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72835" w14:textId="70FE3588" w:rsidR="000463E6" w:rsidRDefault="000463E6" w:rsidP="000463E6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3GPP TSG-RAN WG4 Meeting #114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 xml:space="preserve">                        R4-</w:t>
      </w:r>
      <w:r w:rsidRPr="00170761">
        <w:rPr>
          <w:rFonts w:ascii="Arial" w:eastAsiaTheme="minorEastAsia" w:hAnsi="Arial" w:cs="Arial"/>
          <w:b/>
        </w:rPr>
        <w:t>2</w:t>
      </w:r>
      <w:r w:rsidR="00523CB8">
        <w:rPr>
          <w:rFonts w:ascii="Arial" w:eastAsiaTheme="minorEastAsia" w:hAnsi="Arial" w:cs="Arial"/>
          <w:b/>
        </w:rPr>
        <w:t>502197</w:t>
      </w:r>
    </w:p>
    <w:p w14:paraId="4BCE57BD" w14:textId="77777777" w:rsidR="000463E6" w:rsidRDefault="000463E6" w:rsidP="000463E6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Athens, Greece, February</w:t>
      </w:r>
      <w:r>
        <w:rPr>
          <w:rFonts w:ascii="Arial" w:hAnsi="Arial" w:cs="Arial"/>
          <w:b/>
        </w:rPr>
        <w:t xml:space="preserve"> 17 </w:t>
      </w:r>
      <w:r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21</w:t>
      </w:r>
      <w:r>
        <w:rPr>
          <w:rFonts w:ascii="Arial" w:hAnsi="Arial" w:cs="Arial"/>
          <w:b/>
          <w:bCs/>
        </w:rPr>
        <w:t>, 2025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15A5FF56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AD1F99">
        <w:rPr>
          <w:rFonts w:ascii="Arial" w:eastAsiaTheme="minorEastAsia" w:hAnsi="Arial" w:cs="Arial"/>
          <w:color w:val="000000"/>
          <w:sz w:val="22"/>
        </w:rPr>
        <w:t>7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AA5E9E">
        <w:rPr>
          <w:rFonts w:ascii="Arial" w:eastAsiaTheme="minorEastAsia" w:hAnsi="Arial" w:cs="Arial"/>
          <w:color w:val="000000"/>
          <w:sz w:val="22"/>
        </w:rPr>
        <w:t>10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3</w:t>
      </w:r>
      <w:r w:rsidR="002E63E9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1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79196A10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AA5E9E" w:rsidRPr="00AA5E9E">
        <w:rPr>
          <w:rFonts w:ascii="Arial" w:eastAsia="MS Mincho" w:hAnsi="Arial" w:cs="Arial"/>
          <w:sz w:val="22"/>
        </w:rPr>
        <w:t>On system parameters for less than 5 MHz CBW for FR1-NTN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6D10B0F0" w14:textId="4FE57C72" w:rsidR="00361006" w:rsidRDefault="00361006" w:rsidP="0036100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0463E6">
        <w:rPr>
          <w:sz w:val="21"/>
          <w:szCs w:val="21"/>
        </w:rPr>
        <w:t>6</w:t>
      </w:r>
      <w:r>
        <w:rPr>
          <w:sz w:val="21"/>
          <w:szCs w:val="21"/>
        </w:rPr>
        <w:t xml:space="preserve">, a </w:t>
      </w:r>
      <w:r w:rsidR="006A2D4D">
        <w:rPr>
          <w:sz w:val="21"/>
          <w:szCs w:val="21"/>
        </w:rPr>
        <w:t>revised</w:t>
      </w:r>
      <w:r>
        <w:rPr>
          <w:sz w:val="21"/>
          <w:szCs w:val="21"/>
        </w:rPr>
        <w:t xml:space="preserve"> WID has been approved for “</w:t>
      </w:r>
      <w:r w:rsidR="00755DC2"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</w:t>
      </w:r>
      <w:r w:rsidR="006A2D4D">
        <w:rPr>
          <w:sz w:val="21"/>
          <w:szCs w:val="21"/>
        </w:rPr>
        <w:t xml:space="preserve">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</w:t>
      </w:r>
      <w:r w:rsidR="00755DC2">
        <w:rPr>
          <w:sz w:val="21"/>
          <w:szCs w:val="21"/>
        </w:rPr>
        <w:t xml:space="preserve">working areas </w:t>
      </w:r>
      <w:r>
        <w:rPr>
          <w:sz w:val="21"/>
          <w:szCs w:val="21"/>
        </w:rPr>
        <w:t xml:space="preserve">of the WI is to specify </w:t>
      </w:r>
      <w:r w:rsidR="00755DC2" w:rsidRPr="00755DC2">
        <w:rPr>
          <w:sz w:val="21"/>
          <w:szCs w:val="21"/>
        </w:rPr>
        <w:t>less than 5 MHz for NTN</w:t>
      </w:r>
      <w:r>
        <w:rPr>
          <w:sz w:val="21"/>
          <w:szCs w:val="21"/>
        </w:rPr>
        <w:t xml:space="preserve"> with the following objectives:</w:t>
      </w:r>
    </w:p>
    <w:p w14:paraId="6ED383F1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system parameters for channel bandwidth of less than 5 MHz for NR-NTN (NR based Non-Terrestrial Networks) in FR1-NTN bands</w:t>
      </w:r>
    </w:p>
    <w:p w14:paraId="4379961C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 w:hint="eastAsia"/>
          <w:i/>
          <w:iCs/>
          <w:sz w:val="21"/>
          <w:szCs w:val="21"/>
        </w:rPr>
        <w:t>C</w:t>
      </w:r>
      <w:r w:rsidRPr="00755DC2">
        <w:rPr>
          <w:rFonts w:eastAsia="MS Mincho"/>
          <w:i/>
          <w:iCs/>
          <w:sz w:val="21"/>
          <w:szCs w:val="21"/>
        </w:rPr>
        <w:t>onsider the NR-NTN bands n255, n256, and n254</w:t>
      </w:r>
    </w:p>
    <w:p w14:paraId="2A8076D5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Add less than 5MHz channel bandwidth</w:t>
      </w:r>
    </w:p>
    <w:p w14:paraId="1D5B87DF" w14:textId="77777777" w:rsidR="00755DC2" w:rsidRPr="00755DC2" w:rsidRDefault="00755DC2" w:rsidP="00755DC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 3MHz with the RAN1 design in Rel-18</w:t>
      </w:r>
    </w:p>
    <w:p w14:paraId="5B783C38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Investigate and if necessary, specify the additional synchronization (sync) raster(s) for the additional channel bandwidth</w:t>
      </w:r>
    </w:p>
    <w:p w14:paraId="2EAB11C0" w14:textId="77777777" w:rsidR="00755DC2" w:rsidRPr="00755DC2" w:rsidRDefault="00755DC2" w:rsidP="00755DC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Leverage the work on less than 5MHz for TN</w:t>
      </w:r>
    </w:p>
    <w:p w14:paraId="73D4D1AE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 w:hint="eastAsia"/>
          <w:i/>
          <w:iCs/>
          <w:sz w:val="21"/>
          <w:szCs w:val="21"/>
        </w:rPr>
        <w:t>Note: no RAN1 impact is expected</w:t>
      </w:r>
    </w:p>
    <w:p w14:paraId="467D05BC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necessary SAN RF core requirements for NR-NTN in FR1-NTN bands</w:t>
      </w:r>
    </w:p>
    <w:p w14:paraId="4551CB26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necessary NR-NTN UE RF core requirements for less than 5 MHz for NR-NTN in FR1-NTN bands</w:t>
      </w:r>
    </w:p>
    <w:p w14:paraId="6DEB4014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Focus on power class 3 (PC3) for Tx RF requirements</w:t>
      </w:r>
    </w:p>
    <w:p w14:paraId="75061FD8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necessary RRM core requirements for less than 5 MHz for NR-NTN in FR1-NTN bands</w:t>
      </w:r>
    </w:p>
    <w:p w14:paraId="0700A6EB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necessary signaling to support the above objectives</w:t>
      </w:r>
    </w:p>
    <w:p w14:paraId="2E5C1AAC" w14:textId="20BAF8E6" w:rsidR="00FA132C" w:rsidRPr="00770531" w:rsidRDefault="00361006" w:rsidP="00E821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this contribution, we focus on the </w:t>
      </w:r>
      <w:r w:rsidR="00AA5E9E">
        <w:rPr>
          <w:sz w:val="21"/>
          <w:szCs w:val="21"/>
        </w:rPr>
        <w:t xml:space="preserve">remaining issues for the </w:t>
      </w:r>
      <w:r w:rsidR="00090F52">
        <w:rPr>
          <w:sz w:val="21"/>
          <w:szCs w:val="21"/>
        </w:rPr>
        <w:t>s</w:t>
      </w:r>
      <w:r w:rsidR="00755DC2">
        <w:rPr>
          <w:sz w:val="21"/>
          <w:szCs w:val="21"/>
        </w:rPr>
        <w:t xml:space="preserve">ystem parameters for channel bandwidths of less than 5 MHz for NR-NTN in FR1-NTN bands </w:t>
      </w:r>
      <w:r w:rsidR="00AA5E9E">
        <w:rPr>
          <w:sz w:val="21"/>
          <w:szCs w:val="21"/>
        </w:rPr>
        <w:t xml:space="preserve">from the approved WF [2], </w:t>
      </w:r>
      <w:r w:rsidR="00755DC2">
        <w:rPr>
          <w:sz w:val="21"/>
          <w:szCs w:val="21"/>
        </w:rPr>
        <w:t xml:space="preserve">and we provide our </w:t>
      </w:r>
      <w:r w:rsidR="005410F8">
        <w:rPr>
          <w:sz w:val="21"/>
          <w:szCs w:val="21"/>
        </w:rPr>
        <w:t xml:space="preserve">view </w:t>
      </w:r>
      <w:r w:rsidR="00AA5E9E">
        <w:rPr>
          <w:sz w:val="21"/>
          <w:szCs w:val="21"/>
        </w:rPr>
        <w:t>on them</w:t>
      </w:r>
      <w:r w:rsidR="000752F9">
        <w:rPr>
          <w:sz w:val="21"/>
          <w:szCs w:val="21"/>
        </w:rPr>
        <w:t xml:space="preserve">.  </w:t>
      </w:r>
    </w:p>
    <w:p w14:paraId="7A1565B5" w14:textId="35DAE546" w:rsidR="00C36429" w:rsidRPr="009E4FDA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71B35CC" w14:textId="58272B83" w:rsidR="00BF6EAD" w:rsidRDefault="003E2CDB" w:rsidP="00145C3B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In the</w:t>
      </w:r>
      <w:r w:rsidR="00FB3D82">
        <w:rPr>
          <w:sz w:val="21"/>
          <w:szCs w:val="21"/>
          <w:lang w:eastAsia="ja-JP"/>
        </w:rPr>
        <w:t xml:space="preserve"> approved WF [2], the </w:t>
      </w:r>
      <w:r w:rsidR="000463E6">
        <w:rPr>
          <w:sz w:val="21"/>
          <w:szCs w:val="21"/>
          <w:lang w:eastAsia="ja-JP"/>
        </w:rPr>
        <w:t>three</w:t>
      </w:r>
      <w:r w:rsidR="00CF343D">
        <w:rPr>
          <w:sz w:val="21"/>
          <w:szCs w:val="21"/>
          <w:lang w:eastAsia="ja-JP"/>
        </w:rPr>
        <w:t xml:space="preserve"> </w:t>
      </w:r>
      <w:r w:rsidR="00FB3D82">
        <w:rPr>
          <w:sz w:val="21"/>
          <w:szCs w:val="21"/>
          <w:lang w:eastAsia="ja-JP"/>
        </w:rPr>
        <w:t>following issues are FFS:</w:t>
      </w:r>
    </w:p>
    <w:p w14:paraId="2CCDB30E" w14:textId="77777777" w:rsidR="000B0832" w:rsidRDefault="000B0832" w:rsidP="00112E7D">
      <w:pPr>
        <w:rPr>
          <w:sz w:val="21"/>
          <w:szCs w:val="21"/>
          <w:lang w:eastAsia="ja-JP"/>
        </w:rPr>
      </w:pPr>
    </w:p>
    <w:p w14:paraId="00AF89CE" w14:textId="77777777" w:rsidR="000463E6" w:rsidRPr="000463E6" w:rsidRDefault="000463E6" w:rsidP="000463E6">
      <w:pPr>
        <w:rPr>
          <w:b/>
          <w:i/>
          <w:iCs/>
          <w:sz w:val="21"/>
          <w:szCs w:val="21"/>
          <w:u w:val="single"/>
          <w:lang w:eastAsia="ko-KR"/>
        </w:rPr>
      </w:pPr>
      <w:r w:rsidRPr="000463E6">
        <w:rPr>
          <w:b/>
          <w:i/>
          <w:iCs/>
          <w:sz w:val="21"/>
          <w:szCs w:val="21"/>
          <w:u w:val="single"/>
          <w:lang w:eastAsia="ko-KR"/>
        </w:rPr>
        <w:t xml:space="preserve">Issue 1-1: Whether 3MHz channel bandwidth </w:t>
      </w:r>
      <w:r w:rsidRPr="000463E6">
        <w:rPr>
          <w:rFonts w:hint="eastAsia"/>
          <w:b/>
          <w:i/>
          <w:iCs/>
          <w:sz w:val="21"/>
          <w:szCs w:val="21"/>
          <w:u w:val="single"/>
          <w:lang w:eastAsia="ko-KR"/>
        </w:rPr>
        <w:t>for NR-NTN in FR1-NTN bands</w:t>
      </w:r>
      <w:r w:rsidRPr="000463E6">
        <w:rPr>
          <w:b/>
          <w:i/>
          <w:iCs/>
          <w:sz w:val="21"/>
          <w:szCs w:val="21"/>
          <w:u w:val="single"/>
          <w:lang w:eastAsia="ko-KR"/>
        </w:rPr>
        <w:t xml:space="preserve"> is mandatory or optional?</w:t>
      </w:r>
    </w:p>
    <w:p w14:paraId="694658BC" w14:textId="77777777" w:rsidR="000463E6" w:rsidRPr="000463E6" w:rsidRDefault="000463E6" w:rsidP="000463E6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i/>
          <w:iCs/>
          <w:sz w:val="21"/>
          <w:szCs w:val="21"/>
        </w:rPr>
      </w:pPr>
      <w:r w:rsidRPr="000463E6">
        <w:rPr>
          <w:rFonts w:eastAsia="SimSun"/>
          <w:i/>
          <w:iCs/>
          <w:sz w:val="21"/>
          <w:szCs w:val="21"/>
        </w:rPr>
        <w:t xml:space="preserve">Option 1: </w:t>
      </w:r>
      <w:r w:rsidRPr="000463E6">
        <w:rPr>
          <w:rFonts w:eastAsia="SimSun"/>
          <w:b/>
          <w:bCs/>
          <w:i/>
          <w:iCs/>
          <w:sz w:val="21"/>
          <w:szCs w:val="21"/>
        </w:rPr>
        <w:t>O</w:t>
      </w:r>
      <w:r w:rsidRPr="000463E6">
        <w:rPr>
          <w:rFonts w:eastAsia="SimSun" w:hint="eastAsia"/>
          <w:b/>
          <w:bCs/>
          <w:i/>
          <w:iCs/>
          <w:sz w:val="21"/>
          <w:szCs w:val="21"/>
        </w:rPr>
        <w:t>ptional</w:t>
      </w:r>
      <w:r w:rsidRPr="000463E6">
        <w:rPr>
          <w:rFonts w:eastAsia="SimSun"/>
          <w:i/>
          <w:iCs/>
          <w:sz w:val="21"/>
          <w:szCs w:val="21"/>
        </w:rPr>
        <w:t xml:space="preserve"> </w:t>
      </w:r>
    </w:p>
    <w:p w14:paraId="4AC70747" w14:textId="77777777" w:rsidR="000463E6" w:rsidRPr="000463E6" w:rsidRDefault="000463E6" w:rsidP="000463E6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i/>
          <w:iCs/>
          <w:sz w:val="21"/>
          <w:szCs w:val="21"/>
        </w:rPr>
      </w:pPr>
      <w:r w:rsidRPr="000463E6">
        <w:rPr>
          <w:rFonts w:eastAsia="SimSun"/>
          <w:i/>
          <w:iCs/>
          <w:sz w:val="21"/>
          <w:szCs w:val="21"/>
        </w:rPr>
        <w:t xml:space="preserve">Option 2: </w:t>
      </w:r>
      <w:r w:rsidRPr="000463E6">
        <w:rPr>
          <w:rFonts w:eastAsia="SimSun"/>
          <w:b/>
          <w:bCs/>
          <w:i/>
          <w:iCs/>
          <w:sz w:val="21"/>
          <w:szCs w:val="21"/>
        </w:rPr>
        <w:t>Mandatory</w:t>
      </w:r>
      <w:r w:rsidRPr="000463E6">
        <w:rPr>
          <w:rFonts w:eastAsia="SimSun"/>
          <w:i/>
          <w:iCs/>
          <w:sz w:val="21"/>
          <w:szCs w:val="21"/>
        </w:rPr>
        <w:t xml:space="preserve"> </w:t>
      </w:r>
    </w:p>
    <w:p w14:paraId="7426AA80" w14:textId="4DE28ED0" w:rsidR="0076627F" w:rsidRDefault="00FB3D82" w:rsidP="00FB3D82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 xml:space="preserve">In TN, </w:t>
      </w:r>
      <w:r w:rsidR="000F08EE" w:rsidRPr="000F08EE">
        <w:rPr>
          <w:bCs/>
          <w:sz w:val="21"/>
          <w:szCs w:val="21"/>
          <w:lang w:eastAsia="ko-KR"/>
        </w:rPr>
        <w:t xml:space="preserve">3MHz </w:t>
      </w:r>
      <w:r w:rsidR="000F08EE">
        <w:rPr>
          <w:bCs/>
          <w:sz w:val="21"/>
          <w:szCs w:val="21"/>
          <w:lang w:eastAsia="ko-KR"/>
        </w:rPr>
        <w:t>channel bandwidth</w:t>
      </w:r>
      <w:r w:rsidR="000F08EE" w:rsidRPr="000F08EE">
        <w:rPr>
          <w:bCs/>
          <w:sz w:val="21"/>
          <w:szCs w:val="21"/>
          <w:lang w:eastAsia="ko-KR"/>
        </w:rPr>
        <w:t xml:space="preserve"> is optional for some (n26, n28, n85 and n100) and mandatory for other (n31, n72 and n106) bands</w:t>
      </w:r>
      <w:r w:rsidR="0076627F">
        <w:rPr>
          <w:bCs/>
          <w:sz w:val="21"/>
          <w:szCs w:val="21"/>
          <w:lang w:eastAsia="ko-KR"/>
        </w:rPr>
        <w:t>, where all bands which support it are &lt;1GHz FDD bands.</w:t>
      </w:r>
      <w:r w:rsidR="000F08EE">
        <w:rPr>
          <w:bCs/>
          <w:sz w:val="21"/>
          <w:szCs w:val="21"/>
          <w:lang w:eastAsia="ko-KR"/>
        </w:rPr>
        <w:t xml:space="preserve"> </w:t>
      </w:r>
      <w:r w:rsidR="00FC5228">
        <w:rPr>
          <w:bCs/>
          <w:sz w:val="21"/>
          <w:szCs w:val="21"/>
          <w:lang w:eastAsia="ko-KR"/>
        </w:rPr>
        <w:t xml:space="preserve">n31, n72 and n106 are all narrow bands with only 5 MHz available bandwidth on DL/UL, which is not the case for FR1-NTN bands. Since the usual practice is to make the support for a new channel bandwidth optional in the Release where it is introduced unless there is a specific request from an operator, we propose to </w:t>
      </w:r>
      <w:r w:rsidR="00971D89">
        <w:rPr>
          <w:bCs/>
          <w:sz w:val="21"/>
          <w:szCs w:val="21"/>
          <w:lang w:eastAsia="ko-KR"/>
        </w:rPr>
        <w:t>proceed in</w:t>
      </w:r>
      <w:r w:rsidR="00FC5228">
        <w:rPr>
          <w:bCs/>
          <w:sz w:val="21"/>
          <w:szCs w:val="21"/>
          <w:lang w:eastAsia="ko-KR"/>
        </w:rPr>
        <w:t xml:space="preserve"> the same </w:t>
      </w:r>
      <w:r w:rsidR="00971D89">
        <w:rPr>
          <w:bCs/>
          <w:sz w:val="21"/>
          <w:szCs w:val="21"/>
          <w:lang w:eastAsia="ko-KR"/>
        </w:rPr>
        <w:t xml:space="preserve">way </w:t>
      </w:r>
      <w:r w:rsidR="00FC5228">
        <w:rPr>
          <w:bCs/>
          <w:sz w:val="21"/>
          <w:szCs w:val="21"/>
          <w:lang w:eastAsia="ko-KR"/>
        </w:rPr>
        <w:t>for 3 MHz CBW for FR1-NTN bands:</w:t>
      </w:r>
    </w:p>
    <w:p w14:paraId="4E7BF2BB" w14:textId="77777777" w:rsidR="0076627F" w:rsidRDefault="0076627F" w:rsidP="00FB3D82">
      <w:pPr>
        <w:rPr>
          <w:bCs/>
          <w:sz w:val="21"/>
          <w:szCs w:val="21"/>
          <w:lang w:eastAsia="ko-KR"/>
        </w:rPr>
      </w:pPr>
    </w:p>
    <w:p w14:paraId="18CB2694" w14:textId="5734E706" w:rsidR="0076627F" w:rsidRDefault="0076627F" w:rsidP="00FB3D82">
      <w:pPr>
        <w:rPr>
          <w:b/>
          <w:sz w:val="21"/>
          <w:szCs w:val="21"/>
          <w:lang w:eastAsia="ko-KR"/>
        </w:rPr>
      </w:pPr>
      <w:r w:rsidRPr="0076627F">
        <w:rPr>
          <w:b/>
          <w:sz w:val="21"/>
          <w:szCs w:val="21"/>
          <w:lang w:eastAsia="ko-KR"/>
        </w:rPr>
        <w:t xml:space="preserve">Proposal 1: 3MHz channel bandwidth for NR-NTN in FR1-NTN bands </w:t>
      </w:r>
      <w:r w:rsidR="00FC5228">
        <w:rPr>
          <w:b/>
          <w:sz w:val="21"/>
          <w:szCs w:val="21"/>
          <w:lang w:eastAsia="ko-KR"/>
        </w:rPr>
        <w:t>should be optional in this Release unless there is a specific request from an operator for some band.</w:t>
      </w:r>
    </w:p>
    <w:p w14:paraId="69CB92CE" w14:textId="77777777" w:rsidR="000458B1" w:rsidRPr="000458B1" w:rsidRDefault="000458B1" w:rsidP="000458B1">
      <w:pPr>
        <w:rPr>
          <w:b/>
          <w:i/>
          <w:iCs/>
          <w:sz w:val="21"/>
          <w:szCs w:val="21"/>
          <w:u w:val="single"/>
          <w:lang w:eastAsia="ko-KR"/>
        </w:rPr>
      </w:pPr>
      <w:r w:rsidRPr="000458B1">
        <w:rPr>
          <w:b/>
          <w:i/>
          <w:iCs/>
          <w:sz w:val="21"/>
          <w:szCs w:val="21"/>
          <w:u w:val="single"/>
          <w:lang w:eastAsia="ko-KR"/>
        </w:rPr>
        <w:lastRenderedPageBreak/>
        <w:t xml:space="preserve">Issue 1-2: UE capability </w:t>
      </w:r>
      <w:proofErr w:type="spellStart"/>
      <w:r w:rsidRPr="000458B1">
        <w:rPr>
          <w:b/>
          <w:i/>
          <w:iCs/>
          <w:sz w:val="21"/>
          <w:szCs w:val="21"/>
          <w:u w:val="single"/>
          <w:lang w:eastAsia="ko-KR"/>
        </w:rPr>
        <w:t>Signalling</w:t>
      </w:r>
      <w:proofErr w:type="spellEnd"/>
    </w:p>
    <w:p w14:paraId="41CBE85D" w14:textId="77777777" w:rsidR="000458B1" w:rsidRPr="000458B1" w:rsidRDefault="000458B1" w:rsidP="000458B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i/>
          <w:iCs/>
          <w:sz w:val="21"/>
          <w:szCs w:val="21"/>
        </w:rPr>
      </w:pPr>
      <w:r w:rsidRPr="000458B1">
        <w:rPr>
          <w:rFonts w:eastAsia="SimSun"/>
          <w:i/>
          <w:iCs/>
          <w:sz w:val="21"/>
          <w:szCs w:val="21"/>
        </w:rPr>
        <w:t xml:space="preserve">FFS on re-use of existing rel-18 </w:t>
      </w:r>
      <w:proofErr w:type="spellStart"/>
      <w:r w:rsidRPr="000458B1">
        <w:rPr>
          <w:rFonts w:eastAsia="SimSun"/>
          <w:i/>
          <w:iCs/>
          <w:sz w:val="21"/>
          <w:szCs w:val="21"/>
        </w:rPr>
        <w:t>signalling</w:t>
      </w:r>
      <w:proofErr w:type="spellEnd"/>
      <w:r w:rsidRPr="000458B1">
        <w:rPr>
          <w:rFonts w:eastAsia="SimSun"/>
          <w:i/>
          <w:iCs/>
          <w:sz w:val="21"/>
          <w:szCs w:val="21"/>
        </w:rPr>
        <w:t xml:space="preserve"> parameters</w:t>
      </w:r>
    </w:p>
    <w:p w14:paraId="6393E389" w14:textId="77777777" w:rsidR="000458B1" w:rsidRDefault="000458B1" w:rsidP="000458B1">
      <w:pPr>
        <w:rPr>
          <w:rFonts w:eastAsia="SimSun"/>
          <w:sz w:val="21"/>
          <w:szCs w:val="21"/>
        </w:rPr>
      </w:pPr>
    </w:p>
    <w:p w14:paraId="3B8CE25A" w14:textId="00E4C32E" w:rsidR="000458B1" w:rsidRDefault="000458B1" w:rsidP="000458B1">
      <w:pPr>
        <w:rPr>
          <w:rFonts w:eastAsia="SimSun"/>
          <w:sz w:val="21"/>
          <w:szCs w:val="21"/>
        </w:rPr>
      </w:pPr>
      <w:r>
        <w:rPr>
          <w:rFonts w:eastAsia="SimSun"/>
          <w:sz w:val="21"/>
          <w:szCs w:val="21"/>
        </w:rPr>
        <w:t>For FR1 TN bands,</w:t>
      </w:r>
      <w:r w:rsidRPr="000458B1">
        <w:rPr>
          <w:rFonts w:eastAsia="SimSun"/>
          <w:i/>
          <w:iCs/>
          <w:sz w:val="21"/>
          <w:szCs w:val="21"/>
        </w:rPr>
        <w:t xml:space="preserve"> </w:t>
      </w:r>
      <w:r w:rsidRPr="00261171">
        <w:rPr>
          <w:rFonts w:eastAsia="SimSun"/>
          <w:i/>
          <w:iCs/>
          <w:sz w:val="21"/>
          <w:szCs w:val="21"/>
        </w:rPr>
        <w:t>support3MHz-ChannelBW-Symmetric-r18</w:t>
      </w:r>
      <w:r w:rsidRPr="00323B14">
        <w:rPr>
          <w:rFonts w:eastAsia="SimSun"/>
          <w:sz w:val="21"/>
          <w:szCs w:val="21"/>
        </w:rPr>
        <w:t xml:space="preserve"> and </w:t>
      </w:r>
      <w:r w:rsidRPr="00261171">
        <w:rPr>
          <w:rFonts w:eastAsia="SimSun"/>
          <w:i/>
          <w:iCs/>
          <w:sz w:val="21"/>
          <w:szCs w:val="21"/>
        </w:rPr>
        <w:t>support3MHz-ChannelBW-Asymmetric-r18</w:t>
      </w:r>
      <w:r>
        <w:rPr>
          <w:rFonts w:eastAsia="SimSun"/>
          <w:sz w:val="21"/>
          <w:szCs w:val="21"/>
        </w:rPr>
        <w:t xml:space="preserve"> UE capabilities are currently defined in</w:t>
      </w:r>
      <w:r w:rsidR="00251F9A" w:rsidRPr="00251F9A">
        <w:rPr>
          <w:rFonts w:eastAsia="SimSun"/>
          <w:sz w:val="21"/>
          <w:szCs w:val="21"/>
        </w:rPr>
        <w:t xml:space="preserve"> </w:t>
      </w:r>
      <w:r w:rsidR="00251F9A">
        <w:rPr>
          <w:rFonts w:eastAsia="SimSun"/>
          <w:sz w:val="21"/>
          <w:szCs w:val="21"/>
        </w:rPr>
        <w:t xml:space="preserve">TS38.306 </w:t>
      </w:r>
      <w:r>
        <w:rPr>
          <w:rFonts w:eastAsia="SimSun"/>
          <w:sz w:val="21"/>
          <w:szCs w:val="21"/>
        </w:rPr>
        <w:t xml:space="preserve">[3]. </w:t>
      </w:r>
      <w:r w:rsidR="00251F9A">
        <w:rPr>
          <w:rFonts w:eastAsia="SimSun"/>
          <w:sz w:val="21"/>
          <w:szCs w:val="21"/>
        </w:rPr>
        <w:t>F</w:t>
      </w:r>
      <w:r>
        <w:rPr>
          <w:rFonts w:eastAsia="SimSun"/>
          <w:sz w:val="21"/>
          <w:szCs w:val="21"/>
        </w:rPr>
        <w:t>or FR1-NTN bands</w:t>
      </w:r>
      <w:r w:rsidR="00251F9A">
        <w:rPr>
          <w:rFonts w:eastAsia="SimSun"/>
          <w:sz w:val="21"/>
          <w:szCs w:val="21"/>
        </w:rPr>
        <w:t xml:space="preserve">, the same capabilities could be reused. </w:t>
      </w:r>
      <w:r>
        <w:rPr>
          <w:rFonts w:eastAsia="SimSun"/>
          <w:sz w:val="21"/>
          <w:szCs w:val="21"/>
        </w:rPr>
        <w:t>However, their description should be modified – other than TS38.101-1, TS38.101-5 should also be referenced</w:t>
      </w:r>
      <w:r w:rsidR="00251F9A">
        <w:rPr>
          <w:rFonts w:eastAsia="SimSun"/>
          <w:sz w:val="21"/>
          <w:szCs w:val="21"/>
        </w:rPr>
        <w:t xml:space="preserve"> to</w:t>
      </w:r>
      <w:r>
        <w:rPr>
          <w:rFonts w:eastAsia="SimSun"/>
          <w:sz w:val="21"/>
          <w:szCs w:val="21"/>
        </w:rPr>
        <w:t xml:space="preserve">, </w:t>
      </w:r>
      <w:r w:rsidR="00251F9A">
        <w:rPr>
          <w:rFonts w:eastAsia="SimSun"/>
          <w:sz w:val="21"/>
          <w:szCs w:val="21"/>
        </w:rPr>
        <w:t>where</w:t>
      </w:r>
      <w:r>
        <w:rPr>
          <w:rFonts w:eastAsia="SimSun"/>
          <w:sz w:val="21"/>
          <w:szCs w:val="21"/>
        </w:rPr>
        <w:t xml:space="preserve"> in </w:t>
      </w:r>
      <w:r w:rsidR="00251F9A">
        <w:rPr>
          <w:rFonts w:eastAsia="SimSun"/>
          <w:sz w:val="21"/>
          <w:szCs w:val="21"/>
        </w:rPr>
        <w:t xml:space="preserve">the </w:t>
      </w:r>
      <w:r>
        <w:rPr>
          <w:rFonts w:eastAsia="SimSun"/>
          <w:sz w:val="21"/>
          <w:szCs w:val="21"/>
        </w:rPr>
        <w:t xml:space="preserve">case of </w:t>
      </w:r>
      <w:r w:rsidRPr="00261171">
        <w:rPr>
          <w:rFonts w:eastAsia="SimSun"/>
          <w:i/>
          <w:iCs/>
          <w:sz w:val="21"/>
          <w:szCs w:val="21"/>
        </w:rPr>
        <w:t>support3MHz-ChannelBW-Symmetric-r18</w:t>
      </w:r>
      <w:r w:rsidRPr="00323B14">
        <w:rPr>
          <w:rFonts w:eastAsia="SimSun"/>
          <w:sz w:val="21"/>
          <w:szCs w:val="21"/>
        </w:rPr>
        <w:t xml:space="preserve"> </w:t>
      </w:r>
      <w:r>
        <w:rPr>
          <w:rFonts w:eastAsia="SimSun"/>
          <w:sz w:val="21"/>
          <w:szCs w:val="21"/>
        </w:rPr>
        <w:t>capability the correct table reference should be used for “</w:t>
      </w:r>
      <w:r w:rsidRPr="00623D35">
        <w:rPr>
          <w:rFonts w:eastAsia="SimSun"/>
          <w:sz w:val="21"/>
          <w:szCs w:val="21"/>
        </w:rPr>
        <w:t>Applicable SS raster entries per operating band for 3 MHz channel bandwidth</w:t>
      </w:r>
      <w:r>
        <w:rPr>
          <w:rFonts w:eastAsia="SimSun"/>
          <w:sz w:val="21"/>
          <w:szCs w:val="21"/>
        </w:rPr>
        <w:t xml:space="preserve">” table. </w:t>
      </w:r>
    </w:p>
    <w:p w14:paraId="26D45989" w14:textId="77777777" w:rsidR="000458B1" w:rsidRDefault="000458B1" w:rsidP="000458B1">
      <w:pPr>
        <w:rPr>
          <w:rFonts w:eastAsia="SimSun"/>
          <w:sz w:val="21"/>
          <w:szCs w:val="21"/>
        </w:rPr>
      </w:pPr>
    </w:p>
    <w:p w14:paraId="3B7B9125" w14:textId="3F1B5322" w:rsidR="000458B1" w:rsidRPr="000B4558" w:rsidRDefault="000458B1" w:rsidP="000458B1">
      <w:pPr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Proposal 2</w:t>
      </w:r>
      <w:r w:rsidRPr="0076627F">
        <w:rPr>
          <w:b/>
          <w:sz w:val="21"/>
          <w:szCs w:val="21"/>
          <w:lang w:eastAsia="ko-KR"/>
        </w:rPr>
        <w:t xml:space="preserve">: </w:t>
      </w:r>
      <w:r w:rsidRPr="008115B8">
        <w:rPr>
          <w:b/>
          <w:sz w:val="21"/>
          <w:szCs w:val="21"/>
          <w:lang w:eastAsia="ko-KR"/>
        </w:rPr>
        <w:t xml:space="preserve">The exiting </w:t>
      </w:r>
      <w:r w:rsidR="00251F9A">
        <w:rPr>
          <w:b/>
          <w:sz w:val="21"/>
          <w:szCs w:val="21"/>
          <w:lang w:eastAsia="ko-KR"/>
        </w:rPr>
        <w:t>UE capabilities</w:t>
      </w:r>
      <w:r w:rsidRPr="008115B8">
        <w:rPr>
          <w:b/>
          <w:sz w:val="21"/>
          <w:szCs w:val="21"/>
          <w:lang w:eastAsia="ko-KR"/>
        </w:rPr>
        <w:t xml:space="preserve"> support3MHz-ChannelBW-Symmetric-r18 and support3MHz-ChannelBW-Asymmetric-r18 </w:t>
      </w:r>
      <w:r w:rsidR="00251F9A">
        <w:rPr>
          <w:b/>
          <w:sz w:val="21"/>
          <w:szCs w:val="21"/>
          <w:lang w:eastAsia="ko-KR"/>
        </w:rPr>
        <w:t>c</w:t>
      </w:r>
      <w:r>
        <w:rPr>
          <w:b/>
          <w:sz w:val="21"/>
          <w:szCs w:val="21"/>
          <w:lang w:eastAsia="ko-KR"/>
        </w:rPr>
        <w:t>ould be</w:t>
      </w:r>
      <w:r w:rsidRPr="008115B8">
        <w:rPr>
          <w:b/>
          <w:sz w:val="21"/>
          <w:szCs w:val="21"/>
          <w:lang w:eastAsia="ko-KR"/>
        </w:rPr>
        <w:t xml:space="preserve"> reused for NTN operation</w:t>
      </w:r>
      <w:r w:rsidR="00251F9A">
        <w:rPr>
          <w:b/>
          <w:sz w:val="21"/>
          <w:szCs w:val="21"/>
          <w:lang w:eastAsia="ko-KR"/>
        </w:rPr>
        <w:t xml:space="preserve"> as well</w:t>
      </w:r>
      <w:r>
        <w:rPr>
          <w:b/>
          <w:sz w:val="21"/>
          <w:szCs w:val="21"/>
          <w:lang w:eastAsia="ko-KR"/>
        </w:rPr>
        <w:t>, under certain modifications.</w:t>
      </w:r>
    </w:p>
    <w:p w14:paraId="3BA805EF" w14:textId="77777777" w:rsidR="000458B1" w:rsidRDefault="000458B1" w:rsidP="00FB3D82">
      <w:pPr>
        <w:rPr>
          <w:b/>
          <w:sz w:val="21"/>
          <w:szCs w:val="21"/>
          <w:lang w:eastAsia="ko-KR"/>
        </w:rPr>
      </w:pPr>
    </w:p>
    <w:p w14:paraId="0A45B9ED" w14:textId="77777777" w:rsidR="00AD1F99" w:rsidRDefault="00AD1F99" w:rsidP="00FB3D82">
      <w:pPr>
        <w:rPr>
          <w:b/>
          <w:sz w:val="21"/>
          <w:szCs w:val="21"/>
          <w:lang w:eastAsia="ko-KR"/>
        </w:rPr>
      </w:pPr>
    </w:p>
    <w:p w14:paraId="5591F7AC" w14:textId="77777777" w:rsidR="000458B1" w:rsidRPr="000458B1" w:rsidRDefault="000458B1" w:rsidP="000458B1">
      <w:pPr>
        <w:rPr>
          <w:b/>
          <w:i/>
          <w:iCs/>
          <w:sz w:val="21"/>
          <w:szCs w:val="21"/>
          <w:u w:val="single"/>
          <w:lang w:eastAsia="ko-KR"/>
        </w:rPr>
      </w:pPr>
      <w:r w:rsidRPr="000458B1">
        <w:rPr>
          <w:b/>
          <w:i/>
          <w:iCs/>
          <w:sz w:val="21"/>
          <w:szCs w:val="21"/>
          <w:u w:val="single"/>
          <w:lang w:eastAsia="ko-KR"/>
        </w:rPr>
        <w:t xml:space="preserve">Issue 1-3: If 3MHz is a mandatory feature, the UE </w:t>
      </w:r>
      <w:proofErr w:type="spellStart"/>
      <w:r w:rsidRPr="000458B1">
        <w:rPr>
          <w:b/>
          <w:i/>
          <w:iCs/>
          <w:sz w:val="21"/>
          <w:szCs w:val="21"/>
          <w:u w:val="single"/>
          <w:lang w:eastAsia="ko-KR"/>
        </w:rPr>
        <w:t>behaviour</w:t>
      </w:r>
      <w:proofErr w:type="spellEnd"/>
      <w:r w:rsidRPr="000458B1">
        <w:rPr>
          <w:b/>
          <w:i/>
          <w:iCs/>
          <w:sz w:val="21"/>
          <w:szCs w:val="21"/>
          <w:u w:val="single"/>
          <w:lang w:eastAsia="ko-KR"/>
        </w:rPr>
        <w:t xml:space="preserve"> to support 3MHz Channel bandwidth</w:t>
      </w:r>
    </w:p>
    <w:p w14:paraId="5BD75B9F" w14:textId="77777777" w:rsidR="000458B1" w:rsidRPr="000458B1" w:rsidRDefault="000458B1" w:rsidP="000458B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i/>
          <w:iCs/>
          <w:sz w:val="21"/>
          <w:szCs w:val="21"/>
        </w:rPr>
      </w:pPr>
      <w:r w:rsidRPr="000458B1">
        <w:rPr>
          <w:rFonts w:eastAsia="SimSun"/>
          <w:i/>
          <w:iCs/>
          <w:sz w:val="21"/>
          <w:szCs w:val="21"/>
        </w:rPr>
        <w:t>WF:</w:t>
      </w:r>
    </w:p>
    <w:p w14:paraId="6FE2D04E" w14:textId="77777777" w:rsidR="000458B1" w:rsidRPr="000458B1" w:rsidRDefault="000458B1" w:rsidP="000458B1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0458B1">
        <w:rPr>
          <w:rFonts w:eastAsia="SimSun"/>
          <w:i/>
          <w:iCs/>
          <w:sz w:val="21"/>
          <w:szCs w:val="21"/>
        </w:rPr>
        <w:t xml:space="preserve">FFS on </w:t>
      </w:r>
      <w:r w:rsidRPr="000458B1">
        <w:rPr>
          <w:rFonts w:eastAsia="SimSun" w:hint="eastAsia"/>
          <w:i/>
          <w:iCs/>
          <w:sz w:val="21"/>
          <w:szCs w:val="21"/>
        </w:rPr>
        <w:t xml:space="preserve">UE </w:t>
      </w:r>
      <w:proofErr w:type="spellStart"/>
      <w:r w:rsidRPr="000458B1">
        <w:rPr>
          <w:rFonts w:eastAsia="SimSun" w:hint="eastAsia"/>
          <w:i/>
          <w:iCs/>
          <w:sz w:val="21"/>
          <w:szCs w:val="21"/>
        </w:rPr>
        <w:t>behaviours</w:t>
      </w:r>
      <w:proofErr w:type="spellEnd"/>
      <w:r w:rsidRPr="000458B1">
        <w:rPr>
          <w:rFonts w:eastAsia="SimSun" w:hint="eastAsia"/>
          <w:i/>
          <w:iCs/>
          <w:sz w:val="21"/>
          <w:szCs w:val="21"/>
        </w:rPr>
        <w:t xml:space="preserve"> if 3MHz CHBW </w:t>
      </w:r>
      <w:r w:rsidRPr="000458B1">
        <w:rPr>
          <w:rFonts w:eastAsia="SimSun"/>
          <w:i/>
          <w:iCs/>
          <w:sz w:val="21"/>
          <w:szCs w:val="21"/>
        </w:rPr>
        <w:t xml:space="preserve">is mandatory </w:t>
      </w:r>
      <w:r w:rsidRPr="000458B1">
        <w:rPr>
          <w:rFonts w:eastAsia="SimSun" w:hint="eastAsia"/>
          <w:i/>
          <w:iCs/>
          <w:sz w:val="21"/>
          <w:szCs w:val="21"/>
        </w:rPr>
        <w:t xml:space="preserve">for certain band. </w:t>
      </w:r>
    </w:p>
    <w:p w14:paraId="6B5E2F9A" w14:textId="77777777" w:rsidR="000458B1" w:rsidRPr="000458B1" w:rsidRDefault="000458B1" w:rsidP="000458B1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left="1843" w:firstLineChars="0"/>
        <w:textAlignment w:val="auto"/>
        <w:rPr>
          <w:rFonts w:eastAsia="SimSun"/>
          <w:i/>
          <w:iCs/>
          <w:sz w:val="21"/>
          <w:szCs w:val="21"/>
        </w:rPr>
      </w:pPr>
      <w:bookmarkStart w:id="0" w:name="_Hlk189729745"/>
      <w:r w:rsidRPr="000458B1">
        <w:rPr>
          <w:rFonts w:eastAsia="SimSun"/>
          <w:i/>
          <w:iCs/>
          <w:sz w:val="21"/>
          <w:szCs w:val="21"/>
        </w:rPr>
        <w:t>Reception of 12 PRB PBCH based on RB-level puncturing;</w:t>
      </w:r>
    </w:p>
    <w:p w14:paraId="17551D1C" w14:textId="77777777" w:rsidR="000458B1" w:rsidRPr="000458B1" w:rsidRDefault="000458B1" w:rsidP="000458B1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left="1843" w:firstLineChars="0"/>
        <w:textAlignment w:val="auto"/>
        <w:rPr>
          <w:rFonts w:eastAsia="SimSun"/>
          <w:i/>
          <w:iCs/>
          <w:sz w:val="21"/>
          <w:szCs w:val="21"/>
        </w:rPr>
      </w:pPr>
      <w:r w:rsidRPr="000458B1">
        <w:rPr>
          <w:rFonts w:eastAsia="SimSun"/>
          <w:i/>
          <w:iCs/>
          <w:sz w:val="21"/>
          <w:szCs w:val="21"/>
        </w:rPr>
        <w:t>Short RACH preamble formats with 15kHz SCS, and long PRACH formats with 1.25kHz SCS;</w:t>
      </w:r>
    </w:p>
    <w:p w14:paraId="374A7FE2" w14:textId="77777777" w:rsidR="000458B1" w:rsidRPr="000458B1" w:rsidRDefault="000458B1" w:rsidP="000458B1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left="1843" w:firstLineChars="0"/>
        <w:textAlignment w:val="auto"/>
        <w:rPr>
          <w:rFonts w:eastAsia="SimSun"/>
          <w:i/>
          <w:iCs/>
          <w:sz w:val="21"/>
          <w:szCs w:val="21"/>
        </w:rPr>
      </w:pPr>
      <w:r w:rsidRPr="000458B1">
        <w:rPr>
          <w:rFonts w:eastAsia="SimSun"/>
          <w:i/>
          <w:iCs/>
          <w:sz w:val="21"/>
          <w:szCs w:val="21"/>
        </w:rPr>
        <w:t>Reception of 15 PRB CORESET0</w:t>
      </w:r>
      <w:r w:rsidRPr="000458B1">
        <w:rPr>
          <w:rFonts w:eastAsia="SimSun" w:hint="eastAsia"/>
          <w:i/>
          <w:iCs/>
          <w:sz w:val="21"/>
          <w:szCs w:val="21"/>
        </w:rPr>
        <w:t>;</w:t>
      </w:r>
    </w:p>
    <w:bookmarkEnd w:id="0"/>
    <w:p w14:paraId="35A84F20" w14:textId="77777777" w:rsidR="00AD1F99" w:rsidRPr="00AD1F99" w:rsidRDefault="00AD1F99" w:rsidP="00FB3D82">
      <w:pPr>
        <w:rPr>
          <w:b/>
          <w:sz w:val="21"/>
          <w:szCs w:val="21"/>
          <w:lang w:val="en-GB" w:eastAsia="ko-KR"/>
        </w:rPr>
      </w:pPr>
    </w:p>
    <w:p w14:paraId="17860DD2" w14:textId="702530EA" w:rsidR="00FE5B33" w:rsidRDefault="00FE5B33" w:rsidP="00FB3D82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>For NTN,</w:t>
      </w:r>
      <w:r w:rsidR="00AD1F99">
        <w:rPr>
          <w:bCs/>
          <w:sz w:val="21"/>
          <w:szCs w:val="21"/>
          <w:lang w:eastAsia="ko-KR"/>
        </w:rPr>
        <w:t xml:space="preserve"> SS</w:t>
      </w:r>
      <w:r w:rsidR="00E62451">
        <w:rPr>
          <w:bCs/>
          <w:sz w:val="21"/>
          <w:szCs w:val="21"/>
          <w:lang w:eastAsia="ko-KR"/>
        </w:rPr>
        <w:t>/P</w:t>
      </w:r>
      <w:r w:rsidR="00AD1F99">
        <w:rPr>
          <w:bCs/>
          <w:sz w:val="21"/>
          <w:szCs w:val="21"/>
          <w:lang w:eastAsia="ko-KR"/>
        </w:rPr>
        <w:t>B</w:t>
      </w:r>
      <w:r w:rsidR="00E62451">
        <w:rPr>
          <w:bCs/>
          <w:sz w:val="21"/>
          <w:szCs w:val="21"/>
          <w:lang w:eastAsia="ko-KR"/>
        </w:rPr>
        <w:t>CH</w:t>
      </w:r>
      <w:r w:rsidR="00971D89">
        <w:rPr>
          <w:bCs/>
          <w:sz w:val="21"/>
          <w:szCs w:val="21"/>
          <w:lang w:eastAsia="ko-KR"/>
        </w:rPr>
        <w:t xml:space="preserve"> for 3MHz CBW</w:t>
      </w:r>
      <w:r w:rsidR="00AD1F99">
        <w:rPr>
          <w:bCs/>
          <w:sz w:val="21"/>
          <w:szCs w:val="21"/>
          <w:lang w:eastAsia="ko-KR"/>
        </w:rPr>
        <w:t xml:space="preserve"> should follow the same puncturing as defined in RAN1 for TN, i.e. the SSB of 12 </w:t>
      </w:r>
      <w:r w:rsidR="00971D89">
        <w:rPr>
          <w:bCs/>
          <w:sz w:val="21"/>
          <w:szCs w:val="21"/>
          <w:lang w:eastAsia="ko-KR"/>
        </w:rPr>
        <w:t>P</w:t>
      </w:r>
      <w:r w:rsidR="00AD1F99">
        <w:rPr>
          <w:bCs/>
          <w:sz w:val="21"/>
          <w:szCs w:val="21"/>
          <w:lang w:eastAsia="ko-KR"/>
        </w:rPr>
        <w:t>RBs</w:t>
      </w:r>
      <w:r w:rsidR="00971D89">
        <w:rPr>
          <w:bCs/>
          <w:sz w:val="21"/>
          <w:szCs w:val="21"/>
          <w:lang w:eastAsia="ko-KR"/>
        </w:rPr>
        <w:t xml:space="preserve"> (punctured from 20 PRBs)</w:t>
      </w:r>
      <w:r w:rsidR="00AD1F99">
        <w:rPr>
          <w:bCs/>
          <w:sz w:val="21"/>
          <w:szCs w:val="21"/>
          <w:lang w:eastAsia="ko-KR"/>
        </w:rPr>
        <w:t xml:space="preserve">. </w:t>
      </w:r>
    </w:p>
    <w:p w14:paraId="2A645DA8" w14:textId="77777777" w:rsidR="00FE5B33" w:rsidRDefault="00FE5B33" w:rsidP="00FB3D82">
      <w:pPr>
        <w:rPr>
          <w:bCs/>
          <w:sz w:val="21"/>
          <w:szCs w:val="21"/>
          <w:lang w:eastAsia="ko-KR"/>
        </w:rPr>
      </w:pPr>
    </w:p>
    <w:p w14:paraId="60F993F3" w14:textId="00D1FBA0" w:rsidR="00FE5B33" w:rsidRPr="00FE5B33" w:rsidRDefault="00FE5B33" w:rsidP="00FE5B33">
      <w:pPr>
        <w:spacing w:after="120"/>
        <w:rPr>
          <w:rFonts w:eastAsia="SimSun"/>
          <w:sz w:val="21"/>
          <w:szCs w:val="21"/>
        </w:rPr>
      </w:pPr>
      <w:r>
        <w:rPr>
          <w:rFonts w:eastAsia="SimSun"/>
          <w:sz w:val="21"/>
          <w:szCs w:val="21"/>
        </w:rPr>
        <w:t xml:space="preserve">According to TS38.306, UE indicating </w:t>
      </w:r>
      <w:r w:rsidRPr="00261171">
        <w:rPr>
          <w:rFonts w:eastAsia="SimSun"/>
          <w:i/>
          <w:iCs/>
          <w:sz w:val="21"/>
          <w:szCs w:val="21"/>
        </w:rPr>
        <w:t>support3MHz-ChannelBW-Symmetric-r18</w:t>
      </w:r>
      <w:r w:rsidRPr="00323B14">
        <w:rPr>
          <w:rFonts w:eastAsia="SimSun"/>
          <w:sz w:val="21"/>
          <w:szCs w:val="21"/>
        </w:rPr>
        <w:t xml:space="preserve"> </w:t>
      </w:r>
      <w:r>
        <w:rPr>
          <w:rFonts w:eastAsia="SimSun"/>
          <w:sz w:val="21"/>
          <w:szCs w:val="21"/>
        </w:rPr>
        <w:t>or</w:t>
      </w:r>
      <w:r w:rsidRPr="00323B14">
        <w:rPr>
          <w:rFonts w:eastAsia="SimSun"/>
          <w:sz w:val="21"/>
          <w:szCs w:val="21"/>
        </w:rPr>
        <w:t xml:space="preserve"> </w:t>
      </w:r>
      <w:r w:rsidRPr="00261171">
        <w:rPr>
          <w:rFonts w:eastAsia="SimSun"/>
          <w:i/>
          <w:iCs/>
          <w:sz w:val="21"/>
          <w:szCs w:val="21"/>
        </w:rPr>
        <w:t>support3MHz-ChannelBW-Asymmetric-r18</w:t>
      </w:r>
      <w:r>
        <w:rPr>
          <w:rFonts w:eastAsia="SimSun"/>
          <w:sz w:val="21"/>
          <w:szCs w:val="21"/>
        </w:rPr>
        <w:t xml:space="preserve"> UE capabilities, also indicates the support for s</w:t>
      </w:r>
      <w:r w:rsidRPr="00FE5B33">
        <w:rPr>
          <w:rFonts w:eastAsia="SimSun"/>
          <w:sz w:val="21"/>
          <w:szCs w:val="21"/>
        </w:rPr>
        <w:t>hort RACH preamble formats with 15kHz SCS, and long PRACH formats with 1.25kHz SCS</w:t>
      </w:r>
      <w:r>
        <w:rPr>
          <w:rFonts w:eastAsia="SimSun"/>
          <w:sz w:val="21"/>
          <w:szCs w:val="21"/>
        </w:rPr>
        <w:t>.</w:t>
      </w:r>
    </w:p>
    <w:p w14:paraId="22A74443" w14:textId="77777777" w:rsidR="00FE5B33" w:rsidRDefault="00FE5B33" w:rsidP="00FB3D82">
      <w:pPr>
        <w:rPr>
          <w:bCs/>
          <w:sz w:val="21"/>
          <w:szCs w:val="21"/>
          <w:lang w:eastAsia="ko-KR"/>
        </w:rPr>
      </w:pPr>
    </w:p>
    <w:p w14:paraId="69B9C948" w14:textId="43BA241F" w:rsidR="00FB3D82" w:rsidRDefault="00AD1F99" w:rsidP="00FB3D82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 xml:space="preserve">For TN 3 MHz channel bandwidth, CORESET#0 size is defined to be 15 </w:t>
      </w:r>
      <w:r w:rsidR="004C61FA">
        <w:rPr>
          <w:bCs/>
          <w:sz w:val="21"/>
          <w:szCs w:val="21"/>
          <w:lang w:eastAsia="ko-KR"/>
        </w:rPr>
        <w:t>P</w:t>
      </w:r>
      <w:r>
        <w:rPr>
          <w:bCs/>
          <w:sz w:val="21"/>
          <w:szCs w:val="21"/>
          <w:lang w:eastAsia="ko-KR"/>
        </w:rPr>
        <w:t xml:space="preserve">RBs, which </w:t>
      </w:r>
      <w:r w:rsidRPr="00AD1F99">
        <w:rPr>
          <w:bCs/>
          <w:sz w:val="21"/>
          <w:szCs w:val="21"/>
          <w:lang w:eastAsia="ko-KR"/>
        </w:rPr>
        <w:t>was derived from puncturing the original CORESET#0 consisting of 24 PRBs.</w:t>
      </w:r>
      <w:r w:rsidR="004C61FA">
        <w:rPr>
          <w:bCs/>
          <w:sz w:val="21"/>
          <w:szCs w:val="21"/>
          <w:lang w:eastAsia="ko-KR"/>
        </w:rPr>
        <w:t xml:space="preserve"> 12 PRB CORESET#0 was defined for </w:t>
      </w:r>
      <w:r w:rsidR="004C61FA" w:rsidRPr="004C61FA">
        <w:rPr>
          <w:bCs/>
          <w:sz w:val="21"/>
          <w:szCs w:val="21"/>
          <w:lang w:eastAsia="ko-KR"/>
        </w:rPr>
        <w:t xml:space="preserve">one specific sync raster frequency </w:t>
      </w:r>
      <w:r w:rsidR="00971D89">
        <w:rPr>
          <w:bCs/>
          <w:sz w:val="21"/>
          <w:szCs w:val="21"/>
          <w:lang w:eastAsia="ko-KR"/>
        </w:rPr>
        <w:t>for</w:t>
      </w:r>
      <w:r w:rsidR="004C61FA" w:rsidRPr="004C61FA">
        <w:rPr>
          <w:bCs/>
          <w:sz w:val="21"/>
          <w:szCs w:val="21"/>
          <w:lang w:eastAsia="ko-KR"/>
        </w:rPr>
        <w:t xml:space="preserve"> n100</w:t>
      </w:r>
      <w:r w:rsidR="004C61FA">
        <w:rPr>
          <w:bCs/>
          <w:sz w:val="21"/>
          <w:szCs w:val="21"/>
          <w:lang w:eastAsia="ko-KR"/>
        </w:rPr>
        <w:t>, and i</w:t>
      </w:r>
      <w:r w:rsidR="004C61FA" w:rsidRPr="004C61FA">
        <w:rPr>
          <w:bCs/>
          <w:sz w:val="21"/>
          <w:szCs w:val="21"/>
          <w:lang w:eastAsia="ko-KR"/>
        </w:rPr>
        <w:t xml:space="preserve">n </w:t>
      </w:r>
      <w:r w:rsidR="00FE5B33">
        <w:rPr>
          <w:bCs/>
          <w:sz w:val="21"/>
          <w:szCs w:val="21"/>
          <w:lang w:eastAsia="ko-KR"/>
        </w:rPr>
        <w:t>that</w:t>
      </w:r>
      <w:r w:rsidR="004C61FA" w:rsidRPr="004C61FA">
        <w:rPr>
          <w:bCs/>
          <w:sz w:val="21"/>
          <w:szCs w:val="21"/>
          <w:lang w:eastAsia="ko-KR"/>
        </w:rPr>
        <w:t xml:space="preserve"> case a new CORESET#0 size consisting of 12</w:t>
      </w:r>
      <w:r w:rsidR="00971D89">
        <w:rPr>
          <w:bCs/>
          <w:sz w:val="21"/>
          <w:szCs w:val="21"/>
          <w:lang w:eastAsia="ko-KR"/>
        </w:rPr>
        <w:t xml:space="preserve"> </w:t>
      </w:r>
      <w:r w:rsidR="004C61FA" w:rsidRPr="004C61FA">
        <w:rPr>
          <w:bCs/>
          <w:sz w:val="21"/>
          <w:szCs w:val="21"/>
          <w:lang w:eastAsia="ko-KR"/>
        </w:rPr>
        <w:t>PRBs was added (i.e., no puncturing in this case, but new size)</w:t>
      </w:r>
      <w:r w:rsidR="004C61FA">
        <w:rPr>
          <w:bCs/>
          <w:sz w:val="21"/>
          <w:szCs w:val="21"/>
          <w:lang w:eastAsia="ko-KR"/>
        </w:rPr>
        <w:t xml:space="preserve">. Its </w:t>
      </w:r>
      <w:r w:rsidR="004C61FA" w:rsidRPr="004C61FA">
        <w:rPr>
          <w:bCs/>
          <w:sz w:val="21"/>
          <w:szCs w:val="21"/>
          <w:lang w:eastAsia="ko-KR"/>
        </w:rPr>
        <w:t xml:space="preserve">usage was not precluded for the main case </w:t>
      </w:r>
      <w:r w:rsidR="00971D89">
        <w:rPr>
          <w:bCs/>
          <w:sz w:val="21"/>
          <w:szCs w:val="21"/>
          <w:lang w:eastAsia="ko-KR"/>
        </w:rPr>
        <w:t xml:space="preserve">of 3MHz CBW </w:t>
      </w:r>
      <w:r w:rsidR="004C61FA" w:rsidRPr="004C61FA">
        <w:rPr>
          <w:bCs/>
          <w:sz w:val="21"/>
          <w:szCs w:val="21"/>
          <w:lang w:eastAsia="ko-KR"/>
        </w:rPr>
        <w:t>where transmissions can span up to the maximum transmission bandwidth, but if in such a case transmissions can span up to 15</w:t>
      </w:r>
      <w:r w:rsidR="00971D89">
        <w:rPr>
          <w:bCs/>
          <w:sz w:val="21"/>
          <w:szCs w:val="21"/>
          <w:lang w:eastAsia="ko-KR"/>
        </w:rPr>
        <w:t xml:space="preserve"> </w:t>
      </w:r>
      <w:r w:rsidR="004C61FA" w:rsidRPr="004C61FA">
        <w:rPr>
          <w:bCs/>
          <w:sz w:val="21"/>
          <w:szCs w:val="21"/>
          <w:lang w:eastAsia="ko-KR"/>
        </w:rPr>
        <w:t>PRB</w:t>
      </w:r>
      <w:r w:rsidR="00971D89">
        <w:rPr>
          <w:bCs/>
          <w:sz w:val="21"/>
          <w:szCs w:val="21"/>
          <w:lang w:eastAsia="ko-KR"/>
        </w:rPr>
        <w:t>s</w:t>
      </w:r>
      <w:r w:rsidR="004C61FA" w:rsidRPr="004C61FA">
        <w:rPr>
          <w:bCs/>
          <w:sz w:val="21"/>
          <w:szCs w:val="21"/>
          <w:lang w:eastAsia="ko-KR"/>
        </w:rPr>
        <w:t xml:space="preserve"> then is preferred to use a 15</w:t>
      </w:r>
      <w:r w:rsidR="00971D89">
        <w:rPr>
          <w:bCs/>
          <w:sz w:val="21"/>
          <w:szCs w:val="21"/>
          <w:lang w:eastAsia="ko-KR"/>
        </w:rPr>
        <w:t xml:space="preserve"> </w:t>
      </w:r>
      <w:r w:rsidR="004C61FA" w:rsidRPr="004C61FA">
        <w:rPr>
          <w:bCs/>
          <w:sz w:val="21"/>
          <w:szCs w:val="21"/>
          <w:lang w:eastAsia="ko-KR"/>
        </w:rPr>
        <w:t>PRB</w:t>
      </w:r>
      <w:r w:rsidR="00971D89">
        <w:rPr>
          <w:bCs/>
          <w:sz w:val="21"/>
          <w:szCs w:val="21"/>
          <w:lang w:eastAsia="ko-KR"/>
        </w:rPr>
        <w:t>s</w:t>
      </w:r>
      <w:r w:rsidR="004C61FA" w:rsidRPr="004C61FA">
        <w:rPr>
          <w:bCs/>
          <w:sz w:val="21"/>
          <w:szCs w:val="21"/>
          <w:lang w:eastAsia="ko-KR"/>
        </w:rPr>
        <w:t xml:space="preserve"> CORESET#0</w:t>
      </w:r>
      <w:r w:rsidR="004C61FA">
        <w:rPr>
          <w:bCs/>
          <w:sz w:val="21"/>
          <w:szCs w:val="21"/>
          <w:lang w:eastAsia="ko-KR"/>
        </w:rPr>
        <w:t xml:space="preserve"> (due to a link budget). </w:t>
      </w:r>
    </w:p>
    <w:p w14:paraId="3E2FAF69" w14:textId="77777777" w:rsidR="00E62451" w:rsidRDefault="00E62451" w:rsidP="00FB3D82">
      <w:pPr>
        <w:rPr>
          <w:bCs/>
          <w:sz w:val="21"/>
          <w:szCs w:val="21"/>
          <w:lang w:eastAsia="ko-KR"/>
        </w:rPr>
      </w:pPr>
    </w:p>
    <w:p w14:paraId="06C85B95" w14:textId="7241AA25" w:rsidR="00FE5B33" w:rsidRDefault="00E62451" w:rsidP="00FB3D82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 xml:space="preserve">No matter if 3MHz CBW is a mandatory or optional feature, the same design for </w:t>
      </w:r>
      <w:r w:rsidR="0016688E">
        <w:rPr>
          <w:bCs/>
          <w:sz w:val="21"/>
          <w:szCs w:val="21"/>
          <w:lang w:eastAsia="ko-KR"/>
        </w:rPr>
        <w:t xml:space="preserve">SS/PBCH, RACH preamble formats and CORESET#0 </w:t>
      </w:r>
      <w:r>
        <w:rPr>
          <w:bCs/>
          <w:sz w:val="21"/>
          <w:szCs w:val="21"/>
          <w:lang w:eastAsia="ko-KR"/>
        </w:rPr>
        <w:t>should be followed</w:t>
      </w:r>
      <w:r w:rsidR="0016688E">
        <w:rPr>
          <w:bCs/>
          <w:sz w:val="21"/>
          <w:szCs w:val="21"/>
          <w:lang w:eastAsia="ko-KR"/>
        </w:rPr>
        <w:t>.</w:t>
      </w:r>
    </w:p>
    <w:p w14:paraId="5C0E43D9" w14:textId="77777777" w:rsidR="004C61FA" w:rsidRDefault="004C61FA" w:rsidP="00FB3D82">
      <w:pPr>
        <w:rPr>
          <w:bCs/>
          <w:sz w:val="21"/>
          <w:szCs w:val="21"/>
          <w:lang w:eastAsia="ko-KR"/>
        </w:rPr>
      </w:pPr>
    </w:p>
    <w:p w14:paraId="2B28162D" w14:textId="0CE379A0" w:rsidR="004C61FA" w:rsidRDefault="00FE5B33" w:rsidP="00FB3D82">
      <w:pPr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Proposal</w:t>
      </w:r>
      <w:r w:rsidR="004C61FA" w:rsidRPr="0076627F">
        <w:rPr>
          <w:b/>
          <w:sz w:val="21"/>
          <w:szCs w:val="21"/>
          <w:lang w:eastAsia="ko-KR"/>
        </w:rPr>
        <w:t xml:space="preserve"> </w:t>
      </w:r>
      <w:r>
        <w:rPr>
          <w:b/>
          <w:sz w:val="21"/>
          <w:szCs w:val="21"/>
          <w:lang w:eastAsia="ko-KR"/>
        </w:rPr>
        <w:t>3</w:t>
      </w:r>
      <w:r w:rsidR="004C61FA" w:rsidRPr="0076627F">
        <w:rPr>
          <w:b/>
          <w:sz w:val="21"/>
          <w:szCs w:val="21"/>
          <w:lang w:eastAsia="ko-KR"/>
        </w:rPr>
        <w:t xml:space="preserve">: </w:t>
      </w:r>
      <w:r w:rsidR="004C61FA">
        <w:rPr>
          <w:b/>
          <w:sz w:val="21"/>
          <w:szCs w:val="21"/>
          <w:lang w:eastAsia="ko-KR"/>
        </w:rPr>
        <w:t>3MHz CBW for NTN shall follow the same design as</w:t>
      </w:r>
      <w:r w:rsidR="0016688E">
        <w:rPr>
          <w:b/>
          <w:sz w:val="21"/>
          <w:szCs w:val="21"/>
          <w:lang w:eastAsia="ko-KR"/>
        </w:rPr>
        <w:t xml:space="preserve"> for</w:t>
      </w:r>
      <w:r w:rsidR="004C61FA">
        <w:rPr>
          <w:b/>
          <w:sz w:val="21"/>
          <w:szCs w:val="21"/>
          <w:lang w:eastAsia="ko-KR"/>
        </w:rPr>
        <w:t xml:space="preserve"> TN for a general case of 3 MHz CBW</w:t>
      </w:r>
      <w:r w:rsidR="0016688E">
        <w:rPr>
          <w:b/>
          <w:sz w:val="21"/>
          <w:szCs w:val="21"/>
          <w:lang w:eastAsia="ko-KR"/>
        </w:rPr>
        <w:t>, no matter if it is mandatory or optional feature</w:t>
      </w:r>
      <w:r w:rsidR="004C61FA">
        <w:rPr>
          <w:b/>
          <w:sz w:val="21"/>
          <w:szCs w:val="21"/>
          <w:lang w:eastAsia="ko-KR"/>
        </w:rPr>
        <w:t>:</w:t>
      </w:r>
    </w:p>
    <w:p w14:paraId="6A8BF799" w14:textId="7E3700E2" w:rsidR="004C61FA" w:rsidRDefault="004C61FA" w:rsidP="004C61FA">
      <w:pPr>
        <w:pStyle w:val="ListParagraph"/>
        <w:numPr>
          <w:ilvl w:val="0"/>
          <w:numId w:val="20"/>
        </w:numPr>
        <w:ind w:firstLineChars="0"/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12 PRB SS</w:t>
      </w:r>
      <w:r w:rsidR="0016688E">
        <w:rPr>
          <w:b/>
          <w:sz w:val="21"/>
          <w:szCs w:val="21"/>
          <w:lang w:eastAsia="ko-KR"/>
        </w:rPr>
        <w:t>/P</w:t>
      </w:r>
      <w:r>
        <w:rPr>
          <w:b/>
          <w:sz w:val="21"/>
          <w:szCs w:val="21"/>
          <w:lang w:eastAsia="ko-KR"/>
        </w:rPr>
        <w:t>B</w:t>
      </w:r>
      <w:r w:rsidR="0016688E">
        <w:rPr>
          <w:b/>
          <w:sz w:val="21"/>
          <w:szCs w:val="21"/>
          <w:lang w:eastAsia="ko-KR"/>
        </w:rPr>
        <w:t>CH</w:t>
      </w:r>
      <w:r>
        <w:rPr>
          <w:b/>
          <w:sz w:val="21"/>
          <w:szCs w:val="21"/>
          <w:lang w:eastAsia="ko-KR"/>
        </w:rPr>
        <w:t xml:space="preserve"> obtained by puncturing a legacy 20 PRBs </w:t>
      </w:r>
      <w:r w:rsidR="0016688E">
        <w:rPr>
          <w:b/>
          <w:sz w:val="21"/>
          <w:szCs w:val="21"/>
          <w:lang w:eastAsia="ko-KR"/>
        </w:rPr>
        <w:t>SS/PBCH</w:t>
      </w:r>
      <w:r>
        <w:rPr>
          <w:b/>
          <w:sz w:val="21"/>
          <w:szCs w:val="21"/>
          <w:lang w:eastAsia="ko-KR"/>
        </w:rPr>
        <w:t>.</w:t>
      </w:r>
    </w:p>
    <w:p w14:paraId="63F903F4" w14:textId="53ECC5F4" w:rsidR="00FE5B33" w:rsidRPr="00FE5B33" w:rsidRDefault="00FE5B33" w:rsidP="00FE5B33">
      <w:pPr>
        <w:pStyle w:val="ListParagraph"/>
        <w:numPr>
          <w:ilvl w:val="0"/>
          <w:numId w:val="20"/>
        </w:numPr>
        <w:ind w:firstLineChars="0"/>
        <w:rPr>
          <w:b/>
          <w:sz w:val="21"/>
          <w:szCs w:val="21"/>
          <w:lang w:eastAsia="ko-KR"/>
        </w:rPr>
      </w:pPr>
      <w:r w:rsidRPr="00FE5B33">
        <w:rPr>
          <w:b/>
          <w:sz w:val="21"/>
          <w:szCs w:val="21"/>
          <w:lang w:eastAsia="ko-KR"/>
        </w:rPr>
        <w:t>Short RACH preamble formats with 15kHz SCS, and long PRACH formats with 1.25kHz SCS</w:t>
      </w:r>
      <w:r w:rsidR="0016688E">
        <w:rPr>
          <w:b/>
          <w:sz w:val="21"/>
          <w:szCs w:val="21"/>
          <w:lang w:eastAsia="ko-KR"/>
        </w:rPr>
        <w:t>.</w:t>
      </w:r>
    </w:p>
    <w:p w14:paraId="65EDFA0C" w14:textId="3D1AC74B" w:rsidR="004C61FA" w:rsidRPr="004C61FA" w:rsidRDefault="004C61FA" w:rsidP="004C61FA">
      <w:pPr>
        <w:pStyle w:val="ListParagraph"/>
        <w:numPr>
          <w:ilvl w:val="0"/>
          <w:numId w:val="20"/>
        </w:numPr>
        <w:ind w:firstLineChars="0"/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15 PRB CORESET#0 obtained by puncturing a legacy 24 PRBs CORESET#0.</w:t>
      </w:r>
    </w:p>
    <w:p w14:paraId="7AC81126" w14:textId="77777777" w:rsidR="00AD1F99" w:rsidRPr="00FB3D82" w:rsidRDefault="00AD1F99" w:rsidP="00FB3D82">
      <w:pPr>
        <w:rPr>
          <w:bCs/>
          <w:sz w:val="21"/>
          <w:szCs w:val="21"/>
          <w:lang w:eastAsia="ko-KR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13834AC5" w14:textId="09203A5C" w:rsidR="00CF343D" w:rsidRDefault="00CF343D" w:rsidP="00CF343D">
      <w:pPr>
        <w:pStyle w:val="BodyText"/>
        <w:spacing w:after="120" w:line="259" w:lineRule="auto"/>
        <w:jc w:val="both"/>
        <w:rPr>
          <w:rFonts w:eastAsiaTheme="minorHAnsi"/>
          <w:sz w:val="21"/>
          <w:szCs w:val="21"/>
        </w:rPr>
      </w:pPr>
      <w:r w:rsidRPr="00CF343D">
        <w:rPr>
          <w:rFonts w:eastAsiaTheme="minorHAnsi"/>
          <w:sz w:val="21"/>
          <w:szCs w:val="21"/>
        </w:rPr>
        <w:t>Based on the discussion in the previous sections we propose the following:</w:t>
      </w:r>
    </w:p>
    <w:p w14:paraId="613E4154" w14:textId="77777777" w:rsidR="00523CB8" w:rsidRDefault="00523CB8" w:rsidP="00523CB8">
      <w:pPr>
        <w:rPr>
          <w:b/>
          <w:sz w:val="21"/>
          <w:szCs w:val="21"/>
          <w:lang w:eastAsia="ko-KR"/>
        </w:rPr>
      </w:pPr>
      <w:r w:rsidRPr="0076627F">
        <w:rPr>
          <w:b/>
          <w:sz w:val="21"/>
          <w:szCs w:val="21"/>
          <w:lang w:eastAsia="ko-KR"/>
        </w:rPr>
        <w:t xml:space="preserve">Proposal 1: 3MHz channel bandwidth for NR-NTN in FR1-NTN bands </w:t>
      </w:r>
      <w:r>
        <w:rPr>
          <w:b/>
          <w:sz w:val="21"/>
          <w:szCs w:val="21"/>
          <w:lang w:eastAsia="ko-KR"/>
        </w:rPr>
        <w:t>should be optional in this Release unless there is a specific request from an operator for some band.</w:t>
      </w:r>
    </w:p>
    <w:p w14:paraId="689365AE" w14:textId="77777777" w:rsidR="00971D89" w:rsidRDefault="00971D89" w:rsidP="00CF343D">
      <w:pPr>
        <w:pStyle w:val="BodyText"/>
        <w:spacing w:after="120" w:line="259" w:lineRule="auto"/>
        <w:jc w:val="both"/>
        <w:rPr>
          <w:rFonts w:eastAsiaTheme="minorHAnsi"/>
          <w:sz w:val="21"/>
          <w:szCs w:val="21"/>
        </w:rPr>
      </w:pPr>
    </w:p>
    <w:p w14:paraId="6C58FA0B" w14:textId="77777777" w:rsidR="00523CB8" w:rsidRPr="000B4558" w:rsidRDefault="00523CB8" w:rsidP="00523CB8">
      <w:pPr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Proposal 2</w:t>
      </w:r>
      <w:r w:rsidRPr="0076627F">
        <w:rPr>
          <w:b/>
          <w:sz w:val="21"/>
          <w:szCs w:val="21"/>
          <w:lang w:eastAsia="ko-KR"/>
        </w:rPr>
        <w:t xml:space="preserve">: </w:t>
      </w:r>
      <w:r w:rsidRPr="008115B8">
        <w:rPr>
          <w:b/>
          <w:sz w:val="21"/>
          <w:szCs w:val="21"/>
          <w:lang w:eastAsia="ko-KR"/>
        </w:rPr>
        <w:t xml:space="preserve">The exiting </w:t>
      </w:r>
      <w:r>
        <w:rPr>
          <w:b/>
          <w:sz w:val="21"/>
          <w:szCs w:val="21"/>
          <w:lang w:eastAsia="ko-KR"/>
        </w:rPr>
        <w:t>UE capabilities</w:t>
      </w:r>
      <w:r w:rsidRPr="008115B8">
        <w:rPr>
          <w:b/>
          <w:sz w:val="21"/>
          <w:szCs w:val="21"/>
          <w:lang w:eastAsia="ko-KR"/>
        </w:rPr>
        <w:t xml:space="preserve"> support3MHz-ChannelBW-Symmetric-r18 and support3MHz-ChannelBW-Asymmetric-r18 </w:t>
      </w:r>
      <w:r>
        <w:rPr>
          <w:b/>
          <w:sz w:val="21"/>
          <w:szCs w:val="21"/>
          <w:lang w:eastAsia="ko-KR"/>
        </w:rPr>
        <w:t>could be</w:t>
      </w:r>
      <w:r w:rsidRPr="008115B8">
        <w:rPr>
          <w:b/>
          <w:sz w:val="21"/>
          <w:szCs w:val="21"/>
          <w:lang w:eastAsia="ko-KR"/>
        </w:rPr>
        <w:t xml:space="preserve"> reused for NTN operation</w:t>
      </w:r>
      <w:r>
        <w:rPr>
          <w:b/>
          <w:sz w:val="21"/>
          <w:szCs w:val="21"/>
          <w:lang w:eastAsia="ko-KR"/>
        </w:rPr>
        <w:t xml:space="preserve"> as well, under certain modifications.</w:t>
      </w:r>
    </w:p>
    <w:p w14:paraId="546B38FE" w14:textId="77777777" w:rsidR="00251F9A" w:rsidRPr="000B4558" w:rsidRDefault="00251F9A" w:rsidP="00971D89">
      <w:pPr>
        <w:rPr>
          <w:b/>
          <w:sz w:val="21"/>
          <w:szCs w:val="21"/>
          <w:lang w:eastAsia="ko-KR"/>
        </w:rPr>
      </w:pPr>
    </w:p>
    <w:p w14:paraId="021AFD93" w14:textId="77777777" w:rsidR="00523CB8" w:rsidRDefault="00523CB8" w:rsidP="00523CB8">
      <w:pPr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Proposal</w:t>
      </w:r>
      <w:r w:rsidRPr="0076627F">
        <w:rPr>
          <w:b/>
          <w:sz w:val="21"/>
          <w:szCs w:val="21"/>
          <w:lang w:eastAsia="ko-KR"/>
        </w:rPr>
        <w:t xml:space="preserve"> </w:t>
      </w:r>
      <w:r>
        <w:rPr>
          <w:b/>
          <w:sz w:val="21"/>
          <w:szCs w:val="21"/>
          <w:lang w:eastAsia="ko-KR"/>
        </w:rPr>
        <w:t>3</w:t>
      </w:r>
      <w:r w:rsidRPr="0076627F">
        <w:rPr>
          <w:b/>
          <w:sz w:val="21"/>
          <w:szCs w:val="21"/>
          <w:lang w:eastAsia="ko-KR"/>
        </w:rPr>
        <w:t xml:space="preserve">: </w:t>
      </w:r>
      <w:r>
        <w:rPr>
          <w:b/>
          <w:sz w:val="21"/>
          <w:szCs w:val="21"/>
          <w:lang w:eastAsia="ko-KR"/>
        </w:rPr>
        <w:t>3MHz CBW for NTN shall follow the same design as for TN for a general case of 3 MHz CBW, no matter if it is mandatory or optional feature:</w:t>
      </w:r>
    </w:p>
    <w:p w14:paraId="607E98B6" w14:textId="77777777" w:rsidR="00523CB8" w:rsidRDefault="00523CB8" w:rsidP="00523CB8">
      <w:pPr>
        <w:pStyle w:val="ListParagraph"/>
        <w:numPr>
          <w:ilvl w:val="0"/>
          <w:numId w:val="20"/>
        </w:numPr>
        <w:ind w:firstLineChars="0"/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12 PRB SS/PBCH obtained by puncturing a legacy 20 PRBs SS/PBCH.</w:t>
      </w:r>
    </w:p>
    <w:p w14:paraId="73B573AE" w14:textId="77777777" w:rsidR="00523CB8" w:rsidRPr="00FE5B33" w:rsidRDefault="00523CB8" w:rsidP="00523CB8">
      <w:pPr>
        <w:pStyle w:val="ListParagraph"/>
        <w:numPr>
          <w:ilvl w:val="0"/>
          <w:numId w:val="20"/>
        </w:numPr>
        <w:ind w:firstLineChars="0"/>
        <w:rPr>
          <w:b/>
          <w:sz w:val="21"/>
          <w:szCs w:val="21"/>
          <w:lang w:eastAsia="ko-KR"/>
        </w:rPr>
      </w:pPr>
      <w:r w:rsidRPr="00FE5B33">
        <w:rPr>
          <w:b/>
          <w:sz w:val="21"/>
          <w:szCs w:val="21"/>
          <w:lang w:eastAsia="ko-KR"/>
        </w:rPr>
        <w:t>Short RACH preamble formats with 15kHz SCS, and long PRACH formats with 1.25kHz SCS</w:t>
      </w:r>
      <w:r>
        <w:rPr>
          <w:b/>
          <w:sz w:val="21"/>
          <w:szCs w:val="21"/>
          <w:lang w:eastAsia="ko-KR"/>
        </w:rPr>
        <w:t>.</w:t>
      </w:r>
    </w:p>
    <w:p w14:paraId="1323CAD5" w14:textId="77777777" w:rsidR="00523CB8" w:rsidRPr="004C61FA" w:rsidRDefault="00523CB8" w:rsidP="00523CB8">
      <w:pPr>
        <w:pStyle w:val="ListParagraph"/>
        <w:numPr>
          <w:ilvl w:val="0"/>
          <w:numId w:val="20"/>
        </w:numPr>
        <w:ind w:firstLineChars="0"/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15 PRB CORESET#0 obtained by puncturing a legacy 24 PRBs CORESET#0.</w:t>
      </w: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5BE335D3" w14:textId="7F59A840" w:rsidR="005410F8" w:rsidRPr="00DB233E" w:rsidRDefault="005410F8" w:rsidP="005410F8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1" w:name="_Ref129967845"/>
      <w:r w:rsidRPr="00713173">
        <w:rPr>
          <w:sz w:val="22"/>
          <w:szCs w:val="22"/>
          <w:lang w:val="en-GB"/>
        </w:rPr>
        <w:t>RP-24</w:t>
      </w:r>
      <w:r w:rsidR="000463E6">
        <w:rPr>
          <w:sz w:val="22"/>
          <w:szCs w:val="22"/>
          <w:lang w:val="en-GB"/>
        </w:rPr>
        <w:t>2901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Pr="00960B37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</w:t>
      </w:r>
      <w:r w:rsidR="000463E6">
        <w:rPr>
          <w:sz w:val="22"/>
          <w:szCs w:val="22"/>
          <w:lang w:val="en-GB"/>
        </w:rPr>
        <w:t>6</w:t>
      </w:r>
      <w:r w:rsidRPr="00713173">
        <w:rPr>
          <w:sz w:val="22"/>
          <w:szCs w:val="22"/>
        </w:rPr>
        <w:t>.</w:t>
      </w:r>
      <w:bookmarkEnd w:id="1"/>
    </w:p>
    <w:p w14:paraId="4F992F70" w14:textId="2ACFABEA" w:rsidR="006977D1" w:rsidRDefault="005410F8" w:rsidP="005410F8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 w:rsidRPr="00DB233E">
        <w:rPr>
          <w:iCs/>
          <w:sz w:val="22"/>
          <w:szCs w:val="22"/>
        </w:rPr>
        <w:t>R4-</w:t>
      </w:r>
      <w:r w:rsidRPr="005410F8">
        <w:rPr>
          <w:iCs/>
          <w:sz w:val="22"/>
          <w:szCs w:val="22"/>
        </w:rPr>
        <w:t>241</w:t>
      </w:r>
      <w:r w:rsidR="000463E6">
        <w:rPr>
          <w:iCs/>
          <w:sz w:val="22"/>
          <w:szCs w:val="22"/>
        </w:rPr>
        <w:t>9789</w:t>
      </w:r>
      <w:r>
        <w:rPr>
          <w:iCs/>
          <w:sz w:val="22"/>
          <w:szCs w:val="22"/>
        </w:rPr>
        <w:t>, “</w:t>
      </w:r>
      <w:r w:rsidR="000463E6" w:rsidRPr="000463E6">
        <w:rPr>
          <w:iCs/>
          <w:sz w:val="22"/>
          <w:szCs w:val="22"/>
        </w:rPr>
        <w:t>Way Forward for [113][311] NR_IoT_NTN_less_than_5MHz_UERF</w:t>
      </w:r>
      <w:r>
        <w:rPr>
          <w:iCs/>
          <w:sz w:val="22"/>
          <w:szCs w:val="22"/>
        </w:rPr>
        <w:t>”, Xiaomi, RAN4#11</w:t>
      </w:r>
      <w:r w:rsidR="000463E6">
        <w:rPr>
          <w:iCs/>
          <w:sz w:val="22"/>
          <w:szCs w:val="22"/>
        </w:rPr>
        <w:t>3</w:t>
      </w:r>
      <w:r>
        <w:rPr>
          <w:iCs/>
          <w:sz w:val="22"/>
          <w:szCs w:val="22"/>
        </w:rPr>
        <w:t>.</w:t>
      </w:r>
    </w:p>
    <w:p w14:paraId="5ABF689C" w14:textId="5578AEFA" w:rsidR="000458B1" w:rsidRPr="005410F8" w:rsidRDefault="000458B1" w:rsidP="005410F8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TS38.306 V18.</w:t>
      </w:r>
      <w:r w:rsidR="00E62451">
        <w:rPr>
          <w:iCs/>
          <w:sz w:val="22"/>
          <w:szCs w:val="22"/>
        </w:rPr>
        <w:t xml:space="preserve">4.0, “NR; </w:t>
      </w:r>
      <w:r w:rsidR="00E62451" w:rsidRPr="00E62451">
        <w:rPr>
          <w:iCs/>
          <w:sz w:val="22"/>
          <w:szCs w:val="22"/>
        </w:rPr>
        <w:t>User Equipment (UE) radio access capabilities</w:t>
      </w:r>
      <w:r w:rsidR="00E62451">
        <w:rPr>
          <w:iCs/>
          <w:sz w:val="22"/>
          <w:szCs w:val="22"/>
        </w:rPr>
        <w:t>”</w:t>
      </w:r>
    </w:p>
    <w:sectPr w:rsidR="000458B1" w:rsidRPr="005410F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E17CC" w14:textId="77777777" w:rsidR="00F77716" w:rsidRDefault="00F77716" w:rsidP="00CF21FF">
      <w:r>
        <w:separator/>
      </w:r>
    </w:p>
  </w:endnote>
  <w:endnote w:type="continuationSeparator" w:id="0">
    <w:p w14:paraId="374497AD" w14:textId="77777777" w:rsidR="00F77716" w:rsidRDefault="00F77716" w:rsidP="00CF21FF">
      <w:r>
        <w:continuationSeparator/>
      </w:r>
    </w:p>
  </w:endnote>
  <w:endnote w:type="continuationNotice" w:id="1">
    <w:p w14:paraId="685EAC7B" w14:textId="77777777" w:rsidR="00F77716" w:rsidRDefault="00F77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D639C" w14:textId="77777777" w:rsidR="00F77716" w:rsidRDefault="00F77716" w:rsidP="00CF21FF">
      <w:r>
        <w:separator/>
      </w:r>
    </w:p>
  </w:footnote>
  <w:footnote w:type="continuationSeparator" w:id="0">
    <w:p w14:paraId="6F9EC3E1" w14:textId="77777777" w:rsidR="00F77716" w:rsidRDefault="00F77716" w:rsidP="00CF21FF">
      <w:r>
        <w:continuationSeparator/>
      </w:r>
    </w:p>
  </w:footnote>
  <w:footnote w:type="continuationNotice" w:id="1">
    <w:p w14:paraId="40EBC58E" w14:textId="77777777" w:rsidR="00F77716" w:rsidRDefault="00F777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4AC315B"/>
    <w:multiLevelType w:val="hybridMultilevel"/>
    <w:tmpl w:val="57782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6"/>
  </w:num>
  <w:num w:numId="2" w16cid:durableId="206456521">
    <w:abstractNumId w:val="9"/>
  </w:num>
  <w:num w:numId="3" w16cid:durableId="2114860448">
    <w:abstractNumId w:val="3"/>
  </w:num>
  <w:num w:numId="4" w16cid:durableId="236524273">
    <w:abstractNumId w:val="10"/>
  </w:num>
  <w:num w:numId="5" w16cid:durableId="124935407">
    <w:abstractNumId w:val="11"/>
  </w:num>
  <w:num w:numId="6" w16cid:durableId="910846781">
    <w:abstractNumId w:val="14"/>
  </w:num>
  <w:num w:numId="7" w16cid:durableId="730082185">
    <w:abstractNumId w:val="13"/>
  </w:num>
  <w:num w:numId="8" w16cid:durableId="575479695">
    <w:abstractNumId w:val="8"/>
  </w:num>
  <w:num w:numId="9" w16cid:durableId="1112823213">
    <w:abstractNumId w:val="7"/>
  </w:num>
  <w:num w:numId="10" w16cid:durableId="614143105">
    <w:abstractNumId w:val="12"/>
  </w:num>
  <w:num w:numId="11" w16cid:durableId="1213073752">
    <w:abstractNumId w:val="5"/>
  </w:num>
  <w:num w:numId="12" w16cid:durableId="341251335">
    <w:abstractNumId w:val="15"/>
  </w:num>
  <w:num w:numId="13" w16cid:durableId="338388040">
    <w:abstractNumId w:val="18"/>
  </w:num>
  <w:num w:numId="14" w16cid:durableId="683022094">
    <w:abstractNumId w:val="4"/>
  </w:num>
  <w:num w:numId="15" w16cid:durableId="5983684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16"/>
  </w:num>
  <w:num w:numId="18" w16cid:durableId="1737237130">
    <w:abstractNumId w:val="2"/>
  </w:num>
  <w:num w:numId="19" w16cid:durableId="1797213994">
    <w:abstractNumId w:val="1"/>
  </w:num>
  <w:num w:numId="20" w16cid:durableId="532961825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58B1"/>
    <w:rsid w:val="0004603A"/>
    <w:rsid w:val="000463E6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558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8EE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88E"/>
    <w:rsid w:val="00166DAF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A0E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4FC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118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3B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4BD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1F9A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171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AB9"/>
    <w:rsid w:val="00322B04"/>
    <w:rsid w:val="00322BC6"/>
    <w:rsid w:val="00322F65"/>
    <w:rsid w:val="003233EE"/>
    <w:rsid w:val="00323AED"/>
    <w:rsid w:val="00323AF9"/>
    <w:rsid w:val="00323B14"/>
    <w:rsid w:val="00324B80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0567"/>
    <w:rsid w:val="0035128D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951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4F3A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3958"/>
    <w:rsid w:val="004B56EB"/>
    <w:rsid w:val="004B63CA"/>
    <w:rsid w:val="004B6B0F"/>
    <w:rsid w:val="004B6D00"/>
    <w:rsid w:val="004B6FC9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1FA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AB5"/>
    <w:rsid w:val="00523CB8"/>
    <w:rsid w:val="0052521E"/>
    <w:rsid w:val="00525841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0F8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06BC"/>
    <w:rsid w:val="005E17BF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3D35"/>
    <w:rsid w:val="00624A79"/>
    <w:rsid w:val="006302AA"/>
    <w:rsid w:val="00630A45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899"/>
    <w:rsid w:val="0070389D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27F"/>
    <w:rsid w:val="007664B5"/>
    <w:rsid w:val="0076674A"/>
    <w:rsid w:val="00767775"/>
    <w:rsid w:val="007678CD"/>
    <w:rsid w:val="00770531"/>
    <w:rsid w:val="007713BA"/>
    <w:rsid w:val="007722D3"/>
    <w:rsid w:val="00772FEB"/>
    <w:rsid w:val="00773C9F"/>
    <w:rsid w:val="00775794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404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5B8"/>
    <w:rsid w:val="00811BE4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3505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2D0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1E9B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518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85F"/>
    <w:rsid w:val="00971D89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FDA"/>
    <w:rsid w:val="009E4FDB"/>
    <w:rsid w:val="009E5401"/>
    <w:rsid w:val="009E7BDB"/>
    <w:rsid w:val="009F099E"/>
    <w:rsid w:val="009F0F9E"/>
    <w:rsid w:val="009F14E0"/>
    <w:rsid w:val="009F1E67"/>
    <w:rsid w:val="009F319D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A5E9E"/>
    <w:rsid w:val="00AA6F47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1F99"/>
    <w:rsid w:val="00AD2CA6"/>
    <w:rsid w:val="00AD4307"/>
    <w:rsid w:val="00AD45B8"/>
    <w:rsid w:val="00AD4638"/>
    <w:rsid w:val="00AD46F7"/>
    <w:rsid w:val="00AD56B1"/>
    <w:rsid w:val="00AD5A23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1089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8D6"/>
    <w:rsid w:val="00B30018"/>
    <w:rsid w:val="00B32869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78E"/>
    <w:rsid w:val="00C6695F"/>
    <w:rsid w:val="00C66AC9"/>
    <w:rsid w:val="00C67512"/>
    <w:rsid w:val="00C70AF6"/>
    <w:rsid w:val="00C724D3"/>
    <w:rsid w:val="00C72878"/>
    <w:rsid w:val="00C72951"/>
    <w:rsid w:val="00C72BAC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465D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343D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77100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51"/>
    <w:rsid w:val="00E624F1"/>
    <w:rsid w:val="00E626F4"/>
    <w:rsid w:val="00E62783"/>
    <w:rsid w:val="00E63007"/>
    <w:rsid w:val="00E6499F"/>
    <w:rsid w:val="00E649D9"/>
    <w:rsid w:val="00E65234"/>
    <w:rsid w:val="00E65402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103BF"/>
    <w:rsid w:val="00F107D3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44F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16E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3D82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522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562"/>
    <w:rsid w:val="00FE3EB2"/>
    <w:rsid w:val="00FE3FA0"/>
    <w:rsid w:val="00FE420A"/>
    <w:rsid w:val="00FE45A8"/>
    <w:rsid w:val="00FE4F48"/>
    <w:rsid w:val="00FE5B33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table" w:customStyle="1" w:styleId="TableGrid2">
    <w:name w:val="Table Grid2"/>
    <w:basedOn w:val="TableNormal"/>
    <w:next w:val="TableGrid"/>
    <w:uiPriority w:val="39"/>
    <w:qFormat/>
    <w:rsid w:val="00AD1F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44B603-1C95-4ED2-BFF7-0041DD3A3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F04A2D-8FD6-41D4-8CAB-B7B62B6505C3}">
  <ds:schemaRefs>
    <ds:schemaRef ds:uri="http://www.w3.org/XML/1998/namespace"/>
    <ds:schemaRef ds:uri="9b239327-9e80-40e4-b1b7-4394fed77a33"/>
    <ds:schemaRef ds:uri="2f282d3b-eb4a-4b09-b61f-b9593442e286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2231</TotalTime>
  <Pages>3</Pages>
  <Words>1017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</CharactersWithSpaces>
  <SharedDoc>false</SharedDoc>
  <HLinks>
    <vt:vector size="48" baseType="variant"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_Toc163481880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_Toc163481879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_Toc163481878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_Toc163481877</vt:lpwstr>
      </vt:variant>
      <vt:variant>
        <vt:i4>1310771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_Toc163481902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_Toc163481901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_Toc163481900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_Toc163481899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</cp:lastModifiedBy>
  <cp:revision>127</cp:revision>
  <cp:lastPrinted>2022-08-19T16:29:00Z</cp:lastPrinted>
  <dcterms:created xsi:type="dcterms:W3CDTF">2024-04-08T15:06:00Z</dcterms:created>
  <dcterms:modified xsi:type="dcterms:W3CDTF">2025-02-07T22:09:00Z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