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84437" w14:textId="3A386182" w:rsidR="00EC6BC8" w:rsidRDefault="00EC6BC8" w:rsidP="00EC6BC8">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w:t>
      </w:r>
      <w:r>
        <w:rPr>
          <w:rFonts w:ascii="Arial" w:hAnsi="Arial" w:cs="Arial"/>
          <w:b/>
          <w:sz w:val="24"/>
          <w:szCs w:val="28"/>
        </w:rPr>
        <w:tab/>
      </w:r>
      <w:r w:rsidR="00F81F9A" w:rsidRPr="00F81F9A">
        <w:rPr>
          <w:rFonts w:ascii="Arial" w:hAnsi="Arial" w:cs="Arial"/>
          <w:b/>
          <w:sz w:val="24"/>
          <w:szCs w:val="28"/>
          <w:lang w:val="en-US"/>
        </w:rPr>
        <w:t>R4-2501340</w:t>
      </w:r>
    </w:p>
    <w:p w14:paraId="69DDE119" w14:textId="344E3A91" w:rsidR="00EC6BC8" w:rsidRDefault="00EC6BC8" w:rsidP="00EC6BC8">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582E36CF"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81F9A" w:rsidRPr="00F81F9A">
        <w:rPr>
          <w:rFonts w:ascii="Arial" w:hAnsi="Arial" w:cs="Arial"/>
          <w:sz w:val="22"/>
        </w:rPr>
        <w:t>7.21.2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5B9529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151940" w:rsidRPr="00151940">
        <w:rPr>
          <w:rFonts w:ascii="Arial" w:hAnsi="Arial" w:cs="Arial"/>
          <w:sz w:val="22"/>
        </w:rPr>
        <w:t>Discussion on impacts on RAN4 requirements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5" w:name="_Hlk153472406"/>
            <w:r w:rsidRPr="00E8036A">
              <w:rPr>
                <w:rFonts w:ascii="Times New Roman" w:hAnsi="Times New Roman"/>
                <w:bCs/>
                <w:lang w:eastAsia="zh-CN"/>
              </w:rPr>
              <w:t>Evaluate testability, interoperability,</w:t>
            </w:r>
            <w:bookmarkEnd w:id="5"/>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4"/>
    <w:p w14:paraId="75B4233D" w14:textId="4C74E6CC"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394BFB">
        <w:t xml:space="preserve">further </w:t>
      </w:r>
      <w:r w:rsidRPr="007C26C6">
        <w:t xml:space="preserve">provide our views on </w:t>
      </w:r>
      <w:r w:rsidR="004D4073">
        <w:t xml:space="preserve">the </w:t>
      </w:r>
      <w:r w:rsidR="00151940">
        <w:t>impacts on RAN4 requirements</w:t>
      </w:r>
      <w:r w:rsidR="00331377" w:rsidRPr="007C26C6">
        <w:t xml:space="preserve"> for </w:t>
      </w:r>
      <w:r w:rsidR="00552A87">
        <w:t>AI/ML mobility</w:t>
      </w:r>
      <w:r w:rsidR="001B3B51">
        <w:t xml:space="preserve"> based on the latest </w:t>
      </w:r>
      <w:proofErr w:type="gramStart"/>
      <w:r w:rsidR="001B3B51">
        <w:t>WF[</w:t>
      </w:r>
      <w:proofErr w:type="gramEnd"/>
      <w:r w:rsidR="001B3B51">
        <w:t>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2711389" w14:textId="476B63DC" w:rsidR="00193E9E" w:rsidRPr="003E7398" w:rsidRDefault="00193E9E" w:rsidP="003E7398">
      <w:pPr>
        <w:pStyle w:val="2"/>
        <w:numPr>
          <w:ilvl w:val="0"/>
          <w:numId w:val="0"/>
        </w:numPr>
        <w:rPr>
          <w:lang w:val="en-US"/>
        </w:rPr>
      </w:pPr>
      <w:bookmarkStart w:id="7" w:name="_GoBack"/>
      <w:bookmarkEnd w:id="7"/>
      <w:r>
        <w:rPr>
          <w:lang w:val="en-US"/>
        </w:rPr>
        <w:t>2.</w:t>
      </w:r>
      <w:r w:rsidR="00151940">
        <w:rPr>
          <w:lang w:val="en-US"/>
        </w:rPr>
        <w:t>1</w:t>
      </w:r>
      <w:r>
        <w:rPr>
          <w:lang w:val="en-US"/>
        </w:rPr>
        <w:t xml:space="preserve"> </w:t>
      </w:r>
      <w:r w:rsidR="004E342E">
        <w:rPr>
          <w:lang w:val="en-US"/>
        </w:rPr>
        <w:t>KPIs discussion</w:t>
      </w:r>
      <w:r w:rsidRPr="003E7398">
        <w:rPr>
          <w:lang w:val="en-US"/>
        </w:rPr>
        <w:t xml:space="preserve"> in AI/ML for mobility</w:t>
      </w:r>
    </w:p>
    <w:p w14:paraId="1556029D" w14:textId="19CB647E" w:rsidR="003E1B27" w:rsidRDefault="003E1B27" w:rsidP="00FB2D04">
      <w:pPr>
        <w:spacing w:before="240" w:after="160"/>
        <w:jc w:val="both"/>
        <w:rPr>
          <w:bCs/>
          <w:iCs/>
          <w:lang w:val="en-US"/>
        </w:rPr>
      </w:pPr>
      <w:r>
        <w:rPr>
          <w:bCs/>
          <w:iCs/>
          <w:lang w:val="en-US"/>
        </w:rPr>
        <w:t>In the RAN4#11</w:t>
      </w:r>
      <w:r w:rsidR="003A5EE9">
        <w:rPr>
          <w:bCs/>
          <w:iCs/>
          <w:lang w:val="en-US"/>
        </w:rPr>
        <w:t xml:space="preserve">3 </w:t>
      </w:r>
      <w:r>
        <w:rPr>
          <w:bCs/>
          <w:iCs/>
          <w:lang w:val="en-US"/>
        </w:rPr>
        <w:t xml:space="preserve">meeting, </w:t>
      </w:r>
      <w:r w:rsidR="006025E6">
        <w:rPr>
          <w:bCs/>
          <w:iCs/>
          <w:lang w:val="en-US"/>
        </w:rPr>
        <w:t>the issues related to KPIs definition</w:t>
      </w:r>
      <w:r w:rsidR="00447FE2">
        <w:rPr>
          <w:bCs/>
          <w:iCs/>
          <w:lang w:val="en-US"/>
        </w:rPr>
        <w:t xml:space="preserve">s </w:t>
      </w:r>
      <w:r w:rsidR="00692B30">
        <w:rPr>
          <w:bCs/>
          <w:iCs/>
          <w:lang w:val="en-US"/>
        </w:rPr>
        <w:t>were discussed</w:t>
      </w:r>
      <w:r w:rsidR="00990752">
        <w:rPr>
          <w:bCs/>
          <w:iCs/>
          <w:lang w:val="en-US"/>
        </w:rPr>
        <w:t>. The latest outcomes are shown as follows.</w:t>
      </w:r>
    </w:p>
    <w:tbl>
      <w:tblPr>
        <w:tblStyle w:val="afff5"/>
        <w:tblW w:w="0" w:type="auto"/>
        <w:tblInd w:w="0" w:type="dxa"/>
        <w:tblLook w:val="04A0" w:firstRow="1" w:lastRow="0" w:firstColumn="1" w:lastColumn="0" w:noHBand="0" w:noVBand="1"/>
      </w:tblPr>
      <w:tblGrid>
        <w:gridCol w:w="9630"/>
      </w:tblGrid>
      <w:tr w:rsidR="003E1B27" w14:paraId="3BB9EBEC" w14:textId="77777777" w:rsidTr="003E1B27">
        <w:tc>
          <w:tcPr>
            <w:tcW w:w="9630" w:type="dxa"/>
          </w:tcPr>
          <w:p w14:paraId="6C3963CC" w14:textId="77777777" w:rsidR="004966F7" w:rsidRPr="003247B6" w:rsidRDefault="004966F7" w:rsidP="004966F7">
            <w:pPr>
              <w:rPr>
                <w:rFonts w:ascii="Times New Roman" w:eastAsia="MS Mincho" w:hAnsi="Times New Roman"/>
                <w:b/>
                <w:bCs/>
                <w:sz w:val="22"/>
                <w:szCs w:val="24"/>
                <w:u w:val="single"/>
                <w:lang w:eastAsia="zh-CN"/>
              </w:rPr>
            </w:pPr>
            <w:r w:rsidRPr="003247B6">
              <w:rPr>
                <w:rFonts w:ascii="Times New Roman" w:eastAsia="MS Mincho" w:hAnsi="Times New Roman"/>
                <w:b/>
                <w:bCs/>
                <w:sz w:val="22"/>
                <w:szCs w:val="24"/>
                <w:u w:val="single"/>
                <w:lang w:eastAsia="zh-CN"/>
              </w:rPr>
              <w:t>Issue 2-1-9a: L3 RSRP prediction accuracy definition</w:t>
            </w:r>
          </w:p>
          <w:p w14:paraId="70B689FC" w14:textId="77777777" w:rsidR="004966F7" w:rsidRPr="003247B6" w:rsidRDefault="004966F7" w:rsidP="004966F7">
            <w:pPr>
              <w:spacing w:after="120"/>
              <w:rPr>
                <w:rFonts w:ascii="Times New Roman" w:hAnsi="Times New Roman"/>
                <w:color w:val="000000" w:themeColor="text1"/>
                <w:szCs w:val="24"/>
                <w:lang w:eastAsia="zh-CN"/>
              </w:rPr>
            </w:pPr>
            <w:r w:rsidRPr="003247B6">
              <w:rPr>
                <w:rFonts w:ascii="Times New Roman" w:hAnsi="Times New Roman"/>
                <w:color w:val="000000" w:themeColor="text1"/>
                <w:szCs w:val="24"/>
                <w:lang w:eastAsia="zh-CN"/>
              </w:rPr>
              <w:t>Agreement:</w:t>
            </w:r>
          </w:p>
          <w:p w14:paraId="25D87293" w14:textId="77777777" w:rsidR="004966F7" w:rsidRPr="003247B6" w:rsidRDefault="004966F7" w:rsidP="004966F7">
            <w:pPr>
              <w:pStyle w:val="a3"/>
              <w:numPr>
                <w:ilvl w:val="0"/>
                <w:numId w:val="29"/>
              </w:numPr>
              <w:overflowPunct w:val="0"/>
              <w:autoSpaceDE w:val="0"/>
              <w:autoSpaceDN w:val="0"/>
              <w:adjustRightInd w:val="0"/>
              <w:textAlignment w:val="baseline"/>
              <w:rPr>
                <w:rFonts w:ascii="Times New Roman" w:eastAsia="Yu Mincho" w:hAnsi="Times New Roman"/>
              </w:rPr>
            </w:pPr>
            <w:r w:rsidRPr="003247B6">
              <w:rPr>
                <w:rFonts w:ascii="Times New Roman" w:eastAsia="Yu Mincho" w:hAnsi="Times New Roman"/>
              </w:rPr>
              <w:t>For testing, Absolute L3 Predicted RSRP Accuracy = reported predicted L3-RSRP – ground truth of L3-RSRP</w:t>
            </w:r>
          </w:p>
          <w:p w14:paraId="1C0290DF" w14:textId="77777777" w:rsidR="003E1B27" w:rsidRPr="003247B6" w:rsidRDefault="004966F7" w:rsidP="00F51108">
            <w:pPr>
              <w:pStyle w:val="a3"/>
              <w:numPr>
                <w:ilvl w:val="1"/>
                <w:numId w:val="29"/>
              </w:numPr>
              <w:overflowPunct w:val="0"/>
              <w:autoSpaceDE w:val="0"/>
              <w:autoSpaceDN w:val="0"/>
              <w:adjustRightInd w:val="0"/>
              <w:textAlignment w:val="baseline"/>
              <w:rPr>
                <w:rFonts w:ascii="Times New Roman" w:eastAsia="Yu Mincho" w:hAnsi="Times New Roman"/>
              </w:rPr>
            </w:pPr>
            <w:r w:rsidRPr="003247B6">
              <w:rPr>
                <w:rFonts w:ascii="Times New Roman" w:eastAsia="Yu Mincho" w:hAnsi="Times New Roman"/>
              </w:rPr>
              <w:t>FFS Ground truth definition of L3-RSRP for FR1 and FR2</w:t>
            </w:r>
          </w:p>
          <w:p w14:paraId="22AC7AFA" w14:textId="77777777" w:rsidR="00377104" w:rsidRPr="003247B6" w:rsidRDefault="00377104" w:rsidP="00377104">
            <w:pPr>
              <w:snapToGrid w:val="0"/>
              <w:spacing w:after="120"/>
              <w:rPr>
                <w:rFonts w:ascii="Times New Roman" w:hAnsi="Times New Roman"/>
                <w:b/>
                <w:sz w:val="21"/>
                <w:szCs w:val="21"/>
                <w:u w:val="single"/>
              </w:rPr>
            </w:pPr>
            <w:r w:rsidRPr="003247B6">
              <w:rPr>
                <w:rFonts w:ascii="Times New Roman" w:hAnsi="Times New Roman"/>
                <w:b/>
                <w:sz w:val="21"/>
                <w:szCs w:val="21"/>
                <w:u w:val="single"/>
              </w:rPr>
              <w:t>Issue 2-1-1: Absolut and/or Relative RSRP Prediction Accuracy</w:t>
            </w:r>
          </w:p>
          <w:p w14:paraId="4DF6A030" w14:textId="77777777" w:rsidR="00377104" w:rsidRPr="003247B6" w:rsidRDefault="00377104" w:rsidP="00377104">
            <w:pPr>
              <w:spacing w:after="120"/>
              <w:rPr>
                <w:rFonts w:ascii="Times New Roman" w:hAnsi="Times New Roman"/>
                <w:b/>
                <w:bCs/>
                <w:lang w:eastAsia="zh-CN"/>
              </w:rPr>
            </w:pPr>
            <w:r w:rsidRPr="003247B6">
              <w:rPr>
                <w:rFonts w:ascii="Times New Roman" w:hAnsi="Times New Roman"/>
                <w:b/>
                <w:bCs/>
                <w:lang w:eastAsia="zh-CN"/>
              </w:rPr>
              <w:t>Way Forward:</w:t>
            </w:r>
          </w:p>
          <w:p w14:paraId="096C3A57" w14:textId="77777777" w:rsidR="00377104" w:rsidRPr="003247B6" w:rsidRDefault="00377104" w:rsidP="00377104">
            <w:pPr>
              <w:snapToGrid w:val="0"/>
              <w:spacing w:after="120"/>
              <w:rPr>
                <w:rFonts w:ascii="Times New Roman" w:hAnsi="Times New Roman"/>
                <w:color w:val="000000" w:themeColor="text1"/>
                <w:sz w:val="21"/>
                <w:szCs w:val="21"/>
                <w:lang w:eastAsia="zh-CN"/>
              </w:rPr>
            </w:pPr>
            <w:r w:rsidRPr="003247B6">
              <w:rPr>
                <w:rFonts w:ascii="Times New Roman" w:hAnsi="Times New Roman"/>
                <w:color w:val="000000" w:themeColor="text1"/>
                <w:sz w:val="21"/>
                <w:szCs w:val="21"/>
                <w:lang w:eastAsia="zh-CN"/>
              </w:rPr>
              <w:t xml:space="preserve">Session Chair: </w:t>
            </w:r>
          </w:p>
          <w:p w14:paraId="1806DA79" w14:textId="77777777" w:rsidR="00377104" w:rsidRPr="003247B6" w:rsidRDefault="00377104" w:rsidP="00377104">
            <w:pPr>
              <w:snapToGrid w:val="0"/>
              <w:spacing w:after="120"/>
              <w:rPr>
                <w:rFonts w:ascii="Times New Roman" w:hAnsi="Times New Roman"/>
                <w:color w:val="000000" w:themeColor="text1"/>
                <w:sz w:val="21"/>
                <w:szCs w:val="21"/>
                <w:lang w:eastAsia="zh-CN"/>
              </w:rPr>
            </w:pPr>
            <w:r w:rsidRPr="003247B6">
              <w:rPr>
                <w:rFonts w:ascii="Times New Roman" w:hAnsi="Times New Roman"/>
                <w:color w:val="000000" w:themeColor="text1"/>
                <w:sz w:val="21"/>
                <w:szCs w:val="21"/>
                <w:lang w:eastAsia="zh-CN"/>
              </w:rPr>
              <w:t xml:space="preserve">Encourage companies to bring proposals on the definition of </w:t>
            </w:r>
            <w:r w:rsidRPr="003247B6">
              <w:rPr>
                <w:rFonts w:ascii="Times New Roman" w:hAnsi="Times New Roman"/>
                <w:color w:val="000000" w:themeColor="text1"/>
                <w:sz w:val="21"/>
                <w:szCs w:val="21"/>
              </w:rPr>
              <w:t xml:space="preserve">relative RSRP and absolute RSRP. </w:t>
            </w:r>
          </w:p>
          <w:p w14:paraId="1D8984BF" w14:textId="77777777" w:rsidR="00377104" w:rsidRPr="003247B6" w:rsidRDefault="00377104" w:rsidP="00377104">
            <w:pPr>
              <w:spacing w:after="120"/>
              <w:rPr>
                <w:rFonts w:ascii="Times New Roman" w:hAnsi="Times New Roman"/>
              </w:rPr>
            </w:pPr>
            <w:r w:rsidRPr="003247B6">
              <w:rPr>
                <w:rFonts w:ascii="Times New Roman" w:hAnsi="Times New Roman"/>
              </w:rPr>
              <w:t>Subsequently, companies may also consider following candidate options to introduce RSRP accuracy requirements:</w:t>
            </w:r>
          </w:p>
          <w:p w14:paraId="3FB64DD5" w14:textId="77777777" w:rsidR="00377104" w:rsidRPr="003247B6" w:rsidRDefault="00377104" w:rsidP="00377104">
            <w:pPr>
              <w:pStyle w:val="a3"/>
              <w:numPr>
                <w:ilvl w:val="0"/>
                <w:numId w:val="29"/>
              </w:numPr>
              <w:snapToGrid w:val="0"/>
              <w:rPr>
                <w:rFonts w:ascii="Times New Roman" w:hAnsi="Times New Roman"/>
                <w:szCs w:val="21"/>
              </w:rPr>
            </w:pPr>
            <w:r w:rsidRPr="003247B6">
              <w:rPr>
                <w:rFonts w:ascii="Times New Roman" w:hAnsi="Times New Roman"/>
                <w:color w:val="000000" w:themeColor="text1"/>
                <w:szCs w:val="21"/>
              </w:rPr>
              <w:t>Option 1: RAN4 to consider relative RSRP accuracy requirements only.</w:t>
            </w:r>
          </w:p>
          <w:p w14:paraId="4FD4B1EE" w14:textId="77777777" w:rsidR="00377104" w:rsidRPr="003247B6" w:rsidRDefault="00377104" w:rsidP="00377104">
            <w:pPr>
              <w:pStyle w:val="a3"/>
              <w:numPr>
                <w:ilvl w:val="0"/>
                <w:numId w:val="29"/>
              </w:numPr>
              <w:snapToGrid w:val="0"/>
              <w:rPr>
                <w:rFonts w:ascii="Times New Roman" w:hAnsi="Times New Roman"/>
                <w:szCs w:val="21"/>
              </w:rPr>
            </w:pPr>
            <w:r w:rsidRPr="003247B6">
              <w:rPr>
                <w:rFonts w:ascii="Times New Roman" w:hAnsi="Times New Roman"/>
                <w:color w:val="000000" w:themeColor="text1"/>
                <w:szCs w:val="21"/>
              </w:rPr>
              <w:lastRenderedPageBreak/>
              <w:t>Option 2: RAN4 to consider absolute RSRP accuracy requirements only.</w:t>
            </w:r>
          </w:p>
          <w:p w14:paraId="15AD7DA5" w14:textId="39E7BF1E" w:rsidR="000F6C9B" w:rsidRPr="004B3D6D" w:rsidRDefault="00377104" w:rsidP="00EC666A">
            <w:pPr>
              <w:pStyle w:val="a3"/>
              <w:numPr>
                <w:ilvl w:val="0"/>
                <w:numId w:val="29"/>
              </w:numPr>
              <w:snapToGrid w:val="0"/>
              <w:rPr>
                <w:szCs w:val="21"/>
              </w:rPr>
            </w:pPr>
            <w:r w:rsidRPr="003247B6">
              <w:rPr>
                <w:rFonts w:ascii="Times New Roman" w:hAnsi="Times New Roman"/>
                <w:color w:val="000000" w:themeColor="text1"/>
                <w:szCs w:val="21"/>
              </w:rPr>
              <w:t>Option 3: RAN4 to consider both absolute and relative RSRP accuracy requirements.</w:t>
            </w:r>
          </w:p>
        </w:tc>
      </w:tr>
    </w:tbl>
    <w:p w14:paraId="5CC1F462" w14:textId="090373D8" w:rsidR="00700687" w:rsidRPr="00134624" w:rsidRDefault="00EB3438" w:rsidP="00FB2D04">
      <w:pPr>
        <w:spacing w:before="240" w:after="160"/>
        <w:jc w:val="both"/>
        <w:rPr>
          <w:bCs/>
          <w:lang w:val="en-US"/>
        </w:rPr>
      </w:pPr>
      <w:r w:rsidRPr="00134624">
        <w:rPr>
          <w:bCs/>
          <w:lang w:val="en-US"/>
        </w:rPr>
        <w:lastRenderedPageBreak/>
        <w:t xml:space="preserve">First, from testing perspective, RAN4 has a preliminary alignment for the definition of L3 RSRP prediction accuracy. The KPI is defined in a similar way to the definition of L1-RSRP prediction accuracy in AI/ML beam management. There has also been some discussion in AI/ML about the FFS part on the </w:t>
      </w:r>
      <w:r w:rsidRPr="00134624">
        <w:rPr>
          <w:rFonts w:hint="eastAsia"/>
          <w:bCs/>
          <w:lang w:val="en-US"/>
        </w:rPr>
        <w:t>g</w:t>
      </w:r>
      <w:r w:rsidRPr="00134624">
        <w:rPr>
          <w:bCs/>
          <w:lang w:val="en-US"/>
        </w:rPr>
        <w:t>round truth definition. In RAN4#111, there will be the following agreement:</w:t>
      </w:r>
    </w:p>
    <w:tbl>
      <w:tblPr>
        <w:tblStyle w:val="afff5"/>
        <w:tblW w:w="0" w:type="auto"/>
        <w:tblInd w:w="0" w:type="dxa"/>
        <w:tblLook w:val="04A0" w:firstRow="1" w:lastRow="0" w:firstColumn="1" w:lastColumn="0" w:noHBand="0" w:noVBand="1"/>
      </w:tblPr>
      <w:tblGrid>
        <w:gridCol w:w="9630"/>
      </w:tblGrid>
      <w:tr w:rsidR="00700687" w14:paraId="29F31024" w14:textId="77777777" w:rsidTr="00700687">
        <w:tc>
          <w:tcPr>
            <w:tcW w:w="9630" w:type="dxa"/>
          </w:tcPr>
          <w:p w14:paraId="6CBEF0F2" w14:textId="77777777" w:rsidR="00700687" w:rsidRPr="003E7FD9" w:rsidRDefault="00700687" w:rsidP="003E7FD9">
            <w:pPr>
              <w:snapToGrid w:val="0"/>
              <w:spacing w:after="120"/>
              <w:rPr>
                <w:rFonts w:ascii="Times New Roman" w:hAnsi="Times New Roman"/>
                <w:b/>
                <w:sz w:val="21"/>
                <w:szCs w:val="21"/>
                <w:u w:val="single"/>
              </w:rPr>
            </w:pPr>
            <w:r w:rsidRPr="003E7FD9">
              <w:rPr>
                <w:rFonts w:ascii="Times New Roman" w:hAnsi="Times New Roman"/>
                <w:b/>
                <w:sz w:val="21"/>
                <w:szCs w:val="21"/>
                <w:u w:val="single"/>
              </w:rPr>
              <w:t xml:space="preserve">Issue 2-3: </w:t>
            </w:r>
            <w:r w:rsidRPr="003E7FD9">
              <w:rPr>
                <w:rFonts w:ascii="Times New Roman" w:hAnsi="Times New Roman" w:hint="eastAsia"/>
                <w:b/>
                <w:sz w:val="21"/>
                <w:szCs w:val="21"/>
                <w:u w:val="single"/>
              </w:rPr>
              <w:t>R</w:t>
            </w:r>
            <w:r w:rsidRPr="003E7FD9">
              <w:rPr>
                <w:rFonts w:ascii="Times New Roman" w:hAnsi="Times New Roman"/>
                <w:b/>
                <w:sz w:val="21"/>
                <w:szCs w:val="21"/>
                <w:u w:val="single"/>
              </w:rPr>
              <w:t>e</w:t>
            </w:r>
            <w:r w:rsidRPr="003E7FD9">
              <w:rPr>
                <w:rFonts w:ascii="Times New Roman" w:hAnsi="Times New Roman" w:hint="eastAsia"/>
                <w:b/>
                <w:sz w:val="21"/>
                <w:szCs w:val="21"/>
                <w:u w:val="single"/>
              </w:rPr>
              <w:t>ported measurements and ground truth</w:t>
            </w:r>
          </w:p>
          <w:p w14:paraId="742E52C5" w14:textId="77777777" w:rsidR="00700687" w:rsidRPr="00FA0E0F" w:rsidRDefault="00700687" w:rsidP="00700687">
            <w:pPr>
              <w:spacing w:line="259" w:lineRule="auto"/>
              <w:jc w:val="left"/>
              <w:rPr>
                <w:rFonts w:ascii="Times New Roman" w:eastAsia="等线" w:hAnsi="Times New Roman"/>
                <w:b/>
              </w:rPr>
            </w:pPr>
            <w:r w:rsidRPr="00FA0E0F">
              <w:rPr>
                <w:rFonts w:ascii="Times New Roman" w:eastAsia="等线" w:hAnsi="Times New Roman" w:hint="eastAsia"/>
                <w:b/>
                <w:highlight w:val="green"/>
              </w:rPr>
              <w:t>Agreements:</w:t>
            </w:r>
          </w:p>
          <w:p w14:paraId="302A4E45" w14:textId="77777777" w:rsidR="00700687" w:rsidRPr="00B11CA0" w:rsidRDefault="00700687" w:rsidP="00700687">
            <w:pPr>
              <w:numPr>
                <w:ilvl w:val="0"/>
                <w:numId w:val="41"/>
              </w:numPr>
              <w:suppressAutoHyphens w:val="0"/>
              <w:autoSpaceDN w:val="0"/>
              <w:adjustRightInd w:val="0"/>
              <w:jc w:val="left"/>
              <w:rPr>
                <w:rFonts w:ascii="Times" w:eastAsia="Yu Mincho" w:hAnsi="Times"/>
                <w:szCs w:val="24"/>
                <w:lang w:eastAsia="ja-JP"/>
              </w:rPr>
            </w:pPr>
            <w:r w:rsidRPr="00B11CA0">
              <w:rPr>
                <w:rFonts w:ascii="Times" w:eastAsia="Yu Mincho" w:hAnsi="Times"/>
                <w:szCs w:val="24"/>
                <w:lang w:eastAsia="ja-JP"/>
              </w:rPr>
              <w:t>The ground truth for the predicted RSRP is the ideal measurement of RSRP on the predicted Tx beam</w:t>
            </w:r>
          </w:p>
          <w:p w14:paraId="62098CE6" w14:textId="77777777" w:rsidR="00700687" w:rsidRPr="00B11CA0" w:rsidRDefault="00700687" w:rsidP="00700687">
            <w:pPr>
              <w:numPr>
                <w:ilvl w:val="1"/>
                <w:numId w:val="41"/>
              </w:numPr>
              <w:suppressAutoHyphens w:val="0"/>
              <w:autoSpaceDN w:val="0"/>
              <w:adjustRightInd w:val="0"/>
              <w:spacing w:after="120"/>
              <w:jc w:val="left"/>
              <w:rPr>
                <w:rFonts w:ascii="Times" w:eastAsia="Yu Mincho" w:hAnsi="Times"/>
                <w:szCs w:val="24"/>
                <w:lang w:eastAsia="ja-JP"/>
              </w:rPr>
            </w:pPr>
            <w:r w:rsidRPr="00B11CA0">
              <w:rPr>
                <w:rFonts w:ascii="Times" w:eastAsia="Yu Mincho" w:hAnsi="Times" w:hint="eastAsia"/>
                <w:szCs w:val="24"/>
                <w:lang w:eastAsia="ja-JP"/>
              </w:rPr>
              <w:t>I</w:t>
            </w:r>
            <w:r w:rsidRPr="00B11CA0">
              <w:rPr>
                <w:rFonts w:ascii="Times" w:eastAsia="Yu Mincho" w:hAnsi="Times"/>
                <w:szCs w:val="24"/>
                <w:lang w:eastAsia="ja-JP"/>
              </w:rPr>
              <w:t>n RAN4, the ground truth is the approximate as the reported RSRP measurement under the certain SNR on the predicted Tx beam</w:t>
            </w:r>
          </w:p>
          <w:p w14:paraId="236F399C" w14:textId="77777777" w:rsidR="00700687" w:rsidRPr="00B11CA0" w:rsidRDefault="00700687" w:rsidP="00700687">
            <w:pPr>
              <w:numPr>
                <w:ilvl w:val="2"/>
                <w:numId w:val="41"/>
              </w:numPr>
              <w:suppressAutoHyphens w:val="0"/>
              <w:autoSpaceDN w:val="0"/>
              <w:adjustRightInd w:val="0"/>
              <w:spacing w:after="120"/>
              <w:jc w:val="left"/>
              <w:rPr>
                <w:rFonts w:ascii="Times" w:eastAsia="Yu Mincho" w:hAnsi="Times"/>
                <w:szCs w:val="24"/>
                <w:lang w:eastAsia="ja-JP"/>
              </w:rPr>
            </w:pPr>
            <w:r w:rsidRPr="00B11CA0">
              <w:rPr>
                <w:rFonts w:ascii="Times" w:eastAsia="Yu Mincho" w:hAnsi="Times"/>
                <w:szCs w:val="24"/>
                <w:lang w:eastAsia="ja-JP"/>
              </w:rPr>
              <w:t>FFS on SNR level to ensure that SNR is high enough for sufficient accuracy of reported RSRP</w:t>
            </w:r>
          </w:p>
          <w:p w14:paraId="7D01D848" w14:textId="77777777" w:rsidR="00700687" w:rsidRPr="00B11CA0" w:rsidRDefault="00700687" w:rsidP="00700687">
            <w:pPr>
              <w:numPr>
                <w:ilvl w:val="2"/>
                <w:numId w:val="41"/>
              </w:numPr>
              <w:suppressAutoHyphens w:val="0"/>
              <w:autoSpaceDN w:val="0"/>
              <w:adjustRightInd w:val="0"/>
              <w:spacing w:after="120"/>
              <w:jc w:val="left"/>
              <w:rPr>
                <w:rFonts w:ascii="Times" w:eastAsia="Yu Mincho" w:hAnsi="Times"/>
                <w:szCs w:val="24"/>
                <w:lang w:eastAsia="ja-JP"/>
              </w:rPr>
            </w:pPr>
            <w:r w:rsidRPr="00B11CA0">
              <w:rPr>
                <w:rFonts w:ascii="Times" w:eastAsia="Yu Mincho" w:hAnsi="Times" w:hint="eastAsia"/>
                <w:szCs w:val="24"/>
                <w:lang w:eastAsia="ja-JP"/>
              </w:rPr>
              <w:t>F</w:t>
            </w:r>
            <w:r w:rsidRPr="00B11CA0">
              <w:rPr>
                <w:rFonts w:ascii="Times" w:eastAsia="Yu Mincho" w:hAnsi="Times"/>
                <w:szCs w:val="24"/>
                <w:lang w:eastAsia="ja-JP"/>
              </w:rPr>
              <w:t>FS on impact of multiple-</w:t>
            </w:r>
            <w:proofErr w:type="spellStart"/>
            <w:r w:rsidRPr="00B11CA0">
              <w:rPr>
                <w:rFonts w:ascii="Times" w:eastAsia="Yu Mincho" w:hAnsi="Times"/>
                <w:szCs w:val="24"/>
                <w:lang w:eastAsia="ja-JP"/>
              </w:rPr>
              <w:t>AoA</w:t>
            </w:r>
            <w:proofErr w:type="spellEnd"/>
            <w:r w:rsidRPr="00B11CA0">
              <w:rPr>
                <w:rFonts w:ascii="Times" w:eastAsia="Yu Mincho" w:hAnsi="Times"/>
                <w:szCs w:val="24"/>
                <w:lang w:eastAsia="ja-JP"/>
              </w:rPr>
              <w:t xml:space="preserve"> test setup</w:t>
            </w:r>
          </w:p>
          <w:p w14:paraId="4AD32E5A" w14:textId="77777777" w:rsidR="00700687" w:rsidRPr="00B11CA0" w:rsidRDefault="00700687" w:rsidP="00700687">
            <w:pPr>
              <w:numPr>
                <w:ilvl w:val="2"/>
                <w:numId w:val="41"/>
              </w:numPr>
              <w:suppressAutoHyphens w:val="0"/>
              <w:autoSpaceDN w:val="0"/>
              <w:adjustRightInd w:val="0"/>
              <w:spacing w:after="120"/>
              <w:jc w:val="left"/>
              <w:rPr>
                <w:rFonts w:ascii="Times" w:eastAsia="Yu Mincho" w:hAnsi="Times"/>
                <w:szCs w:val="24"/>
                <w:lang w:eastAsia="ja-JP"/>
              </w:rPr>
            </w:pPr>
            <w:r w:rsidRPr="00B11CA0">
              <w:rPr>
                <w:rFonts w:ascii="Times" w:eastAsia="Yu Mincho" w:hAnsi="Times" w:hint="eastAsia"/>
                <w:szCs w:val="24"/>
                <w:lang w:eastAsia="ja-JP"/>
              </w:rPr>
              <w:t>F</w:t>
            </w:r>
            <w:r w:rsidRPr="00B11CA0">
              <w:rPr>
                <w:rFonts w:ascii="Times" w:eastAsia="Yu Mincho" w:hAnsi="Times"/>
                <w:szCs w:val="24"/>
                <w:lang w:eastAsia="ja-JP"/>
              </w:rPr>
              <w:t>FS on the channel condition</w:t>
            </w:r>
          </w:p>
          <w:p w14:paraId="22A617A0" w14:textId="77777777" w:rsidR="00700687" w:rsidRPr="00B11CA0" w:rsidRDefault="00700687" w:rsidP="00700687">
            <w:pPr>
              <w:numPr>
                <w:ilvl w:val="2"/>
                <w:numId w:val="41"/>
              </w:numPr>
              <w:suppressAutoHyphens w:val="0"/>
              <w:autoSpaceDN w:val="0"/>
              <w:adjustRightInd w:val="0"/>
              <w:spacing w:after="120"/>
              <w:jc w:val="left"/>
              <w:rPr>
                <w:rFonts w:ascii="Times" w:eastAsia="Yu Mincho" w:hAnsi="Times"/>
                <w:szCs w:val="24"/>
                <w:lang w:eastAsia="ja-JP"/>
              </w:rPr>
            </w:pPr>
            <w:r w:rsidRPr="00B11CA0">
              <w:rPr>
                <w:rFonts w:ascii="Times" w:eastAsia="Yu Mincho" w:hAnsi="Times" w:hint="eastAsia"/>
                <w:szCs w:val="24"/>
                <w:lang w:eastAsia="ja-JP"/>
              </w:rPr>
              <w:t>F</w:t>
            </w:r>
            <w:r w:rsidRPr="00B11CA0">
              <w:rPr>
                <w:rFonts w:ascii="Times" w:eastAsia="Yu Mincho" w:hAnsi="Times"/>
                <w:szCs w:val="24"/>
                <w:lang w:eastAsia="ja-JP"/>
              </w:rPr>
              <w:t>FS on whether the ground truth will be changing or not</w:t>
            </w:r>
          </w:p>
          <w:p w14:paraId="3732910A" w14:textId="6B7C58FE" w:rsidR="00700687" w:rsidRPr="003E7FD9" w:rsidRDefault="00700687" w:rsidP="003E7FD9">
            <w:pPr>
              <w:numPr>
                <w:ilvl w:val="1"/>
                <w:numId w:val="41"/>
              </w:numPr>
              <w:suppressAutoHyphens w:val="0"/>
              <w:autoSpaceDN w:val="0"/>
              <w:adjustRightInd w:val="0"/>
              <w:spacing w:after="120"/>
              <w:jc w:val="left"/>
              <w:rPr>
                <w:rFonts w:ascii="Times" w:eastAsia="Yu Mincho" w:hAnsi="Times"/>
                <w:szCs w:val="24"/>
                <w:lang w:eastAsia="ja-JP"/>
              </w:rPr>
            </w:pPr>
            <w:r w:rsidRPr="00B11CA0">
              <w:rPr>
                <w:rFonts w:ascii="Times" w:eastAsia="Yu Mincho" w:hAnsi="Times" w:hint="eastAsia"/>
                <w:szCs w:val="24"/>
                <w:lang w:eastAsia="ja-JP"/>
              </w:rPr>
              <w:t>O</w:t>
            </w:r>
            <w:r w:rsidRPr="00B11CA0">
              <w:rPr>
                <w:rFonts w:ascii="Times" w:eastAsia="Yu Mincho" w:hAnsi="Times"/>
                <w:szCs w:val="24"/>
                <w:lang w:eastAsia="ja-JP"/>
              </w:rPr>
              <w:t>ther solutions are not precluded</w:t>
            </w:r>
          </w:p>
        </w:tc>
      </w:tr>
    </w:tbl>
    <w:p w14:paraId="57BD3458" w14:textId="33BBDA40" w:rsidR="00D301A5" w:rsidRPr="00B00273" w:rsidRDefault="00D301A5" w:rsidP="00450EC0">
      <w:pPr>
        <w:pStyle w:val="a3"/>
        <w:numPr>
          <w:ilvl w:val="0"/>
          <w:numId w:val="43"/>
        </w:numPr>
        <w:spacing w:before="240" w:after="160"/>
        <w:jc w:val="both"/>
        <w:rPr>
          <w:bCs/>
        </w:rPr>
      </w:pPr>
      <w:r w:rsidRPr="00B00273">
        <w:rPr>
          <w:rFonts w:hint="eastAsia"/>
          <w:bCs/>
        </w:rPr>
        <w:t>Option</w:t>
      </w:r>
      <w:r w:rsidRPr="00B00273">
        <w:rPr>
          <w:bCs/>
        </w:rPr>
        <w:t xml:space="preserve"> 1</w:t>
      </w:r>
      <w:r w:rsidR="00CF6DE5" w:rsidRPr="00B00273">
        <w:rPr>
          <w:rFonts w:hint="eastAsia"/>
          <w:bCs/>
        </w:rPr>
        <w:t>:</w:t>
      </w:r>
      <w:r w:rsidR="00CF6DE5" w:rsidRPr="00B00273">
        <w:rPr>
          <w:bCs/>
        </w:rPr>
        <w:t xml:space="preserve"> </w:t>
      </w:r>
      <w:r w:rsidR="00D946D6" w:rsidRPr="00B00273">
        <w:rPr>
          <w:bCs/>
        </w:rPr>
        <w:t>To d</w:t>
      </w:r>
      <w:r w:rsidR="007F5DB7" w:rsidRPr="00B00273">
        <w:rPr>
          <w:bCs/>
        </w:rPr>
        <w:t xml:space="preserve">efine </w:t>
      </w:r>
      <w:r w:rsidR="00BE27F6" w:rsidRPr="00B00273">
        <w:rPr>
          <w:rFonts w:ascii="Times" w:eastAsia="Yu Mincho" w:hAnsi="Times"/>
          <w:lang w:eastAsia="ja-JP"/>
        </w:rPr>
        <w:t xml:space="preserve">the ground truth </w:t>
      </w:r>
      <w:r w:rsidR="00064D2F" w:rsidRPr="00B00273">
        <w:rPr>
          <w:rFonts w:ascii="Times" w:eastAsia="Yu Mincho" w:hAnsi="Times"/>
          <w:lang w:eastAsia="ja-JP"/>
        </w:rPr>
        <w:t xml:space="preserve">of L3 RSRP </w:t>
      </w:r>
      <w:r w:rsidR="00D13C9D" w:rsidRPr="00B00273">
        <w:rPr>
          <w:rFonts w:ascii="Times" w:eastAsia="Yu Mincho" w:hAnsi="Times"/>
          <w:lang w:eastAsia="ja-JP"/>
        </w:rPr>
        <w:t>as</w:t>
      </w:r>
      <w:r w:rsidR="00BE27F6" w:rsidRPr="00B00273">
        <w:rPr>
          <w:rFonts w:ascii="Times" w:eastAsia="Yu Mincho" w:hAnsi="Times"/>
          <w:lang w:eastAsia="ja-JP"/>
        </w:rPr>
        <w:t xml:space="preserve"> the reported RSRP measurement under certain SNR</w:t>
      </w:r>
    </w:p>
    <w:p w14:paraId="564FDB6E" w14:textId="3E659B0D" w:rsidR="00450EC0" w:rsidRPr="00B00273" w:rsidRDefault="004D4073" w:rsidP="00FB2D04">
      <w:pPr>
        <w:spacing w:before="240" w:after="160"/>
        <w:jc w:val="both"/>
        <w:rPr>
          <w:bCs/>
          <w:lang w:val="en-US"/>
        </w:rPr>
      </w:pPr>
      <w:r>
        <w:rPr>
          <w:bCs/>
          <w:lang w:val="en-US"/>
        </w:rPr>
        <w:t>A</w:t>
      </w:r>
      <w:r w:rsidR="00450EC0" w:rsidRPr="00B00273">
        <w:rPr>
          <w:bCs/>
          <w:lang w:val="en-US"/>
        </w:rPr>
        <w:t>s can be seen from the above, ground truth on L1-RSRP prediction is defi</w:t>
      </w:r>
      <w:r w:rsidR="00E00956">
        <w:rPr>
          <w:bCs/>
          <w:lang w:val="en-US"/>
        </w:rPr>
        <w:t>ne</w:t>
      </w:r>
      <w:r w:rsidR="00450EC0" w:rsidRPr="00B00273">
        <w:rPr>
          <w:bCs/>
          <w:lang w:val="en-US"/>
        </w:rPr>
        <w:t>d as the reported RSRP measurement with certain side conditions. For L3-RSRP prediction, we believe that the analysis should combine with temporal domain case A and case B:</w:t>
      </w:r>
    </w:p>
    <w:p w14:paraId="0C38D3B4" w14:textId="5EAAE5D1" w:rsidR="00450EC0" w:rsidRPr="00B00273" w:rsidRDefault="00450EC0" w:rsidP="00FB2D04">
      <w:pPr>
        <w:spacing w:before="240" w:after="160"/>
        <w:jc w:val="both"/>
        <w:rPr>
          <w:bCs/>
          <w:lang w:val="en-US"/>
        </w:rPr>
      </w:pPr>
      <w:r w:rsidRPr="00B00273">
        <w:rPr>
          <w:bCs/>
          <w:lang w:val="en-US"/>
        </w:rPr>
        <w:t xml:space="preserve">In the temporal domain case A, continuous measurement results in </w:t>
      </w:r>
      <w:r w:rsidR="009A042B">
        <w:rPr>
          <w:bCs/>
          <w:lang w:val="en-US"/>
        </w:rPr>
        <w:t xml:space="preserve">the </w:t>
      </w:r>
      <w:r w:rsidRPr="00B00273">
        <w:rPr>
          <w:bCs/>
          <w:lang w:val="en-US"/>
        </w:rPr>
        <w:t xml:space="preserve">prediction window are predicted by continuous historical measurement result(s) in </w:t>
      </w:r>
      <w:r w:rsidR="009A042B">
        <w:rPr>
          <w:bCs/>
          <w:lang w:val="en-US"/>
        </w:rPr>
        <w:t xml:space="preserve">the </w:t>
      </w:r>
      <w:r w:rsidRPr="00B00273">
        <w:rPr>
          <w:bCs/>
          <w:lang w:val="en-US"/>
        </w:rPr>
        <w:t xml:space="preserve">observation window. </w:t>
      </w:r>
      <w:r w:rsidR="000765B3">
        <w:rPr>
          <w:bCs/>
          <w:lang w:val="en-US"/>
        </w:rPr>
        <w:t xml:space="preserve">Given that </w:t>
      </w:r>
      <w:r w:rsidRPr="00B00273">
        <w:rPr>
          <w:bCs/>
          <w:lang w:val="en-US"/>
        </w:rPr>
        <w:t xml:space="preserve">the RRM measurement is </w:t>
      </w:r>
      <w:r w:rsidR="0045606F" w:rsidRPr="00B00273">
        <w:rPr>
          <w:bCs/>
          <w:lang w:val="en-US"/>
        </w:rPr>
        <w:t>perform</w:t>
      </w:r>
      <w:r w:rsidR="003F5497" w:rsidRPr="00B00273">
        <w:rPr>
          <w:bCs/>
          <w:lang w:val="en-US"/>
        </w:rPr>
        <w:t>ed</w:t>
      </w:r>
      <w:r w:rsidRPr="00B00273">
        <w:rPr>
          <w:bCs/>
          <w:lang w:val="en-US"/>
        </w:rPr>
        <w:t xml:space="preserve"> continuously, the </w:t>
      </w:r>
      <w:r w:rsidR="00693A76" w:rsidRPr="00B00273">
        <w:rPr>
          <w:bCs/>
          <w:lang w:val="en-US"/>
        </w:rPr>
        <w:t xml:space="preserve">ground truth </w:t>
      </w:r>
      <w:r w:rsidRPr="00B00273">
        <w:rPr>
          <w:bCs/>
          <w:lang w:val="en-US"/>
        </w:rPr>
        <w:t>of each time instance can be obtained from the UE measurement.</w:t>
      </w:r>
    </w:p>
    <w:p w14:paraId="4789B19C" w14:textId="65ED1B05" w:rsidR="007128A5" w:rsidRPr="00B00273" w:rsidRDefault="007128A5" w:rsidP="00FB2D04">
      <w:pPr>
        <w:spacing w:before="240" w:after="160"/>
        <w:jc w:val="both"/>
        <w:rPr>
          <w:bCs/>
        </w:rPr>
      </w:pPr>
      <w:r w:rsidRPr="00B00273">
        <w:rPr>
          <w:bCs/>
        </w:rPr>
        <w:t xml:space="preserve">For temporal domain case B, </w:t>
      </w:r>
      <w:r w:rsidR="00FB2132" w:rsidRPr="00B00273">
        <w:rPr>
          <w:bCs/>
        </w:rPr>
        <w:t>considering</w:t>
      </w:r>
      <w:r w:rsidRPr="00B00273">
        <w:rPr>
          <w:bCs/>
        </w:rPr>
        <w:t xml:space="preserve"> the measurement in </w:t>
      </w:r>
      <w:r w:rsidR="00D169F2">
        <w:rPr>
          <w:bCs/>
        </w:rPr>
        <w:t xml:space="preserve">the </w:t>
      </w:r>
      <w:r w:rsidRPr="00B00273">
        <w:rPr>
          <w:bCs/>
        </w:rPr>
        <w:t xml:space="preserve">prediction window may be </w:t>
      </w:r>
      <w:proofErr w:type="spellStart"/>
      <w:r w:rsidRPr="00B00273">
        <w:rPr>
          <w:bCs/>
        </w:rPr>
        <w:t>skipped</w:t>
      </w:r>
      <w:proofErr w:type="spellEnd"/>
      <w:r w:rsidRPr="00B00273">
        <w:rPr>
          <w:bCs/>
        </w:rPr>
        <w:t xml:space="preserve"> directly, the RSRP measurement value corresponding to </w:t>
      </w:r>
      <w:r w:rsidR="00D169F2">
        <w:rPr>
          <w:bCs/>
        </w:rPr>
        <w:t xml:space="preserve">the </w:t>
      </w:r>
      <w:r w:rsidRPr="00B00273">
        <w:rPr>
          <w:bCs/>
        </w:rPr>
        <w:t xml:space="preserve">time instance cannot be obtained. If the ground truth is defined as reported RSRP measurement results, then the UE is required to keep measuring, and the UE </w:t>
      </w:r>
      <w:proofErr w:type="spellStart"/>
      <w:r w:rsidRPr="00B00273">
        <w:rPr>
          <w:bCs/>
        </w:rPr>
        <w:t>behavior</w:t>
      </w:r>
      <w:proofErr w:type="spellEnd"/>
      <w:r w:rsidRPr="00B00273">
        <w:rPr>
          <w:bCs/>
        </w:rPr>
        <w:t xml:space="preserve"> is similar to case A. Therefore, we believe that a further study on temporal domain case B is needed before the reported RSRP measurement results are regarded as the ground truth.</w:t>
      </w:r>
    </w:p>
    <w:p w14:paraId="507EA58F" w14:textId="707ED81F" w:rsidR="00FD64A9" w:rsidRPr="004706C5" w:rsidRDefault="00FD64A9" w:rsidP="00FB2D04">
      <w:pPr>
        <w:spacing w:before="240" w:after="160"/>
        <w:jc w:val="both"/>
        <w:rPr>
          <w:b/>
          <w:bCs/>
        </w:rPr>
      </w:pPr>
      <w:r w:rsidRPr="004706C5">
        <w:rPr>
          <w:b/>
          <w:bCs/>
        </w:rPr>
        <w:t xml:space="preserve">Observation 1: For temporal domain case B, considering the measurement in </w:t>
      </w:r>
      <w:r w:rsidR="00EB6807" w:rsidRPr="004706C5">
        <w:rPr>
          <w:b/>
          <w:bCs/>
        </w:rPr>
        <w:t xml:space="preserve">the </w:t>
      </w:r>
      <w:r w:rsidRPr="004706C5">
        <w:rPr>
          <w:b/>
          <w:bCs/>
        </w:rPr>
        <w:t xml:space="preserve">prediction window may be </w:t>
      </w:r>
      <w:proofErr w:type="spellStart"/>
      <w:r w:rsidRPr="004706C5">
        <w:rPr>
          <w:b/>
          <w:bCs/>
        </w:rPr>
        <w:t>skipped</w:t>
      </w:r>
      <w:proofErr w:type="spellEnd"/>
      <w:r w:rsidRPr="004706C5">
        <w:rPr>
          <w:b/>
          <w:bCs/>
        </w:rPr>
        <w:t xml:space="preserve"> directly, the reported RSRP measurement for </w:t>
      </w:r>
      <w:r w:rsidR="00EB6807" w:rsidRPr="004706C5">
        <w:rPr>
          <w:b/>
          <w:bCs/>
        </w:rPr>
        <w:t xml:space="preserve">the </w:t>
      </w:r>
      <w:r w:rsidRPr="004706C5">
        <w:rPr>
          <w:b/>
          <w:bCs/>
        </w:rPr>
        <w:t>corresponding time instance may not be available as the ground truth of L3 RSRP to be considered</w:t>
      </w:r>
    </w:p>
    <w:p w14:paraId="0AF74357" w14:textId="12415F80" w:rsidR="006B57DE" w:rsidRPr="00B00273" w:rsidRDefault="00A96F66" w:rsidP="00FB2D04">
      <w:pPr>
        <w:spacing w:before="240" w:after="160"/>
        <w:jc w:val="both"/>
      </w:pPr>
      <w:r w:rsidRPr="00B00273">
        <w:rPr>
          <w:bCs/>
          <w:lang w:val="en-US"/>
        </w:rPr>
        <w:t>In addition to the above definitions, another definition of ground truth is also proposed in the discussion of AI/ML BM:</w:t>
      </w:r>
    </w:p>
    <w:p w14:paraId="19384ABF" w14:textId="7F56570E" w:rsidR="006B57DE" w:rsidRPr="00B00273" w:rsidRDefault="006B57DE" w:rsidP="00450EC0">
      <w:pPr>
        <w:pStyle w:val="a3"/>
        <w:numPr>
          <w:ilvl w:val="0"/>
          <w:numId w:val="43"/>
        </w:numPr>
        <w:spacing w:before="240" w:after="160"/>
        <w:jc w:val="both"/>
        <w:rPr>
          <w:lang w:val="en-GB"/>
        </w:rPr>
      </w:pPr>
      <w:r w:rsidRPr="00B00273">
        <w:rPr>
          <w:rFonts w:hint="eastAsia"/>
        </w:rPr>
        <w:t>O</w:t>
      </w:r>
      <w:r w:rsidRPr="00B00273">
        <w:t xml:space="preserve">ption 2: </w:t>
      </w:r>
      <w:r w:rsidR="00B439D9" w:rsidRPr="00B00273">
        <w:t xml:space="preserve">To </w:t>
      </w:r>
      <w:r w:rsidR="000A3059" w:rsidRPr="00B00273">
        <w:t xml:space="preserve">define </w:t>
      </w:r>
      <w:r w:rsidR="00EB6F8A" w:rsidRPr="00B00273">
        <w:t>measured</w:t>
      </w:r>
      <w:r w:rsidR="00CE5EA4" w:rsidRPr="00B00273">
        <w:t xml:space="preserve"> RSRP</w:t>
      </w:r>
      <w:r w:rsidR="00EB6F8A" w:rsidRPr="00B00273">
        <w:t xml:space="preserve"> from t1 to t2 as </w:t>
      </w:r>
      <w:r w:rsidR="00505FFC" w:rsidRPr="00B00273">
        <w:t xml:space="preserve">the </w:t>
      </w:r>
      <w:r w:rsidR="00EB6F8A" w:rsidRPr="00B00273">
        <w:t>ground truth</w:t>
      </w:r>
      <w:r w:rsidR="00D57AE1" w:rsidRPr="00B00273">
        <w:t xml:space="preserve"> </w:t>
      </w:r>
      <w:r w:rsidR="008E5A6E" w:rsidRPr="00B00273">
        <w:t>under the condition that</w:t>
      </w:r>
      <w:r w:rsidR="001008E0" w:rsidRPr="00B00273">
        <w:t xml:space="preserve"> </w:t>
      </w:r>
      <w:r w:rsidR="004A2F49" w:rsidRPr="00B00273">
        <w:t>the channel from t0 to t1</w:t>
      </w:r>
      <w:r w:rsidR="008D6586" w:rsidRPr="00B00273">
        <w:t>(</w:t>
      </w:r>
      <w:r w:rsidR="00E73F86" w:rsidRPr="00B00273">
        <w:t>prediction window</w:t>
      </w:r>
      <w:r w:rsidR="008D6586" w:rsidRPr="00B00273">
        <w:t>)</w:t>
      </w:r>
      <w:r w:rsidR="004A2F49" w:rsidRPr="00B00273">
        <w:t xml:space="preserve"> is the same as </w:t>
      </w:r>
      <w:r w:rsidR="008F3686">
        <w:t xml:space="preserve">the </w:t>
      </w:r>
      <w:r w:rsidR="004A2F49" w:rsidRPr="00B00273">
        <w:t>channel from t1 to t2</w:t>
      </w:r>
    </w:p>
    <w:p w14:paraId="00ED4C4A" w14:textId="50CDEC08" w:rsidR="00BA30E4" w:rsidRPr="00B00273" w:rsidRDefault="00BA30E4" w:rsidP="00FB2D04">
      <w:pPr>
        <w:spacing w:before="240" w:after="160"/>
        <w:jc w:val="both"/>
        <w:rPr>
          <w:bCs/>
        </w:rPr>
      </w:pPr>
      <w:r w:rsidRPr="00B00273">
        <w:rPr>
          <w:bCs/>
        </w:rPr>
        <w:t xml:space="preserve">In this way, the test environment corresponding to the predicted time is restored, and then the RSRP corresponding to the time instance is measured. </w:t>
      </w:r>
      <w:r w:rsidR="00A42D18">
        <w:rPr>
          <w:bCs/>
        </w:rPr>
        <w:t>For</w:t>
      </w:r>
      <w:r w:rsidR="00C84B16">
        <w:rPr>
          <w:bCs/>
        </w:rPr>
        <w:t xml:space="preserve"> the</w:t>
      </w:r>
      <w:r w:rsidR="00771F47">
        <w:rPr>
          <w:bCs/>
        </w:rPr>
        <w:t xml:space="preserve"> </w:t>
      </w:r>
      <w:r w:rsidRPr="00B00273">
        <w:rPr>
          <w:bCs/>
        </w:rPr>
        <w:t>reducibility of</w:t>
      </w:r>
      <w:r w:rsidR="00D0544F">
        <w:rPr>
          <w:bCs/>
        </w:rPr>
        <w:t xml:space="preserve"> the measured RSRP</w:t>
      </w:r>
      <w:r w:rsidRPr="00B00273">
        <w:rPr>
          <w:bCs/>
        </w:rPr>
        <w:t>, it is necessary to ensure that the channel environment characteristics are consistent at the same time point. Compared with Option 1, this definition is the same in both temporal domain case A and temporal domain case B. Therefore, we believe that this way of definition can also be used as a candidate Option for further study</w:t>
      </w:r>
    </w:p>
    <w:p w14:paraId="21502A3D" w14:textId="25E2D63A" w:rsidR="00E049FE" w:rsidRPr="00B00273" w:rsidRDefault="00E049FE" w:rsidP="00FB2D04">
      <w:pPr>
        <w:spacing w:before="240" w:after="160"/>
        <w:jc w:val="both"/>
        <w:rPr>
          <w:b/>
          <w:bCs/>
        </w:rPr>
      </w:pPr>
      <w:r w:rsidRPr="00B00273">
        <w:rPr>
          <w:b/>
          <w:bCs/>
        </w:rPr>
        <w:t>P</w:t>
      </w:r>
      <w:r w:rsidRPr="00B00273">
        <w:rPr>
          <w:rFonts w:hint="eastAsia"/>
          <w:b/>
          <w:bCs/>
        </w:rPr>
        <w:t>roposal</w:t>
      </w:r>
      <w:r w:rsidRPr="00B00273">
        <w:rPr>
          <w:b/>
          <w:bCs/>
        </w:rPr>
        <w:t xml:space="preserve"> 1</w:t>
      </w:r>
      <w:r w:rsidRPr="00B00273">
        <w:rPr>
          <w:rFonts w:hint="eastAsia"/>
          <w:b/>
          <w:bCs/>
        </w:rPr>
        <w:t>:</w:t>
      </w:r>
      <w:r w:rsidR="001A50B7" w:rsidRPr="00B00273">
        <w:rPr>
          <w:b/>
          <w:bCs/>
        </w:rPr>
        <w:t xml:space="preserve"> </w:t>
      </w:r>
      <w:r w:rsidR="00E4006F" w:rsidRPr="00B00273">
        <w:rPr>
          <w:b/>
          <w:bCs/>
        </w:rPr>
        <w:t xml:space="preserve">For testing, </w:t>
      </w:r>
      <w:r w:rsidR="00955207" w:rsidRPr="00B00273">
        <w:rPr>
          <w:b/>
          <w:bCs/>
        </w:rPr>
        <w:t xml:space="preserve">the </w:t>
      </w:r>
      <w:r w:rsidR="00C47BAE" w:rsidRPr="00B00273">
        <w:rPr>
          <w:b/>
          <w:bCs/>
        </w:rPr>
        <w:t>g</w:t>
      </w:r>
      <w:r w:rsidR="00E4006F" w:rsidRPr="00B00273">
        <w:rPr>
          <w:b/>
          <w:bCs/>
        </w:rPr>
        <w:t>round truth definition of L3-RSRP for FR1 and FR2</w:t>
      </w:r>
      <w:r w:rsidR="00037AD2" w:rsidRPr="00B00273">
        <w:rPr>
          <w:b/>
          <w:bCs/>
        </w:rPr>
        <w:t xml:space="preserve"> can be </w:t>
      </w:r>
      <w:r w:rsidR="00792477" w:rsidRPr="00B00273">
        <w:rPr>
          <w:b/>
          <w:bCs/>
        </w:rPr>
        <w:t>further stud</w:t>
      </w:r>
      <w:r w:rsidR="003E1FC8">
        <w:rPr>
          <w:b/>
          <w:bCs/>
        </w:rPr>
        <w:t>ied</w:t>
      </w:r>
      <w:r w:rsidR="00792477" w:rsidRPr="00B00273">
        <w:rPr>
          <w:b/>
          <w:bCs/>
        </w:rPr>
        <w:t xml:space="preserve"> based on the following candidate Options</w:t>
      </w:r>
      <w:r w:rsidR="004E04EA" w:rsidRPr="00B00273">
        <w:rPr>
          <w:b/>
          <w:bCs/>
        </w:rPr>
        <w:t>:</w:t>
      </w:r>
    </w:p>
    <w:p w14:paraId="0BEA9A2C" w14:textId="153DC163" w:rsidR="004E04EA" w:rsidRPr="00B00273" w:rsidRDefault="00FA5E54" w:rsidP="00FA5E54">
      <w:pPr>
        <w:pStyle w:val="a3"/>
        <w:numPr>
          <w:ilvl w:val="0"/>
          <w:numId w:val="42"/>
        </w:numPr>
        <w:spacing w:before="240" w:after="160"/>
        <w:jc w:val="both"/>
        <w:rPr>
          <w:b/>
          <w:bCs/>
        </w:rPr>
      </w:pPr>
      <w:r w:rsidRPr="00B00273">
        <w:rPr>
          <w:b/>
          <w:bCs/>
        </w:rPr>
        <w:lastRenderedPageBreak/>
        <w:t>Option 1:</w:t>
      </w:r>
      <w:r w:rsidR="00592043" w:rsidRPr="00B00273">
        <w:rPr>
          <w:b/>
          <w:bCs/>
        </w:rPr>
        <w:t xml:space="preserve"> To define </w:t>
      </w:r>
      <w:r w:rsidR="00592043" w:rsidRPr="00B00273">
        <w:rPr>
          <w:rFonts w:ascii="Times" w:eastAsia="Yu Mincho" w:hAnsi="Times"/>
          <w:b/>
          <w:lang w:val="en-GB" w:eastAsia="ja-JP"/>
        </w:rPr>
        <w:t xml:space="preserve">the ground truth </w:t>
      </w:r>
      <w:r w:rsidR="00592043" w:rsidRPr="00B00273">
        <w:rPr>
          <w:rFonts w:ascii="Times" w:eastAsia="Yu Mincho" w:hAnsi="Times"/>
          <w:b/>
          <w:lang w:eastAsia="ja-JP"/>
        </w:rPr>
        <w:t>of L3 RSRP as</w:t>
      </w:r>
      <w:r w:rsidR="00592043" w:rsidRPr="00B00273">
        <w:rPr>
          <w:rFonts w:ascii="Times" w:eastAsia="Yu Mincho" w:hAnsi="Times"/>
          <w:b/>
          <w:lang w:val="en-GB" w:eastAsia="ja-JP"/>
        </w:rPr>
        <w:t xml:space="preserve"> the reported RSRP measurement under certain SNR</w:t>
      </w:r>
    </w:p>
    <w:p w14:paraId="2FA4E9F3" w14:textId="7D30BCFE" w:rsidR="00FA5E54" w:rsidRPr="00B00273" w:rsidRDefault="00FA5E54" w:rsidP="00FA5E54">
      <w:pPr>
        <w:pStyle w:val="a3"/>
        <w:numPr>
          <w:ilvl w:val="0"/>
          <w:numId w:val="42"/>
        </w:numPr>
        <w:spacing w:before="240" w:after="160"/>
        <w:jc w:val="both"/>
        <w:rPr>
          <w:b/>
          <w:bCs/>
        </w:rPr>
      </w:pPr>
      <w:r w:rsidRPr="00B00273">
        <w:rPr>
          <w:b/>
          <w:bCs/>
        </w:rPr>
        <w:t>Option 2:</w:t>
      </w:r>
      <w:r w:rsidR="007C6700" w:rsidRPr="00B00273">
        <w:rPr>
          <w:b/>
        </w:rPr>
        <w:t xml:space="preserve"> To define measured RSRP from t1 to t2 as the ground truth under the condition that the channel from t0 to t1(prediction window) is the same as </w:t>
      </w:r>
      <w:r w:rsidR="00804149">
        <w:rPr>
          <w:b/>
        </w:rPr>
        <w:t xml:space="preserve">the </w:t>
      </w:r>
      <w:r w:rsidR="007C6700" w:rsidRPr="00B00273">
        <w:rPr>
          <w:b/>
        </w:rPr>
        <w:t>channel from t1 to t2</w:t>
      </w:r>
    </w:p>
    <w:p w14:paraId="6A4596D1" w14:textId="6CD3CCC2" w:rsidR="00FA5E54" w:rsidRPr="00B00273" w:rsidRDefault="00CA4843" w:rsidP="00FB2D04">
      <w:pPr>
        <w:spacing w:before="240" w:after="160"/>
        <w:jc w:val="both"/>
        <w:rPr>
          <w:bCs/>
        </w:rPr>
      </w:pPr>
      <w:r w:rsidRPr="00B00273">
        <w:rPr>
          <w:bCs/>
        </w:rPr>
        <w:t xml:space="preserve">Furthermore, as to whether relative </w:t>
      </w:r>
      <w:r w:rsidRPr="00B00273">
        <w:rPr>
          <w:szCs w:val="21"/>
        </w:rPr>
        <w:t>RSRP accuracy</w:t>
      </w:r>
      <w:r w:rsidRPr="00B00273">
        <w:rPr>
          <w:bCs/>
        </w:rPr>
        <w:t xml:space="preserve"> needs to be defined, according to some companies' proposals, for frequency domain prediction, the benefit of having multiple cells as output is </w:t>
      </w:r>
      <w:r w:rsidR="0013075C" w:rsidRPr="00B00273">
        <w:rPr>
          <w:bCs/>
        </w:rPr>
        <w:t>more obvious</w:t>
      </w:r>
      <w:r w:rsidRPr="00B00273">
        <w:rPr>
          <w:bCs/>
        </w:rPr>
        <w:t xml:space="preserve">. In this scenario, relative RSRP is necessary. However, as far as we know, the discussion and simulation of RAN2 are still limited to scenarios where single/multiple cells are used as inputs and single cells are used as outputs. </w:t>
      </w:r>
      <w:proofErr w:type="gramStart"/>
      <w:r w:rsidRPr="00B00273">
        <w:rPr>
          <w:bCs/>
        </w:rPr>
        <w:t>So</w:t>
      </w:r>
      <w:proofErr w:type="gramEnd"/>
      <w:r w:rsidRPr="00B00273">
        <w:rPr>
          <w:bCs/>
        </w:rPr>
        <w:t xml:space="preserve"> we can start with </w:t>
      </w:r>
      <w:r w:rsidR="0079326B">
        <w:rPr>
          <w:bCs/>
        </w:rPr>
        <w:t>the KPI o</w:t>
      </w:r>
      <w:r w:rsidR="00B241E4">
        <w:rPr>
          <w:bCs/>
        </w:rPr>
        <w:t xml:space="preserve">f </w:t>
      </w:r>
      <w:r w:rsidRPr="00B00273">
        <w:rPr>
          <w:bCs/>
        </w:rPr>
        <w:t>absolute</w:t>
      </w:r>
      <w:r w:rsidR="00824255" w:rsidRPr="00B00273">
        <w:rPr>
          <w:bCs/>
        </w:rPr>
        <w:t xml:space="preserve"> </w:t>
      </w:r>
      <w:r w:rsidR="00824255" w:rsidRPr="00B00273">
        <w:rPr>
          <w:szCs w:val="21"/>
        </w:rPr>
        <w:t>RSRP accuracy</w:t>
      </w:r>
      <w:r w:rsidRPr="00B00273">
        <w:rPr>
          <w:bCs/>
        </w:rPr>
        <w:t>, and then if there are new scenario</w:t>
      </w:r>
      <w:r w:rsidR="00221716">
        <w:rPr>
          <w:bCs/>
        </w:rPr>
        <w:t>s</w:t>
      </w:r>
      <w:r w:rsidR="0015044C">
        <w:rPr>
          <w:bCs/>
        </w:rPr>
        <w:t xml:space="preserve"> supported</w:t>
      </w:r>
      <w:r w:rsidRPr="00B00273">
        <w:rPr>
          <w:bCs/>
        </w:rPr>
        <w:t xml:space="preserve">, </w:t>
      </w:r>
      <w:r w:rsidR="00221716">
        <w:rPr>
          <w:bCs/>
        </w:rPr>
        <w:t>RAN4 can</w:t>
      </w:r>
      <w:r w:rsidRPr="00B00273">
        <w:rPr>
          <w:bCs/>
        </w:rPr>
        <w:t xml:space="preserve"> further</w:t>
      </w:r>
      <w:r w:rsidR="0043050C" w:rsidRPr="00B00273">
        <w:rPr>
          <w:bCs/>
        </w:rPr>
        <w:t xml:space="preserve"> </w:t>
      </w:r>
      <w:r w:rsidR="00007CD9" w:rsidRPr="00B00273">
        <w:rPr>
          <w:bCs/>
        </w:rPr>
        <w:t xml:space="preserve">consider </w:t>
      </w:r>
      <w:r w:rsidR="00006978" w:rsidRPr="00B00273">
        <w:rPr>
          <w:bCs/>
        </w:rPr>
        <w:t xml:space="preserve">relative </w:t>
      </w:r>
      <w:r w:rsidR="00006978" w:rsidRPr="00B00273">
        <w:rPr>
          <w:szCs w:val="21"/>
        </w:rPr>
        <w:t>RSRP accuracy</w:t>
      </w:r>
      <w:r w:rsidR="00E06EF4" w:rsidRPr="00B00273">
        <w:rPr>
          <w:szCs w:val="21"/>
        </w:rPr>
        <w:t>.</w:t>
      </w:r>
    </w:p>
    <w:p w14:paraId="31B51BC7" w14:textId="1A76F7CB" w:rsidR="001C7047" w:rsidRPr="00C25CC1" w:rsidRDefault="001C7047" w:rsidP="00FB2D04">
      <w:pPr>
        <w:spacing w:before="240" w:after="160"/>
        <w:jc w:val="both"/>
        <w:rPr>
          <w:b/>
          <w:bCs/>
          <w:lang w:val="en-US"/>
        </w:rPr>
      </w:pPr>
      <w:r w:rsidRPr="00C25CC1">
        <w:rPr>
          <w:b/>
          <w:bCs/>
          <w:lang w:val="en-US"/>
        </w:rPr>
        <w:t xml:space="preserve">Observation </w:t>
      </w:r>
      <w:r w:rsidR="00183F05">
        <w:rPr>
          <w:b/>
          <w:bCs/>
          <w:lang w:val="en-US"/>
        </w:rPr>
        <w:t>2</w:t>
      </w:r>
      <w:r w:rsidRPr="00C25CC1">
        <w:rPr>
          <w:b/>
          <w:bCs/>
          <w:lang w:val="en-US"/>
        </w:rPr>
        <w:t xml:space="preserve">: </w:t>
      </w:r>
      <w:r w:rsidR="0056063E" w:rsidRPr="00C25CC1">
        <w:rPr>
          <w:b/>
          <w:bCs/>
          <w:lang w:val="en-US"/>
        </w:rPr>
        <w:t>For the prediction case on frequency domain</w:t>
      </w:r>
      <w:r w:rsidR="003343CA" w:rsidRPr="00C25CC1">
        <w:rPr>
          <w:b/>
          <w:bCs/>
          <w:lang w:val="en-US"/>
        </w:rPr>
        <w:t>, t</w:t>
      </w:r>
      <w:r w:rsidR="000758BE" w:rsidRPr="00C25CC1">
        <w:rPr>
          <w:b/>
          <w:bCs/>
          <w:lang w:val="en-US"/>
        </w:rPr>
        <w:t xml:space="preserve">he discussion and simulation of RAN2 is still limited to the scenario of single/multiple cells as input and </w:t>
      </w:r>
      <w:r w:rsidR="000C4A42">
        <w:rPr>
          <w:b/>
          <w:bCs/>
          <w:lang w:val="en-US"/>
        </w:rPr>
        <w:t xml:space="preserve">a </w:t>
      </w:r>
      <w:r w:rsidR="000758BE" w:rsidRPr="00C25CC1">
        <w:rPr>
          <w:b/>
          <w:bCs/>
          <w:lang w:val="en-US"/>
        </w:rPr>
        <w:t>single cell as output.</w:t>
      </w:r>
    </w:p>
    <w:p w14:paraId="285B15D6" w14:textId="622877E8" w:rsidR="000F42B8" w:rsidRPr="00C25CC1" w:rsidRDefault="004564AB" w:rsidP="00FB2D04">
      <w:pPr>
        <w:spacing w:before="240" w:after="160"/>
        <w:jc w:val="both"/>
        <w:rPr>
          <w:b/>
          <w:bCs/>
          <w:lang w:val="en-US"/>
        </w:rPr>
      </w:pPr>
      <w:r w:rsidRPr="00C25CC1">
        <w:rPr>
          <w:b/>
          <w:bCs/>
          <w:lang w:val="en-US"/>
        </w:rPr>
        <w:t xml:space="preserve">Proposal 2: </w:t>
      </w:r>
      <w:r w:rsidR="00CF36A7" w:rsidRPr="00C25CC1">
        <w:rPr>
          <w:b/>
          <w:szCs w:val="21"/>
        </w:rPr>
        <w:t>RAN4 to</w:t>
      </w:r>
      <w:r w:rsidR="00DC3287" w:rsidRPr="00C25CC1">
        <w:rPr>
          <w:b/>
          <w:szCs w:val="21"/>
        </w:rPr>
        <w:t xml:space="preserve"> first</w:t>
      </w:r>
      <w:r w:rsidR="00CF36A7" w:rsidRPr="00C25CC1">
        <w:rPr>
          <w:b/>
          <w:szCs w:val="21"/>
        </w:rPr>
        <w:t xml:space="preserve"> consider absolute RSRP accuracy requirements</w:t>
      </w:r>
      <w:r w:rsidR="00DC3287" w:rsidRPr="00C25CC1">
        <w:rPr>
          <w:b/>
          <w:szCs w:val="21"/>
        </w:rPr>
        <w:t xml:space="preserve">. And for the </w:t>
      </w:r>
      <w:r w:rsidR="002F7A7D" w:rsidRPr="00C25CC1">
        <w:rPr>
          <w:b/>
          <w:szCs w:val="21"/>
        </w:rPr>
        <w:t>relative RSRP accuracy, it can be fur</w:t>
      </w:r>
      <w:r w:rsidR="008C6981" w:rsidRPr="00C25CC1">
        <w:rPr>
          <w:b/>
          <w:szCs w:val="21"/>
        </w:rPr>
        <w:t>ther considered</w:t>
      </w:r>
      <w:r w:rsidR="00C7008F" w:rsidRPr="00C25CC1">
        <w:rPr>
          <w:b/>
          <w:szCs w:val="21"/>
        </w:rPr>
        <w:t xml:space="preserve"> </w:t>
      </w:r>
      <w:r w:rsidR="00D62AB8" w:rsidRPr="00C25CC1">
        <w:rPr>
          <w:b/>
          <w:szCs w:val="21"/>
        </w:rPr>
        <w:t>if</w:t>
      </w:r>
      <w:r w:rsidR="00C7008F" w:rsidRPr="00C25CC1">
        <w:rPr>
          <w:b/>
          <w:szCs w:val="21"/>
        </w:rPr>
        <w:t xml:space="preserve"> the necessary scenarios are supported</w:t>
      </w:r>
      <w:r w:rsidR="00AB112C" w:rsidRPr="00C25CC1">
        <w:rPr>
          <w:b/>
          <w:bCs/>
          <w:lang w:val="en-US"/>
        </w:rPr>
        <w:t xml:space="preserve"> </w:t>
      </w:r>
    </w:p>
    <w:p w14:paraId="0DEDED4E" w14:textId="77777777" w:rsidR="003247B6" w:rsidRPr="0032276D" w:rsidRDefault="003247B6" w:rsidP="003247B6">
      <w:pPr>
        <w:pStyle w:val="2"/>
        <w:numPr>
          <w:ilvl w:val="0"/>
          <w:numId w:val="0"/>
        </w:numPr>
        <w:rPr>
          <w:lang w:val="en-US"/>
        </w:rPr>
      </w:pPr>
      <w:r>
        <w:rPr>
          <w:lang w:val="en-US"/>
        </w:rPr>
        <w:t xml:space="preserve">2.2 </w:t>
      </w:r>
      <w:r w:rsidRPr="0032276D">
        <w:rPr>
          <w:lang w:val="en-US"/>
        </w:rPr>
        <w:t>Simulation aspects</w:t>
      </w:r>
    </w:p>
    <w:tbl>
      <w:tblPr>
        <w:tblStyle w:val="afff5"/>
        <w:tblW w:w="0" w:type="auto"/>
        <w:tblInd w:w="0" w:type="dxa"/>
        <w:tblLook w:val="04A0" w:firstRow="1" w:lastRow="0" w:firstColumn="1" w:lastColumn="0" w:noHBand="0" w:noVBand="1"/>
      </w:tblPr>
      <w:tblGrid>
        <w:gridCol w:w="9630"/>
      </w:tblGrid>
      <w:tr w:rsidR="007B5899" w14:paraId="072A6BAF" w14:textId="77777777" w:rsidTr="007B5899">
        <w:tc>
          <w:tcPr>
            <w:tcW w:w="9630" w:type="dxa"/>
          </w:tcPr>
          <w:p w14:paraId="093C2040" w14:textId="77777777" w:rsidR="007B5899" w:rsidRPr="003247B6" w:rsidRDefault="007B5899" w:rsidP="007B5899">
            <w:pPr>
              <w:snapToGrid w:val="0"/>
              <w:spacing w:after="120"/>
              <w:rPr>
                <w:rFonts w:ascii="Times New Roman" w:hAnsi="Times New Roman"/>
                <w:bCs/>
                <w:sz w:val="21"/>
                <w:szCs w:val="21"/>
                <w:u w:val="single"/>
              </w:rPr>
            </w:pPr>
            <w:r w:rsidRPr="003247B6">
              <w:rPr>
                <w:rFonts w:ascii="Times New Roman" w:hAnsi="Times New Roman"/>
                <w:b/>
                <w:sz w:val="21"/>
                <w:szCs w:val="21"/>
                <w:u w:val="single"/>
              </w:rPr>
              <w:t>Issue 2-1-3: Impacts of measurement error on prediction accuracy</w:t>
            </w:r>
          </w:p>
          <w:p w14:paraId="62ADDFA3" w14:textId="77777777" w:rsidR="007B5899" w:rsidRPr="003247B6" w:rsidRDefault="007B5899" w:rsidP="007B5899">
            <w:pPr>
              <w:pStyle w:val="a3"/>
              <w:numPr>
                <w:ilvl w:val="0"/>
                <w:numId w:val="29"/>
              </w:numPr>
              <w:snapToGrid w:val="0"/>
              <w:ind w:left="720"/>
              <w:rPr>
                <w:rFonts w:ascii="Times New Roman" w:hAnsi="Times New Roman"/>
                <w:szCs w:val="21"/>
              </w:rPr>
            </w:pPr>
            <w:r w:rsidRPr="003247B6">
              <w:rPr>
                <w:rFonts w:ascii="Times New Roman" w:hAnsi="Times New Roman"/>
                <w:szCs w:val="21"/>
              </w:rPr>
              <w:t>Background</w:t>
            </w:r>
          </w:p>
          <w:p w14:paraId="436951E2" w14:textId="77777777" w:rsidR="007B5899" w:rsidRPr="003247B6" w:rsidRDefault="007B5899" w:rsidP="007B5899">
            <w:pPr>
              <w:pStyle w:val="a3"/>
              <w:snapToGrid w:val="0"/>
              <w:ind w:left="1136" w:firstLine="400"/>
              <w:rPr>
                <w:rFonts w:ascii="Times New Roman" w:hAnsi="Times New Roman"/>
                <w:szCs w:val="21"/>
              </w:rPr>
            </w:pPr>
            <w:r w:rsidRPr="003247B6">
              <w:rPr>
                <w:rFonts w:ascii="Times New Roman" w:hAnsi="Times New Roman"/>
                <w:szCs w:val="21"/>
              </w:rPr>
              <w:t>Following candidate options were identified in RAN4#112bis meeting’s moderator’s summary.</w:t>
            </w:r>
          </w:p>
          <w:tbl>
            <w:tblPr>
              <w:tblStyle w:val="afff7"/>
              <w:tblW w:w="0" w:type="auto"/>
              <w:tblInd w:w="1136" w:type="dxa"/>
              <w:tblLook w:val="04A0" w:firstRow="1" w:lastRow="0" w:firstColumn="1" w:lastColumn="0" w:noHBand="0" w:noVBand="1"/>
            </w:tblPr>
            <w:tblGrid>
              <w:gridCol w:w="8268"/>
            </w:tblGrid>
            <w:tr w:rsidR="007B5899" w:rsidRPr="003247B6" w14:paraId="390FB2D5" w14:textId="77777777" w:rsidTr="0028394B">
              <w:tc>
                <w:tcPr>
                  <w:tcW w:w="9631" w:type="dxa"/>
                </w:tcPr>
                <w:p w14:paraId="3A772F35" w14:textId="77777777" w:rsidR="007B5899" w:rsidRPr="003247B6" w:rsidRDefault="007B5899" w:rsidP="007B5899">
                  <w:pPr>
                    <w:pStyle w:val="a3"/>
                    <w:numPr>
                      <w:ilvl w:val="0"/>
                      <w:numId w:val="40"/>
                    </w:numPr>
                    <w:snapToGrid w:val="0"/>
                    <w:ind w:firstLineChars="200" w:firstLine="400"/>
                    <w:rPr>
                      <w:szCs w:val="21"/>
                    </w:rPr>
                  </w:pPr>
                  <w:r w:rsidRPr="003247B6">
                    <w:rPr>
                      <w:szCs w:val="21"/>
                    </w:rPr>
                    <w:t xml:space="preserve">Candidate options (in the </w:t>
                  </w:r>
                  <w:proofErr w:type="spellStart"/>
                  <w:r w:rsidRPr="003247B6">
                    <w:rPr>
                      <w:szCs w:val="21"/>
                    </w:rPr>
                    <w:t>TDoc</w:t>
                  </w:r>
                  <w:proofErr w:type="spellEnd"/>
                  <w:r w:rsidRPr="003247B6">
                    <w:rPr>
                      <w:szCs w:val="21"/>
                    </w:rPr>
                    <w:t xml:space="preserve"> summary):</w:t>
                  </w:r>
                </w:p>
                <w:p w14:paraId="095AD182" w14:textId="77777777" w:rsidR="007B5899" w:rsidRPr="003247B6" w:rsidRDefault="007B5899" w:rsidP="007B5899">
                  <w:pPr>
                    <w:pStyle w:val="a3"/>
                    <w:numPr>
                      <w:ilvl w:val="1"/>
                      <w:numId w:val="40"/>
                    </w:numPr>
                    <w:snapToGrid w:val="0"/>
                    <w:ind w:firstLineChars="200" w:firstLine="400"/>
                    <w:rPr>
                      <w:szCs w:val="21"/>
                    </w:rPr>
                  </w:pPr>
                  <w:r w:rsidRPr="003247B6">
                    <w:rPr>
                      <w:szCs w:val="21"/>
                    </w:rPr>
                    <w:t>Option 1: RAN4 to study the prediction accuracy performance with consideration of the impact of measurement error.</w:t>
                  </w:r>
                </w:p>
                <w:p w14:paraId="7C24261D" w14:textId="77777777" w:rsidR="007B5899" w:rsidRPr="003247B6" w:rsidRDefault="007B5899" w:rsidP="007B5899">
                  <w:pPr>
                    <w:pStyle w:val="a3"/>
                    <w:numPr>
                      <w:ilvl w:val="1"/>
                      <w:numId w:val="40"/>
                    </w:numPr>
                    <w:snapToGrid w:val="0"/>
                    <w:ind w:firstLineChars="200" w:firstLine="400"/>
                    <w:rPr>
                      <w:szCs w:val="21"/>
                    </w:rPr>
                  </w:pPr>
                  <w:r w:rsidRPr="003247B6">
                    <w:rPr>
                      <w:szCs w:val="21"/>
                    </w:rPr>
                    <w:t xml:space="preserve">Option 2: suggest RAN2 to </w:t>
                  </w:r>
                  <w:proofErr w:type="gramStart"/>
                  <w:r w:rsidRPr="003247B6">
                    <w:rPr>
                      <w:szCs w:val="21"/>
                    </w:rPr>
                    <w:t>take into account</w:t>
                  </w:r>
                  <w:proofErr w:type="gramEnd"/>
                  <w:r w:rsidRPr="003247B6">
                    <w:rPr>
                      <w:szCs w:val="21"/>
                    </w:rPr>
                    <w:t xml:space="preserve"> the measurement errors in RAN2 evaluation.</w:t>
                  </w:r>
                </w:p>
                <w:p w14:paraId="11D72817" w14:textId="77777777" w:rsidR="007B5899" w:rsidRPr="003247B6" w:rsidRDefault="007B5899" w:rsidP="007B5899">
                  <w:pPr>
                    <w:pStyle w:val="a3"/>
                    <w:numPr>
                      <w:ilvl w:val="1"/>
                      <w:numId w:val="40"/>
                    </w:numPr>
                    <w:snapToGrid w:val="0"/>
                    <w:ind w:firstLineChars="200" w:firstLine="400"/>
                    <w:rPr>
                      <w:szCs w:val="21"/>
                    </w:rPr>
                  </w:pPr>
                  <w:r w:rsidRPr="003247B6">
                    <w:rPr>
                      <w:szCs w:val="21"/>
                    </w:rPr>
                    <w:t>Option 3: Wait for RAN2 evaluation results and if RAN2 doesn’t consider measurement errors then RAN4 should do it after RAN2 evaluations.</w:t>
                  </w:r>
                </w:p>
                <w:p w14:paraId="0854D22D" w14:textId="053164E2" w:rsidR="007B5899" w:rsidRPr="003247B6" w:rsidRDefault="007B5899" w:rsidP="003247B6">
                  <w:pPr>
                    <w:pStyle w:val="a3"/>
                    <w:numPr>
                      <w:ilvl w:val="1"/>
                      <w:numId w:val="40"/>
                    </w:numPr>
                    <w:snapToGrid w:val="0"/>
                    <w:ind w:firstLineChars="200" w:firstLine="400"/>
                    <w:rPr>
                      <w:szCs w:val="21"/>
                    </w:rPr>
                  </w:pPr>
                  <w:r w:rsidRPr="003247B6">
                    <w:rPr>
                      <w:szCs w:val="21"/>
                    </w:rPr>
                    <w:t>Option 4: Wait for more progress in AI/ML BM to study the impact of measurement error on the prediction accuracy requirements for AI mobility</w:t>
                  </w:r>
                </w:p>
              </w:tc>
            </w:tr>
          </w:tbl>
          <w:p w14:paraId="2A4C6ED8" w14:textId="77777777" w:rsidR="007B5899" w:rsidRPr="003247B6" w:rsidRDefault="007B5899" w:rsidP="007B5899">
            <w:pPr>
              <w:snapToGrid w:val="0"/>
              <w:spacing w:after="120"/>
              <w:rPr>
                <w:rFonts w:ascii="Times New Roman" w:hAnsi="Times New Roman"/>
                <w:sz w:val="21"/>
                <w:szCs w:val="21"/>
                <w:lang w:eastAsia="zh-CN"/>
              </w:rPr>
            </w:pPr>
          </w:p>
          <w:p w14:paraId="514529A9" w14:textId="77777777" w:rsidR="007B5899" w:rsidRPr="003247B6" w:rsidRDefault="007B5899" w:rsidP="007B5899">
            <w:pPr>
              <w:pStyle w:val="a3"/>
              <w:numPr>
                <w:ilvl w:val="0"/>
                <w:numId w:val="29"/>
              </w:numPr>
              <w:snapToGrid w:val="0"/>
              <w:ind w:left="720"/>
              <w:rPr>
                <w:rFonts w:ascii="Times New Roman" w:hAnsi="Times New Roman"/>
                <w:szCs w:val="21"/>
              </w:rPr>
            </w:pPr>
            <w:r w:rsidRPr="003247B6">
              <w:rPr>
                <w:rFonts w:ascii="Times New Roman" w:hAnsi="Times New Roman"/>
                <w:szCs w:val="21"/>
              </w:rPr>
              <w:t>Proposals and Observations:</w:t>
            </w:r>
          </w:p>
          <w:p w14:paraId="655C2663"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Proposal 1 (OPPO): </w:t>
            </w:r>
          </w:p>
          <w:p w14:paraId="1B3996AF"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Whether and how to evaluate the impacts of measurement error on performance requirement should be considered within RAN4 discussions, do not need to let RAN2 do extra </w:t>
            </w:r>
            <w:proofErr w:type="gramStart"/>
            <w:r w:rsidRPr="003247B6">
              <w:rPr>
                <w:rFonts w:ascii="Times New Roman" w:eastAsia="Yu Mincho" w:hAnsi="Times New Roman"/>
                <w:szCs w:val="21"/>
              </w:rPr>
              <w:t>works..</w:t>
            </w:r>
            <w:proofErr w:type="gramEnd"/>
          </w:p>
          <w:p w14:paraId="0B566E93"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Proposal 2 (ZTE, CMCC, Huawei, MediaTek): </w:t>
            </w:r>
          </w:p>
          <w:p w14:paraId="0DDCBD52"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RAN4 should study the impact of measurement error on the prediction accuracy requirements for AI mobility </w:t>
            </w:r>
          </w:p>
          <w:p w14:paraId="6857A3F1"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Proposal 3 (Apple): </w:t>
            </w:r>
          </w:p>
          <w:p w14:paraId="05393463"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 RAN4 to investigate the impact of measurement errors in the input data of AI/ML model on the accuracy of predicted measurements. Additionally, RAN4 should leverage the simulation methodologies and evaluation results (from AI/ML BM Case 1) to assess how these measurement errors affect the accuracy of predictions related to mobility.</w:t>
            </w:r>
          </w:p>
          <w:p w14:paraId="7E9B79A7"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Proposal 4 (Qualcomm, vivo): </w:t>
            </w:r>
          </w:p>
          <w:p w14:paraId="2D96E4A5"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lastRenderedPageBreak/>
              <w:t xml:space="preserve">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sidRPr="003247B6">
              <w:rPr>
                <w:rFonts w:ascii="Times New Roman" w:eastAsia="Yu Mincho" w:hAnsi="Times New Roman"/>
                <w:szCs w:val="21"/>
              </w:rPr>
              <w:t>taken into account</w:t>
            </w:r>
            <w:proofErr w:type="gramEnd"/>
            <w:r w:rsidRPr="003247B6">
              <w:rPr>
                <w:rFonts w:ascii="Times New Roman" w:eastAsia="Yu Mincho" w:hAnsi="Times New Roman"/>
                <w:szCs w:val="21"/>
              </w:rPr>
              <w:t xml:space="preserve"> in the WI phase, if approved, in addition to the outcome of the evaluations on AI/ML-based BM</w:t>
            </w:r>
          </w:p>
          <w:p w14:paraId="10CE53DA"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Proposal 5 (Xiaomi):</w:t>
            </w:r>
          </w:p>
          <w:p w14:paraId="567397BA"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RAN4 to discuss which part of procedure agreed in AI BM can be re-used for measurement error analysis of AI mobility.</w:t>
            </w:r>
          </w:p>
          <w:p w14:paraId="2B90A9FE"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Proposal 6 (Samsung): </w:t>
            </w:r>
          </w:p>
          <w:p w14:paraId="67D62C92"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RAN4 to study the prediction accuracy performance with consideration of the impact of measurement error</w:t>
            </w:r>
          </w:p>
          <w:p w14:paraId="1E78B8D4" w14:textId="77777777" w:rsidR="007B5899" w:rsidRPr="003247B6" w:rsidRDefault="007B5899" w:rsidP="007B5899">
            <w:pPr>
              <w:pStyle w:val="a3"/>
              <w:numPr>
                <w:ilvl w:val="3"/>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For FR2 temporal domain prediction, suggest to wait for more progress in AI/ML BM to study the impact of measurement error on the prediction accuracy requirements for AI mobility</w:t>
            </w:r>
          </w:p>
          <w:p w14:paraId="1857640D" w14:textId="77777777" w:rsidR="007B5899" w:rsidRPr="003247B6" w:rsidRDefault="007B5899" w:rsidP="007B5899">
            <w:pPr>
              <w:pStyle w:val="a3"/>
              <w:numPr>
                <w:ilvl w:val="3"/>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For FR1 temporal and frequency domain predictions, suggest RAN4 to discuss how to evaluate the impacts of measurement errors on the prediction accuracy performance for AI mobility</w:t>
            </w:r>
          </w:p>
          <w:p w14:paraId="6BA601B0"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 xml:space="preserve">Proposal 7 (Nokia): </w:t>
            </w:r>
          </w:p>
          <w:p w14:paraId="5A9BBB44"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To study the impact of measurement error, RAN4 should wait for evaluation outcomes of RAN2 AI/ML for mobility (option3) and RAN4 AI/ML for beam management (option 4).</w:t>
            </w:r>
          </w:p>
          <w:p w14:paraId="236C0323" w14:textId="77777777" w:rsidR="007B5899" w:rsidRPr="003247B6" w:rsidRDefault="007B5899" w:rsidP="007B5899">
            <w:pPr>
              <w:pStyle w:val="a3"/>
              <w:numPr>
                <w:ilvl w:val="1"/>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Proposal 8 (Ericsson):</w:t>
            </w:r>
          </w:p>
          <w:p w14:paraId="01C10A9E"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RAN4 to provide input to RAN2 to consider impact of error on measurement used for prediction on the accuracy of the predicted measurement/event.</w:t>
            </w:r>
          </w:p>
          <w:p w14:paraId="65C10C03" w14:textId="77777777" w:rsidR="007B5899" w:rsidRPr="003247B6" w:rsidRDefault="007B5899" w:rsidP="007B5899">
            <w:pPr>
              <w:pStyle w:val="a3"/>
              <w:numPr>
                <w:ilvl w:val="2"/>
                <w:numId w:val="29"/>
              </w:numPr>
              <w:overflowPunct w:val="0"/>
              <w:autoSpaceDE w:val="0"/>
              <w:autoSpaceDN w:val="0"/>
              <w:adjustRightInd w:val="0"/>
              <w:snapToGrid w:val="0"/>
              <w:textAlignment w:val="baseline"/>
              <w:rPr>
                <w:rFonts w:ascii="Times New Roman" w:eastAsia="Yu Mincho" w:hAnsi="Times New Roman"/>
                <w:szCs w:val="21"/>
              </w:rPr>
            </w:pPr>
            <w:r w:rsidRPr="003247B6">
              <w:rPr>
                <w:rFonts w:ascii="Times New Roman" w:eastAsia="Yu Mincho" w:hAnsi="Times New Roman"/>
                <w:szCs w:val="21"/>
              </w:rPr>
              <w:t>Discuss and identify RAN4 specific simulation parameters (such as interfering cells, side conditions, RF margin etc.) that are not considered by RAN2 which may have an impact on the performance of AI/ML based mobility.</w:t>
            </w:r>
          </w:p>
          <w:p w14:paraId="39F6CD46" w14:textId="77777777" w:rsidR="007B5899" w:rsidRPr="003247B6" w:rsidRDefault="007B5899" w:rsidP="007B5899">
            <w:pPr>
              <w:snapToGrid w:val="0"/>
              <w:spacing w:after="120"/>
              <w:rPr>
                <w:rFonts w:ascii="Times New Roman" w:hAnsi="Times New Roman"/>
                <w:bCs/>
                <w:sz w:val="21"/>
                <w:szCs w:val="21"/>
                <w:u w:val="single"/>
              </w:rPr>
            </w:pPr>
            <w:r w:rsidRPr="003247B6">
              <w:rPr>
                <w:rFonts w:ascii="Times New Roman" w:hAnsi="Times New Roman"/>
                <w:b/>
                <w:sz w:val="21"/>
                <w:szCs w:val="21"/>
                <w:u w:val="single"/>
              </w:rPr>
              <w:t>Issue 2-1-3: Impacts of measurement error on prediction accuracy</w:t>
            </w:r>
          </w:p>
          <w:p w14:paraId="4C2DBC6A" w14:textId="77777777" w:rsidR="007B5899" w:rsidRPr="003247B6" w:rsidRDefault="007B5899" w:rsidP="007B5899">
            <w:pPr>
              <w:pStyle w:val="a3"/>
              <w:numPr>
                <w:ilvl w:val="0"/>
                <w:numId w:val="29"/>
              </w:numPr>
              <w:snapToGrid w:val="0"/>
              <w:ind w:left="720"/>
              <w:rPr>
                <w:rFonts w:ascii="Times New Roman" w:hAnsi="Times New Roman"/>
                <w:szCs w:val="21"/>
              </w:rPr>
            </w:pPr>
            <w:r w:rsidRPr="003247B6">
              <w:rPr>
                <w:rFonts w:ascii="Times New Roman" w:hAnsi="Times New Roman"/>
                <w:szCs w:val="21"/>
              </w:rPr>
              <w:t>Candidate options:</w:t>
            </w:r>
          </w:p>
          <w:p w14:paraId="11A1FB03" w14:textId="77777777" w:rsidR="007B5899" w:rsidRPr="003247B6" w:rsidRDefault="007B5899" w:rsidP="007B5899">
            <w:pPr>
              <w:pStyle w:val="a3"/>
              <w:numPr>
                <w:ilvl w:val="1"/>
                <w:numId w:val="29"/>
              </w:numPr>
              <w:snapToGrid w:val="0"/>
              <w:rPr>
                <w:rFonts w:ascii="Times New Roman" w:hAnsi="Times New Roman"/>
                <w:szCs w:val="21"/>
              </w:rPr>
            </w:pPr>
            <w:r w:rsidRPr="003247B6">
              <w:rPr>
                <w:rFonts w:ascii="Times New Roman" w:hAnsi="Times New Roman"/>
                <w:color w:val="000000" w:themeColor="text1"/>
                <w:szCs w:val="21"/>
              </w:rPr>
              <w:t xml:space="preserve">Option 1: </w:t>
            </w:r>
            <w:r w:rsidRPr="003247B6">
              <w:rPr>
                <w:rFonts w:ascii="Times New Roman" w:eastAsia="Yu Mincho" w:hAnsi="Times New Roman"/>
                <w:szCs w:val="21"/>
              </w:rPr>
              <w:t>RAN4 should study the impact of measurement error on the prediction accuracy during SI phase (MTK)</w:t>
            </w:r>
          </w:p>
          <w:p w14:paraId="0E276707" w14:textId="77777777" w:rsidR="007B5899" w:rsidRPr="003247B6" w:rsidRDefault="007B5899" w:rsidP="007B5899">
            <w:pPr>
              <w:pStyle w:val="a3"/>
              <w:numPr>
                <w:ilvl w:val="1"/>
                <w:numId w:val="29"/>
              </w:numPr>
              <w:snapToGrid w:val="0"/>
              <w:rPr>
                <w:rFonts w:ascii="Times New Roman" w:hAnsi="Times New Roman"/>
                <w:szCs w:val="21"/>
              </w:rPr>
            </w:pPr>
            <w:r w:rsidRPr="003247B6">
              <w:rPr>
                <w:rFonts w:ascii="Times New Roman" w:hAnsi="Times New Roman"/>
                <w:szCs w:val="21"/>
              </w:rPr>
              <w:t xml:space="preserve">Option 2: </w:t>
            </w:r>
            <w:r w:rsidRPr="003247B6">
              <w:rPr>
                <w:rFonts w:ascii="Times New Roman" w:eastAsia="Yu Mincho" w:hAnsi="Times New Roman"/>
                <w:szCs w:val="21"/>
              </w:rPr>
              <w:t>RAN4 to not study the impact of measurement error on the prediction accuracy during SI phase (vivo, OPPO)</w:t>
            </w:r>
          </w:p>
          <w:p w14:paraId="18A82F38" w14:textId="77777777" w:rsidR="007B5899" w:rsidRPr="003247B6" w:rsidRDefault="007B5899" w:rsidP="007B5899">
            <w:pPr>
              <w:pStyle w:val="a3"/>
              <w:numPr>
                <w:ilvl w:val="1"/>
                <w:numId w:val="29"/>
              </w:numPr>
              <w:snapToGrid w:val="0"/>
              <w:rPr>
                <w:rFonts w:ascii="Times New Roman" w:hAnsi="Times New Roman"/>
                <w:szCs w:val="21"/>
              </w:rPr>
            </w:pPr>
            <w:r w:rsidRPr="003247B6">
              <w:rPr>
                <w:rFonts w:ascii="Times New Roman" w:hAnsi="Times New Roman"/>
                <w:color w:val="000000" w:themeColor="text1"/>
                <w:szCs w:val="21"/>
              </w:rPr>
              <w:t xml:space="preserve">Option 3: </w:t>
            </w:r>
            <w:r w:rsidRPr="003247B6">
              <w:rPr>
                <w:rFonts w:ascii="Times New Roman" w:eastAsia="Yu Mincho" w:hAnsi="Times New Roman"/>
                <w:szCs w:val="21"/>
              </w:rPr>
              <w:t>RAN4 should wait for evaluation outcomes of RAN2 AI/ML for mobility (option3) and RAN4 AI/ML for beam management (option 4)</w:t>
            </w:r>
          </w:p>
          <w:p w14:paraId="07282940" w14:textId="77777777" w:rsidR="007B5899" w:rsidRPr="003247B6" w:rsidRDefault="007B5899" w:rsidP="007B5899">
            <w:pPr>
              <w:pStyle w:val="a3"/>
              <w:numPr>
                <w:ilvl w:val="1"/>
                <w:numId w:val="29"/>
              </w:numPr>
              <w:snapToGrid w:val="0"/>
              <w:rPr>
                <w:rFonts w:ascii="Times New Roman" w:hAnsi="Times New Roman"/>
                <w:szCs w:val="21"/>
              </w:rPr>
            </w:pPr>
            <w:r w:rsidRPr="003247B6">
              <w:rPr>
                <w:rFonts w:ascii="Times New Roman" w:hAnsi="Times New Roman"/>
                <w:color w:val="000000" w:themeColor="text1"/>
                <w:szCs w:val="21"/>
              </w:rPr>
              <w:t>Option 4:</w:t>
            </w:r>
            <w:r w:rsidRPr="003247B6">
              <w:rPr>
                <w:rFonts w:ascii="Times New Roman" w:hAnsi="Times New Roman"/>
                <w:szCs w:val="21"/>
              </w:rPr>
              <w:t xml:space="preserve"> RAN4 to provide input to RAN2 to consider impact of error on measurement used for prediction on the accuracy of the predicted measurement/event. (Apple, E///, NTT DCM, Nokia, Xiaomi, CATT)</w:t>
            </w:r>
          </w:p>
          <w:p w14:paraId="2AC32EAE" w14:textId="77777777" w:rsidR="007B5899" w:rsidRPr="003247B6" w:rsidRDefault="007B5899" w:rsidP="007B5899">
            <w:pPr>
              <w:pStyle w:val="a3"/>
              <w:numPr>
                <w:ilvl w:val="2"/>
                <w:numId w:val="29"/>
              </w:numPr>
              <w:snapToGrid w:val="0"/>
              <w:rPr>
                <w:rFonts w:ascii="Times New Roman" w:hAnsi="Times New Roman"/>
                <w:strike/>
                <w:szCs w:val="21"/>
              </w:rPr>
            </w:pPr>
            <w:r w:rsidRPr="003247B6">
              <w:rPr>
                <w:rFonts w:ascii="Times New Roman" w:hAnsi="Times New Roman"/>
                <w:strike/>
                <w:szCs w:val="21"/>
              </w:rPr>
              <w:t>RAN4 to discuss and identify specific simulation parameters (such as interfering cells, side conditions, RF margin etc.) that are not considered by RAN2 which may have an impact on the performance of AI/ML based mobility.</w:t>
            </w:r>
          </w:p>
          <w:p w14:paraId="1CE2860E" w14:textId="77777777" w:rsidR="007B5899" w:rsidRPr="003247B6" w:rsidRDefault="007B5899" w:rsidP="007B5899">
            <w:pPr>
              <w:pStyle w:val="a3"/>
              <w:numPr>
                <w:ilvl w:val="0"/>
                <w:numId w:val="29"/>
              </w:numPr>
              <w:snapToGrid w:val="0"/>
              <w:ind w:left="720"/>
              <w:rPr>
                <w:rFonts w:ascii="Times New Roman" w:hAnsi="Times New Roman"/>
                <w:szCs w:val="21"/>
              </w:rPr>
            </w:pPr>
            <w:r w:rsidRPr="003247B6">
              <w:rPr>
                <w:rFonts w:ascii="Times New Roman" w:hAnsi="Times New Roman"/>
                <w:szCs w:val="21"/>
              </w:rPr>
              <w:t>Recommended WF</w:t>
            </w:r>
          </w:p>
          <w:p w14:paraId="2426FFA7" w14:textId="4BA9071A" w:rsidR="007B5899" w:rsidRPr="007B5899" w:rsidRDefault="007B5899" w:rsidP="007B5899">
            <w:pPr>
              <w:pStyle w:val="a3"/>
              <w:numPr>
                <w:ilvl w:val="1"/>
                <w:numId w:val="29"/>
              </w:numPr>
              <w:snapToGrid w:val="0"/>
              <w:rPr>
                <w:color w:val="000000" w:themeColor="text1"/>
                <w:szCs w:val="21"/>
              </w:rPr>
            </w:pPr>
            <w:r w:rsidRPr="003247B6">
              <w:rPr>
                <w:rFonts w:ascii="Times New Roman" w:hAnsi="Times New Roman"/>
                <w:color w:val="000000" w:themeColor="text1"/>
                <w:szCs w:val="21"/>
              </w:rPr>
              <w:lastRenderedPageBreak/>
              <w:t>Discuss above listed options.</w:t>
            </w:r>
          </w:p>
        </w:tc>
      </w:tr>
    </w:tbl>
    <w:p w14:paraId="78F9EB0C" w14:textId="77777777" w:rsidR="00884D7B" w:rsidRDefault="00B47220" w:rsidP="00643FC9">
      <w:pPr>
        <w:spacing w:before="240" w:after="0"/>
        <w:jc w:val="both"/>
      </w:pPr>
      <w:r>
        <w:lastRenderedPageBreak/>
        <w:t>RAN2 has agreed the simulation</w:t>
      </w:r>
      <w:r w:rsidR="00CB70EE">
        <w:t xml:space="preserve"> assumptions as Table 5.1-1 in TR 38</w:t>
      </w:r>
      <w:r w:rsidR="00CB70EE">
        <w:rPr>
          <w:rFonts w:hint="eastAsia"/>
        </w:rPr>
        <w:t>.7</w:t>
      </w:r>
      <w:r w:rsidR="00CB70EE">
        <w:t xml:space="preserve">44. Both beam level and cell level results for training and inference all derived from the system level simulation in </w:t>
      </w:r>
      <w:proofErr w:type="spellStart"/>
      <w:r w:rsidR="00CB70EE">
        <w:t>UMi</w:t>
      </w:r>
      <w:proofErr w:type="spellEnd"/>
      <w:r w:rsidR="00CB70EE">
        <w:t xml:space="preserve"> and </w:t>
      </w:r>
      <w:proofErr w:type="spellStart"/>
      <w:r w:rsidR="00CB70EE">
        <w:t>UMa</w:t>
      </w:r>
      <w:proofErr w:type="spellEnd"/>
      <w:r w:rsidR="00CB70EE">
        <w:t xml:space="preserve"> channel. From RAN4 perspective, it may need to consider additional factors that may not be considered in RAN2 evaluation on</w:t>
      </w:r>
      <w:r w:rsidR="00CB70EE" w:rsidRPr="007F13A9">
        <w:t xml:space="preserve"> </w:t>
      </w:r>
      <w:r w:rsidR="00CB70EE">
        <w:t>prediction accuracy, e.g., measurement error model</w:t>
      </w:r>
      <w:r w:rsidR="007C698A">
        <w:t>l</w:t>
      </w:r>
      <w:r w:rsidR="00CB70EE">
        <w:t>ing. At the initial study stage in RAN4 discus</w:t>
      </w:r>
      <w:r w:rsidR="007C698A">
        <w:t>s</w:t>
      </w:r>
      <w:r w:rsidR="00CB70EE">
        <w:t>ion, it can be considered as one of the study aspects.</w:t>
      </w:r>
      <w:r w:rsidR="002271C1">
        <w:t xml:space="preserve"> For beam level results,</w:t>
      </w:r>
      <w:r w:rsidR="006E3EB2">
        <w:t xml:space="preserve"> the measurement errors can be modelled as some types of probability distributions, or derived from link level simulations. </w:t>
      </w:r>
      <w:r w:rsidR="00CA32FE">
        <w:t>S</w:t>
      </w:r>
      <w:r w:rsidR="006E3EB2">
        <w:t xml:space="preserve">ystem level </w:t>
      </w:r>
      <w:proofErr w:type="gramStart"/>
      <w:r w:rsidR="006E3EB2">
        <w:t>simulation based</w:t>
      </w:r>
      <w:proofErr w:type="gramEnd"/>
      <w:r w:rsidR="006E3EB2">
        <w:t xml:space="preserve"> beam level RSRPs are used as ideal dataset</w:t>
      </w:r>
      <w:r w:rsidR="00CA32FE">
        <w:t xml:space="preserve"> and a</w:t>
      </w:r>
      <w:r w:rsidR="006E3EB2">
        <w:t>dd the beam level errors into the ideal dataset to derive the nonideal dataset to evaluate the measurement error impact is one feasible option which is also discussed in AI BM</w:t>
      </w:r>
      <w:r w:rsidR="001A3396">
        <w:t xml:space="preserve"> simulation assumptions in RAN4#112bis </w:t>
      </w:r>
      <w:r w:rsidR="008E5BDB">
        <w:t>and RAN4#113</w:t>
      </w:r>
      <w:r w:rsidR="001A3396">
        <w:t>[3]</w:t>
      </w:r>
      <w:r w:rsidR="006E3EB2">
        <w:t>. Besides, i</w:t>
      </w:r>
      <w:r w:rsidR="00071BCD">
        <w:t>f</w:t>
      </w:r>
      <w:r w:rsidR="006E3EB2">
        <w:t xml:space="preserve"> the model input is the cell-level result, there are two options for error modelling. First is to use the L3 filter to the nonideal beam-level results mentioned above to derive the nonideal cell-level results, second is to directly modelling the cell-level errors to add into the ideal cell-level dataset and the modelling method needs to be further studied</w:t>
      </w:r>
      <w:r w:rsidR="00071BCD">
        <w:t xml:space="preserve"> and both option</w:t>
      </w:r>
      <w:r w:rsidR="0032276D">
        <w:t>s</w:t>
      </w:r>
      <w:r w:rsidR="00071BCD">
        <w:t xml:space="preserve"> could be considered in RAN4.</w:t>
      </w:r>
      <w:r w:rsidR="00254752">
        <w:t xml:space="preserve"> </w:t>
      </w:r>
    </w:p>
    <w:p w14:paraId="1F2417DE" w14:textId="5F5E09CE" w:rsidR="006F456A" w:rsidRDefault="002116F2" w:rsidP="00643FC9">
      <w:pPr>
        <w:spacing w:before="240" w:after="0"/>
        <w:jc w:val="both"/>
      </w:pPr>
      <w:r w:rsidRPr="002116F2">
        <w:t xml:space="preserve">However, considering it is still in SI phase, the relevant impact of the error is discussed when the requirements are defined. This part of the work, such as evaluating the performance when considering measurement errors, is more appropriate for future WI phases. In addition, in AI/ML, there is still no clear conclusion on the impact of </w:t>
      </w:r>
      <w:r w:rsidR="00FD6101">
        <w:t xml:space="preserve">measurement </w:t>
      </w:r>
      <w:r w:rsidRPr="002116F2">
        <w:t xml:space="preserve">error </w:t>
      </w:r>
      <w:r w:rsidR="00E96BA7">
        <w:t>on requirements</w:t>
      </w:r>
      <w:r w:rsidRPr="002116F2">
        <w:t xml:space="preserve"> and whether to consider the error</w:t>
      </w:r>
      <w:r w:rsidR="00F53D09">
        <w:t xml:space="preserve"> when defining requirement</w:t>
      </w:r>
      <w:r w:rsidR="00245E29">
        <w:t>s</w:t>
      </w:r>
      <w:r w:rsidRPr="002116F2">
        <w:t xml:space="preserve">. </w:t>
      </w:r>
      <w:r w:rsidR="009936AD">
        <w:t xml:space="preserve">Therefore, </w:t>
      </w:r>
      <w:r w:rsidR="009936AD" w:rsidRPr="002116F2">
        <w:t xml:space="preserve">before incorporating the </w:t>
      </w:r>
      <w:r w:rsidR="009936AD">
        <w:t xml:space="preserve">measurement error impacts </w:t>
      </w:r>
      <w:r w:rsidR="009936AD" w:rsidRPr="002116F2">
        <w:t>into the consideration of AI mobility</w:t>
      </w:r>
      <w:r w:rsidR="004C1E44">
        <w:t>, w</w:t>
      </w:r>
      <w:r w:rsidRPr="002116F2">
        <w:t xml:space="preserve">e suggest that </w:t>
      </w:r>
      <w:r w:rsidR="00DD3A3E">
        <w:t xml:space="preserve">RAN4 to </w:t>
      </w:r>
      <w:r w:rsidRPr="002116F2">
        <w:t xml:space="preserve">wait </w:t>
      </w:r>
      <w:r w:rsidR="00E72C63">
        <w:t>for more</w:t>
      </w:r>
      <w:r w:rsidRPr="002116F2">
        <w:t xml:space="preserve"> conclusion</w:t>
      </w:r>
      <w:r w:rsidR="00E72C63">
        <w:t xml:space="preserve"> in </w:t>
      </w:r>
      <w:r w:rsidR="00E72C63" w:rsidRPr="002116F2">
        <w:t>AI/ML</w:t>
      </w:r>
      <w:r w:rsidR="007B066D">
        <w:t>.</w:t>
      </w:r>
    </w:p>
    <w:p w14:paraId="613E0658" w14:textId="01F79EE1" w:rsidR="00E12223" w:rsidRPr="00056083" w:rsidRDefault="00E12223" w:rsidP="006A2DBA">
      <w:pPr>
        <w:spacing w:before="240" w:after="0"/>
        <w:jc w:val="both"/>
        <w:rPr>
          <w:b/>
        </w:rPr>
      </w:pPr>
      <w:r w:rsidRPr="00056083">
        <w:rPr>
          <w:b/>
        </w:rPr>
        <w:t>Proposal</w:t>
      </w:r>
      <w:r w:rsidR="002E404C" w:rsidRPr="00056083">
        <w:rPr>
          <w:b/>
        </w:rPr>
        <w:t xml:space="preserve"> </w:t>
      </w:r>
      <w:r w:rsidR="004854E3">
        <w:rPr>
          <w:b/>
        </w:rPr>
        <w:t>3</w:t>
      </w:r>
      <w:r w:rsidRPr="00056083">
        <w:rPr>
          <w:b/>
        </w:rPr>
        <w:t>:</w:t>
      </w:r>
      <w:r w:rsidR="00254752" w:rsidRPr="00056083">
        <w:rPr>
          <w:b/>
        </w:rPr>
        <w:t xml:space="preserve"> </w:t>
      </w:r>
      <w:r w:rsidR="00342782" w:rsidRPr="00056083">
        <w:rPr>
          <w:b/>
        </w:rPr>
        <w:t xml:space="preserve">RAN4 to evaluate the prediction accuracy performance with consideration of the impact of measurement error in </w:t>
      </w:r>
      <w:proofErr w:type="gramStart"/>
      <w:r w:rsidR="00342782" w:rsidRPr="00056083">
        <w:rPr>
          <w:b/>
        </w:rPr>
        <w:t>WI</w:t>
      </w:r>
      <w:r w:rsidR="00342782" w:rsidRPr="00056083" w:rsidDel="00254752">
        <w:rPr>
          <w:b/>
        </w:rPr>
        <w:t xml:space="preserve"> </w:t>
      </w:r>
      <w:r w:rsidRPr="00056083">
        <w:rPr>
          <w:b/>
        </w:rPr>
        <w:t>.</w:t>
      </w:r>
      <w:proofErr w:type="gramEnd"/>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3AD677E3" w14:textId="1969305E" w:rsidR="00945E31" w:rsidRPr="004706C5" w:rsidRDefault="00945E31" w:rsidP="00945E31">
      <w:pPr>
        <w:spacing w:before="240" w:after="160"/>
        <w:jc w:val="both"/>
        <w:rPr>
          <w:b/>
          <w:bCs/>
        </w:rPr>
      </w:pPr>
      <w:r w:rsidRPr="004706C5">
        <w:rPr>
          <w:b/>
          <w:bCs/>
        </w:rPr>
        <w:t xml:space="preserve">Observation 1: For temporal domain case B, considering the measurement in the prediction window may be </w:t>
      </w:r>
      <w:proofErr w:type="spellStart"/>
      <w:r w:rsidRPr="004706C5">
        <w:rPr>
          <w:b/>
          <w:bCs/>
        </w:rPr>
        <w:t>skipped</w:t>
      </w:r>
      <w:proofErr w:type="spellEnd"/>
      <w:r w:rsidRPr="004706C5">
        <w:rPr>
          <w:b/>
          <w:bCs/>
        </w:rPr>
        <w:t xml:space="preserve"> directly, the reported RSRP measurement for the corresponding time instance may not be available as the ground truth of L3 RSRP to be considered</w:t>
      </w:r>
    </w:p>
    <w:p w14:paraId="50C201C7" w14:textId="77777777" w:rsidR="00945E31" w:rsidRPr="00B00273" w:rsidRDefault="00945E31" w:rsidP="00945E31">
      <w:pPr>
        <w:spacing w:before="240" w:after="160"/>
        <w:jc w:val="both"/>
        <w:rPr>
          <w:b/>
          <w:bCs/>
        </w:rPr>
      </w:pPr>
      <w:r w:rsidRPr="00B00273">
        <w:rPr>
          <w:b/>
          <w:bCs/>
        </w:rPr>
        <w:t>P</w:t>
      </w:r>
      <w:r w:rsidRPr="00B00273">
        <w:rPr>
          <w:rFonts w:hint="eastAsia"/>
          <w:b/>
          <w:bCs/>
        </w:rPr>
        <w:t>roposal</w:t>
      </w:r>
      <w:r w:rsidRPr="00B00273">
        <w:rPr>
          <w:b/>
          <w:bCs/>
        </w:rPr>
        <w:t xml:space="preserve"> 1</w:t>
      </w:r>
      <w:r w:rsidRPr="00B00273">
        <w:rPr>
          <w:rFonts w:hint="eastAsia"/>
          <w:b/>
          <w:bCs/>
        </w:rPr>
        <w:t>:</w:t>
      </w:r>
      <w:r w:rsidRPr="00B00273">
        <w:rPr>
          <w:b/>
          <w:bCs/>
        </w:rPr>
        <w:t xml:space="preserve"> For testing, the ground truth definition of L3-RSRP for FR1 and FR2 can be further stud</w:t>
      </w:r>
      <w:r>
        <w:rPr>
          <w:b/>
          <w:bCs/>
        </w:rPr>
        <w:t>ied</w:t>
      </w:r>
      <w:r w:rsidRPr="00B00273">
        <w:rPr>
          <w:b/>
          <w:bCs/>
        </w:rPr>
        <w:t xml:space="preserve"> based on the following candidate Options:</w:t>
      </w:r>
    </w:p>
    <w:p w14:paraId="3DCAFF9E" w14:textId="51CF47CB" w:rsidR="00945E31" w:rsidRPr="00B00273" w:rsidRDefault="00945E31" w:rsidP="00945E31">
      <w:pPr>
        <w:pStyle w:val="a3"/>
        <w:numPr>
          <w:ilvl w:val="0"/>
          <w:numId w:val="42"/>
        </w:numPr>
        <w:spacing w:before="240" w:after="160"/>
        <w:jc w:val="both"/>
        <w:rPr>
          <w:b/>
          <w:bCs/>
        </w:rPr>
      </w:pPr>
      <w:r w:rsidRPr="00B00273">
        <w:rPr>
          <w:b/>
          <w:bCs/>
        </w:rPr>
        <w:t xml:space="preserve">Option 1: To define </w:t>
      </w:r>
      <w:r w:rsidRPr="00B00273">
        <w:rPr>
          <w:rFonts w:ascii="Times" w:eastAsia="Yu Mincho" w:hAnsi="Times"/>
          <w:b/>
          <w:lang w:val="en-GB" w:eastAsia="ja-JP"/>
        </w:rPr>
        <w:t xml:space="preserve">the ground truth </w:t>
      </w:r>
      <w:r w:rsidRPr="00B00273">
        <w:rPr>
          <w:rFonts w:ascii="Times" w:eastAsia="Yu Mincho" w:hAnsi="Times"/>
          <w:b/>
          <w:lang w:eastAsia="ja-JP"/>
        </w:rPr>
        <w:t>of L3 RSRP as</w:t>
      </w:r>
      <w:r w:rsidRPr="00B00273">
        <w:rPr>
          <w:rFonts w:ascii="Times" w:eastAsia="Yu Mincho" w:hAnsi="Times"/>
          <w:b/>
          <w:lang w:val="en-GB" w:eastAsia="ja-JP"/>
        </w:rPr>
        <w:t xml:space="preserve"> the reported RSRP measurement under certain SNR</w:t>
      </w:r>
    </w:p>
    <w:p w14:paraId="2FBD1F73" w14:textId="180229C4" w:rsidR="00945E31" w:rsidRPr="00B00273" w:rsidRDefault="00945E31" w:rsidP="00945E31">
      <w:pPr>
        <w:pStyle w:val="a3"/>
        <w:numPr>
          <w:ilvl w:val="0"/>
          <w:numId w:val="42"/>
        </w:numPr>
        <w:spacing w:before="240" w:after="160"/>
        <w:jc w:val="both"/>
        <w:rPr>
          <w:b/>
          <w:bCs/>
        </w:rPr>
      </w:pPr>
      <w:r w:rsidRPr="00B00273">
        <w:rPr>
          <w:b/>
          <w:bCs/>
        </w:rPr>
        <w:t>Option 2:</w:t>
      </w:r>
      <w:r w:rsidRPr="00B00273">
        <w:rPr>
          <w:b/>
        </w:rPr>
        <w:t xml:space="preserve"> To define measured RSRP from t1 to t2 as the ground truth under the condition that the channel from t0 to t1(prediction window) is the same as </w:t>
      </w:r>
      <w:r w:rsidR="00804149">
        <w:rPr>
          <w:b/>
        </w:rPr>
        <w:t xml:space="preserve">the </w:t>
      </w:r>
      <w:r w:rsidRPr="00B00273">
        <w:rPr>
          <w:b/>
        </w:rPr>
        <w:t>channel from t1 to t2</w:t>
      </w:r>
    </w:p>
    <w:p w14:paraId="056C4A75" w14:textId="0D5EB072" w:rsidR="00945E31" w:rsidRPr="00C25CC1" w:rsidRDefault="00945E31" w:rsidP="00945E31">
      <w:pPr>
        <w:spacing w:before="240" w:after="160"/>
        <w:jc w:val="both"/>
        <w:rPr>
          <w:b/>
          <w:bCs/>
          <w:lang w:val="en-US"/>
        </w:rPr>
      </w:pPr>
      <w:r w:rsidRPr="00C25CC1">
        <w:rPr>
          <w:b/>
          <w:bCs/>
          <w:lang w:val="en-US"/>
        </w:rPr>
        <w:t xml:space="preserve">Observation </w:t>
      </w:r>
      <w:r w:rsidR="00183F05">
        <w:rPr>
          <w:b/>
          <w:bCs/>
          <w:lang w:val="en-US"/>
        </w:rPr>
        <w:t>2</w:t>
      </w:r>
      <w:r w:rsidRPr="00C25CC1">
        <w:rPr>
          <w:b/>
          <w:bCs/>
          <w:lang w:val="en-US"/>
        </w:rPr>
        <w:t xml:space="preserve">: For the prediction case on frequency domain, the discussion and simulation of RAN2 is still limited to the scenario of single/multiple cells as input and </w:t>
      </w:r>
      <w:r>
        <w:rPr>
          <w:b/>
          <w:bCs/>
          <w:lang w:val="en-US"/>
        </w:rPr>
        <w:t xml:space="preserve">a </w:t>
      </w:r>
      <w:r w:rsidRPr="00C25CC1">
        <w:rPr>
          <w:b/>
          <w:bCs/>
          <w:lang w:val="en-US"/>
        </w:rPr>
        <w:t>single cell as output.</w:t>
      </w:r>
    </w:p>
    <w:p w14:paraId="26712F84" w14:textId="77777777" w:rsidR="00945E31" w:rsidRPr="00C25CC1" w:rsidRDefault="00945E31" w:rsidP="00945E31">
      <w:pPr>
        <w:spacing w:before="240" w:after="160"/>
        <w:jc w:val="both"/>
        <w:rPr>
          <w:b/>
          <w:bCs/>
          <w:lang w:val="en-US"/>
        </w:rPr>
      </w:pPr>
      <w:r w:rsidRPr="00C25CC1">
        <w:rPr>
          <w:b/>
          <w:bCs/>
          <w:lang w:val="en-US"/>
        </w:rPr>
        <w:t xml:space="preserve">Proposal 2: </w:t>
      </w:r>
      <w:r w:rsidRPr="00C25CC1">
        <w:rPr>
          <w:b/>
          <w:szCs w:val="21"/>
        </w:rPr>
        <w:t>RAN4 to first consider absolute RSRP accuracy requirements. And for the relative RSRP accuracy, it can be further considered if the necessary scenarios are supported</w:t>
      </w:r>
      <w:r w:rsidRPr="00C25CC1">
        <w:rPr>
          <w:b/>
          <w:bCs/>
          <w:lang w:val="en-US"/>
        </w:rPr>
        <w:t xml:space="preserve"> </w:t>
      </w:r>
    </w:p>
    <w:p w14:paraId="5F389997" w14:textId="77777777" w:rsidR="00945E31" w:rsidRPr="00056083" w:rsidRDefault="00945E31" w:rsidP="00945E31">
      <w:pPr>
        <w:spacing w:before="240" w:after="0"/>
        <w:jc w:val="both"/>
        <w:rPr>
          <w:b/>
        </w:rPr>
      </w:pPr>
      <w:r w:rsidRPr="00056083">
        <w:rPr>
          <w:b/>
        </w:rPr>
        <w:t xml:space="preserve">Proposal </w:t>
      </w:r>
      <w:r>
        <w:rPr>
          <w:b/>
        </w:rPr>
        <w:t>3</w:t>
      </w:r>
      <w:r w:rsidRPr="00056083">
        <w:rPr>
          <w:b/>
        </w:rPr>
        <w:t xml:space="preserve">: RAN4 to evaluate the prediction accuracy performance with consideration of the impact of measurement error in </w:t>
      </w:r>
      <w:proofErr w:type="gramStart"/>
      <w:r w:rsidRPr="00056083">
        <w:rPr>
          <w:b/>
        </w:rPr>
        <w:t>WI</w:t>
      </w:r>
      <w:r w:rsidRPr="00056083" w:rsidDel="00254752">
        <w:rPr>
          <w:b/>
        </w:rPr>
        <w:t xml:space="preserve"> </w:t>
      </w:r>
      <w:r w:rsidRPr="00056083">
        <w:rPr>
          <w:b/>
        </w:rPr>
        <w:t>.</w:t>
      </w:r>
      <w:proofErr w:type="gramEnd"/>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706A3C21" w14:textId="74C748DD"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1C4340DF" w14:textId="387A1BED" w:rsidR="003E1B27" w:rsidRDefault="00AC6788" w:rsidP="00FB2D04">
      <w:pPr>
        <w:pStyle w:val="Reference"/>
        <w:numPr>
          <w:ilvl w:val="0"/>
          <w:numId w:val="24"/>
        </w:numPr>
        <w:suppressAutoHyphens w:val="0"/>
        <w:spacing w:before="120" w:line="280" w:lineRule="atLeast"/>
        <w:jc w:val="both"/>
        <w:rPr>
          <w:bCs/>
          <w:kern w:val="2"/>
          <w:szCs w:val="18"/>
        </w:rPr>
      </w:pPr>
      <w:r w:rsidRPr="00AC6788">
        <w:rPr>
          <w:bCs/>
          <w:kern w:val="2"/>
          <w:szCs w:val="18"/>
        </w:rPr>
        <w:t>R4-2420095</w:t>
      </w:r>
      <w:r w:rsidR="003E1B27">
        <w:rPr>
          <w:bCs/>
          <w:kern w:val="2"/>
          <w:szCs w:val="18"/>
        </w:rPr>
        <w:t xml:space="preserve"> </w:t>
      </w:r>
      <w:r w:rsidR="003E1B27" w:rsidRPr="003E1B27">
        <w:rPr>
          <w:bCs/>
          <w:kern w:val="2"/>
          <w:szCs w:val="18"/>
        </w:rPr>
        <w:t>WF on AI/ML Mobility</w:t>
      </w:r>
      <w:r w:rsidR="003E1B27">
        <w:rPr>
          <w:bCs/>
          <w:kern w:val="2"/>
          <w:szCs w:val="18"/>
        </w:rPr>
        <w:t>, Nokia</w:t>
      </w:r>
    </w:p>
    <w:p w14:paraId="0700B1CB" w14:textId="7EE3C52F" w:rsidR="00B47220" w:rsidRPr="00555686" w:rsidRDefault="000A4510" w:rsidP="00555686">
      <w:pPr>
        <w:pStyle w:val="Reference"/>
        <w:numPr>
          <w:ilvl w:val="0"/>
          <w:numId w:val="24"/>
        </w:numPr>
        <w:suppressAutoHyphens w:val="0"/>
        <w:spacing w:before="120" w:line="280" w:lineRule="atLeast"/>
        <w:jc w:val="both"/>
        <w:rPr>
          <w:bCs/>
          <w:kern w:val="2"/>
          <w:szCs w:val="18"/>
        </w:rPr>
      </w:pPr>
      <w:r w:rsidRPr="009B3D35">
        <w:rPr>
          <w:bCs/>
          <w:kern w:val="2"/>
          <w:szCs w:val="18"/>
        </w:rPr>
        <w:t>R4-2420480</w:t>
      </w:r>
      <w:r>
        <w:rPr>
          <w:bCs/>
          <w:kern w:val="2"/>
          <w:szCs w:val="18"/>
        </w:rPr>
        <w:t xml:space="preserve">, </w:t>
      </w:r>
      <w:r w:rsidRPr="0049547B">
        <w:rPr>
          <w:bCs/>
          <w:kern w:val="2"/>
          <w:szCs w:val="18"/>
        </w:rPr>
        <w:t>Updated simulation assumptions for beam prediction</w:t>
      </w:r>
      <w:r>
        <w:rPr>
          <w:bCs/>
          <w:kern w:val="2"/>
          <w:szCs w:val="18"/>
        </w:rPr>
        <w:t xml:space="preserve">, </w:t>
      </w:r>
      <w:r w:rsidRPr="0049547B">
        <w:rPr>
          <w:bCs/>
          <w:kern w:val="2"/>
          <w:szCs w:val="18"/>
        </w:rPr>
        <w:t xml:space="preserve">vivo, NTU, Nokia, Ericsson, Qualcomm, Xiaomi, Huawei, </w:t>
      </w:r>
      <w:proofErr w:type="spellStart"/>
      <w:r w:rsidRPr="0049547B">
        <w:rPr>
          <w:bCs/>
          <w:kern w:val="2"/>
          <w:szCs w:val="18"/>
        </w:rPr>
        <w:t>Hisilicon</w:t>
      </w:r>
      <w:proofErr w:type="spellEnd"/>
      <w:r w:rsidRPr="0049547B">
        <w:rPr>
          <w:bCs/>
          <w:kern w:val="2"/>
          <w:szCs w:val="18"/>
        </w:rPr>
        <w:t xml:space="preserve">, </w:t>
      </w:r>
      <w:proofErr w:type="spellStart"/>
      <w:r w:rsidRPr="0049547B">
        <w:rPr>
          <w:bCs/>
          <w:kern w:val="2"/>
          <w:szCs w:val="18"/>
        </w:rPr>
        <w:t>Mediatek</w:t>
      </w:r>
      <w:proofErr w:type="spellEnd"/>
      <w:r w:rsidRPr="0049547B">
        <w:rPr>
          <w:bCs/>
          <w:kern w:val="2"/>
          <w:szCs w:val="18"/>
        </w:rPr>
        <w:t xml:space="preserve">, OPPO, APPLE, Rohde &amp; Schwarz, CATT, Samsung, Intel, ZTE Corporation, </w:t>
      </w:r>
      <w:proofErr w:type="spellStart"/>
      <w:r w:rsidRPr="0049547B">
        <w:rPr>
          <w:bCs/>
          <w:kern w:val="2"/>
          <w:szCs w:val="18"/>
        </w:rPr>
        <w:t>Sanechips</w:t>
      </w:r>
      <w:proofErr w:type="spellEnd"/>
      <w:r w:rsidRPr="0049547B">
        <w:rPr>
          <w:bCs/>
          <w:kern w:val="2"/>
          <w:szCs w:val="18"/>
        </w:rPr>
        <w:t>, CAICT</w:t>
      </w:r>
    </w:p>
    <w:sectPr w:rsidR="00B47220" w:rsidRPr="00555686"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2E7B4" w14:textId="77777777" w:rsidR="00E22452" w:rsidRDefault="00E22452">
      <w:pPr>
        <w:spacing w:after="0"/>
      </w:pPr>
      <w:r>
        <w:separator/>
      </w:r>
    </w:p>
  </w:endnote>
  <w:endnote w:type="continuationSeparator" w:id="0">
    <w:p w14:paraId="3010C6E7" w14:textId="77777777" w:rsidR="00E22452" w:rsidRDefault="00E22452">
      <w:pPr>
        <w:spacing w:after="0"/>
      </w:pPr>
      <w:r>
        <w:continuationSeparator/>
      </w:r>
    </w:p>
  </w:endnote>
  <w:endnote w:type="continuationNotice" w:id="1">
    <w:p w14:paraId="5F016571" w14:textId="77777777" w:rsidR="00E22452" w:rsidRDefault="00E22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5B042" w14:textId="77777777" w:rsidR="00E22452" w:rsidRDefault="00E22452">
      <w:pPr>
        <w:spacing w:after="0"/>
      </w:pPr>
      <w:r>
        <w:separator/>
      </w:r>
    </w:p>
  </w:footnote>
  <w:footnote w:type="continuationSeparator" w:id="0">
    <w:p w14:paraId="10471889" w14:textId="77777777" w:rsidR="00E22452" w:rsidRDefault="00E22452">
      <w:pPr>
        <w:spacing w:after="0"/>
      </w:pPr>
      <w:r>
        <w:continuationSeparator/>
      </w:r>
    </w:p>
  </w:footnote>
  <w:footnote w:type="continuationNotice" w:id="1">
    <w:p w14:paraId="128E3CE3" w14:textId="77777777" w:rsidR="00E22452" w:rsidRDefault="00E224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853D1B"/>
    <w:multiLevelType w:val="hybridMultilevel"/>
    <w:tmpl w:val="026C2B0C"/>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DF2CAA"/>
    <w:multiLevelType w:val="hybridMultilevel"/>
    <w:tmpl w:val="7624D4A0"/>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6B36B0"/>
    <w:multiLevelType w:val="multilevel"/>
    <w:tmpl w:val="516B36B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8"/>
  </w:num>
  <w:num w:numId="22">
    <w:abstractNumId w:val="31"/>
  </w:num>
  <w:num w:numId="23">
    <w:abstractNumId w:val="37"/>
  </w:num>
  <w:num w:numId="24">
    <w:abstractNumId w:val="44"/>
  </w:num>
  <w:num w:numId="25">
    <w:abstractNumId w:val="25"/>
  </w:num>
  <w:num w:numId="26">
    <w:abstractNumId w:val="30"/>
  </w:num>
  <w:num w:numId="27">
    <w:abstractNumId w:val="23"/>
  </w:num>
  <w:num w:numId="28">
    <w:abstractNumId w:val="42"/>
  </w:num>
  <w:num w:numId="29">
    <w:abstractNumId w:val="35"/>
  </w:num>
  <w:num w:numId="30">
    <w:abstractNumId w:val="39"/>
  </w:num>
  <w:num w:numId="31">
    <w:abstractNumId w:val="24"/>
  </w:num>
  <w:num w:numId="32">
    <w:abstractNumId w:val="43"/>
  </w:num>
  <w:num w:numId="33">
    <w:abstractNumId w:val="28"/>
  </w:num>
  <w:num w:numId="34">
    <w:abstractNumId w:val="41"/>
  </w:num>
  <w:num w:numId="35">
    <w:abstractNumId w:val="40"/>
  </w:num>
  <w:num w:numId="36">
    <w:abstractNumId w:val="22"/>
  </w:num>
  <w:num w:numId="37">
    <w:abstractNumId w:val="32"/>
  </w:num>
  <w:num w:numId="38">
    <w:abstractNumId w:val="36"/>
  </w:num>
  <w:num w:numId="39">
    <w:abstractNumId w:val="21"/>
  </w:num>
  <w:num w:numId="40">
    <w:abstractNumId w:val="34"/>
  </w:num>
  <w:num w:numId="41">
    <w:abstractNumId w:val="29"/>
  </w:num>
  <w:num w:numId="42">
    <w:abstractNumId w:val="26"/>
  </w:num>
  <w:num w:numId="43">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1244"/>
    <w:rsid w:val="000025B8"/>
    <w:rsid w:val="00002AAF"/>
    <w:rsid w:val="0000484F"/>
    <w:rsid w:val="00004D02"/>
    <w:rsid w:val="00004E5F"/>
    <w:rsid w:val="000050CB"/>
    <w:rsid w:val="00006056"/>
    <w:rsid w:val="000063E1"/>
    <w:rsid w:val="0000692A"/>
    <w:rsid w:val="00006978"/>
    <w:rsid w:val="000075C3"/>
    <w:rsid w:val="000075F0"/>
    <w:rsid w:val="00007CD9"/>
    <w:rsid w:val="00007F5B"/>
    <w:rsid w:val="000102D7"/>
    <w:rsid w:val="0001051E"/>
    <w:rsid w:val="000109FD"/>
    <w:rsid w:val="000119EF"/>
    <w:rsid w:val="00011C99"/>
    <w:rsid w:val="00012639"/>
    <w:rsid w:val="0001319B"/>
    <w:rsid w:val="0001356D"/>
    <w:rsid w:val="00013E73"/>
    <w:rsid w:val="00013FAE"/>
    <w:rsid w:val="00014662"/>
    <w:rsid w:val="000146BD"/>
    <w:rsid w:val="00014CC0"/>
    <w:rsid w:val="00014CCE"/>
    <w:rsid w:val="00015278"/>
    <w:rsid w:val="000156AB"/>
    <w:rsid w:val="00015C21"/>
    <w:rsid w:val="00016568"/>
    <w:rsid w:val="00016EDA"/>
    <w:rsid w:val="00016EF5"/>
    <w:rsid w:val="000173AF"/>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FCF"/>
    <w:rsid w:val="0002702B"/>
    <w:rsid w:val="0002760D"/>
    <w:rsid w:val="00027D29"/>
    <w:rsid w:val="00027F31"/>
    <w:rsid w:val="000308DC"/>
    <w:rsid w:val="00030C33"/>
    <w:rsid w:val="0003150A"/>
    <w:rsid w:val="000323A0"/>
    <w:rsid w:val="0003334B"/>
    <w:rsid w:val="000335AC"/>
    <w:rsid w:val="0003411D"/>
    <w:rsid w:val="000342D0"/>
    <w:rsid w:val="00034F82"/>
    <w:rsid w:val="00035429"/>
    <w:rsid w:val="00035EEC"/>
    <w:rsid w:val="0003714F"/>
    <w:rsid w:val="00037527"/>
    <w:rsid w:val="00037AD2"/>
    <w:rsid w:val="00040D2D"/>
    <w:rsid w:val="0004158C"/>
    <w:rsid w:val="00041873"/>
    <w:rsid w:val="00041A13"/>
    <w:rsid w:val="00042216"/>
    <w:rsid w:val="00042C3F"/>
    <w:rsid w:val="00042E03"/>
    <w:rsid w:val="000436F8"/>
    <w:rsid w:val="00044131"/>
    <w:rsid w:val="000450EC"/>
    <w:rsid w:val="00045F31"/>
    <w:rsid w:val="0004736B"/>
    <w:rsid w:val="00047640"/>
    <w:rsid w:val="0005065F"/>
    <w:rsid w:val="00050FCB"/>
    <w:rsid w:val="00051313"/>
    <w:rsid w:val="0005211B"/>
    <w:rsid w:val="00052B68"/>
    <w:rsid w:val="00053212"/>
    <w:rsid w:val="00054396"/>
    <w:rsid w:val="00054CF4"/>
    <w:rsid w:val="00054CF7"/>
    <w:rsid w:val="000557C6"/>
    <w:rsid w:val="00056050"/>
    <w:rsid w:val="00056083"/>
    <w:rsid w:val="000560E3"/>
    <w:rsid w:val="00056E84"/>
    <w:rsid w:val="00060982"/>
    <w:rsid w:val="00061D80"/>
    <w:rsid w:val="00061F21"/>
    <w:rsid w:val="00062173"/>
    <w:rsid w:val="000623A2"/>
    <w:rsid w:val="00062C8D"/>
    <w:rsid w:val="00062EAC"/>
    <w:rsid w:val="0006364D"/>
    <w:rsid w:val="00063F7C"/>
    <w:rsid w:val="0006404B"/>
    <w:rsid w:val="0006461E"/>
    <w:rsid w:val="00064BAA"/>
    <w:rsid w:val="00064D2F"/>
    <w:rsid w:val="00064EA4"/>
    <w:rsid w:val="000650D0"/>
    <w:rsid w:val="00065B1A"/>
    <w:rsid w:val="0006610F"/>
    <w:rsid w:val="000664C2"/>
    <w:rsid w:val="00066F42"/>
    <w:rsid w:val="0007009F"/>
    <w:rsid w:val="00071BCD"/>
    <w:rsid w:val="00071E1B"/>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78C9"/>
    <w:rsid w:val="00077CD7"/>
    <w:rsid w:val="00077D2F"/>
    <w:rsid w:val="00077F31"/>
    <w:rsid w:val="0008064D"/>
    <w:rsid w:val="0008083A"/>
    <w:rsid w:val="00081779"/>
    <w:rsid w:val="00081C5C"/>
    <w:rsid w:val="00082D43"/>
    <w:rsid w:val="000837D6"/>
    <w:rsid w:val="00083A18"/>
    <w:rsid w:val="00084E01"/>
    <w:rsid w:val="00086FC3"/>
    <w:rsid w:val="00087E22"/>
    <w:rsid w:val="00090621"/>
    <w:rsid w:val="000906BE"/>
    <w:rsid w:val="000907CC"/>
    <w:rsid w:val="00090AA0"/>
    <w:rsid w:val="00090D8D"/>
    <w:rsid w:val="00091649"/>
    <w:rsid w:val="00091802"/>
    <w:rsid w:val="00092617"/>
    <w:rsid w:val="000931B2"/>
    <w:rsid w:val="0009492B"/>
    <w:rsid w:val="00094DB0"/>
    <w:rsid w:val="000950DB"/>
    <w:rsid w:val="000959E0"/>
    <w:rsid w:val="00095FA1"/>
    <w:rsid w:val="00096576"/>
    <w:rsid w:val="000968C0"/>
    <w:rsid w:val="00096A6F"/>
    <w:rsid w:val="00096E86"/>
    <w:rsid w:val="000975B7"/>
    <w:rsid w:val="000A004F"/>
    <w:rsid w:val="000A0D53"/>
    <w:rsid w:val="000A127B"/>
    <w:rsid w:val="000A1B10"/>
    <w:rsid w:val="000A2311"/>
    <w:rsid w:val="000A2C1E"/>
    <w:rsid w:val="000A3059"/>
    <w:rsid w:val="000A4312"/>
    <w:rsid w:val="000A4510"/>
    <w:rsid w:val="000A45CF"/>
    <w:rsid w:val="000A4B6B"/>
    <w:rsid w:val="000A4C8D"/>
    <w:rsid w:val="000A4D4A"/>
    <w:rsid w:val="000A5BA2"/>
    <w:rsid w:val="000A6952"/>
    <w:rsid w:val="000A6990"/>
    <w:rsid w:val="000A6E93"/>
    <w:rsid w:val="000A779F"/>
    <w:rsid w:val="000A7D85"/>
    <w:rsid w:val="000B099C"/>
    <w:rsid w:val="000B155F"/>
    <w:rsid w:val="000B15B1"/>
    <w:rsid w:val="000B2072"/>
    <w:rsid w:val="000B21E4"/>
    <w:rsid w:val="000B26A4"/>
    <w:rsid w:val="000B27F3"/>
    <w:rsid w:val="000B3937"/>
    <w:rsid w:val="000B592D"/>
    <w:rsid w:val="000B5A45"/>
    <w:rsid w:val="000B5D8F"/>
    <w:rsid w:val="000B6023"/>
    <w:rsid w:val="000B67EF"/>
    <w:rsid w:val="000B7375"/>
    <w:rsid w:val="000B7BB4"/>
    <w:rsid w:val="000B7D40"/>
    <w:rsid w:val="000C0C3A"/>
    <w:rsid w:val="000C10E9"/>
    <w:rsid w:val="000C1629"/>
    <w:rsid w:val="000C1C5E"/>
    <w:rsid w:val="000C312D"/>
    <w:rsid w:val="000C3FA3"/>
    <w:rsid w:val="000C4006"/>
    <w:rsid w:val="000C428F"/>
    <w:rsid w:val="000C4A42"/>
    <w:rsid w:val="000C54FB"/>
    <w:rsid w:val="000C59D3"/>
    <w:rsid w:val="000C793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653"/>
    <w:rsid w:val="000D6CED"/>
    <w:rsid w:val="000D7162"/>
    <w:rsid w:val="000D77F1"/>
    <w:rsid w:val="000E0033"/>
    <w:rsid w:val="000E2E2A"/>
    <w:rsid w:val="000E30E3"/>
    <w:rsid w:val="000E33CE"/>
    <w:rsid w:val="000E3697"/>
    <w:rsid w:val="000E49F9"/>
    <w:rsid w:val="000E4B23"/>
    <w:rsid w:val="000E4B84"/>
    <w:rsid w:val="000E4F7A"/>
    <w:rsid w:val="000E5E31"/>
    <w:rsid w:val="000E7060"/>
    <w:rsid w:val="000F0C22"/>
    <w:rsid w:val="000F10F6"/>
    <w:rsid w:val="000F110B"/>
    <w:rsid w:val="000F1737"/>
    <w:rsid w:val="000F1CD0"/>
    <w:rsid w:val="000F2A82"/>
    <w:rsid w:val="000F3C17"/>
    <w:rsid w:val="000F42B8"/>
    <w:rsid w:val="000F42D8"/>
    <w:rsid w:val="000F4301"/>
    <w:rsid w:val="000F4CD5"/>
    <w:rsid w:val="000F4EDE"/>
    <w:rsid w:val="000F5585"/>
    <w:rsid w:val="000F6118"/>
    <w:rsid w:val="000F6C9B"/>
    <w:rsid w:val="000F743C"/>
    <w:rsid w:val="000F766B"/>
    <w:rsid w:val="000F7CAE"/>
    <w:rsid w:val="001008E0"/>
    <w:rsid w:val="00100FB2"/>
    <w:rsid w:val="00101741"/>
    <w:rsid w:val="001020F4"/>
    <w:rsid w:val="001023F7"/>
    <w:rsid w:val="00102622"/>
    <w:rsid w:val="00102674"/>
    <w:rsid w:val="00103510"/>
    <w:rsid w:val="001036FF"/>
    <w:rsid w:val="001043CD"/>
    <w:rsid w:val="0010451C"/>
    <w:rsid w:val="00104A01"/>
    <w:rsid w:val="001051D6"/>
    <w:rsid w:val="00105AFF"/>
    <w:rsid w:val="00105D7F"/>
    <w:rsid w:val="00106E06"/>
    <w:rsid w:val="001072BB"/>
    <w:rsid w:val="00107558"/>
    <w:rsid w:val="00110BD7"/>
    <w:rsid w:val="00110E8A"/>
    <w:rsid w:val="001113C4"/>
    <w:rsid w:val="001115DF"/>
    <w:rsid w:val="00111686"/>
    <w:rsid w:val="00111A1C"/>
    <w:rsid w:val="00111A32"/>
    <w:rsid w:val="001136B3"/>
    <w:rsid w:val="001143B9"/>
    <w:rsid w:val="001149A0"/>
    <w:rsid w:val="00114BE9"/>
    <w:rsid w:val="001153C3"/>
    <w:rsid w:val="00115754"/>
    <w:rsid w:val="00116475"/>
    <w:rsid w:val="00116EF6"/>
    <w:rsid w:val="001170FA"/>
    <w:rsid w:val="001176F1"/>
    <w:rsid w:val="00117E60"/>
    <w:rsid w:val="00117FCE"/>
    <w:rsid w:val="00120E17"/>
    <w:rsid w:val="00121302"/>
    <w:rsid w:val="0012172D"/>
    <w:rsid w:val="00121CB3"/>
    <w:rsid w:val="00121D43"/>
    <w:rsid w:val="00122CB7"/>
    <w:rsid w:val="001231B7"/>
    <w:rsid w:val="00123848"/>
    <w:rsid w:val="0012558F"/>
    <w:rsid w:val="00126689"/>
    <w:rsid w:val="0012712A"/>
    <w:rsid w:val="0013075C"/>
    <w:rsid w:val="00130794"/>
    <w:rsid w:val="00130916"/>
    <w:rsid w:val="00131997"/>
    <w:rsid w:val="00131A29"/>
    <w:rsid w:val="001323FF"/>
    <w:rsid w:val="00132966"/>
    <w:rsid w:val="00132EA0"/>
    <w:rsid w:val="00132EDF"/>
    <w:rsid w:val="00133C72"/>
    <w:rsid w:val="0013442D"/>
    <w:rsid w:val="00134624"/>
    <w:rsid w:val="001358C5"/>
    <w:rsid w:val="00136431"/>
    <w:rsid w:val="00136E9C"/>
    <w:rsid w:val="0014068D"/>
    <w:rsid w:val="001407B0"/>
    <w:rsid w:val="0014101D"/>
    <w:rsid w:val="00141BE8"/>
    <w:rsid w:val="001427DC"/>
    <w:rsid w:val="001428CE"/>
    <w:rsid w:val="0014293A"/>
    <w:rsid w:val="00142E1C"/>
    <w:rsid w:val="00142EA2"/>
    <w:rsid w:val="00143570"/>
    <w:rsid w:val="00143770"/>
    <w:rsid w:val="00143A5C"/>
    <w:rsid w:val="00143EE4"/>
    <w:rsid w:val="0014469B"/>
    <w:rsid w:val="001448E5"/>
    <w:rsid w:val="001456D9"/>
    <w:rsid w:val="00145A4F"/>
    <w:rsid w:val="00145AC0"/>
    <w:rsid w:val="00146807"/>
    <w:rsid w:val="00146D28"/>
    <w:rsid w:val="0015044C"/>
    <w:rsid w:val="00150675"/>
    <w:rsid w:val="00150677"/>
    <w:rsid w:val="0015117F"/>
    <w:rsid w:val="001513E2"/>
    <w:rsid w:val="0015167D"/>
    <w:rsid w:val="00151940"/>
    <w:rsid w:val="0015265A"/>
    <w:rsid w:val="00152870"/>
    <w:rsid w:val="0015288D"/>
    <w:rsid w:val="00152FFB"/>
    <w:rsid w:val="00153313"/>
    <w:rsid w:val="00153D35"/>
    <w:rsid w:val="0015405E"/>
    <w:rsid w:val="0015496C"/>
    <w:rsid w:val="0015530B"/>
    <w:rsid w:val="0015669C"/>
    <w:rsid w:val="00156A81"/>
    <w:rsid w:val="001579C2"/>
    <w:rsid w:val="00160416"/>
    <w:rsid w:val="0016071D"/>
    <w:rsid w:val="001611A3"/>
    <w:rsid w:val="00161A2B"/>
    <w:rsid w:val="00162480"/>
    <w:rsid w:val="001635B6"/>
    <w:rsid w:val="001636E6"/>
    <w:rsid w:val="001645F0"/>
    <w:rsid w:val="0016495B"/>
    <w:rsid w:val="001649BF"/>
    <w:rsid w:val="00165614"/>
    <w:rsid w:val="001658C7"/>
    <w:rsid w:val="00166511"/>
    <w:rsid w:val="00167926"/>
    <w:rsid w:val="00167BA1"/>
    <w:rsid w:val="00167DC0"/>
    <w:rsid w:val="00167FC1"/>
    <w:rsid w:val="0017044E"/>
    <w:rsid w:val="00170A08"/>
    <w:rsid w:val="00170E29"/>
    <w:rsid w:val="001710A9"/>
    <w:rsid w:val="00171D35"/>
    <w:rsid w:val="00171F57"/>
    <w:rsid w:val="00172D7C"/>
    <w:rsid w:val="001739B0"/>
    <w:rsid w:val="00174F7C"/>
    <w:rsid w:val="0017517C"/>
    <w:rsid w:val="0017530F"/>
    <w:rsid w:val="00175371"/>
    <w:rsid w:val="00175EDF"/>
    <w:rsid w:val="00176193"/>
    <w:rsid w:val="0017685F"/>
    <w:rsid w:val="00176AC9"/>
    <w:rsid w:val="0018138B"/>
    <w:rsid w:val="00182387"/>
    <w:rsid w:val="001837A2"/>
    <w:rsid w:val="00183A40"/>
    <w:rsid w:val="00183CFD"/>
    <w:rsid w:val="00183F05"/>
    <w:rsid w:val="001844A0"/>
    <w:rsid w:val="0018493A"/>
    <w:rsid w:val="00184D75"/>
    <w:rsid w:val="00186A1A"/>
    <w:rsid w:val="00186EA0"/>
    <w:rsid w:val="00190211"/>
    <w:rsid w:val="0019038B"/>
    <w:rsid w:val="0019094A"/>
    <w:rsid w:val="001914DA"/>
    <w:rsid w:val="0019152D"/>
    <w:rsid w:val="00191669"/>
    <w:rsid w:val="001917F1"/>
    <w:rsid w:val="00191CD4"/>
    <w:rsid w:val="00192609"/>
    <w:rsid w:val="00193E9E"/>
    <w:rsid w:val="00194135"/>
    <w:rsid w:val="001944DA"/>
    <w:rsid w:val="00194ADF"/>
    <w:rsid w:val="0019571A"/>
    <w:rsid w:val="00196955"/>
    <w:rsid w:val="00196E18"/>
    <w:rsid w:val="001A0782"/>
    <w:rsid w:val="001A0C75"/>
    <w:rsid w:val="001A13FB"/>
    <w:rsid w:val="001A1B78"/>
    <w:rsid w:val="001A1EB8"/>
    <w:rsid w:val="001A2BAF"/>
    <w:rsid w:val="001A3396"/>
    <w:rsid w:val="001A4343"/>
    <w:rsid w:val="001A50B7"/>
    <w:rsid w:val="001A53A4"/>
    <w:rsid w:val="001A551A"/>
    <w:rsid w:val="001A56B9"/>
    <w:rsid w:val="001A56DC"/>
    <w:rsid w:val="001A6BDE"/>
    <w:rsid w:val="001A7CC7"/>
    <w:rsid w:val="001B174B"/>
    <w:rsid w:val="001B2A09"/>
    <w:rsid w:val="001B2C47"/>
    <w:rsid w:val="001B37D6"/>
    <w:rsid w:val="001B3B51"/>
    <w:rsid w:val="001B4560"/>
    <w:rsid w:val="001B46F0"/>
    <w:rsid w:val="001B4ECC"/>
    <w:rsid w:val="001B514A"/>
    <w:rsid w:val="001B5F30"/>
    <w:rsid w:val="001B6205"/>
    <w:rsid w:val="001B6BD7"/>
    <w:rsid w:val="001B76C0"/>
    <w:rsid w:val="001B7B00"/>
    <w:rsid w:val="001C0620"/>
    <w:rsid w:val="001C081F"/>
    <w:rsid w:val="001C27F8"/>
    <w:rsid w:val="001C2A52"/>
    <w:rsid w:val="001C3A2A"/>
    <w:rsid w:val="001C3E48"/>
    <w:rsid w:val="001C4283"/>
    <w:rsid w:val="001C43BF"/>
    <w:rsid w:val="001C45B2"/>
    <w:rsid w:val="001C5141"/>
    <w:rsid w:val="001C5D0D"/>
    <w:rsid w:val="001C5D1A"/>
    <w:rsid w:val="001C5E09"/>
    <w:rsid w:val="001C6151"/>
    <w:rsid w:val="001C627B"/>
    <w:rsid w:val="001C7047"/>
    <w:rsid w:val="001C7FF3"/>
    <w:rsid w:val="001D046F"/>
    <w:rsid w:val="001D1AAE"/>
    <w:rsid w:val="001D2134"/>
    <w:rsid w:val="001D22D9"/>
    <w:rsid w:val="001D289C"/>
    <w:rsid w:val="001D3045"/>
    <w:rsid w:val="001D334F"/>
    <w:rsid w:val="001D44EA"/>
    <w:rsid w:val="001D542D"/>
    <w:rsid w:val="001D5919"/>
    <w:rsid w:val="001D64DD"/>
    <w:rsid w:val="001D6809"/>
    <w:rsid w:val="001E01BD"/>
    <w:rsid w:val="001E0561"/>
    <w:rsid w:val="001E07EF"/>
    <w:rsid w:val="001E1064"/>
    <w:rsid w:val="001E1489"/>
    <w:rsid w:val="001E22E5"/>
    <w:rsid w:val="001E233F"/>
    <w:rsid w:val="001E2348"/>
    <w:rsid w:val="001E2930"/>
    <w:rsid w:val="001E314E"/>
    <w:rsid w:val="001E3A08"/>
    <w:rsid w:val="001E458E"/>
    <w:rsid w:val="001E4BA9"/>
    <w:rsid w:val="001E538C"/>
    <w:rsid w:val="001E5713"/>
    <w:rsid w:val="001E675A"/>
    <w:rsid w:val="001F08B8"/>
    <w:rsid w:val="001F0A00"/>
    <w:rsid w:val="001F0F34"/>
    <w:rsid w:val="001F140B"/>
    <w:rsid w:val="001F1DFC"/>
    <w:rsid w:val="001F1F45"/>
    <w:rsid w:val="001F2772"/>
    <w:rsid w:val="001F342F"/>
    <w:rsid w:val="001F5D58"/>
    <w:rsid w:val="001F7669"/>
    <w:rsid w:val="001F77F4"/>
    <w:rsid w:val="001F790C"/>
    <w:rsid w:val="001F7B69"/>
    <w:rsid w:val="00200B61"/>
    <w:rsid w:val="00200BC1"/>
    <w:rsid w:val="00201B40"/>
    <w:rsid w:val="00202772"/>
    <w:rsid w:val="002038BE"/>
    <w:rsid w:val="00203CDB"/>
    <w:rsid w:val="00203D2C"/>
    <w:rsid w:val="00203EDD"/>
    <w:rsid w:val="002047F4"/>
    <w:rsid w:val="00204F41"/>
    <w:rsid w:val="00205210"/>
    <w:rsid w:val="0020558E"/>
    <w:rsid w:val="00206A4C"/>
    <w:rsid w:val="00207725"/>
    <w:rsid w:val="00207D1D"/>
    <w:rsid w:val="00207DF8"/>
    <w:rsid w:val="00207E3D"/>
    <w:rsid w:val="0021048A"/>
    <w:rsid w:val="00210F4D"/>
    <w:rsid w:val="00210F68"/>
    <w:rsid w:val="002116BA"/>
    <w:rsid w:val="002116F2"/>
    <w:rsid w:val="00212EC4"/>
    <w:rsid w:val="002136AB"/>
    <w:rsid w:val="00213DBD"/>
    <w:rsid w:val="00213E51"/>
    <w:rsid w:val="002144D6"/>
    <w:rsid w:val="00214876"/>
    <w:rsid w:val="00215E24"/>
    <w:rsid w:val="00216235"/>
    <w:rsid w:val="0021694F"/>
    <w:rsid w:val="00217CB1"/>
    <w:rsid w:val="00220292"/>
    <w:rsid w:val="00220464"/>
    <w:rsid w:val="0022136A"/>
    <w:rsid w:val="00221716"/>
    <w:rsid w:val="0022180B"/>
    <w:rsid w:val="002221F2"/>
    <w:rsid w:val="002222E2"/>
    <w:rsid w:val="00222310"/>
    <w:rsid w:val="00222785"/>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567"/>
    <w:rsid w:val="00231697"/>
    <w:rsid w:val="002329CF"/>
    <w:rsid w:val="00232AE3"/>
    <w:rsid w:val="00233153"/>
    <w:rsid w:val="00233FE9"/>
    <w:rsid w:val="00234426"/>
    <w:rsid w:val="00234DC7"/>
    <w:rsid w:val="00235929"/>
    <w:rsid w:val="00235C72"/>
    <w:rsid w:val="00235EC8"/>
    <w:rsid w:val="00236A3D"/>
    <w:rsid w:val="00236AB7"/>
    <w:rsid w:val="00236D68"/>
    <w:rsid w:val="00237753"/>
    <w:rsid w:val="002377AC"/>
    <w:rsid w:val="00237F07"/>
    <w:rsid w:val="002400C2"/>
    <w:rsid w:val="00240E30"/>
    <w:rsid w:val="002411BB"/>
    <w:rsid w:val="00243245"/>
    <w:rsid w:val="0024379F"/>
    <w:rsid w:val="002439EF"/>
    <w:rsid w:val="00243F1F"/>
    <w:rsid w:val="00244896"/>
    <w:rsid w:val="00245AE0"/>
    <w:rsid w:val="00245CC7"/>
    <w:rsid w:val="00245E29"/>
    <w:rsid w:val="00245F2C"/>
    <w:rsid w:val="002461F6"/>
    <w:rsid w:val="0024751C"/>
    <w:rsid w:val="002477E3"/>
    <w:rsid w:val="002509A5"/>
    <w:rsid w:val="00250FD7"/>
    <w:rsid w:val="002518E2"/>
    <w:rsid w:val="0025242C"/>
    <w:rsid w:val="0025245F"/>
    <w:rsid w:val="00253396"/>
    <w:rsid w:val="00254602"/>
    <w:rsid w:val="00254752"/>
    <w:rsid w:val="00254F41"/>
    <w:rsid w:val="0025528F"/>
    <w:rsid w:val="0025631B"/>
    <w:rsid w:val="00256609"/>
    <w:rsid w:val="00256A15"/>
    <w:rsid w:val="00256AC4"/>
    <w:rsid w:val="00257A2C"/>
    <w:rsid w:val="00260067"/>
    <w:rsid w:val="002606C4"/>
    <w:rsid w:val="00260A36"/>
    <w:rsid w:val="00261C81"/>
    <w:rsid w:val="00261FF9"/>
    <w:rsid w:val="00262127"/>
    <w:rsid w:val="00262741"/>
    <w:rsid w:val="002629DC"/>
    <w:rsid w:val="00263238"/>
    <w:rsid w:val="002639E4"/>
    <w:rsid w:val="0026469E"/>
    <w:rsid w:val="00264C27"/>
    <w:rsid w:val="00264CCE"/>
    <w:rsid w:val="00264DB0"/>
    <w:rsid w:val="002651AF"/>
    <w:rsid w:val="0026547A"/>
    <w:rsid w:val="00265D7E"/>
    <w:rsid w:val="002664D0"/>
    <w:rsid w:val="00266501"/>
    <w:rsid w:val="002665CA"/>
    <w:rsid w:val="0026787E"/>
    <w:rsid w:val="002679D1"/>
    <w:rsid w:val="00267E30"/>
    <w:rsid w:val="00270832"/>
    <w:rsid w:val="00270885"/>
    <w:rsid w:val="00271E23"/>
    <w:rsid w:val="00273B2C"/>
    <w:rsid w:val="00273D45"/>
    <w:rsid w:val="00274325"/>
    <w:rsid w:val="00274485"/>
    <w:rsid w:val="0027457A"/>
    <w:rsid w:val="00274B3E"/>
    <w:rsid w:val="00274C91"/>
    <w:rsid w:val="00275218"/>
    <w:rsid w:val="00275375"/>
    <w:rsid w:val="00275856"/>
    <w:rsid w:val="00276726"/>
    <w:rsid w:val="0027694E"/>
    <w:rsid w:val="00276993"/>
    <w:rsid w:val="0027752A"/>
    <w:rsid w:val="00277F7C"/>
    <w:rsid w:val="0028115C"/>
    <w:rsid w:val="00282D6B"/>
    <w:rsid w:val="00283703"/>
    <w:rsid w:val="002837A8"/>
    <w:rsid w:val="002844B5"/>
    <w:rsid w:val="002850F0"/>
    <w:rsid w:val="0028630C"/>
    <w:rsid w:val="00286886"/>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937"/>
    <w:rsid w:val="002A6E79"/>
    <w:rsid w:val="002A72F0"/>
    <w:rsid w:val="002A7A7F"/>
    <w:rsid w:val="002A7D9B"/>
    <w:rsid w:val="002B039D"/>
    <w:rsid w:val="002B0F3E"/>
    <w:rsid w:val="002B11B3"/>
    <w:rsid w:val="002B1455"/>
    <w:rsid w:val="002B18EA"/>
    <w:rsid w:val="002B3159"/>
    <w:rsid w:val="002B328E"/>
    <w:rsid w:val="002B3890"/>
    <w:rsid w:val="002B39C1"/>
    <w:rsid w:val="002B3A70"/>
    <w:rsid w:val="002B5094"/>
    <w:rsid w:val="002B51C4"/>
    <w:rsid w:val="002B5337"/>
    <w:rsid w:val="002B56B3"/>
    <w:rsid w:val="002B585D"/>
    <w:rsid w:val="002B727E"/>
    <w:rsid w:val="002C03E4"/>
    <w:rsid w:val="002C070D"/>
    <w:rsid w:val="002C0898"/>
    <w:rsid w:val="002C0E7F"/>
    <w:rsid w:val="002C1B24"/>
    <w:rsid w:val="002C307B"/>
    <w:rsid w:val="002C30C5"/>
    <w:rsid w:val="002C3122"/>
    <w:rsid w:val="002C336B"/>
    <w:rsid w:val="002C4A1D"/>
    <w:rsid w:val="002C4D81"/>
    <w:rsid w:val="002C4EE1"/>
    <w:rsid w:val="002C4FFE"/>
    <w:rsid w:val="002C538F"/>
    <w:rsid w:val="002C61D9"/>
    <w:rsid w:val="002C69A7"/>
    <w:rsid w:val="002C73AE"/>
    <w:rsid w:val="002C7B96"/>
    <w:rsid w:val="002C7C08"/>
    <w:rsid w:val="002D113B"/>
    <w:rsid w:val="002D1ABB"/>
    <w:rsid w:val="002D1F93"/>
    <w:rsid w:val="002D21FC"/>
    <w:rsid w:val="002D2828"/>
    <w:rsid w:val="002D2BAB"/>
    <w:rsid w:val="002D3306"/>
    <w:rsid w:val="002D3A01"/>
    <w:rsid w:val="002D446D"/>
    <w:rsid w:val="002D4BB3"/>
    <w:rsid w:val="002D4E2F"/>
    <w:rsid w:val="002D4E3F"/>
    <w:rsid w:val="002D515D"/>
    <w:rsid w:val="002D53BF"/>
    <w:rsid w:val="002D5F5E"/>
    <w:rsid w:val="002D6371"/>
    <w:rsid w:val="002D75FA"/>
    <w:rsid w:val="002D78CB"/>
    <w:rsid w:val="002D7E01"/>
    <w:rsid w:val="002E0746"/>
    <w:rsid w:val="002E1759"/>
    <w:rsid w:val="002E1E25"/>
    <w:rsid w:val="002E2086"/>
    <w:rsid w:val="002E24A2"/>
    <w:rsid w:val="002E2B28"/>
    <w:rsid w:val="002E2BFB"/>
    <w:rsid w:val="002E404C"/>
    <w:rsid w:val="002E4F86"/>
    <w:rsid w:val="002E53F0"/>
    <w:rsid w:val="002E5936"/>
    <w:rsid w:val="002E59BF"/>
    <w:rsid w:val="002E5EE6"/>
    <w:rsid w:val="002E6857"/>
    <w:rsid w:val="002E7CB8"/>
    <w:rsid w:val="002F0309"/>
    <w:rsid w:val="002F0C88"/>
    <w:rsid w:val="002F146A"/>
    <w:rsid w:val="002F29DB"/>
    <w:rsid w:val="002F30B7"/>
    <w:rsid w:val="002F33BC"/>
    <w:rsid w:val="002F3CCF"/>
    <w:rsid w:val="002F48AB"/>
    <w:rsid w:val="002F48BE"/>
    <w:rsid w:val="002F4E08"/>
    <w:rsid w:val="002F52CB"/>
    <w:rsid w:val="002F558E"/>
    <w:rsid w:val="002F5868"/>
    <w:rsid w:val="002F6BC3"/>
    <w:rsid w:val="002F6BD0"/>
    <w:rsid w:val="002F6BD8"/>
    <w:rsid w:val="002F7A7D"/>
    <w:rsid w:val="002F7D1D"/>
    <w:rsid w:val="002F7EE2"/>
    <w:rsid w:val="0030011A"/>
    <w:rsid w:val="003007C1"/>
    <w:rsid w:val="00300F7F"/>
    <w:rsid w:val="00301EBA"/>
    <w:rsid w:val="00302D84"/>
    <w:rsid w:val="00303ACC"/>
    <w:rsid w:val="0030436D"/>
    <w:rsid w:val="00304474"/>
    <w:rsid w:val="00304B53"/>
    <w:rsid w:val="00304BAF"/>
    <w:rsid w:val="003074A4"/>
    <w:rsid w:val="00307B3B"/>
    <w:rsid w:val="00307C18"/>
    <w:rsid w:val="00310183"/>
    <w:rsid w:val="00310519"/>
    <w:rsid w:val="00310A2F"/>
    <w:rsid w:val="00310AD7"/>
    <w:rsid w:val="00310B8D"/>
    <w:rsid w:val="00310C92"/>
    <w:rsid w:val="00311047"/>
    <w:rsid w:val="0031150C"/>
    <w:rsid w:val="003115AE"/>
    <w:rsid w:val="00313937"/>
    <w:rsid w:val="00314487"/>
    <w:rsid w:val="00314711"/>
    <w:rsid w:val="00314B81"/>
    <w:rsid w:val="00315A09"/>
    <w:rsid w:val="00315FE1"/>
    <w:rsid w:val="00316371"/>
    <w:rsid w:val="0031656E"/>
    <w:rsid w:val="00316AFD"/>
    <w:rsid w:val="00317060"/>
    <w:rsid w:val="003172DE"/>
    <w:rsid w:val="00317515"/>
    <w:rsid w:val="0032036A"/>
    <w:rsid w:val="003203FF"/>
    <w:rsid w:val="00320812"/>
    <w:rsid w:val="003224E8"/>
    <w:rsid w:val="00322659"/>
    <w:rsid w:val="00322704"/>
    <w:rsid w:val="0032276D"/>
    <w:rsid w:val="003247B6"/>
    <w:rsid w:val="0032504F"/>
    <w:rsid w:val="003255D5"/>
    <w:rsid w:val="00325FAC"/>
    <w:rsid w:val="003262A7"/>
    <w:rsid w:val="003267F7"/>
    <w:rsid w:val="00326B07"/>
    <w:rsid w:val="00326F26"/>
    <w:rsid w:val="00327722"/>
    <w:rsid w:val="00327752"/>
    <w:rsid w:val="003304DA"/>
    <w:rsid w:val="00330AB5"/>
    <w:rsid w:val="00331377"/>
    <w:rsid w:val="0033156B"/>
    <w:rsid w:val="00331896"/>
    <w:rsid w:val="003318CC"/>
    <w:rsid w:val="003322DE"/>
    <w:rsid w:val="00332995"/>
    <w:rsid w:val="00333CB7"/>
    <w:rsid w:val="003343CA"/>
    <w:rsid w:val="0033550D"/>
    <w:rsid w:val="00336273"/>
    <w:rsid w:val="003377C7"/>
    <w:rsid w:val="00337E0A"/>
    <w:rsid w:val="00340154"/>
    <w:rsid w:val="00340FED"/>
    <w:rsid w:val="00341965"/>
    <w:rsid w:val="00342103"/>
    <w:rsid w:val="00342127"/>
    <w:rsid w:val="00342782"/>
    <w:rsid w:val="0034301B"/>
    <w:rsid w:val="00343623"/>
    <w:rsid w:val="00343684"/>
    <w:rsid w:val="00344943"/>
    <w:rsid w:val="00344967"/>
    <w:rsid w:val="00344DF8"/>
    <w:rsid w:val="00344F9B"/>
    <w:rsid w:val="00345486"/>
    <w:rsid w:val="0034676C"/>
    <w:rsid w:val="003469F4"/>
    <w:rsid w:val="00346ABD"/>
    <w:rsid w:val="00350A9A"/>
    <w:rsid w:val="00350EEC"/>
    <w:rsid w:val="003516BB"/>
    <w:rsid w:val="00351720"/>
    <w:rsid w:val="003519AD"/>
    <w:rsid w:val="00353E4F"/>
    <w:rsid w:val="00354D15"/>
    <w:rsid w:val="00355C33"/>
    <w:rsid w:val="00356E16"/>
    <w:rsid w:val="0035702B"/>
    <w:rsid w:val="00357117"/>
    <w:rsid w:val="003578FE"/>
    <w:rsid w:val="00357D38"/>
    <w:rsid w:val="00360000"/>
    <w:rsid w:val="0036061D"/>
    <w:rsid w:val="00360D35"/>
    <w:rsid w:val="003612FD"/>
    <w:rsid w:val="003622A5"/>
    <w:rsid w:val="00364D1A"/>
    <w:rsid w:val="00364DC0"/>
    <w:rsid w:val="0036516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5C4"/>
    <w:rsid w:val="00376734"/>
    <w:rsid w:val="00376D20"/>
    <w:rsid w:val="00377021"/>
    <w:rsid w:val="00377104"/>
    <w:rsid w:val="00377555"/>
    <w:rsid w:val="0038019F"/>
    <w:rsid w:val="0038060A"/>
    <w:rsid w:val="00380913"/>
    <w:rsid w:val="0038093D"/>
    <w:rsid w:val="003809BA"/>
    <w:rsid w:val="00380FAC"/>
    <w:rsid w:val="003810E5"/>
    <w:rsid w:val="003815D5"/>
    <w:rsid w:val="00381B14"/>
    <w:rsid w:val="00382748"/>
    <w:rsid w:val="00383451"/>
    <w:rsid w:val="00383DA3"/>
    <w:rsid w:val="0038484A"/>
    <w:rsid w:val="0038489E"/>
    <w:rsid w:val="00384AD6"/>
    <w:rsid w:val="003850F1"/>
    <w:rsid w:val="003852AB"/>
    <w:rsid w:val="003852B0"/>
    <w:rsid w:val="00385957"/>
    <w:rsid w:val="0038610A"/>
    <w:rsid w:val="0038665B"/>
    <w:rsid w:val="00390D4B"/>
    <w:rsid w:val="00391477"/>
    <w:rsid w:val="00391E7F"/>
    <w:rsid w:val="00393417"/>
    <w:rsid w:val="003946AE"/>
    <w:rsid w:val="003947A4"/>
    <w:rsid w:val="003948FA"/>
    <w:rsid w:val="00394BFB"/>
    <w:rsid w:val="0039513F"/>
    <w:rsid w:val="00395AB2"/>
    <w:rsid w:val="00396E88"/>
    <w:rsid w:val="003A034F"/>
    <w:rsid w:val="003A0A4D"/>
    <w:rsid w:val="003A0E8F"/>
    <w:rsid w:val="003A1316"/>
    <w:rsid w:val="003A16D2"/>
    <w:rsid w:val="003A19AB"/>
    <w:rsid w:val="003A33E2"/>
    <w:rsid w:val="003A36D8"/>
    <w:rsid w:val="003A3D43"/>
    <w:rsid w:val="003A4F0A"/>
    <w:rsid w:val="003A4F79"/>
    <w:rsid w:val="003A4F90"/>
    <w:rsid w:val="003A509A"/>
    <w:rsid w:val="003A579E"/>
    <w:rsid w:val="003A5EE9"/>
    <w:rsid w:val="003A68FB"/>
    <w:rsid w:val="003A6AD8"/>
    <w:rsid w:val="003A6B2B"/>
    <w:rsid w:val="003A722C"/>
    <w:rsid w:val="003A7301"/>
    <w:rsid w:val="003A751D"/>
    <w:rsid w:val="003A7987"/>
    <w:rsid w:val="003B02CB"/>
    <w:rsid w:val="003B03A7"/>
    <w:rsid w:val="003B0739"/>
    <w:rsid w:val="003B08DE"/>
    <w:rsid w:val="003B134B"/>
    <w:rsid w:val="003B134C"/>
    <w:rsid w:val="003B1DF9"/>
    <w:rsid w:val="003B1E3C"/>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21F"/>
    <w:rsid w:val="003C7F14"/>
    <w:rsid w:val="003D061A"/>
    <w:rsid w:val="003D086D"/>
    <w:rsid w:val="003D11B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B27"/>
    <w:rsid w:val="003E1DDF"/>
    <w:rsid w:val="003E1E0C"/>
    <w:rsid w:val="003E1FC8"/>
    <w:rsid w:val="003E23C2"/>
    <w:rsid w:val="003E2B9F"/>
    <w:rsid w:val="003E3E72"/>
    <w:rsid w:val="003E3F53"/>
    <w:rsid w:val="003E4A0F"/>
    <w:rsid w:val="003E4B2E"/>
    <w:rsid w:val="003E4B5E"/>
    <w:rsid w:val="003E5273"/>
    <w:rsid w:val="003E5E34"/>
    <w:rsid w:val="003E5FC4"/>
    <w:rsid w:val="003E61C3"/>
    <w:rsid w:val="003E647B"/>
    <w:rsid w:val="003E6BE1"/>
    <w:rsid w:val="003E6CFF"/>
    <w:rsid w:val="003E70AC"/>
    <w:rsid w:val="003E7398"/>
    <w:rsid w:val="003E795B"/>
    <w:rsid w:val="003E79BF"/>
    <w:rsid w:val="003E7CC2"/>
    <w:rsid w:val="003E7DB2"/>
    <w:rsid w:val="003E7EBD"/>
    <w:rsid w:val="003E7FD9"/>
    <w:rsid w:val="003F07F1"/>
    <w:rsid w:val="003F0916"/>
    <w:rsid w:val="003F0CFA"/>
    <w:rsid w:val="003F0D29"/>
    <w:rsid w:val="003F204D"/>
    <w:rsid w:val="003F2507"/>
    <w:rsid w:val="003F2EA3"/>
    <w:rsid w:val="003F3354"/>
    <w:rsid w:val="003F33FF"/>
    <w:rsid w:val="003F3497"/>
    <w:rsid w:val="003F39E5"/>
    <w:rsid w:val="003F4251"/>
    <w:rsid w:val="003F5497"/>
    <w:rsid w:val="003F705D"/>
    <w:rsid w:val="003F7792"/>
    <w:rsid w:val="003F7A85"/>
    <w:rsid w:val="003F7F33"/>
    <w:rsid w:val="0040058A"/>
    <w:rsid w:val="00400C41"/>
    <w:rsid w:val="00401B80"/>
    <w:rsid w:val="00401DAC"/>
    <w:rsid w:val="00402970"/>
    <w:rsid w:val="00402C23"/>
    <w:rsid w:val="004037AD"/>
    <w:rsid w:val="00403F42"/>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4C3E"/>
    <w:rsid w:val="00414CD0"/>
    <w:rsid w:val="004152E7"/>
    <w:rsid w:val="0041564A"/>
    <w:rsid w:val="00415907"/>
    <w:rsid w:val="00415D96"/>
    <w:rsid w:val="004166B5"/>
    <w:rsid w:val="004168E0"/>
    <w:rsid w:val="00416D30"/>
    <w:rsid w:val="00417BA9"/>
    <w:rsid w:val="00417EE9"/>
    <w:rsid w:val="00421DE9"/>
    <w:rsid w:val="0042236F"/>
    <w:rsid w:val="004230D3"/>
    <w:rsid w:val="00424722"/>
    <w:rsid w:val="00424A70"/>
    <w:rsid w:val="004255C5"/>
    <w:rsid w:val="00425820"/>
    <w:rsid w:val="0042584B"/>
    <w:rsid w:val="0042587B"/>
    <w:rsid w:val="00425F0C"/>
    <w:rsid w:val="00425F4A"/>
    <w:rsid w:val="004263B2"/>
    <w:rsid w:val="0043050C"/>
    <w:rsid w:val="004305CE"/>
    <w:rsid w:val="00430B85"/>
    <w:rsid w:val="00430E22"/>
    <w:rsid w:val="00430EE0"/>
    <w:rsid w:val="0043365E"/>
    <w:rsid w:val="004336FE"/>
    <w:rsid w:val="00433944"/>
    <w:rsid w:val="00434764"/>
    <w:rsid w:val="00434AB8"/>
    <w:rsid w:val="00435271"/>
    <w:rsid w:val="004352B5"/>
    <w:rsid w:val="004361C4"/>
    <w:rsid w:val="00436E1D"/>
    <w:rsid w:val="00437114"/>
    <w:rsid w:val="004373C2"/>
    <w:rsid w:val="00437929"/>
    <w:rsid w:val="00437DC6"/>
    <w:rsid w:val="00440FCF"/>
    <w:rsid w:val="00441848"/>
    <w:rsid w:val="0044230D"/>
    <w:rsid w:val="004423B2"/>
    <w:rsid w:val="00443B0A"/>
    <w:rsid w:val="0044470A"/>
    <w:rsid w:val="004448B2"/>
    <w:rsid w:val="00444DD0"/>
    <w:rsid w:val="00444F27"/>
    <w:rsid w:val="00445C24"/>
    <w:rsid w:val="00447767"/>
    <w:rsid w:val="00447FE2"/>
    <w:rsid w:val="0045020A"/>
    <w:rsid w:val="004505B8"/>
    <w:rsid w:val="004506D3"/>
    <w:rsid w:val="00450C65"/>
    <w:rsid w:val="00450EC0"/>
    <w:rsid w:val="00451024"/>
    <w:rsid w:val="00452562"/>
    <w:rsid w:val="00452F7A"/>
    <w:rsid w:val="0045344C"/>
    <w:rsid w:val="004537A5"/>
    <w:rsid w:val="00453CC0"/>
    <w:rsid w:val="00453E1C"/>
    <w:rsid w:val="00454947"/>
    <w:rsid w:val="004549EF"/>
    <w:rsid w:val="00454A60"/>
    <w:rsid w:val="00454C0D"/>
    <w:rsid w:val="00455544"/>
    <w:rsid w:val="0045606F"/>
    <w:rsid w:val="0045638C"/>
    <w:rsid w:val="004564AB"/>
    <w:rsid w:val="00456D4B"/>
    <w:rsid w:val="0046019F"/>
    <w:rsid w:val="004614D1"/>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7EF"/>
    <w:rsid w:val="00466E7D"/>
    <w:rsid w:val="00466E8F"/>
    <w:rsid w:val="0046730D"/>
    <w:rsid w:val="0046767E"/>
    <w:rsid w:val="004706C5"/>
    <w:rsid w:val="00470CAF"/>
    <w:rsid w:val="004721DE"/>
    <w:rsid w:val="00472C96"/>
    <w:rsid w:val="00473666"/>
    <w:rsid w:val="0047370B"/>
    <w:rsid w:val="0047373C"/>
    <w:rsid w:val="00473C7F"/>
    <w:rsid w:val="00474D7D"/>
    <w:rsid w:val="00475016"/>
    <w:rsid w:val="004755E4"/>
    <w:rsid w:val="0047596F"/>
    <w:rsid w:val="00475AC9"/>
    <w:rsid w:val="00476730"/>
    <w:rsid w:val="004801D0"/>
    <w:rsid w:val="004803B6"/>
    <w:rsid w:val="004805C2"/>
    <w:rsid w:val="00480C06"/>
    <w:rsid w:val="00480C5C"/>
    <w:rsid w:val="00481B75"/>
    <w:rsid w:val="00481F04"/>
    <w:rsid w:val="0048223C"/>
    <w:rsid w:val="004829FC"/>
    <w:rsid w:val="00482B39"/>
    <w:rsid w:val="00482D55"/>
    <w:rsid w:val="00482DD6"/>
    <w:rsid w:val="004837EA"/>
    <w:rsid w:val="0048495F"/>
    <w:rsid w:val="00484C15"/>
    <w:rsid w:val="004854E3"/>
    <w:rsid w:val="00486B82"/>
    <w:rsid w:val="00486FE6"/>
    <w:rsid w:val="00487101"/>
    <w:rsid w:val="00487705"/>
    <w:rsid w:val="004878F0"/>
    <w:rsid w:val="00487EFC"/>
    <w:rsid w:val="0049020D"/>
    <w:rsid w:val="00491109"/>
    <w:rsid w:val="004915CE"/>
    <w:rsid w:val="0049181F"/>
    <w:rsid w:val="00492917"/>
    <w:rsid w:val="00492B0C"/>
    <w:rsid w:val="004939C6"/>
    <w:rsid w:val="00493BC0"/>
    <w:rsid w:val="00493EB9"/>
    <w:rsid w:val="00493F96"/>
    <w:rsid w:val="004945AF"/>
    <w:rsid w:val="00494C9D"/>
    <w:rsid w:val="0049563C"/>
    <w:rsid w:val="00495DD4"/>
    <w:rsid w:val="0049627A"/>
    <w:rsid w:val="004966F7"/>
    <w:rsid w:val="0049703F"/>
    <w:rsid w:val="004A0274"/>
    <w:rsid w:val="004A0313"/>
    <w:rsid w:val="004A0631"/>
    <w:rsid w:val="004A0BDF"/>
    <w:rsid w:val="004A140C"/>
    <w:rsid w:val="004A16D4"/>
    <w:rsid w:val="004A2884"/>
    <w:rsid w:val="004A2C1F"/>
    <w:rsid w:val="004A2F49"/>
    <w:rsid w:val="004A3142"/>
    <w:rsid w:val="004A33DE"/>
    <w:rsid w:val="004A36C4"/>
    <w:rsid w:val="004A3CC7"/>
    <w:rsid w:val="004A50F4"/>
    <w:rsid w:val="004A57BF"/>
    <w:rsid w:val="004A5F6D"/>
    <w:rsid w:val="004A5F77"/>
    <w:rsid w:val="004A72F0"/>
    <w:rsid w:val="004B039E"/>
    <w:rsid w:val="004B0479"/>
    <w:rsid w:val="004B10E9"/>
    <w:rsid w:val="004B12C1"/>
    <w:rsid w:val="004B233C"/>
    <w:rsid w:val="004B2959"/>
    <w:rsid w:val="004B33BE"/>
    <w:rsid w:val="004B3B4E"/>
    <w:rsid w:val="004B3D6D"/>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E44"/>
    <w:rsid w:val="004C1F3D"/>
    <w:rsid w:val="004C3204"/>
    <w:rsid w:val="004C3E32"/>
    <w:rsid w:val="004C3E76"/>
    <w:rsid w:val="004C3F28"/>
    <w:rsid w:val="004C4DAD"/>
    <w:rsid w:val="004C4FAB"/>
    <w:rsid w:val="004C5000"/>
    <w:rsid w:val="004C518B"/>
    <w:rsid w:val="004C5542"/>
    <w:rsid w:val="004C5893"/>
    <w:rsid w:val="004C5A60"/>
    <w:rsid w:val="004C6E4B"/>
    <w:rsid w:val="004C6FE2"/>
    <w:rsid w:val="004C72F0"/>
    <w:rsid w:val="004C77AD"/>
    <w:rsid w:val="004C7803"/>
    <w:rsid w:val="004C7A93"/>
    <w:rsid w:val="004D0288"/>
    <w:rsid w:val="004D0493"/>
    <w:rsid w:val="004D1A24"/>
    <w:rsid w:val="004D1AE0"/>
    <w:rsid w:val="004D2BD1"/>
    <w:rsid w:val="004D2D39"/>
    <w:rsid w:val="004D3C91"/>
    <w:rsid w:val="004D3E9B"/>
    <w:rsid w:val="004D4073"/>
    <w:rsid w:val="004D49F2"/>
    <w:rsid w:val="004D4F7B"/>
    <w:rsid w:val="004D53A2"/>
    <w:rsid w:val="004D56D6"/>
    <w:rsid w:val="004D5A1D"/>
    <w:rsid w:val="004D5B07"/>
    <w:rsid w:val="004D5E0C"/>
    <w:rsid w:val="004D6491"/>
    <w:rsid w:val="004D6C4D"/>
    <w:rsid w:val="004D7009"/>
    <w:rsid w:val="004D780A"/>
    <w:rsid w:val="004E04EA"/>
    <w:rsid w:val="004E235E"/>
    <w:rsid w:val="004E2FC6"/>
    <w:rsid w:val="004E342E"/>
    <w:rsid w:val="004E42A6"/>
    <w:rsid w:val="004E42EF"/>
    <w:rsid w:val="004E57EB"/>
    <w:rsid w:val="004E63FA"/>
    <w:rsid w:val="004E6512"/>
    <w:rsid w:val="004E6AA1"/>
    <w:rsid w:val="004E6AC5"/>
    <w:rsid w:val="004E773C"/>
    <w:rsid w:val="004F0204"/>
    <w:rsid w:val="004F0A6B"/>
    <w:rsid w:val="004F0D5A"/>
    <w:rsid w:val="004F10B7"/>
    <w:rsid w:val="004F141E"/>
    <w:rsid w:val="004F1469"/>
    <w:rsid w:val="004F14AE"/>
    <w:rsid w:val="004F1C00"/>
    <w:rsid w:val="004F2337"/>
    <w:rsid w:val="004F3091"/>
    <w:rsid w:val="004F37A9"/>
    <w:rsid w:val="004F4068"/>
    <w:rsid w:val="004F475A"/>
    <w:rsid w:val="004F4A52"/>
    <w:rsid w:val="004F528B"/>
    <w:rsid w:val="004F5983"/>
    <w:rsid w:val="004F6089"/>
    <w:rsid w:val="004F758E"/>
    <w:rsid w:val="004F7BC6"/>
    <w:rsid w:val="0050024A"/>
    <w:rsid w:val="0050157C"/>
    <w:rsid w:val="005015C3"/>
    <w:rsid w:val="00502AC7"/>
    <w:rsid w:val="0050412A"/>
    <w:rsid w:val="00504226"/>
    <w:rsid w:val="00504B7E"/>
    <w:rsid w:val="005059E8"/>
    <w:rsid w:val="00505B65"/>
    <w:rsid w:val="00505FFC"/>
    <w:rsid w:val="00507227"/>
    <w:rsid w:val="00507DDA"/>
    <w:rsid w:val="00511790"/>
    <w:rsid w:val="0051193F"/>
    <w:rsid w:val="005121FC"/>
    <w:rsid w:val="00514339"/>
    <w:rsid w:val="00514D0E"/>
    <w:rsid w:val="00514D8F"/>
    <w:rsid w:val="005155B0"/>
    <w:rsid w:val="00515EAB"/>
    <w:rsid w:val="00515F15"/>
    <w:rsid w:val="00516272"/>
    <w:rsid w:val="00516F90"/>
    <w:rsid w:val="005207D3"/>
    <w:rsid w:val="0052084B"/>
    <w:rsid w:val="00521420"/>
    <w:rsid w:val="00522292"/>
    <w:rsid w:val="00522299"/>
    <w:rsid w:val="00522A3F"/>
    <w:rsid w:val="005232CE"/>
    <w:rsid w:val="0052350F"/>
    <w:rsid w:val="00523F88"/>
    <w:rsid w:val="00524407"/>
    <w:rsid w:val="005256CC"/>
    <w:rsid w:val="00525A24"/>
    <w:rsid w:val="00525BFB"/>
    <w:rsid w:val="00526AD7"/>
    <w:rsid w:val="00526EBE"/>
    <w:rsid w:val="00527F5E"/>
    <w:rsid w:val="00530F57"/>
    <w:rsid w:val="00531C8F"/>
    <w:rsid w:val="00532002"/>
    <w:rsid w:val="005324D7"/>
    <w:rsid w:val="00532A2C"/>
    <w:rsid w:val="00533097"/>
    <w:rsid w:val="00533622"/>
    <w:rsid w:val="005338F6"/>
    <w:rsid w:val="005346F8"/>
    <w:rsid w:val="00534CF1"/>
    <w:rsid w:val="00534D72"/>
    <w:rsid w:val="00534EF7"/>
    <w:rsid w:val="005356E2"/>
    <w:rsid w:val="005378BB"/>
    <w:rsid w:val="005378F3"/>
    <w:rsid w:val="005411B1"/>
    <w:rsid w:val="005412FE"/>
    <w:rsid w:val="005424F3"/>
    <w:rsid w:val="00542B1F"/>
    <w:rsid w:val="00542B36"/>
    <w:rsid w:val="00543FEF"/>
    <w:rsid w:val="005444BA"/>
    <w:rsid w:val="005450AD"/>
    <w:rsid w:val="0054603F"/>
    <w:rsid w:val="00546D44"/>
    <w:rsid w:val="00546EB2"/>
    <w:rsid w:val="00547F21"/>
    <w:rsid w:val="00547F57"/>
    <w:rsid w:val="005508EB"/>
    <w:rsid w:val="00551D8D"/>
    <w:rsid w:val="00551E3C"/>
    <w:rsid w:val="0055206F"/>
    <w:rsid w:val="005526E1"/>
    <w:rsid w:val="00552A87"/>
    <w:rsid w:val="005541E2"/>
    <w:rsid w:val="00554A3E"/>
    <w:rsid w:val="00554C3D"/>
    <w:rsid w:val="0055531E"/>
    <w:rsid w:val="00555686"/>
    <w:rsid w:val="00555FF3"/>
    <w:rsid w:val="005560AC"/>
    <w:rsid w:val="00556DD7"/>
    <w:rsid w:val="0056063E"/>
    <w:rsid w:val="005616D6"/>
    <w:rsid w:val="00561888"/>
    <w:rsid w:val="00562246"/>
    <w:rsid w:val="00562962"/>
    <w:rsid w:val="005629C8"/>
    <w:rsid w:val="00562B6D"/>
    <w:rsid w:val="00562C19"/>
    <w:rsid w:val="00562C83"/>
    <w:rsid w:val="00562D95"/>
    <w:rsid w:val="005630DE"/>
    <w:rsid w:val="005645A0"/>
    <w:rsid w:val="00565693"/>
    <w:rsid w:val="00566491"/>
    <w:rsid w:val="0056662E"/>
    <w:rsid w:val="00566FFB"/>
    <w:rsid w:val="00567691"/>
    <w:rsid w:val="005676E5"/>
    <w:rsid w:val="00567964"/>
    <w:rsid w:val="00570168"/>
    <w:rsid w:val="005702CA"/>
    <w:rsid w:val="00570561"/>
    <w:rsid w:val="00570A26"/>
    <w:rsid w:val="00570D3A"/>
    <w:rsid w:val="005710D0"/>
    <w:rsid w:val="00571346"/>
    <w:rsid w:val="0057190A"/>
    <w:rsid w:val="005720FD"/>
    <w:rsid w:val="00572C11"/>
    <w:rsid w:val="00573749"/>
    <w:rsid w:val="005757DE"/>
    <w:rsid w:val="00575BE0"/>
    <w:rsid w:val="00576617"/>
    <w:rsid w:val="00577D51"/>
    <w:rsid w:val="00580B52"/>
    <w:rsid w:val="00581E54"/>
    <w:rsid w:val="00581EEC"/>
    <w:rsid w:val="005822F5"/>
    <w:rsid w:val="005823AF"/>
    <w:rsid w:val="005826DB"/>
    <w:rsid w:val="00582C4C"/>
    <w:rsid w:val="005839E6"/>
    <w:rsid w:val="00583A19"/>
    <w:rsid w:val="005848C8"/>
    <w:rsid w:val="0058565C"/>
    <w:rsid w:val="00586524"/>
    <w:rsid w:val="00586AA6"/>
    <w:rsid w:val="00586FAD"/>
    <w:rsid w:val="005873FB"/>
    <w:rsid w:val="005876CB"/>
    <w:rsid w:val="00590341"/>
    <w:rsid w:val="00591818"/>
    <w:rsid w:val="00591BC7"/>
    <w:rsid w:val="00591DA2"/>
    <w:rsid w:val="00592043"/>
    <w:rsid w:val="00592478"/>
    <w:rsid w:val="00593135"/>
    <w:rsid w:val="005932A4"/>
    <w:rsid w:val="00593A9C"/>
    <w:rsid w:val="00593E52"/>
    <w:rsid w:val="00593EAB"/>
    <w:rsid w:val="00594CED"/>
    <w:rsid w:val="00594D67"/>
    <w:rsid w:val="00594D8D"/>
    <w:rsid w:val="00595BE7"/>
    <w:rsid w:val="00596096"/>
    <w:rsid w:val="00596336"/>
    <w:rsid w:val="005967B7"/>
    <w:rsid w:val="00596F45"/>
    <w:rsid w:val="0059735F"/>
    <w:rsid w:val="0059754B"/>
    <w:rsid w:val="005978B9"/>
    <w:rsid w:val="005A000C"/>
    <w:rsid w:val="005A0429"/>
    <w:rsid w:val="005A08C8"/>
    <w:rsid w:val="005A093C"/>
    <w:rsid w:val="005A0A26"/>
    <w:rsid w:val="005A0BEC"/>
    <w:rsid w:val="005A11D9"/>
    <w:rsid w:val="005A1912"/>
    <w:rsid w:val="005A289D"/>
    <w:rsid w:val="005A29A1"/>
    <w:rsid w:val="005A4206"/>
    <w:rsid w:val="005A4982"/>
    <w:rsid w:val="005A635B"/>
    <w:rsid w:val="005A6430"/>
    <w:rsid w:val="005A6528"/>
    <w:rsid w:val="005A6AF4"/>
    <w:rsid w:val="005A7837"/>
    <w:rsid w:val="005B0AD2"/>
    <w:rsid w:val="005B1B64"/>
    <w:rsid w:val="005B1DBB"/>
    <w:rsid w:val="005B20E5"/>
    <w:rsid w:val="005B2834"/>
    <w:rsid w:val="005B2BD2"/>
    <w:rsid w:val="005B2EA2"/>
    <w:rsid w:val="005B3B02"/>
    <w:rsid w:val="005B3FB4"/>
    <w:rsid w:val="005B4266"/>
    <w:rsid w:val="005B431C"/>
    <w:rsid w:val="005B44ED"/>
    <w:rsid w:val="005B4527"/>
    <w:rsid w:val="005B4FAC"/>
    <w:rsid w:val="005B7972"/>
    <w:rsid w:val="005B7A14"/>
    <w:rsid w:val="005B7E10"/>
    <w:rsid w:val="005C00E3"/>
    <w:rsid w:val="005C01C7"/>
    <w:rsid w:val="005C0526"/>
    <w:rsid w:val="005C0BD8"/>
    <w:rsid w:val="005C13BD"/>
    <w:rsid w:val="005C1EF0"/>
    <w:rsid w:val="005C25CE"/>
    <w:rsid w:val="005C269D"/>
    <w:rsid w:val="005C4439"/>
    <w:rsid w:val="005C461B"/>
    <w:rsid w:val="005C4EEA"/>
    <w:rsid w:val="005C4FEA"/>
    <w:rsid w:val="005C52D7"/>
    <w:rsid w:val="005C538D"/>
    <w:rsid w:val="005C5429"/>
    <w:rsid w:val="005C560A"/>
    <w:rsid w:val="005C5A17"/>
    <w:rsid w:val="005C5FD2"/>
    <w:rsid w:val="005C64F1"/>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4887"/>
    <w:rsid w:val="005D492E"/>
    <w:rsid w:val="005D56CE"/>
    <w:rsid w:val="005D5FA7"/>
    <w:rsid w:val="005D60D2"/>
    <w:rsid w:val="005D64A9"/>
    <w:rsid w:val="005E027B"/>
    <w:rsid w:val="005E02C1"/>
    <w:rsid w:val="005E054E"/>
    <w:rsid w:val="005E0A63"/>
    <w:rsid w:val="005E14D0"/>
    <w:rsid w:val="005E19C4"/>
    <w:rsid w:val="005E1B80"/>
    <w:rsid w:val="005E200C"/>
    <w:rsid w:val="005E2C1B"/>
    <w:rsid w:val="005E3B89"/>
    <w:rsid w:val="005E4596"/>
    <w:rsid w:val="005E4F42"/>
    <w:rsid w:val="005E5B28"/>
    <w:rsid w:val="005E652B"/>
    <w:rsid w:val="005E685B"/>
    <w:rsid w:val="005E6956"/>
    <w:rsid w:val="005E6979"/>
    <w:rsid w:val="005E6BE7"/>
    <w:rsid w:val="005E6FE1"/>
    <w:rsid w:val="005E7044"/>
    <w:rsid w:val="005E76CB"/>
    <w:rsid w:val="005E7EE7"/>
    <w:rsid w:val="005F00C9"/>
    <w:rsid w:val="005F0493"/>
    <w:rsid w:val="005F05CB"/>
    <w:rsid w:val="005F1BD9"/>
    <w:rsid w:val="005F1EAD"/>
    <w:rsid w:val="005F2118"/>
    <w:rsid w:val="005F28C7"/>
    <w:rsid w:val="005F2CA6"/>
    <w:rsid w:val="005F342E"/>
    <w:rsid w:val="005F3CFF"/>
    <w:rsid w:val="005F4442"/>
    <w:rsid w:val="005F4AB5"/>
    <w:rsid w:val="005F4DCA"/>
    <w:rsid w:val="005F4EDE"/>
    <w:rsid w:val="005F58E6"/>
    <w:rsid w:val="005F608E"/>
    <w:rsid w:val="005F6555"/>
    <w:rsid w:val="005F70C7"/>
    <w:rsid w:val="005F7770"/>
    <w:rsid w:val="005F7A1B"/>
    <w:rsid w:val="005F7F07"/>
    <w:rsid w:val="006004A0"/>
    <w:rsid w:val="00600A02"/>
    <w:rsid w:val="00600AEB"/>
    <w:rsid w:val="00600F17"/>
    <w:rsid w:val="00600F31"/>
    <w:rsid w:val="00601220"/>
    <w:rsid w:val="006018F1"/>
    <w:rsid w:val="00601C53"/>
    <w:rsid w:val="006025E6"/>
    <w:rsid w:val="006036F8"/>
    <w:rsid w:val="0060372B"/>
    <w:rsid w:val="0060375A"/>
    <w:rsid w:val="0060380B"/>
    <w:rsid w:val="00603A16"/>
    <w:rsid w:val="00603ACB"/>
    <w:rsid w:val="00603E53"/>
    <w:rsid w:val="00603F19"/>
    <w:rsid w:val="0060556A"/>
    <w:rsid w:val="0060558A"/>
    <w:rsid w:val="00606411"/>
    <w:rsid w:val="00606F01"/>
    <w:rsid w:val="00607214"/>
    <w:rsid w:val="00607CCD"/>
    <w:rsid w:val="00610A23"/>
    <w:rsid w:val="0061203F"/>
    <w:rsid w:val="006127E8"/>
    <w:rsid w:val="0061287A"/>
    <w:rsid w:val="00612E38"/>
    <w:rsid w:val="00613375"/>
    <w:rsid w:val="006138DA"/>
    <w:rsid w:val="00614AA3"/>
    <w:rsid w:val="00615554"/>
    <w:rsid w:val="00616316"/>
    <w:rsid w:val="00616688"/>
    <w:rsid w:val="006172F3"/>
    <w:rsid w:val="006176E2"/>
    <w:rsid w:val="006201CD"/>
    <w:rsid w:val="00620E59"/>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978"/>
    <w:rsid w:val="00625B03"/>
    <w:rsid w:val="00625C27"/>
    <w:rsid w:val="00626207"/>
    <w:rsid w:val="006269FA"/>
    <w:rsid w:val="00626F0F"/>
    <w:rsid w:val="006270A1"/>
    <w:rsid w:val="0063085B"/>
    <w:rsid w:val="00630ABC"/>
    <w:rsid w:val="00630C38"/>
    <w:rsid w:val="00631361"/>
    <w:rsid w:val="00631BA0"/>
    <w:rsid w:val="00632060"/>
    <w:rsid w:val="00632231"/>
    <w:rsid w:val="0063240C"/>
    <w:rsid w:val="006327D4"/>
    <w:rsid w:val="00632A2A"/>
    <w:rsid w:val="006339A1"/>
    <w:rsid w:val="0063470E"/>
    <w:rsid w:val="006352C1"/>
    <w:rsid w:val="00635986"/>
    <w:rsid w:val="00636122"/>
    <w:rsid w:val="006367EB"/>
    <w:rsid w:val="00637248"/>
    <w:rsid w:val="006372E8"/>
    <w:rsid w:val="00637AB1"/>
    <w:rsid w:val="00640047"/>
    <w:rsid w:val="00640ACD"/>
    <w:rsid w:val="00641133"/>
    <w:rsid w:val="006412A8"/>
    <w:rsid w:val="00641A13"/>
    <w:rsid w:val="00641D8E"/>
    <w:rsid w:val="0064202C"/>
    <w:rsid w:val="006423DC"/>
    <w:rsid w:val="00643535"/>
    <w:rsid w:val="00643AFF"/>
    <w:rsid w:val="00643F32"/>
    <w:rsid w:val="00643FC9"/>
    <w:rsid w:val="0064417F"/>
    <w:rsid w:val="00644D51"/>
    <w:rsid w:val="0064509F"/>
    <w:rsid w:val="006450D2"/>
    <w:rsid w:val="00645A4E"/>
    <w:rsid w:val="00646288"/>
    <w:rsid w:val="00647152"/>
    <w:rsid w:val="00650A2E"/>
    <w:rsid w:val="00650D69"/>
    <w:rsid w:val="00651B87"/>
    <w:rsid w:val="006523E9"/>
    <w:rsid w:val="006534FF"/>
    <w:rsid w:val="00653D2C"/>
    <w:rsid w:val="00655502"/>
    <w:rsid w:val="0065595B"/>
    <w:rsid w:val="0065605C"/>
    <w:rsid w:val="0065678A"/>
    <w:rsid w:val="00656B0B"/>
    <w:rsid w:val="00656E4A"/>
    <w:rsid w:val="00657A8C"/>
    <w:rsid w:val="006604C9"/>
    <w:rsid w:val="006608B8"/>
    <w:rsid w:val="00660EAB"/>
    <w:rsid w:val="006617D5"/>
    <w:rsid w:val="00662047"/>
    <w:rsid w:val="00662055"/>
    <w:rsid w:val="0066294D"/>
    <w:rsid w:val="006649AF"/>
    <w:rsid w:val="00664F5A"/>
    <w:rsid w:val="00664FAB"/>
    <w:rsid w:val="0066527F"/>
    <w:rsid w:val="006657D8"/>
    <w:rsid w:val="006674F4"/>
    <w:rsid w:val="00670DC7"/>
    <w:rsid w:val="00670FE7"/>
    <w:rsid w:val="00671120"/>
    <w:rsid w:val="00672C07"/>
    <w:rsid w:val="00673078"/>
    <w:rsid w:val="006730C7"/>
    <w:rsid w:val="00674B87"/>
    <w:rsid w:val="00674E67"/>
    <w:rsid w:val="006759C8"/>
    <w:rsid w:val="00675C8E"/>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60A"/>
    <w:rsid w:val="00684039"/>
    <w:rsid w:val="006842B2"/>
    <w:rsid w:val="0068455E"/>
    <w:rsid w:val="0068556A"/>
    <w:rsid w:val="00685580"/>
    <w:rsid w:val="006855F3"/>
    <w:rsid w:val="006856A0"/>
    <w:rsid w:val="00685E82"/>
    <w:rsid w:val="00685F0D"/>
    <w:rsid w:val="00686DC3"/>
    <w:rsid w:val="006872EA"/>
    <w:rsid w:val="00687489"/>
    <w:rsid w:val="00687D8C"/>
    <w:rsid w:val="0069002F"/>
    <w:rsid w:val="006905E3"/>
    <w:rsid w:val="00690C99"/>
    <w:rsid w:val="00690E61"/>
    <w:rsid w:val="00691C42"/>
    <w:rsid w:val="0069230C"/>
    <w:rsid w:val="0069248A"/>
    <w:rsid w:val="00692B30"/>
    <w:rsid w:val="006938CA"/>
    <w:rsid w:val="00693A76"/>
    <w:rsid w:val="00693CFA"/>
    <w:rsid w:val="00694E4F"/>
    <w:rsid w:val="0069642B"/>
    <w:rsid w:val="00696477"/>
    <w:rsid w:val="006965DE"/>
    <w:rsid w:val="006965F0"/>
    <w:rsid w:val="0069672D"/>
    <w:rsid w:val="00696E74"/>
    <w:rsid w:val="0069793E"/>
    <w:rsid w:val="00697A73"/>
    <w:rsid w:val="006A02BB"/>
    <w:rsid w:val="006A1BC2"/>
    <w:rsid w:val="006A1CDC"/>
    <w:rsid w:val="006A2621"/>
    <w:rsid w:val="006A2712"/>
    <w:rsid w:val="006A2DBA"/>
    <w:rsid w:val="006A40C3"/>
    <w:rsid w:val="006A4739"/>
    <w:rsid w:val="006A4A87"/>
    <w:rsid w:val="006A4ABC"/>
    <w:rsid w:val="006A4C74"/>
    <w:rsid w:val="006A6363"/>
    <w:rsid w:val="006A69FC"/>
    <w:rsid w:val="006A7312"/>
    <w:rsid w:val="006A7885"/>
    <w:rsid w:val="006B36F2"/>
    <w:rsid w:val="006B52EA"/>
    <w:rsid w:val="006B5657"/>
    <w:rsid w:val="006B573E"/>
    <w:rsid w:val="006B57DE"/>
    <w:rsid w:val="006B5949"/>
    <w:rsid w:val="006B5BB7"/>
    <w:rsid w:val="006B64AC"/>
    <w:rsid w:val="006B6C0F"/>
    <w:rsid w:val="006B7DAC"/>
    <w:rsid w:val="006C02C5"/>
    <w:rsid w:val="006C0798"/>
    <w:rsid w:val="006C0AAA"/>
    <w:rsid w:val="006C14D8"/>
    <w:rsid w:val="006C226B"/>
    <w:rsid w:val="006C34E4"/>
    <w:rsid w:val="006C35DC"/>
    <w:rsid w:val="006C42D9"/>
    <w:rsid w:val="006C4552"/>
    <w:rsid w:val="006C5165"/>
    <w:rsid w:val="006C51A1"/>
    <w:rsid w:val="006C57B0"/>
    <w:rsid w:val="006C5E18"/>
    <w:rsid w:val="006C65B4"/>
    <w:rsid w:val="006C7140"/>
    <w:rsid w:val="006C7556"/>
    <w:rsid w:val="006C7A4E"/>
    <w:rsid w:val="006C7E6C"/>
    <w:rsid w:val="006D063E"/>
    <w:rsid w:val="006D0E64"/>
    <w:rsid w:val="006D1BDC"/>
    <w:rsid w:val="006D22B9"/>
    <w:rsid w:val="006D2577"/>
    <w:rsid w:val="006D2F18"/>
    <w:rsid w:val="006D396D"/>
    <w:rsid w:val="006D3FDA"/>
    <w:rsid w:val="006D4609"/>
    <w:rsid w:val="006D5281"/>
    <w:rsid w:val="006D57E3"/>
    <w:rsid w:val="006D5C5C"/>
    <w:rsid w:val="006D616D"/>
    <w:rsid w:val="006D635A"/>
    <w:rsid w:val="006D679F"/>
    <w:rsid w:val="006D74A9"/>
    <w:rsid w:val="006D7669"/>
    <w:rsid w:val="006D797F"/>
    <w:rsid w:val="006D7BCF"/>
    <w:rsid w:val="006E0A0E"/>
    <w:rsid w:val="006E17FE"/>
    <w:rsid w:val="006E1E60"/>
    <w:rsid w:val="006E2D2D"/>
    <w:rsid w:val="006E2DA6"/>
    <w:rsid w:val="006E2F5F"/>
    <w:rsid w:val="006E3334"/>
    <w:rsid w:val="006E3EB2"/>
    <w:rsid w:val="006E4531"/>
    <w:rsid w:val="006E4ABD"/>
    <w:rsid w:val="006E4DA1"/>
    <w:rsid w:val="006E4DB4"/>
    <w:rsid w:val="006E4E2A"/>
    <w:rsid w:val="006E61DF"/>
    <w:rsid w:val="006E6835"/>
    <w:rsid w:val="006E6952"/>
    <w:rsid w:val="006E77C9"/>
    <w:rsid w:val="006F136C"/>
    <w:rsid w:val="006F13AF"/>
    <w:rsid w:val="006F1D47"/>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6387"/>
    <w:rsid w:val="006F6492"/>
    <w:rsid w:val="006F650C"/>
    <w:rsid w:val="006F67F3"/>
    <w:rsid w:val="006F6FC3"/>
    <w:rsid w:val="006F7EC4"/>
    <w:rsid w:val="007000D8"/>
    <w:rsid w:val="00700441"/>
    <w:rsid w:val="00700687"/>
    <w:rsid w:val="00702A2A"/>
    <w:rsid w:val="00702BDC"/>
    <w:rsid w:val="00702F78"/>
    <w:rsid w:val="0070323F"/>
    <w:rsid w:val="007048F8"/>
    <w:rsid w:val="007049DB"/>
    <w:rsid w:val="00704A45"/>
    <w:rsid w:val="00705358"/>
    <w:rsid w:val="0070553A"/>
    <w:rsid w:val="0070563B"/>
    <w:rsid w:val="00705B61"/>
    <w:rsid w:val="00706F85"/>
    <w:rsid w:val="00710330"/>
    <w:rsid w:val="00710A5F"/>
    <w:rsid w:val="00711D9D"/>
    <w:rsid w:val="0071202E"/>
    <w:rsid w:val="007126A3"/>
    <w:rsid w:val="007128A5"/>
    <w:rsid w:val="007128BD"/>
    <w:rsid w:val="00712C7E"/>
    <w:rsid w:val="007135D7"/>
    <w:rsid w:val="00714A5E"/>
    <w:rsid w:val="00714EEA"/>
    <w:rsid w:val="00715AD8"/>
    <w:rsid w:val="007160E2"/>
    <w:rsid w:val="00716593"/>
    <w:rsid w:val="007167F9"/>
    <w:rsid w:val="007173AD"/>
    <w:rsid w:val="0071743F"/>
    <w:rsid w:val="00717CA4"/>
    <w:rsid w:val="00721E45"/>
    <w:rsid w:val="00722192"/>
    <w:rsid w:val="00722B9C"/>
    <w:rsid w:val="00722C7F"/>
    <w:rsid w:val="007236AC"/>
    <w:rsid w:val="00723A72"/>
    <w:rsid w:val="00724E3A"/>
    <w:rsid w:val="00724E3E"/>
    <w:rsid w:val="007252C7"/>
    <w:rsid w:val="00725400"/>
    <w:rsid w:val="007256D6"/>
    <w:rsid w:val="0072573C"/>
    <w:rsid w:val="007259A3"/>
    <w:rsid w:val="00725E44"/>
    <w:rsid w:val="00726B2A"/>
    <w:rsid w:val="00726E23"/>
    <w:rsid w:val="0072700A"/>
    <w:rsid w:val="00727F88"/>
    <w:rsid w:val="007311DC"/>
    <w:rsid w:val="00731277"/>
    <w:rsid w:val="00731E68"/>
    <w:rsid w:val="00732A0E"/>
    <w:rsid w:val="00732D6C"/>
    <w:rsid w:val="00732FC6"/>
    <w:rsid w:val="0073397B"/>
    <w:rsid w:val="00733DF9"/>
    <w:rsid w:val="00734720"/>
    <w:rsid w:val="007353FF"/>
    <w:rsid w:val="007371C3"/>
    <w:rsid w:val="00737770"/>
    <w:rsid w:val="00740C2D"/>
    <w:rsid w:val="00740F86"/>
    <w:rsid w:val="00741102"/>
    <w:rsid w:val="00741D29"/>
    <w:rsid w:val="00742B75"/>
    <w:rsid w:val="00742FB1"/>
    <w:rsid w:val="007430EC"/>
    <w:rsid w:val="00745A6C"/>
    <w:rsid w:val="00745C07"/>
    <w:rsid w:val="00745FA5"/>
    <w:rsid w:val="00746534"/>
    <w:rsid w:val="007474E9"/>
    <w:rsid w:val="00747705"/>
    <w:rsid w:val="00747B74"/>
    <w:rsid w:val="00747F10"/>
    <w:rsid w:val="007501F0"/>
    <w:rsid w:val="00750584"/>
    <w:rsid w:val="007510CB"/>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C4B"/>
    <w:rsid w:val="00760D87"/>
    <w:rsid w:val="00761CF3"/>
    <w:rsid w:val="0076248B"/>
    <w:rsid w:val="00762DB2"/>
    <w:rsid w:val="007637CB"/>
    <w:rsid w:val="00764B68"/>
    <w:rsid w:val="00765EC2"/>
    <w:rsid w:val="00766338"/>
    <w:rsid w:val="0076658F"/>
    <w:rsid w:val="00766A70"/>
    <w:rsid w:val="00766BAA"/>
    <w:rsid w:val="00766EB6"/>
    <w:rsid w:val="007672D0"/>
    <w:rsid w:val="00767454"/>
    <w:rsid w:val="0076751C"/>
    <w:rsid w:val="00771F1F"/>
    <w:rsid w:val="00771F47"/>
    <w:rsid w:val="00773301"/>
    <w:rsid w:val="00774691"/>
    <w:rsid w:val="007746E1"/>
    <w:rsid w:val="00775676"/>
    <w:rsid w:val="0077590E"/>
    <w:rsid w:val="00775AB8"/>
    <w:rsid w:val="007761FD"/>
    <w:rsid w:val="00776E7C"/>
    <w:rsid w:val="0077711C"/>
    <w:rsid w:val="007805B1"/>
    <w:rsid w:val="007819E0"/>
    <w:rsid w:val="00781E08"/>
    <w:rsid w:val="00782777"/>
    <w:rsid w:val="007829F0"/>
    <w:rsid w:val="007836B6"/>
    <w:rsid w:val="00784067"/>
    <w:rsid w:val="007856E2"/>
    <w:rsid w:val="00785BD1"/>
    <w:rsid w:val="00785E31"/>
    <w:rsid w:val="00785E8B"/>
    <w:rsid w:val="0078632D"/>
    <w:rsid w:val="007865CC"/>
    <w:rsid w:val="007868A4"/>
    <w:rsid w:val="00790776"/>
    <w:rsid w:val="00790779"/>
    <w:rsid w:val="00791932"/>
    <w:rsid w:val="0079197B"/>
    <w:rsid w:val="00791BD9"/>
    <w:rsid w:val="00792477"/>
    <w:rsid w:val="007925D3"/>
    <w:rsid w:val="007929B3"/>
    <w:rsid w:val="0079326B"/>
    <w:rsid w:val="00793B42"/>
    <w:rsid w:val="00793CE3"/>
    <w:rsid w:val="00793CEB"/>
    <w:rsid w:val="0079413C"/>
    <w:rsid w:val="00795C0E"/>
    <w:rsid w:val="0079676D"/>
    <w:rsid w:val="00796BEA"/>
    <w:rsid w:val="00797426"/>
    <w:rsid w:val="007974B3"/>
    <w:rsid w:val="007A0AD9"/>
    <w:rsid w:val="007A2018"/>
    <w:rsid w:val="007A345E"/>
    <w:rsid w:val="007A3BA6"/>
    <w:rsid w:val="007A4A3A"/>
    <w:rsid w:val="007A4F09"/>
    <w:rsid w:val="007A5D8C"/>
    <w:rsid w:val="007A5DE4"/>
    <w:rsid w:val="007A6740"/>
    <w:rsid w:val="007A6AA3"/>
    <w:rsid w:val="007A6E3F"/>
    <w:rsid w:val="007A74C1"/>
    <w:rsid w:val="007A758A"/>
    <w:rsid w:val="007A779D"/>
    <w:rsid w:val="007B0229"/>
    <w:rsid w:val="007B0611"/>
    <w:rsid w:val="007B066D"/>
    <w:rsid w:val="007B0689"/>
    <w:rsid w:val="007B0FE8"/>
    <w:rsid w:val="007B1209"/>
    <w:rsid w:val="007B17B0"/>
    <w:rsid w:val="007B3021"/>
    <w:rsid w:val="007B312C"/>
    <w:rsid w:val="007B313D"/>
    <w:rsid w:val="007B34C6"/>
    <w:rsid w:val="007B3CA6"/>
    <w:rsid w:val="007B4508"/>
    <w:rsid w:val="007B4A5D"/>
    <w:rsid w:val="007B4C92"/>
    <w:rsid w:val="007B4CC5"/>
    <w:rsid w:val="007B570E"/>
    <w:rsid w:val="007B5899"/>
    <w:rsid w:val="007B5C5D"/>
    <w:rsid w:val="007B5DED"/>
    <w:rsid w:val="007B6E2D"/>
    <w:rsid w:val="007B6F7E"/>
    <w:rsid w:val="007B7323"/>
    <w:rsid w:val="007C11D3"/>
    <w:rsid w:val="007C12C6"/>
    <w:rsid w:val="007C13A2"/>
    <w:rsid w:val="007C17FF"/>
    <w:rsid w:val="007C1E7A"/>
    <w:rsid w:val="007C26C6"/>
    <w:rsid w:val="007C2AF1"/>
    <w:rsid w:val="007C4C8F"/>
    <w:rsid w:val="007C5490"/>
    <w:rsid w:val="007C618A"/>
    <w:rsid w:val="007C64C6"/>
    <w:rsid w:val="007C6700"/>
    <w:rsid w:val="007C698A"/>
    <w:rsid w:val="007C7028"/>
    <w:rsid w:val="007C707C"/>
    <w:rsid w:val="007C71D0"/>
    <w:rsid w:val="007C7639"/>
    <w:rsid w:val="007C7C3A"/>
    <w:rsid w:val="007D034E"/>
    <w:rsid w:val="007D0588"/>
    <w:rsid w:val="007D05F7"/>
    <w:rsid w:val="007D07D4"/>
    <w:rsid w:val="007D09CA"/>
    <w:rsid w:val="007D1339"/>
    <w:rsid w:val="007D18F0"/>
    <w:rsid w:val="007D1F94"/>
    <w:rsid w:val="007D277D"/>
    <w:rsid w:val="007D2895"/>
    <w:rsid w:val="007D2D95"/>
    <w:rsid w:val="007D479C"/>
    <w:rsid w:val="007D4BA9"/>
    <w:rsid w:val="007D4D8D"/>
    <w:rsid w:val="007D56BF"/>
    <w:rsid w:val="007D5E76"/>
    <w:rsid w:val="007D77C0"/>
    <w:rsid w:val="007E0186"/>
    <w:rsid w:val="007E11CC"/>
    <w:rsid w:val="007E1892"/>
    <w:rsid w:val="007E22E3"/>
    <w:rsid w:val="007E2CCD"/>
    <w:rsid w:val="007E2D51"/>
    <w:rsid w:val="007E367D"/>
    <w:rsid w:val="007E392D"/>
    <w:rsid w:val="007E3BA7"/>
    <w:rsid w:val="007E4791"/>
    <w:rsid w:val="007E4D20"/>
    <w:rsid w:val="007E5A04"/>
    <w:rsid w:val="007E707A"/>
    <w:rsid w:val="007E724E"/>
    <w:rsid w:val="007E7B42"/>
    <w:rsid w:val="007E7E9E"/>
    <w:rsid w:val="007F04BC"/>
    <w:rsid w:val="007F06D3"/>
    <w:rsid w:val="007F098A"/>
    <w:rsid w:val="007F0C08"/>
    <w:rsid w:val="007F13A9"/>
    <w:rsid w:val="007F142A"/>
    <w:rsid w:val="007F182A"/>
    <w:rsid w:val="007F1B19"/>
    <w:rsid w:val="007F1D57"/>
    <w:rsid w:val="007F22D4"/>
    <w:rsid w:val="007F2D48"/>
    <w:rsid w:val="007F3059"/>
    <w:rsid w:val="007F4261"/>
    <w:rsid w:val="007F4795"/>
    <w:rsid w:val="007F4D2B"/>
    <w:rsid w:val="007F5DB7"/>
    <w:rsid w:val="007F6796"/>
    <w:rsid w:val="007F721E"/>
    <w:rsid w:val="007F7B62"/>
    <w:rsid w:val="007F7E1D"/>
    <w:rsid w:val="00800199"/>
    <w:rsid w:val="00800434"/>
    <w:rsid w:val="00801962"/>
    <w:rsid w:val="0080199E"/>
    <w:rsid w:val="008025DB"/>
    <w:rsid w:val="008038DB"/>
    <w:rsid w:val="00803EF5"/>
    <w:rsid w:val="00804149"/>
    <w:rsid w:val="00804478"/>
    <w:rsid w:val="008044C2"/>
    <w:rsid w:val="00804A18"/>
    <w:rsid w:val="00805528"/>
    <w:rsid w:val="00805782"/>
    <w:rsid w:val="00806094"/>
    <w:rsid w:val="00806354"/>
    <w:rsid w:val="00806D21"/>
    <w:rsid w:val="00807350"/>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24A3"/>
    <w:rsid w:val="00823A33"/>
    <w:rsid w:val="00823DA4"/>
    <w:rsid w:val="00824022"/>
    <w:rsid w:val="00824255"/>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9E"/>
    <w:rsid w:val="00832013"/>
    <w:rsid w:val="00832FEE"/>
    <w:rsid w:val="008332E4"/>
    <w:rsid w:val="00833A26"/>
    <w:rsid w:val="00833B53"/>
    <w:rsid w:val="00834991"/>
    <w:rsid w:val="00836252"/>
    <w:rsid w:val="0083688E"/>
    <w:rsid w:val="00836E48"/>
    <w:rsid w:val="008404D4"/>
    <w:rsid w:val="0084051B"/>
    <w:rsid w:val="00840CDA"/>
    <w:rsid w:val="00842E02"/>
    <w:rsid w:val="00843B34"/>
    <w:rsid w:val="00844942"/>
    <w:rsid w:val="00844D92"/>
    <w:rsid w:val="00845248"/>
    <w:rsid w:val="00845450"/>
    <w:rsid w:val="008468F1"/>
    <w:rsid w:val="00846941"/>
    <w:rsid w:val="00846A48"/>
    <w:rsid w:val="00847C9C"/>
    <w:rsid w:val="0085081A"/>
    <w:rsid w:val="00850ED4"/>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13B"/>
    <w:rsid w:val="00857D57"/>
    <w:rsid w:val="00860880"/>
    <w:rsid w:val="00860D19"/>
    <w:rsid w:val="00861942"/>
    <w:rsid w:val="00862073"/>
    <w:rsid w:val="00862F9A"/>
    <w:rsid w:val="008638BF"/>
    <w:rsid w:val="00863BBD"/>
    <w:rsid w:val="008641EF"/>
    <w:rsid w:val="00864BA3"/>
    <w:rsid w:val="00864FA9"/>
    <w:rsid w:val="00865332"/>
    <w:rsid w:val="00865F20"/>
    <w:rsid w:val="008661B0"/>
    <w:rsid w:val="00866C32"/>
    <w:rsid w:val="00867AB0"/>
    <w:rsid w:val="00870360"/>
    <w:rsid w:val="00870DAB"/>
    <w:rsid w:val="008713BE"/>
    <w:rsid w:val="0087158B"/>
    <w:rsid w:val="008718CB"/>
    <w:rsid w:val="00871A20"/>
    <w:rsid w:val="0087228F"/>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7FB"/>
    <w:rsid w:val="00884D7B"/>
    <w:rsid w:val="0088508C"/>
    <w:rsid w:val="008857D6"/>
    <w:rsid w:val="00885B17"/>
    <w:rsid w:val="008869DE"/>
    <w:rsid w:val="00886F8C"/>
    <w:rsid w:val="008875C6"/>
    <w:rsid w:val="0088772F"/>
    <w:rsid w:val="00887CAD"/>
    <w:rsid w:val="00887F74"/>
    <w:rsid w:val="0089069B"/>
    <w:rsid w:val="008908E3"/>
    <w:rsid w:val="00890A1D"/>
    <w:rsid w:val="00890C95"/>
    <w:rsid w:val="00890CC7"/>
    <w:rsid w:val="008911BE"/>
    <w:rsid w:val="00891B45"/>
    <w:rsid w:val="00891C22"/>
    <w:rsid w:val="00891E17"/>
    <w:rsid w:val="00892CC5"/>
    <w:rsid w:val="00892CCF"/>
    <w:rsid w:val="00892EF9"/>
    <w:rsid w:val="00893438"/>
    <w:rsid w:val="008947A4"/>
    <w:rsid w:val="00895036"/>
    <w:rsid w:val="00895B30"/>
    <w:rsid w:val="00897E34"/>
    <w:rsid w:val="008A07F7"/>
    <w:rsid w:val="008A259A"/>
    <w:rsid w:val="008A3117"/>
    <w:rsid w:val="008A3663"/>
    <w:rsid w:val="008A44E4"/>
    <w:rsid w:val="008A4977"/>
    <w:rsid w:val="008A51C2"/>
    <w:rsid w:val="008A52E3"/>
    <w:rsid w:val="008A655F"/>
    <w:rsid w:val="008A67E5"/>
    <w:rsid w:val="008A71F4"/>
    <w:rsid w:val="008B01D5"/>
    <w:rsid w:val="008B0389"/>
    <w:rsid w:val="008B0B68"/>
    <w:rsid w:val="008B18B1"/>
    <w:rsid w:val="008B24AE"/>
    <w:rsid w:val="008B2915"/>
    <w:rsid w:val="008B34BF"/>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3B"/>
    <w:rsid w:val="008C175A"/>
    <w:rsid w:val="008C1E0C"/>
    <w:rsid w:val="008C2A2C"/>
    <w:rsid w:val="008C4849"/>
    <w:rsid w:val="008C573C"/>
    <w:rsid w:val="008C5848"/>
    <w:rsid w:val="008C5C3F"/>
    <w:rsid w:val="008C6981"/>
    <w:rsid w:val="008C6C21"/>
    <w:rsid w:val="008D0065"/>
    <w:rsid w:val="008D125B"/>
    <w:rsid w:val="008D131E"/>
    <w:rsid w:val="008D1511"/>
    <w:rsid w:val="008D22BF"/>
    <w:rsid w:val="008D297D"/>
    <w:rsid w:val="008D332C"/>
    <w:rsid w:val="008D3F54"/>
    <w:rsid w:val="008D4CE2"/>
    <w:rsid w:val="008D513F"/>
    <w:rsid w:val="008D5703"/>
    <w:rsid w:val="008D609F"/>
    <w:rsid w:val="008D6139"/>
    <w:rsid w:val="008D6586"/>
    <w:rsid w:val="008D7C9D"/>
    <w:rsid w:val="008E03CC"/>
    <w:rsid w:val="008E0992"/>
    <w:rsid w:val="008E14E4"/>
    <w:rsid w:val="008E156B"/>
    <w:rsid w:val="008E1AC6"/>
    <w:rsid w:val="008E2D87"/>
    <w:rsid w:val="008E39CA"/>
    <w:rsid w:val="008E3E9D"/>
    <w:rsid w:val="008E3FB2"/>
    <w:rsid w:val="008E4B88"/>
    <w:rsid w:val="008E5A6E"/>
    <w:rsid w:val="008E5BDB"/>
    <w:rsid w:val="008E6780"/>
    <w:rsid w:val="008E68A1"/>
    <w:rsid w:val="008E7270"/>
    <w:rsid w:val="008E73FE"/>
    <w:rsid w:val="008E78B3"/>
    <w:rsid w:val="008F01D1"/>
    <w:rsid w:val="008F0676"/>
    <w:rsid w:val="008F0DBA"/>
    <w:rsid w:val="008F0F2E"/>
    <w:rsid w:val="008F1CC6"/>
    <w:rsid w:val="008F1ECA"/>
    <w:rsid w:val="008F2440"/>
    <w:rsid w:val="008F244F"/>
    <w:rsid w:val="008F274D"/>
    <w:rsid w:val="008F2846"/>
    <w:rsid w:val="008F3686"/>
    <w:rsid w:val="008F3A8F"/>
    <w:rsid w:val="008F3DE4"/>
    <w:rsid w:val="008F40C0"/>
    <w:rsid w:val="008F4628"/>
    <w:rsid w:val="008F4D5C"/>
    <w:rsid w:val="008F552F"/>
    <w:rsid w:val="008F5EC9"/>
    <w:rsid w:val="008F6DBE"/>
    <w:rsid w:val="008F76FF"/>
    <w:rsid w:val="008F7C51"/>
    <w:rsid w:val="00900C5B"/>
    <w:rsid w:val="009012F5"/>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115"/>
    <w:rsid w:val="009125BE"/>
    <w:rsid w:val="009125E8"/>
    <w:rsid w:val="00912D03"/>
    <w:rsid w:val="00912D92"/>
    <w:rsid w:val="0091489F"/>
    <w:rsid w:val="00914F35"/>
    <w:rsid w:val="00915078"/>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100"/>
    <w:rsid w:val="009256A2"/>
    <w:rsid w:val="009256C0"/>
    <w:rsid w:val="009258B1"/>
    <w:rsid w:val="0092594F"/>
    <w:rsid w:val="00925B23"/>
    <w:rsid w:val="00925F32"/>
    <w:rsid w:val="009260E4"/>
    <w:rsid w:val="0092657C"/>
    <w:rsid w:val="00926EAA"/>
    <w:rsid w:val="00930284"/>
    <w:rsid w:val="00930D73"/>
    <w:rsid w:val="009319EB"/>
    <w:rsid w:val="00931F16"/>
    <w:rsid w:val="00932856"/>
    <w:rsid w:val="00932BC7"/>
    <w:rsid w:val="009331C0"/>
    <w:rsid w:val="00934004"/>
    <w:rsid w:val="009344B4"/>
    <w:rsid w:val="00934D46"/>
    <w:rsid w:val="00934DF7"/>
    <w:rsid w:val="00935CB0"/>
    <w:rsid w:val="00935D39"/>
    <w:rsid w:val="00936274"/>
    <w:rsid w:val="00936885"/>
    <w:rsid w:val="00936C4F"/>
    <w:rsid w:val="00936DE6"/>
    <w:rsid w:val="0093718E"/>
    <w:rsid w:val="00937204"/>
    <w:rsid w:val="0093757F"/>
    <w:rsid w:val="00940008"/>
    <w:rsid w:val="00942234"/>
    <w:rsid w:val="00942AE7"/>
    <w:rsid w:val="00942D41"/>
    <w:rsid w:val="00942FAA"/>
    <w:rsid w:val="0094390D"/>
    <w:rsid w:val="00943F95"/>
    <w:rsid w:val="009452DD"/>
    <w:rsid w:val="00945E28"/>
    <w:rsid w:val="00945E31"/>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07"/>
    <w:rsid w:val="00955271"/>
    <w:rsid w:val="00955ED8"/>
    <w:rsid w:val="00956957"/>
    <w:rsid w:val="00956B33"/>
    <w:rsid w:val="00957061"/>
    <w:rsid w:val="0096006E"/>
    <w:rsid w:val="00960EAF"/>
    <w:rsid w:val="00961D8D"/>
    <w:rsid w:val="009622D0"/>
    <w:rsid w:val="0096389B"/>
    <w:rsid w:val="00963EDA"/>
    <w:rsid w:val="00964508"/>
    <w:rsid w:val="0096490C"/>
    <w:rsid w:val="00964E73"/>
    <w:rsid w:val="0096626E"/>
    <w:rsid w:val="00966652"/>
    <w:rsid w:val="009666D5"/>
    <w:rsid w:val="00966B17"/>
    <w:rsid w:val="0097029F"/>
    <w:rsid w:val="0097039D"/>
    <w:rsid w:val="00970DCC"/>
    <w:rsid w:val="00971379"/>
    <w:rsid w:val="00971432"/>
    <w:rsid w:val="00971473"/>
    <w:rsid w:val="00972861"/>
    <w:rsid w:val="00973BF9"/>
    <w:rsid w:val="00973C92"/>
    <w:rsid w:val="0097427A"/>
    <w:rsid w:val="00974622"/>
    <w:rsid w:val="00974786"/>
    <w:rsid w:val="00974814"/>
    <w:rsid w:val="0097493D"/>
    <w:rsid w:val="00975658"/>
    <w:rsid w:val="00975C21"/>
    <w:rsid w:val="00975C9F"/>
    <w:rsid w:val="00976598"/>
    <w:rsid w:val="00976A7E"/>
    <w:rsid w:val="00976ABB"/>
    <w:rsid w:val="00980A3B"/>
    <w:rsid w:val="00981318"/>
    <w:rsid w:val="0098153C"/>
    <w:rsid w:val="00982A6E"/>
    <w:rsid w:val="00982AEF"/>
    <w:rsid w:val="00982BD7"/>
    <w:rsid w:val="00982FE3"/>
    <w:rsid w:val="0098335B"/>
    <w:rsid w:val="009833DB"/>
    <w:rsid w:val="009848A5"/>
    <w:rsid w:val="00984B5C"/>
    <w:rsid w:val="00984BCD"/>
    <w:rsid w:val="0098545A"/>
    <w:rsid w:val="00986544"/>
    <w:rsid w:val="00986B1C"/>
    <w:rsid w:val="009876C5"/>
    <w:rsid w:val="00987AD3"/>
    <w:rsid w:val="00987F2A"/>
    <w:rsid w:val="00990081"/>
    <w:rsid w:val="00990339"/>
    <w:rsid w:val="00990752"/>
    <w:rsid w:val="00991401"/>
    <w:rsid w:val="009915DB"/>
    <w:rsid w:val="00992942"/>
    <w:rsid w:val="009931E2"/>
    <w:rsid w:val="00993369"/>
    <w:rsid w:val="0099365B"/>
    <w:rsid w:val="009936AD"/>
    <w:rsid w:val="0099382E"/>
    <w:rsid w:val="00993B72"/>
    <w:rsid w:val="00993F70"/>
    <w:rsid w:val="00995259"/>
    <w:rsid w:val="0099568B"/>
    <w:rsid w:val="00995A7A"/>
    <w:rsid w:val="00995E70"/>
    <w:rsid w:val="00996819"/>
    <w:rsid w:val="00996AD5"/>
    <w:rsid w:val="00997505"/>
    <w:rsid w:val="00997789"/>
    <w:rsid w:val="00997E43"/>
    <w:rsid w:val="009A032E"/>
    <w:rsid w:val="009A042B"/>
    <w:rsid w:val="009A062A"/>
    <w:rsid w:val="009A0E3D"/>
    <w:rsid w:val="009A1782"/>
    <w:rsid w:val="009A1F89"/>
    <w:rsid w:val="009A3945"/>
    <w:rsid w:val="009A3C2B"/>
    <w:rsid w:val="009A48EC"/>
    <w:rsid w:val="009A4B8A"/>
    <w:rsid w:val="009A4C5C"/>
    <w:rsid w:val="009A509C"/>
    <w:rsid w:val="009A54B9"/>
    <w:rsid w:val="009A55E4"/>
    <w:rsid w:val="009A5F3C"/>
    <w:rsid w:val="009A5FDD"/>
    <w:rsid w:val="009A6438"/>
    <w:rsid w:val="009A6BFA"/>
    <w:rsid w:val="009A7623"/>
    <w:rsid w:val="009A7640"/>
    <w:rsid w:val="009B0515"/>
    <w:rsid w:val="009B0B84"/>
    <w:rsid w:val="009B0CA8"/>
    <w:rsid w:val="009B0E22"/>
    <w:rsid w:val="009B0FC1"/>
    <w:rsid w:val="009B102C"/>
    <w:rsid w:val="009B133B"/>
    <w:rsid w:val="009B23EF"/>
    <w:rsid w:val="009B2E93"/>
    <w:rsid w:val="009B3364"/>
    <w:rsid w:val="009B3866"/>
    <w:rsid w:val="009B38E1"/>
    <w:rsid w:val="009B3DA4"/>
    <w:rsid w:val="009B4823"/>
    <w:rsid w:val="009B51C8"/>
    <w:rsid w:val="009B6713"/>
    <w:rsid w:val="009B75DC"/>
    <w:rsid w:val="009C03C2"/>
    <w:rsid w:val="009C067D"/>
    <w:rsid w:val="009C15E9"/>
    <w:rsid w:val="009C2618"/>
    <w:rsid w:val="009C2BCC"/>
    <w:rsid w:val="009C2C79"/>
    <w:rsid w:val="009C2D10"/>
    <w:rsid w:val="009C31E8"/>
    <w:rsid w:val="009C3297"/>
    <w:rsid w:val="009C366D"/>
    <w:rsid w:val="009C3B5A"/>
    <w:rsid w:val="009C3CD0"/>
    <w:rsid w:val="009C4404"/>
    <w:rsid w:val="009C44B7"/>
    <w:rsid w:val="009C4ADF"/>
    <w:rsid w:val="009C5285"/>
    <w:rsid w:val="009C568D"/>
    <w:rsid w:val="009C68EA"/>
    <w:rsid w:val="009C6AA0"/>
    <w:rsid w:val="009C75E8"/>
    <w:rsid w:val="009C7C3F"/>
    <w:rsid w:val="009D0D4F"/>
    <w:rsid w:val="009D1C7E"/>
    <w:rsid w:val="009D4FFC"/>
    <w:rsid w:val="009D5A48"/>
    <w:rsid w:val="009D623D"/>
    <w:rsid w:val="009D6303"/>
    <w:rsid w:val="009D6828"/>
    <w:rsid w:val="009D6F7B"/>
    <w:rsid w:val="009D7513"/>
    <w:rsid w:val="009D77D4"/>
    <w:rsid w:val="009D7BB1"/>
    <w:rsid w:val="009D7CD1"/>
    <w:rsid w:val="009E19C0"/>
    <w:rsid w:val="009E3FE7"/>
    <w:rsid w:val="009E410A"/>
    <w:rsid w:val="009E5B91"/>
    <w:rsid w:val="009E6896"/>
    <w:rsid w:val="009F061B"/>
    <w:rsid w:val="009F0B2F"/>
    <w:rsid w:val="009F121A"/>
    <w:rsid w:val="009F165F"/>
    <w:rsid w:val="009F1680"/>
    <w:rsid w:val="009F1A16"/>
    <w:rsid w:val="009F1F31"/>
    <w:rsid w:val="009F21E0"/>
    <w:rsid w:val="009F35D9"/>
    <w:rsid w:val="009F3F4D"/>
    <w:rsid w:val="009F4043"/>
    <w:rsid w:val="009F4442"/>
    <w:rsid w:val="009F4637"/>
    <w:rsid w:val="009F5A72"/>
    <w:rsid w:val="009F6242"/>
    <w:rsid w:val="009F64B4"/>
    <w:rsid w:val="009F66D9"/>
    <w:rsid w:val="009F6864"/>
    <w:rsid w:val="009F6DD5"/>
    <w:rsid w:val="009F764B"/>
    <w:rsid w:val="009F7CA3"/>
    <w:rsid w:val="009F7CFB"/>
    <w:rsid w:val="009F7FF9"/>
    <w:rsid w:val="00A0067A"/>
    <w:rsid w:val="00A0199D"/>
    <w:rsid w:val="00A021A1"/>
    <w:rsid w:val="00A028A6"/>
    <w:rsid w:val="00A02EB9"/>
    <w:rsid w:val="00A03395"/>
    <w:rsid w:val="00A03529"/>
    <w:rsid w:val="00A03636"/>
    <w:rsid w:val="00A03D65"/>
    <w:rsid w:val="00A045EC"/>
    <w:rsid w:val="00A049CC"/>
    <w:rsid w:val="00A04D1B"/>
    <w:rsid w:val="00A0543C"/>
    <w:rsid w:val="00A0557B"/>
    <w:rsid w:val="00A05B15"/>
    <w:rsid w:val="00A063DC"/>
    <w:rsid w:val="00A07425"/>
    <w:rsid w:val="00A102D1"/>
    <w:rsid w:val="00A10342"/>
    <w:rsid w:val="00A10B78"/>
    <w:rsid w:val="00A10FD3"/>
    <w:rsid w:val="00A12BC2"/>
    <w:rsid w:val="00A13802"/>
    <w:rsid w:val="00A13B0C"/>
    <w:rsid w:val="00A13B71"/>
    <w:rsid w:val="00A13D2E"/>
    <w:rsid w:val="00A14562"/>
    <w:rsid w:val="00A151BF"/>
    <w:rsid w:val="00A158C7"/>
    <w:rsid w:val="00A158C9"/>
    <w:rsid w:val="00A158FE"/>
    <w:rsid w:val="00A1670B"/>
    <w:rsid w:val="00A16D86"/>
    <w:rsid w:val="00A20B9F"/>
    <w:rsid w:val="00A21DC8"/>
    <w:rsid w:val="00A228F2"/>
    <w:rsid w:val="00A22DFA"/>
    <w:rsid w:val="00A23354"/>
    <w:rsid w:val="00A2344E"/>
    <w:rsid w:val="00A237CA"/>
    <w:rsid w:val="00A23BD6"/>
    <w:rsid w:val="00A26812"/>
    <w:rsid w:val="00A2691C"/>
    <w:rsid w:val="00A27341"/>
    <w:rsid w:val="00A274B7"/>
    <w:rsid w:val="00A2767C"/>
    <w:rsid w:val="00A2782C"/>
    <w:rsid w:val="00A27D9A"/>
    <w:rsid w:val="00A27E58"/>
    <w:rsid w:val="00A30DF4"/>
    <w:rsid w:val="00A31CA0"/>
    <w:rsid w:val="00A31F09"/>
    <w:rsid w:val="00A34635"/>
    <w:rsid w:val="00A346F9"/>
    <w:rsid w:val="00A351E3"/>
    <w:rsid w:val="00A3585B"/>
    <w:rsid w:val="00A375F4"/>
    <w:rsid w:val="00A37602"/>
    <w:rsid w:val="00A37637"/>
    <w:rsid w:val="00A40306"/>
    <w:rsid w:val="00A40455"/>
    <w:rsid w:val="00A40B1F"/>
    <w:rsid w:val="00A41058"/>
    <w:rsid w:val="00A410CD"/>
    <w:rsid w:val="00A41595"/>
    <w:rsid w:val="00A4227D"/>
    <w:rsid w:val="00A427EA"/>
    <w:rsid w:val="00A42D18"/>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539"/>
    <w:rsid w:val="00A53B03"/>
    <w:rsid w:val="00A53DAA"/>
    <w:rsid w:val="00A53EEC"/>
    <w:rsid w:val="00A546D4"/>
    <w:rsid w:val="00A5474E"/>
    <w:rsid w:val="00A54A41"/>
    <w:rsid w:val="00A54FB7"/>
    <w:rsid w:val="00A552AD"/>
    <w:rsid w:val="00A5559C"/>
    <w:rsid w:val="00A55B2A"/>
    <w:rsid w:val="00A5767A"/>
    <w:rsid w:val="00A57935"/>
    <w:rsid w:val="00A57C00"/>
    <w:rsid w:val="00A60600"/>
    <w:rsid w:val="00A60634"/>
    <w:rsid w:val="00A62674"/>
    <w:rsid w:val="00A62B67"/>
    <w:rsid w:val="00A631BE"/>
    <w:rsid w:val="00A63412"/>
    <w:rsid w:val="00A6351A"/>
    <w:rsid w:val="00A63682"/>
    <w:rsid w:val="00A63973"/>
    <w:rsid w:val="00A63FA9"/>
    <w:rsid w:val="00A63FF9"/>
    <w:rsid w:val="00A647D7"/>
    <w:rsid w:val="00A64C30"/>
    <w:rsid w:val="00A66219"/>
    <w:rsid w:val="00A6658C"/>
    <w:rsid w:val="00A667CF"/>
    <w:rsid w:val="00A67000"/>
    <w:rsid w:val="00A67761"/>
    <w:rsid w:val="00A702F5"/>
    <w:rsid w:val="00A705DF"/>
    <w:rsid w:val="00A70954"/>
    <w:rsid w:val="00A70E26"/>
    <w:rsid w:val="00A70F72"/>
    <w:rsid w:val="00A70FD9"/>
    <w:rsid w:val="00A7114D"/>
    <w:rsid w:val="00A719FD"/>
    <w:rsid w:val="00A73227"/>
    <w:rsid w:val="00A733C6"/>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8F8"/>
    <w:rsid w:val="00A853ED"/>
    <w:rsid w:val="00A85891"/>
    <w:rsid w:val="00A8611F"/>
    <w:rsid w:val="00A861AC"/>
    <w:rsid w:val="00A8622F"/>
    <w:rsid w:val="00A86C04"/>
    <w:rsid w:val="00A86D48"/>
    <w:rsid w:val="00A87697"/>
    <w:rsid w:val="00A90939"/>
    <w:rsid w:val="00A909F0"/>
    <w:rsid w:val="00A90C9B"/>
    <w:rsid w:val="00A915E6"/>
    <w:rsid w:val="00A91E6D"/>
    <w:rsid w:val="00A923CD"/>
    <w:rsid w:val="00A927AA"/>
    <w:rsid w:val="00A93AC6"/>
    <w:rsid w:val="00A940B3"/>
    <w:rsid w:val="00A94206"/>
    <w:rsid w:val="00A9433D"/>
    <w:rsid w:val="00A9558B"/>
    <w:rsid w:val="00A9560C"/>
    <w:rsid w:val="00A9593B"/>
    <w:rsid w:val="00A95AC5"/>
    <w:rsid w:val="00A95C6A"/>
    <w:rsid w:val="00A9653D"/>
    <w:rsid w:val="00A96F66"/>
    <w:rsid w:val="00A9768B"/>
    <w:rsid w:val="00A979AD"/>
    <w:rsid w:val="00AA065F"/>
    <w:rsid w:val="00AA096A"/>
    <w:rsid w:val="00AA15A7"/>
    <w:rsid w:val="00AA257B"/>
    <w:rsid w:val="00AA29BD"/>
    <w:rsid w:val="00AA4436"/>
    <w:rsid w:val="00AA45BB"/>
    <w:rsid w:val="00AA504E"/>
    <w:rsid w:val="00AA5151"/>
    <w:rsid w:val="00AA53C0"/>
    <w:rsid w:val="00AA613D"/>
    <w:rsid w:val="00AA66A1"/>
    <w:rsid w:val="00AA6E83"/>
    <w:rsid w:val="00AA7491"/>
    <w:rsid w:val="00AA752E"/>
    <w:rsid w:val="00AA7AE2"/>
    <w:rsid w:val="00AA7D72"/>
    <w:rsid w:val="00AB0C87"/>
    <w:rsid w:val="00AB0D8E"/>
    <w:rsid w:val="00AB112C"/>
    <w:rsid w:val="00AB2AB9"/>
    <w:rsid w:val="00AB35B5"/>
    <w:rsid w:val="00AB407B"/>
    <w:rsid w:val="00AB43A7"/>
    <w:rsid w:val="00AB45F7"/>
    <w:rsid w:val="00AB549C"/>
    <w:rsid w:val="00AB65AB"/>
    <w:rsid w:val="00AB66C3"/>
    <w:rsid w:val="00AC05C4"/>
    <w:rsid w:val="00AC0957"/>
    <w:rsid w:val="00AC1383"/>
    <w:rsid w:val="00AC1460"/>
    <w:rsid w:val="00AC1FB6"/>
    <w:rsid w:val="00AC25B2"/>
    <w:rsid w:val="00AC29A0"/>
    <w:rsid w:val="00AC2FCA"/>
    <w:rsid w:val="00AC452E"/>
    <w:rsid w:val="00AC4D70"/>
    <w:rsid w:val="00AC4F93"/>
    <w:rsid w:val="00AC52E0"/>
    <w:rsid w:val="00AC5358"/>
    <w:rsid w:val="00AC548F"/>
    <w:rsid w:val="00AC5841"/>
    <w:rsid w:val="00AC65D7"/>
    <w:rsid w:val="00AC6788"/>
    <w:rsid w:val="00AC7A41"/>
    <w:rsid w:val="00AC7A56"/>
    <w:rsid w:val="00AC7D2F"/>
    <w:rsid w:val="00AD028D"/>
    <w:rsid w:val="00AD0328"/>
    <w:rsid w:val="00AD045A"/>
    <w:rsid w:val="00AD09B8"/>
    <w:rsid w:val="00AD0D15"/>
    <w:rsid w:val="00AD3529"/>
    <w:rsid w:val="00AD3768"/>
    <w:rsid w:val="00AD40FF"/>
    <w:rsid w:val="00AD4BE1"/>
    <w:rsid w:val="00AD51AD"/>
    <w:rsid w:val="00AD52CD"/>
    <w:rsid w:val="00AD5721"/>
    <w:rsid w:val="00AD687C"/>
    <w:rsid w:val="00AE0C5B"/>
    <w:rsid w:val="00AE0F55"/>
    <w:rsid w:val="00AE192E"/>
    <w:rsid w:val="00AE19BA"/>
    <w:rsid w:val="00AE2135"/>
    <w:rsid w:val="00AE2316"/>
    <w:rsid w:val="00AE2BE7"/>
    <w:rsid w:val="00AE35AC"/>
    <w:rsid w:val="00AE3D9C"/>
    <w:rsid w:val="00AE41F7"/>
    <w:rsid w:val="00AE4361"/>
    <w:rsid w:val="00AE44A2"/>
    <w:rsid w:val="00AE4E45"/>
    <w:rsid w:val="00AE4E7F"/>
    <w:rsid w:val="00AE4F0E"/>
    <w:rsid w:val="00AE4F33"/>
    <w:rsid w:val="00AE545F"/>
    <w:rsid w:val="00AE5587"/>
    <w:rsid w:val="00AE5E14"/>
    <w:rsid w:val="00AE718C"/>
    <w:rsid w:val="00AE75ED"/>
    <w:rsid w:val="00AE7669"/>
    <w:rsid w:val="00AE7E51"/>
    <w:rsid w:val="00AF0091"/>
    <w:rsid w:val="00AF0271"/>
    <w:rsid w:val="00AF0785"/>
    <w:rsid w:val="00AF0C15"/>
    <w:rsid w:val="00AF1596"/>
    <w:rsid w:val="00AF177A"/>
    <w:rsid w:val="00AF2337"/>
    <w:rsid w:val="00AF29AE"/>
    <w:rsid w:val="00AF2B41"/>
    <w:rsid w:val="00AF4A2F"/>
    <w:rsid w:val="00AF5474"/>
    <w:rsid w:val="00AF57E8"/>
    <w:rsid w:val="00AF7895"/>
    <w:rsid w:val="00B00273"/>
    <w:rsid w:val="00B00AEA"/>
    <w:rsid w:val="00B019C3"/>
    <w:rsid w:val="00B02180"/>
    <w:rsid w:val="00B02DE0"/>
    <w:rsid w:val="00B02F00"/>
    <w:rsid w:val="00B02F7D"/>
    <w:rsid w:val="00B0378A"/>
    <w:rsid w:val="00B03911"/>
    <w:rsid w:val="00B04090"/>
    <w:rsid w:val="00B042F7"/>
    <w:rsid w:val="00B0598C"/>
    <w:rsid w:val="00B05C98"/>
    <w:rsid w:val="00B05E55"/>
    <w:rsid w:val="00B06223"/>
    <w:rsid w:val="00B0629C"/>
    <w:rsid w:val="00B06F8C"/>
    <w:rsid w:val="00B074C1"/>
    <w:rsid w:val="00B13396"/>
    <w:rsid w:val="00B135E2"/>
    <w:rsid w:val="00B141EF"/>
    <w:rsid w:val="00B1482A"/>
    <w:rsid w:val="00B14C06"/>
    <w:rsid w:val="00B156AF"/>
    <w:rsid w:val="00B162C2"/>
    <w:rsid w:val="00B16610"/>
    <w:rsid w:val="00B16BBB"/>
    <w:rsid w:val="00B17854"/>
    <w:rsid w:val="00B17919"/>
    <w:rsid w:val="00B205F4"/>
    <w:rsid w:val="00B20E1A"/>
    <w:rsid w:val="00B220A1"/>
    <w:rsid w:val="00B226DF"/>
    <w:rsid w:val="00B22751"/>
    <w:rsid w:val="00B241E4"/>
    <w:rsid w:val="00B243FE"/>
    <w:rsid w:val="00B24847"/>
    <w:rsid w:val="00B26268"/>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6577"/>
    <w:rsid w:val="00B374D2"/>
    <w:rsid w:val="00B37BC7"/>
    <w:rsid w:val="00B4057D"/>
    <w:rsid w:val="00B405E4"/>
    <w:rsid w:val="00B40C4C"/>
    <w:rsid w:val="00B40DD6"/>
    <w:rsid w:val="00B414A5"/>
    <w:rsid w:val="00B4203F"/>
    <w:rsid w:val="00B423E2"/>
    <w:rsid w:val="00B425E2"/>
    <w:rsid w:val="00B42B04"/>
    <w:rsid w:val="00B4334B"/>
    <w:rsid w:val="00B43782"/>
    <w:rsid w:val="00B439D9"/>
    <w:rsid w:val="00B43E01"/>
    <w:rsid w:val="00B44093"/>
    <w:rsid w:val="00B44141"/>
    <w:rsid w:val="00B44312"/>
    <w:rsid w:val="00B4471B"/>
    <w:rsid w:val="00B44FF4"/>
    <w:rsid w:val="00B45214"/>
    <w:rsid w:val="00B456EF"/>
    <w:rsid w:val="00B4596C"/>
    <w:rsid w:val="00B46169"/>
    <w:rsid w:val="00B46BAA"/>
    <w:rsid w:val="00B47220"/>
    <w:rsid w:val="00B472F9"/>
    <w:rsid w:val="00B47B0E"/>
    <w:rsid w:val="00B504F5"/>
    <w:rsid w:val="00B50AE4"/>
    <w:rsid w:val="00B5159E"/>
    <w:rsid w:val="00B5188A"/>
    <w:rsid w:val="00B52416"/>
    <w:rsid w:val="00B52664"/>
    <w:rsid w:val="00B529A6"/>
    <w:rsid w:val="00B5391A"/>
    <w:rsid w:val="00B55193"/>
    <w:rsid w:val="00B557C5"/>
    <w:rsid w:val="00B5754B"/>
    <w:rsid w:val="00B577E2"/>
    <w:rsid w:val="00B57C0E"/>
    <w:rsid w:val="00B60119"/>
    <w:rsid w:val="00B6031E"/>
    <w:rsid w:val="00B606A9"/>
    <w:rsid w:val="00B60F1F"/>
    <w:rsid w:val="00B613C2"/>
    <w:rsid w:val="00B62ABB"/>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6CEF"/>
    <w:rsid w:val="00B67505"/>
    <w:rsid w:val="00B67B9F"/>
    <w:rsid w:val="00B70031"/>
    <w:rsid w:val="00B70CD3"/>
    <w:rsid w:val="00B717F5"/>
    <w:rsid w:val="00B72C9D"/>
    <w:rsid w:val="00B72E78"/>
    <w:rsid w:val="00B72E89"/>
    <w:rsid w:val="00B73951"/>
    <w:rsid w:val="00B741AD"/>
    <w:rsid w:val="00B742B1"/>
    <w:rsid w:val="00B746F5"/>
    <w:rsid w:val="00B7476A"/>
    <w:rsid w:val="00B74B3F"/>
    <w:rsid w:val="00B74B4D"/>
    <w:rsid w:val="00B7515B"/>
    <w:rsid w:val="00B7563B"/>
    <w:rsid w:val="00B766B8"/>
    <w:rsid w:val="00B767C1"/>
    <w:rsid w:val="00B7697C"/>
    <w:rsid w:val="00B77021"/>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0689"/>
    <w:rsid w:val="00B92599"/>
    <w:rsid w:val="00B929B7"/>
    <w:rsid w:val="00B92D5F"/>
    <w:rsid w:val="00B936EC"/>
    <w:rsid w:val="00B93852"/>
    <w:rsid w:val="00B93AA9"/>
    <w:rsid w:val="00B94CF5"/>
    <w:rsid w:val="00B9584A"/>
    <w:rsid w:val="00B96379"/>
    <w:rsid w:val="00B96392"/>
    <w:rsid w:val="00BA0292"/>
    <w:rsid w:val="00BA0B8C"/>
    <w:rsid w:val="00BA0E95"/>
    <w:rsid w:val="00BA1125"/>
    <w:rsid w:val="00BA143B"/>
    <w:rsid w:val="00BA2429"/>
    <w:rsid w:val="00BA2C9D"/>
    <w:rsid w:val="00BA30E4"/>
    <w:rsid w:val="00BA3515"/>
    <w:rsid w:val="00BA3A8B"/>
    <w:rsid w:val="00BA3FF1"/>
    <w:rsid w:val="00BA40EE"/>
    <w:rsid w:val="00BA56C8"/>
    <w:rsid w:val="00BA577C"/>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5478"/>
    <w:rsid w:val="00BB6085"/>
    <w:rsid w:val="00BB6949"/>
    <w:rsid w:val="00BB6CE7"/>
    <w:rsid w:val="00BB7836"/>
    <w:rsid w:val="00BC0548"/>
    <w:rsid w:val="00BC0653"/>
    <w:rsid w:val="00BC163F"/>
    <w:rsid w:val="00BC1759"/>
    <w:rsid w:val="00BC1D85"/>
    <w:rsid w:val="00BC24E5"/>
    <w:rsid w:val="00BC2802"/>
    <w:rsid w:val="00BC2C45"/>
    <w:rsid w:val="00BC2DEA"/>
    <w:rsid w:val="00BC3D89"/>
    <w:rsid w:val="00BC3F25"/>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4751"/>
    <w:rsid w:val="00BD5102"/>
    <w:rsid w:val="00BD60F7"/>
    <w:rsid w:val="00BD65C6"/>
    <w:rsid w:val="00BD688A"/>
    <w:rsid w:val="00BD7D6A"/>
    <w:rsid w:val="00BE01E7"/>
    <w:rsid w:val="00BE0392"/>
    <w:rsid w:val="00BE0EB5"/>
    <w:rsid w:val="00BE147E"/>
    <w:rsid w:val="00BE2268"/>
    <w:rsid w:val="00BE27F6"/>
    <w:rsid w:val="00BE33D1"/>
    <w:rsid w:val="00BE498B"/>
    <w:rsid w:val="00BE4A93"/>
    <w:rsid w:val="00BE5286"/>
    <w:rsid w:val="00BE6DD2"/>
    <w:rsid w:val="00BE6DFC"/>
    <w:rsid w:val="00BF0F54"/>
    <w:rsid w:val="00BF1516"/>
    <w:rsid w:val="00BF180C"/>
    <w:rsid w:val="00BF1E72"/>
    <w:rsid w:val="00BF229B"/>
    <w:rsid w:val="00BF2449"/>
    <w:rsid w:val="00BF2534"/>
    <w:rsid w:val="00BF3BC0"/>
    <w:rsid w:val="00BF3CD1"/>
    <w:rsid w:val="00BF43C5"/>
    <w:rsid w:val="00BF59BF"/>
    <w:rsid w:val="00BF624C"/>
    <w:rsid w:val="00BF665E"/>
    <w:rsid w:val="00BF686C"/>
    <w:rsid w:val="00BF6F2F"/>
    <w:rsid w:val="00BF726C"/>
    <w:rsid w:val="00C0008C"/>
    <w:rsid w:val="00C00A3A"/>
    <w:rsid w:val="00C012DD"/>
    <w:rsid w:val="00C01DDF"/>
    <w:rsid w:val="00C027D4"/>
    <w:rsid w:val="00C02876"/>
    <w:rsid w:val="00C031FA"/>
    <w:rsid w:val="00C03D8A"/>
    <w:rsid w:val="00C04388"/>
    <w:rsid w:val="00C0481C"/>
    <w:rsid w:val="00C04829"/>
    <w:rsid w:val="00C04FBC"/>
    <w:rsid w:val="00C051BC"/>
    <w:rsid w:val="00C051F0"/>
    <w:rsid w:val="00C060E0"/>
    <w:rsid w:val="00C06E5C"/>
    <w:rsid w:val="00C072EF"/>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187"/>
    <w:rsid w:val="00C16391"/>
    <w:rsid w:val="00C1639B"/>
    <w:rsid w:val="00C16901"/>
    <w:rsid w:val="00C20703"/>
    <w:rsid w:val="00C20AC9"/>
    <w:rsid w:val="00C20FA9"/>
    <w:rsid w:val="00C216DE"/>
    <w:rsid w:val="00C23519"/>
    <w:rsid w:val="00C23AE8"/>
    <w:rsid w:val="00C24D48"/>
    <w:rsid w:val="00C25771"/>
    <w:rsid w:val="00C25CC1"/>
    <w:rsid w:val="00C2617F"/>
    <w:rsid w:val="00C261D3"/>
    <w:rsid w:val="00C267B1"/>
    <w:rsid w:val="00C268A1"/>
    <w:rsid w:val="00C27360"/>
    <w:rsid w:val="00C30533"/>
    <w:rsid w:val="00C313F3"/>
    <w:rsid w:val="00C31E4D"/>
    <w:rsid w:val="00C34ACA"/>
    <w:rsid w:val="00C35B5D"/>
    <w:rsid w:val="00C36228"/>
    <w:rsid w:val="00C36296"/>
    <w:rsid w:val="00C37155"/>
    <w:rsid w:val="00C378CA"/>
    <w:rsid w:val="00C412C7"/>
    <w:rsid w:val="00C41BF1"/>
    <w:rsid w:val="00C41C62"/>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47BAE"/>
    <w:rsid w:val="00C50007"/>
    <w:rsid w:val="00C5021B"/>
    <w:rsid w:val="00C50B01"/>
    <w:rsid w:val="00C50C27"/>
    <w:rsid w:val="00C50D4F"/>
    <w:rsid w:val="00C50FE9"/>
    <w:rsid w:val="00C5114B"/>
    <w:rsid w:val="00C51720"/>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57818"/>
    <w:rsid w:val="00C60035"/>
    <w:rsid w:val="00C6156F"/>
    <w:rsid w:val="00C617C2"/>
    <w:rsid w:val="00C61873"/>
    <w:rsid w:val="00C61C9C"/>
    <w:rsid w:val="00C62272"/>
    <w:rsid w:val="00C62447"/>
    <w:rsid w:val="00C627B1"/>
    <w:rsid w:val="00C63770"/>
    <w:rsid w:val="00C63B17"/>
    <w:rsid w:val="00C640D1"/>
    <w:rsid w:val="00C65203"/>
    <w:rsid w:val="00C6526B"/>
    <w:rsid w:val="00C65E3B"/>
    <w:rsid w:val="00C66759"/>
    <w:rsid w:val="00C67864"/>
    <w:rsid w:val="00C67B87"/>
    <w:rsid w:val="00C67E9B"/>
    <w:rsid w:val="00C7008F"/>
    <w:rsid w:val="00C70341"/>
    <w:rsid w:val="00C71D63"/>
    <w:rsid w:val="00C71D65"/>
    <w:rsid w:val="00C723A9"/>
    <w:rsid w:val="00C726CC"/>
    <w:rsid w:val="00C72CBB"/>
    <w:rsid w:val="00C73295"/>
    <w:rsid w:val="00C73EBA"/>
    <w:rsid w:val="00C7407B"/>
    <w:rsid w:val="00C742A1"/>
    <w:rsid w:val="00C74BA9"/>
    <w:rsid w:val="00C74F6A"/>
    <w:rsid w:val="00C76752"/>
    <w:rsid w:val="00C77240"/>
    <w:rsid w:val="00C77816"/>
    <w:rsid w:val="00C77DC4"/>
    <w:rsid w:val="00C8004C"/>
    <w:rsid w:val="00C800FA"/>
    <w:rsid w:val="00C804D8"/>
    <w:rsid w:val="00C80CB6"/>
    <w:rsid w:val="00C80FCD"/>
    <w:rsid w:val="00C82D0D"/>
    <w:rsid w:val="00C836DC"/>
    <w:rsid w:val="00C84B16"/>
    <w:rsid w:val="00C84CAC"/>
    <w:rsid w:val="00C85176"/>
    <w:rsid w:val="00C859DB"/>
    <w:rsid w:val="00C86357"/>
    <w:rsid w:val="00C865EF"/>
    <w:rsid w:val="00C86694"/>
    <w:rsid w:val="00C869B7"/>
    <w:rsid w:val="00C8703C"/>
    <w:rsid w:val="00C87F0D"/>
    <w:rsid w:val="00C87F1F"/>
    <w:rsid w:val="00C906F4"/>
    <w:rsid w:val="00C90B2A"/>
    <w:rsid w:val="00C91007"/>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6F3D"/>
    <w:rsid w:val="00C976DF"/>
    <w:rsid w:val="00C97F23"/>
    <w:rsid w:val="00C97F38"/>
    <w:rsid w:val="00CA0861"/>
    <w:rsid w:val="00CA09D9"/>
    <w:rsid w:val="00CA13C0"/>
    <w:rsid w:val="00CA157D"/>
    <w:rsid w:val="00CA1AB5"/>
    <w:rsid w:val="00CA2D18"/>
    <w:rsid w:val="00CA2FE9"/>
    <w:rsid w:val="00CA32FE"/>
    <w:rsid w:val="00CA34C7"/>
    <w:rsid w:val="00CA4843"/>
    <w:rsid w:val="00CA4A98"/>
    <w:rsid w:val="00CA4B3E"/>
    <w:rsid w:val="00CA558C"/>
    <w:rsid w:val="00CA73B4"/>
    <w:rsid w:val="00CA79C7"/>
    <w:rsid w:val="00CB00CF"/>
    <w:rsid w:val="00CB02A7"/>
    <w:rsid w:val="00CB0E98"/>
    <w:rsid w:val="00CB0FD9"/>
    <w:rsid w:val="00CB12E3"/>
    <w:rsid w:val="00CB132D"/>
    <w:rsid w:val="00CB1347"/>
    <w:rsid w:val="00CB144E"/>
    <w:rsid w:val="00CB1C15"/>
    <w:rsid w:val="00CB2A1E"/>
    <w:rsid w:val="00CB2C5A"/>
    <w:rsid w:val="00CB2C83"/>
    <w:rsid w:val="00CB351D"/>
    <w:rsid w:val="00CB364E"/>
    <w:rsid w:val="00CB38A3"/>
    <w:rsid w:val="00CB416F"/>
    <w:rsid w:val="00CB41CC"/>
    <w:rsid w:val="00CB4443"/>
    <w:rsid w:val="00CB4AE5"/>
    <w:rsid w:val="00CB4BBE"/>
    <w:rsid w:val="00CB4F5A"/>
    <w:rsid w:val="00CB5292"/>
    <w:rsid w:val="00CB57AB"/>
    <w:rsid w:val="00CB5857"/>
    <w:rsid w:val="00CB5BB3"/>
    <w:rsid w:val="00CB70EE"/>
    <w:rsid w:val="00CB7717"/>
    <w:rsid w:val="00CC04F9"/>
    <w:rsid w:val="00CC0FB7"/>
    <w:rsid w:val="00CC105D"/>
    <w:rsid w:val="00CC11DC"/>
    <w:rsid w:val="00CC1622"/>
    <w:rsid w:val="00CC1796"/>
    <w:rsid w:val="00CC1C4A"/>
    <w:rsid w:val="00CC24A8"/>
    <w:rsid w:val="00CC2532"/>
    <w:rsid w:val="00CC29C8"/>
    <w:rsid w:val="00CC2DCA"/>
    <w:rsid w:val="00CC31E3"/>
    <w:rsid w:val="00CC34E6"/>
    <w:rsid w:val="00CC3790"/>
    <w:rsid w:val="00CC3DB3"/>
    <w:rsid w:val="00CC49E1"/>
    <w:rsid w:val="00CC5237"/>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2FC"/>
    <w:rsid w:val="00CD56BC"/>
    <w:rsid w:val="00CD56E3"/>
    <w:rsid w:val="00CD5A3B"/>
    <w:rsid w:val="00CD5FCB"/>
    <w:rsid w:val="00CD6D17"/>
    <w:rsid w:val="00CD7838"/>
    <w:rsid w:val="00CD7999"/>
    <w:rsid w:val="00CD7A67"/>
    <w:rsid w:val="00CD7F7A"/>
    <w:rsid w:val="00CE0731"/>
    <w:rsid w:val="00CE116D"/>
    <w:rsid w:val="00CE118F"/>
    <w:rsid w:val="00CE1C19"/>
    <w:rsid w:val="00CE1FF3"/>
    <w:rsid w:val="00CE22F2"/>
    <w:rsid w:val="00CE26CF"/>
    <w:rsid w:val="00CE2804"/>
    <w:rsid w:val="00CE28CD"/>
    <w:rsid w:val="00CE2A7C"/>
    <w:rsid w:val="00CE2F67"/>
    <w:rsid w:val="00CE2F71"/>
    <w:rsid w:val="00CE3A7A"/>
    <w:rsid w:val="00CE510D"/>
    <w:rsid w:val="00CE5D0B"/>
    <w:rsid w:val="00CE5E6A"/>
    <w:rsid w:val="00CE5EA4"/>
    <w:rsid w:val="00CE65AD"/>
    <w:rsid w:val="00CE73D4"/>
    <w:rsid w:val="00CE77FB"/>
    <w:rsid w:val="00CE786A"/>
    <w:rsid w:val="00CF1288"/>
    <w:rsid w:val="00CF1C76"/>
    <w:rsid w:val="00CF280F"/>
    <w:rsid w:val="00CF28DB"/>
    <w:rsid w:val="00CF31C7"/>
    <w:rsid w:val="00CF36A7"/>
    <w:rsid w:val="00CF5243"/>
    <w:rsid w:val="00CF5425"/>
    <w:rsid w:val="00CF5A17"/>
    <w:rsid w:val="00CF5A41"/>
    <w:rsid w:val="00CF68B2"/>
    <w:rsid w:val="00CF6B8C"/>
    <w:rsid w:val="00CF6DE5"/>
    <w:rsid w:val="00CF6EC4"/>
    <w:rsid w:val="00CF7D81"/>
    <w:rsid w:val="00CF7EF6"/>
    <w:rsid w:val="00D00926"/>
    <w:rsid w:val="00D00DA5"/>
    <w:rsid w:val="00D0123D"/>
    <w:rsid w:val="00D016A3"/>
    <w:rsid w:val="00D019A4"/>
    <w:rsid w:val="00D01C68"/>
    <w:rsid w:val="00D02FB7"/>
    <w:rsid w:val="00D032E8"/>
    <w:rsid w:val="00D03A94"/>
    <w:rsid w:val="00D03C6A"/>
    <w:rsid w:val="00D03F99"/>
    <w:rsid w:val="00D040B3"/>
    <w:rsid w:val="00D053CB"/>
    <w:rsid w:val="00D0544F"/>
    <w:rsid w:val="00D063AB"/>
    <w:rsid w:val="00D063DF"/>
    <w:rsid w:val="00D066A2"/>
    <w:rsid w:val="00D06B5F"/>
    <w:rsid w:val="00D07A95"/>
    <w:rsid w:val="00D07DEB"/>
    <w:rsid w:val="00D10AFD"/>
    <w:rsid w:val="00D11564"/>
    <w:rsid w:val="00D11924"/>
    <w:rsid w:val="00D11FD7"/>
    <w:rsid w:val="00D12B8C"/>
    <w:rsid w:val="00D12D44"/>
    <w:rsid w:val="00D12E35"/>
    <w:rsid w:val="00D13234"/>
    <w:rsid w:val="00D13C9D"/>
    <w:rsid w:val="00D1406F"/>
    <w:rsid w:val="00D1517A"/>
    <w:rsid w:val="00D154EF"/>
    <w:rsid w:val="00D15A33"/>
    <w:rsid w:val="00D15E52"/>
    <w:rsid w:val="00D169F2"/>
    <w:rsid w:val="00D16FBF"/>
    <w:rsid w:val="00D170A0"/>
    <w:rsid w:val="00D204CF"/>
    <w:rsid w:val="00D2075C"/>
    <w:rsid w:val="00D20C6F"/>
    <w:rsid w:val="00D20EAD"/>
    <w:rsid w:val="00D20FA8"/>
    <w:rsid w:val="00D21191"/>
    <w:rsid w:val="00D21911"/>
    <w:rsid w:val="00D21A0C"/>
    <w:rsid w:val="00D22335"/>
    <w:rsid w:val="00D2250A"/>
    <w:rsid w:val="00D231EC"/>
    <w:rsid w:val="00D23720"/>
    <w:rsid w:val="00D241DE"/>
    <w:rsid w:val="00D245A0"/>
    <w:rsid w:val="00D24710"/>
    <w:rsid w:val="00D24A96"/>
    <w:rsid w:val="00D24ADE"/>
    <w:rsid w:val="00D24FD6"/>
    <w:rsid w:val="00D25682"/>
    <w:rsid w:val="00D25E63"/>
    <w:rsid w:val="00D260AE"/>
    <w:rsid w:val="00D260DF"/>
    <w:rsid w:val="00D264FF"/>
    <w:rsid w:val="00D2682C"/>
    <w:rsid w:val="00D26E3D"/>
    <w:rsid w:val="00D301A5"/>
    <w:rsid w:val="00D301FC"/>
    <w:rsid w:val="00D30345"/>
    <w:rsid w:val="00D30EE8"/>
    <w:rsid w:val="00D322F0"/>
    <w:rsid w:val="00D33259"/>
    <w:rsid w:val="00D334A3"/>
    <w:rsid w:val="00D33551"/>
    <w:rsid w:val="00D33A89"/>
    <w:rsid w:val="00D34990"/>
    <w:rsid w:val="00D34AE0"/>
    <w:rsid w:val="00D350BD"/>
    <w:rsid w:val="00D36106"/>
    <w:rsid w:val="00D36D4B"/>
    <w:rsid w:val="00D372BF"/>
    <w:rsid w:val="00D37760"/>
    <w:rsid w:val="00D37C87"/>
    <w:rsid w:val="00D37DF0"/>
    <w:rsid w:val="00D40903"/>
    <w:rsid w:val="00D416DA"/>
    <w:rsid w:val="00D41CA9"/>
    <w:rsid w:val="00D420BB"/>
    <w:rsid w:val="00D43327"/>
    <w:rsid w:val="00D43453"/>
    <w:rsid w:val="00D435A9"/>
    <w:rsid w:val="00D43990"/>
    <w:rsid w:val="00D44199"/>
    <w:rsid w:val="00D44492"/>
    <w:rsid w:val="00D45E9F"/>
    <w:rsid w:val="00D46094"/>
    <w:rsid w:val="00D46CB5"/>
    <w:rsid w:val="00D47343"/>
    <w:rsid w:val="00D47471"/>
    <w:rsid w:val="00D475B7"/>
    <w:rsid w:val="00D47E9E"/>
    <w:rsid w:val="00D50474"/>
    <w:rsid w:val="00D504AC"/>
    <w:rsid w:val="00D5086E"/>
    <w:rsid w:val="00D524C0"/>
    <w:rsid w:val="00D53119"/>
    <w:rsid w:val="00D536E4"/>
    <w:rsid w:val="00D537D1"/>
    <w:rsid w:val="00D53A2F"/>
    <w:rsid w:val="00D54E7C"/>
    <w:rsid w:val="00D55180"/>
    <w:rsid w:val="00D554B6"/>
    <w:rsid w:val="00D5606F"/>
    <w:rsid w:val="00D5614D"/>
    <w:rsid w:val="00D57516"/>
    <w:rsid w:val="00D578A1"/>
    <w:rsid w:val="00D57AE1"/>
    <w:rsid w:val="00D60684"/>
    <w:rsid w:val="00D612F5"/>
    <w:rsid w:val="00D61657"/>
    <w:rsid w:val="00D619BB"/>
    <w:rsid w:val="00D62027"/>
    <w:rsid w:val="00D62AB8"/>
    <w:rsid w:val="00D62D9E"/>
    <w:rsid w:val="00D63A05"/>
    <w:rsid w:val="00D6469D"/>
    <w:rsid w:val="00D64AA7"/>
    <w:rsid w:val="00D65021"/>
    <w:rsid w:val="00D651EA"/>
    <w:rsid w:val="00D65C4C"/>
    <w:rsid w:val="00D65DE4"/>
    <w:rsid w:val="00D66366"/>
    <w:rsid w:val="00D665D4"/>
    <w:rsid w:val="00D667AA"/>
    <w:rsid w:val="00D66E4D"/>
    <w:rsid w:val="00D702F7"/>
    <w:rsid w:val="00D71118"/>
    <w:rsid w:val="00D71C3E"/>
    <w:rsid w:val="00D71E2C"/>
    <w:rsid w:val="00D71FAE"/>
    <w:rsid w:val="00D72976"/>
    <w:rsid w:val="00D73954"/>
    <w:rsid w:val="00D73E37"/>
    <w:rsid w:val="00D73F1D"/>
    <w:rsid w:val="00D74542"/>
    <w:rsid w:val="00D745D3"/>
    <w:rsid w:val="00D74A81"/>
    <w:rsid w:val="00D75060"/>
    <w:rsid w:val="00D7630E"/>
    <w:rsid w:val="00D76728"/>
    <w:rsid w:val="00D7721A"/>
    <w:rsid w:val="00D772C7"/>
    <w:rsid w:val="00D774A9"/>
    <w:rsid w:val="00D80076"/>
    <w:rsid w:val="00D805AB"/>
    <w:rsid w:val="00D8061B"/>
    <w:rsid w:val="00D8094C"/>
    <w:rsid w:val="00D80B80"/>
    <w:rsid w:val="00D8141B"/>
    <w:rsid w:val="00D81F83"/>
    <w:rsid w:val="00D821F3"/>
    <w:rsid w:val="00D82EF2"/>
    <w:rsid w:val="00D83123"/>
    <w:rsid w:val="00D83268"/>
    <w:rsid w:val="00D837C1"/>
    <w:rsid w:val="00D849E6"/>
    <w:rsid w:val="00D855EC"/>
    <w:rsid w:val="00D857EB"/>
    <w:rsid w:val="00D858B0"/>
    <w:rsid w:val="00D866C0"/>
    <w:rsid w:val="00D86BD9"/>
    <w:rsid w:val="00D90661"/>
    <w:rsid w:val="00D917D6"/>
    <w:rsid w:val="00D92195"/>
    <w:rsid w:val="00D9220F"/>
    <w:rsid w:val="00D926CD"/>
    <w:rsid w:val="00D92D06"/>
    <w:rsid w:val="00D936B9"/>
    <w:rsid w:val="00D93B14"/>
    <w:rsid w:val="00D946D6"/>
    <w:rsid w:val="00D94A4C"/>
    <w:rsid w:val="00D961A8"/>
    <w:rsid w:val="00D9620E"/>
    <w:rsid w:val="00D9626F"/>
    <w:rsid w:val="00D96BE6"/>
    <w:rsid w:val="00D9792E"/>
    <w:rsid w:val="00DA1198"/>
    <w:rsid w:val="00DA1986"/>
    <w:rsid w:val="00DA1C89"/>
    <w:rsid w:val="00DA26DE"/>
    <w:rsid w:val="00DA2FFF"/>
    <w:rsid w:val="00DA3136"/>
    <w:rsid w:val="00DA3589"/>
    <w:rsid w:val="00DA3EF1"/>
    <w:rsid w:val="00DA4295"/>
    <w:rsid w:val="00DA4A97"/>
    <w:rsid w:val="00DA4DAD"/>
    <w:rsid w:val="00DA4F00"/>
    <w:rsid w:val="00DA5812"/>
    <w:rsid w:val="00DA5E34"/>
    <w:rsid w:val="00DA646C"/>
    <w:rsid w:val="00DA69DA"/>
    <w:rsid w:val="00DA7242"/>
    <w:rsid w:val="00DB09A7"/>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9E5"/>
    <w:rsid w:val="00DC1AF7"/>
    <w:rsid w:val="00DC1F72"/>
    <w:rsid w:val="00DC225B"/>
    <w:rsid w:val="00DC2762"/>
    <w:rsid w:val="00DC2F9F"/>
    <w:rsid w:val="00DC3287"/>
    <w:rsid w:val="00DC3827"/>
    <w:rsid w:val="00DC3C99"/>
    <w:rsid w:val="00DC3FC0"/>
    <w:rsid w:val="00DC45C8"/>
    <w:rsid w:val="00DC4BFB"/>
    <w:rsid w:val="00DC67F6"/>
    <w:rsid w:val="00DC6C8B"/>
    <w:rsid w:val="00DC6F79"/>
    <w:rsid w:val="00DD0571"/>
    <w:rsid w:val="00DD08F0"/>
    <w:rsid w:val="00DD09EE"/>
    <w:rsid w:val="00DD0D3F"/>
    <w:rsid w:val="00DD17E3"/>
    <w:rsid w:val="00DD1E73"/>
    <w:rsid w:val="00DD1E96"/>
    <w:rsid w:val="00DD21A6"/>
    <w:rsid w:val="00DD2F3F"/>
    <w:rsid w:val="00DD3472"/>
    <w:rsid w:val="00DD35FF"/>
    <w:rsid w:val="00DD3A3E"/>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2F09"/>
    <w:rsid w:val="00DE3A54"/>
    <w:rsid w:val="00DE4136"/>
    <w:rsid w:val="00DE4442"/>
    <w:rsid w:val="00DE4E7B"/>
    <w:rsid w:val="00DE543E"/>
    <w:rsid w:val="00DE66CD"/>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56"/>
    <w:rsid w:val="00E009A8"/>
    <w:rsid w:val="00E00C8F"/>
    <w:rsid w:val="00E01D6D"/>
    <w:rsid w:val="00E022E5"/>
    <w:rsid w:val="00E02625"/>
    <w:rsid w:val="00E03BE1"/>
    <w:rsid w:val="00E03CE0"/>
    <w:rsid w:val="00E04795"/>
    <w:rsid w:val="00E04856"/>
    <w:rsid w:val="00E049FE"/>
    <w:rsid w:val="00E04EC5"/>
    <w:rsid w:val="00E05E40"/>
    <w:rsid w:val="00E06EF4"/>
    <w:rsid w:val="00E06FC6"/>
    <w:rsid w:val="00E073E3"/>
    <w:rsid w:val="00E07973"/>
    <w:rsid w:val="00E07B9E"/>
    <w:rsid w:val="00E07E6E"/>
    <w:rsid w:val="00E10AFA"/>
    <w:rsid w:val="00E11284"/>
    <w:rsid w:val="00E113D7"/>
    <w:rsid w:val="00E1203F"/>
    <w:rsid w:val="00E12223"/>
    <w:rsid w:val="00E12F6C"/>
    <w:rsid w:val="00E13501"/>
    <w:rsid w:val="00E148E9"/>
    <w:rsid w:val="00E15062"/>
    <w:rsid w:val="00E15AEB"/>
    <w:rsid w:val="00E16F0F"/>
    <w:rsid w:val="00E1750A"/>
    <w:rsid w:val="00E1755F"/>
    <w:rsid w:val="00E17A1E"/>
    <w:rsid w:val="00E17F2B"/>
    <w:rsid w:val="00E20036"/>
    <w:rsid w:val="00E20F32"/>
    <w:rsid w:val="00E21356"/>
    <w:rsid w:val="00E21885"/>
    <w:rsid w:val="00E22452"/>
    <w:rsid w:val="00E22BE2"/>
    <w:rsid w:val="00E22C47"/>
    <w:rsid w:val="00E2324D"/>
    <w:rsid w:val="00E2392B"/>
    <w:rsid w:val="00E251E8"/>
    <w:rsid w:val="00E253BC"/>
    <w:rsid w:val="00E2555C"/>
    <w:rsid w:val="00E261A4"/>
    <w:rsid w:val="00E264C1"/>
    <w:rsid w:val="00E26756"/>
    <w:rsid w:val="00E26AC0"/>
    <w:rsid w:val="00E27011"/>
    <w:rsid w:val="00E27756"/>
    <w:rsid w:val="00E27AAE"/>
    <w:rsid w:val="00E30183"/>
    <w:rsid w:val="00E30872"/>
    <w:rsid w:val="00E30FB8"/>
    <w:rsid w:val="00E31825"/>
    <w:rsid w:val="00E31C21"/>
    <w:rsid w:val="00E3236E"/>
    <w:rsid w:val="00E3296F"/>
    <w:rsid w:val="00E34118"/>
    <w:rsid w:val="00E348A3"/>
    <w:rsid w:val="00E34C0A"/>
    <w:rsid w:val="00E364A7"/>
    <w:rsid w:val="00E365A6"/>
    <w:rsid w:val="00E3717F"/>
    <w:rsid w:val="00E4001B"/>
    <w:rsid w:val="00E4006F"/>
    <w:rsid w:val="00E402FF"/>
    <w:rsid w:val="00E40326"/>
    <w:rsid w:val="00E40339"/>
    <w:rsid w:val="00E40C02"/>
    <w:rsid w:val="00E415E7"/>
    <w:rsid w:val="00E436D2"/>
    <w:rsid w:val="00E44450"/>
    <w:rsid w:val="00E44500"/>
    <w:rsid w:val="00E46243"/>
    <w:rsid w:val="00E4638C"/>
    <w:rsid w:val="00E466F8"/>
    <w:rsid w:val="00E46792"/>
    <w:rsid w:val="00E4703E"/>
    <w:rsid w:val="00E473BC"/>
    <w:rsid w:val="00E47BF8"/>
    <w:rsid w:val="00E47DC8"/>
    <w:rsid w:val="00E50401"/>
    <w:rsid w:val="00E5079F"/>
    <w:rsid w:val="00E51EF7"/>
    <w:rsid w:val="00E52028"/>
    <w:rsid w:val="00E5213B"/>
    <w:rsid w:val="00E52305"/>
    <w:rsid w:val="00E52C58"/>
    <w:rsid w:val="00E53196"/>
    <w:rsid w:val="00E53B68"/>
    <w:rsid w:val="00E53E2B"/>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33"/>
    <w:rsid w:val="00E60ECD"/>
    <w:rsid w:val="00E612C7"/>
    <w:rsid w:val="00E618F7"/>
    <w:rsid w:val="00E61D8A"/>
    <w:rsid w:val="00E6287E"/>
    <w:rsid w:val="00E62BD2"/>
    <w:rsid w:val="00E631E3"/>
    <w:rsid w:val="00E63B47"/>
    <w:rsid w:val="00E63BFE"/>
    <w:rsid w:val="00E6425A"/>
    <w:rsid w:val="00E6523A"/>
    <w:rsid w:val="00E65395"/>
    <w:rsid w:val="00E668BB"/>
    <w:rsid w:val="00E6696F"/>
    <w:rsid w:val="00E66D55"/>
    <w:rsid w:val="00E66E2E"/>
    <w:rsid w:val="00E67072"/>
    <w:rsid w:val="00E671A0"/>
    <w:rsid w:val="00E7013D"/>
    <w:rsid w:val="00E705D0"/>
    <w:rsid w:val="00E706F0"/>
    <w:rsid w:val="00E71639"/>
    <w:rsid w:val="00E72626"/>
    <w:rsid w:val="00E72C63"/>
    <w:rsid w:val="00E72CB5"/>
    <w:rsid w:val="00E72EBD"/>
    <w:rsid w:val="00E72FFB"/>
    <w:rsid w:val="00E735CB"/>
    <w:rsid w:val="00E73E19"/>
    <w:rsid w:val="00E73F86"/>
    <w:rsid w:val="00E7460A"/>
    <w:rsid w:val="00E74C3B"/>
    <w:rsid w:val="00E75016"/>
    <w:rsid w:val="00E77000"/>
    <w:rsid w:val="00E7790C"/>
    <w:rsid w:val="00E77D64"/>
    <w:rsid w:val="00E77E6F"/>
    <w:rsid w:val="00E8036A"/>
    <w:rsid w:val="00E803DD"/>
    <w:rsid w:val="00E80574"/>
    <w:rsid w:val="00E80BE2"/>
    <w:rsid w:val="00E80E4B"/>
    <w:rsid w:val="00E81BDF"/>
    <w:rsid w:val="00E82165"/>
    <w:rsid w:val="00E824B6"/>
    <w:rsid w:val="00E85436"/>
    <w:rsid w:val="00E85B8D"/>
    <w:rsid w:val="00E8682A"/>
    <w:rsid w:val="00E86CBC"/>
    <w:rsid w:val="00E86E47"/>
    <w:rsid w:val="00E872F7"/>
    <w:rsid w:val="00E87690"/>
    <w:rsid w:val="00E87A53"/>
    <w:rsid w:val="00E90916"/>
    <w:rsid w:val="00E911F1"/>
    <w:rsid w:val="00E9169C"/>
    <w:rsid w:val="00E919FD"/>
    <w:rsid w:val="00E91CB7"/>
    <w:rsid w:val="00E91E5E"/>
    <w:rsid w:val="00E920FC"/>
    <w:rsid w:val="00E92D95"/>
    <w:rsid w:val="00E93290"/>
    <w:rsid w:val="00E945E7"/>
    <w:rsid w:val="00E94C28"/>
    <w:rsid w:val="00E95191"/>
    <w:rsid w:val="00E95A2E"/>
    <w:rsid w:val="00E95E45"/>
    <w:rsid w:val="00E968B0"/>
    <w:rsid w:val="00E96BA7"/>
    <w:rsid w:val="00E9757B"/>
    <w:rsid w:val="00E97ACD"/>
    <w:rsid w:val="00E97D20"/>
    <w:rsid w:val="00EA0134"/>
    <w:rsid w:val="00EA0C70"/>
    <w:rsid w:val="00EA13B2"/>
    <w:rsid w:val="00EA1591"/>
    <w:rsid w:val="00EA166D"/>
    <w:rsid w:val="00EA2B0D"/>
    <w:rsid w:val="00EA3667"/>
    <w:rsid w:val="00EA399B"/>
    <w:rsid w:val="00EA3E4D"/>
    <w:rsid w:val="00EA429D"/>
    <w:rsid w:val="00EA4395"/>
    <w:rsid w:val="00EA4D71"/>
    <w:rsid w:val="00EA4D92"/>
    <w:rsid w:val="00EA5FC9"/>
    <w:rsid w:val="00EA673E"/>
    <w:rsid w:val="00EA6CF7"/>
    <w:rsid w:val="00EA6E4E"/>
    <w:rsid w:val="00EA724B"/>
    <w:rsid w:val="00EA7A81"/>
    <w:rsid w:val="00EB01CF"/>
    <w:rsid w:val="00EB0857"/>
    <w:rsid w:val="00EB14E1"/>
    <w:rsid w:val="00EB15E8"/>
    <w:rsid w:val="00EB1C24"/>
    <w:rsid w:val="00EB1C5C"/>
    <w:rsid w:val="00EB2BCC"/>
    <w:rsid w:val="00EB2EC6"/>
    <w:rsid w:val="00EB3072"/>
    <w:rsid w:val="00EB3438"/>
    <w:rsid w:val="00EB35DA"/>
    <w:rsid w:val="00EB35E0"/>
    <w:rsid w:val="00EB39E4"/>
    <w:rsid w:val="00EB417C"/>
    <w:rsid w:val="00EB4767"/>
    <w:rsid w:val="00EB4882"/>
    <w:rsid w:val="00EB4AD9"/>
    <w:rsid w:val="00EB5C6D"/>
    <w:rsid w:val="00EB5D9C"/>
    <w:rsid w:val="00EB6807"/>
    <w:rsid w:val="00EB6B9B"/>
    <w:rsid w:val="00EB6F8A"/>
    <w:rsid w:val="00EB707B"/>
    <w:rsid w:val="00EB7464"/>
    <w:rsid w:val="00EB76F8"/>
    <w:rsid w:val="00EB7C37"/>
    <w:rsid w:val="00EC009E"/>
    <w:rsid w:val="00EC087F"/>
    <w:rsid w:val="00EC091E"/>
    <w:rsid w:val="00EC0EA3"/>
    <w:rsid w:val="00EC13BA"/>
    <w:rsid w:val="00EC18D4"/>
    <w:rsid w:val="00EC1AFF"/>
    <w:rsid w:val="00EC1F2F"/>
    <w:rsid w:val="00EC2D22"/>
    <w:rsid w:val="00EC3036"/>
    <w:rsid w:val="00EC3F5D"/>
    <w:rsid w:val="00EC41D8"/>
    <w:rsid w:val="00EC428F"/>
    <w:rsid w:val="00EC4F31"/>
    <w:rsid w:val="00EC63B0"/>
    <w:rsid w:val="00EC666A"/>
    <w:rsid w:val="00EC688F"/>
    <w:rsid w:val="00EC69CF"/>
    <w:rsid w:val="00EC6BC8"/>
    <w:rsid w:val="00ED017F"/>
    <w:rsid w:val="00ED08A1"/>
    <w:rsid w:val="00ED159C"/>
    <w:rsid w:val="00ED415F"/>
    <w:rsid w:val="00ED5579"/>
    <w:rsid w:val="00ED6FE8"/>
    <w:rsid w:val="00ED75EF"/>
    <w:rsid w:val="00ED7601"/>
    <w:rsid w:val="00ED7796"/>
    <w:rsid w:val="00EE0116"/>
    <w:rsid w:val="00EE0633"/>
    <w:rsid w:val="00EE0E86"/>
    <w:rsid w:val="00EE1A10"/>
    <w:rsid w:val="00EE1C56"/>
    <w:rsid w:val="00EE1D9E"/>
    <w:rsid w:val="00EE1F3F"/>
    <w:rsid w:val="00EE33F1"/>
    <w:rsid w:val="00EE37FE"/>
    <w:rsid w:val="00EE590A"/>
    <w:rsid w:val="00EE5927"/>
    <w:rsid w:val="00EE5937"/>
    <w:rsid w:val="00EE62EA"/>
    <w:rsid w:val="00EE67B4"/>
    <w:rsid w:val="00EE7864"/>
    <w:rsid w:val="00EF056F"/>
    <w:rsid w:val="00EF0882"/>
    <w:rsid w:val="00EF1122"/>
    <w:rsid w:val="00EF12E2"/>
    <w:rsid w:val="00EF15A5"/>
    <w:rsid w:val="00EF22D8"/>
    <w:rsid w:val="00EF29FC"/>
    <w:rsid w:val="00EF301D"/>
    <w:rsid w:val="00EF4A2F"/>
    <w:rsid w:val="00EF4D7A"/>
    <w:rsid w:val="00EF609B"/>
    <w:rsid w:val="00EF67BC"/>
    <w:rsid w:val="00EF6968"/>
    <w:rsid w:val="00EF6DAE"/>
    <w:rsid w:val="00EF6E10"/>
    <w:rsid w:val="00EF76F9"/>
    <w:rsid w:val="00EF79A7"/>
    <w:rsid w:val="00F00298"/>
    <w:rsid w:val="00F0068B"/>
    <w:rsid w:val="00F009D6"/>
    <w:rsid w:val="00F00BCD"/>
    <w:rsid w:val="00F00CDB"/>
    <w:rsid w:val="00F019A6"/>
    <w:rsid w:val="00F01C7D"/>
    <w:rsid w:val="00F022A1"/>
    <w:rsid w:val="00F02311"/>
    <w:rsid w:val="00F024AF"/>
    <w:rsid w:val="00F027CF"/>
    <w:rsid w:val="00F03B0A"/>
    <w:rsid w:val="00F042C6"/>
    <w:rsid w:val="00F05EB4"/>
    <w:rsid w:val="00F062D2"/>
    <w:rsid w:val="00F0648F"/>
    <w:rsid w:val="00F06B67"/>
    <w:rsid w:val="00F06FE2"/>
    <w:rsid w:val="00F0776C"/>
    <w:rsid w:val="00F1033F"/>
    <w:rsid w:val="00F113F9"/>
    <w:rsid w:val="00F11CFE"/>
    <w:rsid w:val="00F121D0"/>
    <w:rsid w:val="00F12D0E"/>
    <w:rsid w:val="00F12EBC"/>
    <w:rsid w:val="00F13075"/>
    <w:rsid w:val="00F1371E"/>
    <w:rsid w:val="00F13BCF"/>
    <w:rsid w:val="00F144D7"/>
    <w:rsid w:val="00F149C5"/>
    <w:rsid w:val="00F15201"/>
    <w:rsid w:val="00F15F86"/>
    <w:rsid w:val="00F16215"/>
    <w:rsid w:val="00F16377"/>
    <w:rsid w:val="00F16AC6"/>
    <w:rsid w:val="00F16C7B"/>
    <w:rsid w:val="00F17438"/>
    <w:rsid w:val="00F1789A"/>
    <w:rsid w:val="00F17B69"/>
    <w:rsid w:val="00F2060F"/>
    <w:rsid w:val="00F21523"/>
    <w:rsid w:val="00F21E03"/>
    <w:rsid w:val="00F22CDE"/>
    <w:rsid w:val="00F2310D"/>
    <w:rsid w:val="00F23260"/>
    <w:rsid w:val="00F23973"/>
    <w:rsid w:val="00F23CB6"/>
    <w:rsid w:val="00F2465E"/>
    <w:rsid w:val="00F2523B"/>
    <w:rsid w:val="00F25384"/>
    <w:rsid w:val="00F261B3"/>
    <w:rsid w:val="00F268C1"/>
    <w:rsid w:val="00F277BC"/>
    <w:rsid w:val="00F27BA1"/>
    <w:rsid w:val="00F27D1D"/>
    <w:rsid w:val="00F27DD0"/>
    <w:rsid w:val="00F3025F"/>
    <w:rsid w:val="00F306C6"/>
    <w:rsid w:val="00F30F93"/>
    <w:rsid w:val="00F31BAA"/>
    <w:rsid w:val="00F327EB"/>
    <w:rsid w:val="00F3297C"/>
    <w:rsid w:val="00F32A85"/>
    <w:rsid w:val="00F334EB"/>
    <w:rsid w:val="00F33680"/>
    <w:rsid w:val="00F33A24"/>
    <w:rsid w:val="00F34940"/>
    <w:rsid w:val="00F355B3"/>
    <w:rsid w:val="00F35B04"/>
    <w:rsid w:val="00F361FB"/>
    <w:rsid w:val="00F36BA5"/>
    <w:rsid w:val="00F3723F"/>
    <w:rsid w:val="00F378F5"/>
    <w:rsid w:val="00F37D6D"/>
    <w:rsid w:val="00F40831"/>
    <w:rsid w:val="00F40C28"/>
    <w:rsid w:val="00F42256"/>
    <w:rsid w:val="00F426D5"/>
    <w:rsid w:val="00F427DB"/>
    <w:rsid w:val="00F4290D"/>
    <w:rsid w:val="00F42B3B"/>
    <w:rsid w:val="00F43487"/>
    <w:rsid w:val="00F4413F"/>
    <w:rsid w:val="00F44781"/>
    <w:rsid w:val="00F4548C"/>
    <w:rsid w:val="00F468D6"/>
    <w:rsid w:val="00F4695E"/>
    <w:rsid w:val="00F46F0A"/>
    <w:rsid w:val="00F47214"/>
    <w:rsid w:val="00F501EB"/>
    <w:rsid w:val="00F5092D"/>
    <w:rsid w:val="00F50D46"/>
    <w:rsid w:val="00F51108"/>
    <w:rsid w:val="00F528CC"/>
    <w:rsid w:val="00F52C2C"/>
    <w:rsid w:val="00F52CA3"/>
    <w:rsid w:val="00F53632"/>
    <w:rsid w:val="00F53D09"/>
    <w:rsid w:val="00F54A3D"/>
    <w:rsid w:val="00F54B88"/>
    <w:rsid w:val="00F54F64"/>
    <w:rsid w:val="00F56254"/>
    <w:rsid w:val="00F56E48"/>
    <w:rsid w:val="00F57129"/>
    <w:rsid w:val="00F61A4D"/>
    <w:rsid w:val="00F62829"/>
    <w:rsid w:val="00F62F0C"/>
    <w:rsid w:val="00F6341D"/>
    <w:rsid w:val="00F6364E"/>
    <w:rsid w:val="00F636BA"/>
    <w:rsid w:val="00F63839"/>
    <w:rsid w:val="00F639AF"/>
    <w:rsid w:val="00F64B8B"/>
    <w:rsid w:val="00F64CFF"/>
    <w:rsid w:val="00F64E6D"/>
    <w:rsid w:val="00F650E5"/>
    <w:rsid w:val="00F655D0"/>
    <w:rsid w:val="00F65CC8"/>
    <w:rsid w:val="00F6619F"/>
    <w:rsid w:val="00F66ABE"/>
    <w:rsid w:val="00F7080E"/>
    <w:rsid w:val="00F70EDB"/>
    <w:rsid w:val="00F70FA3"/>
    <w:rsid w:val="00F71107"/>
    <w:rsid w:val="00F71277"/>
    <w:rsid w:val="00F722B2"/>
    <w:rsid w:val="00F72AF0"/>
    <w:rsid w:val="00F72BB3"/>
    <w:rsid w:val="00F731F5"/>
    <w:rsid w:val="00F75087"/>
    <w:rsid w:val="00F75259"/>
    <w:rsid w:val="00F754D4"/>
    <w:rsid w:val="00F764C0"/>
    <w:rsid w:val="00F7664E"/>
    <w:rsid w:val="00F7687C"/>
    <w:rsid w:val="00F76A98"/>
    <w:rsid w:val="00F805CB"/>
    <w:rsid w:val="00F80812"/>
    <w:rsid w:val="00F8172A"/>
    <w:rsid w:val="00F8185C"/>
    <w:rsid w:val="00F81F9A"/>
    <w:rsid w:val="00F82070"/>
    <w:rsid w:val="00F83465"/>
    <w:rsid w:val="00F83A08"/>
    <w:rsid w:val="00F83AB2"/>
    <w:rsid w:val="00F83AED"/>
    <w:rsid w:val="00F83E3C"/>
    <w:rsid w:val="00F84347"/>
    <w:rsid w:val="00F848B5"/>
    <w:rsid w:val="00F8545F"/>
    <w:rsid w:val="00F85542"/>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EA9"/>
    <w:rsid w:val="00F96F31"/>
    <w:rsid w:val="00F97C9A"/>
    <w:rsid w:val="00F97F72"/>
    <w:rsid w:val="00FA0242"/>
    <w:rsid w:val="00FA042E"/>
    <w:rsid w:val="00FA056E"/>
    <w:rsid w:val="00FA0777"/>
    <w:rsid w:val="00FA0EE8"/>
    <w:rsid w:val="00FA11D5"/>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E54"/>
    <w:rsid w:val="00FA710A"/>
    <w:rsid w:val="00FA7250"/>
    <w:rsid w:val="00FA7925"/>
    <w:rsid w:val="00FA7ADE"/>
    <w:rsid w:val="00FA7E8C"/>
    <w:rsid w:val="00FB002C"/>
    <w:rsid w:val="00FB1AB3"/>
    <w:rsid w:val="00FB2132"/>
    <w:rsid w:val="00FB2D04"/>
    <w:rsid w:val="00FB2DAB"/>
    <w:rsid w:val="00FB3924"/>
    <w:rsid w:val="00FB39EC"/>
    <w:rsid w:val="00FB4C90"/>
    <w:rsid w:val="00FB4E7E"/>
    <w:rsid w:val="00FB5239"/>
    <w:rsid w:val="00FB62F3"/>
    <w:rsid w:val="00FB63B6"/>
    <w:rsid w:val="00FC0BBA"/>
    <w:rsid w:val="00FC0F62"/>
    <w:rsid w:val="00FC1196"/>
    <w:rsid w:val="00FC11D1"/>
    <w:rsid w:val="00FC1413"/>
    <w:rsid w:val="00FC166C"/>
    <w:rsid w:val="00FC1E37"/>
    <w:rsid w:val="00FC1FC2"/>
    <w:rsid w:val="00FC2204"/>
    <w:rsid w:val="00FC28C0"/>
    <w:rsid w:val="00FC2ABD"/>
    <w:rsid w:val="00FC30DC"/>
    <w:rsid w:val="00FC3365"/>
    <w:rsid w:val="00FC41DC"/>
    <w:rsid w:val="00FC49E8"/>
    <w:rsid w:val="00FC51EA"/>
    <w:rsid w:val="00FC6170"/>
    <w:rsid w:val="00FC61B5"/>
    <w:rsid w:val="00FC675A"/>
    <w:rsid w:val="00FC6D3B"/>
    <w:rsid w:val="00FC7DA4"/>
    <w:rsid w:val="00FD0C1E"/>
    <w:rsid w:val="00FD107C"/>
    <w:rsid w:val="00FD11EE"/>
    <w:rsid w:val="00FD1882"/>
    <w:rsid w:val="00FD1AA4"/>
    <w:rsid w:val="00FD236D"/>
    <w:rsid w:val="00FD25F0"/>
    <w:rsid w:val="00FD2968"/>
    <w:rsid w:val="00FD3FC3"/>
    <w:rsid w:val="00FD43EE"/>
    <w:rsid w:val="00FD4CA5"/>
    <w:rsid w:val="00FD50AD"/>
    <w:rsid w:val="00FD5ACE"/>
    <w:rsid w:val="00FD5B65"/>
    <w:rsid w:val="00FD6101"/>
    <w:rsid w:val="00FD64A9"/>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E71B7"/>
    <w:rsid w:val="00FE766E"/>
    <w:rsid w:val="00FF0E54"/>
    <w:rsid w:val="00FF1625"/>
    <w:rsid w:val="00FF1CED"/>
    <w:rsid w:val="00FF2D24"/>
    <w:rsid w:val="00FF49F1"/>
    <w:rsid w:val="00FF5F5D"/>
    <w:rsid w:val="00FF6339"/>
    <w:rsid w:val="00FF6A7A"/>
    <w:rsid w:val="00FF733D"/>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98194d48-cc26-4b7e-909f-baa95c83abfa"/>
    <ds:schemaRef ds:uri="http://purl.org/dc/dcmitype/"/>
    <ds:schemaRef ds:uri="http://purl.org/dc/terms/"/>
    <ds:schemaRef ds:uri="http://purl.org/dc/elements/1.1/"/>
    <ds:schemaRef ds:uri="1c248485-b98a-4513-a581-ff7cb1688d78"/>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9B64191C-BB7E-4D39-930A-31A9AC8B2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172</TotalTime>
  <Pages>5</Pages>
  <Words>2077</Words>
  <Characters>11845</Characters>
  <Application>Microsoft Office Word</Application>
  <DocSecurity>0</DocSecurity>
  <Lines>98</Lines>
  <Paragraphs>27</Paragraphs>
  <ScaleCrop>false</ScaleCrop>
  <Company>Tom</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744</cp:revision>
  <cp:lastPrinted>1995-11-21T09:41:00Z</cp:lastPrinted>
  <dcterms:created xsi:type="dcterms:W3CDTF">2025-01-23T02:40:00Z</dcterms:created>
  <dcterms:modified xsi:type="dcterms:W3CDTF">2025-02-07T09:47:00Z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