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D5D7E" w14:textId="0483CA1F" w:rsidR="00B667B2" w:rsidRPr="0028461C" w:rsidRDefault="00B667B2" w:rsidP="00B667B2">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sidR="009F0446">
        <w:rPr>
          <w:rFonts w:ascii="Times New Roman" w:hAnsi="Times New Roman" w:cs="Times New Roman"/>
          <w:sz w:val="22"/>
          <w:lang w:val="en-US"/>
        </w:rPr>
        <w:t>4</w:t>
      </w:r>
      <w:r w:rsidRPr="0028461C">
        <w:rPr>
          <w:rFonts w:ascii="Times New Roman" w:hAnsi="Times New Roman" w:cs="Times New Roman"/>
          <w:color w:val="FF0000"/>
          <w:sz w:val="22"/>
          <w:lang w:val="en-US"/>
        </w:rPr>
        <w:tab/>
      </w:r>
      <w:r w:rsidR="002948FE" w:rsidRPr="002948FE">
        <w:rPr>
          <w:rFonts w:ascii="Times New Roman" w:hAnsi="Times New Roman" w:cs="Times New Roman"/>
          <w:sz w:val="22"/>
          <w:lang w:val="en-US"/>
        </w:rPr>
        <w:t>R4-2501294</w:t>
      </w:r>
    </w:p>
    <w:p w14:paraId="0BC3176E" w14:textId="77777777" w:rsidR="009F0446" w:rsidRDefault="009F0446" w:rsidP="00B667B2">
      <w:pPr>
        <w:pStyle w:val="3GPPHeader"/>
        <w:rPr>
          <w:rFonts w:ascii="Times New Roman" w:hAnsi="Times New Roman" w:cs="Times New Roman"/>
          <w:sz w:val="22"/>
          <w:lang w:val="en-US"/>
        </w:rPr>
      </w:pPr>
      <w:r w:rsidRPr="009F0446">
        <w:rPr>
          <w:rFonts w:ascii="Times New Roman" w:hAnsi="Times New Roman" w:cs="Times New Roman"/>
          <w:sz w:val="22"/>
          <w:lang w:val="en-US"/>
        </w:rPr>
        <w:t>Athens, Greece, 17th – 21st, February 2025</w:t>
      </w:r>
    </w:p>
    <w:p w14:paraId="68435A19" w14:textId="1FCCB832" w:rsidR="00B667B2" w:rsidRPr="00B81FB1" w:rsidRDefault="00B667B2" w:rsidP="00B667B2">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238C10D2" w:rsidR="00D611C7" w:rsidRPr="002B6503" w:rsidRDefault="00D611C7" w:rsidP="00D611C7">
      <w:pPr>
        <w:pStyle w:val="3GPPHeader"/>
        <w:rPr>
          <w:rFonts w:ascii="Times New Roman" w:hAnsi="Times New Roman" w:cs="Times New Roman"/>
          <w:sz w:val="22"/>
          <w:lang w:val="en-US"/>
        </w:rPr>
      </w:pPr>
      <w:r w:rsidRPr="002B6503">
        <w:rPr>
          <w:rFonts w:ascii="Times New Roman" w:hAnsi="Times New Roman" w:cs="Times New Roman"/>
          <w:sz w:val="22"/>
          <w:lang w:val="en-US"/>
        </w:rPr>
        <w:t xml:space="preserve">Title:  </w:t>
      </w:r>
      <w:r w:rsidRPr="002B6503">
        <w:rPr>
          <w:rFonts w:ascii="Times New Roman" w:hAnsi="Times New Roman" w:cs="Times New Roman"/>
          <w:sz w:val="22"/>
          <w:lang w:val="en-US"/>
        </w:rPr>
        <w:tab/>
      </w:r>
      <w:r w:rsidR="000232FE" w:rsidRPr="000232FE">
        <w:rPr>
          <w:rFonts w:ascii="Times New Roman" w:hAnsi="Times New Roman" w:cs="Times New Roman"/>
          <w:sz w:val="22"/>
          <w:lang w:val="en-US"/>
        </w:rPr>
        <w:t xml:space="preserve">RRM requirements for </w:t>
      </w:r>
      <w:proofErr w:type="spellStart"/>
      <w:r w:rsidR="000232FE" w:rsidRPr="000232FE">
        <w:rPr>
          <w:rFonts w:ascii="Times New Roman" w:hAnsi="Times New Roman" w:cs="Times New Roman"/>
          <w:sz w:val="22"/>
          <w:lang w:val="en-US"/>
        </w:rPr>
        <w:t>NR_NTN_enh</w:t>
      </w:r>
      <w:proofErr w:type="spellEnd"/>
    </w:p>
    <w:p w14:paraId="2FD962A9" w14:textId="2A5A432B" w:rsidR="00D66FB9" w:rsidRPr="00A05968" w:rsidRDefault="00D66FB9" w:rsidP="00D66FB9">
      <w:pPr>
        <w:pStyle w:val="3GPPHeader"/>
        <w:rPr>
          <w:rFonts w:ascii="Times New Roman" w:hAnsi="Times New Roman" w:cs="Times New Roman"/>
          <w:sz w:val="22"/>
          <w:lang w:val="en-US"/>
        </w:rPr>
      </w:pPr>
      <w:r w:rsidRPr="00842D9D">
        <w:rPr>
          <w:rFonts w:ascii="Times New Roman" w:hAnsi="Times New Roman" w:cs="Times New Roman"/>
          <w:sz w:val="22"/>
          <w:lang w:val="en-US"/>
        </w:rPr>
        <w:t>Agenda Item:</w:t>
      </w:r>
      <w:r w:rsidRPr="00842D9D">
        <w:rPr>
          <w:rFonts w:ascii="Times New Roman" w:hAnsi="Times New Roman" w:cs="Times New Roman"/>
          <w:sz w:val="22"/>
          <w:lang w:val="en-US"/>
        </w:rPr>
        <w:tab/>
      </w:r>
      <w:r w:rsidR="00842D9D" w:rsidRPr="00842D9D">
        <w:rPr>
          <w:rFonts w:ascii="Times New Roman" w:hAnsi="Times New Roman" w:cs="Times New Roman"/>
          <w:sz w:val="22"/>
          <w:lang w:val="en-US"/>
        </w:rPr>
        <w:t>5</w:t>
      </w:r>
      <w:r w:rsidRPr="00842D9D">
        <w:rPr>
          <w:rFonts w:ascii="Times New Roman" w:hAnsi="Times New Roman" w:cs="Times New Roman"/>
          <w:sz w:val="22"/>
          <w:lang w:val="en-US"/>
        </w:rPr>
        <w:t>.</w:t>
      </w:r>
      <w:r w:rsidR="00842D9D" w:rsidRPr="00842D9D">
        <w:rPr>
          <w:rFonts w:ascii="Times New Roman" w:hAnsi="Times New Roman" w:cs="Times New Roman"/>
          <w:sz w:val="22"/>
          <w:lang w:val="en-US"/>
        </w:rPr>
        <w:t>21</w:t>
      </w:r>
      <w:r w:rsidRPr="00842D9D">
        <w:rPr>
          <w:rFonts w:ascii="Times New Roman" w:hAnsi="Times New Roman" w:cs="Times New Roman"/>
          <w:sz w:val="22"/>
          <w:lang w:val="en-US"/>
        </w:rPr>
        <w:t>.</w:t>
      </w:r>
      <w:r w:rsidR="00842D9D" w:rsidRPr="00842D9D">
        <w:rPr>
          <w:rFonts w:ascii="Times New Roman" w:hAnsi="Times New Roman" w:cs="Times New Roman"/>
          <w:sz w:val="22"/>
          <w:lang w:val="en-US"/>
        </w:rPr>
        <w:t>3</w:t>
      </w:r>
      <w:r w:rsidRPr="00A05968">
        <w:rPr>
          <w:rFonts w:ascii="Times New Roman" w:hAnsi="Times New Roman" w:cs="Times New Roman"/>
          <w:sz w:val="22"/>
          <w:lang w:val="en-US"/>
        </w:rPr>
        <w:tab/>
      </w:r>
    </w:p>
    <w:p w14:paraId="41AAA810" w14:textId="77777777" w:rsidR="00D66FB9" w:rsidRPr="00A05968" w:rsidRDefault="00D66FB9" w:rsidP="00D66FB9">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13AB83C9" w:rsidR="00AD04E2" w:rsidRPr="00A95806" w:rsidRDefault="00054E44" w:rsidP="00E42AF4">
      <w:pPr>
        <w:rPr>
          <w:lang w:eastAsia="zh-CN"/>
        </w:rPr>
      </w:pPr>
      <w:r w:rsidRPr="00A05968">
        <w:rPr>
          <w:lang w:val="en-CA"/>
        </w:rPr>
        <w:t>In last meeting</w:t>
      </w:r>
      <w:r w:rsidR="002131A3" w:rsidRPr="00A05968">
        <w:rPr>
          <w:lang w:val="en-CA"/>
        </w:rPr>
        <w:t xml:space="preserve"> 3GPP TSG RAN WG4 Meeting #1</w:t>
      </w:r>
      <w:r w:rsidR="00D67214">
        <w:rPr>
          <w:lang w:val="en-CA"/>
        </w:rPr>
        <w:t>1</w:t>
      </w:r>
      <w:r w:rsidR="009F1C08">
        <w:rPr>
          <w:lang w:val="en-CA"/>
        </w:rPr>
        <w:t>3</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BD2B32">
        <w:rPr>
          <w:lang w:val="en-CA"/>
        </w:rPr>
        <w:t>list</w:t>
      </w:r>
      <w:r w:rsidR="00F8444E">
        <w:rPr>
          <w:lang w:val="en-CA"/>
        </w:rPr>
        <w:t>ed</w:t>
      </w:r>
      <w:r w:rsidR="00A34120" w:rsidRPr="00A05968">
        <w:rPr>
          <w:lang w:val="en-CA"/>
        </w:rPr>
        <w:t xml:space="preserve"> in WF</w:t>
      </w:r>
      <w:r w:rsidR="000475B4" w:rsidRPr="00A05968">
        <w:rPr>
          <w:lang w:val="en-CA"/>
        </w:rPr>
        <w:t xml:space="preserve"> [1]. </w:t>
      </w:r>
      <w:r w:rsidR="005423DA">
        <w:rPr>
          <w:lang w:val="en-CA"/>
        </w:rPr>
        <w:t>W</w:t>
      </w:r>
      <w:r w:rsidR="00A0401A" w:rsidRPr="00A05968">
        <w:rPr>
          <w:lang w:val="en-CA"/>
        </w:rPr>
        <w:t>e</w:t>
      </w:r>
      <w:r w:rsidR="00620C94" w:rsidRPr="00620C94">
        <w:rPr>
          <w:lang w:val="en-CA"/>
        </w:rPr>
        <w:t xml:space="preserve"> </w:t>
      </w:r>
      <w:r w:rsidR="00620C94" w:rsidRPr="00A05968">
        <w:rPr>
          <w:lang w:val="en-CA"/>
        </w:rPr>
        <w:t>herein</w:t>
      </w:r>
      <w:r w:rsidR="00A0401A" w:rsidRPr="00A05968">
        <w:rPr>
          <w:lang w:val="en-CA"/>
        </w:rPr>
        <w:t xml:space="preserve"> </w:t>
      </w:r>
      <w:r w:rsidR="00620C94">
        <w:rPr>
          <w:lang w:val="en-CA"/>
        </w:rPr>
        <w:t xml:space="preserve">in </w:t>
      </w:r>
      <w:r w:rsidR="00620C94" w:rsidRPr="00A05968">
        <w:rPr>
          <w:lang w:val="en-CA"/>
        </w:rPr>
        <w:t>this contribution</w:t>
      </w:r>
      <w:r w:rsidR="00620C94">
        <w:rPr>
          <w:lang w:val="en-CA"/>
        </w:rPr>
        <w:t xml:space="preserve">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w:t>
      </w:r>
      <w:r w:rsidR="00BF6DD2">
        <w:rPr>
          <w:lang w:val="en-CA"/>
        </w:rPr>
        <w:t xml:space="preserve"> open</w:t>
      </w:r>
      <w:r w:rsidR="00AD0065" w:rsidRPr="00A05968">
        <w:rPr>
          <w:lang w:val="en-CA"/>
        </w:rPr>
        <w:t xml:space="preserve"> i</w:t>
      </w:r>
      <w:r w:rsidR="00C2443A" w:rsidRPr="00A05968">
        <w:rPr>
          <w:lang w:val="en-CA"/>
        </w:rPr>
        <w:t>ssue</w:t>
      </w:r>
      <w:r w:rsidR="00822023" w:rsidRPr="00A05968">
        <w:rPr>
          <w:lang w:val="en-CA"/>
        </w:rPr>
        <w:t>s</w:t>
      </w:r>
      <w:r w:rsidR="00A95806">
        <w:rPr>
          <w:lang w:eastAsia="zh-CN"/>
        </w:rPr>
        <w:t>.</w:t>
      </w:r>
    </w:p>
    <w:p w14:paraId="2AB11DB1" w14:textId="3609AA80" w:rsidR="00F0753D" w:rsidRDefault="00F0753D" w:rsidP="00F0753D">
      <w:pPr>
        <w:pStyle w:val="Heading1"/>
        <w:rPr>
          <w:rFonts w:ascii="Times New Roman" w:hAnsi="Times New Roman"/>
          <w:lang w:val="sv-SE"/>
        </w:rPr>
      </w:pPr>
      <w:proofErr w:type="spellStart"/>
      <w:r w:rsidRPr="639ECF84">
        <w:rPr>
          <w:rFonts w:ascii="Times New Roman" w:hAnsi="Times New Roman"/>
          <w:lang w:val="sv-SE"/>
        </w:rPr>
        <w:t>Dis</w:t>
      </w:r>
      <w:r w:rsidR="00771A0E" w:rsidRPr="639ECF84">
        <w:rPr>
          <w:rFonts w:ascii="Times New Roman" w:hAnsi="Times New Roman"/>
          <w:lang w:val="sv-SE" w:eastAsia="zh-CN"/>
        </w:rPr>
        <w:t>cu</w:t>
      </w:r>
      <w:r w:rsidRPr="639ECF84">
        <w:rPr>
          <w:rFonts w:ascii="Times New Roman" w:hAnsi="Times New Roman"/>
          <w:lang w:val="sv-SE"/>
        </w:rPr>
        <w:t>ssion</w:t>
      </w:r>
      <w:proofErr w:type="spellEnd"/>
    </w:p>
    <w:p w14:paraId="3E569981" w14:textId="77777777" w:rsidR="00A01BFA" w:rsidRPr="00DD3906" w:rsidRDefault="00A01BFA" w:rsidP="00A01BFA">
      <w:pPr>
        <w:outlineLvl w:val="2"/>
        <w:rPr>
          <w:b/>
          <w:u w:val="single"/>
          <w:lang w:eastAsia="ko-KR"/>
        </w:rPr>
      </w:pPr>
      <w:r w:rsidRPr="00DD3906">
        <w:rPr>
          <w:b/>
          <w:u w:val="single"/>
          <w:lang w:eastAsia="ko-KR"/>
        </w:rPr>
        <w:t>Issue 5-2-S: Soft Satellite switch</w:t>
      </w:r>
    </w:p>
    <w:tbl>
      <w:tblPr>
        <w:tblStyle w:val="TableGrid"/>
        <w:tblW w:w="0" w:type="auto"/>
        <w:tblLook w:val="04A0" w:firstRow="1" w:lastRow="0" w:firstColumn="1" w:lastColumn="0" w:noHBand="0" w:noVBand="1"/>
      </w:tblPr>
      <w:tblGrid>
        <w:gridCol w:w="10142"/>
      </w:tblGrid>
      <w:tr w:rsidR="006C3954" w14:paraId="13C19A7D" w14:textId="77777777" w:rsidTr="006C3954">
        <w:tc>
          <w:tcPr>
            <w:tcW w:w="10142" w:type="dxa"/>
          </w:tcPr>
          <w:p w14:paraId="4D50C906" w14:textId="77777777" w:rsidR="006C3954" w:rsidRDefault="006C3954" w:rsidP="006C3954">
            <w:pPr>
              <w:snapToGrid w:val="0"/>
              <w:spacing w:after="120"/>
              <w:rPr>
                <w:lang w:eastAsia="ja-JP"/>
              </w:rPr>
            </w:pPr>
            <w:r w:rsidRPr="00AF5972">
              <w:rPr>
                <w:highlight w:val="yellow"/>
                <w:lang w:eastAsia="ja-JP"/>
              </w:rPr>
              <w:t>FFS:</w:t>
            </w:r>
          </w:p>
          <w:p w14:paraId="5517F93E" w14:textId="2F3CC4F2" w:rsidR="006C3954" w:rsidRDefault="006C3954" w:rsidP="006C3954">
            <w:pPr>
              <w:overflowPunct w:val="0"/>
              <w:autoSpaceDE w:val="0"/>
              <w:autoSpaceDN w:val="0"/>
              <w:adjustRightInd w:val="0"/>
              <w:snapToGrid w:val="0"/>
              <w:spacing w:after="120"/>
              <w:rPr>
                <w:szCs w:val="21"/>
                <w:lang w:eastAsia="zh-CN"/>
              </w:rPr>
            </w:pPr>
            <w:r w:rsidRPr="00AF5972">
              <w:rPr>
                <w:szCs w:val="21"/>
                <w:lang w:eastAsia="ja-JP"/>
              </w:rPr>
              <w:t>A UE that supports soft satellite switching shall mandatorily support parallelMeasurementWithoutRestriction-r17.</w:t>
            </w:r>
          </w:p>
        </w:tc>
      </w:tr>
    </w:tbl>
    <w:p w14:paraId="46406F4F" w14:textId="54111E04" w:rsidR="00A01BFA" w:rsidRPr="006C3954" w:rsidRDefault="00A01BFA" w:rsidP="006C3954">
      <w:pPr>
        <w:overflowPunct w:val="0"/>
        <w:autoSpaceDE w:val="0"/>
        <w:autoSpaceDN w:val="0"/>
        <w:adjustRightInd w:val="0"/>
        <w:snapToGrid w:val="0"/>
        <w:spacing w:after="120"/>
        <w:rPr>
          <w:szCs w:val="21"/>
          <w:lang w:eastAsia="zh-CN"/>
        </w:rPr>
      </w:pPr>
    </w:p>
    <w:p w14:paraId="74228643" w14:textId="4EA250EE" w:rsidR="006F4DCE" w:rsidRDefault="006F4DCE" w:rsidP="461FE3EE">
      <w:pPr>
        <w:rPr>
          <w:lang w:eastAsia="zh-CN"/>
        </w:rPr>
      </w:pPr>
      <w:r w:rsidRPr="461FE3EE">
        <w:rPr>
          <w:rFonts w:eastAsia="Arial Unicode MS"/>
          <w:lang w:eastAsia="zh-CN"/>
        </w:rPr>
        <w:t xml:space="preserve">The concern on </w:t>
      </w:r>
      <w:r w:rsidRPr="461FE3EE">
        <w:rPr>
          <w:lang w:eastAsia="ja-JP"/>
        </w:rPr>
        <w:t xml:space="preserve">soft satellite </w:t>
      </w:r>
      <w:r w:rsidR="00D26522" w:rsidRPr="461FE3EE">
        <w:rPr>
          <w:lang w:eastAsia="ja-JP"/>
        </w:rPr>
        <w:t xml:space="preserve">switch </w:t>
      </w:r>
      <w:r w:rsidRPr="461FE3EE">
        <w:rPr>
          <w:lang w:eastAsia="ja-JP"/>
        </w:rPr>
        <w:t xml:space="preserve">by </w:t>
      </w:r>
      <w:r w:rsidR="006C7030" w:rsidRPr="461FE3EE">
        <w:rPr>
          <w:lang w:eastAsia="ja-JP"/>
        </w:rPr>
        <w:t xml:space="preserve">a </w:t>
      </w:r>
      <w:r w:rsidRPr="461FE3EE">
        <w:rPr>
          <w:lang w:eastAsia="ja-JP"/>
        </w:rPr>
        <w:t>UE not supporting parallelMeasurementWithoutRestriction-r17</w:t>
      </w:r>
      <w:r w:rsidR="00E051E5" w:rsidRPr="461FE3EE">
        <w:rPr>
          <w:lang w:eastAsia="ja-JP"/>
        </w:rPr>
        <w:t xml:space="preserve"> is </w:t>
      </w:r>
      <w:r w:rsidR="00476353" w:rsidRPr="461FE3EE">
        <w:rPr>
          <w:lang w:eastAsia="ja-JP"/>
        </w:rPr>
        <w:t xml:space="preserve">that </w:t>
      </w:r>
      <w:r w:rsidR="00E051E5" w:rsidRPr="461FE3EE">
        <w:rPr>
          <w:lang w:eastAsia="ja-JP"/>
        </w:rPr>
        <w:t xml:space="preserve">the UE may </w:t>
      </w:r>
      <w:r w:rsidR="7F33ABC5" w:rsidRPr="461FE3EE">
        <w:rPr>
          <w:lang w:eastAsia="ja-JP"/>
        </w:rPr>
        <w:t xml:space="preserve">not have </w:t>
      </w:r>
      <w:r w:rsidR="004F4554" w:rsidRPr="461FE3EE">
        <w:rPr>
          <w:lang w:eastAsia="ja-JP"/>
        </w:rPr>
        <w:t>chance to be schedule</w:t>
      </w:r>
      <w:r w:rsidR="00DD7169" w:rsidRPr="461FE3EE">
        <w:rPr>
          <w:lang w:eastAsia="ja-JP"/>
        </w:rPr>
        <w:t>d</w:t>
      </w:r>
      <w:r w:rsidR="004F4554" w:rsidRPr="461FE3EE">
        <w:rPr>
          <w:lang w:eastAsia="ja-JP"/>
        </w:rPr>
        <w:t xml:space="preserve"> since NW could not accurately identify </w:t>
      </w:r>
      <w:r w:rsidR="00D81E51" w:rsidRPr="461FE3EE">
        <w:rPr>
          <w:lang w:eastAsia="zh-CN"/>
        </w:rPr>
        <w:t xml:space="preserve">the </w:t>
      </w:r>
      <w:r w:rsidR="006C7030" w:rsidRPr="461FE3EE">
        <w:rPr>
          <w:lang w:eastAsia="zh-CN"/>
        </w:rPr>
        <w:t>symbols for data scheduling for the UE</w:t>
      </w:r>
      <w:r w:rsidR="00D26522" w:rsidRPr="461FE3EE">
        <w:rPr>
          <w:lang w:eastAsia="zh-CN"/>
        </w:rPr>
        <w:t xml:space="preserve">, and at the end the </w:t>
      </w:r>
      <w:r w:rsidR="00D26522" w:rsidRPr="461FE3EE">
        <w:rPr>
          <w:lang w:eastAsia="ja-JP"/>
        </w:rPr>
        <w:t xml:space="preserve">soft satellite switch </w:t>
      </w:r>
      <w:r w:rsidR="0040468E" w:rsidRPr="461FE3EE">
        <w:rPr>
          <w:lang w:eastAsia="ja-JP"/>
        </w:rPr>
        <w:t>isn’t efficient as expected.</w:t>
      </w:r>
    </w:p>
    <w:p w14:paraId="42919E3C" w14:textId="473B7C56" w:rsidR="00596CEB" w:rsidRDefault="55B01FDB" w:rsidP="006C3954">
      <w:pPr>
        <w:rPr>
          <w:rFonts w:eastAsia="Arial Unicode MS"/>
          <w:lang w:eastAsia="zh-CN"/>
        </w:rPr>
      </w:pPr>
      <w:r w:rsidRPr="461FE3EE">
        <w:rPr>
          <w:rFonts w:eastAsia="Arial Unicode MS"/>
          <w:lang w:eastAsia="zh-CN"/>
        </w:rPr>
        <w:t>In</w:t>
      </w:r>
      <w:r w:rsidR="00861477" w:rsidRPr="461FE3EE">
        <w:rPr>
          <w:rFonts w:eastAsia="Arial Unicode MS"/>
          <w:lang w:eastAsia="zh-CN"/>
        </w:rPr>
        <w:t xml:space="preserve"> our opinion, </w:t>
      </w:r>
      <w:r w:rsidR="002E5333" w:rsidRPr="461FE3EE">
        <w:rPr>
          <w:rFonts w:eastAsia="Arial Unicode MS"/>
          <w:lang w:eastAsia="zh-CN"/>
        </w:rPr>
        <w:t>there are two sides to the problem.</w:t>
      </w:r>
    </w:p>
    <w:p w14:paraId="04314148" w14:textId="254EFE20" w:rsidR="0044686B" w:rsidRDefault="0044686B" w:rsidP="461FE3EE">
      <w:pPr>
        <w:pStyle w:val="ListParagraph"/>
        <w:numPr>
          <w:ilvl w:val="0"/>
          <w:numId w:val="30"/>
        </w:numPr>
        <w:rPr>
          <w:lang w:val="en-US"/>
        </w:rPr>
      </w:pPr>
      <w:r w:rsidRPr="461FE3EE">
        <w:rPr>
          <w:lang w:val="en-US"/>
        </w:rPr>
        <w:t xml:space="preserve">On one hand, requiring parallelMeasurementWithoutRestriction-r17 could increase the effectiveness of soft switch for </w:t>
      </w:r>
      <w:r w:rsidR="50CAFD00" w:rsidRPr="461FE3EE">
        <w:rPr>
          <w:lang w:val="en-US"/>
        </w:rPr>
        <w:t>UEs</w:t>
      </w:r>
      <w:r w:rsidR="70068A05" w:rsidRPr="461FE3EE">
        <w:rPr>
          <w:lang w:val="en-US"/>
        </w:rPr>
        <w:t xml:space="preserve">, </w:t>
      </w:r>
      <w:r w:rsidR="0DFA9E8D" w:rsidRPr="461FE3EE">
        <w:rPr>
          <w:lang w:val="en-US"/>
        </w:rPr>
        <w:t xml:space="preserve">which are </w:t>
      </w:r>
      <w:r w:rsidR="003D4F3D" w:rsidRPr="461FE3EE">
        <w:rPr>
          <w:lang w:val="en-US"/>
        </w:rPr>
        <w:t>capable of</w:t>
      </w:r>
      <w:r w:rsidRPr="461FE3EE">
        <w:rPr>
          <w:lang w:val="en-US"/>
        </w:rPr>
        <w:t xml:space="preserve"> soft satellite switching.</w:t>
      </w:r>
    </w:p>
    <w:p w14:paraId="29A73BEE" w14:textId="1306B978" w:rsidR="0081018C" w:rsidRPr="00600DFB" w:rsidRDefault="0081018C" w:rsidP="00600DFB">
      <w:pPr>
        <w:pStyle w:val="ListParagraph"/>
        <w:numPr>
          <w:ilvl w:val="0"/>
          <w:numId w:val="30"/>
        </w:numPr>
        <w:rPr>
          <w:rFonts w:eastAsia="Arial Unicode MS"/>
          <w:lang w:eastAsia="zh-CN"/>
        </w:rPr>
      </w:pPr>
      <w:r w:rsidRPr="461FE3EE">
        <w:rPr>
          <w:rFonts w:eastAsia="Arial Unicode MS"/>
          <w:lang w:eastAsia="zh-CN"/>
        </w:rPr>
        <w:t>On</w:t>
      </w:r>
      <w:r w:rsidR="00E40686" w:rsidRPr="461FE3EE">
        <w:rPr>
          <w:rFonts w:eastAsia="Arial Unicode MS"/>
          <w:lang w:eastAsia="zh-CN"/>
        </w:rPr>
        <w:t xml:space="preserve"> the</w:t>
      </w:r>
      <w:r w:rsidRPr="461FE3EE">
        <w:rPr>
          <w:rFonts w:eastAsia="Arial Unicode MS"/>
          <w:lang w:eastAsia="zh-CN"/>
        </w:rPr>
        <w:t xml:space="preserve"> other hand, </w:t>
      </w:r>
      <w:r w:rsidR="00A739DA" w:rsidRPr="461FE3EE">
        <w:rPr>
          <w:rFonts w:eastAsia="Arial Unicode MS"/>
          <w:lang w:eastAsia="zh-CN"/>
        </w:rPr>
        <w:t>there exist some UEs</w:t>
      </w:r>
      <w:r w:rsidR="001868BE">
        <w:t xml:space="preserve"> </w:t>
      </w:r>
      <w:r w:rsidR="00A739DA">
        <w:t xml:space="preserve">not supporting </w:t>
      </w:r>
      <w:r w:rsidR="001868BE">
        <w:t xml:space="preserve">parallelMeasurementWithoutRestriction-r17 for any reason, the requirement </w:t>
      </w:r>
      <w:r w:rsidR="005305D9" w:rsidRPr="461FE3EE">
        <w:rPr>
          <w:lang w:eastAsia="zh-CN"/>
        </w:rPr>
        <w:t>preclude</w:t>
      </w:r>
      <w:r w:rsidR="0044360C" w:rsidRPr="461FE3EE">
        <w:rPr>
          <w:lang w:eastAsia="zh-CN"/>
        </w:rPr>
        <w:t>s</w:t>
      </w:r>
      <w:r w:rsidR="005305D9" w:rsidRPr="461FE3EE">
        <w:rPr>
          <w:lang w:eastAsia="zh-CN"/>
        </w:rPr>
        <w:t xml:space="preserve"> them from supporting </w:t>
      </w:r>
      <w:r w:rsidR="005305D9">
        <w:t xml:space="preserve">soft satellite switching and </w:t>
      </w:r>
      <w:r w:rsidR="0044360C">
        <w:t xml:space="preserve">further </w:t>
      </w:r>
      <w:r w:rsidR="259C01F9">
        <w:t>makes</w:t>
      </w:r>
      <w:r w:rsidR="001868BE">
        <w:t xml:space="preserve"> soft switch more uncommon</w:t>
      </w:r>
      <w:r w:rsidR="0044360C">
        <w:t xml:space="preserve"> in real deployment</w:t>
      </w:r>
      <w:r w:rsidR="001868BE">
        <w:t>.</w:t>
      </w:r>
    </w:p>
    <w:p w14:paraId="79A28F22" w14:textId="1AFA2159" w:rsidR="006C3954" w:rsidRPr="005D40A8" w:rsidRDefault="00600DFB" w:rsidP="006C3954">
      <w:pPr>
        <w:rPr>
          <w:rFonts w:eastAsia="Arial Unicode MS"/>
          <w:b/>
          <w:bCs/>
          <w:lang w:val="x-none" w:eastAsia="zh-CN"/>
        </w:rPr>
      </w:pPr>
      <w:r w:rsidRPr="005D40A8">
        <w:rPr>
          <w:rFonts w:eastAsia="Arial Unicode MS"/>
          <w:b/>
          <w:bCs/>
          <w:lang w:eastAsia="zh-CN"/>
        </w:rPr>
        <w:t>Proposal</w:t>
      </w:r>
      <w:r w:rsidR="00DD52AE">
        <w:rPr>
          <w:rFonts w:eastAsia="Arial Unicode MS"/>
          <w:b/>
          <w:bCs/>
          <w:lang w:eastAsia="zh-CN"/>
        </w:rPr>
        <w:t xml:space="preserve"> 1</w:t>
      </w:r>
      <w:r w:rsidRPr="005D40A8">
        <w:rPr>
          <w:rFonts w:eastAsia="Arial Unicode MS"/>
          <w:b/>
          <w:bCs/>
          <w:lang w:eastAsia="zh-CN"/>
        </w:rPr>
        <w:t xml:space="preserve">: </w:t>
      </w:r>
      <w:r w:rsidR="00DF6043">
        <w:rPr>
          <w:rFonts w:eastAsia="Arial Unicode MS" w:hint="eastAsia"/>
          <w:b/>
          <w:bCs/>
          <w:lang w:eastAsia="zh-CN"/>
        </w:rPr>
        <w:t>No</w:t>
      </w:r>
      <w:r w:rsidR="006076E1" w:rsidRPr="005D40A8">
        <w:rPr>
          <w:rFonts w:eastAsia="Arial Unicode MS"/>
          <w:b/>
          <w:bCs/>
          <w:lang w:eastAsia="zh-CN"/>
        </w:rPr>
        <w:t xml:space="preserve"> </w:t>
      </w:r>
      <w:r w:rsidR="002A1DE4" w:rsidRPr="005D40A8">
        <w:rPr>
          <w:rFonts w:eastAsia="Arial Unicode MS"/>
          <w:b/>
          <w:bCs/>
          <w:lang w:eastAsia="zh-CN"/>
        </w:rPr>
        <w:t>strong</w:t>
      </w:r>
      <w:r w:rsidR="00DF6043">
        <w:rPr>
          <w:rFonts w:eastAsia="Arial Unicode MS"/>
          <w:b/>
          <w:bCs/>
          <w:lang w:eastAsia="zh-CN"/>
        </w:rPr>
        <w:t xml:space="preserve"> view</w:t>
      </w:r>
      <w:r w:rsidR="006076E1" w:rsidRPr="005D40A8">
        <w:rPr>
          <w:rFonts w:eastAsia="Arial Unicode MS"/>
          <w:b/>
          <w:bCs/>
          <w:lang w:eastAsia="zh-CN"/>
        </w:rPr>
        <w:t xml:space="preserve">, we can support it since it may </w:t>
      </w:r>
      <w:r w:rsidR="005D40A8" w:rsidRPr="005D40A8">
        <w:rPr>
          <w:rFonts w:eastAsia="Arial Unicode MS"/>
          <w:b/>
          <w:bCs/>
          <w:lang w:eastAsia="zh-CN"/>
        </w:rPr>
        <w:t xml:space="preserve">bring </w:t>
      </w:r>
      <w:r w:rsidR="005D40A8" w:rsidRPr="005D40A8">
        <w:rPr>
          <w:b/>
          <w:bCs/>
        </w:rPr>
        <w:t>an efficient soft switch.</w:t>
      </w:r>
    </w:p>
    <w:p w14:paraId="1C046D07" w14:textId="77777777" w:rsidR="007158C5" w:rsidRDefault="007158C5" w:rsidP="0066116C">
      <w:pPr>
        <w:rPr>
          <w:rFonts w:eastAsia="Malgun Gothic"/>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707E0FD9" w14:textId="08DE1413" w:rsidR="00DD52AE" w:rsidRPr="005D40A8" w:rsidRDefault="00DD52AE" w:rsidP="00DD52AE">
      <w:pPr>
        <w:rPr>
          <w:rFonts w:eastAsia="Arial Unicode MS"/>
          <w:b/>
          <w:bCs/>
          <w:lang w:val="x-none" w:eastAsia="zh-CN"/>
        </w:rPr>
      </w:pPr>
      <w:r w:rsidRPr="005D40A8">
        <w:rPr>
          <w:rFonts w:eastAsia="Arial Unicode MS"/>
          <w:b/>
          <w:bCs/>
          <w:lang w:eastAsia="zh-CN"/>
        </w:rPr>
        <w:t>Proposal</w:t>
      </w:r>
      <w:r>
        <w:rPr>
          <w:rFonts w:eastAsia="Arial Unicode MS"/>
          <w:b/>
          <w:bCs/>
          <w:lang w:eastAsia="zh-CN"/>
        </w:rPr>
        <w:t xml:space="preserve"> 1</w:t>
      </w:r>
      <w:r w:rsidRPr="005D40A8">
        <w:rPr>
          <w:rFonts w:eastAsia="Arial Unicode MS"/>
          <w:b/>
          <w:bCs/>
          <w:lang w:eastAsia="zh-CN"/>
        </w:rPr>
        <w:t xml:space="preserve">: </w:t>
      </w:r>
      <w:r w:rsidR="00DF6043">
        <w:rPr>
          <w:rFonts w:eastAsia="Arial Unicode MS" w:hint="eastAsia"/>
          <w:b/>
          <w:bCs/>
          <w:lang w:eastAsia="zh-CN"/>
        </w:rPr>
        <w:t>No</w:t>
      </w:r>
      <w:r w:rsidR="00DF6043" w:rsidRPr="005D40A8">
        <w:rPr>
          <w:rFonts w:eastAsia="Arial Unicode MS"/>
          <w:b/>
          <w:bCs/>
          <w:lang w:eastAsia="zh-CN"/>
        </w:rPr>
        <w:t xml:space="preserve"> strong</w:t>
      </w:r>
      <w:r w:rsidR="00DF6043">
        <w:rPr>
          <w:rFonts w:eastAsia="Arial Unicode MS"/>
          <w:b/>
          <w:bCs/>
          <w:lang w:eastAsia="zh-CN"/>
        </w:rPr>
        <w:t xml:space="preserve"> view</w:t>
      </w:r>
      <w:r w:rsidRPr="005D40A8">
        <w:rPr>
          <w:rFonts w:eastAsia="Arial Unicode MS"/>
          <w:b/>
          <w:bCs/>
          <w:lang w:eastAsia="zh-CN"/>
        </w:rPr>
        <w:t xml:space="preserve">, we can support it since it may bring </w:t>
      </w:r>
      <w:r w:rsidRPr="005D40A8">
        <w:rPr>
          <w:b/>
          <w:bCs/>
        </w:rPr>
        <w:t>an efficient soft switch.</w:t>
      </w:r>
    </w:p>
    <w:p w14:paraId="1ECD6D8B" w14:textId="705537B0" w:rsidR="002F4301" w:rsidRPr="00DD52AE" w:rsidRDefault="002F4301" w:rsidP="00AC7703">
      <w:pPr>
        <w:outlineLvl w:val="2"/>
        <w:rPr>
          <w:b/>
          <w:bCs/>
          <w:lang w:val="x-none"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5A050EEA" w:rsidR="00FB7F77" w:rsidRPr="00A543ED" w:rsidRDefault="001D4F08" w:rsidP="00DF396E">
      <w:pPr>
        <w:numPr>
          <w:ilvl w:val="0"/>
          <w:numId w:val="12"/>
        </w:numPr>
        <w:tabs>
          <w:tab w:val="left" w:pos="851"/>
        </w:tabs>
        <w:rPr>
          <w:rFonts w:ascii="Arial" w:hAnsi="Arial" w:cs="Arial"/>
          <w:color w:val="FF0000"/>
          <w:lang w:eastAsia="x-none"/>
        </w:rPr>
      </w:pPr>
      <w:r w:rsidRPr="00080BA9">
        <w:rPr>
          <w:szCs w:val="16"/>
          <w:lang w:eastAsia="zh-CN"/>
        </w:rPr>
        <w:t>R4-2420235</w:t>
      </w:r>
      <w:r w:rsidR="006155F6" w:rsidRPr="00080BA9">
        <w:rPr>
          <w:szCs w:val="16"/>
          <w:lang w:eastAsia="zh-CN"/>
        </w:rPr>
        <w:t xml:space="preserve">, </w:t>
      </w:r>
      <w:r w:rsidR="005423DA" w:rsidRPr="00080BA9">
        <w:rPr>
          <w:szCs w:val="16"/>
          <w:lang w:eastAsia="zh-CN"/>
        </w:rPr>
        <w:t xml:space="preserve">WF on RRM requirements for </w:t>
      </w:r>
      <w:proofErr w:type="spellStart"/>
      <w:r w:rsidR="005423DA" w:rsidRPr="00080BA9">
        <w:rPr>
          <w:szCs w:val="16"/>
          <w:lang w:eastAsia="zh-CN"/>
        </w:rPr>
        <w:t>NR_NTN_enh</w:t>
      </w:r>
      <w:proofErr w:type="spellEnd"/>
      <w:r w:rsidR="0011208A" w:rsidRPr="00080BA9">
        <w:rPr>
          <w:szCs w:val="16"/>
          <w:lang w:eastAsia="zh-CN"/>
        </w:rPr>
        <w:t>, Qualcomm</w:t>
      </w:r>
      <w:r w:rsidR="002B1512" w:rsidRPr="00080BA9">
        <w:rPr>
          <w:rFonts w:ascii="Arial" w:hAnsi="Arial" w:cs="Arial"/>
        </w:rPr>
        <w:t xml:space="preserve"> </w:t>
      </w:r>
    </w:p>
    <w:sectPr w:rsidR="00FB7F77" w:rsidRPr="00A543ED" w:rsidSect="00C17E0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72C37" w14:textId="77777777" w:rsidR="00B70F4C" w:rsidRDefault="00B70F4C">
      <w:r>
        <w:separator/>
      </w:r>
    </w:p>
  </w:endnote>
  <w:endnote w:type="continuationSeparator" w:id="0">
    <w:p w14:paraId="5FBAF8FA" w14:textId="77777777" w:rsidR="00B70F4C" w:rsidRDefault="00B70F4C">
      <w:r>
        <w:continuationSeparator/>
      </w:r>
    </w:p>
  </w:endnote>
  <w:endnote w:type="continuationNotice" w:id="1">
    <w:p w14:paraId="32EC4222" w14:textId="77777777" w:rsidR="00B70F4C" w:rsidRDefault="00B70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2A72F" w14:textId="77777777" w:rsidR="00B70F4C" w:rsidRDefault="00B70F4C">
      <w:r>
        <w:separator/>
      </w:r>
    </w:p>
  </w:footnote>
  <w:footnote w:type="continuationSeparator" w:id="0">
    <w:p w14:paraId="522D7645" w14:textId="77777777" w:rsidR="00B70F4C" w:rsidRDefault="00B70F4C">
      <w:r>
        <w:continuationSeparator/>
      </w:r>
    </w:p>
  </w:footnote>
  <w:footnote w:type="continuationNotice" w:id="1">
    <w:p w14:paraId="03E1E814" w14:textId="77777777" w:rsidR="00B70F4C" w:rsidRDefault="00B70F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C0DDF"/>
    <w:multiLevelType w:val="hybridMultilevel"/>
    <w:tmpl w:val="D1A68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23A52"/>
    <w:multiLevelType w:val="hybridMultilevel"/>
    <w:tmpl w:val="238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4"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3F95CBE"/>
    <w:multiLevelType w:val="hybridMultilevel"/>
    <w:tmpl w:val="645C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 w15:restartNumberingAfterBreak="0">
    <w:nsid w:val="69287EF2"/>
    <w:multiLevelType w:val="hybridMultilevel"/>
    <w:tmpl w:val="DAD4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D048E5"/>
    <w:multiLevelType w:val="hybridMultilevel"/>
    <w:tmpl w:val="6D467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3E666D"/>
    <w:multiLevelType w:val="hybridMultilevel"/>
    <w:tmpl w:val="644E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0"/>
  </w:num>
  <w:num w:numId="2" w16cid:durableId="2059434476">
    <w:abstractNumId w:val="28"/>
  </w:num>
  <w:num w:numId="3" w16cid:durableId="559248169">
    <w:abstractNumId w:val="25"/>
  </w:num>
  <w:num w:numId="4" w16cid:durableId="1805738266">
    <w:abstractNumId w:val="12"/>
  </w:num>
  <w:num w:numId="5" w16cid:durableId="633951440">
    <w:abstractNumId w:val="15"/>
  </w:num>
  <w:num w:numId="6" w16cid:durableId="1252162723">
    <w:abstractNumId w:val="2"/>
  </w:num>
  <w:num w:numId="7" w16cid:durableId="1165045746">
    <w:abstractNumId w:val="1"/>
  </w:num>
  <w:num w:numId="8" w16cid:durableId="1934240767">
    <w:abstractNumId w:val="29"/>
  </w:num>
  <w:num w:numId="9" w16cid:durableId="1680891386">
    <w:abstractNumId w:val="7"/>
  </w:num>
  <w:num w:numId="10" w16cid:durableId="7274586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19"/>
  </w:num>
  <w:num w:numId="13" w16cid:durableId="1344891009">
    <w:abstractNumId w:val="21"/>
  </w:num>
  <w:num w:numId="14" w16cid:durableId="352536967">
    <w:abstractNumId w:val="4"/>
  </w:num>
  <w:num w:numId="15" w16cid:durableId="617028380">
    <w:abstractNumId w:val="14"/>
  </w:num>
  <w:num w:numId="16" w16cid:durableId="677317091">
    <w:abstractNumId w:val="3"/>
  </w:num>
  <w:num w:numId="17" w16cid:durableId="412971519">
    <w:abstractNumId w:val="9"/>
  </w:num>
  <w:num w:numId="18" w16cid:durableId="2136438635">
    <w:abstractNumId w:val="6"/>
  </w:num>
  <w:num w:numId="19" w16cid:durableId="1732079221">
    <w:abstractNumId w:val="17"/>
  </w:num>
  <w:num w:numId="20" w16cid:durableId="1962153996">
    <w:abstractNumId w:val="0"/>
  </w:num>
  <w:num w:numId="21" w16cid:durableId="373505077">
    <w:abstractNumId w:val="23"/>
  </w:num>
  <w:num w:numId="22" w16cid:durableId="1106924494">
    <w:abstractNumId w:val="11"/>
  </w:num>
  <w:num w:numId="23" w16cid:durableId="2063363395">
    <w:abstractNumId w:val="26"/>
  </w:num>
  <w:num w:numId="24" w16cid:durableId="517231537">
    <w:abstractNumId w:val="27"/>
  </w:num>
  <w:num w:numId="25" w16cid:durableId="1087265031">
    <w:abstractNumId w:val="13"/>
  </w:num>
  <w:num w:numId="26" w16cid:durableId="1313832427">
    <w:abstractNumId w:val="22"/>
  </w:num>
  <w:num w:numId="27" w16cid:durableId="872110196">
    <w:abstractNumId w:val="5"/>
  </w:num>
  <w:num w:numId="28" w16cid:durableId="1102452149">
    <w:abstractNumId w:val="24"/>
  </w:num>
  <w:num w:numId="29" w16cid:durableId="1416975035">
    <w:abstractNumId w:val="8"/>
  </w:num>
  <w:num w:numId="30" w16cid:durableId="187055944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33A"/>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6F0D"/>
    <w:rsid w:val="0000720A"/>
    <w:rsid w:val="00007375"/>
    <w:rsid w:val="0000741B"/>
    <w:rsid w:val="00007B1B"/>
    <w:rsid w:val="00007E76"/>
    <w:rsid w:val="00010345"/>
    <w:rsid w:val="000103F2"/>
    <w:rsid w:val="00010743"/>
    <w:rsid w:val="00010E2E"/>
    <w:rsid w:val="000110DC"/>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2FE"/>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06E"/>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BB0"/>
    <w:rsid w:val="00056F92"/>
    <w:rsid w:val="0005711A"/>
    <w:rsid w:val="00057277"/>
    <w:rsid w:val="0005745F"/>
    <w:rsid w:val="00057484"/>
    <w:rsid w:val="000576DC"/>
    <w:rsid w:val="00057793"/>
    <w:rsid w:val="000577E5"/>
    <w:rsid w:val="00057809"/>
    <w:rsid w:val="00057861"/>
    <w:rsid w:val="00057AC9"/>
    <w:rsid w:val="00057C1A"/>
    <w:rsid w:val="000601C2"/>
    <w:rsid w:val="000601C8"/>
    <w:rsid w:val="000603CA"/>
    <w:rsid w:val="00060670"/>
    <w:rsid w:val="00060690"/>
    <w:rsid w:val="000606D4"/>
    <w:rsid w:val="00060851"/>
    <w:rsid w:val="00060B6D"/>
    <w:rsid w:val="00060BA9"/>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BA9"/>
    <w:rsid w:val="00080CE9"/>
    <w:rsid w:val="00080E87"/>
    <w:rsid w:val="000816B5"/>
    <w:rsid w:val="000817FD"/>
    <w:rsid w:val="000818E4"/>
    <w:rsid w:val="00081DC7"/>
    <w:rsid w:val="00081FA5"/>
    <w:rsid w:val="00082084"/>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E20"/>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74F"/>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450"/>
    <w:rsid w:val="00117538"/>
    <w:rsid w:val="00117709"/>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0F27"/>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BD"/>
    <w:rsid w:val="00143659"/>
    <w:rsid w:val="00143B2C"/>
    <w:rsid w:val="00143D84"/>
    <w:rsid w:val="00143D8D"/>
    <w:rsid w:val="001440C6"/>
    <w:rsid w:val="00144241"/>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0F8"/>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528A"/>
    <w:rsid w:val="001654AC"/>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3ED"/>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8BE"/>
    <w:rsid w:val="00186930"/>
    <w:rsid w:val="00186A2B"/>
    <w:rsid w:val="0018706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1D27"/>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40CE"/>
    <w:rsid w:val="001D4BC3"/>
    <w:rsid w:val="001D4F08"/>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9D0"/>
    <w:rsid w:val="001E5A5C"/>
    <w:rsid w:val="001E5E39"/>
    <w:rsid w:val="001E61F1"/>
    <w:rsid w:val="001E6269"/>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36"/>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97E"/>
    <w:rsid w:val="00205C67"/>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2F"/>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1A7"/>
    <w:rsid w:val="0023342E"/>
    <w:rsid w:val="0023350D"/>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4F5"/>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8F1"/>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0E"/>
    <w:rsid w:val="00293A4F"/>
    <w:rsid w:val="00293AEF"/>
    <w:rsid w:val="00293E6B"/>
    <w:rsid w:val="00293FE3"/>
    <w:rsid w:val="00294026"/>
    <w:rsid w:val="0029443A"/>
    <w:rsid w:val="002948FE"/>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DE4"/>
    <w:rsid w:val="002A1EBD"/>
    <w:rsid w:val="002A224C"/>
    <w:rsid w:val="002A226A"/>
    <w:rsid w:val="002A22E7"/>
    <w:rsid w:val="002A235E"/>
    <w:rsid w:val="002A28CD"/>
    <w:rsid w:val="002A29B4"/>
    <w:rsid w:val="002A2E19"/>
    <w:rsid w:val="002A2ED4"/>
    <w:rsid w:val="002A2F9B"/>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DD5"/>
    <w:rsid w:val="002B3E8F"/>
    <w:rsid w:val="002B3ED1"/>
    <w:rsid w:val="002B410B"/>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3"/>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333"/>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BA4"/>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1EEC"/>
    <w:rsid w:val="00302368"/>
    <w:rsid w:val="003024CE"/>
    <w:rsid w:val="00302917"/>
    <w:rsid w:val="00302AB7"/>
    <w:rsid w:val="00302FF5"/>
    <w:rsid w:val="003030EA"/>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20D"/>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E4"/>
    <w:rsid w:val="00321C54"/>
    <w:rsid w:val="00321E0B"/>
    <w:rsid w:val="00322382"/>
    <w:rsid w:val="0032248A"/>
    <w:rsid w:val="003224DF"/>
    <w:rsid w:val="0032295D"/>
    <w:rsid w:val="00322A88"/>
    <w:rsid w:val="00322BDB"/>
    <w:rsid w:val="0032340B"/>
    <w:rsid w:val="00323A5B"/>
    <w:rsid w:val="00323BF8"/>
    <w:rsid w:val="00323F8E"/>
    <w:rsid w:val="003246D1"/>
    <w:rsid w:val="0032477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AF3"/>
    <w:rsid w:val="00334CDE"/>
    <w:rsid w:val="00334E45"/>
    <w:rsid w:val="0033504C"/>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659"/>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76"/>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4F"/>
    <w:rsid w:val="00355757"/>
    <w:rsid w:val="00355D9F"/>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A9F"/>
    <w:rsid w:val="00377CC0"/>
    <w:rsid w:val="00377D6B"/>
    <w:rsid w:val="00380140"/>
    <w:rsid w:val="00380206"/>
    <w:rsid w:val="00380BD7"/>
    <w:rsid w:val="00380C33"/>
    <w:rsid w:val="0038104D"/>
    <w:rsid w:val="0038188C"/>
    <w:rsid w:val="003818EE"/>
    <w:rsid w:val="00381CE0"/>
    <w:rsid w:val="003824CC"/>
    <w:rsid w:val="0038277C"/>
    <w:rsid w:val="003827B6"/>
    <w:rsid w:val="00382825"/>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73E"/>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6F6"/>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230"/>
    <w:rsid w:val="003B248A"/>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6FF"/>
    <w:rsid w:val="003D183A"/>
    <w:rsid w:val="003D1E8B"/>
    <w:rsid w:val="003D222A"/>
    <w:rsid w:val="003D22B4"/>
    <w:rsid w:val="003D2343"/>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4F3D"/>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55E"/>
    <w:rsid w:val="004026D4"/>
    <w:rsid w:val="004027F4"/>
    <w:rsid w:val="00402A38"/>
    <w:rsid w:val="00402A70"/>
    <w:rsid w:val="00402B38"/>
    <w:rsid w:val="00402F27"/>
    <w:rsid w:val="004037F7"/>
    <w:rsid w:val="00403931"/>
    <w:rsid w:val="00403F5A"/>
    <w:rsid w:val="00404001"/>
    <w:rsid w:val="004041B3"/>
    <w:rsid w:val="0040468E"/>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5D4"/>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3EEE"/>
    <w:rsid w:val="00424020"/>
    <w:rsid w:val="00424170"/>
    <w:rsid w:val="004241D3"/>
    <w:rsid w:val="004242D4"/>
    <w:rsid w:val="004248FA"/>
    <w:rsid w:val="00424D5F"/>
    <w:rsid w:val="00424FB5"/>
    <w:rsid w:val="00425445"/>
    <w:rsid w:val="004255AB"/>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60C"/>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86B"/>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AA"/>
    <w:rsid w:val="00453664"/>
    <w:rsid w:val="00453B6C"/>
    <w:rsid w:val="00453C05"/>
    <w:rsid w:val="00453DC0"/>
    <w:rsid w:val="00453F62"/>
    <w:rsid w:val="004541B1"/>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39B"/>
    <w:rsid w:val="004724E2"/>
    <w:rsid w:val="0047269E"/>
    <w:rsid w:val="00472AAE"/>
    <w:rsid w:val="00472B41"/>
    <w:rsid w:val="00472B68"/>
    <w:rsid w:val="00472F1B"/>
    <w:rsid w:val="0047306D"/>
    <w:rsid w:val="004730DA"/>
    <w:rsid w:val="004731AA"/>
    <w:rsid w:val="0047328E"/>
    <w:rsid w:val="00473BFF"/>
    <w:rsid w:val="00473CB1"/>
    <w:rsid w:val="00473CC7"/>
    <w:rsid w:val="00473E41"/>
    <w:rsid w:val="00473EBD"/>
    <w:rsid w:val="004748D9"/>
    <w:rsid w:val="00474E22"/>
    <w:rsid w:val="004750C8"/>
    <w:rsid w:val="004752EB"/>
    <w:rsid w:val="004756E3"/>
    <w:rsid w:val="004757EF"/>
    <w:rsid w:val="00476353"/>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4B9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54"/>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93"/>
    <w:rsid w:val="00527EFF"/>
    <w:rsid w:val="0053003B"/>
    <w:rsid w:val="005305D9"/>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3ECA"/>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2BD"/>
    <w:rsid w:val="00542364"/>
    <w:rsid w:val="005423DA"/>
    <w:rsid w:val="0054258F"/>
    <w:rsid w:val="00542731"/>
    <w:rsid w:val="0054274D"/>
    <w:rsid w:val="005429FB"/>
    <w:rsid w:val="00542A07"/>
    <w:rsid w:val="00542AB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32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52"/>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AA"/>
    <w:rsid w:val="00574CCE"/>
    <w:rsid w:val="0057519C"/>
    <w:rsid w:val="0057524F"/>
    <w:rsid w:val="005753A9"/>
    <w:rsid w:val="0057565B"/>
    <w:rsid w:val="00575B75"/>
    <w:rsid w:val="00575C6D"/>
    <w:rsid w:val="00576079"/>
    <w:rsid w:val="0057617F"/>
    <w:rsid w:val="00576242"/>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6CEB"/>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1F36"/>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D11"/>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1D0"/>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A8"/>
    <w:rsid w:val="005B40BF"/>
    <w:rsid w:val="005B4316"/>
    <w:rsid w:val="005B434A"/>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F2D"/>
    <w:rsid w:val="005D3FCA"/>
    <w:rsid w:val="005D40A8"/>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0DFB"/>
    <w:rsid w:val="00601290"/>
    <w:rsid w:val="00601298"/>
    <w:rsid w:val="00601706"/>
    <w:rsid w:val="00601BCE"/>
    <w:rsid w:val="00601F4A"/>
    <w:rsid w:val="00601F91"/>
    <w:rsid w:val="00602023"/>
    <w:rsid w:val="00602082"/>
    <w:rsid w:val="00602111"/>
    <w:rsid w:val="0060214F"/>
    <w:rsid w:val="006021C9"/>
    <w:rsid w:val="00602380"/>
    <w:rsid w:val="00602696"/>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AC8"/>
    <w:rsid w:val="006070DC"/>
    <w:rsid w:val="00607540"/>
    <w:rsid w:val="006076E1"/>
    <w:rsid w:val="00607713"/>
    <w:rsid w:val="0060771E"/>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5EA9"/>
    <w:rsid w:val="006160C9"/>
    <w:rsid w:val="006160EE"/>
    <w:rsid w:val="00616700"/>
    <w:rsid w:val="006169A0"/>
    <w:rsid w:val="00616AFF"/>
    <w:rsid w:val="00616EE4"/>
    <w:rsid w:val="00616F71"/>
    <w:rsid w:val="00616F7A"/>
    <w:rsid w:val="00617103"/>
    <w:rsid w:val="006174E6"/>
    <w:rsid w:val="00617595"/>
    <w:rsid w:val="00617618"/>
    <w:rsid w:val="006177EA"/>
    <w:rsid w:val="00620037"/>
    <w:rsid w:val="0062009D"/>
    <w:rsid w:val="006203C7"/>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9E9"/>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7A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41"/>
    <w:rsid w:val="00656383"/>
    <w:rsid w:val="0065656E"/>
    <w:rsid w:val="006565DE"/>
    <w:rsid w:val="00656722"/>
    <w:rsid w:val="006568E5"/>
    <w:rsid w:val="00656B17"/>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378"/>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CD6"/>
    <w:rsid w:val="00697D67"/>
    <w:rsid w:val="00697D71"/>
    <w:rsid w:val="00697E87"/>
    <w:rsid w:val="00697F1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45C"/>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4CC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1EE"/>
    <w:rsid w:val="006C123D"/>
    <w:rsid w:val="006C15BB"/>
    <w:rsid w:val="006C1A4B"/>
    <w:rsid w:val="006C1AC1"/>
    <w:rsid w:val="006C1C8D"/>
    <w:rsid w:val="006C1F79"/>
    <w:rsid w:val="006C2375"/>
    <w:rsid w:val="006C25D3"/>
    <w:rsid w:val="006C261F"/>
    <w:rsid w:val="006C2860"/>
    <w:rsid w:val="006C2917"/>
    <w:rsid w:val="006C2AAA"/>
    <w:rsid w:val="006C2BE1"/>
    <w:rsid w:val="006C2CF4"/>
    <w:rsid w:val="006C2DAD"/>
    <w:rsid w:val="006C2F17"/>
    <w:rsid w:val="006C3419"/>
    <w:rsid w:val="006C384C"/>
    <w:rsid w:val="006C38D9"/>
    <w:rsid w:val="006C3954"/>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30"/>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473"/>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4F8"/>
    <w:rsid w:val="006F497F"/>
    <w:rsid w:val="006F4A1D"/>
    <w:rsid w:val="006F4AD2"/>
    <w:rsid w:val="006F4D4C"/>
    <w:rsid w:val="006F4DCE"/>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0E"/>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BC2"/>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73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1F75"/>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9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6CF"/>
    <w:rsid w:val="007B7CAD"/>
    <w:rsid w:val="007B7E73"/>
    <w:rsid w:val="007C01AF"/>
    <w:rsid w:val="007C01D6"/>
    <w:rsid w:val="007C0242"/>
    <w:rsid w:val="007C093B"/>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4DAD"/>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18C"/>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D9D"/>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477"/>
    <w:rsid w:val="0086154B"/>
    <w:rsid w:val="008618CB"/>
    <w:rsid w:val="00861F2F"/>
    <w:rsid w:val="00861FB5"/>
    <w:rsid w:val="00862147"/>
    <w:rsid w:val="008622DE"/>
    <w:rsid w:val="008623F2"/>
    <w:rsid w:val="008626BC"/>
    <w:rsid w:val="00862C0E"/>
    <w:rsid w:val="00862D66"/>
    <w:rsid w:val="00863279"/>
    <w:rsid w:val="00863495"/>
    <w:rsid w:val="008637EC"/>
    <w:rsid w:val="00863D9A"/>
    <w:rsid w:val="00863DE3"/>
    <w:rsid w:val="008643FC"/>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C3E"/>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637"/>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1B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8F3"/>
    <w:rsid w:val="00913CE1"/>
    <w:rsid w:val="00914329"/>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69E"/>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8E6"/>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4F9"/>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3"/>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D81"/>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567"/>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46"/>
    <w:rsid w:val="009F0479"/>
    <w:rsid w:val="009F072A"/>
    <w:rsid w:val="009F08D1"/>
    <w:rsid w:val="009F0CD1"/>
    <w:rsid w:val="009F0E3F"/>
    <w:rsid w:val="009F1082"/>
    <w:rsid w:val="009F122C"/>
    <w:rsid w:val="009F1269"/>
    <w:rsid w:val="009F1820"/>
    <w:rsid w:val="009F1C08"/>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1BFA"/>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715"/>
    <w:rsid w:val="00A50A99"/>
    <w:rsid w:val="00A50E7E"/>
    <w:rsid w:val="00A518AE"/>
    <w:rsid w:val="00A51905"/>
    <w:rsid w:val="00A51993"/>
    <w:rsid w:val="00A51BA1"/>
    <w:rsid w:val="00A51C8B"/>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CBB"/>
    <w:rsid w:val="00A72DD5"/>
    <w:rsid w:val="00A732CE"/>
    <w:rsid w:val="00A73436"/>
    <w:rsid w:val="00A7364D"/>
    <w:rsid w:val="00A739DA"/>
    <w:rsid w:val="00A739F2"/>
    <w:rsid w:val="00A73C67"/>
    <w:rsid w:val="00A73D48"/>
    <w:rsid w:val="00A73D91"/>
    <w:rsid w:val="00A73F10"/>
    <w:rsid w:val="00A74423"/>
    <w:rsid w:val="00A74432"/>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70"/>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5A9"/>
    <w:rsid w:val="00AB15FE"/>
    <w:rsid w:val="00AB1708"/>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B36"/>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5FB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933"/>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8BB"/>
    <w:rsid w:val="00B25B10"/>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2D4"/>
    <w:rsid w:val="00B33A90"/>
    <w:rsid w:val="00B33B49"/>
    <w:rsid w:val="00B33C1C"/>
    <w:rsid w:val="00B33E76"/>
    <w:rsid w:val="00B34410"/>
    <w:rsid w:val="00B34A43"/>
    <w:rsid w:val="00B34A80"/>
    <w:rsid w:val="00B34D0A"/>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7B2"/>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DE0"/>
    <w:rsid w:val="00B70F1B"/>
    <w:rsid w:val="00B70F1E"/>
    <w:rsid w:val="00B70F4C"/>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4FF5"/>
    <w:rsid w:val="00B95269"/>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3FE0"/>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5FEE"/>
    <w:rsid w:val="00BA6691"/>
    <w:rsid w:val="00BA66BA"/>
    <w:rsid w:val="00BA6B7B"/>
    <w:rsid w:val="00BA7047"/>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C7"/>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C9"/>
    <w:rsid w:val="00BE5F8B"/>
    <w:rsid w:val="00BE623D"/>
    <w:rsid w:val="00BE65F7"/>
    <w:rsid w:val="00BE6AF6"/>
    <w:rsid w:val="00BE6C2A"/>
    <w:rsid w:val="00BE717F"/>
    <w:rsid w:val="00BE7284"/>
    <w:rsid w:val="00BE7566"/>
    <w:rsid w:val="00BE7772"/>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0F"/>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8E9"/>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202D"/>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A17"/>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CFE"/>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674"/>
    <w:rsid w:val="00C849F8"/>
    <w:rsid w:val="00C84ED3"/>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C58"/>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0C78"/>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59"/>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A7B77"/>
    <w:rsid w:val="00CB0429"/>
    <w:rsid w:val="00CB0474"/>
    <w:rsid w:val="00CB0581"/>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735"/>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C7DC1"/>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683"/>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522"/>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0"/>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AC7"/>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6FB9"/>
    <w:rsid w:val="00D67214"/>
    <w:rsid w:val="00D674DD"/>
    <w:rsid w:val="00D67558"/>
    <w:rsid w:val="00D67896"/>
    <w:rsid w:val="00D67A38"/>
    <w:rsid w:val="00D67A7D"/>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6E9"/>
    <w:rsid w:val="00D77CB5"/>
    <w:rsid w:val="00D80225"/>
    <w:rsid w:val="00D8030D"/>
    <w:rsid w:val="00D805F0"/>
    <w:rsid w:val="00D80957"/>
    <w:rsid w:val="00D80B2C"/>
    <w:rsid w:val="00D813AD"/>
    <w:rsid w:val="00D813E8"/>
    <w:rsid w:val="00D81434"/>
    <w:rsid w:val="00D81655"/>
    <w:rsid w:val="00D81A0B"/>
    <w:rsid w:val="00D81E51"/>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73B"/>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76D"/>
    <w:rsid w:val="00DA792E"/>
    <w:rsid w:val="00DA79ED"/>
    <w:rsid w:val="00DA7BB8"/>
    <w:rsid w:val="00DA7D01"/>
    <w:rsid w:val="00DB0437"/>
    <w:rsid w:val="00DB0559"/>
    <w:rsid w:val="00DB0739"/>
    <w:rsid w:val="00DB0BE6"/>
    <w:rsid w:val="00DB0D79"/>
    <w:rsid w:val="00DB0EFD"/>
    <w:rsid w:val="00DB1308"/>
    <w:rsid w:val="00DB18B8"/>
    <w:rsid w:val="00DB1E8A"/>
    <w:rsid w:val="00DB23C0"/>
    <w:rsid w:val="00DB25CB"/>
    <w:rsid w:val="00DB276F"/>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C7E4A"/>
    <w:rsid w:val="00DD01C5"/>
    <w:rsid w:val="00DD02C8"/>
    <w:rsid w:val="00DD02FD"/>
    <w:rsid w:val="00DD02FE"/>
    <w:rsid w:val="00DD0D3B"/>
    <w:rsid w:val="00DD0DC2"/>
    <w:rsid w:val="00DD0E11"/>
    <w:rsid w:val="00DD0F52"/>
    <w:rsid w:val="00DD1010"/>
    <w:rsid w:val="00DD10F3"/>
    <w:rsid w:val="00DD179D"/>
    <w:rsid w:val="00DD18CC"/>
    <w:rsid w:val="00DD1E43"/>
    <w:rsid w:val="00DD1F38"/>
    <w:rsid w:val="00DD1F82"/>
    <w:rsid w:val="00DD2387"/>
    <w:rsid w:val="00DD2411"/>
    <w:rsid w:val="00DD24D7"/>
    <w:rsid w:val="00DD34F6"/>
    <w:rsid w:val="00DD35F4"/>
    <w:rsid w:val="00DD3696"/>
    <w:rsid w:val="00DD3B16"/>
    <w:rsid w:val="00DD40E4"/>
    <w:rsid w:val="00DD41AF"/>
    <w:rsid w:val="00DD46EC"/>
    <w:rsid w:val="00DD47DD"/>
    <w:rsid w:val="00DD4BE3"/>
    <w:rsid w:val="00DD4F99"/>
    <w:rsid w:val="00DD52AE"/>
    <w:rsid w:val="00DD543E"/>
    <w:rsid w:val="00DD5A69"/>
    <w:rsid w:val="00DD6142"/>
    <w:rsid w:val="00DD61B4"/>
    <w:rsid w:val="00DD61D0"/>
    <w:rsid w:val="00DD674C"/>
    <w:rsid w:val="00DD69C9"/>
    <w:rsid w:val="00DD6A1C"/>
    <w:rsid w:val="00DD6B51"/>
    <w:rsid w:val="00DD6D64"/>
    <w:rsid w:val="00DD702A"/>
    <w:rsid w:val="00DD7169"/>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96E"/>
    <w:rsid w:val="00DF3A68"/>
    <w:rsid w:val="00DF3ABF"/>
    <w:rsid w:val="00DF3DBC"/>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043"/>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1E5"/>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895"/>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686"/>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3F1"/>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EF7"/>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428"/>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3F06"/>
    <w:rsid w:val="00ED453A"/>
    <w:rsid w:val="00ED45F1"/>
    <w:rsid w:val="00ED46C5"/>
    <w:rsid w:val="00ED4818"/>
    <w:rsid w:val="00ED4BAE"/>
    <w:rsid w:val="00ED50E4"/>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64"/>
    <w:rsid w:val="00EF2DD9"/>
    <w:rsid w:val="00EF2EE7"/>
    <w:rsid w:val="00EF3041"/>
    <w:rsid w:val="00EF324F"/>
    <w:rsid w:val="00EF3839"/>
    <w:rsid w:val="00EF392A"/>
    <w:rsid w:val="00EF3988"/>
    <w:rsid w:val="00EF3B3E"/>
    <w:rsid w:val="00EF3CAA"/>
    <w:rsid w:val="00EF4362"/>
    <w:rsid w:val="00EF45BF"/>
    <w:rsid w:val="00EF485F"/>
    <w:rsid w:val="00EF4AB3"/>
    <w:rsid w:val="00EF4E8E"/>
    <w:rsid w:val="00EF4F02"/>
    <w:rsid w:val="00EF5158"/>
    <w:rsid w:val="00EF53B2"/>
    <w:rsid w:val="00EF5424"/>
    <w:rsid w:val="00EF5A37"/>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E63"/>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5"/>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5322"/>
    <w:rsid w:val="00F853CA"/>
    <w:rsid w:val="00F85466"/>
    <w:rsid w:val="00F854F0"/>
    <w:rsid w:val="00F85D0F"/>
    <w:rsid w:val="00F85D54"/>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7AD"/>
    <w:rsid w:val="00FA5BE4"/>
    <w:rsid w:val="00FA5CD5"/>
    <w:rsid w:val="00FA5D09"/>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180"/>
    <w:rsid w:val="00FC13CF"/>
    <w:rsid w:val="00FC13E1"/>
    <w:rsid w:val="00FC15B2"/>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00"/>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D7B97"/>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605"/>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 w:val="0DFA9E8D"/>
    <w:rsid w:val="259C01F9"/>
    <w:rsid w:val="43B81C5F"/>
    <w:rsid w:val="461FE3EE"/>
    <w:rsid w:val="50CAFD00"/>
    <w:rsid w:val="55B01FDB"/>
    <w:rsid w:val="639ECF84"/>
    <w:rsid w:val="68BE9CFA"/>
    <w:rsid w:val="6EAE5A0C"/>
    <w:rsid w:val="70068A05"/>
    <w:rsid w:val="739173B9"/>
    <w:rsid w:val="7B1FFB50"/>
    <w:rsid w:val="7F33ABC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0274667">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6BB8C9-5065-498D-B857-7CA10D224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1391</Characters>
  <Application>Microsoft Office Word</Application>
  <DocSecurity>0</DocSecurity>
  <Lines>11</Lines>
  <Paragraphs>3</Paragraphs>
  <ScaleCrop>false</ScaleCrop>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cp:lastPrinted>2010-10-05T08:58:00Z</cp:lastPrinted>
  <dcterms:created xsi:type="dcterms:W3CDTF">2021-06-18T11:27:00Z</dcterms:created>
  <dcterms:modified xsi:type="dcterms:W3CDTF">2025-02-07T11:23:00Z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