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1A3F5C9" w14:textId="3F49AA62" w:rsidR="009E0BEA" w:rsidRPr="002C662F" w:rsidRDefault="009E0BEA" w:rsidP="009E0BEA">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DB4776">
        <w:rPr>
          <w:rFonts w:ascii="Arial" w:hAnsi="Arial" w:cs="Arial" w:hint="eastAsia"/>
          <w:b/>
          <w:lang w:eastAsia="zh-CN"/>
        </w:rPr>
        <w:t>501008</w:t>
      </w:r>
      <w:bookmarkStart w:id="2" w:name="_GoBack"/>
      <w:bookmarkEnd w:id="2"/>
    </w:p>
    <w:p w14:paraId="6A191A73" w14:textId="77777777" w:rsidR="009E0BEA" w:rsidRPr="002C662F" w:rsidRDefault="009E0BEA" w:rsidP="009E0BEA">
      <w:pPr>
        <w:jc w:val="both"/>
        <w:rPr>
          <w:rFonts w:ascii="Arial" w:hAnsi="Arial"/>
          <w:b/>
          <w:lang w:val="en-US" w:eastAsia="zh-CN"/>
        </w:rPr>
      </w:pPr>
      <w:r>
        <w:rPr>
          <w:rFonts w:ascii="Arial" w:hAnsi="Arial" w:hint="eastAsia"/>
          <w:b/>
          <w:lang w:val="en-US" w:eastAsia="zh-CN"/>
        </w:rPr>
        <w:t>Athens, GR, Feb. 17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Feb. 21,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5ECD3E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0E4129" w:rsidRPr="000E4129">
        <w:rPr>
          <w:rFonts w:ascii="Arial" w:eastAsiaTheme="minorEastAsia" w:hAnsi="Arial" w:cs="Arial"/>
          <w:b/>
          <w:lang w:eastAsia="zh-CN"/>
        </w:rPr>
        <w:t xml:space="preserve">UE </w:t>
      </w:r>
      <w:proofErr w:type="spellStart"/>
      <w:proofErr w:type="gramStart"/>
      <w:r w:rsidR="000E4129" w:rsidRPr="000E4129">
        <w:rPr>
          <w:rFonts w:ascii="Arial" w:eastAsiaTheme="minorEastAsia" w:hAnsi="Arial" w:cs="Arial"/>
          <w:b/>
          <w:lang w:eastAsia="zh-CN"/>
        </w:rPr>
        <w:t>Tx</w:t>
      </w:r>
      <w:proofErr w:type="spellEnd"/>
      <w:proofErr w:type="gramEnd"/>
      <w:r w:rsidR="000E4129" w:rsidRPr="000E4129">
        <w:rPr>
          <w:rFonts w:ascii="Arial" w:eastAsiaTheme="minorEastAsia" w:hAnsi="Arial" w:cs="Arial"/>
          <w:b/>
          <w:lang w:eastAsia="zh-CN"/>
        </w:rPr>
        <w:t xml:space="preserve"> requirement for NTN support HPUE</w:t>
      </w:r>
    </w:p>
    <w:p w14:paraId="77737CA4" w14:textId="28609DD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A24F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385CBB">
        <w:rPr>
          <w:rFonts w:ascii="Arial" w:eastAsiaTheme="minorEastAsia" w:hAnsi="Arial" w:cs="Arial" w:hint="eastAsia"/>
          <w:b/>
          <w:lang w:eastAsia="zh-CN"/>
        </w:rPr>
        <w:t>10</w:t>
      </w:r>
      <w:r w:rsidR="00D519A8">
        <w:rPr>
          <w:rFonts w:ascii="Arial" w:eastAsiaTheme="minorEastAsia" w:hAnsi="Arial" w:cs="Arial" w:hint="eastAsia"/>
          <w:b/>
          <w:lang w:eastAsia="zh-CN"/>
        </w:rPr>
        <w:t>.2</w:t>
      </w:r>
      <w:r w:rsidR="00582CCD">
        <w:rPr>
          <w:rFonts w:ascii="Arial" w:eastAsiaTheme="minorEastAsia" w:hAnsi="Arial" w:cs="Arial" w:hint="eastAsia"/>
          <w:b/>
          <w:lang w:eastAsia="zh-CN"/>
        </w:rPr>
        <w:t>.2</w:t>
      </w:r>
      <w:r w:rsidR="00D519A8">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2B275681"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w:t>
      </w:r>
      <w:r w:rsidR="006C6113">
        <w:rPr>
          <w:rFonts w:hint="eastAsia"/>
          <w:lang w:eastAsia="zh-CN"/>
        </w:rPr>
        <w:t>3</w:t>
      </w:r>
      <w:r w:rsidR="009B780D">
        <w:rPr>
          <w:lang w:eastAsia="zh-CN"/>
        </w:rPr>
        <w:t xml:space="preserve"> meeting, </w:t>
      </w:r>
      <w:r w:rsidR="00913C1F">
        <w:rPr>
          <w:rFonts w:hint="eastAsia"/>
          <w:lang w:eastAsia="zh-CN"/>
        </w:rPr>
        <w:t xml:space="preserve">a WF [1] on </w:t>
      </w:r>
      <w:r w:rsidR="0044237F">
        <w:rPr>
          <w:rFonts w:hint="eastAsia"/>
          <w:lang w:eastAsia="zh-CN"/>
        </w:rPr>
        <w:t xml:space="preserve">UE </w:t>
      </w:r>
      <w:proofErr w:type="spellStart"/>
      <w:proofErr w:type="gramStart"/>
      <w:r w:rsidR="0044237F">
        <w:rPr>
          <w:rFonts w:hint="eastAsia"/>
          <w:lang w:eastAsia="zh-CN"/>
        </w:rPr>
        <w:t>Tx</w:t>
      </w:r>
      <w:proofErr w:type="spellEnd"/>
      <w:proofErr w:type="gramEnd"/>
      <w:r w:rsidR="0044237F">
        <w:rPr>
          <w:rFonts w:hint="eastAsia"/>
          <w:lang w:eastAsia="zh-CN"/>
        </w:rPr>
        <w:t xml:space="preserve">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9FFEFD4"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55663">
        <w:rPr>
          <w:rFonts w:hint="eastAsia"/>
          <w:lang w:eastAsia="zh-CN"/>
        </w:rPr>
        <w:t xml:space="preserve">UE </w:t>
      </w:r>
      <w:proofErr w:type="spellStart"/>
      <w:r w:rsidR="00B55663">
        <w:rPr>
          <w:rFonts w:hint="eastAsia"/>
          <w:lang w:eastAsia="zh-CN"/>
        </w:rPr>
        <w:t>Tx</w:t>
      </w:r>
      <w:proofErr w:type="spellEnd"/>
      <w:r w:rsidR="00B55663">
        <w:rPr>
          <w:rFonts w:hint="eastAsia"/>
          <w:lang w:eastAsia="zh-CN"/>
        </w:rPr>
        <w:t xml:space="preserve">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5ED1D645" w:rsidR="008E7B6B" w:rsidRDefault="008E7B6B" w:rsidP="008E7B6B">
      <w:pPr>
        <w:rPr>
          <w:lang w:eastAsia="zh-CN"/>
        </w:rPr>
      </w:pPr>
      <w:r>
        <w:rPr>
          <w:rFonts w:hint="eastAsia"/>
        </w:rPr>
        <w:t xml:space="preserve">The </w:t>
      </w:r>
      <w:r w:rsidR="009131E9">
        <w:rPr>
          <w:rFonts w:hint="eastAsia"/>
          <w:lang w:eastAsia="zh-CN"/>
        </w:rPr>
        <w:t>open issue</w:t>
      </w:r>
      <w:r w:rsidR="00E36471">
        <w:rPr>
          <w:rFonts w:hint="eastAsia"/>
          <w:lang w:eastAsia="zh-CN"/>
        </w:rPr>
        <w:t>s</w:t>
      </w:r>
      <w:r>
        <w:t xml:space="preserve"> on</w:t>
      </w:r>
      <w:r>
        <w:rPr>
          <w:rFonts w:hint="eastAsia"/>
        </w:rPr>
        <w:t xml:space="preserve"> </w:t>
      </w:r>
      <w:r>
        <w:rPr>
          <w:rFonts w:hint="eastAsia"/>
          <w:lang w:eastAsia="zh-CN"/>
        </w:rPr>
        <w:t xml:space="preserve">UE </w:t>
      </w:r>
      <w:proofErr w:type="spellStart"/>
      <w:r>
        <w:rPr>
          <w:rFonts w:hint="eastAsia"/>
          <w:lang w:eastAsia="zh-CN"/>
        </w:rPr>
        <w:t>Tx</w:t>
      </w:r>
      <w:proofErr w:type="spellEnd"/>
      <w:r w:rsidRPr="00AD6601">
        <w:t xml:space="preserve"> requirements for </w:t>
      </w:r>
      <w:r>
        <w:rPr>
          <w:rFonts w:hint="eastAsia"/>
          <w:lang w:eastAsia="zh-CN"/>
        </w:rPr>
        <w:t>NTN support HPUE</w:t>
      </w:r>
      <w:r>
        <w:t xml:space="preserve"> was</w:t>
      </w:r>
      <w:r>
        <w:rPr>
          <w:rFonts w:hint="eastAsia"/>
        </w:rPr>
        <w:t xml:space="preserve"> </w:t>
      </w:r>
      <w:r w:rsidR="009131E9">
        <w:rPr>
          <w:rFonts w:hint="eastAsia"/>
          <w:lang w:eastAsia="zh-CN"/>
        </w:rPr>
        <w:t>concluded</w:t>
      </w:r>
      <w:r>
        <w:rPr>
          <w:rFonts w:hint="eastAsia"/>
        </w:rPr>
        <w:t xml:space="preserve">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3D98C277" w14:textId="77777777" w:rsidR="008403C9" w:rsidRPr="007023B1" w:rsidRDefault="008403C9" w:rsidP="008403C9">
            <w:pPr>
              <w:pStyle w:val="10"/>
              <w:outlineLvl w:val="0"/>
              <w:rPr>
                <w:lang w:eastAsia="ja-JP"/>
              </w:rPr>
            </w:pPr>
            <w:r w:rsidRPr="007023B1">
              <w:rPr>
                <w:lang w:eastAsia="ja-JP"/>
              </w:rPr>
              <w:lastRenderedPageBreak/>
              <w:t>Open issues</w:t>
            </w:r>
          </w:p>
          <w:p w14:paraId="28692433" w14:textId="77777777" w:rsidR="008403C9" w:rsidRPr="007023B1" w:rsidRDefault="008403C9" w:rsidP="008403C9">
            <w:pPr>
              <w:rPr>
                <w:b/>
                <w:u w:val="single"/>
                <w:lang w:eastAsia="ko-KR"/>
              </w:rPr>
            </w:pPr>
            <w:r w:rsidRPr="007023B1">
              <w:rPr>
                <w:b/>
                <w:u w:val="single"/>
                <w:lang w:eastAsia="ko-KR"/>
              </w:rPr>
              <w:t>Issue 2-5: NR-NTN PC2 UE</w:t>
            </w:r>
          </w:p>
          <w:tbl>
            <w:tblPr>
              <w:tblStyle w:val="af9"/>
              <w:tblW w:w="0" w:type="auto"/>
              <w:tblLook w:val="04A0" w:firstRow="1" w:lastRow="0" w:firstColumn="1" w:lastColumn="0" w:noHBand="0" w:noVBand="1"/>
            </w:tblPr>
            <w:tblGrid>
              <w:gridCol w:w="9629"/>
            </w:tblGrid>
            <w:tr w:rsidR="008403C9" w:rsidRPr="007023B1" w14:paraId="29FDCD6D" w14:textId="77777777" w:rsidTr="000B66DA">
              <w:tc>
                <w:tcPr>
                  <w:tcW w:w="9631" w:type="dxa"/>
                </w:tcPr>
                <w:p w14:paraId="649E919D" w14:textId="77777777" w:rsidR="008403C9" w:rsidRPr="007023B1" w:rsidRDefault="008403C9" w:rsidP="000B66DA">
                  <w:pPr>
                    <w:rPr>
                      <w:rFonts w:eastAsiaTheme="minorEastAsia"/>
                      <w:lang w:eastAsia="zh-CN"/>
                    </w:rPr>
                  </w:pPr>
                  <w:r w:rsidRPr="007023B1">
                    <w:rPr>
                      <w:rFonts w:eastAsiaTheme="minorEastAsia"/>
                      <w:lang w:eastAsia="zh-CN"/>
                    </w:rPr>
                    <w:t>Agreement in #112bis meeting:</w:t>
                  </w:r>
                </w:p>
                <w:p w14:paraId="3245331D" w14:textId="77777777" w:rsidR="008403C9" w:rsidRPr="007023B1" w:rsidRDefault="008403C9" w:rsidP="000B66DA">
                  <w:pPr>
                    <w:rPr>
                      <w:b/>
                      <w:u w:val="single"/>
                      <w:lang w:eastAsia="ko-KR"/>
                    </w:rPr>
                  </w:pPr>
                  <w:r w:rsidRPr="007023B1">
                    <w:rPr>
                      <w:b/>
                      <w:u w:val="single"/>
                      <w:lang w:eastAsia="ko-KR"/>
                    </w:rPr>
                    <w:t>Issue 2-2: UE architecture/type considerations for NR-NTN PC2 UE</w:t>
                  </w:r>
                </w:p>
                <w:p w14:paraId="23C6BBC6" w14:textId="77777777" w:rsidR="008403C9" w:rsidRPr="007023B1" w:rsidRDefault="008403C9" w:rsidP="000B66DA">
                  <w:pPr>
                    <w:rPr>
                      <w:b/>
                      <w:bCs/>
                      <w:iCs/>
                      <w:lang w:eastAsia="zh-CN"/>
                    </w:rPr>
                  </w:pPr>
                  <w:r w:rsidRPr="007023B1">
                    <w:rPr>
                      <w:b/>
                      <w:bCs/>
                      <w:iCs/>
                      <w:lang w:eastAsia="zh-CN"/>
                    </w:rPr>
                    <w:t>Agreement:</w:t>
                  </w:r>
                </w:p>
                <w:p w14:paraId="1A1E6569"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Follow previous agreement</w:t>
                  </w:r>
                </w:p>
                <w:tbl>
                  <w:tblPr>
                    <w:tblStyle w:val="af9"/>
                    <w:tblW w:w="0" w:type="auto"/>
                    <w:tblLook w:val="04A0" w:firstRow="1" w:lastRow="0" w:firstColumn="1" w:lastColumn="0" w:noHBand="0" w:noVBand="1"/>
                  </w:tblPr>
                  <w:tblGrid>
                    <w:gridCol w:w="9403"/>
                  </w:tblGrid>
                  <w:tr w:rsidR="008403C9" w:rsidRPr="007023B1" w14:paraId="52540782" w14:textId="77777777" w:rsidTr="000B66DA">
                    <w:tc>
                      <w:tcPr>
                        <w:tcW w:w="10457" w:type="dxa"/>
                      </w:tcPr>
                      <w:p w14:paraId="1B2535C1" w14:textId="77777777" w:rsidR="008403C9" w:rsidRPr="007023B1" w:rsidRDefault="008403C9" w:rsidP="000B66DA">
                        <w:pPr>
                          <w:rPr>
                            <w:rFonts w:eastAsia="Malgun Gothic"/>
                            <w:b/>
                            <w:u w:val="single"/>
                            <w:lang w:eastAsia="ko-KR"/>
                          </w:rPr>
                        </w:pPr>
                        <w:r w:rsidRPr="007023B1">
                          <w:rPr>
                            <w:b/>
                            <w:u w:val="single"/>
                            <w:lang w:eastAsia="ko-KR"/>
                          </w:rPr>
                          <w:t>Issue 3-1-5: Consideration of HPUE Architecture</w:t>
                        </w:r>
                      </w:p>
                      <w:p w14:paraId="7D8BE0F6" w14:textId="77777777" w:rsidR="008403C9" w:rsidRPr="007023B1" w:rsidRDefault="008403C9" w:rsidP="008403C9">
                        <w:pPr>
                          <w:pStyle w:val="afb"/>
                          <w:widowControl/>
                          <w:numPr>
                            <w:ilvl w:val="0"/>
                            <w:numId w:val="9"/>
                          </w:numPr>
                          <w:spacing w:before="0" w:after="120" w:line="240" w:lineRule="auto"/>
                          <w:ind w:left="720" w:firstLineChars="0"/>
                          <w:jc w:val="left"/>
                          <w:rPr>
                            <w:rFonts w:eastAsia="宋体"/>
                            <w:b/>
                          </w:rPr>
                        </w:pPr>
                        <w:r w:rsidRPr="007023B1">
                          <w:rPr>
                            <w:rFonts w:eastAsia="宋体"/>
                            <w:b/>
                          </w:rPr>
                          <w:t>Agreement:</w:t>
                        </w:r>
                      </w:p>
                      <w:p w14:paraId="7A4231E1" w14:textId="77777777" w:rsidR="008403C9" w:rsidRPr="007023B1" w:rsidRDefault="008403C9" w:rsidP="008403C9">
                        <w:pPr>
                          <w:pStyle w:val="afb"/>
                          <w:widowControl/>
                          <w:numPr>
                            <w:ilvl w:val="1"/>
                            <w:numId w:val="9"/>
                          </w:numPr>
                          <w:spacing w:before="0" w:after="120" w:line="240" w:lineRule="auto"/>
                          <w:ind w:left="1440" w:firstLineChars="0"/>
                          <w:jc w:val="left"/>
                          <w:rPr>
                            <w:rFonts w:eastAsia="宋体"/>
                          </w:rPr>
                        </w:pPr>
                        <w:r w:rsidRPr="007023B1">
                          <w:rPr>
                            <w:rFonts w:eastAsia="宋体"/>
                          </w:rPr>
                          <w:t xml:space="preserve">For PC2 (NR NTN), 1 </w:t>
                        </w:r>
                        <w:proofErr w:type="spellStart"/>
                        <w:proofErr w:type="gramStart"/>
                        <w:r w:rsidRPr="007023B1">
                          <w:rPr>
                            <w:rFonts w:eastAsia="宋体"/>
                          </w:rPr>
                          <w:t>Tx</w:t>
                        </w:r>
                        <w:proofErr w:type="spellEnd"/>
                        <w:proofErr w:type="gramEnd"/>
                        <w:r w:rsidRPr="007023B1">
                          <w:rPr>
                            <w:rFonts w:eastAsia="宋体"/>
                          </w:rPr>
                          <w:t xml:space="preserve"> and 2 </w:t>
                        </w:r>
                        <w:proofErr w:type="spellStart"/>
                        <w:r w:rsidRPr="007023B1">
                          <w:rPr>
                            <w:rFonts w:eastAsia="宋体"/>
                          </w:rPr>
                          <w:t>Tx</w:t>
                        </w:r>
                        <w:proofErr w:type="spellEnd"/>
                        <w:r w:rsidRPr="007023B1">
                          <w:rPr>
                            <w:rFonts w:eastAsia="宋体"/>
                          </w:rPr>
                          <w:t>, are to be considered for requirements.</w:t>
                        </w:r>
                      </w:p>
                      <w:p w14:paraId="58806FF6" w14:textId="77777777" w:rsidR="008403C9" w:rsidRPr="007023B1" w:rsidRDefault="008403C9" w:rsidP="008403C9">
                        <w:pPr>
                          <w:pStyle w:val="afb"/>
                          <w:widowControl/>
                          <w:numPr>
                            <w:ilvl w:val="1"/>
                            <w:numId w:val="9"/>
                          </w:numPr>
                          <w:spacing w:before="0" w:after="120" w:line="240" w:lineRule="auto"/>
                          <w:ind w:left="1440" w:firstLineChars="0"/>
                          <w:jc w:val="left"/>
                          <w:rPr>
                            <w:rFonts w:eastAsia="宋体"/>
                          </w:rPr>
                        </w:pPr>
                        <w:r w:rsidRPr="007023B1">
                          <w:rPr>
                            <w:rFonts w:eastAsia="宋体"/>
                          </w:rPr>
                          <w:t>...</w:t>
                        </w:r>
                      </w:p>
                    </w:tc>
                  </w:tr>
                </w:tbl>
                <w:p w14:paraId="7CB0E994" w14:textId="77777777" w:rsidR="008403C9" w:rsidRPr="007023B1" w:rsidRDefault="008403C9" w:rsidP="000B66DA">
                  <w:pPr>
                    <w:rPr>
                      <w:b/>
                      <w:u w:val="single"/>
                      <w:lang w:eastAsia="ko-KR"/>
                    </w:rPr>
                  </w:pPr>
                </w:p>
              </w:tc>
            </w:tr>
          </w:tbl>
          <w:p w14:paraId="08BE8F6A" w14:textId="77777777" w:rsidR="008403C9" w:rsidRPr="007023B1" w:rsidRDefault="008403C9" w:rsidP="008403C9">
            <w:pPr>
              <w:pStyle w:val="afb"/>
              <w:widowControl/>
              <w:numPr>
                <w:ilvl w:val="0"/>
                <w:numId w:val="9"/>
              </w:numPr>
              <w:spacing w:before="0" w:after="120" w:line="240" w:lineRule="auto"/>
              <w:ind w:left="720" w:firstLineChars="0"/>
              <w:jc w:val="left"/>
              <w:rPr>
                <w:rFonts w:eastAsia="宋体"/>
              </w:rPr>
            </w:pPr>
            <w:r w:rsidRPr="007023B1">
              <w:rPr>
                <w:rFonts w:eastAsia="宋体"/>
              </w:rPr>
              <w:t>Proposals</w:t>
            </w:r>
          </w:p>
          <w:p w14:paraId="11908D8F" w14:textId="77777777" w:rsidR="008403C9" w:rsidRPr="007023B1" w:rsidRDefault="008403C9" w:rsidP="008403C9">
            <w:pPr>
              <w:pStyle w:val="afb"/>
              <w:widowControl/>
              <w:numPr>
                <w:ilvl w:val="1"/>
                <w:numId w:val="9"/>
              </w:numPr>
              <w:spacing w:before="0" w:after="120" w:line="240" w:lineRule="auto"/>
              <w:ind w:left="1440" w:firstLineChars="0"/>
              <w:jc w:val="left"/>
              <w:rPr>
                <w:rFonts w:eastAsia="宋体"/>
              </w:rPr>
            </w:pPr>
            <w:r w:rsidRPr="007023B1">
              <w:rPr>
                <w:rFonts w:eastAsia="宋体"/>
              </w:rPr>
              <w:t>Option 1: In Rel-19 RAN WG4 can focus on 26dBm 1TX (PC2) for handheld devices. (P1a/R4-2417747)</w:t>
            </w:r>
          </w:p>
          <w:p w14:paraId="71935554" w14:textId="77777777" w:rsidR="008403C9" w:rsidRPr="007023B1" w:rsidRDefault="008403C9" w:rsidP="008403C9">
            <w:pPr>
              <w:pStyle w:val="afb"/>
              <w:widowControl/>
              <w:numPr>
                <w:ilvl w:val="1"/>
                <w:numId w:val="9"/>
              </w:numPr>
              <w:spacing w:before="0" w:after="120" w:line="240" w:lineRule="auto"/>
              <w:ind w:left="1440" w:firstLineChars="0"/>
              <w:jc w:val="left"/>
              <w:rPr>
                <w:rFonts w:eastAsia="宋体"/>
              </w:rPr>
            </w:pPr>
            <w:r w:rsidRPr="007023B1">
              <w:rPr>
                <w:rFonts w:eastAsia="宋体" w:hint="eastAsia"/>
              </w:rPr>
              <w:t>O</w:t>
            </w:r>
            <w:r w:rsidRPr="007023B1">
              <w:rPr>
                <w:rFonts w:eastAsia="宋体"/>
              </w:rPr>
              <w:t>ption 2: For handheld UE, 1Tx and 2Tx are covered with existing TN 26dBm and 23dBm PAs respectively. (P1/R4-2419521)</w:t>
            </w:r>
          </w:p>
          <w:p w14:paraId="3C3D6210" w14:textId="77777777" w:rsidR="008403C9" w:rsidRPr="007023B1" w:rsidRDefault="008403C9" w:rsidP="008403C9">
            <w:pPr>
              <w:rPr>
                <w:lang w:val="en-US" w:eastAsia="zh-CN"/>
              </w:rPr>
            </w:pPr>
          </w:p>
          <w:p w14:paraId="19E7E4E5" w14:textId="77777777" w:rsidR="008403C9" w:rsidRPr="007023B1" w:rsidRDefault="008403C9" w:rsidP="008403C9">
            <w:pPr>
              <w:rPr>
                <w:b/>
                <w:u w:val="single"/>
                <w:lang w:eastAsia="ko-KR"/>
              </w:rPr>
            </w:pPr>
            <w:r w:rsidRPr="007023B1">
              <w:rPr>
                <w:b/>
                <w:u w:val="single"/>
                <w:lang w:eastAsia="ko-KR"/>
              </w:rPr>
              <w:t>Issue 2-6: NR-NTN PC1.5 UE</w:t>
            </w:r>
          </w:p>
          <w:tbl>
            <w:tblPr>
              <w:tblStyle w:val="af9"/>
              <w:tblW w:w="0" w:type="auto"/>
              <w:tblLook w:val="04A0" w:firstRow="1" w:lastRow="0" w:firstColumn="1" w:lastColumn="0" w:noHBand="0" w:noVBand="1"/>
            </w:tblPr>
            <w:tblGrid>
              <w:gridCol w:w="9629"/>
            </w:tblGrid>
            <w:tr w:rsidR="008403C9" w:rsidRPr="007023B1" w14:paraId="1A6FBAF1" w14:textId="77777777" w:rsidTr="000B66DA">
              <w:tc>
                <w:tcPr>
                  <w:tcW w:w="9631" w:type="dxa"/>
                </w:tcPr>
                <w:p w14:paraId="7044D9F0" w14:textId="77777777" w:rsidR="008403C9" w:rsidRPr="007023B1" w:rsidRDefault="008403C9" w:rsidP="000B66DA">
                  <w:pPr>
                    <w:rPr>
                      <w:rFonts w:eastAsiaTheme="minorEastAsia"/>
                      <w:lang w:eastAsia="zh-CN"/>
                    </w:rPr>
                  </w:pPr>
                  <w:r w:rsidRPr="007023B1">
                    <w:rPr>
                      <w:rFonts w:eastAsiaTheme="minorEastAsia"/>
                      <w:lang w:eastAsia="zh-CN"/>
                    </w:rPr>
                    <w:t>Agreement in #112bis meeting:</w:t>
                  </w:r>
                </w:p>
                <w:p w14:paraId="1C69C799" w14:textId="77777777" w:rsidR="008403C9" w:rsidRPr="007023B1" w:rsidRDefault="008403C9" w:rsidP="000B66DA">
                  <w:pPr>
                    <w:rPr>
                      <w:b/>
                      <w:u w:val="single"/>
                      <w:lang w:eastAsia="ko-KR"/>
                    </w:rPr>
                  </w:pPr>
                  <w:r w:rsidRPr="007023B1">
                    <w:rPr>
                      <w:b/>
                      <w:u w:val="single"/>
                      <w:lang w:eastAsia="ko-KR"/>
                    </w:rPr>
                    <w:t>Issue 2-3: UE architecture/type considerations for NR-NTN PC1.5 UE</w:t>
                  </w:r>
                </w:p>
                <w:p w14:paraId="211AF25B" w14:textId="77777777" w:rsidR="008403C9" w:rsidRPr="007023B1" w:rsidRDefault="008403C9" w:rsidP="000B66DA">
                  <w:pPr>
                    <w:rPr>
                      <w:b/>
                      <w:bCs/>
                      <w:iCs/>
                      <w:lang w:eastAsia="zh-CN"/>
                    </w:rPr>
                  </w:pPr>
                  <w:r w:rsidRPr="007023B1">
                    <w:rPr>
                      <w:b/>
                      <w:bCs/>
                      <w:iCs/>
                      <w:lang w:eastAsia="zh-CN"/>
                    </w:rPr>
                    <w:t>Agreement:</w:t>
                  </w:r>
                </w:p>
                <w:p w14:paraId="21D04243"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Both 1Tx and 2Tx for PC1.5 non-handheld UE can be considered as starting point for requirements discussions:</w:t>
                  </w:r>
                </w:p>
                <w:p w14:paraId="4D8AB677"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 xml:space="preserve">FFS whether PC1.5 non-handheld UE need to be specified if PC1 non-handheld UE be specified </w:t>
                  </w:r>
                </w:p>
                <w:p w14:paraId="5D86E0ED"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 xml:space="preserve">FFS whether PC1.5 handheld UE can be specified or not </w:t>
                  </w:r>
                </w:p>
              </w:tc>
            </w:tr>
          </w:tbl>
          <w:p w14:paraId="4B637708" w14:textId="77777777" w:rsidR="008403C9" w:rsidRPr="007023B1" w:rsidRDefault="008403C9" w:rsidP="008403C9">
            <w:pPr>
              <w:pStyle w:val="afb"/>
              <w:widowControl/>
              <w:numPr>
                <w:ilvl w:val="0"/>
                <w:numId w:val="9"/>
              </w:numPr>
              <w:spacing w:before="0" w:after="120" w:line="240" w:lineRule="auto"/>
              <w:ind w:left="720" w:firstLineChars="0"/>
              <w:jc w:val="left"/>
              <w:rPr>
                <w:rFonts w:eastAsia="宋体"/>
              </w:rPr>
            </w:pPr>
            <w:r w:rsidRPr="007023B1">
              <w:rPr>
                <w:rFonts w:eastAsia="宋体"/>
              </w:rPr>
              <w:t>Proposals</w:t>
            </w:r>
          </w:p>
          <w:tbl>
            <w:tblPr>
              <w:tblStyle w:val="af9"/>
              <w:tblW w:w="0" w:type="auto"/>
              <w:tblInd w:w="720" w:type="dxa"/>
              <w:tblLook w:val="04A0" w:firstRow="1" w:lastRow="0" w:firstColumn="1" w:lastColumn="0" w:noHBand="0" w:noVBand="1"/>
            </w:tblPr>
            <w:tblGrid>
              <w:gridCol w:w="2972"/>
              <w:gridCol w:w="2968"/>
              <w:gridCol w:w="2969"/>
            </w:tblGrid>
            <w:tr w:rsidR="008403C9" w:rsidRPr="007023B1" w14:paraId="1F709803" w14:textId="77777777" w:rsidTr="000B66DA">
              <w:tc>
                <w:tcPr>
                  <w:tcW w:w="3210" w:type="dxa"/>
                </w:tcPr>
                <w:p w14:paraId="41DA52AF" w14:textId="77777777" w:rsidR="008403C9" w:rsidRPr="007023B1" w:rsidRDefault="008403C9" w:rsidP="000B66DA">
                  <w:pPr>
                    <w:pStyle w:val="afb"/>
                    <w:spacing w:after="120"/>
                    <w:ind w:firstLineChars="0" w:firstLine="0"/>
                    <w:rPr>
                      <w:rFonts w:eastAsia="宋体"/>
                    </w:rPr>
                  </w:pPr>
                  <w:r w:rsidRPr="007023B1">
                    <w:rPr>
                      <w:rFonts w:eastAsia="宋体"/>
                    </w:rPr>
                    <w:t>PC1.5 UE</w:t>
                  </w:r>
                </w:p>
              </w:tc>
              <w:tc>
                <w:tcPr>
                  <w:tcW w:w="3210" w:type="dxa"/>
                </w:tcPr>
                <w:p w14:paraId="6FA2E92D" w14:textId="77777777" w:rsidR="008403C9" w:rsidRPr="007023B1" w:rsidRDefault="008403C9" w:rsidP="000B66DA">
                  <w:pPr>
                    <w:pStyle w:val="afb"/>
                    <w:spacing w:after="120"/>
                    <w:ind w:firstLineChars="0" w:firstLine="0"/>
                    <w:rPr>
                      <w:rFonts w:eastAsia="宋体"/>
                    </w:rPr>
                  </w:pPr>
                  <w:r w:rsidRPr="007023B1">
                    <w:rPr>
                      <w:rFonts w:eastAsia="宋体" w:hint="eastAsia"/>
                    </w:rPr>
                    <w:t>1</w:t>
                  </w:r>
                  <w:r w:rsidRPr="007023B1">
                    <w:rPr>
                      <w:rFonts w:eastAsia="宋体"/>
                    </w:rPr>
                    <w:t>Tx</w:t>
                  </w:r>
                </w:p>
              </w:tc>
              <w:tc>
                <w:tcPr>
                  <w:tcW w:w="3211" w:type="dxa"/>
                </w:tcPr>
                <w:p w14:paraId="57D848E0" w14:textId="77777777" w:rsidR="008403C9" w:rsidRPr="007023B1" w:rsidRDefault="008403C9" w:rsidP="000B66DA">
                  <w:pPr>
                    <w:pStyle w:val="afb"/>
                    <w:spacing w:after="120"/>
                    <w:ind w:firstLineChars="0" w:firstLine="0"/>
                    <w:rPr>
                      <w:rFonts w:eastAsia="宋体"/>
                    </w:rPr>
                  </w:pPr>
                  <w:r w:rsidRPr="007023B1">
                    <w:rPr>
                      <w:rFonts w:eastAsia="宋体" w:hint="eastAsia"/>
                    </w:rPr>
                    <w:t>2</w:t>
                  </w:r>
                  <w:r w:rsidRPr="007023B1">
                    <w:rPr>
                      <w:rFonts w:eastAsia="宋体"/>
                    </w:rPr>
                    <w:t>Tx</w:t>
                  </w:r>
                </w:p>
              </w:tc>
            </w:tr>
            <w:tr w:rsidR="008403C9" w:rsidRPr="007023B1" w14:paraId="0228F741" w14:textId="77777777" w:rsidTr="000B66DA">
              <w:tc>
                <w:tcPr>
                  <w:tcW w:w="3210" w:type="dxa"/>
                </w:tcPr>
                <w:p w14:paraId="3D846E60" w14:textId="77777777" w:rsidR="008403C9" w:rsidRPr="007023B1" w:rsidRDefault="008403C9" w:rsidP="000B66DA">
                  <w:pPr>
                    <w:pStyle w:val="afb"/>
                    <w:spacing w:after="120"/>
                    <w:ind w:firstLineChars="0" w:firstLine="0"/>
                    <w:rPr>
                      <w:rFonts w:eastAsia="宋体"/>
                    </w:rPr>
                  </w:pPr>
                  <w:r w:rsidRPr="007023B1">
                    <w:rPr>
                      <w:rFonts w:eastAsia="宋体" w:hint="eastAsia"/>
                    </w:rPr>
                    <w:t>H</w:t>
                  </w:r>
                  <w:r w:rsidRPr="007023B1">
                    <w:rPr>
                      <w:rFonts w:eastAsia="宋体"/>
                    </w:rPr>
                    <w:t>andheld</w:t>
                  </w:r>
                </w:p>
              </w:tc>
              <w:tc>
                <w:tcPr>
                  <w:tcW w:w="3210" w:type="dxa"/>
                </w:tcPr>
                <w:p w14:paraId="1C8B3710" w14:textId="77777777" w:rsidR="008403C9" w:rsidRPr="007023B1" w:rsidRDefault="008403C9" w:rsidP="000B66DA">
                  <w:pPr>
                    <w:pStyle w:val="afb"/>
                    <w:spacing w:after="120"/>
                    <w:ind w:firstLineChars="0" w:firstLine="0"/>
                    <w:rPr>
                      <w:rFonts w:eastAsia="宋体"/>
                    </w:rPr>
                  </w:pPr>
                  <w:r w:rsidRPr="007023B1">
                    <w:rPr>
                      <w:rFonts w:eastAsia="宋体"/>
                    </w:rPr>
                    <w:t xml:space="preserve">To specify: </w:t>
                  </w:r>
                </w:p>
                <w:p w14:paraId="23CC20A7" w14:textId="77777777" w:rsidR="008403C9" w:rsidRPr="007023B1" w:rsidRDefault="008403C9" w:rsidP="000B66DA">
                  <w:pPr>
                    <w:pStyle w:val="afb"/>
                    <w:spacing w:after="120"/>
                    <w:ind w:firstLineChars="0" w:firstLine="0"/>
                    <w:rPr>
                      <w:rFonts w:eastAsia="宋体"/>
                    </w:rPr>
                  </w:pPr>
                </w:p>
                <w:p w14:paraId="690D7737" w14:textId="77777777" w:rsidR="008403C9" w:rsidRPr="007023B1" w:rsidRDefault="008403C9" w:rsidP="000B66DA">
                  <w:pPr>
                    <w:pStyle w:val="afb"/>
                    <w:spacing w:after="120"/>
                    <w:ind w:firstLineChars="0" w:firstLine="0"/>
                    <w:rPr>
                      <w:rFonts w:eastAsia="宋体"/>
                    </w:rPr>
                  </w:pPr>
                  <w:r w:rsidRPr="007023B1">
                    <w:rPr>
                      <w:rFonts w:eastAsia="宋体"/>
                    </w:rPr>
                    <w:t>Not to specify: P1b/R4-2417747, P2/r4-2419072, P1/R4-2419015, P1/R4-2419521</w:t>
                  </w:r>
                </w:p>
                <w:p w14:paraId="44A35CEF" w14:textId="77777777" w:rsidR="008403C9" w:rsidRPr="007023B1" w:rsidRDefault="008403C9" w:rsidP="000B66DA">
                  <w:pPr>
                    <w:pStyle w:val="afb"/>
                    <w:spacing w:after="120"/>
                    <w:ind w:firstLineChars="0" w:firstLine="0"/>
                    <w:rPr>
                      <w:rFonts w:eastAsia="宋体"/>
                    </w:rPr>
                  </w:pPr>
                </w:p>
                <w:p w14:paraId="4A312280" w14:textId="77777777" w:rsidR="008403C9" w:rsidRPr="007023B1" w:rsidRDefault="008403C9" w:rsidP="000B66DA">
                  <w:pPr>
                    <w:pStyle w:val="afb"/>
                    <w:spacing w:after="120"/>
                    <w:ind w:firstLineChars="0" w:firstLine="0"/>
                    <w:rPr>
                      <w:rFonts w:eastAsia="宋体"/>
                    </w:rPr>
                  </w:pPr>
                  <w:r w:rsidRPr="007023B1">
                    <w:rPr>
                      <w:rFonts w:eastAsia="宋体"/>
                    </w:rPr>
                    <w:t>FFS:</w:t>
                  </w:r>
                </w:p>
              </w:tc>
              <w:tc>
                <w:tcPr>
                  <w:tcW w:w="3211" w:type="dxa"/>
                </w:tcPr>
                <w:p w14:paraId="5A0574FF" w14:textId="77777777" w:rsidR="008403C9" w:rsidRPr="007023B1" w:rsidRDefault="008403C9" w:rsidP="000B66DA">
                  <w:pPr>
                    <w:pStyle w:val="afb"/>
                    <w:spacing w:after="120"/>
                    <w:ind w:firstLineChars="0" w:firstLine="0"/>
                    <w:rPr>
                      <w:rFonts w:eastAsia="宋体"/>
                    </w:rPr>
                  </w:pPr>
                  <w:r w:rsidRPr="007023B1">
                    <w:rPr>
                      <w:rFonts w:eastAsia="宋体"/>
                    </w:rPr>
                    <w:t>To specify: P1/R4-2417814, P5/R4-2418200, P1/R4-2419521, P1/R4-2419532</w:t>
                  </w:r>
                </w:p>
                <w:p w14:paraId="1E663514" w14:textId="77777777" w:rsidR="008403C9" w:rsidRPr="007023B1" w:rsidRDefault="008403C9" w:rsidP="000B66DA">
                  <w:pPr>
                    <w:pStyle w:val="afb"/>
                    <w:spacing w:after="120"/>
                    <w:ind w:firstLineChars="0" w:firstLine="0"/>
                    <w:rPr>
                      <w:rFonts w:eastAsia="宋体"/>
                    </w:rPr>
                  </w:pPr>
                </w:p>
                <w:p w14:paraId="520EFCF5" w14:textId="77777777" w:rsidR="008403C9" w:rsidRPr="007023B1" w:rsidRDefault="008403C9" w:rsidP="000B66DA">
                  <w:pPr>
                    <w:pStyle w:val="afb"/>
                    <w:spacing w:after="120"/>
                    <w:ind w:firstLineChars="0" w:firstLine="0"/>
                    <w:rPr>
                      <w:rFonts w:eastAsia="宋体"/>
                    </w:rPr>
                  </w:pPr>
                  <w:r w:rsidRPr="007023B1">
                    <w:rPr>
                      <w:rFonts w:eastAsia="宋体"/>
                    </w:rPr>
                    <w:t>Not to specify: P1b/R4-2417747, P2/r4-2419072, P1/R4-2419015</w:t>
                  </w:r>
                </w:p>
                <w:p w14:paraId="240B21CA" w14:textId="77777777" w:rsidR="008403C9" w:rsidRPr="007023B1" w:rsidRDefault="008403C9" w:rsidP="000B66DA">
                  <w:pPr>
                    <w:pStyle w:val="afb"/>
                    <w:spacing w:after="120"/>
                    <w:ind w:firstLineChars="0" w:firstLine="0"/>
                    <w:rPr>
                      <w:rFonts w:eastAsia="宋体"/>
                    </w:rPr>
                  </w:pPr>
                </w:p>
                <w:p w14:paraId="5A1C139B" w14:textId="77777777" w:rsidR="008403C9" w:rsidRPr="007023B1" w:rsidRDefault="008403C9" w:rsidP="000B66DA">
                  <w:pPr>
                    <w:pStyle w:val="afb"/>
                    <w:spacing w:after="120"/>
                    <w:ind w:firstLineChars="0" w:firstLine="0"/>
                    <w:rPr>
                      <w:rFonts w:eastAsia="宋体"/>
                    </w:rPr>
                  </w:pPr>
                  <w:r w:rsidRPr="007023B1">
                    <w:rPr>
                      <w:rFonts w:eastAsia="宋体"/>
                    </w:rPr>
                    <w:lastRenderedPageBreak/>
                    <w:t>FFS:</w:t>
                  </w:r>
                </w:p>
              </w:tc>
            </w:tr>
            <w:tr w:rsidR="008403C9" w:rsidRPr="007023B1" w14:paraId="402D2404" w14:textId="77777777" w:rsidTr="000B66DA">
              <w:tc>
                <w:tcPr>
                  <w:tcW w:w="3210" w:type="dxa"/>
                </w:tcPr>
                <w:p w14:paraId="78A23933" w14:textId="77777777" w:rsidR="008403C9" w:rsidRPr="007023B1" w:rsidRDefault="008403C9" w:rsidP="000B66DA">
                  <w:pPr>
                    <w:pStyle w:val="afb"/>
                    <w:spacing w:after="120"/>
                    <w:ind w:firstLineChars="0" w:firstLine="0"/>
                    <w:rPr>
                      <w:rFonts w:eastAsia="宋体"/>
                    </w:rPr>
                  </w:pPr>
                  <w:r w:rsidRPr="007023B1">
                    <w:rPr>
                      <w:rFonts w:eastAsia="宋体" w:hint="eastAsia"/>
                    </w:rPr>
                    <w:lastRenderedPageBreak/>
                    <w:t>N</w:t>
                  </w:r>
                  <w:r w:rsidRPr="007023B1">
                    <w:rPr>
                      <w:rFonts w:eastAsia="宋体"/>
                    </w:rPr>
                    <w:t>on-handheld</w:t>
                  </w:r>
                </w:p>
              </w:tc>
              <w:tc>
                <w:tcPr>
                  <w:tcW w:w="3210" w:type="dxa"/>
                </w:tcPr>
                <w:p w14:paraId="02794967" w14:textId="77777777" w:rsidR="008403C9" w:rsidRPr="007023B1" w:rsidRDefault="008403C9" w:rsidP="000B66DA">
                  <w:pPr>
                    <w:pStyle w:val="afb"/>
                    <w:spacing w:after="120"/>
                    <w:ind w:firstLineChars="0" w:firstLine="0"/>
                    <w:rPr>
                      <w:rFonts w:eastAsia="宋体"/>
                    </w:rPr>
                  </w:pPr>
                  <w:r w:rsidRPr="007023B1">
                    <w:rPr>
                      <w:rFonts w:eastAsia="宋体"/>
                    </w:rPr>
                    <w:t>To specify:</w:t>
                  </w:r>
                </w:p>
                <w:p w14:paraId="02019FCE" w14:textId="77777777" w:rsidR="008403C9" w:rsidRPr="007023B1" w:rsidRDefault="008403C9" w:rsidP="000B66DA">
                  <w:pPr>
                    <w:pStyle w:val="afb"/>
                    <w:spacing w:after="120"/>
                    <w:ind w:firstLineChars="0" w:firstLine="0"/>
                    <w:rPr>
                      <w:rFonts w:eastAsia="宋体"/>
                    </w:rPr>
                  </w:pPr>
                </w:p>
                <w:p w14:paraId="135C5BD6" w14:textId="77777777" w:rsidR="008403C9" w:rsidRPr="007023B1" w:rsidRDefault="008403C9" w:rsidP="000B66DA">
                  <w:pPr>
                    <w:pStyle w:val="afb"/>
                    <w:spacing w:after="120"/>
                    <w:ind w:firstLineChars="0" w:firstLine="0"/>
                    <w:rPr>
                      <w:rFonts w:eastAsia="宋体"/>
                    </w:rPr>
                  </w:pPr>
                  <w:r w:rsidRPr="007023B1">
                    <w:rPr>
                      <w:rFonts w:eastAsia="宋体"/>
                    </w:rPr>
                    <w:t>Not to specify: P1/R4-2419668</w:t>
                  </w:r>
                  <w:r w:rsidRPr="007023B1">
                    <w:rPr>
                      <w:rFonts w:eastAsia="宋体" w:hint="eastAsia"/>
                    </w:rPr>
                    <w:t>,</w:t>
                  </w:r>
                  <w:r w:rsidRPr="007023B1">
                    <w:rPr>
                      <w:rFonts w:eastAsia="宋体"/>
                    </w:rPr>
                    <w:t xml:space="preserve"> P3/R4-2419072</w:t>
                  </w:r>
                </w:p>
                <w:p w14:paraId="593BDB7B" w14:textId="77777777" w:rsidR="008403C9" w:rsidRPr="007023B1" w:rsidRDefault="008403C9" w:rsidP="000B66DA">
                  <w:pPr>
                    <w:pStyle w:val="afb"/>
                    <w:spacing w:after="120"/>
                    <w:ind w:firstLineChars="0" w:firstLine="0"/>
                    <w:rPr>
                      <w:rFonts w:eastAsia="宋体"/>
                    </w:rPr>
                  </w:pPr>
                </w:p>
                <w:p w14:paraId="685FDF7B" w14:textId="77777777" w:rsidR="008403C9" w:rsidRPr="007023B1" w:rsidRDefault="008403C9" w:rsidP="000B66DA">
                  <w:pPr>
                    <w:pStyle w:val="afb"/>
                    <w:spacing w:after="120"/>
                    <w:ind w:firstLineChars="0" w:firstLine="0"/>
                    <w:rPr>
                      <w:rFonts w:eastAsia="宋体"/>
                    </w:rPr>
                  </w:pPr>
                  <w:r w:rsidRPr="007023B1">
                    <w:rPr>
                      <w:rFonts w:eastAsia="宋体"/>
                    </w:rPr>
                    <w:t>FFS: P5/R4-2418200, P1/R4-2419521</w:t>
                  </w:r>
                </w:p>
              </w:tc>
              <w:tc>
                <w:tcPr>
                  <w:tcW w:w="3211" w:type="dxa"/>
                </w:tcPr>
                <w:p w14:paraId="410D6B98" w14:textId="77777777" w:rsidR="008403C9" w:rsidRPr="007023B1" w:rsidRDefault="008403C9" w:rsidP="000B66DA">
                  <w:pPr>
                    <w:pStyle w:val="afb"/>
                    <w:spacing w:after="120"/>
                    <w:ind w:firstLineChars="0" w:firstLine="0"/>
                    <w:rPr>
                      <w:rFonts w:eastAsia="宋体"/>
                    </w:rPr>
                  </w:pPr>
                  <w:r w:rsidRPr="007023B1">
                    <w:rPr>
                      <w:rFonts w:eastAsia="宋体"/>
                    </w:rPr>
                    <w:t>To specify: P1/R4-2417814, P5/R4-2418200, P1/R4-2419521, P1/R4-2419532, P2/R4-2419521</w:t>
                  </w:r>
                </w:p>
                <w:p w14:paraId="3AE56E00" w14:textId="77777777" w:rsidR="008403C9" w:rsidRPr="007023B1" w:rsidRDefault="008403C9" w:rsidP="000B66DA">
                  <w:pPr>
                    <w:pStyle w:val="afb"/>
                    <w:spacing w:after="120"/>
                    <w:ind w:firstLineChars="0" w:firstLine="0"/>
                    <w:rPr>
                      <w:rFonts w:eastAsia="宋体"/>
                    </w:rPr>
                  </w:pPr>
                </w:p>
                <w:p w14:paraId="0EB9D04B" w14:textId="77777777" w:rsidR="008403C9" w:rsidRPr="007023B1" w:rsidRDefault="008403C9" w:rsidP="000B66DA">
                  <w:pPr>
                    <w:pStyle w:val="afb"/>
                    <w:spacing w:after="120"/>
                    <w:ind w:firstLineChars="0" w:firstLine="0"/>
                    <w:rPr>
                      <w:rFonts w:eastAsia="宋体"/>
                    </w:rPr>
                  </w:pPr>
                  <w:r w:rsidRPr="007023B1">
                    <w:rPr>
                      <w:rFonts w:eastAsia="宋体"/>
                    </w:rPr>
                    <w:t>Not to specify: P1/R4-2419668</w:t>
                  </w:r>
                  <w:r w:rsidRPr="007023B1">
                    <w:rPr>
                      <w:rFonts w:eastAsia="宋体" w:hint="eastAsia"/>
                    </w:rPr>
                    <w:t>,</w:t>
                  </w:r>
                  <w:r w:rsidRPr="007023B1">
                    <w:rPr>
                      <w:rFonts w:eastAsia="宋体"/>
                    </w:rPr>
                    <w:t xml:space="preserve"> P3/R4-2419072, P1b/R4-2417747</w:t>
                  </w:r>
                </w:p>
                <w:p w14:paraId="09787C01" w14:textId="77777777" w:rsidR="008403C9" w:rsidRPr="007023B1" w:rsidRDefault="008403C9" w:rsidP="000B66DA">
                  <w:pPr>
                    <w:pStyle w:val="afb"/>
                    <w:spacing w:after="120"/>
                    <w:ind w:firstLineChars="0" w:firstLine="0"/>
                    <w:rPr>
                      <w:rFonts w:eastAsia="宋体"/>
                    </w:rPr>
                  </w:pPr>
                </w:p>
                <w:p w14:paraId="6E39F306" w14:textId="77777777" w:rsidR="008403C9" w:rsidRPr="007023B1" w:rsidRDefault="008403C9" w:rsidP="000B66DA">
                  <w:pPr>
                    <w:pStyle w:val="afb"/>
                    <w:spacing w:after="120"/>
                    <w:ind w:firstLineChars="0" w:firstLine="0"/>
                    <w:rPr>
                      <w:rFonts w:eastAsia="宋体"/>
                    </w:rPr>
                  </w:pPr>
                  <w:r w:rsidRPr="007023B1">
                    <w:rPr>
                      <w:rFonts w:eastAsia="宋体"/>
                    </w:rPr>
                    <w:t>FFS:</w:t>
                  </w:r>
                </w:p>
              </w:tc>
            </w:tr>
          </w:tbl>
          <w:p w14:paraId="1ECB8A71" w14:textId="77777777" w:rsidR="008403C9" w:rsidRPr="007023B1" w:rsidRDefault="008403C9" w:rsidP="008403C9">
            <w:pPr>
              <w:pStyle w:val="afb"/>
              <w:spacing w:after="120"/>
              <w:ind w:left="720" w:firstLineChars="0" w:firstLine="0"/>
              <w:rPr>
                <w:rFonts w:eastAsia="宋体"/>
              </w:rPr>
            </w:pPr>
          </w:p>
          <w:p w14:paraId="018AD47E" w14:textId="77777777" w:rsidR="008403C9" w:rsidRPr="007023B1" w:rsidRDefault="008403C9" w:rsidP="008403C9">
            <w:pPr>
              <w:rPr>
                <w:rFonts w:eastAsiaTheme="minorEastAsia"/>
                <w:lang w:eastAsia="zh-CN"/>
              </w:rPr>
            </w:pPr>
          </w:p>
          <w:p w14:paraId="4606852B" w14:textId="77777777" w:rsidR="008403C9" w:rsidRPr="007023B1" w:rsidRDefault="008403C9" w:rsidP="008403C9">
            <w:pPr>
              <w:rPr>
                <w:b/>
                <w:u w:val="single"/>
                <w:lang w:eastAsia="ko-KR"/>
              </w:rPr>
            </w:pPr>
            <w:r w:rsidRPr="007023B1">
              <w:rPr>
                <w:b/>
                <w:u w:val="single"/>
                <w:lang w:eastAsia="ko-KR"/>
              </w:rPr>
              <w:t>Issue 2-</w:t>
            </w:r>
            <w:r>
              <w:rPr>
                <w:b/>
                <w:u w:val="single"/>
                <w:lang w:eastAsia="ko-KR"/>
              </w:rPr>
              <w:t>7</w:t>
            </w:r>
            <w:r w:rsidRPr="007023B1">
              <w:rPr>
                <w:b/>
                <w:u w:val="single"/>
                <w:lang w:eastAsia="ko-KR"/>
              </w:rPr>
              <w:t>: NR-NTN PC1 UE</w:t>
            </w:r>
          </w:p>
          <w:tbl>
            <w:tblPr>
              <w:tblStyle w:val="af9"/>
              <w:tblW w:w="0" w:type="auto"/>
              <w:tblLook w:val="04A0" w:firstRow="1" w:lastRow="0" w:firstColumn="1" w:lastColumn="0" w:noHBand="0" w:noVBand="1"/>
            </w:tblPr>
            <w:tblGrid>
              <w:gridCol w:w="9629"/>
            </w:tblGrid>
            <w:tr w:rsidR="008403C9" w:rsidRPr="007023B1" w14:paraId="11C7B1C6" w14:textId="77777777" w:rsidTr="000B66DA">
              <w:tc>
                <w:tcPr>
                  <w:tcW w:w="9631" w:type="dxa"/>
                </w:tcPr>
                <w:p w14:paraId="032FA096" w14:textId="77777777" w:rsidR="008403C9" w:rsidRPr="007023B1" w:rsidRDefault="008403C9" w:rsidP="000B66DA">
                  <w:pPr>
                    <w:rPr>
                      <w:rFonts w:eastAsiaTheme="minorEastAsia"/>
                      <w:lang w:eastAsia="zh-CN"/>
                    </w:rPr>
                  </w:pPr>
                  <w:r w:rsidRPr="007023B1">
                    <w:rPr>
                      <w:rFonts w:eastAsiaTheme="minorEastAsia"/>
                      <w:lang w:eastAsia="zh-CN"/>
                    </w:rPr>
                    <w:t>Agreement in #112bis meeting:</w:t>
                  </w:r>
                </w:p>
                <w:p w14:paraId="553050E4" w14:textId="77777777" w:rsidR="008403C9" w:rsidRPr="007023B1" w:rsidRDefault="008403C9" w:rsidP="000B66DA">
                  <w:pPr>
                    <w:rPr>
                      <w:b/>
                      <w:u w:val="single"/>
                    </w:rPr>
                  </w:pPr>
                  <w:r w:rsidRPr="007023B1">
                    <w:rPr>
                      <w:b/>
                      <w:u w:val="single"/>
                    </w:rPr>
                    <w:t>Issue 2-4: UE architecture/type considerations for NR-NTN PC1 UE</w:t>
                  </w:r>
                </w:p>
                <w:p w14:paraId="399C0FBA" w14:textId="77777777" w:rsidR="008403C9" w:rsidRPr="007023B1" w:rsidRDefault="008403C9" w:rsidP="000B66DA">
                  <w:pPr>
                    <w:rPr>
                      <w:iCs/>
                      <w:lang w:eastAsia="zh-CN"/>
                    </w:rPr>
                  </w:pPr>
                  <w:r w:rsidRPr="007023B1">
                    <w:rPr>
                      <w:rFonts w:hint="eastAsia"/>
                      <w:b/>
                      <w:bCs/>
                      <w:iCs/>
                      <w:lang w:eastAsia="zh-CN"/>
                    </w:rPr>
                    <w:t>A</w:t>
                  </w:r>
                  <w:r w:rsidRPr="007023B1">
                    <w:rPr>
                      <w:b/>
                      <w:bCs/>
                      <w:iCs/>
                      <w:lang w:eastAsia="zh-CN"/>
                    </w:rPr>
                    <w:t>greement</w:t>
                  </w:r>
                  <w:r w:rsidRPr="007023B1">
                    <w:rPr>
                      <w:iCs/>
                      <w:lang w:eastAsia="zh-CN"/>
                    </w:rPr>
                    <w:t>:</w:t>
                  </w:r>
                </w:p>
                <w:p w14:paraId="33141555"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pPr>
                  <w:r w:rsidRPr="007023B1">
                    <w:t>Confirm feasibility of PC1 1Tx for non-handheld UE.</w:t>
                  </w:r>
                </w:p>
                <w:p w14:paraId="248331A7"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pPr>
                  <w:r w:rsidRPr="007023B1">
                    <w:t>For PC1, at least 1Tx to be considered for requirements.</w:t>
                  </w:r>
                </w:p>
                <w:p w14:paraId="581489FD"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pPr>
                  <w:r w:rsidRPr="007023B1">
                    <w:t>Further discuss consideration of PC1 1Tx, 2Tx, 3Tx for handheld UE.</w:t>
                  </w:r>
                </w:p>
                <w:p w14:paraId="26FEA333" w14:textId="77777777" w:rsidR="008403C9" w:rsidRPr="007023B1" w:rsidRDefault="008403C9" w:rsidP="008403C9">
                  <w:pPr>
                    <w:pStyle w:val="afb"/>
                    <w:widowControl/>
                    <w:numPr>
                      <w:ilvl w:val="0"/>
                      <w:numId w:val="14"/>
                    </w:numPr>
                    <w:overflowPunct w:val="0"/>
                    <w:autoSpaceDE w:val="0"/>
                    <w:autoSpaceDN w:val="0"/>
                    <w:spacing w:before="0" w:after="180" w:line="240" w:lineRule="auto"/>
                    <w:ind w:firstLineChars="0"/>
                    <w:jc w:val="left"/>
                    <w:textAlignment w:val="baseline"/>
                  </w:pPr>
                  <w:r w:rsidRPr="007023B1">
                    <w:t>Further discuss consideration of PC1 2Tx, 3Tx for non-handheld UE.</w:t>
                  </w:r>
                </w:p>
              </w:tc>
            </w:tr>
          </w:tbl>
          <w:p w14:paraId="34FBAF07" w14:textId="77777777" w:rsidR="008403C9" w:rsidRPr="007023B1" w:rsidRDefault="008403C9" w:rsidP="008403C9">
            <w:pPr>
              <w:pStyle w:val="afb"/>
              <w:widowControl/>
              <w:numPr>
                <w:ilvl w:val="0"/>
                <w:numId w:val="9"/>
              </w:numPr>
              <w:spacing w:before="0" w:after="120" w:line="240" w:lineRule="auto"/>
              <w:ind w:left="720" w:firstLineChars="0"/>
              <w:jc w:val="left"/>
              <w:rPr>
                <w:rFonts w:eastAsia="宋体"/>
              </w:rPr>
            </w:pPr>
            <w:r w:rsidRPr="007023B1">
              <w:rPr>
                <w:rFonts w:eastAsia="宋体"/>
              </w:rPr>
              <w:t>Proposals</w:t>
            </w:r>
          </w:p>
          <w:tbl>
            <w:tblPr>
              <w:tblStyle w:val="af9"/>
              <w:tblW w:w="0" w:type="auto"/>
              <w:tblInd w:w="720" w:type="dxa"/>
              <w:tblLook w:val="04A0" w:firstRow="1" w:lastRow="0" w:firstColumn="1" w:lastColumn="0" w:noHBand="0" w:noVBand="1"/>
            </w:tblPr>
            <w:tblGrid>
              <w:gridCol w:w="1790"/>
              <w:gridCol w:w="1784"/>
              <w:gridCol w:w="1784"/>
              <w:gridCol w:w="1775"/>
              <w:gridCol w:w="1776"/>
            </w:tblGrid>
            <w:tr w:rsidR="008403C9" w:rsidRPr="007023B1" w14:paraId="08A2ED93" w14:textId="77777777" w:rsidTr="000B66DA">
              <w:tc>
                <w:tcPr>
                  <w:tcW w:w="1926" w:type="dxa"/>
                </w:tcPr>
                <w:p w14:paraId="36767EED" w14:textId="77777777" w:rsidR="008403C9" w:rsidRPr="007023B1" w:rsidRDefault="008403C9" w:rsidP="000B66DA">
                  <w:pPr>
                    <w:pStyle w:val="afb"/>
                    <w:spacing w:after="120"/>
                    <w:ind w:firstLineChars="0" w:firstLine="0"/>
                    <w:rPr>
                      <w:rFonts w:eastAsia="宋体"/>
                    </w:rPr>
                  </w:pPr>
                  <w:r w:rsidRPr="007023B1">
                    <w:rPr>
                      <w:rFonts w:eastAsia="宋体" w:hint="eastAsia"/>
                    </w:rPr>
                    <w:t>P</w:t>
                  </w:r>
                  <w:r w:rsidRPr="007023B1">
                    <w:rPr>
                      <w:rFonts w:eastAsia="宋体"/>
                    </w:rPr>
                    <w:t>C1</w:t>
                  </w:r>
                </w:p>
              </w:tc>
              <w:tc>
                <w:tcPr>
                  <w:tcW w:w="1926" w:type="dxa"/>
                </w:tcPr>
                <w:p w14:paraId="7AF02CB3" w14:textId="77777777" w:rsidR="008403C9" w:rsidRPr="007023B1" w:rsidRDefault="008403C9" w:rsidP="000B66DA">
                  <w:pPr>
                    <w:pStyle w:val="afb"/>
                    <w:spacing w:after="120"/>
                    <w:ind w:firstLineChars="0" w:firstLine="0"/>
                    <w:rPr>
                      <w:rFonts w:eastAsia="宋体"/>
                    </w:rPr>
                  </w:pPr>
                  <w:r w:rsidRPr="007023B1">
                    <w:rPr>
                      <w:rFonts w:eastAsia="宋体" w:hint="eastAsia"/>
                    </w:rPr>
                    <w:t>1</w:t>
                  </w:r>
                  <w:r w:rsidRPr="007023B1">
                    <w:rPr>
                      <w:rFonts w:eastAsia="宋体"/>
                    </w:rPr>
                    <w:t>Tx</w:t>
                  </w:r>
                </w:p>
              </w:tc>
              <w:tc>
                <w:tcPr>
                  <w:tcW w:w="1926" w:type="dxa"/>
                </w:tcPr>
                <w:p w14:paraId="6AEFD0BA" w14:textId="77777777" w:rsidR="008403C9" w:rsidRPr="007023B1" w:rsidRDefault="008403C9" w:rsidP="000B66DA">
                  <w:pPr>
                    <w:pStyle w:val="afb"/>
                    <w:spacing w:after="120"/>
                    <w:ind w:firstLineChars="0" w:firstLine="0"/>
                    <w:rPr>
                      <w:rFonts w:eastAsia="宋体"/>
                    </w:rPr>
                  </w:pPr>
                  <w:r w:rsidRPr="007023B1">
                    <w:rPr>
                      <w:rFonts w:eastAsia="宋体" w:hint="eastAsia"/>
                    </w:rPr>
                    <w:t>2</w:t>
                  </w:r>
                  <w:r w:rsidRPr="007023B1">
                    <w:rPr>
                      <w:rFonts w:eastAsia="宋体"/>
                    </w:rPr>
                    <w:t>Tx</w:t>
                  </w:r>
                </w:p>
              </w:tc>
              <w:tc>
                <w:tcPr>
                  <w:tcW w:w="1926" w:type="dxa"/>
                </w:tcPr>
                <w:p w14:paraId="0D275999" w14:textId="77777777" w:rsidR="008403C9" w:rsidRPr="007023B1" w:rsidRDefault="008403C9" w:rsidP="000B66DA">
                  <w:pPr>
                    <w:pStyle w:val="afb"/>
                    <w:spacing w:after="120"/>
                    <w:ind w:firstLineChars="0" w:firstLine="0"/>
                    <w:rPr>
                      <w:rFonts w:eastAsia="宋体"/>
                    </w:rPr>
                  </w:pPr>
                  <w:r w:rsidRPr="007023B1">
                    <w:rPr>
                      <w:rFonts w:eastAsia="宋体" w:hint="eastAsia"/>
                    </w:rPr>
                    <w:t>3</w:t>
                  </w:r>
                  <w:r w:rsidRPr="007023B1">
                    <w:rPr>
                      <w:rFonts w:eastAsia="宋体"/>
                    </w:rPr>
                    <w:t>Tx</w:t>
                  </w:r>
                </w:p>
              </w:tc>
              <w:tc>
                <w:tcPr>
                  <w:tcW w:w="1927" w:type="dxa"/>
                </w:tcPr>
                <w:p w14:paraId="39A4F6F5" w14:textId="77777777" w:rsidR="008403C9" w:rsidRPr="007023B1" w:rsidRDefault="008403C9" w:rsidP="000B66DA">
                  <w:pPr>
                    <w:pStyle w:val="afb"/>
                    <w:spacing w:after="120"/>
                    <w:ind w:firstLineChars="0" w:firstLine="0"/>
                    <w:rPr>
                      <w:rFonts w:eastAsia="宋体"/>
                    </w:rPr>
                  </w:pPr>
                  <w:r w:rsidRPr="007023B1">
                    <w:rPr>
                      <w:rFonts w:eastAsia="宋体" w:hint="eastAsia"/>
                    </w:rPr>
                    <w:t>4</w:t>
                  </w:r>
                  <w:r w:rsidRPr="007023B1">
                    <w:rPr>
                      <w:rFonts w:eastAsia="宋体"/>
                    </w:rPr>
                    <w:t>Tx</w:t>
                  </w:r>
                </w:p>
              </w:tc>
            </w:tr>
            <w:tr w:rsidR="008403C9" w:rsidRPr="007023B1" w14:paraId="2982C970" w14:textId="77777777" w:rsidTr="000B66DA">
              <w:tc>
                <w:tcPr>
                  <w:tcW w:w="1926" w:type="dxa"/>
                </w:tcPr>
                <w:p w14:paraId="6D80C856" w14:textId="77777777" w:rsidR="008403C9" w:rsidRPr="007023B1" w:rsidRDefault="008403C9" w:rsidP="000B66DA">
                  <w:pPr>
                    <w:pStyle w:val="afb"/>
                    <w:spacing w:after="120"/>
                    <w:ind w:firstLineChars="0" w:firstLine="0"/>
                    <w:rPr>
                      <w:rFonts w:eastAsia="宋体"/>
                    </w:rPr>
                  </w:pPr>
                  <w:r w:rsidRPr="007023B1">
                    <w:rPr>
                      <w:rFonts w:eastAsia="宋体" w:hint="eastAsia"/>
                    </w:rPr>
                    <w:t>H</w:t>
                  </w:r>
                  <w:r w:rsidRPr="007023B1">
                    <w:rPr>
                      <w:rFonts w:eastAsia="宋体"/>
                    </w:rPr>
                    <w:t>andheld</w:t>
                  </w:r>
                </w:p>
              </w:tc>
              <w:tc>
                <w:tcPr>
                  <w:tcW w:w="1926" w:type="dxa"/>
                </w:tcPr>
                <w:p w14:paraId="00928455" w14:textId="77777777" w:rsidR="008403C9" w:rsidRPr="007023B1" w:rsidRDefault="008403C9" w:rsidP="000B66DA">
                  <w:pPr>
                    <w:pStyle w:val="afb"/>
                    <w:spacing w:after="120"/>
                    <w:ind w:firstLineChars="0" w:firstLine="0"/>
                    <w:rPr>
                      <w:rFonts w:eastAsia="宋体"/>
                    </w:rPr>
                  </w:pPr>
                  <w:r w:rsidRPr="007023B1">
                    <w:rPr>
                      <w:rFonts w:eastAsia="宋体"/>
                    </w:rPr>
                    <w:t>To specify:</w:t>
                  </w:r>
                </w:p>
                <w:p w14:paraId="0FEB5260" w14:textId="77777777" w:rsidR="008403C9" w:rsidRPr="007023B1" w:rsidRDefault="008403C9" w:rsidP="000B66DA">
                  <w:pPr>
                    <w:pStyle w:val="afb"/>
                    <w:spacing w:after="120"/>
                    <w:ind w:firstLineChars="0" w:firstLine="0"/>
                    <w:rPr>
                      <w:rFonts w:eastAsia="宋体"/>
                    </w:rPr>
                  </w:pPr>
                </w:p>
                <w:p w14:paraId="51C3E7C5" w14:textId="77777777" w:rsidR="008403C9" w:rsidRPr="007023B1" w:rsidRDefault="008403C9" w:rsidP="000B66DA">
                  <w:pPr>
                    <w:pStyle w:val="afb"/>
                    <w:spacing w:after="120"/>
                    <w:ind w:firstLineChars="0" w:firstLine="0"/>
                    <w:rPr>
                      <w:rFonts w:eastAsia="宋体"/>
                    </w:rPr>
                  </w:pPr>
                  <w:r w:rsidRPr="007023B1">
                    <w:rPr>
                      <w:rFonts w:eastAsia="宋体"/>
                    </w:rPr>
                    <w:t>Not to specify: P1/R4-2419521</w:t>
                  </w:r>
                </w:p>
                <w:p w14:paraId="639F4D10" w14:textId="77777777" w:rsidR="008403C9" w:rsidRPr="007023B1" w:rsidRDefault="008403C9" w:rsidP="000B66DA">
                  <w:pPr>
                    <w:pStyle w:val="afb"/>
                    <w:spacing w:after="120"/>
                    <w:ind w:firstLineChars="0" w:firstLine="0"/>
                    <w:rPr>
                      <w:rFonts w:eastAsia="宋体"/>
                    </w:rPr>
                  </w:pPr>
                </w:p>
                <w:p w14:paraId="715C54E6" w14:textId="77777777" w:rsidR="008403C9" w:rsidRPr="007023B1" w:rsidRDefault="008403C9" w:rsidP="000B66DA">
                  <w:pPr>
                    <w:pStyle w:val="afb"/>
                    <w:spacing w:after="120"/>
                    <w:ind w:firstLineChars="0" w:firstLine="0"/>
                    <w:rPr>
                      <w:rFonts w:eastAsia="宋体"/>
                    </w:rPr>
                  </w:pPr>
                  <w:r w:rsidRPr="007023B1">
                    <w:rPr>
                      <w:rFonts w:eastAsia="宋体"/>
                    </w:rPr>
                    <w:t xml:space="preserve">FFS: </w:t>
                  </w:r>
                </w:p>
              </w:tc>
              <w:tc>
                <w:tcPr>
                  <w:tcW w:w="1926" w:type="dxa"/>
                </w:tcPr>
                <w:p w14:paraId="7E31DF95" w14:textId="77777777" w:rsidR="008403C9" w:rsidRPr="007023B1" w:rsidRDefault="008403C9" w:rsidP="000B66DA">
                  <w:pPr>
                    <w:pStyle w:val="afb"/>
                    <w:spacing w:after="120"/>
                    <w:ind w:firstLineChars="0" w:firstLine="0"/>
                    <w:rPr>
                      <w:rFonts w:eastAsia="宋体"/>
                    </w:rPr>
                  </w:pPr>
                  <w:r w:rsidRPr="007023B1">
                    <w:rPr>
                      <w:rFonts w:eastAsia="宋体"/>
                    </w:rPr>
                    <w:t>To specify:</w:t>
                  </w:r>
                </w:p>
                <w:p w14:paraId="5A5B43D9" w14:textId="77777777" w:rsidR="008403C9" w:rsidRPr="007023B1" w:rsidRDefault="008403C9" w:rsidP="000B66DA">
                  <w:pPr>
                    <w:pStyle w:val="afb"/>
                    <w:spacing w:after="120"/>
                    <w:ind w:firstLineChars="0" w:firstLine="0"/>
                    <w:rPr>
                      <w:rFonts w:eastAsia="宋体"/>
                    </w:rPr>
                  </w:pPr>
                </w:p>
                <w:p w14:paraId="7A46CB3F" w14:textId="77777777" w:rsidR="008403C9" w:rsidRPr="007023B1" w:rsidRDefault="008403C9" w:rsidP="000B66DA">
                  <w:pPr>
                    <w:pStyle w:val="afb"/>
                    <w:spacing w:after="120"/>
                    <w:ind w:firstLineChars="0" w:firstLine="0"/>
                    <w:rPr>
                      <w:rFonts w:eastAsia="宋体"/>
                    </w:rPr>
                  </w:pPr>
                  <w:r w:rsidRPr="007023B1">
                    <w:rPr>
                      <w:rFonts w:eastAsia="宋体"/>
                    </w:rPr>
                    <w:t>Not to specify: P5/R4-2418200, P1/R4-2419521</w:t>
                  </w:r>
                </w:p>
                <w:p w14:paraId="08F033EA" w14:textId="77777777" w:rsidR="008403C9" w:rsidRPr="007023B1" w:rsidRDefault="008403C9" w:rsidP="000B66DA">
                  <w:pPr>
                    <w:pStyle w:val="afb"/>
                    <w:spacing w:after="120"/>
                    <w:ind w:firstLineChars="0" w:firstLine="0"/>
                    <w:rPr>
                      <w:rFonts w:eastAsia="宋体"/>
                    </w:rPr>
                  </w:pPr>
                </w:p>
                <w:p w14:paraId="02044D70" w14:textId="77777777" w:rsidR="008403C9" w:rsidRPr="007023B1" w:rsidRDefault="008403C9" w:rsidP="000B66DA">
                  <w:pPr>
                    <w:pStyle w:val="afb"/>
                    <w:spacing w:after="120"/>
                    <w:ind w:firstLineChars="0" w:firstLine="0"/>
                    <w:rPr>
                      <w:rFonts w:eastAsia="宋体"/>
                    </w:rPr>
                  </w:pPr>
                  <w:r w:rsidRPr="007023B1">
                    <w:rPr>
                      <w:rFonts w:eastAsia="宋体"/>
                    </w:rPr>
                    <w:t>FFS:</w:t>
                  </w:r>
                </w:p>
              </w:tc>
              <w:tc>
                <w:tcPr>
                  <w:tcW w:w="1926" w:type="dxa"/>
                </w:tcPr>
                <w:p w14:paraId="7A1B625A" w14:textId="77777777" w:rsidR="008403C9" w:rsidRPr="007023B1" w:rsidRDefault="008403C9" w:rsidP="000B66DA">
                  <w:pPr>
                    <w:pStyle w:val="afb"/>
                    <w:spacing w:after="120"/>
                    <w:ind w:firstLineChars="0" w:firstLine="0"/>
                    <w:rPr>
                      <w:rFonts w:eastAsia="宋体"/>
                    </w:rPr>
                  </w:pPr>
                  <w:r w:rsidRPr="007023B1">
                    <w:rPr>
                      <w:rFonts w:eastAsia="宋体"/>
                    </w:rPr>
                    <w:t>To specify: P1/R4-2419521</w:t>
                  </w:r>
                </w:p>
                <w:p w14:paraId="07991E66" w14:textId="77777777" w:rsidR="008403C9" w:rsidRPr="007023B1" w:rsidRDefault="008403C9" w:rsidP="000B66DA">
                  <w:pPr>
                    <w:pStyle w:val="afb"/>
                    <w:spacing w:after="120"/>
                    <w:ind w:firstLineChars="0" w:firstLine="0"/>
                    <w:rPr>
                      <w:rFonts w:eastAsia="宋体"/>
                    </w:rPr>
                  </w:pPr>
                </w:p>
                <w:p w14:paraId="182FD14D" w14:textId="77777777" w:rsidR="008403C9" w:rsidRPr="007023B1" w:rsidRDefault="008403C9" w:rsidP="000B66DA">
                  <w:pPr>
                    <w:pStyle w:val="afb"/>
                    <w:spacing w:after="120"/>
                    <w:ind w:firstLineChars="0" w:firstLine="0"/>
                    <w:rPr>
                      <w:rFonts w:eastAsia="宋体"/>
                    </w:rPr>
                  </w:pPr>
                  <w:r w:rsidRPr="007023B1">
                    <w:rPr>
                      <w:rFonts w:eastAsia="宋体"/>
                    </w:rPr>
                    <w:t>Not to specify: P2/R4-2419668</w:t>
                  </w:r>
                </w:p>
                <w:p w14:paraId="7D7D2AD2" w14:textId="77777777" w:rsidR="008403C9" w:rsidRPr="007023B1" w:rsidRDefault="008403C9" w:rsidP="000B66DA">
                  <w:pPr>
                    <w:pStyle w:val="afb"/>
                    <w:spacing w:after="120"/>
                    <w:ind w:firstLineChars="0" w:firstLine="0"/>
                    <w:rPr>
                      <w:rFonts w:eastAsia="宋体"/>
                    </w:rPr>
                  </w:pPr>
                </w:p>
                <w:p w14:paraId="45E0AECD" w14:textId="77777777" w:rsidR="008403C9" w:rsidRPr="007023B1" w:rsidRDefault="008403C9" w:rsidP="000B66DA">
                  <w:pPr>
                    <w:pStyle w:val="afb"/>
                    <w:spacing w:after="120"/>
                    <w:ind w:firstLineChars="0" w:firstLine="0"/>
                    <w:rPr>
                      <w:rFonts w:eastAsia="宋体"/>
                    </w:rPr>
                  </w:pPr>
                  <w:r w:rsidRPr="007023B1">
                    <w:rPr>
                      <w:rFonts w:eastAsia="宋体"/>
                    </w:rPr>
                    <w:t>FFS: P5/R4-2418200</w:t>
                  </w:r>
                </w:p>
              </w:tc>
              <w:tc>
                <w:tcPr>
                  <w:tcW w:w="1927" w:type="dxa"/>
                </w:tcPr>
                <w:p w14:paraId="579ED9B2" w14:textId="77777777" w:rsidR="008403C9" w:rsidRPr="007023B1" w:rsidRDefault="008403C9" w:rsidP="000B66DA">
                  <w:pPr>
                    <w:pStyle w:val="afb"/>
                    <w:spacing w:after="120"/>
                    <w:ind w:firstLineChars="0" w:firstLine="0"/>
                    <w:rPr>
                      <w:rFonts w:eastAsia="宋体"/>
                    </w:rPr>
                  </w:pPr>
                  <w:r w:rsidRPr="007023B1">
                    <w:rPr>
                      <w:rFonts w:eastAsia="宋体"/>
                    </w:rPr>
                    <w:t>To specify:</w:t>
                  </w:r>
                </w:p>
                <w:p w14:paraId="041258BC" w14:textId="77777777" w:rsidR="008403C9" w:rsidRPr="007023B1" w:rsidRDefault="008403C9" w:rsidP="000B66DA">
                  <w:pPr>
                    <w:pStyle w:val="afb"/>
                    <w:spacing w:after="120"/>
                    <w:ind w:firstLineChars="0" w:firstLine="0"/>
                    <w:rPr>
                      <w:rFonts w:eastAsia="宋体"/>
                    </w:rPr>
                  </w:pPr>
                </w:p>
                <w:p w14:paraId="4EE2DA52" w14:textId="77777777" w:rsidR="008403C9" w:rsidRPr="007023B1" w:rsidRDefault="008403C9" w:rsidP="000B66DA">
                  <w:pPr>
                    <w:pStyle w:val="afb"/>
                    <w:spacing w:after="120"/>
                    <w:ind w:firstLineChars="0" w:firstLine="0"/>
                    <w:rPr>
                      <w:rFonts w:eastAsia="宋体"/>
                    </w:rPr>
                  </w:pPr>
                  <w:r w:rsidRPr="007023B1">
                    <w:rPr>
                      <w:rFonts w:eastAsia="宋体"/>
                    </w:rPr>
                    <w:t xml:space="preserve">Not to specify: </w:t>
                  </w:r>
                </w:p>
                <w:p w14:paraId="6FDE5434" w14:textId="77777777" w:rsidR="008403C9" w:rsidRPr="007023B1" w:rsidRDefault="008403C9" w:rsidP="000B66DA">
                  <w:pPr>
                    <w:pStyle w:val="afb"/>
                    <w:spacing w:after="120"/>
                    <w:ind w:firstLineChars="0" w:firstLine="0"/>
                    <w:rPr>
                      <w:rFonts w:eastAsia="宋体"/>
                    </w:rPr>
                  </w:pPr>
                </w:p>
                <w:p w14:paraId="3F51359E" w14:textId="77777777" w:rsidR="008403C9" w:rsidRPr="007023B1" w:rsidRDefault="008403C9" w:rsidP="000B66DA">
                  <w:pPr>
                    <w:pStyle w:val="afb"/>
                    <w:spacing w:after="120"/>
                    <w:ind w:firstLineChars="0" w:firstLine="0"/>
                    <w:rPr>
                      <w:rFonts w:eastAsia="宋体"/>
                    </w:rPr>
                  </w:pPr>
                  <w:r w:rsidRPr="007023B1">
                    <w:rPr>
                      <w:rFonts w:eastAsia="宋体"/>
                    </w:rPr>
                    <w:t>FFS:</w:t>
                  </w:r>
                </w:p>
              </w:tc>
            </w:tr>
            <w:tr w:rsidR="008403C9" w:rsidRPr="007023B1" w14:paraId="4E317B59" w14:textId="77777777" w:rsidTr="000B66DA">
              <w:tc>
                <w:tcPr>
                  <w:tcW w:w="1926" w:type="dxa"/>
                </w:tcPr>
                <w:p w14:paraId="19769BC4" w14:textId="77777777" w:rsidR="008403C9" w:rsidRPr="007023B1" w:rsidRDefault="008403C9" w:rsidP="000B66DA">
                  <w:pPr>
                    <w:pStyle w:val="afb"/>
                    <w:spacing w:after="120"/>
                    <w:ind w:firstLineChars="0" w:firstLine="0"/>
                    <w:rPr>
                      <w:rFonts w:eastAsia="宋体"/>
                    </w:rPr>
                  </w:pPr>
                  <w:r w:rsidRPr="007023B1">
                    <w:rPr>
                      <w:rFonts w:eastAsia="宋体" w:hint="eastAsia"/>
                    </w:rPr>
                    <w:t>N</w:t>
                  </w:r>
                  <w:r w:rsidRPr="007023B1">
                    <w:rPr>
                      <w:rFonts w:eastAsia="宋体"/>
                    </w:rPr>
                    <w:t>on-handheld</w:t>
                  </w:r>
                </w:p>
                <w:p w14:paraId="76426C04" w14:textId="77777777" w:rsidR="008403C9" w:rsidRPr="007023B1" w:rsidRDefault="008403C9" w:rsidP="000B66DA">
                  <w:pPr>
                    <w:pStyle w:val="afb"/>
                    <w:spacing w:after="120"/>
                    <w:ind w:firstLineChars="0" w:firstLine="0"/>
                    <w:rPr>
                      <w:rFonts w:eastAsia="宋体"/>
                    </w:rPr>
                  </w:pPr>
                  <w:r w:rsidRPr="007023B1">
                    <w:rPr>
                      <w:rFonts w:eastAsia="宋体"/>
                    </w:rPr>
                    <w:lastRenderedPageBreak/>
                    <w:t>Only non-handheld: P2/R4-2419015, P1/R4-2419072</w:t>
                  </w:r>
                </w:p>
              </w:tc>
              <w:tc>
                <w:tcPr>
                  <w:tcW w:w="1926" w:type="dxa"/>
                </w:tcPr>
                <w:p w14:paraId="6D36D009" w14:textId="77777777" w:rsidR="008403C9" w:rsidRPr="007023B1" w:rsidRDefault="008403C9" w:rsidP="000B66DA">
                  <w:pPr>
                    <w:pStyle w:val="afb"/>
                    <w:spacing w:after="120"/>
                    <w:ind w:firstLineChars="0" w:firstLine="0"/>
                    <w:rPr>
                      <w:rFonts w:eastAsia="宋体"/>
                    </w:rPr>
                  </w:pPr>
                  <w:r w:rsidRPr="007023B1">
                    <w:rPr>
                      <w:rFonts w:eastAsia="宋体"/>
                    </w:rPr>
                    <w:lastRenderedPageBreak/>
                    <w:t xml:space="preserve">To specify: </w:t>
                  </w:r>
                  <w:r w:rsidRPr="007023B1">
                    <w:rPr>
                      <w:rFonts w:eastAsia="宋体"/>
                    </w:rPr>
                    <w:lastRenderedPageBreak/>
                    <w:t>P1a/R4-2417747, P2/R4-2419521</w:t>
                  </w:r>
                </w:p>
                <w:p w14:paraId="6AD7C966" w14:textId="77777777" w:rsidR="008403C9" w:rsidRPr="007023B1" w:rsidRDefault="008403C9" w:rsidP="000B66DA">
                  <w:pPr>
                    <w:pStyle w:val="afb"/>
                    <w:spacing w:after="120"/>
                    <w:ind w:firstLineChars="0" w:firstLine="0"/>
                    <w:rPr>
                      <w:rFonts w:eastAsia="宋体"/>
                    </w:rPr>
                  </w:pPr>
                </w:p>
                <w:p w14:paraId="7356500D" w14:textId="77777777" w:rsidR="008403C9" w:rsidRPr="007023B1" w:rsidRDefault="008403C9" w:rsidP="000B66DA">
                  <w:pPr>
                    <w:pStyle w:val="afb"/>
                    <w:spacing w:after="120"/>
                    <w:ind w:firstLineChars="0" w:firstLine="0"/>
                    <w:rPr>
                      <w:rFonts w:eastAsia="宋体"/>
                    </w:rPr>
                  </w:pPr>
                  <w:r w:rsidRPr="007023B1">
                    <w:rPr>
                      <w:rFonts w:eastAsia="宋体"/>
                    </w:rPr>
                    <w:t xml:space="preserve">Not to specify: </w:t>
                  </w:r>
                </w:p>
                <w:p w14:paraId="514A089E" w14:textId="77777777" w:rsidR="008403C9" w:rsidRPr="007023B1" w:rsidRDefault="008403C9" w:rsidP="000B66DA">
                  <w:pPr>
                    <w:pStyle w:val="afb"/>
                    <w:spacing w:after="120"/>
                    <w:ind w:firstLineChars="0" w:firstLine="0"/>
                    <w:rPr>
                      <w:rFonts w:eastAsia="宋体"/>
                    </w:rPr>
                  </w:pPr>
                </w:p>
                <w:p w14:paraId="20398605" w14:textId="77777777" w:rsidR="008403C9" w:rsidRPr="007023B1" w:rsidRDefault="008403C9" w:rsidP="000B66DA">
                  <w:pPr>
                    <w:pStyle w:val="afb"/>
                    <w:spacing w:after="120"/>
                    <w:ind w:firstLineChars="0" w:firstLine="0"/>
                    <w:rPr>
                      <w:rFonts w:eastAsia="宋体"/>
                    </w:rPr>
                  </w:pPr>
                  <w:r w:rsidRPr="007023B1">
                    <w:rPr>
                      <w:rFonts w:eastAsia="宋体"/>
                    </w:rPr>
                    <w:t>FFS:</w:t>
                  </w:r>
                </w:p>
              </w:tc>
              <w:tc>
                <w:tcPr>
                  <w:tcW w:w="1926" w:type="dxa"/>
                </w:tcPr>
                <w:p w14:paraId="59D72184" w14:textId="77777777" w:rsidR="008403C9" w:rsidRPr="007023B1" w:rsidRDefault="008403C9" w:rsidP="000B66DA">
                  <w:pPr>
                    <w:pStyle w:val="afb"/>
                    <w:spacing w:after="120"/>
                    <w:ind w:firstLineChars="0" w:firstLine="0"/>
                    <w:rPr>
                      <w:rFonts w:eastAsia="宋体"/>
                    </w:rPr>
                  </w:pPr>
                  <w:r w:rsidRPr="007023B1">
                    <w:rPr>
                      <w:rFonts w:eastAsia="宋体"/>
                    </w:rPr>
                    <w:lastRenderedPageBreak/>
                    <w:t>To specify:</w:t>
                  </w:r>
                </w:p>
                <w:p w14:paraId="2D2DAB88" w14:textId="77777777" w:rsidR="008403C9" w:rsidRPr="007023B1" w:rsidRDefault="008403C9" w:rsidP="000B66DA">
                  <w:pPr>
                    <w:pStyle w:val="afb"/>
                    <w:spacing w:after="120"/>
                    <w:ind w:firstLineChars="0" w:firstLine="0"/>
                    <w:rPr>
                      <w:rFonts w:eastAsia="宋体"/>
                    </w:rPr>
                  </w:pPr>
                </w:p>
                <w:p w14:paraId="4C1A4D6F" w14:textId="77777777" w:rsidR="008403C9" w:rsidRPr="007023B1" w:rsidRDefault="008403C9" w:rsidP="000B66DA">
                  <w:pPr>
                    <w:pStyle w:val="afb"/>
                    <w:spacing w:after="120"/>
                    <w:ind w:firstLineChars="0" w:firstLine="0"/>
                    <w:rPr>
                      <w:rFonts w:eastAsia="宋体"/>
                    </w:rPr>
                  </w:pPr>
                  <w:r w:rsidRPr="007023B1">
                    <w:rPr>
                      <w:rFonts w:eastAsia="宋体"/>
                    </w:rPr>
                    <w:t>Not to specify: P5/R4-2418200</w:t>
                  </w:r>
                </w:p>
                <w:p w14:paraId="28196AAD" w14:textId="77777777" w:rsidR="008403C9" w:rsidRPr="007023B1" w:rsidRDefault="008403C9" w:rsidP="000B66DA">
                  <w:pPr>
                    <w:pStyle w:val="afb"/>
                    <w:spacing w:after="120"/>
                    <w:ind w:firstLineChars="0" w:firstLine="0"/>
                    <w:rPr>
                      <w:rFonts w:eastAsia="宋体"/>
                    </w:rPr>
                  </w:pPr>
                </w:p>
                <w:p w14:paraId="721E3008" w14:textId="77777777" w:rsidR="008403C9" w:rsidRPr="007023B1" w:rsidRDefault="008403C9" w:rsidP="000B66DA">
                  <w:pPr>
                    <w:pStyle w:val="afb"/>
                    <w:spacing w:after="120"/>
                    <w:ind w:firstLineChars="0" w:firstLine="0"/>
                    <w:rPr>
                      <w:rFonts w:eastAsia="宋体"/>
                    </w:rPr>
                  </w:pPr>
                  <w:r w:rsidRPr="007023B1">
                    <w:rPr>
                      <w:rFonts w:eastAsia="宋体"/>
                    </w:rPr>
                    <w:t>FFS:</w:t>
                  </w:r>
                </w:p>
              </w:tc>
              <w:tc>
                <w:tcPr>
                  <w:tcW w:w="1926" w:type="dxa"/>
                </w:tcPr>
                <w:p w14:paraId="0B25A429" w14:textId="77777777" w:rsidR="008403C9" w:rsidRPr="007023B1" w:rsidRDefault="008403C9" w:rsidP="000B66DA">
                  <w:pPr>
                    <w:pStyle w:val="afb"/>
                    <w:spacing w:after="120"/>
                    <w:ind w:firstLineChars="0" w:firstLine="0"/>
                    <w:rPr>
                      <w:rFonts w:eastAsia="宋体"/>
                    </w:rPr>
                  </w:pPr>
                  <w:r w:rsidRPr="007023B1">
                    <w:rPr>
                      <w:rFonts w:eastAsia="宋体"/>
                    </w:rPr>
                    <w:lastRenderedPageBreak/>
                    <w:t xml:space="preserve">To specify: </w:t>
                  </w:r>
                  <w:r w:rsidRPr="007023B1">
                    <w:rPr>
                      <w:rFonts w:eastAsia="宋体"/>
                    </w:rPr>
                    <w:lastRenderedPageBreak/>
                    <w:t>P2/R4-2419521</w:t>
                  </w:r>
                </w:p>
                <w:p w14:paraId="3E17791C" w14:textId="77777777" w:rsidR="008403C9" w:rsidRPr="007023B1" w:rsidRDefault="008403C9" w:rsidP="000B66DA">
                  <w:pPr>
                    <w:pStyle w:val="afb"/>
                    <w:spacing w:after="120"/>
                    <w:ind w:firstLineChars="0" w:firstLine="0"/>
                    <w:rPr>
                      <w:rFonts w:eastAsia="宋体"/>
                    </w:rPr>
                  </w:pPr>
                </w:p>
                <w:p w14:paraId="258DF433" w14:textId="77777777" w:rsidR="008403C9" w:rsidRPr="007023B1" w:rsidRDefault="008403C9" w:rsidP="000B66DA">
                  <w:pPr>
                    <w:pStyle w:val="afb"/>
                    <w:spacing w:after="120"/>
                    <w:ind w:firstLineChars="0" w:firstLine="0"/>
                    <w:rPr>
                      <w:rFonts w:eastAsia="宋体"/>
                    </w:rPr>
                  </w:pPr>
                  <w:r w:rsidRPr="007023B1">
                    <w:rPr>
                      <w:rFonts w:eastAsia="宋体"/>
                    </w:rPr>
                    <w:t>Not to specify: P2/R4-2419668</w:t>
                  </w:r>
                </w:p>
                <w:p w14:paraId="51DE17E0" w14:textId="77777777" w:rsidR="008403C9" w:rsidRPr="007023B1" w:rsidRDefault="008403C9" w:rsidP="000B66DA">
                  <w:pPr>
                    <w:pStyle w:val="afb"/>
                    <w:spacing w:after="120"/>
                    <w:ind w:firstLineChars="0" w:firstLine="0"/>
                    <w:rPr>
                      <w:rFonts w:eastAsia="宋体"/>
                    </w:rPr>
                  </w:pPr>
                </w:p>
                <w:p w14:paraId="5046D3ED" w14:textId="77777777" w:rsidR="008403C9" w:rsidRPr="007023B1" w:rsidRDefault="008403C9" w:rsidP="000B66DA">
                  <w:pPr>
                    <w:pStyle w:val="afb"/>
                    <w:spacing w:after="120"/>
                    <w:ind w:firstLineChars="0" w:firstLine="0"/>
                    <w:rPr>
                      <w:rFonts w:eastAsia="宋体"/>
                    </w:rPr>
                  </w:pPr>
                  <w:r w:rsidRPr="007023B1">
                    <w:rPr>
                      <w:rFonts w:eastAsia="宋体"/>
                    </w:rPr>
                    <w:t>FFS: P5/R4-2418200</w:t>
                  </w:r>
                </w:p>
              </w:tc>
              <w:tc>
                <w:tcPr>
                  <w:tcW w:w="1927" w:type="dxa"/>
                </w:tcPr>
                <w:p w14:paraId="483D05FC" w14:textId="77777777" w:rsidR="008403C9" w:rsidRPr="007023B1" w:rsidRDefault="008403C9" w:rsidP="000B66DA">
                  <w:pPr>
                    <w:pStyle w:val="afb"/>
                    <w:spacing w:after="120"/>
                    <w:ind w:firstLineChars="0" w:firstLine="0"/>
                    <w:rPr>
                      <w:rFonts w:eastAsia="宋体"/>
                    </w:rPr>
                  </w:pPr>
                  <w:r w:rsidRPr="007023B1">
                    <w:rPr>
                      <w:rFonts w:eastAsia="宋体"/>
                    </w:rPr>
                    <w:lastRenderedPageBreak/>
                    <w:t xml:space="preserve">To specify: </w:t>
                  </w:r>
                  <w:r w:rsidRPr="007023B1">
                    <w:rPr>
                      <w:rFonts w:eastAsia="宋体"/>
                    </w:rPr>
                    <w:lastRenderedPageBreak/>
                    <w:t>P4/R4-2419072</w:t>
                  </w:r>
                </w:p>
                <w:p w14:paraId="681B7B0C" w14:textId="77777777" w:rsidR="008403C9" w:rsidRPr="007023B1" w:rsidRDefault="008403C9" w:rsidP="000B66DA">
                  <w:pPr>
                    <w:pStyle w:val="afb"/>
                    <w:spacing w:after="120"/>
                    <w:ind w:firstLineChars="0" w:firstLine="0"/>
                    <w:rPr>
                      <w:rFonts w:eastAsia="宋体"/>
                    </w:rPr>
                  </w:pPr>
                </w:p>
                <w:p w14:paraId="014C67C9" w14:textId="77777777" w:rsidR="008403C9" w:rsidRPr="007023B1" w:rsidRDefault="008403C9" w:rsidP="000B66DA">
                  <w:pPr>
                    <w:pStyle w:val="afb"/>
                    <w:spacing w:after="120"/>
                    <w:ind w:firstLineChars="0" w:firstLine="0"/>
                    <w:rPr>
                      <w:rFonts w:eastAsia="宋体"/>
                    </w:rPr>
                  </w:pPr>
                  <w:r w:rsidRPr="007023B1">
                    <w:rPr>
                      <w:rFonts w:eastAsia="宋体"/>
                    </w:rPr>
                    <w:t xml:space="preserve">Not to specify: </w:t>
                  </w:r>
                </w:p>
                <w:p w14:paraId="6B363720" w14:textId="77777777" w:rsidR="008403C9" w:rsidRPr="007023B1" w:rsidRDefault="008403C9" w:rsidP="000B66DA">
                  <w:pPr>
                    <w:pStyle w:val="afb"/>
                    <w:spacing w:after="120"/>
                    <w:ind w:firstLineChars="0" w:firstLine="0"/>
                    <w:rPr>
                      <w:rFonts w:eastAsia="宋体"/>
                    </w:rPr>
                  </w:pPr>
                </w:p>
                <w:p w14:paraId="19EDADCE" w14:textId="77777777" w:rsidR="008403C9" w:rsidRPr="007023B1" w:rsidRDefault="008403C9" w:rsidP="000B66DA">
                  <w:pPr>
                    <w:pStyle w:val="afb"/>
                    <w:spacing w:after="120"/>
                    <w:ind w:firstLineChars="0" w:firstLine="0"/>
                    <w:rPr>
                      <w:rFonts w:eastAsia="宋体"/>
                    </w:rPr>
                  </w:pPr>
                  <w:r w:rsidRPr="007023B1">
                    <w:rPr>
                      <w:rFonts w:eastAsia="宋体"/>
                    </w:rPr>
                    <w:t>FFS:</w:t>
                  </w:r>
                </w:p>
              </w:tc>
            </w:tr>
          </w:tbl>
          <w:p w14:paraId="1299E68D" w14:textId="12BE424B" w:rsidR="00D72417" w:rsidRPr="00D72417" w:rsidRDefault="00D72417" w:rsidP="00D72417">
            <w:pPr>
              <w:pStyle w:val="afb"/>
              <w:widowControl/>
              <w:overflowPunct w:val="0"/>
              <w:autoSpaceDE w:val="0"/>
              <w:autoSpaceDN w:val="0"/>
              <w:spacing w:before="0" w:after="180" w:line="240" w:lineRule="auto"/>
              <w:ind w:firstLineChars="0" w:firstLine="0"/>
              <w:jc w:val="left"/>
              <w:textAlignment w:val="baseline"/>
              <w:rPr>
                <w:rFonts w:eastAsiaTheme="minorEastAsia"/>
              </w:rPr>
            </w:pPr>
          </w:p>
        </w:tc>
      </w:tr>
    </w:tbl>
    <w:p w14:paraId="62A77423" w14:textId="1A0E8E73" w:rsidR="00C13C84" w:rsidRDefault="00C13C84" w:rsidP="002C4DA1">
      <w:pPr>
        <w:spacing w:before="180"/>
        <w:rPr>
          <w:lang w:eastAsia="zh-CN"/>
        </w:rPr>
      </w:pPr>
      <w:r>
        <w:rPr>
          <w:rFonts w:hint="eastAsia"/>
          <w:lang w:eastAsia="zh-CN"/>
        </w:rPr>
        <w:lastRenderedPageBreak/>
        <w:t>For TN HPUE that support PC 2, both han</w:t>
      </w:r>
      <w:r w:rsidR="00EC0F40">
        <w:rPr>
          <w:rFonts w:hint="eastAsia"/>
          <w:lang w:eastAsia="zh-CN"/>
        </w:rPr>
        <w:t>dheld UE and non-handheld UE have</w:t>
      </w:r>
      <w:r>
        <w:rPr>
          <w:rFonts w:hint="eastAsia"/>
          <w:lang w:eastAsia="zh-CN"/>
        </w:rPr>
        <w:t xml:space="preserve"> been deployed</w:t>
      </w:r>
      <w:r w:rsidR="00EC6F80">
        <w:rPr>
          <w:rFonts w:hint="eastAsia"/>
          <w:lang w:eastAsia="zh-CN"/>
        </w:rPr>
        <w:t xml:space="preserve"> and can be considered as commercially available, with 1Tx or 2Tx architecture.</w:t>
      </w:r>
      <w:r>
        <w:rPr>
          <w:rFonts w:hint="eastAsia"/>
          <w:lang w:eastAsia="zh-CN"/>
        </w:rPr>
        <w:t xml:space="preserve"> </w:t>
      </w:r>
      <w:r w:rsidR="00EC0F40" w:rsidRPr="00EC0F40">
        <w:rPr>
          <w:lang w:eastAsia="zh-CN"/>
        </w:rPr>
        <w:t xml:space="preserve">Therefore, for NTN HPUE we believe that the same architecture </w:t>
      </w:r>
      <w:r w:rsidR="00617CEA">
        <w:rPr>
          <w:rFonts w:hint="eastAsia"/>
          <w:lang w:eastAsia="zh-CN"/>
        </w:rPr>
        <w:t>should be feasible as well</w:t>
      </w:r>
      <w:r w:rsidR="00EC0F40" w:rsidRPr="00EC0F40">
        <w:rPr>
          <w:lang w:eastAsia="zh-CN"/>
        </w:rPr>
        <w:t>.</w:t>
      </w:r>
    </w:p>
    <w:p w14:paraId="47B7DD8A" w14:textId="7CB1F17D" w:rsidR="00C13C84" w:rsidRPr="00EC0F40" w:rsidRDefault="00EC0F40" w:rsidP="00EC0F40">
      <w:pPr>
        <w:rPr>
          <w:b/>
          <w:lang w:eastAsia="zh-CN"/>
        </w:rPr>
      </w:pPr>
      <w:r>
        <w:rPr>
          <w:rFonts w:hint="eastAsia"/>
          <w:b/>
          <w:lang w:eastAsia="zh-CN"/>
        </w:rPr>
        <w:t xml:space="preserve">Proposal 1: </w:t>
      </w:r>
      <w:r w:rsidRPr="00BE3ACB">
        <w:rPr>
          <w:b/>
          <w:lang w:eastAsia="zh-CN"/>
        </w:rPr>
        <w:t>If</w:t>
      </w:r>
      <w:r>
        <w:rPr>
          <w:rFonts w:hint="eastAsia"/>
          <w:b/>
          <w:lang w:eastAsia="zh-CN"/>
        </w:rPr>
        <w:t xml:space="preserve"> NR NTN </w:t>
      </w:r>
      <w:r w:rsidRPr="00BE3ACB">
        <w:rPr>
          <w:b/>
          <w:lang w:eastAsia="zh-CN"/>
        </w:rPr>
        <w:t>PC2</w:t>
      </w:r>
      <w:r>
        <w:rPr>
          <w:rFonts w:hint="eastAsia"/>
          <w:b/>
          <w:lang w:eastAsia="zh-CN"/>
        </w:rPr>
        <w:t xml:space="preserve"> HPUE with</w:t>
      </w:r>
      <w:r w:rsidRPr="00BE3ACB">
        <w:rPr>
          <w:b/>
          <w:lang w:eastAsia="zh-CN"/>
        </w:rPr>
        <w:t xml:space="preserve"> 1Tx</w:t>
      </w:r>
      <w:r>
        <w:rPr>
          <w:rFonts w:hint="eastAsia"/>
          <w:b/>
          <w:lang w:eastAsia="zh-CN"/>
        </w:rPr>
        <w:t xml:space="preserve"> architecture</w:t>
      </w:r>
      <w:r w:rsidRPr="00BE3ACB">
        <w:rPr>
          <w:b/>
          <w:lang w:eastAsia="zh-CN"/>
        </w:rPr>
        <w:t xml:space="preserve"> is commercially </w:t>
      </w:r>
      <w:r>
        <w:rPr>
          <w:rFonts w:hint="eastAsia"/>
          <w:b/>
          <w:lang w:eastAsia="zh-CN"/>
        </w:rPr>
        <w:t>available</w:t>
      </w:r>
      <w:r w:rsidRPr="00BE3ACB">
        <w:rPr>
          <w:b/>
          <w:lang w:eastAsia="zh-CN"/>
        </w:rPr>
        <w:t xml:space="preserve"> and widely supported</w:t>
      </w:r>
      <w:r>
        <w:rPr>
          <w:b/>
          <w:lang w:eastAsia="zh-CN"/>
        </w:rPr>
        <w:t>,</w:t>
      </w:r>
      <w:r w:rsidRPr="00BE3ACB">
        <w:rPr>
          <w:rFonts w:hint="eastAsia"/>
          <w:b/>
          <w:lang w:eastAsia="zh-CN"/>
        </w:rPr>
        <w:t xml:space="preserve"> </w:t>
      </w:r>
      <w:r w:rsidRPr="00EC0F40">
        <w:rPr>
          <w:b/>
          <w:lang w:eastAsia="zh-CN"/>
        </w:rPr>
        <w:t>then both the 1Tx and 2Tx architectures can be considered for handheld and non-handheld NR NTN PC2 HPUE.</w:t>
      </w:r>
    </w:p>
    <w:p w14:paraId="474CA725" w14:textId="46645EF1" w:rsidR="008E7B6B" w:rsidRDefault="007F604D" w:rsidP="002C4DA1">
      <w:pPr>
        <w:spacing w:before="180"/>
        <w:rPr>
          <w:lang w:eastAsia="zh-CN"/>
        </w:rPr>
      </w:pPr>
      <w:r>
        <w:rPr>
          <w:lang w:eastAsia="zh-CN"/>
        </w:rPr>
        <w:t>For TN HPUE</w:t>
      </w:r>
      <w:r w:rsidRPr="007F604D">
        <w:rPr>
          <w:lang w:eastAsia="zh-CN"/>
        </w:rPr>
        <w:t xml:space="preserve"> that support higher power levels </w:t>
      </w:r>
      <w:r w:rsidR="009946AD">
        <w:rPr>
          <w:rFonts w:hint="eastAsia"/>
          <w:lang w:eastAsia="zh-CN"/>
        </w:rPr>
        <w:t xml:space="preserve">such as </w:t>
      </w:r>
      <w:r w:rsidR="009946AD">
        <w:rPr>
          <w:lang w:eastAsia="zh-CN"/>
        </w:rPr>
        <w:t>PC 1.5</w:t>
      </w:r>
      <w:r w:rsidRPr="007F604D">
        <w:rPr>
          <w:lang w:eastAsia="zh-CN"/>
        </w:rPr>
        <w:t>, only non-handheld UEs</w:t>
      </w:r>
      <w:r w:rsidR="009946AD">
        <w:rPr>
          <w:rFonts w:hint="eastAsia"/>
          <w:lang w:eastAsia="zh-CN"/>
        </w:rPr>
        <w:t xml:space="preserve"> will be</w:t>
      </w:r>
      <w:r w:rsidRPr="007F604D">
        <w:rPr>
          <w:lang w:eastAsia="zh-CN"/>
        </w:rPr>
        <w:t xml:space="preserve"> deployed.</w:t>
      </w:r>
      <w:r>
        <w:rPr>
          <w:rFonts w:hint="eastAsia"/>
          <w:lang w:eastAsia="zh-CN"/>
        </w:rPr>
        <w:t xml:space="preserve"> However, </w:t>
      </w:r>
      <w:r>
        <w:rPr>
          <w:lang w:eastAsia="zh-CN"/>
        </w:rPr>
        <w:t>similar</w:t>
      </w:r>
      <w:r>
        <w:rPr>
          <w:rFonts w:hint="eastAsia"/>
          <w:lang w:eastAsia="zh-CN"/>
        </w:rPr>
        <w:t xml:space="preserve"> to PC 2 handheld HPUE, </w:t>
      </w:r>
      <w:r w:rsidR="00B3729D" w:rsidRPr="00B3729D">
        <w:rPr>
          <w:lang w:eastAsia="zh-CN"/>
        </w:rPr>
        <w:t>the</w:t>
      </w:r>
      <w:r w:rsidR="00042521">
        <w:rPr>
          <w:rFonts w:hint="eastAsia"/>
          <w:lang w:eastAsia="zh-CN"/>
        </w:rPr>
        <w:t xml:space="preserve"> </w:t>
      </w:r>
      <w:r w:rsidR="00042521" w:rsidRPr="00B3729D">
        <w:rPr>
          <w:lang w:eastAsia="zh-CN"/>
        </w:rPr>
        <w:t>2Tx</w:t>
      </w:r>
      <w:r w:rsidR="00042521">
        <w:rPr>
          <w:lang w:eastAsia="zh-CN"/>
        </w:rPr>
        <w:t xml:space="preserve"> PC 1.5 handheld</w:t>
      </w:r>
      <w:r w:rsidR="009946AD">
        <w:rPr>
          <w:rFonts w:hint="eastAsia"/>
          <w:lang w:eastAsia="zh-CN"/>
        </w:rPr>
        <w:t xml:space="preserve"> UE</w:t>
      </w:r>
      <w:r w:rsidR="00B3729D" w:rsidRPr="00B3729D">
        <w:rPr>
          <w:lang w:eastAsia="zh-CN"/>
        </w:rPr>
        <w:t xml:space="preserve"> </w:t>
      </w:r>
      <w:r w:rsidR="009946AD">
        <w:rPr>
          <w:lang w:eastAsia="zh-CN"/>
        </w:rPr>
        <w:t>is</w:t>
      </w:r>
      <w:r w:rsidR="00B3729D" w:rsidRPr="00B3729D">
        <w:rPr>
          <w:lang w:eastAsia="zh-CN"/>
        </w:rPr>
        <w:t xml:space="preserve"> also </w:t>
      </w:r>
      <w:r w:rsidR="009946AD">
        <w:rPr>
          <w:lang w:eastAsia="zh-CN"/>
        </w:rPr>
        <w:t>possible</w:t>
      </w:r>
      <w:r w:rsidR="009946AD">
        <w:rPr>
          <w:rFonts w:hint="eastAsia"/>
          <w:lang w:eastAsia="zh-CN"/>
        </w:rPr>
        <w:t xml:space="preserve"> since the</w:t>
      </w:r>
      <w:r w:rsidR="00B3729D" w:rsidRPr="00B3729D">
        <w:rPr>
          <w:lang w:eastAsia="zh-CN"/>
        </w:rPr>
        <w:t xml:space="preserve"> state-of-the-art RF front-end implementations </w:t>
      </w:r>
      <w:r w:rsidR="009E4B84">
        <w:rPr>
          <w:lang w:eastAsia="zh-CN"/>
        </w:rPr>
        <w:t>already</w:t>
      </w:r>
      <w:r w:rsidR="009E4B84">
        <w:rPr>
          <w:rFonts w:hint="eastAsia"/>
          <w:lang w:eastAsia="zh-CN"/>
        </w:rPr>
        <w:t xml:space="preserve"> made</w:t>
      </w:r>
      <w:r w:rsidR="00001578">
        <w:rPr>
          <w:rFonts w:hint="eastAsia"/>
          <w:lang w:eastAsia="zh-CN"/>
        </w:rPr>
        <w:t xml:space="preserve"> some</w:t>
      </w:r>
      <w:r w:rsidR="009E4B84">
        <w:rPr>
          <w:rFonts w:hint="eastAsia"/>
          <w:lang w:eastAsia="zh-CN"/>
        </w:rPr>
        <w:t xml:space="preserve"> progress</w:t>
      </w:r>
      <w:r w:rsidR="00001578">
        <w:rPr>
          <w:rFonts w:hint="eastAsia"/>
          <w:lang w:eastAsia="zh-CN"/>
        </w:rPr>
        <w:t xml:space="preserve"> (such as deployed by</w:t>
      </w:r>
      <w:r w:rsidR="00090711">
        <w:rPr>
          <w:rFonts w:hint="eastAsia"/>
          <w:lang w:eastAsia="zh-CN"/>
        </w:rPr>
        <w:t xml:space="preserve"> using</w:t>
      </w:r>
      <w:r w:rsidR="00001578">
        <w:rPr>
          <w:rFonts w:hint="eastAsia"/>
          <w:lang w:eastAsia="zh-CN"/>
        </w:rPr>
        <w:t xml:space="preserve"> 2 </w:t>
      </w:r>
      <w:proofErr w:type="spellStart"/>
      <w:r w:rsidR="00001578">
        <w:rPr>
          <w:rFonts w:hint="eastAsia"/>
          <w:lang w:eastAsia="zh-CN"/>
        </w:rPr>
        <w:t>Tx</w:t>
      </w:r>
      <w:proofErr w:type="spellEnd"/>
      <w:r w:rsidR="00001578">
        <w:rPr>
          <w:rFonts w:hint="eastAsia"/>
          <w:lang w:eastAsia="zh-CN"/>
        </w:rPr>
        <w:t xml:space="preserve"> </w:t>
      </w:r>
      <w:r w:rsidR="00001578" w:rsidRPr="00B3729D">
        <w:rPr>
          <w:lang w:eastAsia="zh-CN"/>
        </w:rPr>
        <w:t xml:space="preserve">RF </w:t>
      </w:r>
      <w:r w:rsidR="00090711">
        <w:rPr>
          <w:rFonts w:hint="eastAsia"/>
          <w:lang w:eastAsia="zh-CN"/>
        </w:rPr>
        <w:t>components</w:t>
      </w:r>
      <w:r w:rsidR="00001578">
        <w:rPr>
          <w:rFonts w:hint="eastAsia"/>
          <w:lang w:eastAsia="zh-CN"/>
        </w:rPr>
        <w:t xml:space="preserve"> with 26 </w:t>
      </w:r>
      <w:proofErr w:type="spellStart"/>
      <w:r w:rsidR="00001578">
        <w:rPr>
          <w:rFonts w:hint="eastAsia"/>
          <w:lang w:eastAsia="zh-CN"/>
        </w:rPr>
        <w:t>dBm</w:t>
      </w:r>
      <w:proofErr w:type="spellEnd"/>
      <w:r w:rsidR="00001578">
        <w:rPr>
          <w:rFonts w:hint="eastAsia"/>
          <w:lang w:eastAsia="zh-CN"/>
        </w:rPr>
        <w:t xml:space="preserve"> capability)</w:t>
      </w:r>
      <w:r w:rsidR="00B3729D" w:rsidRPr="00B3729D">
        <w:rPr>
          <w:lang w:eastAsia="zh-CN"/>
        </w:rPr>
        <w:t>.</w:t>
      </w:r>
      <w:r w:rsidR="0005690D">
        <w:rPr>
          <w:rFonts w:hint="eastAsia"/>
          <w:lang w:eastAsia="zh-CN"/>
        </w:rPr>
        <w:t xml:space="preserve"> </w:t>
      </w:r>
      <w:r w:rsidR="00042521">
        <w:rPr>
          <w:rFonts w:hint="eastAsia"/>
          <w:lang w:eastAsia="zh-CN"/>
        </w:rPr>
        <w:t xml:space="preserve">For PC 1.5 non-handheld UE, </w:t>
      </w:r>
      <w:r w:rsidR="00880043" w:rsidRPr="00880043">
        <w:rPr>
          <w:lang w:eastAsia="zh-CN"/>
        </w:rPr>
        <w:t xml:space="preserve">the implementation </w:t>
      </w:r>
      <w:r w:rsidR="00880043">
        <w:rPr>
          <w:rFonts w:hint="eastAsia"/>
          <w:lang w:eastAsia="zh-CN"/>
        </w:rPr>
        <w:t>could</w:t>
      </w:r>
      <w:r w:rsidR="00880043" w:rsidRPr="00880043">
        <w:rPr>
          <w:lang w:eastAsia="zh-CN"/>
        </w:rPr>
        <w:t xml:space="preserve"> use more </w:t>
      </w:r>
      <w:proofErr w:type="spellStart"/>
      <w:r w:rsidR="00880043" w:rsidRPr="00880043">
        <w:rPr>
          <w:lang w:eastAsia="zh-CN"/>
        </w:rPr>
        <w:t>Tx</w:t>
      </w:r>
      <w:proofErr w:type="spellEnd"/>
      <w:r w:rsidR="00880043" w:rsidRPr="00880043">
        <w:rPr>
          <w:lang w:eastAsia="zh-CN"/>
        </w:rPr>
        <w:t xml:space="preserve"> chains.</w:t>
      </w:r>
      <w:r w:rsidR="00951AF9">
        <w:rPr>
          <w:rFonts w:hint="eastAsia"/>
          <w:lang w:eastAsia="zh-CN"/>
        </w:rPr>
        <w:t xml:space="preserve"> </w:t>
      </w:r>
      <w:r w:rsidR="00951AF9" w:rsidRPr="00951AF9">
        <w:rPr>
          <w:lang w:eastAsia="zh-CN"/>
        </w:rPr>
        <w:t xml:space="preserve">However, as </w:t>
      </w:r>
      <w:r w:rsidR="00951AF9">
        <w:rPr>
          <w:rFonts w:hint="eastAsia"/>
          <w:lang w:eastAsia="zh-CN"/>
        </w:rPr>
        <w:t>mentioned</w:t>
      </w:r>
      <w:r w:rsidR="00951AF9" w:rsidRPr="00951AF9">
        <w:rPr>
          <w:lang w:eastAsia="zh-CN"/>
        </w:rPr>
        <w:t xml:space="preserve"> above, there are no sign</w:t>
      </w:r>
      <w:r w:rsidR="005A3421">
        <w:rPr>
          <w:lang w:eastAsia="zh-CN"/>
        </w:rPr>
        <w:t>ificant challenges to adopting</w:t>
      </w:r>
      <w:r w:rsidR="00951AF9" w:rsidRPr="00951AF9">
        <w:rPr>
          <w:lang w:eastAsia="zh-CN"/>
        </w:rPr>
        <w:t xml:space="preserve"> 2 </w:t>
      </w:r>
      <w:proofErr w:type="spellStart"/>
      <w:r w:rsidR="00951AF9" w:rsidRPr="00951AF9">
        <w:rPr>
          <w:lang w:eastAsia="zh-CN"/>
        </w:rPr>
        <w:t>Tx</w:t>
      </w:r>
      <w:proofErr w:type="spellEnd"/>
      <w:r w:rsidR="00951AF9" w:rsidRPr="00951AF9">
        <w:rPr>
          <w:lang w:eastAsia="zh-CN"/>
        </w:rPr>
        <w:t xml:space="preserve"> implementation</w:t>
      </w:r>
      <w:r w:rsidR="00951AF9">
        <w:rPr>
          <w:rFonts w:hint="eastAsia"/>
          <w:lang w:eastAsia="zh-CN"/>
        </w:rPr>
        <w:t xml:space="preserve"> for non-handheld PC 1.5</w:t>
      </w:r>
      <w:r w:rsidR="00F17F0B">
        <w:rPr>
          <w:rFonts w:hint="eastAsia"/>
          <w:lang w:eastAsia="zh-CN"/>
        </w:rPr>
        <w:t xml:space="preserve"> </w:t>
      </w:r>
      <w:r w:rsidR="00951AF9">
        <w:rPr>
          <w:rFonts w:hint="eastAsia"/>
          <w:lang w:eastAsia="zh-CN"/>
        </w:rPr>
        <w:t>HPUE</w:t>
      </w:r>
      <w:r w:rsidR="00951AF9" w:rsidRPr="00951AF9">
        <w:rPr>
          <w:lang w:eastAsia="zh-CN"/>
        </w:rPr>
        <w:t>.</w:t>
      </w:r>
      <w:r w:rsidR="00F17F0B">
        <w:rPr>
          <w:rFonts w:hint="eastAsia"/>
          <w:lang w:eastAsia="zh-CN"/>
        </w:rPr>
        <w:t xml:space="preserve"> Therefore</w:t>
      </w:r>
      <w:r w:rsidR="005A3421">
        <w:rPr>
          <w:rFonts w:hint="eastAsia"/>
          <w:lang w:eastAsia="zh-CN"/>
        </w:rPr>
        <w:t xml:space="preserve">, 2 </w:t>
      </w:r>
      <w:proofErr w:type="spellStart"/>
      <w:r w:rsidR="005A3421">
        <w:rPr>
          <w:rFonts w:hint="eastAsia"/>
          <w:lang w:eastAsia="zh-CN"/>
        </w:rPr>
        <w:t>Tx</w:t>
      </w:r>
      <w:proofErr w:type="spellEnd"/>
      <w:r w:rsidR="005A3421">
        <w:rPr>
          <w:rFonts w:hint="eastAsia"/>
          <w:lang w:eastAsia="zh-CN"/>
        </w:rPr>
        <w:t xml:space="preserve"> architecture could be considered for both handheld and non-handheld NR NTN HPUE.</w:t>
      </w:r>
    </w:p>
    <w:p w14:paraId="1180F5D7" w14:textId="3AF852B6" w:rsidR="00E56F53" w:rsidRPr="00E56F53" w:rsidRDefault="00EC0F40" w:rsidP="00F34E48">
      <w:pPr>
        <w:rPr>
          <w:b/>
          <w:lang w:eastAsia="zh-CN"/>
        </w:rPr>
      </w:pPr>
      <w:r>
        <w:rPr>
          <w:rFonts w:hint="eastAsia"/>
          <w:b/>
          <w:lang w:eastAsia="zh-CN"/>
        </w:rPr>
        <w:t>Proposal 2</w:t>
      </w:r>
      <w:r w:rsidR="009A37A2">
        <w:rPr>
          <w:rFonts w:hint="eastAsia"/>
          <w:b/>
          <w:lang w:eastAsia="zh-CN"/>
        </w:rPr>
        <w:t xml:space="preserve">: </w:t>
      </w:r>
      <w:r w:rsidR="00BE3ACB" w:rsidRPr="00BE3ACB">
        <w:rPr>
          <w:b/>
          <w:lang w:eastAsia="zh-CN"/>
        </w:rPr>
        <w:t>If</w:t>
      </w:r>
      <w:r w:rsidR="00BE3ACB">
        <w:rPr>
          <w:rFonts w:hint="eastAsia"/>
          <w:b/>
          <w:lang w:eastAsia="zh-CN"/>
        </w:rPr>
        <w:t xml:space="preserve"> NR NTN </w:t>
      </w:r>
      <w:r w:rsidR="00BE3ACB" w:rsidRPr="00BE3ACB">
        <w:rPr>
          <w:b/>
          <w:lang w:eastAsia="zh-CN"/>
        </w:rPr>
        <w:t>PC2</w:t>
      </w:r>
      <w:r w:rsidR="00BE3ACB">
        <w:rPr>
          <w:rFonts w:hint="eastAsia"/>
          <w:b/>
          <w:lang w:eastAsia="zh-CN"/>
        </w:rPr>
        <w:t xml:space="preserve"> HPUE with</w:t>
      </w:r>
      <w:r w:rsidR="00BE3ACB" w:rsidRPr="00BE3ACB">
        <w:rPr>
          <w:b/>
          <w:lang w:eastAsia="zh-CN"/>
        </w:rPr>
        <w:t xml:space="preserve"> 1Tx</w:t>
      </w:r>
      <w:r w:rsidR="00BE3ACB">
        <w:rPr>
          <w:rFonts w:hint="eastAsia"/>
          <w:b/>
          <w:lang w:eastAsia="zh-CN"/>
        </w:rPr>
        <w:t xml:space="preserve"> architecture</w:t>
      </w:r>
      <w:r w:rsidR="00BE3ACB" w:rsidRPr="00BE3ACB">
        <w:rPr>
          <w:b/>
          <w:lang w:eastAsia="zh-CN"/>
        </w:rPr>
        <w:t xml:space="preserve"> is commercially </w:t>
      </w:r>
      <w:r w:rsidR="00EA7E13">
        <w:rPr>
          <w:rFonts w:hint="eastAsia"/>
          <w:b/>
          <w:lang w:eastAsia="zh-CN"/>
        </w:rPr>
        <w:t>available</w:t>
      </w:r>
      <w:r w:rsidR="00BE3ACB" w:rsidRPr="00BE3ACB">
        <w:rPr>
          <w:b/>
          <w:lang w:eastAsia="zh-CN"/>
        </w:rPr>
        <w:t xml:space="preserve"> and widely supported</w:t>
      </w:r>
      <w:r w:rsidR="00772E66">
        <w:rPr>
          <w:b/>
          <w:lang w:eastAsia="zh-CN"/>
        </w:rPr>
        <w:t>,</w:t>
      </w:r>
      <w:r w:rsidR="00BE3ACB" w:rsidRPr="00BE3ACB">
        <w:rPr>
          <w:rFonts w:hint="eastAsia"/>
          <w:b/>
          <w:lang w:eastAsia="zh-CN"/>
        </w:rPr>
        <w:t xml:space="preserve"> </w:t>
      </w:r>
      <w:r w:rsidR="00E525C4">
        <w:rPr>
          <w:rFonts w:hint="eastAsia"/>
          <w:b/>
          <w:lang w:eastAsia="zh-CN"/>
        </w:rPr>
        <w:t xml:space="preserve">then </w:t>
      </w:r>
      <w:r w:rsidR="00772E66">
        <w:rPr>
          <w:rFonts w:hint="eastAsia"/>
          <w:b/>
          <w:lang w:eastAsia="zh-CN"/>
        </w:rPr>
        <w:t>f</w:t>
      </w:r>
      <w:r w:rsidR="00C63AC3">
        <w:rPr>
          <w:rFonts w:hint="eastAsia"/>
          <w:b/>
          <w:lang w:eastAsia="zh-CN"/>
        </w:rPr>
        <w:t xml:space="preserve">or NR NTN PC 1.5 HPUE, the 2 </w:t>
      </w:r>
      <w:proofErr w:type="spellStart"/>
      <w:proofErr w:type="gramStart"/>
      <w:r w:rsidR="00C63AC3">
        <w:rPr>
          <w:rFonts w:hint="eastAsia"/>
          <w:b/>
          <w:lang w:eastAsia="zh-CN"/>
        </w:rPr>
        <w:t>Tx</w:t>
      </w:r>
      <w:proofErr w:type="spellEnd"/>
      <w:proofErr w:type="gramEnd"/>
      <w:r w:rsidR="00C63AC3">
        <w:rPr>
          <w:rFonts w:hint="eastAsia"/>
          <w:b/>
          <w:lang w:eastAsia="zh-CN"/>
        </w:rPr>
        <w:t xml:space="preserve"> architecture could be conside</w:t>
      </w:r>
      <w:r w:rsidR="00C63AC3" w:rsidRPr="001A2518">
        <w:rPr>
          <w:rFonts w:hint="eastAsia"/>
          <w:b/>
          <w:lang w:eastAsia="zh-CN"/>
        </w:rPr>
        <w:t>red</w:t>
      </w:r>
      <w:r w:rsidR="001A2518" w:rsidRPr="001A2518">
        <w:rPr>
          <w:rFonts w:hint="eastAsia"/>
          <w:b/>
          <w:lang w:eastAsia="zh-CN"/>
        </w:rPr>
        <w:t xml:space="preserve"> for both handheld and non-handheld</w:t>
      </w:r>
      <w:r w:rsidR="00C63AC3">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673F5C5"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72057BB" w14:textId="57741E33" w:rsidR="00DD4D51" w:rsidRDefault="009E5E48" w:rsidP="00435EAE">
      <w:pPr>
        <w:rPr>
          <w:b/>
          <w:lang w:eastAsia="zh-CN"/>
        </w:rPr>
      </w:pPr>
      <w:r>
        <w:rPr>
          <w:rFonts w:hint="eastAsia"/>
          <w:b/>
          <w:lang w:eastAsia="zh-CN"/>
        </w:rPr>
        <w:t>Proposal 1</w:t>
      </w:r>
      <w:r w:rsidR="00D73ECF">
        <w:rPr>
          <w:rFonts w:hint="eastAsia"/>
          <w:b/>
          <w:lang w:eastAsia="zh-CN"/>
        </w:rPr>
        <w:t xml:space="preserve">: </w:t>
      </w:r>
      <w:r w:rsidR="00617CEA" w:rsidRPr="00BE3ACB">
        <w:rPr>
          <w:b/>
          <w:lang w:eastAsia="zh-CN"/>
        </w:rPr>
        <w:t>If</w:t>
      </w:r>
      <w:r w:rsidR="00617CEA">
        <w:rPr>
          <w:rFonts w:hint="eastAsia"/>
          <w:b/>
          <w:lang w:eastAsia="zh-CN"/>
        </w:rPr>
        <w:t xml:space="preserve"> NR NTN </w:t>
      </w:r>
      <w:r w:rsidR="00617CEA" w:rsidRPr="00BE3ACB">
        <w:rPr>
          <w:b/>
          <w:lang w:eastAsia="zh-CN"/>
        </w:rPr>
        <w:t>PC2</w:t>
      </w:r>
      <w:r w:rsidR="00617CEA">
        <w:rPr>
          <w:rFonts w:hint="eastAsia"/>
          <w:b/>
          <w:lang w:eastAsia="zh-CN"/>
        </w:rPr>
        <w:t xml:space="preserve"> HPUE with</w:t>
      </w:r>
      <w:r w:rsidR="00617CEA" w:rsidRPr="00BE3ACB">
        <w:rPr>
          <w:b/>
          <w:lang w:eastAsia="zh-CN"/>
        </w:rPr>
        <w:t xml:space="preserve"> 1Tx</w:t>
      </w:r>
      <w:r w:rsidR="00617CEA">
        <w:rPr>
          <w:rFonts w:hint="eastAsia"/>
          <w:b/>
          <w:lang w:eastAsia="zh-CN"/>
        </w:rPr>
        <w:t xml:space="preserve"> architecture</w:t>
      </w:r>
      <w:r w:rsidR="00617CEA" w:rsidRPr="00BE3ACB">
        <w:rPr>
          <w:b/>
          <w:lang w:eastAsia="zh-CN"/>
        </w:rPr>
        <w:t xml:space="preserve"> is commercially </w:t>
      </w:r>
      <w:r w:rsidR="00617CEA">
        <w:rPr>
          <w:rFonts w:hint="eastAsia"/>
          <w:b/>
          <w:lang w:eastAsia="zh-CN"/>
        </w:rPr>
        <w:t>available</w:t>
      </w:r>
      <w:r w:rsidR="00617CEA" w:rsidRPr="00BE3ACB">
        <w:rPr>
          <w:b/>
          <w:lang w:eastAsia="zh-CN"/>
        </w:rPr>
        <w:t xml:space="preserve"> and widely supported</w:t>
      </w:r>
      <w:r w:rsidR="00617CEA">
        <w:rPr>
          <w:b/>
          <w:lang w:eastAsia="zh-CN"/>
        </w:rPr>
        <w:t>,</w:t>
      </w:r>
      <w:r w:rsidR="00617CEA" w:rsidRPr="00BE3ACB">
        <w:rPr>
          <w:rFonts w:hint="eastAsia"/>
          <w:b/>
          <w:lang w:eastAsia="zh-CN"/>
        </w:rPr>
        <w:t xml:space="preserve"> </w:t>
      </w:r>
      <w:r w:rsidR="00617CEA" w:rsidRPr="00EC0F40">
        <w:rPr>
          <w:b/>
          <w:lang w:eastAsia="zh-CN"/>
        </w:rPr>
        <w:t>then both the 1Tx and 2Tx architectures can be considered for handheld and non-handheld NR NTN PC2 HPUE.</w:t>
      </w:r>
    </w:p>
    <w:p w14:paraId="3751CB18" w14:textId="7B4351A7" w:rsidR="00EF0AE2" w:rsidRPr="007348DA" w:rsidRDefault="007348DA" w:rsidP="00435EAE">
      <w:pPr>
        <w:rPr>
          <w:b/>
          <w:lang w:eastAsia="zh-CN"/>
        </w:rPr>
      </w:pPr>
      <w:r>
        <w:rPr>
          <w:rFonts w:hint="eastAsia"/>
          <w:b/>
          <w:lang w:eastAsia="zh-CN"/>
        </w:rPr>
        <w:t xml:space="preserve">Proposal 2: </w:t>
      </w:r>
      <w:r w:rsidRPr="00BE3ACB">
        <w:rPr>
          <w:b/>
          <w:lang w:eastAsia="zh-CN"/>
        </w:rPr>
        <w:t>If</w:t>
      </w:r>
      <w:r>
        <w:rPr>
          <w:rFonts w:hint="eastAsia"/>
          <w:b/>
          <w:lang w:eastAsia="zh-CN"/>
        </w:rPr>
        <w:t xml:space="preserve"> NR NTN </w:t>
      </w:r>
      <w:r w:rsidRPr="00BE3ACB">
        <w:rPr>
          <w:b/>
          <w:lang w:eastAsia="zh-CN"/>
        </w:rPr>
        <w:t>PC2</w:t>
      </w:r>
      <w:r>
        <w:rPr>
          <w:rFonts w:hint="eastAsia"/>
          <w:b/>
          <w:lang w:eastAsia="zh-CN"/>
        </w:rPr>
        <w:t xml:space="preserve"> HPUE with</w:t>
      </w:r>
      <w:r w:rsidRPr="00BE3ACB">
        <w:rPr>
          <w:b/>
          <w:lang w:eastAsia="zh-CN"/>
        </w:rPr>
        <w:t xml:space="preserve"> 1Tx</w:t>
      </w:r>
      <w:r>
        <w:rPr>
          <w:rFonts w:hint="eastAsia"/>
          <w:b/>
          <w:lang w:eastAsia="zh-CN"/>
        </w:rPr>
        <w:t xml:space="preserve"> architecture</w:t>
      </w:r>
      <w:r w:rsidRPr="00BE3ACB">
        <w:rPr>
          <w:b/>
          <w:lang w:eastAsia="zh-CN"/>
        </w:rPr>
        <w:t xml:space="preserve"> is commercially </w:t>
      </w:r>
      <w:r>
        <w:rPr>
          <w:rFonts w:hint="eastAsia"/>
          <w:b/>
          <w:lang w:eastAsia="zh-CN"/>
        </w:rPr>
        <w:t>available</w:t>
      </w:r>
      <w:r w:rsidRPr="00BE3ACB">
        <w:rPr>
          <w:b/>
          <w:lang w:eastAsia="zh-CN"/>
        </w:rPr>
        <w:t xml:space="preserve"> and widely supported</w:t>
      </w:r>
      <w:r>
        <w:rPr>
          <w:b/>
          <w:lang w:eastAsia="zh-CN"/>
        </w:rPr>
        <w:t>,</w:t>
      </w:r>
      <w:r w:rsidRPr="00BE3ACB">
        <w:rPr>
          <w:rFonts w:hint="eastAsia"/>
          <w:b/>
          <w:lang w:eastAsia="zh-CN"/>
        </w:rPr>
        <w:t xml:space="preserve"> </w:t>
      </w:r>
      <w:r>
        <w:rPr>
          <w:rFonts w:hint="eastAsia"/>
          <w:b/>
          <w:lang w:eastAsia="zh-CN"/>
        </w:rPr>
        <w:t xml:space="preserve">then for NR NTN PC 1.5 HPUE, the 2 </w:t>
      </w:r>
      <w:proofErr w:type="spellStart"/>
      <w:r>
        <w:rPr>
          <w:rFonts w:hint="eastAsia"/>
          <w:b/>
          <w:lang w:eastAsia="zh-CN"/>
        </w:rPr>
        <w:t>Tx</w:t>
      </w:r>
      <w:proofErr w:type="spellEnd"/>
      <w:r>
        <w:rPr>
          <w:rFonts w:hint="eastAsia"/>
          <w:b/>
          <w:lang w:eastAsia="zh-CN"/>
        </w:rPr>
        <w:t xml:space="preserve"> architecture could be conside</w:t>
      </w:r>
      <w:r w:rsidRPr="001A2518">
        <w:rPr>
          <w:rFonts w:hint="eastAsia"/>
          <w:b/>
          <w:lang w:eastAsia="zh-CN"/>
        </w:rPr>
        <w:t>red for both handheld and non-handheld</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083BF129"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24</w:t>
      </w:r>
      <w:r w:rsidR="00856C23">
        <w:rPr>
          <w:rFonts w:hint="eastAsia"/>
          <w:lang w:eastAsia="zh-CN"/>
        </w:rPr>
        <w:t>20403</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w:t>
      </w:r>
      <w:r w:rsidR="00856C23">
        <w:rPr>
          <w:rFonts w:hint="eastAsia"/>
          <w:lang w:eastAsia="zh-CN"/>
        </w:rPr>
        <w:t>3</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39812" w14:textId="77777777" w:rsidR="00BF6C95" w:rsidRDefault="00BF6C95">
      <w:r>
        <w:separator/>
      </w:r>
    </w:p>
  </w:endnote>
  <w:endnote w:type="continuationSeparator" w:id="0">
    <w:p w14:paraId="6CCFD590" w14:textId="77777777" w:rsidR="00BF6C95" w:rsidRDefault="00BF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FAD6D" w14:textId="77777777" w:rsidR="00BF6C95" w:rsidRDefault="00BF6C95">
      <w:r>
        <w:separator/>
      </w:r>
    </w:p>
  </w:footnote>
  <w:footnote w:type="continuationSeparator" w:id="0">
    <w:p w14:paraId="13D2624A" w14:textId="77777777" w:rsidR="00BF6C95" w:rsidRDefault="00BF6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3"/>
  </w:num>
  <w:num w:numId="4">
    <w:abstractNumId w:val="8"/>
  </w:num>
  <w:num w:numId="5">
    <w:abstractNumId w:val="7"/>
  </w:num>
  <w:num w:numId="6">
    <w:abstractNumId w:val="16"/>
  </w:num>
  <w:num w:numId="7">
    <w:abstractNumId w:val="10"/>
  </w:num>
  <w:num w:numId="8">
    <w:abstractNumId w:val="5"/>
  </w:num>
  <w:num w:numId="9">
    <w:abstractNumId w:val="12"/>
  </w:num>
  <w:num w:numId="10">
    <w:abstractNumId w:val="6"/>
  </w:num>
  <w:num w:numId="11">
    <w:abstractNumId w:val="0"/>
  </w:num>
  <w:num w:numId="12">
    <w:abstractNumId w:val="11"/>
  </w:num>
  <w:num w:numId="13">
    <w:abstractNumId w:val="14"/>
  </w:num>
  <w:num w:numId="14">
    <w:abstractNumId w:val="1"/>
  </w:num>
  <w:num w:numId="15">
    <w:abstractNumId w:val="4"/>
  </w:num>
  <w:num w:numId="16">
    <w:abstractNumId w:val="2"/>
  </w:num>
  <w:num w:numId="17">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3FC5"/>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08D"/>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EE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03"/>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A82"/>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4E48"/>
    <w:rsid w:val="00F35060"/>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A75E2-F246-4BB7-AF25-5EF6E741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19780</TotalTime>
  <Pages>1</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551</cp:revision>
  <dcterms:created xsi:type="dcterms:W3CDTF">2024-01-18T06:24:00Z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