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6AC7D" w14:textId="12635052" w:rsidR="00D03F40" w:rsidRPr="00AF6246" w:rsidRDefault="00D03F40" w:rsidP="00D03F40">
      <w:pPr>
        <w:keepLines/>
        <w:tabs>
          <w:tab w:val="right" w:pos="10440"/>
          <w:tab w:val="right" w:pos="13323"/>
        </w:tabs>
        <w:spacing w:before="60" w:after="60"/>
        <w:jc w:val="left"/>
        <w:rPr>
          <w:rFonts w:ascii="Arial" w:hAnsi="Arial" w:cs="Arial"/>
          <w:b/>
          <w:noProof/>
          <w:kern w:val="0"/>
          <w:sz w:val="24"/>
          <w:szCs w:val="24"/>
        </w:rPr>
      </w:pPr>
      <w:bookmarkStart w:id="0" w:name="_Hlk127172467"/>
      <w:r w:rsidRPr="00AF6246">
        <w:rPr>
          <w:rFonts w:ascii="Arial" w:hAnsi="Arial" w:cs="Arial"/>
          <w:b/>
          <w:noProof/>
          <w:kern w:val="0"/>
          <w:sz w:val="24"/>
          <w:szCs w:val="24"/>
          <w:lang w:eastAsia="ja-JP"/>
        </w:rPr>
        <w:t>3GPP TSG-RAN WG4 Meeting #</w:t>
      </w:r>
      <w:r w:rsidRPr="00AF6246">
        <w:rPr>
          <w:rFonts w:ascii="Arial" w:hAnsi="Arial" w:cs="Arial"/>
          <w:b/>
          <w:noProof/>
          <w:kern w:val="0"/>
          <w:sz w:val="18"/>
          <w:szCs w:val="20"/>
          <w:lang w:eastAsia="ja-JP"/>
        </w:rPr>
        <w:t xml:space="preserve"> </w:t>
      </w:r>
      <w:r w:rsidRPr="00AF6246">
        <w:rPr>
          <w:rFonts w:ascii="Arial" w:hAnsi="Arial" w:cs="Arial"/>
          <w:b/>
          <w:noProof/>
          <w:kern w:val="0"/>
          <w:sz w:val="24"/>
          <w:szCs w:val="24"/>
          <w:lang w:eastAsia="ja-JP"/>
        </w:rPr>
        <w:t>1</w:t>
      </w:r>
      <w:r>
        <w:rPr>
          <w:rFonts w:ascii="Arial" w:hAnsi="Arial" w:cs="Arial" w:hint="eastAsia"/>
          <w:b/>
          <w:noProof/>
          <w:kern w:val="0"/>
          <w:sz w:val="24"/>
          <w:szCs w:val="24"/>
        </w:rPr>
        <w:t>1</w:t>
      </w:r>
      <w:r w:rsidR="000E0271">
        <w:rPr>
          <w:rFonts w:ascii="Arial" w:hAnsi="Arial" w:cs="Arial" w:hint="eastAsia"/>
          <w:b/>
          <w:noProof/>
          <w:kern w:val="0"/>
          <w:sz w:val="24"/>
          <w:szCs w:val="24"/>
        </w:rPr>
        <w:t>4</w:t>
      </w:r>
      <w:r>
        <w:rPr>
          <w:rFonts w:ascii="Arial" w:hAnsi="Arial" w:cs="Arial" w:hint="eastAsia"/>
          <w:b/>
          <w:noProof/>
          <w:kern w:val="0"/>
          <w:sz w:val="24"/>
          <w:szCs w:val="24"/>
        </w:rPr>
        <w:t xml:space="preserve">  </w:t>
      </w:r>
      <w:r w:rsidRPr="00AF6246">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008E4767">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00681FC1" w:rsidRPr="00681FC1">
        <w:rPr>
          <w:rFonts w:ascii="Arial" w:hAnsi="Arial" w:cs="Arial"/>
          <w:b/>
          <w:noProof/>
          <w:kern w:val="0"/>
          <w:sz w:val="24"/>
          <w:szCs w:val="24"/>
          <w:lang w:eastAsia="ja-JP"/>
        </w:rPr>
        <w:t>R4-2500865</w:t>
      </w:r>
    </w:p>
    <w:p w14:paraId="5BA3ED0F" w14:textId="7E2CFC43" w:rsidR="00D03F40" w:rsidRDefault="000E0271" w:rsidP="00D03F40">
      <w:pPr>
        <w:tabs>
          <w:tab w:val="left" w:pos="1980"/>
        </w:tabs>
        <w:spacing w:after="180"/>
        <w:ind w:left="1980" w:hanging="1980"/>
        <w:rPr>
          <w:rFonts w:ascii="Arial" w:eastAsia="MS Mincho" w:hAnsi="Arial" w:cs="Arial"/>
          <w:b/>
          <w:sz w:val="24"/>
          <w:szCs w:val="24"/>
          <w:lang w:eastAsia="en-US"/>
        </w:rPr>
      </w:pPr>
      <w:r w:rsidRPr="000E0271">
        <w:rPr>
          <w:rFonts w:ascii="Arial" w:hAnsi="Arial" w:cs="Arial"/>
          <w:b/>
          <w:noProof/>
          <w:kern w:val="0"/>
          <w:sz w:val="24"/>
          <w:szCs w:val="24"/>
        </w:rPr>
        <w:t>Athens, GR, 17th – 21st February, 2025</w:t>
      </w:r>
    </w:p>
    <w:bookmarkEnd w:id="0"/>
    <w:p w14:paraId="11DB2614" w14:textId="77777777" w:rsidR="000118E8" w:rsidRPr="00D03F40" w:rsidRDefault="000118E8"/>
    <w:p w14:paraId="1F507F52" w14:textId="208314DE" w:rsidR="000118E8" w:rsidRPr="004A2133"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D03F40">
        <w:rPr>
          <w:rFonts w:ascii="Arial" w:eastAsiaTheme="minorEastAsia" w:hAnsi="Arial" w:cs="Arial" w:hint="eastAsia"/>
          <w:b/>
          <w:sz w:val="24"/>
          <w:szCs w:val="24"/>
        </w:rPr>
        <w:t>7</w:t>
      </w:r>
      <w:r w:rsidR="00FD2FE1">
        <w:rPr>
          <w:rFonts w:ascii="Arial" w:eastAsiaTheme="minorEastAsia" w:hAnsi="Arial" w:cs="Arial" w:hint="eastAsia"/>
          <w:b/>
          <w:sz w:val="24"/>
          <w:szCs w:val="24"/>
        </w:rPr>
        <w:t>.2</w:t>
      </w:r>
      <w:r w:rsidR="000E0271">
        <w:rPr>
          <w:rFonts w:ascii="Arial" w:eastAsiaTheme="minorEastAsia" w:hAnsi="Arial" w:cs="Arial" w:hint="eastAsia"/>
          <w:b/>
          <w:sz w:val="24"/>
          <w:szCs w:val="24"/>
        </w:rPr>
        <w:t>3</w:t>
      </w:r>
      <w:r w:rsidR="00FD2FE1">
        <w:rPr>
          <w:rFonts w:ascii="Arial" w:eastAsiaTheme="minorEastAsia" w:hAnsi="Arial" w:cs="Arial" w:hint="eastAsia"/>
          <w:b/>
          <w:sz w:val="24"/>
          <w:szCs w:val="24"/>
        </w:rPr>
        <w:t>.1</w:t>
      </w:r>
    </w:p>
    <w:p w14:paraId="6E312D26" w14:textId="77777777" w:rsidR="000118E8"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6F9E0C21" w14:textId="21DD783D" w:rsidR="000118E8"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Discussion on SBFD general part</w:t>
      </w:r>
    </w:p>
    <w:p w14:paraId="1D443B9C" w14:textId="77777777" w:rsidR="000118E8"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DAF9F9E" w14:textId="77777777" w:rsidR="000118E8"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0EA98866" w14:textId="7204B33C" w:rsidR="000118E8" w:rsidRDefault="000E0271" w:rsidP="000E0271">
      <w:pPr>
        <w:spacing w:after="180"/>
        <w:rPr>
          <w:rFonts w:ascii="Times New Roman" w:hAnsi="Times New Roman"/>
          <w:sz w:val="20"/>
        </w:rPr>
      </w:pPr>
      <w:r w:rsidRPr="000E0271">
        <w:rPr>
          <w:rFonts w:ascii="Times New Roman" w:hAnsi="Times New Roman"/>
          <w:sz w:val="20"/>
        </w:rPr>
        <w:t>During the previous session, the W</w:t>
      </w:r>
      <w:r>
        <w:rPr>
          <w:rFonts w:ascii="Times New Roman" w:hAnsi="Times New Roman" w:hint="eastAsia"/>
          <w:sz w:val="20"/>
        </w:rPr>
        <w:t>F</w:t>
      </w:r>
      <w:r w:rsidRPr="000E0271">
        <w:rPr>
          <w:rFonts w:ascii="Times New Roman" w:hAnsi="Times New Roman"/>
          <w:sz w:val="20"/>
        </w:rPr>
        <w:t xml:space="preserve"> on SBFD B</w:t>
      </w:r>
      <w:r>
        <w:rPr>
          <w:rFonts w:ascii="Times New Roman" w:hAnsi="Times New Roman" w:hint="eastAsia"/>
          <w:sz w:val="20"/>
        </w:rPr>
        <w:t>S</w:t>
      </w:r>
      <w:r w:rsidRPr="000E0271">
        <w:rPr>
          <w:rFonts w:ascii="Times New Roman" w:hAnsi="Times New Roman"/>
          <w:sz w:val="20"/>
        </w:rPr>
        <w:t xml:space="preserve"> requirements was approved with multiple consensus points</w:t>
      </w:r>
      <w:r>
        <w:rPr>
          <w:rFonts w:ascii="Times New Roman" w:hAnsi="Times New Roman" w:hint="eastAsia"/>
          <w:sz w:val="20"/>
        </w:rPr>
        <w:t xml:space="preserve"> </w:t>
      </w:r>
      <w:r w:rsidRPr="000E0271">
        <w:rPr>
          <w:rFonts w:ascii="Times New Roman" w:hAnsi="Times New Roman"/>
          <w:sz w:val="20"/>
        </w:rPr>
        <w:t>[</w:t>
      </w:r>
      <w:r w:rsidR="007A679F">
        <w:rPr>
          <w:rFonts w:ascii="Times New Roman" w:hAnsi="Times New Roman" w:hint="eastAsia"/>
          <w:sz w:val="20"/>
        </w:rPr>
        <w:t>2</w:t>
      </w:r>
      <w:r w:rsidRPr="000E0271">
        <w:rPr>
          <w:rFonts w:ascii="Times New Roman" w:hAnsi="Times New Roman"/>
          <w:sz w:val="20"/>
        </w:rPr>
        <w:t>]</w:t>
      </w:r>
      <w:r>
        <w:rPr>
          <w:rFonts w:ascii="Times New Roman" w:hAnsi="Times New Roman" w:hint="eastAsia"/>
          <w:sz w:val="20"/>
        </w:rPr>
        <w:t>. I</w:t>
      </w:r>
      <w:r w:rsidRPr="000E0271">
        <w:rPr>
          <w:rFonts w:ascii="Times New Roman" w:hAnsi="Times New Roman"/>
          <w:sz w:val="20"/>
        </w:rPr>
        <w:t xml:space="preserve">n this submission, we proceed with the discussion on the general aspects, building upon the </w:t>
      </w:r>
      <w:r>
        <w:rPr>
          <w:rFonts w:ascii="Times New Roman" w:hAnsi="Times New Roman" w:hint="eastAsia"/>
          <w:sz w:val="20"/>
        </w:rPr>
        <w:t>WF</w:t>
      </w:r>
      <w:r w:rsidRPr="000E0271">
        <w:rPr>
          <w:rFonts w:ascii="Times New Roman" w:hAnsi="Times New Roman"/>
          <w:sz w:val="20"/>
        </w:rPr>
        <w:t xml:space="preserve"> that was agreed upon in the last meeting.</w:t>
      </w:r>
    </w:p>
    <w:p w14:paraId="18E25AF1" w14:textId="77777777" w:rsidR="000118E8" w:rsidRDefault="00000000">
      <w:pPr>
        <w:keepNext/>
        <w:keepLines/>
        <w:widowControl/>
        <w:numPr>
          <w:ilvl w:val="0"/>
          <w:numId w:val="1"/>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3EC797A2" w14:textId="388CF86C" w:rsidR="000118E8" w:rsidRPr="00C31E1A" w:rsidRDefault="00000000" w:rsidP="00C31E1A">
      <w:pPr>
        <w:pStyle w:val="5"/>
        <w:numPr>
          <w:ilvl w:val="1"/>
          <w:numId w:val="1"/>
        </w:numPr>
        <w:spacing w:beforeLines="50" w:before="156" w:afterLines="50" w:after="156" w:line="240" w:lineRule="auto"/>
        <w:rPr>
          <w:rFonts w:ascii="Arial" w:hAnsi="Arial" w:cs="Arial"/>
          <w:b w:val="0"/>
          <w:bCs w:val="0"/>
        </w:rPr>
      </w:pPr>
      <w:bookmarkStart w:id="1" w:name="_Hlk181927338"/>
      <w:r w:rsidRPr="00C31E1A">
        <w:rPr>
          <w:rFonts w:ascii="Arial" w:hAnsi="Arial" w:cs="Arial"/>
          <w:b w:val="0"/>
          <w:bCs w:val="0"/>
        </w:rPr>
        <w:t xml:space="preserve"> </w:t>
      </w:r>
      <w:r w:rsidR="000E0271" w:rsidRPr="000E0271">
        <w:rPr>
          <w:rFonts w:ascii="Arial" w:hAnsi="Arial" w:cs="Arial"/>
          <w:b w:val="0"/>
          <w:bCs w:val="0"/>
        </w:rPr>
        <w:t>SCS restriction for SBFD operation</w:t>
      </w:r>
    </w:p>
    <w:bookmarkEnd w:id="1"/>
    <w:p w14:paraId="5698F6EA" w14:textId="2DBC18A8" w:rsidR="004C21DA" w:rsidRDefault="00BE40B5">
      <w:pPr>
        <w:spacing w:beforeLines="50" w:before="156" w:after="180"/>
        <w:rPr>
          <w:rFonts w:ascii="Times New Roman" w:hAnsi="Times New Roman"/>
          <w:sz w:val="20"/>
          <w:szCs w:val="20"/>
        </w:rPr>
      </w:pPr>
      <w:r w:rsidRPr="00BE40B5">
        <w:rPr>
          <w:rFonts w:ascii="Times New Roman" w:hAnsi="Times New Roman"/>
          <w:sz w:val="20"/>
          <w:szCs w:val="20"/>
        </w:rPr>
        <w:t>During the study item phase, to achieve convergence in simulation results, we set the simulation assumptions to a 100MHz bandwidth with a 30kHz SCS for the FR1 band</w:t>
      </w:r>
      <w:r>
        <w:rPr>
          <w:rFonts w:ascii="Times New Roman" w:hAnsi="Times New Roman" w:hint="eastAsia"/>
          <w:sz w:val="20"/>
          <w:szCs w:val="20"/>
        </w:rPr>
        <w:t>s</w:t>
      </w:r>
      <w:r w:rsidRPr="00BE40B5">
        <w:rPr>
          <w:rFonts w:ascii="Times New Roman" w:hAnsi="Times New Roman"/>
          <w:sz w:val="20"/>
          <w:szCs w:val="20"/>
        </w:rPr>
        <w:t xml:space="preserve"> and a 200MHz bandwidth with a 120kHz SCS for the FR2-1 band</w:t>
      </w:r>
      <w:r>
        <w:rPr>
          <w:rFonts w:ascii="Times New Roman" w:hAnsi="Times New Roman" w:hint="eastAsia"/>
          <w:sz w:val="20"/>
          <w:szCs w:val="20"/>
        </w:rPr>
        <w:t>s</w:t>
      </w:r>
      <w:r w:rsidRPr="00BE40B5">
        <w:rPr>
          <w:rFonts w:ascii="Times New Roman" w:hAnsi="Times New Roman"/>
          <w:sz w:val="20"/>
          <w:szCs w:val="20"/>
        </w:rPr>
        <w:t xml:space="preserve">. However, when it comes to actual deployment and vendors implement s, the 60kHz SCS has not been ruled out. </w:t>
      </w:r>
      <w:r w:rsidR="001C3947" w:rsidRPr="001C3947">
        <w:rPr>
          <w:rFonts w:ascii="Times New Roman" w:hAnsi="Times New Roman"/>
          <w:sz w:val="20"/>
          <w:szCs w:val="20"/>
        </w:rPr>
        <w:t>Indeed, considering that industrial scenarios are crucial application areas for SBFD, the 60 kHz SCS</w:t>
      </w:r>
      <w:r w:rsidR="001C3947">
        <w:rPr>
          <w:rFonts w:ascii="Times New Roman" w:hAnsi="Times New Roman" w:hint="eastAsia"/>
          <w:sz w:val="20"/>
          <w:szCs w:val="20"/>
        </w:rPr>
        <w:t xml:space="preserve"> </w:t>
      </w:r>
      <w:r w:rsidR="001C3947" w:rsidRPr="001C3947">
        <w:rPr>
          <w:rFonts w:ascii="Times New Roman" w:hAnsi="Times New Roman"/>
          <w:sz w:val="20"/>
          <w:szCs w:val="20"/>
        </w:rPr>
        <w:t>is highly significant in such scenarios. Therefore, the use cases for 60 kHz SCS should be retained.</w:t>
      </w:r>
      <w:r w:rsidR="001C3947">
        <w:rPr>
          <w:rFonts w:ascii="Times New Roman" w:hAnsi="Times New Roman" w:hint="eastAsia"/>
          <w:sz w:val="20"/>
          <w:szCs w:val="20"/>
        </w:rPr>
        <w:t xml:space="preserve"> Considering</w:t>
      </w:r>
      <w:r w:rsidRPr="00BE40B5">
        <w:rPr>
          <w:rFonts w:ascii="Times New Roman" w:hAnsi="Times New Roman"/>
          <w:sz w:val="20"/>
          <w:szCs w:val="20"/>
        </w:rPr>
        <w:t xml:space="preserve"> there is insufficient justification for its exclusion, it is suggested that we do not impose restrictions on the use of the 60kHz SCS.</w:t>
      </w:r>
    </w:p>
    <w:p w14:paraId="28BBD5A3" w14:textId="77D46F97" w:rsidR="00D03F40" w:rsidRPr="00D03F40" w:rsidRDefault="00D03F40">
      <w:pPr>
        <w:spacing w:beforeLines="50" w:before="156" w:after="180"/>
        <w:rPr>
          <w:rFonts w:ascii="Times New Roman" w:hAnsi="Times New Roman"/>
          <w:b/>
          <w:bCs/>
          <w:sz w:val="20"/>
          <w:szCs w:val="20"/>
        </w:rPr>
      </w:pPr>
      <w:r w:rsidRPr="00D03F40">
        <w:rPr>
          <w:rFonts w:ascii="Times New Roman" w:hAnsi="Times New Roman" w:hint="eastAsia"/>
          <w:b/>
          <w:bCs/>
          <w:sz w:val="20"/>
          <w:szCs w:val="20"/>
        </w:rPr>
        <w:t xml:space="preserve">Proposal 1: </w:t>
      </w:r>
      <w:r w:rsidR="007A679F">
        <w:rPr>
          <w:rFonts w:ascii="Times New Roman" w:hAnsi="Times New Roman" w:hint="eastAsia"/>
          <w:b/>
          <w:bCs/>
          <w:sz w:val="20"/>
          <w:szCs w:val="20"/>
        </w:rPr>
        <w:t>D</w:t>
      </w:r>
      <w:r w:rsidR="00BE40B5">
        <w:rPr>
          <w:rFonts w:ascii="Times New Roman" w:hAnsi="Times New Roman" w:hint="eastAsia"/>
          <w:b/>
          <w:bCs/>
          <w:sz w:val="20"/>
          <w:szCs w:val="20"/>
        </w:rPr>
        <w:t>o not set restriction on use of 60kHz SCS</w:t>
      </w:r>
      <w:r w:rsidRPr="00D03F40">
        <w:rPr>
          <w:rFonts w:ascii="Times New Roman" w:hAnsi="Times New Roman" w:hint="eastAsia"/>
          <w:b/>
          <w:bCs/>
          <w:sz w:val="20"/>
          <w:szCs w:val="20"/>
        </w:rPr>
        <w:t>.</w:t>
      </w:r>
    </w:p>
    <w:p w14:paraId="75DA91A3" w14:textId="798D6869" w:rsidR="00D03F40" w:rsidRPr="00C31E1A" w:rsidRDefault="00D07C70" w:rsidP="00D03F40">
      <w:pPr>
        <w:pStyle w:val="5"/>
        <w:numPr>
          <w:ilvl w:val="1"/>
          <w:numId w:val="1"/>
        </w:numPr>
        <w:spacing w:beforeLines="50" w:before="156" w:afterLines="50" w:after="156" w:line="240" w:lineRule="auto"/>
        <w:rPr>
          <w:rFonts w:ascii="Arial" w:hAnsi="Arial" w:cs="Arial"/>
          <w:b w:val="0"/>
          <w:bCs w:val="0"/>
        </w:rPr>
      </w:pPr>
      <w:r w:rsidRPr="00D07C70">
        <w:rPr>
          <w:rFonts w:ascii="Arial" w:hAnsi="Arial" w:cs="Arial"/>
          <w:b w:val="0"/>
          <w:bCs w:val="0"/>
        </w:rPr>
        <w:t>DL/UL subband configurations support for SBFD</w:t>
      </w:r>
    </w:p>
    <w:p w14:paraId="4706885A" w14:textId="6EFA4612" w:rsidR="000118E8" w:rsidRDefault="00000000">
      <w:pPr>
        <w:spacing w:beforeLines="50" w:before="156" w:after="180"/>
        <w:rPr>
          <w:rFonts w:ascii="Times New Roman" w:hAnsi="Times New Roman"/>
          <w:sz w:val="20"/>
          <w:szCs w:val="20"/>
        </w:rPr>
      </w:pPr>
      <w:bookmarkStart w:id="2" w:name="_Hlk189498494"/>
      <w:r>
        <w:rPr>
          <w:rFonts w:ascii="Times New Roman" w:hAnsi="Times New Roman" w:hint="eastAsia"/>
          <w:sz w:val="20"/>
          <w:szCs w:val="20"/>
        </w:rPr>
        <w:t xml:space="preserve">In last meeting, </w:t>
      </w:r>
      <w:r w:rsidR="0097485E">
        <w:rPr>
          <w:rFonts w:ascii="Times New Roman" w:hAnsi="Times New Roman" w:hint="eastAsia"/>
          <w:sz w:val="20"/>
          <w:szCs w:val="20"/>
        </w:rPr>
        <w:t>agreements</w:t>
      </w:r>
      <w:r>
        <w:rPr>
          <w:rFonts w:ascii="Times New Roman" w:hAnsi="Times New Roman" w:hint="eastAsia"/>
          <w:sz w:val="20"/>
          <w:szCs w:val="20"/>
        </w:rPr>
        <w:t xml:space="preserve"> are listed as below.</w:t>
      </w:r>
    </w:p>
    <w:tbl>
      <w:tblPr>
        <w:tblStyle w:val="af3"/>
        <w:tblW w:w="0" w:type="auto"/>
        <w:tblLook w:val="04A0" w:firstRow="1" w:lastRow="0" w:firstColumn="1" w:lastColumn="0" w:noHBand="0" w:noVBand="1"/>
      </w:tblPr>
      <w:tblGrid>
        <w:gridCol w:w="9736"/>
      </w:tblGrid>
      <w:tr w:rsidR="000118E8" w14:paraId="3168DD8E" w14:textId="77777777" w:rsidTr="007A679F">
        <w:tc>
          <w:tcPr>
            <w:tcW w:w="9736" w:type="dxa"/>
          </w:tcPr>
          <w:bookmarkEnd w:id="2"/>
          <w:p w14:paraId="0FE6FD86" w14:textId="77777777" w:rsidR="00D07C70" w:rsidRPr="00D07C70" w:rsidRDefault="00D07C70" w:rsidP="00D07C70">
            <w:pPr>
              <w:widowControl/>
              <w:spacing w:after="120" w:line="259" w:lineRule="auto"/>
              <w:jc w:val="left"/>
              <w:rPr>
                <w:rFonts w:ascii="Times New Roman" w:hAnsi="Times New Roman"/>
                <w:b/>
                <w:bCs/>
                <w:lang w:val="en-US"/>
              </w:rPr>
            </w:pPr>
            <w:r w:rsidRPr="00D07C70">
              <w:rPr>
                <w:rFonts w:ascii="Times New Roman" w:hAnsi="Times New Roman"/>
                <w:b/>
                <w:bCs/>
                <w:lang w:val="en-US"/>
              </w:rPr>
              <w:t>Issue 1-3-1: Clarification on declaration and flexibility</w:t>
            </w:r>
          </w:p>
          <w:p w14:paraId="2B98B55A" w14:textId="77777777" w:rsidR="00D07C70" w:rsidRPr="00D07C70" w:rsidRDefault="00D07C70" w:rsidP="00D07C70">
            <w:pPr>
              <w:spacing w:after="120" w:line="259" w:lineRule="auto"/>
              <w:rPr>
                <w:rFonts w:ascii="Times New Roman" w:hAnsi="Times New Roman"/>
                <w:highlight w:val="green"/>
                <w:lang w:val="en-US"/>
              </w:rPr>
            </w:pPr>
            <w:r w:rsidRPr="00D07C70">
              <w:rPr>
                <w:rFonts w:ascii="Times New Roman" w:hAnsi="Times New Roman"/>
                <w:highlight w:val="green"/>
                <w:lang w:val="en-US"/>
              </w:rPr>
              <w:t xml:space="preserve">Agreement: </w:t>
            </w:r>
          </w:p>
          <w:p w14:paraId="1C7215F7" w14:textId="77777777" w:rsidR="00D07C70" w:rsidRPr="00D07C70" w:rsidRDefault="00D07C70" w:rsidP="00D07C70">
            <w:pPr>
              <w:pStyle w:val="af6"/>
              <w:widowControl/>
              <w:numPr>
                <w:ilvl w:val="0"/>
                <w:numId w:val="3"/>
              </w:numPr>
              <w:spacing w:after="120" w:line="259" w:lineRule="auto"/>
              <w:ind w:firstLineChars="0"/>
              <w:jc w:val="left"/>
              <w:rPr>
                <w:rFonts w:ascii="Times New Roman" w:hAnsi="Times New Roman"/>
                <w:lang w:val="en-US"/>
              </w:rPr>
            </w:pPr>
            <w:r w:rsidRPr="00D07C70">
              <w:rPr>
                <w:rFonts w:ascii="Times New Roman" w:hAnsi="Times New Roman"/>
                <w:szCs w:val="24"/>
                <w:lang w:eastAsia="zh-CN"/>
              </w:rPr>
              <w:t>The SBFD capable BS product shall not operate any SBFD configuration (DL/UL subband) other than those that have been declared</w:t>
            </w:r>
          </w:p>
          <w:p w14:paraId="5FC15728" w14:textId="77777777" w:rsidR="00D07C70" w:rsidRPr="00D07C70" w:rsidRDefault="00D07C70" w:rsidP="00D07C70">
            <w:pPr>
              <w:pStyle w:val="af6"/>
              <w:widowControl/>
              <w:numPr>
                <w:ilvl w:val="0"/>
                <w:numId w:val="3"/>
              </w:numPr>
              <w:spacing w:after="120" w:line="259" w:lineRule="auto"/>
              <w:ind w:firstLineChars="0"/>
              <w:jc w:val="left"/>
              <w:rPr>
                <w:rFonts w:ascii="Times New Roman" w:hAnsi="Times New Roman"/>
                <w:lang w:val="en-US"/>
              </w:rPr>
            </w:pPr>
            <w:r w:rsidRPr="00D07C70">
              <w:rPr>
                <w:rFonts w:ascii="Times New Roman" w:hAnsi="Times New Roman"/>
                <w:szCs w:val="24"/>
                <w:lang w:eastAsia="zh-CN"/>
              </w:rPr>
              <w:t>The SBFD capable BS product shall not operate any declared SBFD configuration (DL/UL subband) other than those that have been tested.</w:t>
            </w:r>
          </w:p>
          <w:p w14:paraId="17397CBD" w14:textId="77777777" w:rsidR="00D07C70" w:rsidRPr="00D07C70" w:rsidRDefault="00D07C70" w:rsidP="00D07C70">
            <w:pPr>
              <w:pStyle w:val="af6"/>
              <w:widowControl/>
              <w:numPr>
                <w:ilvl w:val="1"/>
                <w:numId w:val="3"/>
              </w:numPr>
              <w:spacing w:after="120" w:line="259" w:lineRule="auto"/>
              <w:ind w:firstLineChars="0"/>
              <w:jc w:val="left"/>
              <w:rPr>
                <w:rFonts w:ascii="Times New Roman" w:hAnsi="Times New Roman"/>
                <w:lang w:val="en-US"/>
              </w:rPr>
            </w:pPr>
            <w:r w:rsidRPr="00D07C70">
              <w:rPr>
                <w:rFonts w:ascii="Times New Roman" w:hAnsi="Times New Roman"/>
                <w:szCs w:val="24"/>
                <w:lang w:eastAsia="zh-CN"/>
              </w:rPr>
              <w:t xml:space="preserve">FFS on how to capture this in the specification. </w:t>
            </w:r>
          </w:p>
          <w:p w14:paraId="13732505" w14:textId="77777777" w:rsidR="00D07C70" w:rsidRPr="00D07C70" w:rsidRDefault="00D07C70" w:rsidP="00D07C70">
            <w:pPr>
              <w:pStyle w:val="af6"/>
              <w:widowControl/>
              <w:numPr>
                <w:ilvl w:val="1"/>
                <w:numId w:val="3"/>
              </w:numPr>
              <w:spacing w:after="120" w:line="259" w:lineRule="auto"/>
              <w:ind w:firstLineChars="0"/>
              <w:jc w:val="left"/>
              <w:rPr>
                <w:rFonts w:ascii="Times New Roman" w:hAnsi="Times New Roman"/>
                <w:szCs w:val="24"/>
                <w:lang w:eastAsia="zh-CN"/>
              </w:rPr>
            </w:pPr>
            <w:r w:rsidRPr="00D07C70">
              <w:rPr>
                <w:rFonts w:ascii="Times New Roman" w:hAnsi="Times New Roman"/>
                <w:szCs w:val="24"/>
                <w:lang w:eastAsia="zh-CN"/>
              </w:rPr>
              <w:lastRenderedPageBreak/>
              <w:t>This restriction shall at least be applied to FR1 WA BS</w:t>
            </w:r>
          </w:p>
          <w:p w14:paraId="435FF9CC" w14:textId="77777777" w:rsidR="00D07C70" w:rsidRPr="00D07C70" w:rsidRDefault="00D07C70" w:rsidP="00D07C70">
            <w:pPr>
              <w:pStyle w:val="af6"/>
              <w:widowControl/>
              <w:numPr>
                <w:ilvl w:val="1"/>
                <w:numId w:val="3"/>
              </w:numPr>
              <w:spacing w:after="120" w:line="259" w:lineRule="auto"/>
              <w:ind w:firstLineChars="0"/>
              <w:jc w:val="left"/>
              <w:rPr>
                <w:rFonts w:ascii="Times New Roman" w:hAnsi="Times New Roman"/>
                <w:szCs w:val="24"/>
                <w:lang w:eastAsia="zh-CN"/>
              </w:rPr>
            </w:pPr>
            <w:r w:rsidRPr="00D07C70">
              <w:rPr>
                <w:rFonts w:ascii="Times New Roman" w:hAnsi="Times New Roman"/>
                <w:szCs w:val="24"/>
                <w:lang w:eastAsia="zh-CN"/>
              </w:rPr>
              <w:t>FFS other BS classes</w:t>
            </w:r>
          </w:p>
          <w:p w14:paraId="53FEDDCD" w14:textId="77777777" w:rsidR="00D07C70" w:rsidRPr="00D07C70" w:rsidRDefault="00D07C70" w:rsidP="00D07C70">
            <w:pPr>
              <w:pStyle w:val="af6"/>
              <w:widowControl/>
              <w:numPr>
                <w:ilvl w:val="2"/>
                <w:numId w:val="3"/>
              </w:numPr>
              <w:spacing w:after="120" w:line="259" w:lineRule="auto"/>
              <w:ind w:firstLineChars="0"/>
              <w:jc w:val="left"/>
              <w:rPr>
                <w:rFonts w:ascii="Times New Roman" w:hAnsi="Times New Roman"/>
                <w:szCs w:val="24"/>
                <w:lang w:eastAsia="zh-CN"/>
              </w:rPr>
            </w:pPr>
            <w:r w:rsidRPr="00D07C70">
              <w:rPr>
                <w:rFonts w:ascii="Times New Roman" w:hAnsi="Times New Roman"/>
                <w:szCs w:val="24"/>
                <w:lang w:eastAsia="zh-CN"/>
              </w:rPr>
              <w:t>FFS the possibility of testing the worst-case scenario in each RF front end operational configuration from the supported SBFD configurations.</w:t>
            </w:r>
          </w:p>
          <w:p w14:paraId="71C63342" w14:textId="756E56D3" w:rsidR="00D07C70" w:rsidRPr="00D07C70" w:rsidRDefault="00D07C70" w:rsidP="00D07C70">
            <w:pPr>
              <w:pStyle w:val="af6"/>
              <w:widowControl/>
              <w:numPr>
                <w:ilvl w:val="3"/>
                <w:numId w:val="3"/>
              </w:numPr>
              <w:spacing w:after="120" w:line="259" w:lineRule="auto"/>
              <w:ind w:firstLineChars="0"/>
              <w:jc w:val="left"/>
              <w:rPr>
                <w:rFonts w:ascii="Times New Roman" w:hAnsi="Times New Roman"/>
                <w:szCs w:val="24"/>
                <w:lang w:eastAsia="zh-CN"/>
              </w:rPr>
            </w:pPr>
            <w:r w:rsidRPr="00D07C70">
              <w:rPr>
                <w:rFonts w:ascii="Times New Roman" w:hAnsi="Times New Roman"/>
                <w:szCs w:val="24"/>
                <w:lang w:eastAsia="zh-CN"/>
              </w:rPr>
              <w:t xml:space="preserve">FFS how to capture this in the specifications </w:t>
            </w:r>
          </w:p>
          <w:p w14:paraId="5BA94FE7" w14:textId="77777777" w:rsidR="00D07C70" w:rsidRPr="00D07C70" w:rsidRDefault="00D07C70" w:rsidP="00D07C70">
            <w:pPr>
              <w:widowControl/>
              <w:spacing w:after="120" w:line="259" w:lineRule="auto"/>
              <w:jc w:val="left"/>
              <w:rPr>
                <w:rFonts w:ascii="Times New Roman" w:hAnsi="Times New Roman"/>
                <w:b/>
                <w:bCs/>
                <w:lang w:val="en-US"/>
              </w:rPr>
            </w:pPr>
            <w:r w:rsidRPr="00D07C70">
              <w:rPr>
                <w:rFonts w:ascii="Times New Roman" w:hAnsi="Times New Roman"/>
                <w:b/>
                <w:bCs/>
                <w:lang w:val="en-US"/>
              </w:rPr>
              <w:t xml:space="preserve">Issue 1-3-2: </w:t>
            </w:r>
            <w:bookmarkStart w:id="3" w:name="_Hlk182407354"/>
            <w:r w:rsidRPr="00D07C70">
              <w:rPr>
                <w:rFonts w:ascii="Times New Roman" w:hAnsi="Times New Roman"/>
                <w:b/>
                <w:bCs/>
                <w:lang w:val="en-US"/>
              </w:rPr>
              <w:t>DL/UL subband configurations support for SBFD</w:t>
            </w:r>
            <w:bookmarkEnd w:id="3"/>
          </w:p>
          <w:p w14:paraId="096B4489" w14:textId="77777777" w:rsidR="00D07C70" w:rsidRPr="00D07C70" w:rsidRDefault="00D07C70" w:rsidP="00D07C70">
            <w:pPr>
              <w:spacing w:after="120" w:line="259" w:lineRule="auto"/>
              <w:rPr>
                <w:rFonts w:ascii="Times New Roman" w:hAnsi="Times New Roman"/>
                <w:lang w:val="en-US"/>
              </w:rPr>
            </w:pPr>
            <w:r w:rsidRPr="00D07C70">
              <w:rPr>
                <w:rFonts w:ascii="Times New Roman" w:hAnsi="Times New Roman"/>
                <w:highlight w:val="green"/>
                <w:lang w:val="en-US"/>
              </w:rPr>
              <w:t>Agreement:</w:t>
            </w:r>
          </w:p>
          <w:p w14:paraId="7330F9A8" w14:textId="77777777" w:rsidR="00D07C70" w:rsidRPr="00D07C70" w:rsidRDefault="00D07C70" w:rsidP="00D07C70">
            <w:pPr>
              <w:pStyle w:val="af6"/>
              <w:widowControl/>
              <w:numPr>
                <w:ilvl w:val="0"/>
                <w:numId w:val="3"/>
              </w:numPr>
              <w:spacing w:after="120" w:line="259" w:lineRule="auto"/>
              <w:ind w:firstLineChars="0"/>
              <w:jc w:val="left"/>
              <w:rPr>
                <w:rFonts w:ascii="Times New Roman" w:hAnsi="Times New Roman"/>
                <w:lang w:val="en-US"/>
              </w:rPr>
            </w:pPr>
            <w:r w:rsidRPr="00D07C70">
              <w:rPr>
                <w:rFonts w:ascii="Times New Roman" w:hAnsi="Times New Roman"/>
                <w:lang w:val="en-US"/>
              </w:rPr>
              <w:t xml:space="preserve">For Rel-19, option 2b is adopted, with the following restrictions on SBFD configuration: </w:t>
            </w:r>
          </w:p>
          <w:p w14:paraId="38E6A395" w14:textId="77777777" w:rsidR="00D07C70" w:rsidRPr="00D07C70" w:rsidRDefault="00D07C70" w:rsidP="00D07C70">
            <w:pPr>
              <w:pStyle w:val="af6"/>
              <w:widowControl/>
              <w:numPr>
                <w:ilvl w:val="1"/>
                <w:numId w:val="3"/>
              </w:numPr>
              <w:spacing w:after="120" w:line="259" w:lineRule="auto"/>
              <w:ind w:firstLineChars="0"/>
              <w:jc w:val="left"/>
              <w:rPr>
                <w:rFonts w:ascii="Times New Roman" w:hAnsi="Times New Roman"/>
                <w:lang w:val="en-US"/>
              </w:rPr>
            </w:pPr>
            <w:r w:rsidRPr="00D07C70">
              <w:rPr>
                <w:rFonts w:ascii="Times New Roman" w:hAnsi="Times New Roman"/>
                <w:szCs w:val="24"/>
                <w:lang w:eastAsia="zh-CN"/>
              </w:rPr>
              <w:t>For DUD case, the UL subband should be placed in the middle of channel bandwidth, i.e., symmetric DUD</w:t>
            </w:r>
          </w:p>
          <w:p w14:paraId="031E6738" w14:textId="77777777" w:rsidR="00D07C70" w:rsidRPr="00D07C70" w:rsidRDefault="00D07C70" w:rsidP="00D07C70">
            <w:pPr>
              <w:pStyle w:val="af6"/>
              <w:widowControl/>
              <w:numPr>
                <w:ilvl w:val="2"/>
                <w:numId w:val="3"/>
              </w:numPr>
              <w:spacing w:after="120" w:line="259" w:lineRule="auto"/>
              <w:ind w:firstLineChars="0"/>
              <w:jc w:val="left"/>
              <w:rPr>
                <w:rFonts w:ascii="Times New Roman" w:hAnsi="Times New Roman"/>
                <w:lang w:val="en-US"/>
              </w:rPr>
            </w:pPr>
            <w:r w:rsidRPr="00D07C70">
              <w:rPr>
                <w:rFonts w:ascii="Times New Roman" w:hAnsi="Times New Roman"/>
                <w:szCs w:val="24"/>
                <w:lang w:eastAsia="zh-CN"/>
              </w:rPr>
              <w:t>DL subband 1 and DL subband 2 shall have the same size or different sizes by only 1RB</w:t>
            </w:r>
          </w:p>
          <w:p w14:paraId="406A8BE3" w14:textId="77777777" w:rsidR="00D07C70" w:rsidRPr="00D07C70" w:rsidRDefault="00D07C70" w:rsidP="00D07C70">
            <w:pPr>
              <w:pStyle w:val="af6"/>
              <w:widowControl/>
              <w:numPr>
                <w:ilvl w:val="1"/>
                <w:numId w:val="3"/>
              </w:numPr>
              <w:spacing w:after="120" w:line="259" w:lineRule="auto"/>
              <w:ind w:firstLineChars="0"/>
              <w:jc w:val="left"/>
              <w:rPr>
                <w:rFonts w:ascii="Times New Roman" w:hAnsi="Times New Roman"/>
                <w:lang w:val="en-US"/>
              </w:rPr>
            </w:pPr>
            <w:r w:rsidRPr="00D07C70">
              <w:rPr>
                <w:rFonts w:ascii="Times New Roman" w:hAnsi="Times New Roman"/>
                <w:lang w:val="en-US"/>
              </w:rPr>
              <w:t>For a specific channel BW supported</w:t>
            </w:r>
            <w:r w:rsidRPr="00D07C70">
              <w:rPr>
                <w:rFonts w:ascii="Times New Roman" w:hAnsi="Times New Roman"/>
                <w:lang w:val="en-US" w:eastAsia="zh-CN"/>
              </w:rPr>
              <w:t xml:space="preserve"> for SBFD</w:t>
            </w:r>
            <w:r w:rsidRPr="00D07C70">
              <w:rPr>
                <w:rFonts w:ascii="Times New Roman" w:hAnsi="Times New Roman"/>
                <w:lang w:val="en-US"/>
              </w:rPr>
              <w:t>, maximum [2 or 3] specific UL subband sizes are allowed to be declared and shall be selected from the channel bandwidth sizes from Table 5.3.2-1 in TS38.104.</w:t>
            </w:r>
          </w:p>
          <w:p w14:paraId="52855450" w14:textId="77777777" w:rsidR="00D07C70" w:rsidRPr="00D07C70" w:rsidRDefault="00D07C70" w:rsidP="00D07C70">
            <w:pPr>
              <w:pStyle w:val="af6"/>
              <w:widowControl/>
              <w:numPr>
                <w:ilvl w:val="2"/>
                <w:numId w:val="3"/>
              </w:numPr>
              <w:spacing w:after="120" w:line="259" w:lineRule="auto"/>
              <w:ind w:firstLineChars="0"/>
              <w:jc w:val="left"/>
              <w:rPr>
                <w:rFonts w:ascii="Times New Roman" w:hAnsi="Times New Roman"/>
                <w:lang w:val="en-US"/>
              </w:rPr>
            </w:pPr>
            <w:r w:rsidRPr="00D07C70">
              <w:rPr>
                <w:rFonts w:ascii="Times New Roman" w:hAnsi="Times New Roman"/>
                <w:lang w:val="en-US"/>
              </w:rPr>
              <w:t>FFS different sizes</w:t>
            </w:r>
            <w:r w:rsidRPr="00D07C70">
              <w:rPr>
                <w:rFonts w:ascii="Times New Roman" w:hAnsi="Times New Roman"/>
                <w:lang w:val="en-US" w:eastAsia="zh-CN"/>
              </w:rPr>
              <w:t xml:space="preserve"> for specific UL subband</w:t>
            </w:r>
            <w:r w:rsidRPr="00D07C70">
              <w:rPr>
                <w:rFonts w:ascii="Times New Roman" w:hAnsi="Times New Roman"/>
                <w:lang w:val="en-US"/>
              </w:rPr>
              <w:t xml:space="preserve"> for DUD and DU/UD.</w:t>
            </w:r>
          </w:p>
          <w:p w14:paraId="60007187" w14:textId="77777777" w:rsidR="00D07C70" w:rsidRPr="00D07C70" w:rsidRDefault="00D07C70" w:rsidP="00D07C70">
            <w:pPr>
              <w:pStyle w:val="af6"/>
              <w:widowControl/>
              <w:numPr>
                <w:ilvl w:val="2"/>
                <w:numId w:val="3"/>
              </w:numPr>
              <w:spacing w:after="120" w:line="259" w:lineRule="auto"/>
              <w:ind w:firstLineChars="0"/>
              <w:jc w:val="left"/>
              <w:rPr>
                <w:rFonts w:ascii="Times New Roman" w:hAnsi="Times New Roman"/>
                <w:lang w:val="en-US"/>
              </w:rPr>
            </w:pPr>
            <w:r w:rsidRPr="00D07C70">
              <w:rPr>
                <w:rFonts w:ascii="Times New Roman" w:hAnsi="Times New Roman"/>
                <w:lang w:val="en-US"/>
              </w:rPr>
              <w:t>No further restriction is needed on the range of the ratio of the UL subband size relative to the channel bandwidth.</w:t>
            </w:r>
          </w:p>
          <w:p w14:paraId="0C103A89" w14:textId="77777777" w:rsidR="00D07C70" w:rsidRPr="00D07C70" w:rsidRDefault="00D07C70" w:rsidP="00D07C70">
            <w:pPr>
              <w:pStyle w:val="af6"/>
              <w:widowControl/>
              <w:numPr>
                <w:ilvl w:val="2"/>
                <w:numId w:val="3"/>
              </w:numPr>
              <w:spacing w:after="120" w:line="259" w:lineRule="auto"/>
              <w:ind w:firstLineChars="0"/>
              <w:jc w:val="left"/>
              <w:rPr>
                <w:rFonts w:ascii="Times New Roman" w:hAnsi="Times New Roman"/>
                <w:lang w:val="en-US"/>
              </w:rPr>
            </w:pPr>
            <w:r w:rsidRPr="00D07C70">
              <w:rPr>
                <w:rFonts w:ascii="Times New Roman" w:hAnsi="Times New Roman"/>
                <w:lang w:val="en-US"/>
              </w:rPr>
              <w:t>This restriction shall be applied to FR1 WA BS only, as the starting point</w:t>
            </w:r>
          </w:p>
          <w:p w14:paraId="65A26239" w14:textId="77777777" w:rsidR="00D07C70" w:rsidRPr="00D07C70" w:rsidRDefault="00D07C70" w:rsidP="00D07C70">
            <w:pPr>
              <w:pStyle w:val="af6"/>
              <w:widowControl/>
              <w:numPr>
                <w:ilvl w:val="3"/>
                <w:numId w:val="3"/>
              </w:numPr>
              <w:spacing w:after="120" w:line="259" w:lineRule="auto"/>
              <w:ind w:firstLineChars="0"/>
              <w:jc w:val="left"/>
              <w:rPr>
                <w:rFonts w:ascii="Times New Roman" w:hAnsi="Times New Roman"/>
                <w:lang w:val="en-US"/>
              </w:rPr>
            </w:pPr>
            <w:r w:rsidRPr="00D07C70">
              <w:rPr>
                <w:rFonts w:ascii="Times New Roman" w:hAnsi="Times New Roman"/>
                <w:lang w:val="en-US"/>
              </w:rPr>
              <w:t>FFS the restriction is also applied to FR1 MR BS</w:t>
            </w:r>
          </w:p>
          <w:p w14:paraId="219F1759" w14:textId="77777777" w:rsidR="00D07C70" w:rsidRPr="00D07C70" w:rsidRDefault="00D07C70" w:rsidP="00D07C70">
            <w:pPr>
              <w:pStyle w:val="af6"/>
              <w:widowControl/>
              <w:numPr>
                <w:ilvl w:val="1"/>
                <w:numId w:val="3"/>
              </w:numPr>
              <w:spacing w:after="120" w:line="259" w:lineRule="auto"/>
              <w:ind w:firstLineChars="0"/>
              <w:jc w:val="left"/>
              <w:rPr>
                <w:rFonts w:ascii="Times New Roman" w:hAnsi="Times New Roman"/>
                <w:lang w:val="en-US"/>
              </w:rPr>
            </w:pPr>
            <w:r w:rsidRPr="00D07C70">
              <w:rPr>
                <w:rFonts w:ascii="Times New Roman" w:hAnsi="Times New Roman"/>
                <w:lang w:val="en-US"/>
              </w:rPr>
              <w:t>For a specific channel BW and a specific UL subband size supported, only one DL subband size is allowed to be declared and tested for DU/UD case, and only one DL subband size is allowed to be declared and tested for DUD case</w:t>
            </w:r>
          </w:p>
          <w:p w14:paraId="6F4F87B9" w14:textId="77777777" w:rsidR="00D07C70" w:rsidRPr="00D07C70" w:rsidRDefault="00D07C70" w:rsidP="00D07C70">
            <w:pPr>
              <w:pStyle w:val="af6"/>
              <w:widowControl/>
              <w:numPr>
                <w:ilvl w:val="2"/>
                <w:numId w:val="3"/>
              </w:numPr>
              <w:spacing w:after="120" w:line="259" w:lineRule="auto"/>
              <w:ind w:firstLineChars="0"/>
              <w:jc w:val="left"/>
              <w:rPr>
                <w:rFonts w:ascii="Times New Roman" w:hAnsi="Times New Roman"/>
                <w:lang w:val="en-US"/>
              </w:rPr>
            </w:pPr>
            <w:r w:rsidRPr="00D07C70">
              <w:rPr>
                <w:rFonts w:ascii="Times New Roman" w:hAnsi="Times New Roman"/>
                <w:lang w:val="en-US"/>
              </w:rPr>
              <w:t>This restriction shall be applied to FR1 WA BS only, as the starting point</w:t>
            </w:r>
          </w:p>
          <w:p w14:paraId="6F5F2DB1" w14:textId="5916AE9B" w:rsidR="000118E8" w:rsidRPr="00C31E1A" w:rsidRDefault="00D07C70" w:rsidP="00D07C70">
            <w:pPr>
              <w:pStyle w:val="af6"/>
              <w:widowControl/>
              <w:numPr>
                <w:ilvl w:val="5"/>
                <w:numId w:val="3"/>
              </w:numPr>
              <w:spacing w:before="0" w:line="259" w:lineRule="auto"/>
              <w:ind w:firstLineChars="0"/>
              <w:jc w:val="left"/>
              <w:rPr>
                <w:lang w:val="en-US"/>
              </w:rPr>
            </w:pPr>
            <w:r w:rsidRPr="00D07C70">
              <w:rPr>
                <w:rFonts w:ascii="Times New Roman" w:hAnsi="Times New Roman"/>
                <w:lang w:val="en-US"/>
              </w:rPr>
              <w:t>FFS the restriction is also applied to FR1 MR BS</w:t>
            </w:r>
          </w:p>
        </w:tc>
      </w:tr>
    </w:tbl>
    <w:p w14:paraId="2D5AA5CB" w14:textId="77777777" w:rsidR="007A679F" w:rsidRDefault="007A679F" w:rsidP="007A679F">
      <w:pPr>
        <w:spacing w:beforeLines="50" w:before="156" w:after="180"/>
        <w:rPr>
          <w:rFonts w:ascii="Times New Roman" w:hAnsi="Times New Roman"/>
          <w:sz w:val="20"/>
          <w:szCs w:val="20"/>
        </w:rPr>
      </w:pPr>
      <w:r w:rsidRPr="007A679F">
        <w:rPr>
          <w:rFonts w:ascii="Times New Roman" w:hAnsi="Times New Roman"/>
          <w:sz w:val="20"/>
          <w:szCs w:val="20"/>
        </w:rPr>
        <w:lastRenderedPageBreak/>
        <w:t>The conclusions reached at the last meeting were all related to the restrictions on SBFD subband configurations. After simulation</w:t>
      </w:r>
      <w:r>
        <w:rPr>
          <w:rFonts w:ascii="Times New Roman" w:hAnsi="Times New Roman" w:hint="eastAsia"/>
          <w:sz w:val="20"/>
          <w:szCs w:val="20"/>
        </w:rPr>
        <w:t xml:space="preserve"> results</w:t>
      </w:r>
      <w:r w:rsidRPr="007A679F">
        <w:rPr>
          <w:rFonts w:ascii="Times New Roman" w:hAnsi="Times New Roman"/>
          <w:sz w:val="20"/>
          <w:szCs w:val="20"/>
        </w:rPr>
        <w:t xml:space="preserve"> </w:t>
      </w:r>
      <w:r>
        <w:rPr>
          <w:rFonts w:ascii="Times New Roman" w:hAnsi="Times New Roman" w:hint="eastAsia"/>
          <w:sz w:val="20"/>
          <w:szCs w:val="20"/>
        </w:rPr>
        <w:t>of</w:t>
      </w:r>
      <w:r w:rsidRPr="007A679F">
        <w:rPr>
          <w:rFonts w:ascii="Times New Roman" w:hAnsi="Times New Roman"/>
          <w:sz w:val="20"/>
          <w:szCs w:val="20"/>
        </w:rPr>
        <w:t xml:space="preserve"> the study item, for </w:t>
      </w:r>
      <w:r>
        <w:rPr>
          <w:rFonts w:ascii="Times New Roman" w:hAnsi="Times New Roman" w:hint="eastAsia"/>
          <w:sz w:val="20"/>
          <w:szCs w:val="20"/>
        </w:rPr>
        <w:t>MR BS</w:t>
      </w:r>
      <w:r w:rsidRPr="007A679F">
        <w:rPr>
          <w:rFonts w:ascii="Times New Roman" w:hAnsi="Times New Roman"/>
          <w:sz w:val="20"/>
          <w:szCs w:val="20"/>
        </w:rPr>
        <w:t xml:space="preserve"> and </w:t>
      </w:r>
      <w:r>
        <w:rPr>
          <w:rFonts w:ascii="Times New Roman" w:hAnsi="Times New Roman" w:hint="eastAsia"/>
          <w:sz w:val="20"/>
          <w:szCs w:val="20"/>
        </w:rPr>
        <w:t>LA</w:t>
      </w:r>
      <w:r w:rsidRPr="007A679F">
        <w:rPr>
          <w:rFonts w:ascii="Times New Roman" w:hAnsi="Times New Roman"/>
          <w:sz w:val="20"/>
          <w:szCs w:val="20"/>
        </w:rPr>
        <w:t xml:space="preserve"> </w:t>
      </w:r>
      <w:r>
        <w:rPr>
          <w:rFonts w:ascii="Times New Roman" w:hAnsi="Times New Roman" w:hint="eastAsia"/>
          <w:sz w:val="20"/>
          <w:szCs w:val="20"/>
        </w:rPr>
        <w:t>BS</w:t>
      </w:r>
      <w:r w:rsidRPr="007A679F">
        <w:rPr>
          <w:rFonts w:ascii="Times New Roman" w:hAnsi="Times New Roman"/>
          <w:sz w:val="20"/>
          <w:szCs w:val="20"/>
        </w:rPr>
        <w:t>, the vast majority of companies believe that coexistence can be achieved. Therefore, there is no need to impose restrictions on the subband configurations for MR BS and LA BS</w:t>
      </w:r>
    </w:p>
    <w:p w14:paraId="43989C37" w14:textId="75B75AEE" w:rsidR="007A679F" w:rsidRPr="007A679F" w:rsidRDefault="007A679F" w:rsidP="007A679F">
      <w:pPr>
        <w:spacing w:beforeLines="50" w:before="156" w:after="180"/>
        <w:rPr>
          <w:rFonts w:ascii="Times New Roman" w:hAnsi="Times New Roman"/>
          <w:b/>
          <w:bCs/>
          <w:sz w:val="20"/>
          <w:szCs w:val="20"/>
        </w:rPr>
      </w:pPr>
      <w:r w:rsidRPr="007A679F">
        <w:rPr>
          <w:rFonts w:ascii="Times New Roman" w:hAnsi="Times New Roman"/>
          <w:b/>
          <w:bCs/>
          <w:sz w:val="20"/>
          <w:szCs w:val="20"/>
        </w:rPr>
        <w:t xml:space="preserve">Proposal </w:t>
      </w:r>
      <w:r w:rsidRPr="007A679F">
        <w:rPr>
          <w:rFonts w:ascii="Times New Roman" w:hAnsi="Times New Roman" w:hint="eastAsia"/>
          <w:b/>
          <w:bCs/>
          <w:sz w:val="20"/>
          <w:szCs w:val="20"/>
        </w:rPr>
        <w:t>2</w:t>
      </w:r>
      <w:r w:rsidRPr="007A679F">
        <w:rPr>
          <w:rFonts w:ascii="Times New Roman" w:hAnsi="Times New Roman"/>
          <w:b/>
          <w:bCs/>
          <w:sz w:val="20"/>
          <w:szCs w:val="20"/>
        </w:rPr>
        <w:t xml:space="preserve">: </w:t>
      </w:r>
      <w:r w:rsidRPr="007A679F">
        <w:rPr>
          <w:rFonts w:ascii="Times New Roman" w:hAnsi="Times New Roman" w:hint="eastAsia"/>
          <w:b/>
          <w:bCs/>
          <w:sz w:val="20"/>
          <w:szCs w:val="20"/>
        </w:rPr>
        <w:t>There is no need to set restrictions on subband configurations for MR and LA BS</w:t>
      </w:r>
      <w:r w:rsidRPr="007A679F">
        <w:rPr>
          <w:rFonts w:ascii="Times New Roman" w:hAnsi="Times New Roman"/>
          <w:b/>
          <w:bCs/>
          <w:sz w:val="20"/>
          <w:szCs w:val="20"/>
        </w:rPr>
        <w:t>.</w:t>
      </w:r>
    </w:p>
    <w:p w14:paraId="29456168" w14:textId="6B8D0815" w:rsidR="00C31E1A" w:rsidRDefault="007A679F" w:rsidP="007A679F">
      <w:pPr>
        <w:spacing w:beforeLines="50" w:before="156" w:after="180"/>
        <w:rPr>
          <w:rFonts w:ascii="Times New Roman" w:hAnsi="Times New Roman"/>
          <w:sz w:val="20"/>
          <w:szCs w:val="20"/>
        </w:rPr>
      </w:pPr>
      <w:r w:rsidRPr="007A679F">
        <w:rPr>
          <w:rFonts w:ascii="Times New Roman" w:hAnsi="Times New Roman"/>
          <w:sz w:val="20"/>
          <w:szCs w:val="20"/>
        </w:rPr>
        <w:t>Regarding the discussion on restrictions for macro base stations, the conclusion from the last meeting was that a maximum of [2 or 3] specific Uplink (UL) subband sizes are allowed to be declared and should be selected from the channel bandwidth sizes listed in Table 5.3.2-1 of TS38.104.</w:t>
      </w:r>
      <w:r>
        <w:rPr>
          <w:rFonts w:ascii="Times New Roman" w:hAnsi="Times New Roman" w:hint="eastAsia"/>
          <w:sz w:val="20"/>
          <w:szCs w:val="20"/>
        </w:rPr>
        <w:t xml:space="preserve"> </w:t>
      </w:r>
      <w:r w:rsidRPr="007A679F">
        <w:rPr>
          <w:rFonts w:ascii="Times New Roman" w:hAnsi="Times New Roman"/>
          <w:sz w:val="20"/>
          <w:szCs w:val="20"/>
        </w:rPr>
        <w:t>In our view, one of the key benefits of SBFD is its flexible frame structure. To retain this advantage, we advocate for no restrictions on the size of subbands. However, considering the concerns of some companies, as well as preserving the feasibility of future base station implementations, we believe that allowing three types of U</w:t>
      </w:r>
      <w:r>
        <w:rPr>
          <w:rFonts w:ascii="Times New Roman" w:hAnsi="Times New Roman" w:hint="eastAsia"/>
          <w:sz w:val="20"/>
          <w:szCs w:val="20"/>
        </w:rPr>
        <w:t>L</w:t>
      </w:r>
      <w:r w:rsidRPr="007A679F">
        <w:rPr>
          <w:rFonts w:ascii="Times New Roman" w:hAnsi="Times New Roman"/>
          <w:sz w:val="20"/>
          <w:szCs w:val="20"/>
        </w:rPr>
        <w:t xml:space="preserve"> subband configurations c</w:t>
      </w:r>
      <w:r>
        <w:rPr>
          <w:rFonts w:ascii="Times New Roman" w:hAnsi="Times New Roman" w:hint="eastAsia"/>
          <w:sz w:val="20"/>
          <w:szCs w:val="20"/>
        </w:rPr>
        <w:t>ould</w:t>
      </w:r>
      <w:r w:rsidRPr="007A679F">
        <w:rPr>
          <w:rFonts w:ascii="Times New Roman" w:hAnsi="Times New Roman"/>
          <w:sz w:val="20"/>
          <w:szCs w:val="20"/>
        </w:rPr>
        <w:t xml:space="preserve"> already effectively restrict the </w:t>
      </w:r>
      <w:r>
        <w:rPr>
          <w:rFonts w:ascii="Times New Roman" w:hAnsi="Times New Roman" w:hint="eastAsia"/>
          <w:sz w:val="20"/>
          <w:szCs w:val="20"/>
        </w:rPr>
        <w:t>WA BS</w:t>
      </w:r>
      <w:r w:rsidRPr="007A679F">
        <w:rPr>
          <w:rFonts w:ascii="Times New Roman" w:hAnsi="Times New Roman"/>
          <w:sz w:val="20"/>
          <w:szCs w:val="20"/>
        </w:rPr>
        <w:t>.</w:t>
      </w:r>
    </w:p>
    <w:p w14:paraId="5BF52FAD" w14:textId="54A776AE" w:rsidR="007A679F" w:rsidRPr="007A679F" w:rsidRDefault="007A679F" w:rsidP="007A679F">
      <w:pPr>
        <w:spacing w:beforeLines="50" w:before="156" w:after="180"/>
        <w:rPr>
          <w:rFonts w:ascii="Times New Roman" w:hAnsi="Times New Roman"/>
          <w:b/>
          <w:bCs/>
          <w:sz w:val="20"/>
          <w:szCs w:val="20"/>
        </w:rPr>
      </w:pPr>
      <w:r w:rsidRPr="007A679F">
        <w:rPr>
          <w:rFonts w:ascii="Times New Roman" w:hAnsi="Times New Roman"/>
          <w:b/>
          <w:bCs/>
          <w:sz w:val="20"/>
          <w:szCs w:val="20"/>
        </w:rPr>
        <w:lastRenderedPageBreak/>
        <w:t xml:space="preserve">Proposal </w:t>
      </w:r>
      <w:r w:rsidRPr="007A679F">
        <w:rPr>
          <w:rFonts w:ascii="Times New Roman" w:hAnsi="Times New Roman" w:hint="eastAsia"/>
          <w:b/>
          <w:bCs/>
          <w:sz w:val="20"/>
          <w:szCs w:val="20"/>
        </w:rPr>
        <w:t xml:space="preserve">3: </w:t>
      </w:r>
      <w:r w:rsidRPr="007A679F">
        <w:rPr>
          <w:rFonts w:ascii="Times New Roman" w:hAnsi="Times New Roman"/>
          <w:b/>
          <w:bCs/>
          <w:sz w:val="20"/>
          <w:szCs w:val="20"/>
        </w:rPr>
        <w:t xml:space="preserve">For a specific channel BW supported for SBFD, maximum 3 specific UL </w:t>
      </w:r>
      <w:proofErr w:type="spellStart"/>
      <w:r w:rsidRPr="007A679F">
        <w:rPr>
          <w:rFonts w:ascii="Times New Roman" w:hAnsi="Times New Roman"/>
          <w:b/>
          <w:bCs/>
          <w:sz w:val="20"/>
          <w:szCs w:val="20"/>
        </w:rPr>
        <w:t>subband</w:t>
      </w:r>
      <w:proofErr w:type="spellEnd"/>
      <w:r w:rsidRPr="007A679F">
        <w:rPr>
          <w:rFonts w:ascii="Times New Roman" w:hAnsi="Times New Roman"/>
          <w:b/>
          <w:bCs/>
          <w:sz w:val="20"/>
          <w:szCs w:val="20"/>
        </w:rPr>
        <w:t xml:space="preserve"> sizes are allowed to be declared</w:t>
      </w:r>
      <w:r w:rsidR="00681FC1">
        <w:rPr>
          <w:rFonts w:ascii="Times New Roman" w:hAnsi="Times New Roman" w:hint="eastAsia"/>
          <w:b/>
          <w:bCs/>
          <w:sz w:val="20"/>
          <w:szCs w:val="20"/>
        </w:rPr>
        <w:t xml:space="preserve"> for WA BS</w:t>
      </w:r>
      <w:r>
        <w:rPr>
          <w:rFonts w:ascii="Times New Roman" w:hAnsi="Times New Roman" w:hint="eastAsia"/>
          <w:b/>
          <w:bCs/>
          <w:sz w:val="20"/>
          <w:szCs w:val="20"/>
        </w:rPr>
        <w:t>.</w:t>
      </w:r>
    </w:p>
    <w:p w14:paraId="571EA7BD" w14:textId="77777777" w:rsidR="000118E8"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4E15DCAB" w14:textId="77777777" w:rsidR="000118E8"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SBFD RF requirements are discussed with following observations and proposals.</w:t>
      </w:r>
    </w:p>
    <w:p w14:paraId="7935AAAD" w14:textId="5B3DC00A" w:rsidR="00AA4FC6" w:rsidRDefault="007A679F" w:rsidP="004A2133">
      <w:pPr>
        <w:spacing w:beforeLines="50" w:before="156" w:afterLines="50" w:after="156"/>
        <w:rPr>
          <w:rFonts w:ascii="Times New Roman" w:hAnsi="Times New Roman"/>
          <w:b/>
          <w:bCs/>
          <w:sz w:val="20"/>
          <w:szCs w:val="20"/>
        </w:rPr>
      </w:pPr>
      <w:r w:rsidRPr="007A679F">
        <w:rPr>
          <w:rFonts w:ascii="Times New Roman" w:hAnsi="Times New Roman"/>
          <w:b/>
          <w:bCs/>
          <w:sz w:val="20"/>
          <w:szCs w:val="20"/>
        </w:rPr>
        <w:t>Proposal 1: Do not set restriction on use of 60kHz SCS.</w:t>
      </w:r>
    </w:p>
    <w:p w14:paraId="72923327" w14:textId="37FD7310" w:rsidR="00B27F41" w:rsidRDefault="007A679F">
      <w:pPr>
        <w:spacing w:beforeLines="50" w:before="156" w:after="180"/>
        <w:rPr>
          <w:rFonts w:ascii="Times New Roman" w:hAnsi="Times New Roman"/>
          <w:b/>
          <w:bCs/>
          <w:sz w:val="20"/>
          <w:szCs w:val="20"/>
        </w:rPr>
      </w:pPr>
      <w:r w:rsidRPr="007A679F">
        <w:rPr>
          <w:rFonts w:ascii="Times New Roman" w:hAnsi="Times New Roman"/>
          <w:b/>
          <w:bCs/>
          <w:sz w:val="20"/>
          <w:szCs w:val="20"/>
        </w:rPr>
        <w:t>Proposal 2: There is no need to set restrictions on subband configurations for MR and LA BS.</w:t>
      </w:r>
    </w:p>
    <w:p w14:paraId="12B5BEF8" w14:textId="541F9A51" w:rsidR="00611BC0" w:rsidRDefault="00681FC1" w:rsidP="00611BC0">
      <w:pPr>
        <w:spacing w:beforeLines="50" w:before="156" w:after="180"/>
        <w:rPr>
          <w:rFonts w:ascii="Times New Roman" w:hAnsi="Times New Roman"/>
          <w:b/>
          <w:bCs/>
          <w:sz w:val="20"/>
          <w:szCs w:val="20"/>
        </w:rPr>
      </w:pPr>
      <w:r w:rsidRPr="00681FC1">
        <w:rPr>
          <w:rFonts w:ascii="Times New Roman" w:hAnsi="Times New Roman"/>
          <w:b/>
          <w:bCs/>
          <w:sz w:val="20"/>
          <w:szCs w:val="20"/>
        </w:rPr>
        <w:t xml:space="preserve">Proposal 3: For a specific channel BW supported for SBFD, maximum 3 specific UL </w:t>
      </w:r>
      <w:proofErr w:type="spellStart"/>
      <w:r w:rsidRPr="00681FC1">
        <w:rPr>
          <w:rFonts w:ascii="Times New Roman" w:hAnsi="Times New Roman"/>
          <w:b/>
          <w:bCs/>
          <w:sz w:val="20"/>
          <w:szCs w:val="20"/>
        </w:rPr>
        <w:t>subband</w:t>
      </w:r>
      <w:proofErr w:type="spellEnd"/>
      <w:r w:rsidRPr="00681FC1">
        <w:rPr>
          <w:rFonts w:ascii="Times New Roman" w:hAnsi="Times New Roman"/>
          <w:b/>
          <w:bCs/>
          <w:sz w:val="20"/>
          <w:szCs w:val="20"/>
        </w:rPr>
        <w:t xml:space="preserve"> sizes are allowed to be declared for WA BS.</w:t>
      </w:r>
    </w:p>
    <w:p w14:paraId="2337CAA9" w14:textId="77777777" w:rsidR="000118E8"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2E667F0D" w14:textId="77777777" w:rsidR="000118E8" w:rsidRDefault="00000000">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[1] TR 38.858, </w:t>
      </w:r>
    </w:p>
    <w:p w14:paraId="2D24DE68" w14:textId="7885FF26" w:rsidR="000118E8" w:rsidRDefault="00000000">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[2] </w:t>
      </w:r>
      <w:r w:rsidR="00AA4FC6" w:rsidRPr="00AA4FC6">
        <w:rPr>
          <w:rFonts w:ascii="Times New Roman" w:hAnsi="Times New Roman"/>
          <w:sz w:val="20"/>
          <w:szCs w:val="20"/>
        </w:rPr>
        <w:t>R4-</w:t>
      </w:r>
      <w:r w:rsidR="00B27F41" w:rsidRPr="00B27F41">
        <w:rPr>
          <w:rFonts w:ascii="Times New Roman" w:hAnsi="Times New Roman"/>
          <w:sz w:val="20"/>
          <w:szCs w:val="20"/>
        </w:rPr>
        <w:t>241</w:t>
      </w:r>
      <w:r w:rsidR="0010794D">
        <w:rPr>
          <w:rFonts w:ascii="Times New Roman" w:hAnsi="Times New Roman" w:hint="eastAsia"/>
          <w:sz w:val="20"/>
          <w:szCs w:val="20"/>
        </w:rPr>
        <w:t>9907</w:t>
      </w:r>
      <w:r>
        <w:rPr>
          <w:rFonts w:ascii="Times New Roman" w:hAnsi="Times New Roman" w:hint="eastAsia"/>
          <w:sz w:val="20"/>
          <w:szCs w:val="20"/>
        </w:rPr>
        <w:t xml:space="preserve">, </w:t>
      </w:r>
      <w:r w:rsidR="0010794D" w:rsidRPr="0010794D">
        <w:rPr>
          <w:rFonts w:ascii="Times New Roman" w:hAnsi="Times New Roman"/>
          <w:sz w:val="20"/>
          <w:szCs w:val="20"/>
        </w:rPr>
        <w:t>Way Forward for [113][306] NR_duplex_evo_General</w:t>
      </w:r>
    </w:p>
    <w:sectPr w:rsidR="000118E8">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F42DB" w14:textId="77777777" w:rsidR="000354A0" w:rsidRDefault="000354A0">
      <w:r>
        <w:separator/>
      </w:r>
    </w:p>
  </w:endnote>
  <w:endnote w:type="continuationSeparator" w:id="0">
    <w:p w14:paraId="4BFB80DD" w14:textId="77777777" w:rsidR="000354A0" w:rsidRDefault="00035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9A1D0" w14:textId="77777777" w:rsidR="000354A0" w:rsidRDefault="000354A0">
      <w:r>
        <w:separator/>
      </w:r>
    </w:p>
  </w:footnote>
  <w:footnote w:type="continuationSeparator" w:id="0">
    <w:p w14:paraId="4A327905" w14:textId="77777777" w:rsidR="000354A0" w:rsidRDefault="00035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55ECD" w14:textId="77777777" w:rsidR="000118E8" w:rsidRDefault="000118E8">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69AF7C"/>
    <w:multiLevelType w:val="multilevel"/>
    <w:tmpl w:val="BB69AF7C"/>
    <w:lvl w:ilvl="0">
      <w:start w:val="2"/>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D55183A1"/>
    <w:multiLevelType w:val="multilevel"/>
    <w:tmpl w:val="D55183A1"/>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7736D113"/>
    <w:multiLevelType w:val="multilevel"/>
    <w:tmpl w:val="7736D113"/>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7CBF6D6A"/>
    <w:multiLevelType w:val="hybridMultilevel"/>
    <w:tmpl w:val="B0DA17C0"/>
    <w:lvl w:ilvl="0" w:tplc="C18CA21A">
      <w:start w:val="2"/>
      <w:numFmt w:val="bullet"/>
      <w:lvlText w:val="-"/>
      <w:lvlJc w:val="left"/>
      <w:pPr>
        <w:ind w:left="536" w:hanging="440"/>
      </w:pPr>
      <w:rPr>
        <w:rFonts w:ascii="Times New Roman" w:eastAsia="宋体" w:hAnsi="Times New Roman" w:cs="Times New Roman" w:hint="default"/>
      </w:rPr>
    </w:lvl>
    <w:lvl w:ilvl="1" w:tplc="04090003" w:tentative="1">
      <w:start w:val="1"/>
      <w:numFmt w:val="bullet"/>
      <w:lvlText w:val=""/>
      <w:lvlJc w:val="left"/>
      <w:pPr>
        <w:ind w:left="976" w:hanging="440"/>
      </w:pPr>
      <w:rPr>
        <w:rFonts w:ascii="Wingdings" w:hAnsi="Wingdings" w:hint="default"/>
      </w:rPr>
    </w:lvl>
    <w:lvl w:ilvl="2" w:tplc="04090005" w:tentative="1">
      <w:start w:val="1"/>
      <w:numFmt w:val="bullet"/>
      <w:lvlText w:val=""/>
      <w:lvlJc w:val="left"/>
      <w:pPr>
        <w:ind w:left="1416" w:hanging="440"/>
      </w:pPr>
      <w:rPr>
        <w:rFonts w:ascii="Wingdings" w:hAnsi="Wingdings" w:hint="default"/>
      </w:rPr>
    </w:lvl>
    <w:lvl w:ilvl="3" w:tplc="04090001" w:tentative="1">
      <w:start w:val="1"/>
      <w:numFmt w:val="bullet"/>
      <w:lvlText w:val=""/>
      <w:lvlJc w:val="left"/>
      <w:pPr>
        <w:ind w:left="1856" w:hanging="440"/>
      </w:pPr>
      <w:rPr>
        <w:rFonts w:ascii="Wingdings" w:hAnsi="Wingdings" w:hint="default"/>
      </w:rPr>
    </w:lvl>
    <w:lvl w:ilvl="4" w:tplc="04090003" w:tentative="1">
      <w:start w:val="1"/>
      <w:numFmt w:val="bullet"/>
      <w:lvlText w:val=""/>
      <w:lvlJc w:val="left"/>
      <w:pPr>
        <w:ind w:left="2296" w:hanging="440"/>
      </w:pPr>
      <w:rPr>
        <w:rFonts w:ascii="Wingdings" w:hAnsi="Wingdings" w:hint="default"/>
      </w:rPr>
    </w:lvl>
    <w:lvl w:ilvl="5" w:tplc="04090005" w:tentative="1">
      <w:start w:val="1"/>
      <w:numFmt w:val="bullet"/>
      <w:lvlText w:val=""/>
      <w:lvlJc w:val="left"/>
      <w:pPr>
        <w:ind w:left="2736" w:hanging="440"/>
      </w:pPr>
      <w:rPr>
        <w:rFonts w:ascii="Wingdings" w:hAnsi="Wingdings" w:hint="default"/>
      </w:rPr>
    </w:lvl>
    <w:lvl w:ilvl="6" w:tplc="04090001" w:tentative="1">
      <w:start w:val="1"/>
      <w:numFmt w:val="bullet"/>
      <w:lvlText w:val=""/>
      <w:lvlJc w:val="left"/>
      <w:pPr>
        <w:ind w:left="3176" w:hanging="440"/>
      </w:pPr>
      <w:rPr>
        <w:rFonts w:ascii="Wingdings" w:hAnsi="Wingdings" w:hint="default"/>
      </w:rPr>
    </w:lvl>
    <w:lvl w:ilvl="7" w:tplc="04090003" w:tentative="1">
      <w:start w:val="1"/>
      <w:numFmt w:val="bullet"/>
      <w:lvlText w:val=""/>
      <w:lvlJc w:val="left"/>
      <w:pPr>
        <w:ind w:left="3616" w:hanging="440"/>
      </w:pPr>
      <w:rPr>
        <w:rFonts w:ascii="Wingdings" w:hAnsi="Wingdings" w:hint="default"/>
      </w:rPr>
    </w:lvl>
    <w:lvl w:ilvl="8" w:tplc="04090005" w:tentative="1">
      <w:start w:val="1"/>
      <w:numFmt w:val="bullet"/>
      <w:lvlText w:val=""/>
      <w:lvlJc w:val="left"/>
      <w:pPr>
        <w:ind w:left="4056" w:hanging="440"/>
      </w:pPr>
      <w:rPr>
        <w:rFonts w:ascii="Wingdings" w:hAnsi="Wingdings" w:hint="default"/>
      </w:rPr>
    </w:lvl>
  </w:abstractNum>
  <w:abstractNum w:abstractNumId="7" w15:restartNumberingAfterBreak="0">
    <w:nsid w:val="7D016FA0"/>
    <w:multiLevelType w:val="hybridMultilevel"/>
    <w:tmpl w:val="29748A92"/>
    <w:lvl w:ilvl="0" w:tplc="C18CA21A">
      <w:start w:val="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59790056">
    <w:abstractNumId w:val="0"/>
  </w:num>
  <w:num w:numId="2" w16cid:durableId="636225386">
    <w:abstractNumId w:val="5"/>
  </w:num>
  <w:num w:numId="3" w16cid:durableId="295842375">
    <w:abstractNumId w:val="3"/>
  </w:num>
  <w:num w:numId="4" w16cid:durableId="1799109574">
    <w:abstractNumId w:val="1"/>
  </w:num>
  <w:num w:numId="5" w16cid:durableId="845554992">
    <w:abstractNumId w:val="4"/>
  </w:num>
  <w:num w:numId="6" w16cid:durableId="478694828">
    <w:abstractNumId w:val="6"/>
  </w:num>
  <w:num w:numId="7" w16cid:durableId="1570380000">
    <w:abstractNumId w:val="7"/>
  </w:num>
  <w:num w:numId="8" w16cid:durableId="299168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8E8"/>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4A0"/>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4D1"/>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630F"/>
    <w:rsid w:val="000D633B"/>
    <w:rsid w:val="000D63C4"/>
    <w:rsid w:val="000D6A04"/>
    <w:rsid w:val="000D6FD9"/>
    <w:rsid w:val="000E001B"/>
    <w:rsid w:val="000E0271"/>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94D"/>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1E0"/>
    <w:rsid w:val="00122897"/>
    <w:rsid w:val="001229DE"/>
    <w:rsid w:val="001234EB"/>
    <w:rsid w:val="00123E6B"/>
    <w:rsid w:val="00123EFD"/>
    <w:rsid w:val="00125087"/>
    <w:rsid w:val="0012587A"/>
    <w:rsid w:val="00126E44"/>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10F"/>
    <w:rsid w:val="00163A38"/>
    <w:rsid w:val="00164384"/>
    <w:rsid w:val="00165020"/>
    <w:rsid w:val="0016673D"/>
    <w:rsid w:val="00167D5F"/>
    <w:rsid w:val="00170533"/>
    <w:rsid w:val="001710DA"/>
    <w:rsid w:val="00172290"/>
    <w:rsid w:val="001725F0"/>
    <w:rsid w:val="00173CED"/>
    <w:rsid w:val="001741D3"/>
    <w:rsid w:val="0017548E"/>
    <w:rsid w:val="00176171"/>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947"/>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5019"/>
    <w:rsid w:val="001F6320"/>
    <w:rsid w:val="001F6630"/>
    <w:rsid w:val="00200E98"/>
    <w:rsid w:val="0020138B"/>
    <w:rsid w:val="00202428"/>
    <w:rsid w:val="0020301F"/>
    <w:rsid w:val="00203046"/>
    <w:rsid w:val="00203DEC"/>
    <w:rsid w:val="0020494F"/>
    <w:rsid w:val="0020542B"/>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025"/>
    <w:rsid w:val="002521CD"/>
    <w:rsid w:val="002524CE"/>
    <w:rsid w:val="00252AC2"/>
    <w:rsid w:val="00253ACA"/>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570"/>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14E"/>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D78DB"/>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BE1"/>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4B71"/>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2133"/>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1DA"/>
    <w:rsid w:val="004C27F1"/>
    <w:rsid w:val="004C4033"/>
    <w:rsid w:val="004D1EF3"/>
    <w:rsid w:val="004D4416"/>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A12"/>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6784"/>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335"/>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1BC0"/>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0A7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1FC1"/>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475FF"/>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AA3"/>
    <w:rsid w:val="00796BB4"/>
    <w:rsid w:val="00797203"/>
    <w:rsid w:val="007A0FF1"/>
    <w:rsid w:val="007A109A"/>
    <w:rsid w:val="007A1DC1"/>
    <w:rsid w:val="007A22E6"/>
    <w:rsid w:val="007A246D"/>
    <w:rsid w:val="007A2714"/>
    <w:rsid w:val="007A3193"/>
    <w:rsid w:val="007A3D70"/>
    <w:rsid w:val="007A4199"/>
    <w:rsid w:val="007A41E0"/>
    <w:rsid w:val="007A5322"/>
    <w:rsid w:val="007A679F"/>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2658"/>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6EE2"/>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3B7"/>
    <w:rsid w:val="008224E6"/>
    <w:rsid w:val="008227A6"/>
    <w:rsid w:val="00824080"/>
    <w:rsid w:val="00824152"/>
    <w:rsid w:val="00824A4D"/>
    <w:rsid w:val="00824E74"/>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0F0"/>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68D4"/>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15"/>
    <w:rsid w:val="008E2274"/>
    <w:rsid w:val="008E2363"/>
    <w:rsid w:val="008E2A97"/>
    <w:rsid w:val="008E2C48"/>
    <w:rsid w:val="008E2EDD"/>
    <w:rsid w:val="008E4462"/>
    <w:rsid w:val="008E4767"/>
    <w:rsid w:val="008E6B18"/>
    <w:rsid w:val="008E7511"/>
    <w:rsid w:val="008E77DA"/>
    <w:rsid w:val="008E7EE9"/>
    <w:rsid w:val="008F1D32"/>
    <w:rsid w:val="008F29AD"/>
    <w:rsid w:val="008F4135"/>
    <w:rsid w:val="008F4240"/>
    <w:rsid w:val="008F4E72"/>
    <w:rsid w:val="008F6020"/>
    <w:rsid w:val="008F6333"/>
    <w:rsid w:val="008F6D28"/>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2F2"/>
    <w:rsid w:val="00944882"/>
    <w:rsid w:val="00945965"/>
    <w:rsid w:val="00945F2D"/>
    <w:rsid w:val="009472A6"/>
    <w:rsid w:val="009515CB"/>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485E"/>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9F7E83"/>
    <w:rsid w:val="00A01397"/>
    <w:rsid w:val="00A02067"/>
    <w:rsid w:val="00A02448"/>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0AAB"/>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4FC6"/>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27F41"/>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40B5"/>
    <w:rsid w:val="00BE6193"/>
    <w:rsid w:val="00BE69F2"/>
    <w:rsid w:val="00BE73A0"/>
    <w:rsid w:val="00BE746D"/>
    <w:rsid w:val="00BE79B7"/>
    <w:rsid w:val="00BF02B8"/>
    <w:rsid w:val="00BF03DC"/>
    <w:rsid w:val="00BF0C8B"/>
    <w:rsid w:val="00BF0FCB"/>
    <w:rsid w:val="00BF345A"/>
    <w:rsid w:val="00BF46E4"/>
    <w:rsid w:val="00BF5A85"/>
    <w:rsid w:val="00BF679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2AE6"/>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18F"/>
    <w:rsid w:val="00C273E3"/>
    <w:rsid w:val="00C279FE"/>
    <w:rsid w:val="00C3036A"/>
    <w:rsid w:val="00C3036C"/>
    <w:rsid w:val="00C3096D"/>
    <w:rsid w:val="00C3099D"/>
    <w:rsid w:val="00C31E1A"/>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77382"/>
    <w:rsid w:val="00C808ED"/>
    <w:rsid w:val="00C80C04"/>
    <w:rsid w:val="00C80D55"/>
    <w:rsid w:val="00C8111F"/>
    <w:rsid w:val="00C81147"/>
    <w:rsid w:val="00C814CE"/>
    <w:rsid w:val="00C81770"/>
    <w:rsid w:val="00C826DB"/>
    <w:rsid w:val="00C83876"/>
    <w:rsid w:val="00C84969"/>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599B"/>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0F40"/>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3F40"/>
    <w:rsid w:val="00D048C8"/>
    <w:rsid w:val="00D053F4"/>
    <w:rsid w:val="00D06EE4"/>
    <w:rsid w:val="00D075DB"/>
    <w:rsid w:val="00D07939"/>
    <w:rsid w:val="00D07C70"/>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26C1"/>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5A"/>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338"/>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4A3"/>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599"/>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697B"/>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330"/>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9679A"/>
    <w:rsid w:val="00EA0371"/>
    <w:rsid w:val="00EA399C"/>
    <w:rsid w:val="00EA3E9D"/>
    <w:rsid w:val="00EA4DBD"/>
    <w:rsid w:val="00EA6E84"/>
    <w:rsid w:val="00EB15D3"/>
    <w:rsid w:val="00EB1BF8"/>
    <w:rsid w:val="00EB2CEE"/>
    <w:rsid w:val="00EB5E58"/>
    <w:rsid w:val="00EB60B3"/>
    <w:rsid w:val="00EB679D"/>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61CA"/>
    <w:rsid w:val="00F3711D"/>
    <w:rsid w:val="00F37C3A"/>
    <w:rsid w:val="00F37FBB"/>
    <w:rsid w:val="00F41272"/>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1DCC"/>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EDF"/>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E1"/>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740BD"/>
    <w:rsid w:val="01BD0368"/>
    <w:rsid w:val="01C365C1"/>
    <w:rsid w:val="01DE089D"/>
    <w:rsid w:val="020970CA"/>
    <w:rsid w:val="021E4F0A"/>
    <w:rsid w:val="028E1852"/>
    <w:rsid w:val="032640B7"/>
    <w:rsid w:val="035D4591"/>
    <w:rsid w:val="03BE6BB4"/>
    <w:rsid w:val="03E26584"/>
    <w:rsid w:val="04492C16"/>
    <w:rsid w:val="04B527F1"/>
    <w:rsid w:val="04B73549"/>
    <w:rsid w:val="053C405B"/>
    <w:rsid w:val="056F5AD7"/>
    <w:rsid w:val="059E10D1"/>
    <w:rsid w:val="05BA78F4"/>
    <w:rsid w:val="06305334"/>
    <w:rsid w:val="06434355"/>
    <w:rsid w:val="06B66892"/>
    <w:rsid w:val="06CC0A35"/>
    <w:rsid w:val="06EC6D6C"/>
    <w:rsid w:val="0763442C"/>
    <w:rsid w:val="0769686A"/>
    <w:rsid w:val="076E27BD"/>
    <w:rsid w:val="0770402F"/>
    <w:rsid w:val="07BA06BE"/>
    <w:rsid w:val="07CA6B66"/>
    <w:rsid w:val="07CF155D"/>
    <w:rsid w:val="08973524"/>
    <w:rsid w:val="08A65D3D"/>
    <w:rsid w:val="0900762B"/>
    <w:rsid w:val="094C55D1"/>
    <w:rsid w:val="09626007"/>
    <w:rsid w:val="09993AB5"/>
    <w:rsid w:val="09F66D51"/>
    <w:rsid w:val="0ABA1F25"/>
    <w:rsid w:val="0ADD2F10"/>
    <w:rsid w:val="0AE962F7"/>
    <w:rsid w:val="0AF159BB"/>
    <w:rsid w:val="0B0758A7"/>
    <w:rsid w:val="0B1B4548"/>
    <w:rsid w:val="0B98539E"/>
    <w:rsid w:val="0BB17964"/>
    <w:rsid w:val="0BE65845"/>
    <w:rsid w:val="0BF0521B"/>
    <w:rsid w:val="0BFE4B3A"/>
    <w:rsid w:val="0C323D10"/>
    <w:rsid w:val="0C8D3125"/>
    <w:rsid w:val="0C942AAF"/>
    <w:rsid w:val="0CCF7411"/>
    <w:rsid w:val="0D545798"/>
    <w:rsid w:val="0D624402"/>
    <w:rsid w:val="0DB4420C"/>
    <w:rsid w:val="0E037D57"/>
    <w:rsid w:val="0E1D4B35"/>
    <w:rsid w:val="0E5F68A3"/>
    <w:rsid w:val="0E6C0137"/>
    <w:rsid w:val="0E7813A9"/>
    <w:rsid w:val="0EBE690E"/>
    <w:rsid w:val="0F1A117A"/>
    <w:rsid w:val="0F5116AE"/>
    <w:rsid w:val="0F596ABB"/>
    <w:rsid w:val="0F5F4247"/>
    <w:rsid w:val="0F6273CA"/>
    <w:rsid w:val="0F7D4B34"/>
    <w:rsid w:val="0FB26250"/>
    <w:rsid w:val="0FD9288C"/>
    <w:rsid w:val="0FEB4654"/>
    <w:rsid w:val="0FF20B73"/>
    <w:rsid w:val="10003991"/>
    <w:rsid w:val="10604C4D"/>
    <w:rsid w:val="10EF7E56"/>
    <w:rsid w:val="11233DF6"/>
    <w:rsid w:val="1132423A"/>
    <w:rsid w:val="1155307D"/>
    <w:rsid w:val="117C38F8"/>
    <w:rsid w:val="122946DB"/>
    <w:rsid w:val="122D0B62"/>
    <w:rsid w:val="12930507"/>
    <w:rsid w:val="12967861"/>
    <w:rsid w:val="12E83AF4"/>
    <w:rsid w:val="130466FB"/>
    <w:rsid w:val="13771DFE"/>
    <w:rsid w:val="14013F61"/>
    <w:rsid w:val="14020773"/>
    <w:rsid w:val="14245767"/>
    <w:rsid w:val="14687188"/>
    <w:rsid w:val="15350710"/>
    <w:rsid w:val="156354FD"/>
    <w:rsid w:val="15724A4B"/>
    <w:rsid w:val="157A51BC"/>
    <w:rsid w:val="15CD7D54"/>
    <w:rsid w:val="16371982"/>
    <w:rsid w:val="164B4D9F"/>
    <w:rsid w:val="168B5B89"/>
    <w:rsid w:val="16B91C11"/>
    <w:rsid w:val="16EF50D6"/>
    <w:rsid w:val="17133C9A"/>
    <w:rsid w:val="17170FF0"/>
    <w:rsid w:val="175862BF"/>
    <w:rsid w:val="17A04468"/>
    <w:rsid w:val="17A056D1"/>
    <w:rsid w:val="1807637A"/>
    <w:rsid w:val="18135A10"/>
    <w:rsid w:val="18642373"/>
    <w:rsid w:val="187A66B9"/>
    <w:rsid w:val="18834ED9"/>
    <w:rsid w:val="18E26C79"/>
    <w:rsid w:val="18F54B5F"/>
    <w:rsid w:val="19030A66"/>
    <w:rsid w:val="19501B94"/>
    <w:rsid w:val="19813C3F"/>
    <w:rsid w:val="19B263B5"/>
    <w:rsid w:val="19DF2D99"/>
    <w:rsid w:val="1A37660E"/>
    <w:rsid w:val="1A8670A6"/>
    <w:rsid w:val="1AAD03C0"/>
    <w:rsid w:val="1AFD11C6"/>
    <w:rsid w:val="1B00542F"/>
    <w:rsid w:val="1B3F3E40"/>
    <w:rsid w:val="1B965141"/>
    <w:rsid w:val="1BF509C2"/>
    <w:rsid w:val="1BF95FEE"/>
    <w:rsid w:val="1C700838"/>
    <w:rsid w:val="1CB65729"/>
    <w:rsid w:val="1CB82E2A"/>
    <w:rsid w:val="1CFC261A"/>
    <w:rsid w:val="1D0432AA"/>
    <w:rsid w:val="1D0A4412"/>
    <w:rsid w:val="1D1D5776"/>
    <w:rsid w:val="1D2753AE"/>
    <w:rsid w:val="1D3E218A"/>
    <w:rsid w:val="1D6B06CF"/>
    <w:rsid w:val="1D7879E5"/>
    <w:rsid w:val="1D867707"/>
    <w:rsid w:val="1E0A05D9"/>
    <w:rsid w:val="1E3D0B9B"/>
    <w:rsid w:val="1E682B71"/>
    <w:rsid w:val="1E76570A"/>
    <w:rsid w:val="1E884DB6"/>
    <w:rsid w:val="1EAC2B52"/>
    <w:rsid w:val="1EC47A07"/>
    <w:rsid w:val="1F1F489E"/>
    <w:rsid w:val="1F2F076D"/>
    <w:rsid w:val="1F383249"/>
    <w:rsid w:val="1FEF4A96"/>
    <w:rsid w:val="200A7D1E"/>
    <w:rsid w:val="201828B7"/>
    <w:rsid w:val="203D39F0"/>
    <w:rsid w:val="20817033"/>
    <w:rsid w:val="20990887"/>
    <w:rsid w:val="20EA2C10"/>
    <w:rsid w:val="21D70408"/>
    <w:rsid w:val="221E7789"/>
    <w:rsid w:val="228B3B2E"/>
    <w:rsid w:val="22D8243B"/>
    <w:rsid w:val="23037E47"/>
    <w:rsid w:val="23197958"/>
    <w:rsid w:val="235E2230"/>
    <w:rsid w:val="2370600B"/>
    <w:rsid w:val="24082B2D"/>
    <w:rsid w:val="241B0EB4"/>
    <w:rsid w:val="24513BF6"/>
    <w:rsid w:val="24683E4B"/>
    <w:rsid w:val="246C2851"/>
    <w:rsid w:val="24841763"/>
    <w:rsid w:val="2488042D"/>
    <w:rsid w:val="250207C6"/>
    <w:rsid w:val="250F7ADC"/>
    <w:rsid w:val="254E0ABD"/>
    <w:rsid w:val="25A10883"/>
    <w:rsid w:val="25AB3CB1"/>
    <w:rsid w:val="25D729E7"/>
    <w:rsid w:val="25FF2C68"/>
    <w:rsid w:val="264B509C"/>
    <w:rsid w:val="26644B8A"/>
    <w:rsid w:val="268A1547"/>
    <w:rsid w:val="268B3CAF"/>
    <w:rsid w:val="26CE67B8"/>
    <w:rsid w:val="26F853FE"/>
    <w:rsid w:val="273803E6"/>
    <w:rsid w:val="274B1605"/>
    <w:rsid w:val="278B3C06"/>
    <w:rsid w:val="27E33F9B"/>
    <w:rsid w:val="27F15616"/>
    <w:rsid w:val="2805016B"/>
    <w:rsid w:val="281B09D9"/>
    <w:rsid w:val="282A4CAC"/>
    <w:rsid w:val="286036CB"/>
    <w:rsid w:val="286768D9"/>
    <w:rsid w:val="289870A9"/>
    <w:rsid w:val="28A3319E"/>
    <w:rsid w:val="28AA4C8A"/>
    <w:rsid w:val="28D25F89"/>
    <w:rsid w:val="294A494E"/>
    <w:rsid w:val="29560760"/>
    <w:rsid w:val="298B7A47"/>
    <w:rsid w:val="29C71D19"/>
    <w:rsid w:val="2A144016"/>
    <w:rsid w:val="2A24682F"/>
    <w:rsid w:val="2A2C74BF"/>
    <w:rsid w:val="2A53737E"/>
    <w:rsid w:val="2AC70C94"/>
    <w:rsid w:val="2ADF54D0"/>
    <w:rsid w:val="2B2A3B5F"/>
    <w:rsid w:val="2BB3020A"/>
    <w:rsid w:val="2BE1588C"/>
    <w:rsid w:val="2C0547C6"/>
    <w:rsid w:val="2C781282"/>
    <w:rsid w:val="2C8A2F49"/>
    <w:rsid w:val="2C9F3BCE"/>
    <w:rsid w:val="2CA64350"/>
    <w:rsid w:val="2CF4664D"/>
    <w:rsid w:val="2D2E332F"/>
    <w:rsid w:val="2D474A31"/>
    <w:rsid w:val="2D4D79AC"/>
    <w:rsid w:val="2E9C0F87"/>
    <w:rsid w:val="2EB8044F"/>
    <w:rsid w:val="2EC16B9C"/>
    <w:rsid w:val="2EDF426C"/>
    <w:rsid w:val="2EEC4E92"/>
    <w:rsid w:val="2F1C0982"/>
    <w:rsid w:val="2F283914"/>
    <w:rsid w:val="2F747966"/>
    <w:rsid w:val="2FCB6344"/>
    <w:rsid w:val="2FEC1523"/>
    <w:rsid w:val="30047496"/>
    <w:rsid w:val="30524DF2"/>
    <w:rsid w:val="306308F3"/>
    <w:rsid w:val="306B7868"/>
    <w:rsid w:val="3099089E"/>
    <w:rsid w:val="31490DA5"/>
    <w:rsid w:val="315F5D75"/>
    <w:rsid w:val="317D1F9D"/>
    <w:rsid w:val="31E91E87"/>
    <w:rsid w:val="3243059C"/>
    <w:rsid w:val="325B51AB"/>
    <w:rsid w:val="32697D44"/>
    <w:rsid w:val="326D0948"/>
    <w:rsid w:val="328A5CFA"/>
    <w:rsid w:val="32C835E0"/>
    <w:rsid w:val="32DF7982"/>
    <w:rsid w:val="336E17F0"/>
    <w:rsid w:val="33D1180E"/>
    <w:rsid w:val="33E2230D"/>
    <w:rsid w:val="33FB26D9"/>
    <w:rsid w:val="351D0231"/>
    <w:rsid w:val="35962F2D"/>
    <w:rsid w:val="35B71496"/>
    <w:rsid w:val="35CC12CF"/>
    <w:rsid w:val="35D319E6"/>
    <w:rsid w:val="35E768F5"/>
    <w:rsid w:val="35F4081D"/>
    <w:rsid w:val="36075C31"/>
    <w:rsid w:val="36475DCC"/>
    <w:rsid w:val="36510879"/>
    <w:rsid w:val="372F46A7"/>
    <w:rsid w:val="37726C9D"/>
    <w:rsid w:val="379344BE"/>
    <w:rsid w:val="37A12A42"/>
    <w:rsid w:val="37BD6848"/>
    <w:rsid w:val="37CC6816"/>
    <w:rsid w:val="384E323D"/>
    <w:rsid w:val="38964FE5"/>
    <w:rsid w:val="38A9437C"/>
    <w:rsid w:val="38D16127"/>
    <w:rsid w:val="393C0FF6"/>
    <w:rsid w:val="39A97A4B"/>
    <w:rsid w:val="39B62EBE"/>
    <w:rsid w:val="39DA0AB6"/>
    <w:rsid w:val="3A3645BE"/>
    <w:rsid w:val="3A436689"/>
    <w:rsid w:val="3A675260"/>
    <w:rsid w:val="3AAC45FF"/>
    <w:rsid w:val="3AB3405B"/>
    <w:rsid w:val="3AC37B79"/>
    <w:rsid w:val="3AE070A1"/>
    <w:rsid w:val="3AF90411"/>
    <w:rsid w:val="3B227B92"/>
    <w:rsid w:val="3B617677"/>
    <w:rsid w:val="3B757B5E"/>
    <w:rsid w:val="3B8D7241"/>
    <w:rsid w:val="3BA65BED"/>
    <w:rsid w:val="3C09240E"/>
    <w:rsid w:val="3C146221"/>
    <w:rsid w:val="3C742F2F"/>
    <w:rsid w:val="3CB363AF"/>
    <w:rsid w:val="3CC365B8"/>
    <w:rsid w:val="3CD51844"/>
    <w:rsid w:val="3D08452F"/>
    <w:rsid w:val="3D5001A7"/>
    <w:rsid w:val="3D55441E"/>
    <w:rsid w:val="3D741DEE"/>
    <w:rsid w:val="3D9C3FFF"/>
    <w:rsid w:val="3E0B0DB0"/>
    <w:rsid w:val="3E116F60"/>
    <w:rsid w:val="3E4C0DCD"/>
    <w:rsid w:val="3E572F58"/>
    <w:rsid w:val="3E857DFB"/>
    <w:rsid w:val="3E872DEF"/>
    <w:rsid w:val="3F1D2CEE"/>
    <w:rsid w:val="3F721126"/>
    <w:rsid w:val="3F8B424E"/>
    <w:rsid w:val="3F934EDE"/>
    <w:rsid w:val="403501D5"/>
    <w:rsid w:val="40516596"/>
    <w:rsid w:val="405C4927"/>
    <w:rsid w:val="40C60753"/>
    <w:rsid w:val="410113A2"/>
    <w:rsid w:val="41880811"/>
    <w:rsid w:val="41C60C56"/>
    <w:rsid w:val="41E9727E"/>
    <w:rsid w:val="41F50509"/>
    <w:rsid w:val="42375131"/>
    <w:rsid w:val="42500259"/>
    <w:rsid w:val="426339F7"/>
    <w:rsid w:val="42684BFF"/>
    <w:rsid w:val="42733C91"/>
    <w:rsid w:val="42916AC5"/>
    <w:rsid w:val="42EB4612"/>
    <w:rsid w:val="431A5724"/>
    <w:rsid w:val="436807A8"/>
    <w:rsid w:val="439901E8"/>
    <w:rsid w:val="43EC12FF"/>
    <w:rsid w:val="43F11B33"/>
    <w:rsid w:val="43F17986"/>
    <w:rsid w:val="444678CE"/>
    <w:rsid w:val="44565A46"/>
    <w:rsid w:val="447E086E"/>
    <w:rsid w:val="44950494"/>
    <w:rsid w:val="44B37A44"/>
    <w:rsid w:val="44B454C5"/>
    <w:rsid w:val="44C125DD"/>
    <w:rsid w:val="44DD6689"/>
    <w:rsid w:val="44E7774D"/>
    <w:rsid w:val="45127C50"/>
    <w:rsid w:val="4524487F"/>
    <w:rsid w:val="45252508"/>
    <w:rsid w:val="45830A1B"/>
    <w:rsid w:val="458D51A8"/>
    <w:rsid w:val="459B4244"/>
    <w:rsid w:val="45A33E4B"/>
    <w:rsid w:val="45A94422"/>
    <w:rsid w:val="45CC5F92"/>
    <w:rsid w:val="465C2D4B"/>
    <w:rsid w:val="465C457C"/>
    <w:rsid w:val="46643B28"/>
    <w:rsid w:val="46E67A01"/>
    <w:rsid w:val="47262D4B"/>
    <w:rsid w:val="47A82020"/>
    <w:rsid w:val="47E2567D"/>
    <w:rsid w:val="47EB67FE"/>
    <w:rsid w:val="47F00216"/>
    <w:rsid w:val="48FF25D1"/>
    <w:rsid w:val="49281A93"/>
    <w:rsid w:val="492F313E"/>
    <w:rsid w:val="495010D7"/>
    <w:rsid w:val="4955555E"/>
    <w:rsid w:val="49570A61"/>
    <w:rsid w:val="49E453DD"/>
    <w:rsid w:val="49EE4458"/>
    <w:rsid w:val="4A521971"/>
    <w:rsid w:val="4A772194"/>
    <w:rsid w:val="4A9C4E28"/>
    <w:rsid w:val="4AC9763E"/>
    <w:rsid w:val="4AFF7B18"/>
    <w:rsid w:val="4B2941E0"/>
    <w:rsid w:val="4B73351F"/>
    <w:rsid w:val="4B80136B"/>
    <w:rsid w:val="4BB927CA"/>
    <w:rsid w:val="4BFF2F3E"/>
    <w:rsid w:val="4C261BDE"/>
    <w:rsid w:val="4C4F319B"/>
    <w:rsid w:val="4C596AD0"/>
    <w:rsid w:val="4C660668"/>
    <w:rsid w:val="4C816990"/>
    <w:rsid w:val="4D2079EB"/>
    <w:rsid w:val="4D570F71"/>
    <w:rsid w:val="4DF036EE"/>
    <w:rsid w:val="4DF30DF0"/>
    <w:rsid w:val="4DFC16FF"/>
    <w:rsid w:val="4E03108A"/>
    <w:rsid w:val="4E2822B5"/>
    <w:rsid w:val="4E3D316B"/>
    <w:rsid w:val="4E5A1A99"/>
    <w:rsid w:val="4E723844"/>
    <w:rsid w:val="4EB54731"/>
    <w:rsid w:val="4EB95335"/>
    <w:rsid w:val="4F01352B"/>
    <w:rsid w:val="4F13254C"/>
    <w:rsid w:val="4F2E1FB8"/>
    <w:rsid w:val="4F6F15E1"/>
    <w:rsid w:val="4FBF6DE2"/>
    <w:rsid w:val="4FC27D66"/>
    <w:rsid w:val="502D7993"/>
    <w:rsid w:val="504273BB"/>
    <w:rsid w:val="505605DA"/>
    <w:rsid w:val="50941CF8"/>
    <w:rsid w:val="509636E2"/>
    <w:rsid w:val="50B13272"/>
    <w:rsid w:val="50B6710F"/>
    <w:rsid w:val="50BC2F96"/>
    <w:rsid w:val="50DE7239"/>
    <w:rsid w:val="51797438"/>
    <w:rsid w:val="51A57002"/>
    <w:rsid w:val="51EF789D"/>
    <w:rsid w:val="527D30E7"/>
    <w:rsid w:val="52FC46EA"/>
    <w:rsid w:val="5350703E"/>
    <w:rsid w:val="53645CDE"/>
    <w:rsid w:val="537D468A"/>
    <w:rsid w:val="538C361F"/>
    <w:rsid w:val="53A46AC8"/>
    <w:rsid w:val="53A54549"/>
    <w:rsid w:val="53F47B4C"/>
    <w:rsid w:val="5403314B"/>
    <w:rsid w:val="544A4CD7"/>
    <w:rsid w:val="545309AA"/>
    <w:rsid w:val="54DE26CA"/>
    <w:rsid w:val="552827AD"/>
    <w:rsid w:val="55584783"/>
    <w:rsid w:val="55835CD9"/>
    <w:rsid w:val="558E2FA7"/>
    <w:rsid w:val="55B14C44"/>
    <w:rsid w:val="55B464A8"/>
    <w:rsid w:val="55BD2802"/>
    <w:rsid w:val="55F969E7"/>
    <w:rsid w:val="56024028"/>
    <w:rsid w:val="5616190A"/>
    <w:rsid w:val="567E13F4"/>
    <w:rsid w:val="567E71F5"/>
    <w:rsid w:val="56941399"/>
    <w:rsid w:val="569F71AC"/>
    <w:rsid w:val="56F83407"/>
    <w:rsid w:val="571F34FB"/>
    <w:rsid w:val="572210F5"/>
    <w:rsid w:val="572A730E"/>
    <w:rsid w:val="576146B9"/>
    <w:rsid w:val="577865C9"/>
    <w:rsid w:val="577F4DBA"/>
    <w:rsid w:val="578F7CCE"/>
    <w:rsid w:val="57CA1416"/>
    <w:rsid w:val="57E1103B"/>
    <w:rsid w:val="58467715"/>
    <w:rsid w:val="587B1239"/>
    <w:rsid w:val="58B65B9B"/>
    <w:rsid w:val="593309E8"/>
    <w:rsid w:val="59BC0B47"/>
    <w:rsid w:val="59FB712C"/>
    <w:rsid w:val="5A050D40"/>
    <w:rsid w:val="5A66205E"/>
    <w:rsid w:val="5A8A0BF0"/>
    <w:rsid w:val="5AA83DCD"/>
    <w:rsid w:val="5B2F7529"/>
    <w:rsid w:val="5BBA168B"/>
    <w:rsid w:val="5BBD01B3"/>
    <w:rsid w:val="5CAC7D1A"/>
    <w:rsid w:val="5CCF11D3"/>
    <w:rsid w:val="5D1154C0"/>
    <w:rsid w:val="5D4A309B"/>
    <w:rsid w:val="5D7F7CF2"/>
    <w:rsid w:val="5D851C35"/>
    <w:rsid w:val="5E1A7EF1"/>
    <w:rsid w:val="5E2A018B"/>
    <w:rsid w:val="5EA04BEE"/>
    <w:rsid w:val="5F0955FB"/>
    <w:rsid w:val="5F0C405A"/>
    <w:rsid w:val="5F187E14"/>
    <w:rsid w:val="5F2C4F82"/>
    <w:rsid w:val="5F51216C"/>
    <w:rsid w:val="5F62370B"/>
    <w:rsid w:val="5FC324AB"/>
    <w:rsid w:val="5FDA5B33"/>
    <w:rsid w:val="5FDC7E75"/>
    <w:rsid w:val="5FF120B4"/>
    <w:rsid w:val="607B393B"/>
    <w:rsid w:val="60952803"/>
    <w:rsid w:val="609B470C"/>
    <w:rsid w:val="60AC4695"/>
    <w:rsid w:val="60BA2331"/>
    <w:rsid w:val="614B6539"/>
    <w:rsid w:val="61FE0917"/>
    <w:rsid w:val="623E513D"/>
    <w:rsid w:val="62563CE5"/>
    <w:rsid w:val="62E47AC9"/>
    <w:rsid w:val="6350047D"/>
    <w:rsid w:val="63AF3D1A"/>
    <w:rsid w:val="63B41D56"/>
    <w:rsid w:val="640E1B35"/>
    <w:rsid w:val="6412053C"/>
    <w:rsid w:val="64430D0B"/>
    <w:rsid w:val="644E6752"/>
    <w:rsid w:val="648065F1"/>
    <w:rsid w:val="65046BCA"/>
    <w:rsid w:val="650A2CD2"/>
    <w:rsid w:val="651D6610"/>
    <w:rsid w:val="6566621E"/>
    <w:rsid w:val="65821697"/>
    <w:rsid w:val="6601232A"/>
    <w:rsid w:val="66495BDD"/>
    <w:rsid w:val="6670131F"/>
    <w:rsid w:val="669E696B"/>
    <w:rsid w:val="66C60005"/>
    <w:rsid w:val="66ED66EB"/>
    <w:rsid w:val="67763396"/>
    <w:rsid w:val="679F070D"/>
    <w:rsid w:val="67A9335C"/>
    <w:rsid w:val="67D44D17"/>
    <w:rsid w:val="680C4CB4"/>
    <w:rsid w:val="680E2045"/>
    <w:rsid w:val="6831190F"/>
    <w:rsid w:val="69156EBB"/>
    <w:rsid w:val="691B0EFE"/>
    <w:rsid w:val="698A6FB3"/>
    <w:rsid w:val="69DD483F"/>
    <w:rsid w:val="6A0568FD"/>
    <w:rsid w:val="6A2B6B3C"/>
    <w:rsid w:val="6B483A91"/>
    <w:rsid w:val="6B6320BC"/>
    <w:rsid w:val="6B9F60AC"/>
    <w:rsid w:val="6C0A3B4F"/>
    <w:rsid w:val="6C254067"/>
    <w:rsid w:val="6C3426E1"/>
    <w:rsid w:val="6C7A1884"/>
    <w:rsid w:val="6CAD3358"/>
    <w:rsid w:val="6D031B69"/>
    <w:rsid w:val="6D172A07"/>
    <w:rsid w:val="6D2E4BAB"/>
    <w:rsid w:val="6D63623C"/>
    <w:rsid w:val="6D70388A"/>
    <w:rsid w:val="6D853006"/>
    <w:rsid w:val="6E123F24"/>
    <w:rsid w:val="6E3B72E7"/>
    <w:rsid w:val="6E680DA5"/>
    <w:rsid w:val="6EA0288E"/>
    <w:rsid w:val="6EE509F4"/>
    <w:rsid w:val="6F023405"/>
    <w:rsid w:val="6F25039A"/>
    <w:rsid w:val="6F2F13D2"/>
    <w:rsid w:val="6F5C614F"/>
    <w:rsid w:val="6F9E36AB"/>
    <w:rsid w:val="6FBC2EB1"/>
    <w:rsid w:val="70623166"/>
    <w:rsid w:val="709C35CE"/>
    <w:rsid w:val="70B30FF5"/>
    <w:rsid w:val="70F86AD9"/>
    <w:rsid w:val="71032079"/>
    <w:rsid w:val="71745A74"/>
    <w:rsid w:val="71B61B1C"/>
    <w:rsid w:val="72100F31"/>
    <w:rsid w:val="72304FDF"/>
    <w:rsid w:val="7247717D"/>
    <w:rsid w:val="72823AF4"/>
    <w:rsid w:val="729926C8"/>
    <w:rsid w:val="729E58AD"/>
    <w:rsid w:val="73096F4B"/>
    <w:rsid w:val="73131A58"/>
    <w:rsid w:val="7317045F"/>
    <w:rsid w:val="732D5E85"/>
    <w:rsid w:val="734844B1"/>
    <w:rsid w:val="73854316"/>
    <w:rsid w:val="73A57DF9"/>
    <w:rsid w:val="73A744CA"/>
    <w:rsid w:val="73CC19D5"/>
    <w:rsid w:val="73F310C6"/>
    <w:rsid w:val="741A7D2C"/>
    <w:rsid w:val="741D578E"/>
    <w:rsid w:val="74AF2AFE"/>
    <w:rsid w:val="74F86B15"/>
    <w:rsid w:val="751F24CC"/>
    <w:rsid w:val="756A3232"/>
    <w:rsid w:val="75895CE5"/>
    <w:rsid w:val="759901A2"/>
    <w:rsid w:val="75D02BD6"/>
    <w:rsid w:val="75E15270"/>
    <w:rsid w:val="75E45951"/>
    <w:rsid w:val="76325B80"/>
    <w:rsid w:val="76484E1E"/>
    <w:rsid w:val="76F00D88"/>
    <w:rsid w:val="771928DB"/>
    <w:rsid w:val="771C067A"/>
    <w:rsid w:val="772A6AEC"/>
    <w:rsid w:val="77693C0F"/>
    <w:rsid w:val="776C5E7A"/>
    <w:rsid w:val="77C2468B"/>
    <w:rsid w:val="77C86594"/>
    <w:rsid w:val="787E6FBC"/>
    <w:rsid w:val="788F055B"/>
    <w:rsid w:val="78A92755"/>
    <w:rsid w:val="78B9366E"/>
    <w:rsid w:val="78BC17CD"/>
    <w:rsid w:val="78D366C6"/>
    <w:rsid w:val="796C47DC"/>
    <w:rsid w:val="798E6DF9"/>
    <w:rsid w:val="79BC1EC7"/>
    <w:rsid w:val="79C350D5"/>
    <w:rsid w:val="79DF2C7C"/>
    <w:rsid w:val="79E47779"/>
    <w:rsid w:val="79F57AA2"/>
    <w:rsid w:val="7A1A2260"/>
    <w:rsid w:val="7A1F66E8"/>
    <w:rsid w:val="7A2463F3"/>
    <w:rsid w:val="7AE67D87"/>
    <w:rsid w:val="7B193095"/>
    <w:rsid w:val="7B1D7C08"/>
    <w:rsid w:val="7B6E2211"/>
    <w:rsid w:val="7BC80470"/>
    <w:rsid w:val="7BE0484E"/>
    <w:rsid w:val="7C081A8C"/>
    <w:rsid w:val="7C0F40E4"/>
    <w:rsid w:val="7C7507BE"/>
    <w:rsid w:val="7C92278E"/>
    <w:rsid w:val="7C970076"/>
    <w:rsid w:val="7C9924B8"/>
    <w:rsid w:val="7CA4714D"/>
    <w:rsid w:val="7CF22D0E"/>
    <w:rsid w:val="7D0C0035"/>
    <w:rsid w:val="7D9E7791"/>
    <w:rsid w:val="7DA911B8"/>
    <w:rsid w:val="7DC43985"/>
    <w:rsid w:val="7DCE3976"/>
    <w:rsid w:val="7DEF708E"/>
    <w:rsid w:val="7E4C3A0F"/>
    <w:rsid w:val="7E4C3A98"/>
    <w:rsid w:val="7E9A0203"/>
    <w:rsid w:val="7E9E07CB"/>
    <w:rsid w:val="7EA426D4"/>
    <w:rsid w:val="7EDD5D31"/>
    <w:rsid w:val="7EFD70B3"/>
    <w:rsid w:val="7F23352A"/>
    <w:rsid w:val="7F7D33DC"/>
    <w:rsid w:val="7FAA1790"/>
    <w:rsid w:val="7FBD539F"/>
    <w:rsid w:val="7FC13DA6"/>
    <w:rsid w:val="7FD3213E"/>
    <w:rsid w:val="7FED5957"/>
    <w:rsid w:val="7FFF7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8DDDF5"/>
  <w15:docId w15:val="{38B70E51-4622-486A-926E-B7DFB5AA2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spacing w:beforeLines="50" w:before="50" w:afterLines="50" w:after="50" w:line="240" w:lineRule="auto"/>
      <w:outlineLvl w:val="2"/>
    </w:pPr>
    <w:rPr>
      <w:rFonts w:ascii="Arial" w:eastAsia="Arial Unicode MS" w:hAnsi="Arial"/>
      <w:sz w:val="30"/>
    </w:rPr>
  </w:style>
  <w:style w:type="paragraph" w:styleId="4">
    <w:name w:val="heading 4"/>
    <w:basedOn w:val="3"/>
    <w:next w:val="a"/>
    <w:qFormat/>
    <w:pPr>
      <w:outlineLvl w:val="3"/>
    </w:pPr>
    <w:rPr>
      <w:sz w:val="24"/>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a">
    <w:name w:val="批注框文本 字符"/>
    <w:basedOn w:val="a0"/>
    <w:link w:val="a9"/>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style>
  <w:style w:type="paragraph" w:styleId="afa">
    <w:name w:val="List Bullet"/>
    <w:basedOn w:val="af"/>
    <w:qFormat/>
    <w:rsid w:val="00D07C70"/>
    <w:pPr>
      <w:widowControl/>
      <w:spacing w:after="180"/>
      <w:ind w:left="568" w:firstLineChars="0" w:hanging="284"/>
      <w:contextualSpacing w:val="0"/>
      <w:jc w:val="left"/>
    </w:pPr>
    <w:rPr>
      <w:rFonts w:ascii="Times New Roman" w:hAnsi="Times New Roman"/>
      <w:kern w:val="0"/>
      <w:sz w:val="20"/>
      <w:szCs w:val="20"/>
      <w:lang w:val="en-GB" w:eastAsia="en-US"/>
    </w:rPr>
  </w:style>
  <w:style w:type="paragraph" w:customStyle="1" w:styleId="Proposal">
    <w:name w:val="Proposal"/>
    <w:basedOn w:val="afb"/>
    <w:qFormat/>
    <w:rsid w:val="00D07C70"/>
    <w:pPr>
      <w:widowControl/>
      <w:numPr>
        <w:numId w:val="8"/>
      </w:numPr>
      <w:tabs>
        <w:tab w:val="clear" w:pos="1304"/>
        <w:tab w:val="left" w:pos="1701"/>
      </w:tabs>
      <w:spacing w:line="259" w:lineRule="auto"/>
      <w:ind w:left="1701" w:hanging="1701"/>
    </w:pPr>
    <w:rPr>
      <w:rFonts w:ascii="Arial" w:eastAsiaTheme="minorHAnsi" w:hAnsi="Arial" w:cstheme="minorBidi"/>
      <w:b/>
      <w:bCs/>
      <w:kern w:val="0"/>
      <w:sz w:val="20"/>
    </w:rPr>
  </w:style>
  <w:style w:type="paragraph" w:styleId="afb">
    <w:name w:val="Body Text"/>
    <w:basedOn w:val="a"/>
    <w:link w:val="afc"/>
    <w:uiPriority w:val="99"/>
    <w:semiHidden/>
    <w:unhideWhenUsed/>
    <w:rsid w:val="00D07C70"/>
    <w:pPr>
      <w:spacing w:after="120"/>
    </w:pPr>
  </w:style>
  <w:style w:type="character" w:customStyle="1" w:styleId="afc">
    <w:name w:val="正文文本 字符"/>
    <w:basedOn w:val="a0"/>
    <w:link w:val="afb"/>
    <w:uiPriority w:val="99"/>
    <w:semiHidden/>
    <w:rsid w:val="00D07C70"/>
    <w:rPr>
      <w:rFonts w:ascii="CG Times (WN)" w:hAnsi="CG Times (W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303434">
      <w:bodyDiv w:val="1"/>
      <w:marLeft w:val="0"/>
      <w:marRight w:val="0"/>
      <w:marTop w:val="0"/>
      <w:marBottom w:val="0"/>
      <w:divBdr>
        <w:top w:val="none" w:sz="0" w:space="0" w:color="auto"/>
        <w:left w:val="none" w:sz="0" w:space="0" w:color="auto"/>
        <w:bottom w:val="none" w:sz="0" w:space="0" w:color="auto"/>
        <w:right w:val="none" w:sz="0" w:space="0" w:color="auto"/>
      </w:divBdr>
      <w:divsChild>
        <w:div w:id="212236470">
          <w:marLeft w:val="0"/>
          <w:marRight w:val="0"/>
          <w:marTop w:val="0"/>
          <w:marBottom w:val="0"/>
          <w:divBdr>
            <w:top w:val="none" w:sz="0" w:space="0" w:color="auto"/>
            <w:left w:val="none" w:sz="0" w:space="0" w:color="auto"/>
            <w:bottom w:val="none" w:sz="0" w:space="0" w:color="auto"/>
            <w:right w:val="none" w:sz="0" w:space="0" w:color="auto"/>
          </w:divBdr>
          <w:divsChild>
            <w:div w:id="1603608445">
              <w:marLeft w:val="0"/>
              <w:marRight w:val="0"/>
              <w:marTop w:val="0"/>
              <w:marBottom w:val="0"/>
              <w:divBdr>
                <w:top w:val="none" w:sz="0" w:space="0" w:color="auto"/>
                <w:left w:val="none" w:sz="0" w:space="0" w:color="auto"/>
                <w:bottom w:val="none" w:sz="0" w:space="0" w:color="auto"/>
                <w:right w:val="none" w:sz="0" w:space="0" w:color="auto"/>
              </w:divBdr>
              <w:divsChild>
                <w:div w:id="135249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427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3</Pages>
  <Words>742</Words>
  <Characters>4230</Characters>
  <Application>Microsoft Office Word</Application>
  <DocSecurity>0</DocSecurity>
  <Lines>35</Lines>
  <Paragraphs>9</Paragraphs>
  <ScaleCrop>false</ScaleCrop>
  <Company/>
  <LinksUpToDate>false</LinksUpToDate>
  <CharactersWithSpaces>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cp:revision>
  <dcterms:created xsi:type="dcterms:W3CDTF">2022-04-25T02:55:00Z</dcterms:created>
  <dcterms:modified xsi:type="dcterms:W3CDTF">2025-02-07T10:04:00Z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CA90B9AED58849E3893EF315D0988948</vt:lpwstr>
  </property>
</Properties>
</file>