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CE9ADF" w14:textId="12014084" w:rsidR="007B3ACF" w:rsidRDefault="00470AFC">
      <w:pPr>
        <w:widowControl w:val="0"/>
        <w:tabs>
          <w:tab w:val="right" w:pos="9639"/>
        </w:tabs>
        <w:overflowPunct w:val="0"/>
        <w:autoSpaceDE w:val="0"/>
        <w:autoSpaceDN w:val="0"/>
        <w:adjustRightInd w:val="0"/>
        <w:spacing w:after="0"/>
        <w:textAlignment w:val="baseline"/>
        <w:rPr>
          <w:rFonts w:ascii="Arial" w:hAnsi="Arial"/>
          <w:b/>
          <w:bCs/>
          <w:i/>
          <w:sz w:val="32"/>
          <w:lang w:eastAsia="zh-CN"/>
        </w:rPr>
      </w:pPr>
      <w:bookmarkStart w:id="0" w:name="OLE_LINK6"/>
      <w:bookmarkStart w:id="1" w:name="OLE_LINK5"/>
      <w:r>
        <w:rPr>
          <w:rFonts w:ascii="Arial" w:hAnsi="Arial"/>
          <w:b/>
          <w:bCs/>
          <w:sz w:val="24"/>
        </w:rPr>
        <w:t>3GPP T</w:t>
      </w:r>
      <w:bookmarkStart w:id="2" w:name="_Ref452454252"/>
      <w:bookmarkEnd w:id="2"/>
      <w:r>
        <w:rPr>
          <w:rFonts w:ascii="Arial" w:hAnsi="Arial"/>
          <w:b/>
          <w:bCs/>
          <w:sz w:val="24"/>
        </w:rPr>
        <w:t xml:space="preserve">SG-RAN </w:t>
      </w:r>
      <w:r>
        <w:rPr>
          <w:rFonts w:ascii="Arial" w:hAnsi="Arial"/>
          <w:b/>
          <w:sz w:val="24"/>
        </w:rPr>
        <w:t>WG4 Meeting #114</w:t>
      </w:r>
      <w:r>
        <w:rPr>
          <w:rFonts w:ascii="Arial" w:hAnsi="Arial"/>
          <w:b/>
          <w:bCs/>
          <w:sz w:val="24"/>
        </w:rPr>
        <w:tab/>
      </w:r>
      <w:r w:rsidR="0092754B" w:rsidRPr="0092754B">
        <w:rPr>
          <w:rFonts w:ascii="Arial" w:hAnsi="Arial"/>
          <w:b/>
          <w:bCs/>
          <w:sz w:val="24"/>
          <w:lang w:eastAsia="ja-JP"/>
        </w:rPr>
        <w:t>R4-2500533</w:t>
      </w:r>
    </w:p>
    <w:bookmarkEnd w:id="0"/>
    <w:bookmarkEnd w:id="1"/>
    <w:p w14:paraId="75183F04" w14:textId="77777777" w:rsidR="007B3ACF" w:rsidRDefault="00470AFC">
      <w:pPr>
        <w:widowControl w:val="0"/>
        <w:overflowPunct w:val="0"/>
        <w:autoSpaceDE w:val="0"/>
        <w:autoSpaceDN w:val="0"/>
        <w:adjustRightInd w:val="0"/>
        <w:spacing w:after="0"/>
        <w:textAlignment w:val="baseline"/>
        <w:rPr>
          <w:rFonts w:ascii="Arial" w:hAnsi="Arial"/>
          <w:b/>
          <w:sz w:val="24"/>
        </w:rPr>
      </w:pPr>
      <w:r>
        <w:rPr>
          <w:rFonts w:ascii="Arial" w:hAnsi="Arial"/>
          <w:b/>
          <w:sz w:val="24"/>
        </w:rPr>
        <w:t>Athens, Greece, 17th – 21st February 2025</w:t>
      </w:r>
    </w:p>
    <w:p w14:paraId="3E366CC5" w14:textId="77777777" w:rsidR="007B3ACF" w:rsidRDefault="007B3ACF">
      <w:pPr>
        <w:spacing w:after="120"/>
        <w:ind w:left="1985" w:hanging="1985"/>
        <w:rPr>
          <w:rFonts w:ascii="Arial" w:eastAsia="MS Mincho" w:hAnsi="Arial" w:cs="Arial"/>
          <w:b/>
          <w:sz w:val="22"/>
        </w:rPr>
      </w:pPr>
    </w:p>
    <w:p w14:paraId="48F7A632" w14:textId="77777777" w:rsidR="007B3ACF" w:rsidRDefault="00470AFC">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7.21.4</w:t>
      </w:r>
    </w:p>
    <w:p w14:paraId="5FAFA3D4" w14:textId="77777777" w:rsidR="007B3ACF" w:rsidRDefault="00470AFC">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702CE9C8" w14:textId="77777777" w:rsidR="007B3ACF" w:rsidRDefault="00470AF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 xml:space="preserve">Topic summary for [114][219] </w:t>
      </w:r>
      <w:bookmarkStart w:id="3" w:name="_Hlk184404038"/>
      <w:proofErr w:type="spellStart"/>
      <w:r>
        <w:rPr>
          <w:rFonts w:ascii="Arial" w:eastAsiaTheme="minorEastAsia" w:hAnsi="Arial" w:cs="Arial"/>
          <w:color w:val="000000"/>
          <w:sz w:val="22"/>
          <w:lang w:eastAsia="zh-CN"/>
        </w:rPr>
        <w:t>FS_NR_AIML_Mob</w:t>
      </w:r>
      <w:bookmarkEnd w:id="3"/>
      <w:proofErr w:type="spellEnd"/>
    </w:p>
    <w:p w14:paraId="0611A1D5" w14:textId="77777777" w:rsidR="007B3ACF" w:rsidRDefault="00470AFC">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6D7A2BBD" w14:textId="77777777" w:rsidR="007B3ACF" w:rsidRDefault="007B3ACF">
      <w:pPr>
        <w:spacing w:after="120"/>
        <w:ind w:left="1985" w:hanging="1985"/>
        <w:rPr>
          <w:rFonts w:ascii="Arial" w:eastAsiaTheme="minorEastAsia" w:hAnsi="Arial" w:cs="Arial"/>
          <w:sz w:val="22"/>
          <w:lang w:eastAsia="zh-CN"/>
        </w:rPr>
      </w:pPr>
    </w:p>
    <w:p w14:paraId="02ECD6D1" w14:textId="77777777" w:rsidR="007B3ACF" w:rsidRDefault="00470AFC">
      <w:pPr>
        <w:pStyle w:val="Heading1"/>
        <w:rPr>
          <w:lang w:eastAsia="zh-CN"/>
        </w:rPr>
      </w:pPr>
      <w:r>
        <w:rPr>
          <w:lang w:val="en-US" w:eastAsia="ja-JP"/>
        </w:rPr>
        <w:t>Introduction</w:t>
      </w:r>
    </w:p>
    <w:p w14:paraId="52F9CBCB" w14:textId="77777777" w:rsidR="007B3ACF" w:rsidRDefault="00470AFC">
      <w:pPr>
        <w:rPr>
          <w:lang w:eastAsia="zh-CN"/>
        </w:rPr>
      </w:pPr>
      <w:r>
        <w:rPr>
          <w:lang w:eastAsia="zh-CN"/>
        </w:rPr>
        <w:t>This summary thread addresses the issues related to AI/ML mobility SI in RAN4. The document is split into 3 high-level topics which are further split into sub-topics and issues.</w:t>
      </w:r>
    </w:p>
    <w:p w14:paraId="540C099B" w14:textId="77777777" w:rsidR="007B3ACF" w:rsidRDefault="00470AFC">
      <w:pPr>
        <w:rPr>
          <w:lang w:eastAsia="zh-CN"/>
        </w:rPr>
      </w:pPr>
      <w:r>
        <w:rPr>
          <w:lang w:eastAsia="zh-CN"/>
        </w:rPr>
        <w:t>Moderator’s recommendations are to discuss following issue, listed in the order of priority.</w:t>
      </w:r>
    </w:p>
    <w:p w14:paraId="6CD96E80" w14:textId="77777777" w:rsidR="007B3ACF" w:rsidRDefault="00470AFC">
      <w:pPr>
        <w:pStyle w:val="ListParagraph"/>
        <w:numPr>
          <w:ilvl w:val="0"/>
          <w:numId w:val="5"/>
        </w:numPr>
        <w:ind w:firstLineChars="0"/>
        <w:rPr>
          <w:lang w:eastAsia="zh-CN"/>
        </w:rPr>
      </w:pPr>
      <w:r>
        <w:rPr>
          <w:lang w:eastAsia="zh-CN"/>
        </w:rPr>
        <w:t>Issue 1-1-1 Measurement event prediction use case</w:t>
      </w:r>
    </w:p>
    <w:p w14:paraId="6C71139E" w14:textId="77777777" w:rsidR="007B3ACF" w:rsidRDefault="00470AFC">
      <w:pPr>
        <w:pStyle w:val="ListParagraph"/>
        <w:numPr>
          <w:ilvl w:val="0"/>
          <w:numId w:val="5"/>
        </w:numPr>
        <w:ind w:firstLineChars="0"/>
        <w:rPr>
          <w:lang w:eastAsia="zh-CN"/>
        </w:rPr>
      </w:pPr>
      <w:r>
        <w:rPr>
          <w:lang w:eastAsia="zh-CN"/>
        </w:rPr>
        <w:t>Issue 1-1-2 Radio Link Failure (RLF) prediction use case</w:t>
      </w:r>
    </w:p>
    <w:p w14:paraId="490A7CA0" w14:textId="77777777" w:rsidR="007B3ACF" w:rsidRDefault="00470AFC">
      <w:pPr>
        <w:pStyle w:val="ListParagraph"/>
        <w:numPr>
          <w:ilvl w:val="0"/>
          <w:numId w:val="5"/>
        </w:numPr>
        <w:ind w:firstLineChars="0"/>
        <w:rPr>
          <w:lang w:eastAsia="zh-CN"/>
        </w:rPr>
      </w:pPr>
      <w:r>
        <w:rPr>
          <w:lang w:eastAsia="zh-CN"/>
        </w:rPr>
        <w:t>Issue 2-1-4 Impacts of measurement error on prediction accuracy</w:t>
      </w:r>
    </w:p>
    <w:p w14:paraId="325BD314" w14:textId="77777777" w:rsidR="007B3ACF" w:rsidRDefault="00470AFC">
      <w:pPr>
        <w:pStyle w:val="ListParagraph"/>
        <w:numPr>
          <w:ilvl w:val="0"/>
          <w:numId w:val="5"/>
        </w:numPr>
        <w:ind w:firstLineChars="0"/>
        <w:rPr>
          <w:lang w:eastAsia="zh-CN"/>
        </w:rPr>
      </w:pPr>
      <w:r>
        <w:rPr>
          <w:lang w:eastAsia="zh-CN"/>
        </w:rPr>
        <w:t>Issue 2-1-1a Relative RSRP Prediction Accuracy</w:t>
      </w:r>
    </w:p>
    <w:p w14:paraId="07BD6EA6" w14:textId="77777777" w:rsidR="007B3ACF" w:rsidRDefault="00470AFC">
      <w:pPr>
        <w:pStyle w:val="ListParagraph"/>
        <w:numPr>
          <w:ilvl w:val="0"/>
          <w:numId w:val="5"/>
        </w:numPr>
        <w:ind w:firstLineChars="0"/>
        <w:rPr>
          <w:lang w:eastAsia="zh-CN"/>
        </w:rPr>
      </w:pPr>
      <w:r>
        <w:rPr>
          <w:lang w:eastAsia="zh-CN"/>
        </w:rPr>
        <w:t>Issue 2-1-2 Ground truth definition for RSRP accuracy</w:t>
      </w:r>
    </w:p>
    <w:p w14:paraId="094A9B9E" w14:textId="77777777" w:rsidR="007B3ACF" w:rsidRDefault="00470AFC">
      <w:pPr>
        <w:pStyle w:val="ListParagraph"/>
        <w:numPr>
          <w:ilvl w:val="0"/>
          <w:numId w:val="5"/>
        </w:numPr>
        <w:ind w:firstLineChars="0"/>
        <w:rPr>
          <w:lang w:eastAsia="zh-CN"/>
        </w:rPr>
      </w:pPr>
      <w:r>
        <w:rPr>
          <w:lang w:eastAsia="zh-CN"/>
        </w:rPr>
        <w:t>Issue 3-1-3 Considering multiple cells in the testing setup</w:t>
      </w:r>
    </w:p>
    <w:p w14:paraId="0E40B08D" w14:textId="77777777" w:rsidR="007B3ACF" w:rsidRDefault="00470AFC">
      <w:pPr>
        <w:pStyle w:val="ListParagraph"/>
        <w:numPr>
          <w:ilvl w:val="0"/>
          <w:numId w:val="5"/>
        </w:numPr>
        <w:ind w:firstLineChars="0"/>
        <w:rPr>
          <w:lang w:eastAsia="zh-CN"/>
        </w:rPr>
      </w:pPr>
      <w:r>
        <w:rPr>
          <w:lang w:eastAsia="zh-CN"/>
        </w:rPr>
        <w:t>Issue 3-2-2 Principle of FR2 testing</w:t>
      </w:r>
    </w:p>
    <w:p w14:paraId="62C1D4E2" w14:textId="77777777" w:rsidR="007B3ACF" w:rsidRDefault="00470AFC">
      <w:pPr>
        <w:pStyle w:val="ListParagraph"/>
        <w:numPr>
          <w:ilvl w:val="0"/>
          <w:numId w:val="5"/>
        </w:numPr>
        <w:ind w:firstLineChars="0"/>
        <w:rPr>
          <w:lang w:eastAsia="zh-CN"/>
        </w:rPr>
      </w:pPr>
      <w:r>
        <w:rPr>
          <w:lang w:eastAsia="zh-CN"/>
        </w:rPr>
        <w:t>Issue 3-2-4 Testing aspects of inter-carrier scenarios</w:t>
      </w:r>
    </w:p>
    <w:p w14:paraId="4110BCC4" w14:textId="77777777" w:rsidR="007B3ACF" w:rsidRDefault="00470AFC">
      <w:pPr>
        <w:pStyle w:val="ListParagraph"/>
        <w:numPr>
          <w:ilvl w:val="0"/>
          <w:numId w:val="5"/>
        </w:numPr>
        <w:ind w:firstLineChars="0"/>
        <w:rPr>
          <w:lang w:eastAsia="zh-CN"/>
        </w:rPr>
      </w:pPr>
      <w:r>
        <w:rPr>
          <w:lang w:eastAsia="zh-CN"/>
        </w:rPr>
        <w:t>Issue 2-1-3 Impacts on beam/cell level measurements</w:t>
      </w:r>
    </w:p>
    <w:p w14:paraId="3A267CCD" w14:textId="77777777" w:rsidR="007B3ACF" w:rsidRDefault="00470AFC">
      <w:pPr>
        <w:pStyle w:val="ListParagraph"/>
        <w:numPr>
          <w:ilvl w:val="0"/>
          <w:numId w:val="5"/>
        </w:numPr>
        <w:ind w:firstLineChars="0"/>
        <w:rPr>
          <w:lang w:eastAsia="zh-CN"/>
        </w:rPr>
      </w:pPr>
      <w:r>
        <w:rPr>
          <w:lang w:eastAsia="zh-CN"/>
        </w:rPr>
        <w:t>Issue 2-1-9 Impact from observation and prediction windows</w:t>
      </w:r>
    </w:p>
    <w:p w14:paraId="718E96E4" w14:textId="77777777" w:rsidR="007B3ACF" w:rsidRDefault="00470AFC">
      <w:pPr>
        <w:pStyle w:val="ListParagraph"/>
        <w:numPr>
          <w:ilvl w:val="0"/>
          <w:numId w:val="5"/>
        </w:numPr>
        <w:ind w:firstLineChars="0"/>
        <w:rPr>
          <w:color w:val="000000" w:themeColor="text1"/>
          <w:szCs w:val="24"/>
          <w:lang w:val="ru-RU" w:eastAsia="zh-CN"/>
        </w:rPr>
      </w:pPr>
      <w:r>
        <w:rPr>
          <w:lang w:eastAsia="zh-CN"/>
        </w:rPr>
        <w:t>Issue 3-2-1 Testing goal</w:t>
      </w:r>
    </w:p>
    <w:p w14:paraId="063FA18B" w14:textId="77777777" w:rsidR="007B3ACF" w:rsidRDefault="00470AFC">
      <w:pPr>
        <w:pStyle w:val="Heading1"/>
        <w:rPr>
          <w:lang w:val="en-US" w:eastAsia="ja-JP"/>
        </w:rPr>
      </w:pPr>
      <w:r>
        <w:rPr>
          <w:lang w:val="en-US" w:eastAsia="ja-JP"/>
        </w:rPr>
        <w:t xml:space="preserve">Topic #1: </w:t>
      </w:r>
      <w:r>
        <w:rPr>
          <w:lang w:eastAsia="ja-JP"/>
        </w:rPr>
        <w:t xml:space="preserve">General </w:t>
      </w:r>
      <w:proofErr w:type="spellStart"/>
      <w:r>
        <w:rPr>
          <w:lang w:eastAsia="ja-JP"/>
        </w:rPr>
        <w:t>Aspects</w:t>
      </w:r>
      <w:proofErr w:type="spellEnd"/>
      <w:r>
        <w:rPr>
          <w:i/>
          <w:color w:val="0070C0"/>
          <w:lang w:eastAsia="zh-CN"/>
        </w:rPr>
        <w:t xml:space="preserve"> </w:t>
      </w:r>
    </w:p>
    <w:p w14:paraId="5224F696" w14:textId="77777777" w:rsidR="007B3ACF" w:rsidRDefault="00470AFC">
      <w:pPr>
        <w:rPr>
          <w:iCs/>
          <w:color w:val="0070C0"/>
          <w:lang w:eastAsia="zh-CN"/>
        </w:rPr>
      </w:pPr>
      <w:r>
        <w:rPr>
          <w:iCs/>
          <w:color w:val="0070C0"/>
          <w:lang w:eastAsia="zh-CN"/>
        </w:rPr>
        <w:t>This section addresses general aspects and priorities of different scenarios and sub use-cases identified in the draft TR 38.744.</w:t>
      </w:r>
    </w:p>
    <w:p w14:paraId="6F14AEF5" w14:textId="77777777" w:rsidR="007B3ACF" w:rsidRDefault="00470AFC">
      <w:pPr>
        <w:pStyle w:val="Heading2"/>
        <w:rPr>
          <w:lang w:val="en-US"/>
        </w:rPr>
      </w:pPr>
      <w:r>
        <w:rPr>
          <w:lang w:val="en-US"/>
        </w:rPr>
        <w:t>Companies’ contributions summary</w:t>
      </w:r>
    </w:p>
    <w:tbl>
      <w:tblPr>
        <w:tblStyle w:val="TableGrid"/>
        <w:tblW w:w="10343" w:type="dxa"/>
        <w:tblLayout w:type="fixed"/>
        <w:tblLook w:val="04A0" w:firstRow="1" w:lastRow="0" w:firstColumn="1" w:lastColumn="0" w:noHBand="0" w:noVBand="1"/>
      </w:tblPr>
      <w:tblGrid>
        <w:gridCol w:w="1413"/>
        <w:gridCol w:w="1228"/>
        <w:gridCol w:w="7702"/>
      </w:tblGrid>
      <w:tr w:rsidR="007B3ACF" w14:paraId="551AA761" w14:textId="77777777">
        <w:trPr>
          <w:trHeight w:val="468"/>
        </w:trPr>
        <w:tc>
          <w:tcPr>
            <w:tcW w:w="1413" w:type="dxa"/>
          </w:tcPr>
          <w:p w14:paraId="0788DE60" w14:textId="77777777" w:rsidR="007B3ACF" w:rsidRDefault="00470AFC">
            <w:pPr>
              <w:spacing w:before="120" w:after="120"/>
              <w:rPr>
                <w:rFonts w:eastAsia="Yu Mincho"/>
                <w:b/>
                <w:bCs/>
              </w:rPr>
            </w:pPr>
            <w:r>
              <w:rPr>
                <w:rFonts w:eastAsia="Yu Mincho"/>
                <w:b/>
                <w:bCs/>
              </w:rPr>
              <w:t>T-doc number</w:t>
            </w:r>
          </w:p>
        </w:tc>
        <w:tc>
          <w:tcPr>
            <w:tcW w:w="1228" w:type="dxa"/>
          </w:tcPr>
          <w:p w14:paraId="28C7B59C" w14:textId="77777777" w:rsidR="007B3ACF" w:rsidRDefault="00470AFC">
            <w:pPr>
              <w:spacing w:before="120" w:after="120"/>
              <w:rPr>
                <w:rFonts w:eastAsia="Yu Mincho"/>
                <w:b/>
                <w:bCs/>
              </w:rPr>
            </w:pPr>
            <w:r>
              <w:rPr>
                <w:rFonts w:eastAsia="Yu Mincho"/>
                <w:b/>
                <w:bCs/>
              </w:rPr>
              <w:t>Company</w:t>
            </w:r>
          </w:p>
        </w:tc>
        <w:tc>
          <w:tcPr>
            <w:tcW w:w="7702" w:type="dxa"/>
          </w:tcPr>
          <w:p w14:paraId="108EE602" w14:textId="77777777" w:rsidR="007B3ACF" w:rsidRDefault="00470AFC">
            <w:pPr>
              <w:spacing w:before="120" w:after="120"/>
              <w:rPr>
                <w:rFonts w:eastAsia="Yu Mincho"/>
                <w:b/>
                <w:bCs/>
              </w:rPr>
            </w:pPr>
            <w:r>
              <w:rPr>
                <w:rFonts w:eastAsia="Yu Mincho"/>
                <w:b/>
                <w:bCs/>
              </w:rPr>
              <w:t>Proposals / Observations</w:t>
            </w:r>
          </w:p>
        </w:tc>
      </w:tr>
      <w:tr w:rsidR="007B3ACF" w14:paraId="18EFF521" w14:textId="77777777">
        <w:trPr>
          <w:trHeight w:val="468"/>
        </w:trPr>
        <w:tc>
          <w:tcPr>
            <w:tcW w:w="1413" w:type="dxa"/>
          </w:tcPr>
          <w:p w14:paraId="7A94071B" w14:textId="77777777" w:rsidR="007B3ACF" w:rsidRDefault="00470AFC">
            <w:pPr>
              <w:spacing w:before="120" w:after="120"/>
              <w:rPr>
                <w:rFonts w:eastAsia="Yu Mincho"/>
              </w:rPr>
            </w:pPr>
            <w:r>
              <w:rPr>
                <w:rFonts w:eastAsia="Yu Mincho"/>
              </w:rPr>
              <w:t>R4-2500232</w:t>
            </w:r>
          </w:p>
        </w:tc>
        <w:tc>
          <w:tcPr>
            <w:tcW w:w="1228" w:type="dxa"/>
          </w:tcPr>
          <w:p w14:paraId="1BE192F8" w14:textId="77777777" w:rsidR="007B3ACF" w:rsidRDefault="00470AFC">
            <w:pPr>
              <w:spacing w:before="120" w:after="120"/>
              <w:rPr>
                <w:rFonts w:eastAsia="Yu Mincho"/>
              </w:rPr>
            </w:pPr>
            <w:r>
              <w:rPr>
                <w:rFonts w:eastAsia="Yu Mincho"/>
                <w:color w:val="000000"/>
              </w:rPr>
              <w:t>Apple</w:t>
            </w:r>
          </w:p>
        </w:tc>
        <w:tc>
          <w:tcPr>
            <w:tcW w:w="7702" w:type="dxa"/>
          </w:tcPr>
          <w:p w14:paraId="37CFE6D2" w14:textId="77777777" w:rsidR="007B3ACF" w:rsidRDefault="00470AFC">
            <w:pPr>
              <w:jc w:val="both"/>
              <w:rPr>
                <w:rFonts w:eastAsia="Yu Mincho"/>
                <w:b/>
                <w:bCs/>
                <w:color w:val="000000"/>
                <w:u w:val="single"/>
              </w:rPr>
            </w:pPr>
            <w:r>
              <w:rPr>
                <w:rFonts w:eastAsia="Yu Mincho"/>
                <w:b/>
                <w:bCs/>
                <w:color w:val="000000"/>
                <w:u w:val="single"/>
              </w:rPr>
              <w:t xml:space="preserve">General aspects on AI/ML for mobility in NR </w:t>
            </w:r>
          </w:p>
          <w:p w14:paraId="3DD6DF01" w14:textId="77777777" w:rsidR="007B3ACF" w:rsidRDefault="00470AFC">
            <w:pPr>
              <w:jc w:val="both"/>
              <w:rPr>
                <w:rFonts w:eastAsia="Yu Mincho"/>
                <w:b/>
                <w:bCs/>
              </w:rPr>
            </w:pPr>
            <w:r>
              <w:rPr>
                <w:rFonts w:eastAsia="Yu Mincho"/>
                <w:b/>
                <w:bCs/>
              </w:rPr>
              <w:t>Observation 1: RRM measurement predictions provide several advantages, including reducing measurement gaps, increasing the periodicity of SMTC windows, minimizing scheduling and measurement restrictions, decreasing measurement delays, and shortening measurement gap lengths</w:t>
            </w:r>
          </w:p>
          <w:p w14:paraId="77360599" w14:textId="77777777" w:rsidR="007B3ACF" w:rsidRDefault="00470AFC">
            <w:pPr>
              <w:jc w:val="both"/>
              <w:rPr>
                <w:rFonts w:eastAsia="Yu Mincho"/>
                <w:b/>
                <w:bCs/>
              </w:rPr>
            </w:pPr>
            <w:r>
              <w:rPr>
                <w:rFonts w:eastAsia="Yu Mincho"/>
                <w:b/>
                <w:bCs/>
              </w:rPr>
              <w:t>Observation 2: Further discussion is needed in RAN4 regarding future requirements for RLF design:</w:t>
            </w:r>
          </w:p>
          <w:p w14:paraId="6E81AF6C" w14:textId="77777777" w:rsidR="007B3ACF" w:rsidRDefault="00470AFC">
            <w:pPr>
              <w:numPr>
                <w:ilvl w:val="0"/>
                <w:numId w:val="6"/>
              </w:numPr>
              <w:spacing w:after="160" w:line="259" w:lineRule="auto"/>
              <w:jc w:val="both"/>
              <w:rPr>
                <w:rFonts w:eastAsia="Yu Mincho"/>
                <w:b/>
                <w:bCs/>
              </w:rPr>
            </w:pPr>
            <w:r>
              <w:rPr>
                <w:rFonts w:eastAsia="Yu Mincho"/>
                <w:b/>
                <w:bCs/>
              </w:rPr>
              <w:lastRenderedPageBreak/>
              <w:t>Should the indication be reported from the UE to the network, or only from the UE's lower layers to higher layers?</w:t>
            </w:r>
          </w:p>
          <w:p w14:paraId="0033B15B" w14:textId="77777777" w:rsidR="007B3ACF" w:rsidRDefault="00470AFC">
            <w:pPr>
              <w:numPr>
                <w:ilvl w:val="0"/>
                <w:numId w:val="6"/>
              </w:numPr>
              <w:spacing w:after="160" w:line="259" w:lineRule="auto"/>
              <w:jc w:val="both"/>
              <w:rPr>
                <w:rFonts w:eastAsia="Yu Mincho"/>
                <w:b/>
                <w:bCs/>
              </w:rPr>
            </w:pPr>
            <w:r>
              <w:rPr>
                <w:rFonts w:eastAsia="Yu Mincho"/>
                <w:b/>
                <w:bCs/>
              </w:rPr>
              <w:t>If a direct or indirect indication is sent from the UE to the network:</w:t>
            </w:r>
          </w:p>
          <w:p w14:paraId="5A27B1EB" w14:textId="77777777" w:rsidR="007B3ACF" w:rsidRDefault="00470AFC">
            <w:pPr>
              <w:numPr>
                <w:ilvl w:val="1"/>
                <w:numId w:val="6"/>
              </w:numPr>
              <w:spacing w:after="160" w:line="259" w:lineRule="auto"/>
              <w:jc w:val="both"/>
              <w:rPr>
                <w:rFonts w:eastAsia="Yu Mincho"/>
                <w:b/>
                <w:bCs/>
              </w:rPr>
            </w:pPr>
            <w:r>
              <w:rPr>
                <w:rFonts w:eastAsia="Yu Mincho"/>
                <w:b/>
                <w:bCs/>
              </w:rPr>
              <w:t>To be determined (FFS): How should such an RLF indication be triggered to the network?</w:t>
            </w:r>
          </w:p>
          <w:p w14:paraId="3FE1779D" w14:textId="77777777" w:rsidR="007B3ACF" w:rsidRDefault="00470AFC">
            <w:pPr>
              <w:numPr>
                <w:ilvl w:val="2"/>
                <w:numId w:val="6"/>
              </w:numPr>
              <w:spacing w:after="160" w:line="259" w:lineRule="auto"/>
              <w:jc w:val="both"/>
              <w:rPr>
                <w:rFonts w:eastAsia="Yu Mincho"/>
                <w:b/>
                <w:bCs/>
              </w:rPr>
            </w:pPr>
            <w:r>
              <w:rPr>
                <w:rFonts w:eastAsia="Yu Mincho"/>
                <w:b/>
                <w:bCs/>
              </w:rPr>
              <w:t>For a direct indication, should the UE report a predicted RLF to the network when all measured and/or predicted downlink radio link quality values on all configured RLM-RS resources fall below a threshold (</w:t>
            </w:r>
            <w:proofErr w:type="spellStart"/>
            <w:r>
              <w:rPr>
                <w:rFonts w:eastAsia="Yu Mincho"/>
                <w:b/>
                <w:bCs/>
              </w:rPr>
              <w:t>Qout</w:t>
            </w:r>
            <w:proofErr w:type="spellEnd"/>
            <w:r>
              <w:rPr>
                <w:rFonts w:eastAsia="Yu Mincho"/>
                <w:b/>
                <w:bCs/>
              </w:rPr>
              <w:t>)?</w:t>
            </w:r>
          </w:p>
          <w:p w14:paraId="47B691D5" w14:textId="77777777" w:rsidR="007B3ACF" w:rsidRDefault="00470AFC">
            <w:pPr>
              <w:numPr>
                <w:ilvl w:val="2"/>
                <w:numId w:val="6"/>
              </w:numPr>
              <w:spacing w:after="160" w:line="259" w:lineRule="auto"/>
              <w:jc w:val="both"/>
              <w:rPr>
                <w:rFonts w:eastAsia="Yu Mincho"/>
                <w:b/>
                <w:bCs/>
              </w:rPr>
            </w:pPr>
            <w:r>
              <w:rPr>
                <w:rFonts w:eastAsia="Yu Mincho"/>
                <w:b/>
                <w:bCs/>
              </w:rPr>
              <w:t xml:space="preserve">For an indirect indication, should the UE report all </w:t>
            </w:r>
            <w:proofErr w:type="gramStart"/>
            <w:r>
              <w:rPr>
                <w:rFonts w:eastAsia="Yu Mincho"/>
                <w:b/>
                <w:bCs/>
              </w:rPr>
              <w:t>predicted</w:t>
            </w:r>
            <w:proofErr w:type="gramEnd"/>
            <w:r>
              <w:rPr>
                <w:rFonts w:eastAsia="Yu Mincho"/>
                <w:b/>
                <w:bCs/>
              </w:rPr>
              <w:t xml:space="preserve"> SINR values with corresponding RS indices to the network when the measured and/or predicted downlink radio link quality on all configured RLM-RS resources is worse than </w:t>
            </w:r>
            <w:proofErr w:type="spellStart"/>
            <w:r>
              <w:rPr>
                <w:rFonts w:eastAsia="Yu Mincho"/>
                <w:b/>
                <w:bCs/>
              </w:rPr>
              <w:t>Qout</w:t>
            </w:r>
            <w:proofErr w:type="spellEnd"/>
            <w:r>
              <w:rPr>
                <w:rFonts w:eastAsia="Yu Mincho"/>
                <w:b/>
                <w:bCs/>
              </w:rPr>
              <w:t>? Alternatively, should the UE indicate the predicted SINR with the relevant RS indices as long as at least one configured RLM-RS resource shows measured and/or predicted downlink radio link quality?</w:t>
            </w:r>
          </w:p>
          <w:p w14:paraId="42058360" w14:textId="77777777" w:rsidR="007B3ACF" w:rsidRDefault="007B3ACF">
            <w:pPr>
              <w:jc w:val="both"/>
              <w:rPr>
                <w:rFonts w:eastAsia="Yu Mincho"/>
              </w:rPr>
            </w:pPr>
          </w:p>
          <w:p w14:paraId="688DE266" w14:textId="77777777" w:rsidR="007B3ACF" w:rsidRDefault="00470AFC">
            <w:pPr>
              <w:jc w:val="both"/>
              <w:rPr>
                <w:rFonts w:eastAsia="Yu Mincho"/>
                <w:b/>
                <w:bCs/>
              </w:rPr>
            </w:pPr>
            <w:r>
              <w:rPr>
                <w:rFonts w:eastAsia="Yu Mincho"/>
                <w:b/>
              </w:rPr>
              <w:t>Proposal 1: 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26334BCE" w14:textId="77777777" w:rsidR="007B3ACF" w:rsidRDefault="00470AFC">
            <w:pPr>
              <w:rPr>
                <w:rFonts w:eastAsia="Yu Mincho"/>
              </w:rPr>
            </w:pPr>
            <w:r>
              <w:rPr>
                <w:rFonts w:eastAsia="Yu Mincho"/>
                <w:b/>
              </w:rPr>
              <w:t>Proposal 2:</w:t>
            </w:r>
            <w:r>
              <w:rPr>
                <w:rFonts w:eastAsia="Yu Mincho"/>
              </w:rPr>
              <w:t xml:space="preserve">  </w:t>
            </w:r>
            <w:r>
              <w:rPr>
                <w:rFonts w:eastAsia="Yu Mincho"/>
                <w:b/>
              </w:rPr>
              <w:t>For measurement event prediction, leverage AI/ML for temporal prediction of {TX, RX} Beam Pair Changes to optimize RRM measurement efficiency. 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p>
        </w:tc>
      </w:tr>
      <w:tr w:rsidR="007B3ACF" w14:paraId="7E56D3FB" w14:textId="77777777">
        <w:trPr>
          <w:trHeight w:val="468"/>
        </w:trPr>
        <w:tc>
          <w:tcPr>
            <w:tcW w:w="1413" w:type="dxa"/>
          </w:tcPr>
          <w:p w14:paraId="489BBDEB" w14:textId="77777777" w:rsidR="007B3ACF" w:rsidRDefault="00470AFC">
            <w:pPr>
              <w:spacing w:before="120" w:after="120"/>
              <w:rPr>
                <w:rFonts w:eastAsia="Yu Mincho"/>
              </w:rPr>
            </w:pPr>
            <w:r>
              <w:rPr>
                <w:rFonts w:eastAsia="Yu Mincho"/>
              </w:rPr>
              <w:lastRenderedPageBreak/>
              <w:t>R4-2501961</w:t>
            </w:r>
          </w:p>
        </w:tc>
        <w:tc>
          <w:tcPr>
            <w:tcW w:w="1228" w:type="dxa"/>
          </w:tcPr>
          <w:p w14:paraId="19D1AC6D" w14:textId="77777777" w:rsidR="007B3ACF" w:rsidRDefault="00470AFC">
            <w:pPr>
              <w:spacing w:before="120" w:after="120"/>
              <w:rPr>
                <w:rFonts w:eastAsia="Yu Mincho"/>
              </w:rPr>
            </w:pPr>
            <w:r>
              <w:rPr>
                <w:rFonts w:eastAsia="Yu Mincho"/>
              </w:rPr>
              <w:t>Nokia</w:t>
            </w:r>
          </w:p>
        </w:tc>
        <w:tc>
          <w:tcPr>
            <w:tcW w:w="7702" w:type="dxa"/>
          </w:tcPr>
          <w:p w14:paraId="1BD09316" w14:textId="77777777" w:rsidR="007B3ACF" w:rsidRDefault="00470AFC">
            <w:pPr>
              <w:pStyle w:val="RAN4Observation"/>
              <w:numPr>
                <w:ilvl w:val="0"/>
                <w:numId w:val="0"/>
              </w:numPr>
              <w:spacing w:line="256" w:lineRule="auto"/>
              <w:rPr>
                <w:b/>
                <w:bCs/>
                <w:u w:val="single"/>
              </w:rPr>
            </w:pPr>
            <w:r>
              <w:rPr>
                <w:b/>
                <w:bCs/>
                <w:u w:val="single"/>
              </w:rPr>
              <w:t>On General Aspects of AIML Mobility</w:t>
            </w:r>
          </w:p>
          <w:p w14:paraId="2BA78364" w14:textId="77777777" w:rsidR="007B3ACF" w:rsidRDefault="00470AFC">
            <w:pPr>
              <w:rPr>
                <w:rFonts w:eastAsia="Yu Mincho"/>
              </w:rPr>
            </w:pPr>
            <w:r>
              <w:rPr>
                <w:rFonts w:eastAsia="Yu Mincho"/>
                <w:b/>
                <w:bCs/>
              </w:rPr>
              <w:t xml:space="preserve">Observation 1: </w:t>
            </w:r>
            <w:r>
              <w:rPr>
                <w:rFonts w:eastAsia="Yu Mincho"/>
              </w:rPr>
              <w:t>RAN2 started the evaluation of measurement event prediction use case in RAN2#129 meeting.</w:t>
            </w:r>
          </w:p>
          <w:p w14:paraId="54686958" w14:textId="77777777" w:rsidR="007B3ACF" w:rsidRDefault="00470AFC">
            <w:pPr>
              <w:rPr>
                <w:rFonts w:eastAsia="Yu Mincho"/>
                <w:b/>
              </w:rPr>
            </w:pPr>
            <w:r>
              <w:rPr>
                <w:rFonts w:eastAsia="Yu Mincho"/>
                <w:b/>
              </w:rPr>
              <w:t>Proposal 1: RAN4 should postpone the start of the discussion on measurement event prediction use case to RAN4#114bis meeting</w:t>
            </w:r>
          </w:p>
          <w:p w14:paraId="449E42E3" w14:textId="77777777" w:rsidR="007B3ACF" w:rsidRDefault="00470AFC">
            <w:pPr>
              <w:rPr>
                <w:rFonts w:eastAsia="Yu Mincho"/>
              </w:rPr>
            </w:pPr>
            <w:r>
              <w:rPr>
                <w:rFonts w:eastAsia="Yu Mincho"/>
                <w:b/>
                <w:bCs/>
              </w:rPr>
              <w:t>Observation 2:</w:t>
            </w:r>
            <w:r>
              <w:rPr>
                <w:rFonts w:eastAsia="Yu Mincho"/>
              </w:rPr>
              <w:t xml:space="preserve"> RAN2 started the evaluation of RLF prediction use case in RAN2#129bis meeting.</w:t>
            </w:r>
          </w:p>
          <w:p w14:paraId="0678EA37" w14:textId="77777777" w:rsidR="007B3ACF" w:rsidRDefault="00470AFC">
            <w:pPr>
              <w:pStyle w:val="Caption"/>
              <w:keepNext/>
              <w:rPr>
                <w:rFonts w:eastAsia="Yu Mincho"/>
              </w:rPr>
            </w:pPr>
            <w:r>
              <w:rPr>
                <w:rFonts w:eastAsia="Yu Mincho"/>
              </w:rPr>
              <w:t>Proposal 2: RAN4 should postpone the start of the discussion on RLF prediction use case to RAN4#115 meeting.</w:t>
            </w:r>
          </w:p>
          <w:p w14:paraId="67BDFB19" w14:textId="77777777" w:rsidR="007B3ACF" w:rsidRDefault="007B3ACF">
            <w:pPr>
              <w:rPr>
                <w:rFonts w:eastAsia="Yu Mincho"/>
              </w:rPr>
            </w:pPr>
          </w:p>
        </w:tc>
      </w:tr>
      <w:tr w:rsidR="007B3ACF" w14:paraId="51A15860" w14:textId="77777777">
        <w:trPr>
          <w:trHeight w:val="468"/>
        </w:trPr>
        <w:tc>
          <w:tcPr>
            <w:tcW w:w="1413" w:type="dxa"/>
          </w:tcPr>
          <w:p w14:paraId="640F4595" w14:textId="77777777" w:rsidR="007B3ACF" w:rsidRDefault="00470AFC">
            <w:pPr>
              <w:spacing w:before="120" w:after="120"/>
              <w:rPr>
                <w:rFonts w:eastAsia="Yu Mincho"/>
              </w:rPr>
            </w:pPr>
            <w:r>
              <w:rPr>
                <w:rFonts w:eastAsia="Yu Mincho"/>
              </w:rPr>
              <w:t>R4-2501759</w:t>
            </w:r>
          </w:p>
        </w:tc>
        <w:tc>
          <w:tcPr>
            <w:tcW w:w="1228" w:type="dxa"/>
          </w:tcPr>
          <w:p w14:paraId="38ED59A5" w14:textId="77777777" w:rsidR="007B3ACF" w:rsidRDefault="00470AFC">
            <w:pPr>
              <w:spacing w:before="120" w:after="120"/>
              <w:rPr>
                <w:rFonts w:eastAsia="Yu Mincho"/>
              </w:rPr>
            </w:pPr>
            <w:r>
              <w:rPr>
                <w:rFonts w:eastAsia="Yu Mincho"/>
              </w:rPr>
              <w:t>Ericsson</w:t>
            </w:r>
          </w:p>
        </w:tc>
        <w:tc>
          <w:tcPr>
            <w:tcW w:w="7702" w:type="dxa"/>
          </w:tcPr>
          <w:p w14:paraId="0494D3BB" w14:textId="77777777" w:rsidR="007B3ACF" w:rsidRDefault="00470AFC">
            <w:pPr>
              <w:jc w:val="both"/>
              <w:rPr>
                <w:rFonts w:eastAsia="Yu Mincho"/>
                <w:b/>
                <w:bCs/>
                <w:u w:val="single"/>
              </w:rPr>
            </w:pPr>
            <w:r>
              <w:rPr>
                <w:rFonts w:eastAsia="Yu Mincho"/>
                <w:b/>
                <w:bCs/>
                <w:u w:val="single"/>
              </w:rPr>
              <w:t>General discussion on AI/ML for mobility</w:t>
            </w:r>
            <w:r>
              <w:rPr>
                <w:rFonts w:eastAsia="Yu Mincho" w:hint="eastAsia"/>
                <w:b/>
                <w:bCs/>
                <w:u w:val="single"/>
              </w:rPr>
              <w:t xml:space="preserve"> </w:t>
            </w:r>
          </w:p>
          <w:p w14:paraId="5C8B56AB" w14:textId="77777777" w:rsidR="007B3ACF" w:rsidRDefault="00470AFC">
            <w:pPr>
              <w:rPr>
                <w:rFonts w:eastAsia="Yu Mincho"/>
              </w:rPr>
            </w:pPr>
            <w:r>
              <w:rPr>
                <w:rFonts w:eastAsia="Yu Mincho"/>
                <w:b/>
                <w:bCs/>
                <w:u w:val="single"/>
              </w:rPr>
              <w:t>Observation 1</w:t>
            </w:r>
            <w:r>
              <w:rPr>
                <w:rFonts w:eastAsia="Yu Mincho"/>
              </w:rPr>
              <w:t>: Focus/scope of setting the requirement should not be on the details of the AI/ML model deployed to support mobility functionality.</w:t>
            </w:r>
          </w:p>
          <w:p w14:paraId="6888BEA0" w14:textId="77777777" w:rsidR="007B3ACF" w:rsidRDefault="00470AFC">
            <w:pPr>
              <w:rPr>
                <w:rFonts w:eastAsia="Yu Mincho"/>
              </w:rPr>
            </w:pPr>
            <w:r>
              <w:rPr>
                <w:rFonts w:eastAsia="Yu Mincho"/>
              </w:rPr>
              <w:br/>
            </w:r>
            <w:r>
              <w:rPr>
                <w:rFonts w:eastAsia="Yu Mincho"/>
                <w:b/>
                <w:bCs/>
                <w:u w:val="single"/>
              </w:rPr>
              <w:t>Observation 2</w:t>
            </w:r>
            <w:r>
              <w:rPr>
                <w:rFonts w:eastAsia="Yu Mincho"/>
              </w:rPr>
              <w:t>: Measurements defined for legacy L3-based mobility are used as model input for the prediction of RRM measurement for mobility.</w:t>
            </w:r>
            <w:r>
              <w:rPr>
                <w:rFonts w:eastAsia="Yu Mincho"/>
              </w:rPr>
              <w:br/>
            </w:r>
          </w:p>
          <w:p w14:paraId="6105FE87" w14:textId="77777777" w:rsidR="007B3ACF" w:rsidRDefault="00470AFC">
            <w:pPr>
              <w:rPr>
                <w:rFonts w:eastAsia="Yu Mincho"/>
              </w:rPr>
            </w:pPr>
            <w:r>
              <w:rPr>
                <w:rFonts w:eastAsia="Yu Mincho"/>
                <w:b/>
                <w:u w:val="single"/>
              </w:rPr>
              <w:t>Proposal 1</w:t>
            </w:r>
            <w:r>
              <w:rPr>
                <w:rFonts w:eastAsia="Yu Mincho"/>
              </w:rPr>
              <w:t xml:space="preserve">: Requirements and side-conditions for legacy L3-based mobility measurements </w:t>
            </w:r>
            <w:r>
              <w:rPr>
                <w:rFonts w:eastAsia="Yu Mincho"/>
              </w:rPr>
              <w:lastRenderedPageBreak/>
              <w:t>are applicable to the measurements performed by the UE for RRM measurement prediction for mobility purposes.</w:t>
            </w:r>
          </w:p>
          <w:p w14:paraId="3E026B4B" w14:textId="77777777" w:rsidR="007B3ACF" w:rsidRDefault="00470AFC">
            <w:pPr>
              <w:rPr>
                <w:rFonts w:eastAsia="Yu Mincho"/>
              </w:rPr>
            </w:pPr>
            <w:r>
              <w:rPr>
                <w:rFonts w:eastAsia="Yu Mincho"/>
              </w:rPr>
              <w:br/>
            </w:r>
            <w:r>
              <w:rPr>
                <w:rFonts w:eastAsia="Yu Mincho"/>
                <w:b/>
                <w:bCs/>
                <w:u w:val="single"/>
              </w:rPr>
              <w:t>Observation 3</w:t>
            </w:r>
            <w:r>
              <w:rPr>
                <w:rFonts w:eastAsia="Yu Mincho"/>
              </w:rPr>
              <w:t>: Impact of the error in the measurements used as input for the AI/ML model for RRM measurement prediction on the accuracy of predicted measurements/event needs to be evaluated.</w:t>
            </w:r>
          </w:p>
          <w:p w14:paraId="7DDAE573" w14:textId="77777777" w:rsidR="007B3ACF" w:rsidRDefault="00470AFC">
            <w:pPr>
              <w:spacing w:before="120" w:after="120"/>
              <w:rPr>
                <w:rFonts w:eastAsia="Yu Mincho"/>
              </w:rPr>
            </w:pPr>
            <w:r>
              <w:rPr>
                <w:rFonts w:eastAsia="Yu Mincho"/>
              </w:rPr>
              <w:br/>
            </w:r>
            <w:r>
              <w:rPr>
                <w:rFonts w:eastAsia="Yu Mincho"/>
                <w:b/>
                <w:u w:val="single"/>
              </w:rPr>
              <w:t>Proposal 2</w:t>
            </w:r>
            <w:r>
              <w:rPr>
                <w:rFonts w:eastAsia="Yu Mincho"/>
              </w:rPr>
              <w:t>: RAN4 to send an LS to RAN2 to at least consider impact of error on measurement (for example due to interference from another cell, inaccuracy of the measurement etc.) used for prediction on the accuracy of the predicted measurement/event.</w:t>
            </w:r>
          </w:p>
        </w:tc>
      </w:tr>
      <w:tr w:rsidR="007B3ACF" w14:paraId="3692E826" w14:textId="77777777">
        <w:trPr>
          <w:trHeight w:val="468"/>
        </w:trPr>
        <w:tc>
          <w:tcPr>
            <w:tcW w:w="1413" w:type="dxa"/>
          </w:tcPr>
          <w:p w14:paraId="35C82E6C" w14:textId="77777777" w:rsidR="007B3ACF" w:rsidRDefault="00470AFC">
            <w:pPr>
              <w:spacing w:before="120" w:after="120"/>
              <w:rPr>
                <w:rFonts w:eastAsia="Yu Mincho"/>
              </w:rPr>
            </w:pPr>
            <w:r>
              <w:rPr>
                <w:rFonts w:eastAsia="Yu Mincho"/>
              </w:rPr>
              <w:lastRenderedPageBreak/>
              <w:t>R4-2501233</w:t>
            </w:r>
          </w:p>
        </w:tc>
        <w:tc>
          <w:tcPr>
            <w:tcW w:w="1228" w:type="dxa"/>
          </w:tcPr>
          <w:p w14:paraId="5BA9AD04" w14:textId="77777777" w:rsidR="007B3ACF" w:rsidRDefault="00470AFC">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7702" w:type="dxa"/>
          </w:tcPr>
          <w:p w14:paraId="175F4CBF" w14:textId="77777777" w:rsidR="007B3ACF" w:rsidRDefault="00470AFC">
            <w:pPr>
              <w:spacing w:before="120" w:after="120"/>
              <w:rPr>
                <w:rFonts w:eastAsia="Yu Mincho"/>
                <w:b/>
                <w:bCs/>
                <w:color w:val="000000"/>
                <w:u w:val="single"/>
              </w:rPr>
            </w:pPr>
            <w:r>
              <w:rPr>
                <w:rFonts w:eastAsia="Yu Mincho"/>
                <w:b/>
                <w:bCs/>
                <w:color w:val="000000"/>
                <w:u w:val="single"/>
              </w:rPr>
              <w:t>Discussion on general aspects in AIML mobility</w:t>
            </w:r>
          </w:p>
          <w:p w14:paraId="3E0FEA24" w14:textId="77777777" w:rsidR="007B3ACF" w:rsidRDefault="00470AFC">
            <w:pPr>
              <w:spacing w:before="120"/>
              <w:jc w:val="both"/>
              <w:rPr>
                <w:rFonts w:eastAsia="Yu Mincho"/>
                <w:b/>
              </w:rPr>
            </w:pPr>
            <w:r>
              <w:rPr>
                <w:rFonts w:eastAsia="Yu Mincho"/>
                <w:b/>
              </w:rPr>
              <w:t xml:space="preserve">Proposal 1: RAN4 to start the study of other scenarios than scenarios 2,3,4 if RAN2 achieves sufficient progress. </w:t>
            </w:r>
          </w:p>
          <w:p w14:paraId="03964E1C" w14:textId="77777777" w:rsidR="007B3ACF" w:rsidRDefault="00470AFC">
            <w:pPr>
              <w:spacing w:before="120"/>
              <w:jc w:val="both"/>
              <w:rPr>
                <w:rFonts w:eastAsia="Yu Mincho"/>
                <w:b/>
              </w:rPr>
            </w:pPr>
            <w:r>
              <w:rPr>
                <w:rFonts w:eastAsia="Yu Mincho"/>
                <w:b/>
              </w:rPr>
              <w:t xml:space="preserve">Proposal 2: RAN4 to consider all three sub-use cases until RAN2 gives the priority. </w:t>
            </w:r>
          </w:p>
          <w:p w14:paraId="383F3248" w14:textId="77777777" w:rsidR="007B3ACF" w:rsidRDefault="00470AFC">
            <w:pPr>
              <w:spacing w:before="120" w:after="0"/>
              <w:rPr>
                <w:rFonts w:eastAsia="Yu Mincho"/>
                <w:b/>
                <w:lang w:eastAsia="zh-CN"/>
              </w:rPr>
            </w:pPr>
            <w:r>
              <w:rPr>
                <w:rFonts w:eastAsia="Yu Mincho"/>
                <w:b/>
                <w:lang w:eastAsia="zh-CN"/>
              </w:rPr>
              <w:t xml:space="preserve">Proposal 3: RAN4 will study the following two potential testing options for defining the requirement of prediction accuracy.  Pros and Cons need to be analyzed.  </w:t>
            </w:r>
          </w:p>
          <w:p w14:paraId="6B78D124" w14:textId="77777777" w:rsidR="007B3ACF" w:rsidRDefault="00470AFC">
            <w:pPr>
              <w:pStyle w:val="ListParagraph"/>
              <w:numPr>
                <w:ilvl w:val="1"/>
                <w:numId w:val="7"/>
              </w:numPr>
              <w:overflowPunct/>
              <w:autoSpaceDE/>
              <w:autoSpaceDN/>
              <w:adjustRightInd/>
              <w:spacing w:after="0"/>
              <w:ind w:firstLineChars="0"/>
              <w:contextualSpacing/>
              <w:jc w:val="both"/>
              <w:textAlignment w:val="auto"/>
              <w:rPr>
                <w:b/>
              </w:rPr>
            </w:pPr>
            <w:r>
              <w:rPr>
                <w:b/>
              </w:rPr>
              <w:t>Option 1: Use system level channel model to generate the training dataset and train the AI prediction model, align the prediction accuracy in link level channel model to define the requirement in RAN4.</w:t>
            </w:r>
          </w:p>
          <w:p w14:paraId="14FC3BE1" w14:textId="77777777" w:rsidR="007B3ACF" w:rsidRDefault="00470AFC">
            <w:pPr>
              <w:pStyle w:val="ListParagraph"/>
              <w:numPr>
                <w:ilvl w:val="1"/>
                <w:numId w:val="7"/>
              </w:numPr>
              <w:overflowPunct/>
              <w:autoSpaceDE/>
              <w:autoSpaceDN/>
              <w:adjustRightInd/>
              <w:spacing w:after="0"/>
              <w:ind w:firstLineChars="0"/>
              <w:contextualSpacing/>
              <w:jc w:val="both"/>
              <w:textAlignment w:val="auto"/>
              <w:rPr>
                <w:b/>
              </w:rPr>
            </w:pPr>
            <w:r>
              <w:rPr>
                <w:b/>
              </w:rPr>
              <w:t>Option 2: Use link level channel model to generate the training dataset and train the AI prediction model, align the prediction accuracy in the same link level channel model to define the requirement in RAN4.</w:t>
            </w:r>
          </w:p>
          <w:p w14:paraId="2B91EC80" w14:textId="77777777" w:rsidR="007B3ACF" w:rsidRDefault="00470AFC">
            <w:pPr>
              <w:spacing w:before="180" w:after="0"/>
              <w:rPr>
                <w:rFonts w:eastAsia="Yu Mincho"/>
                <w:b/>
                <w:lang w:eastAsia="zh-CN"/>
              </w:rPr>
            </w:pPr>
            <w:r>
              <w:rPr>
                <w:rFonts w:eastAsia="Yu Mincho"/>
                <w:b/>
                <w:lang w:eastAsia="zh-CN"/>
              </w:rPr>
              <w:t>Proposal 4: RAN4 will study the following two potential options for defining the testing and training dataset.</w:t>
            </w:r>
          </w:p>
          <w:p w14:paraId="182AA219" w14:textId="77777777" w:rsidR="007B3ACF" w:rsidRDefault="00470AFC">
            <w:pPr>
              <w:pStyle w:val="ListParagraph"/>
              <w:numPr>
                <w:ilvl w:val="1"/>
                <w:numId w:val="7"/>
              </w:numPr>
              <w:overflowPunct/>
              <w:autoSpaceDE/>
              <w:autoSpaceDN/>
              <w:adjustRightInd/>
              <w:spacing w:after="0"/>
              <w:ind w:firstLineChars="0"/>
              <w:contextualSpacing/>
              <w:jc w:val="both"/>
              <w:textAlignment w:val="auto"/>
            </w:pPr>
            <w:r>
              <w:rPr>
                <w:b/>
              </w:rPr>
              <w:t>Option 1: Use the channel model and the sampling rules.</w:t>
            </w:r>
          </w:p>
          <w:p w14:paraId="36996A61" w14:textId="77777777" w:rsidR="007B3ACF" w:rsidRDefault="00470AFC">
            <w:pPr>
              <w:pStyle w:val="ListParagraph"/>
              <w:numPr>
                <w:ilvl w:val="1"/>
                <w:numId w:val="7"/>
              </w:numPr>
              <w:overflowPunct/>
              <w:autoSpaceDE/>
              <w:autoSpaceDN/>
              <w:adjustRightInd/>
              <w:spacing w:after="0"/>
              <w:ind w:firstLineChars="0"/>
              <w:contextualSpacing/>
              <w:jc w:val="both"/>
              <w:textAlignment w:val="auto"/>
              <w:rPr>
                <w:color w:val="000000"/>
              </w:rPr>
            </w:pPr>
            <w:r>
              <w:rPr>
                <w:b/>
              </w:rPr>
              <w:t>Option 2: Specify or partially specify the testing dataset in a sample-by-sample manner</w:t>
            </w:r>
          </w:p>
        </w:tc>
      </w:tr>
      <w:tr w:rsidR="007B3ACF" w14:paraId="6C30D5E4" w14:textId="77777777">
        <w:trPr>
          <w:trHeight w:val="468"/>
        </w:trPr>
        <w:tc>
          <w:tcPr>
            <w:tcW w:w="1413" w:type="dxa"/>
          </w:tcPr>
          <w:p w14:paraId="3CE0DCA3" w14:textId="77777777" w:rsidR="007B3ACF" w:rsidRDefault="00470AFC">
            <w:pPr>
              <w:spacing w:before="120" w:after="120"/>
              <w:rPr>
                <w:rFonts w:eastAsia="Yu Mincho"/>
              </w:rPr>
            </w:pPr>
            <w:r>
              <w:rPr>
                <w:rFonts w:eastAsia="Yu Mincho"/>
              </w:rPr>
              <w:t>R4-2501339</w:t>
            </w:r>
          </w:p>
        </w:tc>
        <w:tc>
          <w:tcPr>
            <w:tcW w:w="1228" w:type="dxa"/>
          </w:tcPr>
          <w:p w14:paraId="197D2319" w14:textId="77777777" w:rsidR="007B3ACF" w:rsidRDefault="00470AFC">
            <w:pPr>
              <w:spacing w:before="120" w:after="120"/>
              <w:rPr>
                <w:rFonts w:eastAsia="Yu Mincho"/>
              </w:rPr>
            </w:pPr>
            <w:r>
              <w:rPr>
                <w:rFonts w:eastAsia="Yu Mincho"/>
              </w:rPr>
              <w:t>vivo</w:t>
            </w:r>
          </w:p>
        </w:tc>
        <w:tc>
          <w:tcPr>
            <w:tcW w:w="7702" w:type="dxa"/>
          </w:tcPr>
          <w:p w14:paraId="70B82D4D" w14:textId="77777777" w:rsidR="007B3ACF" w:rsidRDefault="00470AFC">
            <w:pPr>
              <w:spacing w:before="120" w:after="120"/>
              <w:rPr>
                <w:rFonts w:eastAsia="Yu Mincho"/>
                <w:b/>
                <w:u w:val="single"/>
              </w:rPr>
            </w:pPr>
            <w:r>
              <w:rPr>
                <w:rFonts w:eastAsia="Yu Mincho"/>
                <w:b/>
                <w:u w:val="single"/>
              </w:rPr>
              <w:t>Discussion on general aspects in AIML mobility</w:t>
            </w:r>
          </w:p>
          <w:p w14:paraId="64AEDE27" w14:textId="77777777" w:rsidR="007B3ACF" w:rsidRDefault="00470AFC">
            <w:pPr>
              <w:spacing w:before="240" w:after="160"/>
              <w:jc w:val="both"/>
              <w:rPr>
                <w:rFonts w:eastAsia="Yu Mincho"/>
                <w:b/>
              </w:rPr>
            </w:pPr>
            <w:r>
              <w:rPr>
                <w:rFonts w:eastAsia="Yu Mincho"/>
                <w:b/>
              </w:rPr>
              <w:t>P</w:t>
            </w:r>
            <w:r>
              <w:rPr>
                <w:rFonts w:eastAsia="Yu Mincho" w:hint="eastAsia"/>
                <w:b/>
              </w:rPr>
              <w:t>roposal</w:t>
            </w:r>
            <w:r>
              <w:rPr>
                <w:rFonts w:eastAsia="Yu Mincho"/>
                <w:b/>
              </w:rPr>
              <w:t xml:space="preserve"> 1</w:t>
            </w:r>
            <w:r>
              <w:rPr>
                <w:rFonts w:eastAsia="Yu Mincho" w:hint="eastAsia"/>
                <w:b/>
              </w:rPr>
              <w:t>:</w:t>
            </w:r>
            <w:r>
              <w:rPr>
                <w:rFonts w:eastAsia="Yu Mincho"/>
                <w:b/>
              </w:rPr>
              <w:t xml:space="preserve"> RAN4 to study the three high-priority scenarios of scenario 2, 3 and 4 first </w:t>
            </w:r>
            <w:r>
              <w:rPr>
                <w:rFonts w:eastAsia="Yu Mincho"/>
                <w:b/>
                <w:szCs w:val="21"/>
              </w:rPr>
              <w:t>for measurement prediction use-case</w:t>
            </w:r>
            <w:r>
              <w:rPr>
                <w:rFonts w:eastAsia="Yu Mincho"/>
                <w:b/>
              </w:rPr>
              <w:t>. For scenario 6, the study can be considered after enough progress is made in AI/ML beam management.</w:t>
            </w:r>
          </w:p>
          <w:p w14:paraId="238D6FB0" w14:textId="77777777" w:rsidR="007B3ACF" w:rsidRDefault="00470AFC">
            <w:pPr>
              <w:spacing w:before="240" w:after="160"/>
              <w:jc w:val="both"/>
              <w:rPr>
                <w:rFonts w:eastAsia="Yu Mincho"/>
                <w:b/>
                <w:bCs/>
              </w:rPr>
            </w:pPr>
            <w:r>
              <w:rPr>
                <w:rFonts w:eastAsia="Yu Mincho"/>
                <w:b/>
                <w:bCs/>
              </w:rPr>
              <w:t>P</w:t>
            </w:r>
            <w:r>
              <w:rPr>
                <w:rFonts w:eastAsia="Yu Mincho" w:hint="eastAsia"/>
                <w:b/>
                <w:bCs/>
              </w:rPr>
              <w:t>roposal</w:t>
            </w:r>
            <w:r>
              <w:rPr>
                <w:rFonts w:eastAsia="Yu Mincho"/>
                <w:b/>
                <w:bCs/>
              </w:rPr>
              <w:t xml:space="preserve"> 2: </w:t>
            </w:r>
            <w:r>
              <w:rPr>
                <w:rFonts w:eastAsia="Yu Mincho"/>
                <w:b/>
                <w:szCs w:val="21"/>
              </w:rPr>
              <w:t xml:space="preserve">For measurement </w:t>
            </w:r>
            <w:r>
              <w:rPr>
                <w:rFonts w:eastAsiaTheme="minorEastAsia"/>
                <w:b/>
              </w:rPr>
              <w:t xml:space="preserve">event </w:t>
            </w:r>
            <w:r>
              <w:rPr>
                <w:rFonts w:eastAsia="Yu Mincho"/>
                <w:b/>
                <w:szCs w:val="21"/>
              </w:rPr>
              <w:t>prediction use-case</w:t>
            </w:r>
            <w:r>
              <w:rPr>
                <w:rFonts w:eastAsia="Yu Mincho"/>
                <w:b/>
              </w:rPr>
              <w:t xml:space="preserve">, RAN4 to </w:t>
            </w:r>
            <w:r>
              <w:rPr>
                <w:rFonts w:eastAsiaTheme="minorEastAsia"/>
                <w:b/>
              </w:rPr>
              <w:t xml:space="preserve">deprioritize the scenario on </w:t>
            </w:r>
            <w:r>
              <w:rPr>
                <w:rFonts w:eastAsia="Yu Mincho"/>
                <w:b/>
              </w:rPr>
              <w:t>indirect measurement event prediction for spatial domain</w:t>
            </w:r>
            <w:r>
              <w:rPr>
                <w:rFonts w:eastAsiaTheme="minorEastAsia"/>
                <w:b/>
              </w:rPr>
              <w:t xml:space="preserve"> </w:t>
            </w:r>
          </w:p>
          <w:p w14:paraId="04026D89" w14:textId="77777777" w:rsidR="007B3ACF" w:rsidRDefault="00470AFC">
            <w:pPr>
              <w:spacing w:before="120" w:after="120"/>
              <w:rPr>
                <w:rFonts w:eastAsia="Yu Mincho"/>
              </w:rPr>
            </w:pPr>
            <w:r>
              <w:rPr>
                <w:rFonts w:eastAsia="Yu Mincho"/>
                <w:b/>
              </w:rPr>
              <w:t>P</w:t>
            </w:r>
            <w:r>
              <w:rPr>
                <w:rFonts w:eastAsia="Yu Mincho" w:hint="eastAsia"/>
                <w:b/>
              </w:rPr>
              <w:t>roposal</w:t>
            </w:r>
            <w:r>
              <w:rPr>
                <w:rFonts w:eastAsia="Yu Mincho"/>
                <w:b/>
              </w:rPr>
              <w:t xml:space="preserve"> 3</w:t>
            </w:r>
            <w:r>
              <w:rPr>
                <w:rFonts w:eastAsia="Yu Mincho" w:hint="eastAsia"/>
                <w:b/>
              </w:rPr>
              <w:t>:</w:t>
            </w:r>
            <w:r>
              <w:rPr>
                <w:rFonts w:eastAsia="Yu Mincho"/>
                <w:b/>
              </w:rPr>
              <w:t xml:space="preserve"> Before performing enough evaluation and reaching an aligned conclusion prediction performance in terms of three sub-use cases, RAN4 not to have any </w:t>
            </w:r>
            <w:proofErr w:type="spellStart"/>
            <w:r>
              <w:rPr>
                <w:rFonts w:eastAsia="Yu Mincho"/>
                <w:b/>
              </w:rPr>
              <w:t>deprioritization</w:t>
            </w:r>
            <w:proofErr w:type="spellEnd"/>
            <w:r>
              <w:rPr>
                <w:rFonts w:eastAsia="Yu Mincho"/>
                <w:b/>
              </w:rPr>
              <w:t xml:space="preserve"> given to any sub-use cases</w:t>
            </w:r>
          </w:p>
        </w:tc>
      </w:tr>
      <w:tr w:rsidR="007B3ACF" w14:paraId="5D0A7745" w14:textId="77777777">
        <w:trPr>
          <w:trHeight w:val="468"/>
        </w:trPr>
        <w:tc>
          <w:tcPr>
            <w:tcW w:w="1413" w:type="dxa"/>
          </w:tcPr>
          <w:p w14:paraId="288A83B7" w14:textId="77777777" w:rsidR="007B3ACF" w:rsidRDefault="00470AFC">
            <w:pPr>
              <w:spacing w:before="120" w:after="120"/>
              <w:rPr>
                <w:rFonts w:eastAsia="Yu Mincho"/>
              </w:rPr>
            </w:pPr>
            <w:r>
              <w:rPr>
                <w:rFonts w:eastAsia="Yu Mincho"/>
              </w:rPr>
              <w:t>R4-2501099</w:t>
            </w:r>
          </w:p>
        </w:tc>
        <w:tc>
          <w:tcPr>
            <w:tcW w:w="1228" w:type="dxa"/>
          </w:tcPr>
          <w:p w14:paraId="64EBCEEE" w14:textId="77777777" w:rsidR="007B3ACF" w:rsidRDefault="00470AFC">
            <w:pPr>
              <w:spacing w:before="120" w:after="120"/>
              <w:rPr>
                <w:rFonts w:eastAsia="Yu Mincho"/>
              </w:rPr>
            </w:pPr>
            <w:r>
              <w:rPr>
                <w:rFonts w:eastAsia="Yu Mincho"/>
              </w:rPr>
              <w:t>CMCC</w:t>
            </w:r>
          </w:p>
        </w:tc>
        <w:tc>
          <w:tcPr>
            <w:tcW w:w="7702" w:type="dxa"/>
          </w:tcPr>
          <w:p w14:paraId="456E7D4B" w14:textId="77777777" w:rsidR="007B3ACF" w:rsidRDefault="00470AFC">
            <w:pPr>
              <w:spacing w:before="120" w:after="120"/>
              <w:rPr>
                <w:rFonts w:eastAsia="Yu Mincho"/>
                <w:b/>
                <w:bCs/>
                <w:color w:val="000000"/>
                <w:u w:val="single"/>
              </w:rPr>
            </w:pPr>
            <w:r>
              <w:rPr>
                <w:rFonts w:eastAsia="Yu Mincho"/>
                <w:b/>
                <w:bCs/>
                <w:color w:val="000000"/>
                <w:u w:val="single"/>
              </w:rPr>
              <w:t>Discussion on general aspects in AIML mobility</w:t>
            </w:r>
          </w:p>
          <w:p w14:paraId="3AC97140" w14:textId="77777777" w:rsidR="007B3ACF" w:rsidRDefault="00470AFC">
            <w:pPr>
              <w:rPr>
                <w:rFonts w:eastAsiaTheme="minorEastAsia"/>
                <w:color w:val="4CDA1A"/>
                <w:lang w:eastAsia="zh-TW"/>
              </w:rPr>
            </w:pPr>
            <w:r>
              <w:rPr>
                <w:rFonts w:eastAsia="DengXian" w:hint="eastAsia"/>
                <w:b/>
                <w:i/>
                <w:lang w:eastAsia="zh-CN"/>
              </w:rPr>
              <w:t xml:space="preserve">Proposal 1: it is proposed to consider </w:t>
            </w:r>
            <w:r>
              <w:rPr>
                <w:rFonts w:eastAsia="Yu Mincho"/>
                <w:b/>
                <w:i/>
              </w:rPr>
              <w:t>all three sub-use cases</w:t>
            </w:r>
            <w:r>
              <w:rPr>
                <w:rFonts w:eastAsia="Yu Mincho" w:hint="eastAsia"/>
                <w:b/>
                <w:i/>
                <w:lang w:eastAsia="zh-CN"/>
              </w:rPr>
              <w:t>.</w:t>
            </w:r>
          </w:p>
        </w:tc>
      </w:tr>
      <w:tr w:rsidR="007B3ACF" w14:paraId="69D9B1B6" w14:textId="77777777">
        <w:trPr>
          <w:trHeight w:val="468"/>
        </w:trPr>
        <w:tc>
          <w:tcPr>
            <w:tcW w:w="1413" w:type="dxa"/>
          </w:tcPr>
          <w:p w14:paraId="758E75CB" w14:textId="77777777" w:rsidR="007B3ACF" w:rsidRDefault="007B3ACF">
            <w:pPr>
              <w:spacing w:before="120" w:after="120"/>
              <w:rPr>
                <w:rFonts w:eastAsia="Yu Mincho"/>
              </w:rPr>
            </w:pPr>
          </w:p>
        </w:tc>
        <w:tc>
          <w:tcPr>
            <w:tcW w:w="1228" w:type="dxa"/>
          </w:tcPr>
          <w:p w14:paraId="7549E3E1" w14:textId="77777777" w:rsidR="007B3ACF" w:rsidRDefault="007B3ACF">
            <w:pPr>
              <w:spacing w:before="120" w:after="120"/>
              <w:rPr>
                <w:rFonts w:eastAsia="Yu Mincho"/>
              </w:rPr>
            </w:pPr>
          </w:p>
        </w:tc>
        <w:tc>
          <w:tcPr>
            <w:tcW w:w="7702" w:type="dxa"/>
          </w:tcPr>
          <w:p w14:paraId="2EB827C0" w14:textId="77777777" w:rsidR="007B3ACF" w:rsidRDefault="007B3ACF">
            <w:pPr>
              <w:rPr>
                <w:rFonts w:eastAsia="Times New Roman" w:cstheme="minorHAnsi"/>
              </w:rPr>
            </w:pPr>
          </w:p>
        </w:tc>
      </w:tr>
      <w:tr w:rsidR="007B3ACF" w14:paraId="596E2678" w14:textId="77777777">
        <w:trPr>
          <w:trHeight w:val="468"/>
        </w:trPr>
        <w:tc>
          <w:tcPr>
            <w:tcW w:w="1413" w:type="dxa"/>
          </w:tcPr>
          <w:p w14:paraId="5F837F76" w14:textId="77777777" w:rsidR="007B3ACF" w:rsidRDefault="007B3ACF">
            <w:pPr>
              <w:spacing w:before="120" w:after="120"/>
              <w:rPr>
                <w:rFonts w:eastAsia="Yu Mincho"/>
              </w:rPr>
            </w:pPr>
          </w:p>
        </w:tc>
        <w:tc>
          <w:tcPr>
            <w:tcW w:w="1228" w:type="dxa"/>
          </w:tcPr>
          <w:p w14:paraId="52BDC4BB" w14:textId="77777777" w:rsidR="007B3ACF" w:rsidRDefault="007B3ACF">
            <w:pPr>
              <w:spacing w:before="120" w:after="120"/>
              <w:rPr>
                <w:rFonts w:eastAsia="Yu Mincho"/>
              </w:rPr>
            </w:pPr>
          </w:p>
        </w:tc>
        <w:tc>
          <w:tcPr>
            <w:tcW w:w="7702" w:type="dxa"/>
          </w:tcPr>
          <w:p w14:paraId="5531253B" w14:textId="77777777" w:rsidR="007B3ACF" w:rsidRDefault="007B3ACF">
            <w:pPr>
              <w:spacing w:before="120" w:after="120"/>
              <w:rPr>
                <w:rFonts w:eastAsia="Yu Mincho"/>
                <w:b/>
                <w:bCs/>
              </w:rPr>
            </w:pPr>
          </w:p>
        </w:tc>
      </w:tr>
    </w:tbl>
    <w:p w14:paraId="71C6A1DB" w14:textId="77777777" w:rsidR="007B3ACF" w:rsidRDefault="007B3ACF"/>
    <w:p w14:paraId="6C3C4DB6" w14:textId="77777777" w:rsidR="007B3ACF" w:rsidRDefault="00470AFC">
      <w:pPr>
        <w:pStyle w:val="Heading2"/>
        <w:rPr>
          <w:lang w:val="en-US"/>
        </w:rPr>
      </w:pPr>
      <w:r>
        <w:rPr>
          <w:lang w:val="en-US"/>
        </w:rPr>
        <w:t>Open issues summary</w:t>
      </w:r>
    </w:p>
    <w:p w14:paraId="607E2265" w14:textId="77777777" w:rsidR="007B3ACF" w:rsidRDefault="00470AFC">
      <w:pPr>
        <w:rPr>
          <w:i/>
          <w:color w:val="0070C0"/>
          <w:lang w:eastAsia="zh-CN"/>
        </w:rPr>
      </w:pPr>
      <w:r>
        <w:rPr>
          <w:i/>
          <w:color w:val="0070C0"/>
        </w:rPr>
        <w:t>Before Meeting, moderators shall summarize list of open issues, candidate options and possible WF (if applicable) based on companies’ contributions.</w:t>
      </w:r>
    </w:p>
    <w:p w14:paraId="61FA7074" w14:textId="77777777" w:rsidR="007B3ACF" w:rsidRDefault="007B3ACF"/>
    <w:p w14:paraId="5FB90454" w14:textId="77777777" w:rsidR="007B3ACF" w:rsidRDefault="00470AFC">
      <w:pPr>
        <w:pStyle w:val="Heading3"/>
        <w:rPr>
          <w:sz w:val="24"/>
          <w:szCs w:val="16"/>
          <w:lang w:val="en-US"/>
        </w:rPr>
      </w:pPr>
      <w:r>
        <w:rPr>
          <w:sz w:val="24"/>
          <w:szCs w:val="16"/>
          <w:lang w:val="en-US"/>
        </w:rPr>
        <w:lastRenderedPageBreak/>
        <w:t>Sub-topic 1-1: General and Scope</w:t>
      </w:r>
    </w:p>
    <w:p w14:paraId="57E803D3" w14:textId="77777777" w:rsidR="007B3ACF" w:rsidRDefault="00470AFC">
      <w:pPr>
        <w:rPr>
          <w:i/>
          <w:color w:val="0070C0"/>
          <w:lang w:eastAsia="zh-CN"/>
        </w:rPr>
      </w:pPr>
      <w:r>
        <w:rPr>
          <w:i/>
          <w:color w:val="0070C0"/>
          <w:lang w:eastAsia="zh-CN"/>
        </w:rPr>
        <w:t>Sub-topic description:</w:t>
      </w:r>
    </w:p>
    <w:p w14:paraId="7AE79269" w14:textId="77777777" w:rsidR="007B3ACF" w:rsidRDefault="00470AFC">
      <w:pPr>
        <w:spacing w:after="120"/>
        <w:rPr>
          <w:szCs w:val="24"/>
          <w:lang w:eastAsia="zh-CN"/>
        </w:rPr>
      </w:pPr>
      <w:r>
        <w:rPr>
          <w:lang w:eastAsia="zh-CN"/>
        </w:rPr>
        <w:t>In this sub-topic the company proposals about priorities for AI/ML Mobility scenarios and sub-use cases are summarized</w:t>
      </w:r>
    </w:p>
    <w:p w14:paraId="20E8C167" w14:textId="77777777" w:rsidR="007B3ACF" w:rsidRDefault="00470AFC">
      <w:pPr>
        <w:pStyle w:val="Heading4"/>
      </w:pPr>
      <w:r>
        <w:t>Issue 1-1-1: Measurement event prediction use case</w:t>
      </w:r>
    </w:p>
    <w:p w14:paraId="1C505E9E"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24A90D7" w14:textId="77777777" w:rsidR="007B3ACF" w:rsidRDefault="00470AFC">
      <w:pPr>
        <w:pStyle w:val="ListParagraph"/>
        <w:numPr>
          <w:ilvl w:val="1"/>
          <w:numId w:val="8"/>
        </w:numPr>
        <w:spacing w:before="120" w:after="120"/>
        <w:ind w:firstLineChars="0"/>
        <w:rPr>
          <w:rFonts w:eastAsia="Yu Mincho"/>
        </w:rPr>
      </w:pPr>
      <w:r>
        <w:rPr>
          <w:rFonts w:eastAsia="Yu Mincho"/>
        </w:rPr>
        <w:t>Proposal 1 (Nokia): RAN4 should postpone the start of the discussion on measurement event prediction use case to RAN4#114bis meeting.</w:t>
      </w:r>
    </w:p>
    <w:p w14:paraId="11A35FDA" w14:textId="77777777" w:rsidR="007B3ACF" w:rsidRDefault="00470AFC">
      <w:pPr>
        <w:pStyle w:val="ListParagraph"/>
        <w:numPr>
          <w:ilvl w:val="1"/>
          <w:numId w:val="8"/>
        </w:numPr>
        <w:spacing w:before="120" w:after="120"/>
        <w:ind w:firstLineChars="0"/>
        <w:rPr>
          <w:rFonts w:eastAsia="Yu Mincho"/>
        </w:rPr>
      </w:pPr>
      <w:r>
        <w:rPr>
          <w:rFonts w:eastAsia="Yu Mincho"/>
        </w:rPr>
        <w:t>Proposal 2 (Apple): For measurement event prediction, leverage AI/ML for temporal prediction of {TX, RX} Beam Pair Changes to optimize RRM measurement efficiency. To minimize RRM measurement overhead, the AI/ML model will predict the timing of beam pair changes, enabling the system to conserve resources by focusing measurements only during periods when beam changes are predicted. This approach eliminates the necessity for constant beam monitoring.</w:t>
      </w:r>
    </w:p>
    <w:p w14:paraId="43A0D635" w14:textId="77777777" w:rsidR="007B3ACF" w:rsidRDefault="00470AFC">
      <w:pPr>
        <w:pStyle w:val="ListParagraph"/>
        <w:numPr>
          <w:ilvl w:val="1"/>
          <w:numId w:val="8"/>
        </w:numPr>
        <w:spacing w:before="120" w:after="120"/>
        <w:ind w:firstLineChars="0"/>
        <w:rPr>
          <w:rFonts w:eastAsia="Yu Mincho"/>
        </w:rPr>
      </w:pPr>
      <w:r>
        <w:rPr>
          <w:rFonts w:eastAsia="Yu Mincho"/>
        </w:rPr>
        <w:t>Proposal 3 (vivo): For measurement event prediction use-case, RAN4 to deprioritize the scenario on indirect measurement event prediction for spatial domain.</w:t>
      </w:r>
    </w:p>
    <w:p w14:paraId="0C4688F2" w14:textId="77777777" w:rsidR="007B3ACF" w:rsidRDefault="007B3ACF">
      <w:pPr>
        <w:pStyle w:val="ListParagraph"/>
        <w:numPr>
          <w:ilvl w:val="255"/>
          <w:numId w:val="0"/>
        </w:numPr>
        <w:spacing w:before="120" w:after="120"/>
        <w:ind w:left="1296"/>
        <w:rPr>
          <w:rFonts w:eastAsia="Yu Mincho"/>
        </w:rPr>
      </w:pPr>
    </w:p>
    <w:p w14:paraId="09006FA7"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0C814EF"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rFonts w:eastAsia="Yu Mincho"/>
        </w:rPr>
        <w:t>RAN4 should postpone the start of the discussion on measurement event prediction use case to RAN4#114bis meeting</w:t>
      </w:r>
      <w:r>
        <w:rPr>
          <w:color w:val="000000" w:themeColor="text1"/>
          <w:szCs w:val="24"/>
          <w:lang w:eastAsia="zh-CN"/>
        </w:rPr>
        <w:t>.</w:t>
      </w:r>
    </w:p>
    <w:p w14:paraId="46D808AA" w14:textId="77777777" w:rsidR="007B3ACF" w:rsidRDefault="00470AFC">
      <w:pPr>
        <w:pStyle w:val="Heading4"/>
      </w:pPr>
      <w:r>
        <w:t>Issue 1-1-2: Radio Link Failure (RLF) prediction use case</w:t>
      </w:r>
    </w:p>
    <w:p w14:paraId="68D134B4"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CDFBA27" w14:textId="77777777" w:rsidR="007B3ACF" w:rsidRDefault="00470AFC">
      <w:pPr>
        <w:pStyle w:val="ListParagraph"/>
        <w:numPr>
          <w:ilvl w:val="1"/>
          <w:numId w:val="8"/>
        </w:numPr>
        <w:spacing w:before="120" w:after="120"/>
        <w:ind w:firstLineChars="0"/>
        <w:rPr>
          <w:rFonts w:eastAsia="Yu Mincho"/>
        </w:rPr>
      </w:pPr>
      <w:r>
        <w:rPr>
          <w:rFonts w:eastAsia="Yu Mincho"/>
        </w:rPr>
        <w:t>Proposal 1 (Nokia): RAN4 should postpone the start of the discussion on RLF prediction use case to RAN4#115 meeting.</w:t>
      </w:r>
    </w:p>
    <w:p w14:paraId="6DF53F0F" w14:textId="77777777" w:rsidR="007B3ACF" w:rsidRDefault="00470AFC">
      <w:pPr>
        <w:pStyle w:val="ListParagraph"/>
        <w:numPr>
          <w:ilvl w:val="1"/>
          <w:numId w:val="8"/>
        </w:numPr>
        <w:spacing w:before="120" w:after="120"/>
        <w:ind w:firstLineChars="0"/>
        <w:rPr>
          <w:rFonts w:eastAsia="Yu Mincho"/>
        </w:rPr>
      </w:pPr>
      <w:proofErr w:type="spellStart"/>
      <w:r>
        <w:rPr>
          <w:rFonts w:eastAsia="Yu Mincho"/>
          <w:lang w:val="sv-SE"/>
        </w:rPr>
        <w:t>Proposal</w:t>
      </w:r>
      <w:proofErr w:type="spellEnd"/>
      <w:r>
        <w:rPr>
          <w:rFonts w:eastAsia="Yu Mincho"/>
          <w:lang w:val="sv-SE"/>
        </w:rPr>
        <w:t xml:space="preserve"> 2 (Ericsson): RAN4 </w:t>
      </w:r>
      <w:proofErr w:type="spellStart"/>
      <w:r>
        <w:rPr>
          <w:rFonts w:eastAsia="Yu Mincho"/>
          <w:lang w:val="sv-SE"/>
        </w:rPr>
        <w:t>discussion</w:t>
      </w:r>
      <w:proofErr w:type="spellEnd"/>
      <w:r>
        <w:rPr>
          <w:rFonts w:eastAsia="Yu Mincho"/>
          <w:lang w:val="sv-SE"/>
        </w:rPr>
        <w:t xml:space="preserve"> on RLF </w:t>
      </w:r>
      <w:proofErr w:type="spellStart"/>
      <w:r>
        <w:rPr>
          <w:rFonts w:eastAsia="Yu Mincho"/>
          <w:lang w:val="sv-SE"/>
        </w:rPr>
        <w:t>prediction</w:t>
      </w:r>
      <w:proofErr w:type="spellEnd"/>
      <w:r>
        <w:rPr>
          <w:rFonts w:eastAsia="Yu Mincho"/>
          <w:lang w:val="sv-SE"/>
        </w:rPr>
        <w:t xml:space="preserve"> </w:t>
      </w:r>
      <w:proofErr w:type="spellStart"/>
      <w:r>
        <w:rPr>
          <w:rFonts w:eastAsia="Yu Mincho"/>
          <w:lang w:val="sv-SE"/>
        </w:rPr>
        <w:t>requirement</w:t>
      </w:r>
      <w:proofErr w:type="spellEnd"/>
      <w:r>
        <w:rPr>
          <w:rFonts w:eastAsia="Yu Mincho"/>
          <w:lang w:val="sv-SE"/>
        </w:rPr>
        <w:t xml:space="preserve"> </w:t>
      </w:r>
      <w:proofErr w:type="spellStart"/>
      <w:r>
        <w:rPr>
          <w:rFonts w:eastAsia="Yu Mincho"/>
          <w:lang w:val="sv-SE"/>
        </w:rPr>
        <w:t>shall</w:t>
      </w:r>
      <w:proofErr w:type="spellEnd"/>
      <w:r>
        <w:rPr>
          <w:rFonts w:eastAsia="Yu Mincho"/>
          <w:lang w:val="sv-SE"/>
        </w:rPr>
        <w:t xml:space="preserve"> start </w:t>
      </w:r>
      <w:proofErr w:type="spellStart"/>
      <w:r>
        <w:rPr>
          <w:rFonts w:eastAsia="Yu Mincho"/>
          <w:lang w:val="sv-SE"/>
        </w:rPr>
        <w:t>after</w:t>
      </w:r>
      <w:proofErr w:type="spellEnd"/>
      <w:r>
        <w:rPr>
          <w:rFonts w:eastAsia="Yu Mincho"/>
          <w:lang w:val="sv-SE"/>
        </w:rPr>
        <w:t xml:space="preserve"> </w:t>
      </w:r>
      <w:proofErr w:type="spellStart"/>
      <w:r>
        <w:rPr>
          <w:rFonts w:eastAsia="Yu Mincho"/>
          <w:lang w:val="sv-SE"/>
        </w:rPr>
        <w:t>sufficient</w:t>
      </w:r>
      <w:proofErr w:type="spellEnd"/>
      <w:r>
        <w:rPr>
          <w:rFonts w:eastAsia="Yu Mincho"/>
          <w:lang w:val="sv-SE"/>
        </w:rPr>
        <w:t xml:space="preserve"> progress has </w:t>
      </w:r>
      <w:proofErr w:type="spellStart"/>
      <w:r>
        <w:rPr>
          <w:rFonts w:eastAsia="Yu Mincho"/>
          <w:lang w:val="sv-SE"/>
        </w:rPr>
        <w:t>been</w:t>
      </w:r>
      <w:proofErr w:type="spellEnd"/>
      <w:r>
        <w:rPr>
          <w:rFonts w:eastAsia="Yu Mincho"/>
          <w:lang w:val="sv-SE"/>
        </w:rPr>
        <w:t xml:space="preserve"> </w:t>
      </w:r>
      <w:proofErr w:type="spellStart"/>
      <w:r>
        <w:rPr>
          <w:rFonts w:eastAsia="Yu Mincho"/>
          <w:lang w:val="sv-SE"/>
        </w:rPr>
        <w:t>made</w:t>
      </w:r>
      <w:proofErr w:type="spellEnd"/>
      <w:r>
        <w:rPr>
          <w:rFonts w:eastAsia="Yu Mincho"/>
          <w:lang w:val="sv-SE"/>
        </w:rPr>
        <w:t xml:space="preserve"> in RAN2.</w:t>
      </w:r>
    </w:p>
    <w:p w14:paraId="74811AEE"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7F31FAA" w14:textId="04B776B1"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rFonts w:eastAsia="Yu Mincho"/>
        </w:rPr>
        <w:t xml:space="preserve">RAN4 to discuss </w:t>
      </w:r>
      <w:r w:rsidR="00EB13BD">
        <w:rPr>
          <w:rFonts w:eastAsia="Yu Mincho"/>
        </w:rPr>
        <w:t>above proposals</w:t>
      </w:r>
    </w:p>
    <w:p w14:paraId="65127254" w14:textId="77777777" w:rsidR="007B3ACF" w:rsidRDefault="007B3ACF">
      <w:pPr>
        <w:spacing w:after="120"/>
        <w:rPr>
          <w:szCs w:val="24"/>
          <w:lang w:eastAsia="zh-CN"/>
        </w:rPr>
      </w:pPr>
    </w:p>
    <w:p w14:paraId="0FB8FBDA" w14:textId="77777777" w:rsidR="007B3ACF" w:rsidRDefault="00470AFC">
      <w:pPr>
        <w:pStyle w:val="Heading4"/>
      </w:pPr>
      <w:r>
        <w:t xml:space="preserve">Issue 1-1-3: </w:t>
      </w:r>
      <w:bookmarkStart w:id="4" w:name="_Hlk179469976"/>
      <w:r>
        <w:t>Scenario priorities</w:t>
      </w:r>
      <w:bookmarkEnd w:id="4"/>
    </w:p>
    <w:p w14:paraId="46A28CEC" w14:textId="77777777" w:rsidR="007B3ACF" w:rsidRDefault="00470AFC">
      <w:pPr>
        <w:pStyle w:val="Caption"/>
        <w:keepNext/>
        <w:numPr>
          <w:ilvl w:val="0"/>
          <w:numId w:val="8"/>
        </w:numPr>
        <w:rPr>
          <w:b w:val="0"/>
          <w:bCs/>
        </w:rPr>
      </w:pPr>
      <w:r>
        <w:rPr>
          <w:b w:val="0"/>
          <w:bCs/>
        </w:rPr>
        <w:t>Prioritization of evaluation scenarios in RAN2 (Table 5.2.1-1 in TR 38.744 draft) for measurement prediction use-case.</w:t>
      </w:r>
    </w:p>
    <w:p w14:paraId="65051273" w14:textId="77777777" w:rsidR="007B3ACF" w:rsidRDefault="007B3ACF"/>
    <w:p w14:paraId="0EA1A204" w14:textId="77777777" w:rsidR="007B3ACF" w:rsidRDefault="007B3ACF"/>
    <w:tbl>
      <w:tblPr>
        <w:tblStyle w:val="TableGrid"/>
        <w:tblW w:w="8794" w:type="dxa"/>
        <w:jc w:val="center"/>
        <w:tblLook w:val="04A0" w:firstRow="1" w:lastRow="0" w:firstColumn="1" w:lastColumn="0" w:noHBand="0" w:noVBand="1"/>
      </w:tblPr>
      <w:tblGrid>
        <w:gridCol w:w="1146"/>
        <w:gridCol w:w="1278"/>
        <w:gridCol w:w="3769"/>
        <w:gridCol w:w="1262"/>
        <w:gridCol w:w="1339"/>
      </w:tblGrid>
      <w:tr w:rsidR="007B3ACF" w14:paraId="22FA039F"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69D13DEE" w14:textId="77777777" w:rsidR="007B3ACF" w:rsidRDefault="00470AFC">
            <w:pPr>
              <w:spacing w:after="160" w:line="259" w:lineRule="auto"/>
              <w:rPr>
                <w:rFonts w:eastAsia="Yu Mincho"/>
                <w:b/>
                <w:bCs/>
              </w:rPr>
            </w:pPr>
            <w:r>
              <w:rPr>
                <w:rFonts w:eastAsia="Yu Mincho"/>
                <w:b/>
                <w:bCs/>
              </w:rPr>
              <w:t>Scenario number</w:t>
            </w:r>
          </w:p>
        </w:tc>
        <w:tc>
          <w:tcPr>
            <w:tcW w:w="1278" w:type="dxa"/>
            <w:tcBorders>
              <w:top w:val="single" w:sz="4" w:space="0" w:color="auto"/>
              <w:left w:val="single" w:sz="4" w:space="0" w:color="auto"/>
              <w:bottom w:val="single" w:sz="4" w:space="0" w:color="auto"/>
              <w:right w:val="single" w:sz="4" w:space="0" w:color="auto"/>
            </w:tcBorders>
          </w:tcPr>
          <w:p w14:paraId="1B41C26F" w14:textId="77777777" w:rsidR="007B3ACF" w:rsidRDefault="00470AFC">
            <w:pPr>
              <w:spacing w:after="160" w:line="259" w:lineRule="auto"/>
              <w:rPr>
                <w:rFonts w:eastAsia="Yu Mincho"/>
                <w:b/>
                <w:bCs/>
              </w:rPr>
            </w:pPr>
            <w:r>
              <w:rPr>
                <w:rFonts w:eastAsia="Yu Mincho"/>
                <w:b/>
                <w:bCs/>
              </w:rPr>
              <w:t xml:space="preserve">Priority </w:t>
            </w:r>
          </w:p>
        </w:tc>
        <w:tc>
          <w:tcPr>
            <w:tcW w:w="3769" w:type="dxa"/>
            <w:tcBorders>
              <w:top w:val="single" w:sz="4" w:space="0" w:color="auto"/>
              <w:left w:val="single" w:sz="4" w:space="0" w:color="auto"/>
              <w:bottom w:val="single" w:sz="4" w:space="0" w:color="auto"/>
              <w:right w:val="single" w:sz="4" w:space="0" w:color="auto"/>
            </w:tcBorders>
          </w:tcPr>
          <w:p w14:paraId="44CCD02D" w14:textId="77777777" w:rsidR="007B3ACF" w:rsidRDefault="00470AFC">
            <w:pPr>
              <w:spacing w:after="160" w:line="259" w:lineRule="auto"/>
              <w:rPr>
                <w:rFonts w:eastAsia="Yu Mincho"/>
                <w:b/>
                <w:bCs/>
              </w:rPr>
            </w:pPr>
            <w:r>
              <w:rPr>
                <w:rFonts w:eastAsia="Yu Mincho"/>
                <w:b/>
                <w:bCs/>
              </w:rPr>
              <w:t>Evaluation scenario</w:t>
            </w:r>
          </w:p>
        </w:tc>
        <w:tc>
          <w:tcPr>
            <w:tcW w:w="1262" w:type="dxa"/>
            <w:tcBorders>
              <w:top w:val="single" w:sz="4" w:space="0" w:color="auto"/>
              <w:left w:val="single" w:sz="4" w:space="0" w:color="auto"/>
              <w:bottom w:val="single" w:sz="4" w:space="0" w:color="auto"/>
              <w:right w:val="single" w:sz="4" w:space="0" w:color="auto"/>
            </w:tcBorders>
          </w:tcPr>
          <w:p w14:paraId="005B1C81" w14:textId="77777777" w:rsidR="007B3ACF" w:rsidRDefault="00470AFC">
            <w:pPr>
              <w:spacing w:after="160" w:line="259" w:lineRule="auto"/>
              <w:rPr>
                <w:rFonts w:eastAsia="Yu Mincho"/>
                <w:b/>
                <w:bCs/>
              </w:rPr>
            </w:pPr>
            <w:r>
              <w:rPr>
                <w:rFonts w:eastAsia="Yu Mincho"/>
                <w:b/>
                <w:bCs/>
              </w:rPr>
              <w:t>Target study goal</w:t>
            </w:r>
          </w:p>
        </w:tc>
        <w:tc>
          <w:tcPr>
            <w:tcW w:w="1339" w:type="dxa"/>
            <w:tcBorders>
              <w:top w:val="single" w:sz="4" w:space="0" w:color="auto"/>
              <w:left w:val="single" w:sz="4" w:space="0" w:color="auto"/>
              <w:bottom w:val="single" w:sz="4" w:space="0" w:color="auto"/>
              <w:right w:val="single" w:sz="4" w:space="0" w:color="auto"/>
            </w:tcBorders>
          </w:tcPr>
          <w:p w14:paraId="42611F49" w14:textId="77777777" w:rsidR="007B3ACF" w:rsidRDefault="00470AFC">
            <w:pPr>
              <w:spacing w:after="160" w:line="259" w:lineRule="auto"/>
              <w:rPr>
                <w:rFonts w:eastAsia="Yu Mincho"/>
                <w:b/>
                <w:bCs/>
              </w:rPr>
            </w:pPr>
            <w:r>
              <w:rPr>
                <w:rFonts w:eastAsia="Yu Mincho"/>
                <w:b/>
                <w:bCs/>
              </w:rPr>
              <w:t>Methodology</w:t>
            </w:r>
          </w:p>
        </w:tc>
      </w:tr>
      <w:tr w:rsidR="007B3ACF" w14:paraId="515A0064"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6C69B34A" w14:textId="77777777" w:rsidR="007B3ACF" w:rsidRDefault="00470AFC">
            <w:pPr>
              <w:spacing w:after="160" w:line="259" w:lineRule="auto"/>
              <w:rPr>
                <w:rFonts w:eastAsia="Yu Mincho"/>
              </w:rPr>
            </w:pPr>
            <w:r>
              <w:rPr>
                <w:rFonts w:eastAsia="Yu Mincho"/>
              </w:rPr>
              <w:t>1</w:t>
            </w:r>
          </w:p>
        </w:tc>
        <w:tc>
          <w:tcPr>
            <w:tcW w:w="1278" w:type="dxa"/>
            <w:tcBorders>
              <w:top w:val="single" w:sz="4" w:space="0" w:color="auto"/>
              <w:left w:val="single" w:sz="4" w:space="0" w:color="auto"/>
              <w:bottom w:val="single" w:sz="4" w:space="0" w:color="auto"/>
              <w:right w:val="single" w:sz="4" w:space="0" w:color="auto"/>
            </w:tcBorders>
          </w:tcPr>
          <w:p w14:paraId="2E10177E" w14:textId="77777777" w:rsidR="007B3ACF" w:rsidRDefault="00470AFC">
            <w:pPr>
              <w:spacing w:after="160" w:line="259" w:lineRule="auto"/>
              <w:rPr>
                <w:rFonts w:eastAsia="Yu Mincho"/>
              </w:rPr>
            </w:pPr>
            <w:r>
              <w:rPr>
                <w:rFonts w:eastAsia="Yu Mincho"/>
              </w:rPr>
              <w:t>Low</w:t>
            </w:r>
          </w:p>
        </w:tc>
        <w:tc>
          <w:tcPr>
            <w:tcW w:w="3769" w:type="dxa"/>
            <w:tcBorders>
              <w:top w:val="single" w:sz="4" w:space="0" w:color="auto"/>
              <w:left w:val="single" w:sz="4" w:space="0" w:color="auto"/>
              <w:bottom w:val="single" w:sz="4" w:space="0" w:color="auto"/>
              <w:right w:val="single" w:sz="4" w:space="0" w:color="auto"/>
            </w:tcBorders>
          </w:tcPr>
          <w:p w14:paraId="3A620F1F" w14:textId="77777777" w:rsidR="007B3ACF" w:rsidRDefault="00470AFC">
            <w:pPr>
              <w:spacing w:after="160" w:line="259" w:lineRule="auto"/>
              <w:rPr>
                <w:rFonts w:eastAsia="Yu Mincho"/>
              </w:rPr>
            </w:pPr>
            <w:r>
              <w:rPr>
                <w:rFonts w:eastAsia="Yu Mincho"/>
              </w:rPr>
              <w:t>FR1 to FR1 intra-frequency temporal domain case A</w:t>
            </w:r>
          </w:p>
        </w:tc>
        <w:tc>
          <w:tcPr>
            <w:tcW w:w="1262" w:type="dxa"/>
            <w:tcBorders>
              <w:top w:val="single" w:sz="4" w:space="0" w:color="auto"/>
              <w:left w:val="single" w:sz="4" w:space="0" w:color="auto"/>
              <w:bottom w:val="single" w:sz="4" w:space="0" w:color="auto"/>
              <w:right w:val="single" w:sz="4" w:space="0" w:color="auto"/>
            </w:tcBorders>
          </w:tcPr>
          <w:p w14:paraId="5EEAE3A3" w14:textId="77777777" w:rsidR="007B3ACF" w:rsidRDefault="00470AFC">
            <w:pPr>
              <w:spacing w:after="160" w:line="259" w:lineRule="auto"/>
              <w:rPr>
                <w:rFonts w:eastAsia="Yu Mincho"/>
              </w:rPr>
            </w:pPr>
            <w:r>
              <w:rPr>
                <w:rFonts w:eastAsia="Yu Mincho"/>
              </w:rPr>
              <w:t>2</w:t>
            </w:r>
            <w:r>
              <w:rPr>
                <w:rFonts w:eastAsia="Yu Mincho"/>
                <w:vertAlign w:val="superscript"/>
              </w:rPr>
              <w:t>nd</w:t>
            </w:r>
            <w:r>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742BDA13" w14:textId="77777777" w:rsidR="007B3ACF" w:rsidRDefault="00470AFC">
            <w:pPr>
              <w:spacing w:after="160" w:line="259" w:lineRule="auto"/>
              <w:rPr>
                <w:rFonts w:eastAsia="Yu Mincho"/>
              </w:rPr>
            </w:pPr>
            <w:r>
              <w:rPr>
                <w:rFonts w:eastAsia="Yu Mincho"/>
              </w:rPr>
              <w:t>TBD</w:t>
            </w:r>
          </w:p>
        </w:tc>
      </w:tr>
      <w:tr w:rsidR="007B3ACF" w14:paraId="4F13B7CB"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04CDCEFA" w14:textId="77777777" w:rsidR="007B3ACF" w:rsidRDefault="00470AFC">
            <w:pPr>
              <w:spacing w:after="160" w:line="259" w:lineRule="auto"/>
              <w:rPr>
                <w:rFonts w:eastAsia="Yu Mincho"/>
              </w:rPr>
            </w:pPr>
            <w:r>
              <w:rPr>
                <w:rFonts w:eastAsia="Yu Mincho"/>
              </w:rPr>
              <w:t>2</w:t>
            </w:r>
          </w:p>
        </w:tc>
        <w:tc>
          <w:tcPr>
            <w:tcW w:w="1278" w:type="dxa"/>
            <w:tcBorders>
              <w:top w:val="single" w:sz="4" w:space="0" w:color="auto"/>
              <w:left w:val="single" w:sz="4" w:space="0" w:color="auto"/>
              <w:bottom w:val="single" w:sz="4" w:space="0" w:color="auto"/>
              <w:right w:val="single" w:sz="4" w:space="0" w:color="auto"/>
            </w:tcBorders>
          </w:tcPr>
          <w:p w14:paraId="668A0DB5" w14:textId="77777777" w:rsidR="007B3ACF" w:rsidRDefault="00470AFC">
            <w:pPr>
              <w:spacing w:after="160" w:line="259" w:lineRule="auto"/>
              <w:rPr>
                <w:rFonts w:eastAsia="Yu Mincho"/>
              </w:rPr>
            </w:pPr>
            <w:r>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593CBE21" w14:textId="77777777" w:rsidR="007B3ACF" w:rsidRDefault="00470AFC">
            <w:pPr>
              <w:spacing w:after="160" w:line="259" w:lineRule="auto"/>
              <w:rPr>
                <w:rFonts w:eastAsia="Yu Mincho"/>
              </w:rPr>
            </w:pPr>
            <w:r>
              <w:rPr>
                <w:rFonts w:eastAsia="Yu Mincho"/>
              </w:rPr>
              <w:t>FR1 to FR1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0A56EEFA" w14:textId="77777777" w:rsidR="007B3ACF" w:rsidRDefault="00470AFC">
            <w:pPr>
              <w:spacing w:after="160" w:line="259" w:lineRule="auto"/>
              <w:rPr>
                <w:rFonts w:eastAsia="Yu Mincho"/>
              </w:rPr>
            </w:pPr>
            <w:r>
              <w:rPr>
                <w:rFonts w:eastAsia="Yu Mincho"/>
              </w:rPr>
              <w:t>1</w:t>
            </w:r>
            <w:r>
              <w:rPr>
                <w:rFonts w:eastAsia="Yu Mincho"/>
                <w:vertAlign w:val="superscript"/>
              </w:rPr>
              <w:t>st</w:t>
            </w:r>
            <w:r>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441AB161" w14:textId="77777777" w:rsidR="007B3ACF" w:rsidRDefault="00470AFC">
            <w:pPr>
              <w:spacing w:after="160" w:line="259" w:lineRule="auto"/>
              <w:rPr>
                <w:rFonts w:eastAsia="Yu Mincho"/>
                <w:vertAlign w:val="superscript"/>
              </w:rPr>
            </w:pPr>
            <w:r>
              <w:rPr>
                <w:rFonts w:eastAsia="Yu Mincho"/>
              </w:rPr>
              <w:t>Intra-cell</w:t>
            </w:r>
          </w:p>
        </w:tc>
      </w:tr>
      <w:tr w:rsidR="007B3ACF" w14:paraId="538CCA1B"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427ED39E" w14:textId="77777777" w:rsidR="007B3ACF" w:rsidRDefault="00470AFC">
            <w:pPr>
              <w:spacing w:after="160" w:line="259" w:lineRule="auto"/>
              <w:rPr>
                <w:rFonts w:eastAsia="Yu Mincho"/>
              </w:rPr>
            </w:pPr>
            <w:r>
              <w:rPr>
                <w:rFonts w:eastAsia="Yu Mincho"/>
              </w:rPr>
              <w:t>3</w:t>
            </w:r>
          </w:p>
        </w:tc>
        <w:tc>
          <w:tcPr>
            <w:tcW w:w="1278" w:type="dxa"/>
            <w:tcBorders>
              <w:top w:val="single" w:sz="4" w:space="0" w:color="auto"/>
              <w:left w:val="single" w:sz="4" w:space="0" w:color="auto"/>
              <w:bottom w:val="single" w:sz="4" w:space="0" w:color="auto"/>
              <w:right w:val="single" w:sz="4" w:space="0" w:color="auto"/>
            </w:tcBorders>
          </w:tcPr>
          <w:p w14:paraId="16892B51" w14:textId="77777777" w:rsidR="007B3ACF" w:rsidRDefault="00470AFC">
            <w:pPr>
              <w:spacing w:after="160" w:line="259" w:lineRule="auto"/>
              <w:rPr>
                <w:rFonts w:eastAsia="Yu Mincho"/>
              </w:rPr>
            </w:pPr>
            <w:r>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274F90E1" w14:textId="77777777" w:rsidR="007B3ACF" w:rsidRDefault="00470AFC">
            <w:pPr>
              <w:spacing w:after="160" w:line="259" w:lineRule="auto"/>
              <w:rPr>
                <w:rFonts w:eastAsia="Yu Mincho"/>
              </w:rPr>
            </w:pPr>
            <w:r>
              <w:rPr>
                <w:rFonts w:eastAsia="Yu Mincho"/>
              </w:rPr>
              <w:t>FR1 to FR1 inter-frequency (frequency domain)</w:t>
            </w:r>
          </w:p>
        </w:tc>
        <w:tc>
          <w:tcPr>
            <w:tcW w:w="1262" w:type="dxa"/>
            <w:tcBorders>
              <w:top w:val="single" w:sz="4" w:space="0" w:color="auto"/>
              <w:left w:val="single" w:sz="4" w:space="0" w:color="auto"/>
              <w:bottom w:val="single" w:sz="4" w:space="0" w:color="auto"/>
              <w:right w:val="single" w:sz="4" w:space="0" w:color="auto"/>
            </w:tcBorders>
          </w:tcPr>
          <w:p w14:paraId="3275C209" w14:textId="77777777" w:rsidR="007B3ACF" w:rsidRDefault="00470AFC">
            <w:pPr>
              <w:spacing w:after="160" w:line="259" w:lineRule="auto"/>
              <w:rPr>
                <w:rFonts w:eastAsia="Yu Mincho"/>
              </w:rPr>
            </w:pPr>
            <w:r>
              <w:rPr>
                <w:rFonts w:eastAsia="Yu Mincho"/>
              </w:rPr>
              <w:t>1</w:t>
            </w:r>
            <w:r>
              <w:rPr>
                <w:rFonts w:eastAsia="Yu Mincho"/>
                <w:vertAlign w:val="superscript"/>
              </w:rPr>
              <w:t>st</w:t>
            </w:r>
            <w:r>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AA192E2" w14:textId="77777777" w:rsidR="007B3ACF" w:rsidRDefault="00470AFC">
            <w:pPr>
              <w:spacing w:after="160" w:line="259" w:lineRule="auto"/>
              <w:rPr>
                <w:rFonts w:eastAsia="Yu Mincho"/>
              </w:rPr>
            </w:pPr>
            <w:r>
              <w:rPr>
                <w:rFonts w:eastAsia="Yu Mincho"/>
              </w:rPr>
              <w:t xml:space="preserve">Inter-cell </w:t>
            </w:r>
          </w:p>
        </w:tc>
      </w:tr>
      <w:tr w:rsidR="007B3ACF" w14:paraId="6830999D"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5B325E20" w14:textId="77777777" w:rsidR="007B3ACF" w:rsidRDefault="00470AFC">
            <w:pPr>
              <w:spacing w:after="160" w:line="259" w:lineRule="auto"/>
              <w:rPr>
                <w:rFonts w:eastAsia="Yu Mincho"/>
              </w:rPr>
            </w:pPr>
            <w:r>
              <w:rPr>
                <w:rFonts w:eastAsia="Yu Mincho"/>
              </w:rPr>
              <w:t>4</w:t>
            </w:r>
          </w:p>
        </w:tc>
        <w:tc>
          <w:tcPr>
            <w:tcW w:w="1278" w:type="dxa"/>
            <w:tcBorders>
              <w:top w:val="single" w:sz="4" w:space="0" w:color="auto"/>
              <w:left w:val="single" w:sz="4" w:space="0" w:color="auto"/>
              <w:bottom w:val="single" w:sz="4" w:space="0" w:color="auto"/>
              <w:right w:val="single" w:sz="4" w:space="0" w:color="auto"/>
            </w:tcBorders>
          </w:tcPr>
          <w:p w14:paraId="3651D62E" w14:textId="77777777" w:rsidR="007B3ACF" w:rsidRDefault="00470AFC">
            <w:pPr>
              <w:spacing w:after="160" w:line="259" w:lineRule="auto"/>
              <w:rPr>
                <w:rFonts w:eastAsia="Yu Mincho"/>
              </w:rPr>
            </w:pPr>
            <w:r>
              <w:rPr>
                <w:rFonts w:eastAsia="Yu Mincho"/>
              </w:rPr>
              <w:t>High</w:t>
            </w:r>
          </w:p>
        </w:tc>
        <w:tc>
          <w:tcPr>
            <w:tcW w:w="3769" w:type="dxa"/>
            <w:tcBorders>
              <w:top w:val="single" w:sz="4" w:space="0" w:color="auto"/>
              <w:left w:val="single" w:sz="4" w:space="0" w:color="auto"/>
              <w:bottom w:val="single" w:sz="4" w:space="0" w:color="auto"/>
              <w:right w:val="single" w:sz="4" w:space="0" w:color="auto"/>
            </w:tcBorders>
          </w:tcPr>
          <w:p w14:paraId="7C927368" w14:textId="77777777" w:rsidR="007B3ACF" w:rsidRDefault="00470AFC">
            <w:pPr>
              <w:spacing w:after="160" w:line="259" w:lineRule="auto"/>
              <w:rPr>
                <w:rFonts w:eastAsia="Yu Mincho"/>
              </w:rPr>
            </w:pPr>
            <w:r>
              <w:rPr>
                <w:rFonts w:eastAsia="Yu Mincho"/>
              </w:rPr>
              <w:t xml:space="preserve">FR2 to FR2 intra-frequency temporal </w:t>
            </w:r>
            <w:r>
              <w:rPr>
                <w:rFonts w:eastAsia="Yu Mincho"/>
              </w:rPr>
              <w:lastRenderedPageBreak/>
              <w:t>domain case A</w:t>
            </w:r>
          </w:p>
        </w:tc>
        <w:tc>
          <w:tcPr>
            <w:tcW w:w="1262" w:type="dxa"/>
            <w:tcBorders>
              <w:top w:val="single" w:sz="4" w:space="0" w:color="auto"/>
              <w:left w:val="single" w:sz="4" w:space="0" w:color="auto"/>
              <w:bottom w:val="single" w:sz="4" w:space="0" w:color="auto"/>
              <w:right w:val="single" w:sz="4" w:space="0" w:color="auto"/>
            </w:tcBorders>
          </w:tcPr>
          <w:p w14:paraId="19624EAD" w14:textId="77777777" w:rsidR="007B3ACF" w:rsidRDefault="00470AFC">
            <w:pPr>
              <w:spacing w:after="160" w:line="259" w:lineRule="auto"/>
              <w:rPr>
                <w:rFonts w:eastAsia="Yu Mincho"/>
              </w:rPr>
            </w:pPr>
            <w:r>
              <w:rPr>
                <w:rFonts w:eastAsia="Yu Mincho"/>
              </w:rPr>
              <w:lastRenderedPageBreak/>
              <w:t>2</w:t>
            </w:r>
            <w:r>
              <w:rPr>
                <w:rFonts w:eastAsia="Yu Mincho"/>
                <w:vertAlign w:val="superscript"/>
              </w:rPr>
              <w:t>nd</w:t>
            </w:r>
            <w:r>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6B70F9EB" w14:textId="77777777" w:rsidR="007B3ACF" w:rsidRDefault="00470AFC">
            <w:pPr>
              <w:spacing w:after="160" w:line="259" w:lineRule="auto"/>
              <w:rPr>
                <w:rFonts w:eastAsia="Yu Mincho"/>
              </w:rPr>
            </w:pPr>
            <w:r>
              <w:rPr>
                <w:rFonts w:eastAsia="Yu Mincho"/>
              </w:rPr>
              <w:t>Intra-cell</w:t>
            </w:r>
          </w:p>
        </w:tc>
      </w:tr>
      <w:tr w:rsidR="007B3ACF" w14:paraId="1E74F157"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2B8215F2" w14:textId="77777777" w:rsidR="007B3ACF" w:rsidRDefault="00470AFC">
            <w:pPr>
              <w:spacing w:after="160" w:line="259" w:lineRule="auto"/>
              <w:rPr>
                <w:rFonts w:eastAsia="Yu Mincho"/>
              </w:rPr>
            </w:pPr>
            <w:r>
              <w:rPr>
                <w:rFonts w:eastAsia="Yu Mincho"/>
              </w:rPr>
              <w:t>5</w:t>
            </w:r>
          </w:p>
        </w:tc>
        <w:tc>
          <w:tcPr>
            <w:tcW w:w="1278" w:type="dxa"/>
            <w:tcBorders>
              <w:top w:val="single" w:sz="4" w:space="0" w:color="auto"/>
              <w:left w:val="single" w:sz="4" w:space="0" w:color="auto"/>
              <w:bottom w:val="single" w:sz="4" w:space="0" w:color="auto"/>
              <w:right w:val="single" w:sz="4" w:space="0" w:color="auto"/>
            </w:tcBorders>
          </w:tcPr>
          <w:p w14:paraId="3890ACB2" w14:textId="77777777" w:rsidR="007B3ACF" w:rsidRDefault="00470AFC">
            <w:pPr>
              <w:spacing w:after="160" w:line="259" w:lineRule="auto"/>
              <w:rPr>
                <w:rFonts w:eastAsia="Yu Mincho"/>
              </w:rPr>
            </w:pPr>
            <w:r>
              <w:rPr>
                <w:rFonts w:eastAsia="Yu Mincho"/>
              </w:rPr>
              <w:t>Low</w:t>
            </w:r>
          </w:p>
        </w:tc>
        <w:tc>
          <w:tcPr>
            <w:tcW w:w="3769" w:type="dxa"/>
            <w:tcBorders>
              <w:top w:val="single" w:sz="4" w:space="0" w:color="auto"/>
              <w:left w:val="single" w:sz="4" w:space="0" w:color="auto"/>
              <w:bottom w:val="single" w:sz="4" w:space="0" w:color="auto"/>
              <w:right w:val="single" w:sz="4" w:space="0" w:color="auto"/>
            </w:tcBorders>
          </w:tcPr>
          <w:p w14:paraId="213E02F4" w14:textId="77777777" w:rsidR="007B3ACF" w:rsidRDefault="00470AFC">
            <w:pPr>
              <w:spacing w:after="160" w:line="259" w:lineRule="auto"/>
              <w:rPr>
                <w:rFonts w:eastAsia="Yu Mincho"/>
              </w:rPr>
            </w:pPr>
            <w:r>
              <w:rPr>
                <w:rFonts w:eastAsia="Yu Mincho"/>
              </w:rPr>
              <w:t>FR2 to FR2 intra-frequency temporal domain case B</w:t>
            </w:r>
          </w:p>
        </w:tc>
        <w:tc>
          <w:tcPr>
            <w:tcW w:w="1262" w:type="dxa"/>
            <w:tcBorders>
              <w:top w:val="single" w:sz="4" w:space="0" w:color="auto"/>
              <w:left w:val="single" w:sz="4" w:space="0" w:color="auto"/>
              <w:bottom w:val="single" w:sz="4" w:space="0" w:color="auto"/>
              <w:right w:val="single" w:sz="4" w:space="0" w:color="auto"/>
            </w:tcBorders>
          </w:tcPr>
          <w:p w14:paraId="63041FC2" w14:textId="77777777" w:rsidR="007B3ACF" w:rsidRDefault="00470AFC">
            <w:pPr>
              <w:spacing w:after="160" w:line="259" w:lineRule="auto"/>
              <w:rPr>
                <w:rFonts w:eastAsia="Yu Mincho"/>
              </w:rPr>
            </w:pPr>
            <w:r>
              <w:rPr>
                <w:rFonts w:eastAsia="Yu Mincho"/>
              </w:rPr>
              <w:t>1</w:t>
            </w:r>
            <w:r>
              <w:rPr>
                <w:rFonts w:eastAsia="Yu Mincho"/>
                <w:vertAlign w:val="superscript"/>
              </w:rPr>
              <w:t>st</w:t>
            </w:r>
            <w:r>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30433C81" w14:textId="77777777" w:rsidR="007B3ACF" w:rsidRDefault="00470AFC">
            <w:pPr>
              <w:spacing w:after="160" w:line="259" w:lineRule="auto"/>
              <w:rPr>
                <w:rFonts w:eastAsia="Yu Mincho"/>
              </w:rPr>
            </w:pPr>
            <w:r>
              <w:rPr>
                <w:rFonts w:eastAsia="Yu Mincho"/>
              </w:rPr>
              <w:t>TBD</w:t>
            </w:r>
          </w:p>
        </w:tc>
      </w:tr>
      <w:tr w:rsidR="007B3ACF" w14:paraId="4753F084" w14:textId="77777777">
        <w:trPr>
          <w:jc w:val="center"/>
        </w:trPr>
        <w:tc>
          <w:tcPr>
            <w:tcW w:w="1146" w:type="dxa"/>
            <w:tcBorders>
              <w:top w:val="single" w:sz="4" w:space="0" w:color="auto"/>
              <w:left w:val="single" w:sz="4" w:space="0" w:color="auto"/>
              <w:bottom w:val="single" w:sz="4" w:space="0" w:color="auto"/>
              <w:right w:val="single" w:sz="4" w:space="0" w:color="auto"/>
            </w:tcBorders>
          </w:tcPr>
          <w:p w14:paraId="075B4D3B" w14:textId="77777777" w:rsidR="007B3ACF" w:rsidRDefault="00470AFC">
            <w:pPr>
              <w:spacing w:after="160" w:line="259" w:lineRule="auto"/>
              <w:rPr>
                <w:rFonts w:eastAsia="Yu Mincho"/>
              </w:rPr>
            </w:pPr>
            <w:r>
              <w:rPr>
                <w:rFonts w:eastAsia="Yu Mincho"/>
              </w:rPr>
              <w:t>6</w:t>
            </w:r>
          </w:p>
        </w:tc>
        <w:tc>
          <w:tcPr>
            <w:tcW w:w="1278" w:type="dxa"/>
            <w:tcBorders>
              <w:top w:val="single" w:sz="4" w:space="0" w:color="auto"/>
              <w:left w:val="single" w:sz="4" w:space="0" w:color="auto"/>
              <w:bottom w:val="single" w:sz="4" w:space="0" w:color="auto"/>
              <w:right w:val="single" w:sz="4" w:space="0" w:color="auto"/>
            </w:tcBorders>
          </w:tcPr>
          <w:p w14:paraId="54AE93DE" w14:textId="77777777" w:rsidR="007B3ACF" w:rsidRDefault="00470AFC">
            <w:pPr>
              <w:spacing w:after="160" w:line="259" w:lineRule="auto"/>
              <w:rPr>
                <w:rFonts w:eastAsia="Yu Mincho"/>
              </w:rPr>
            </w:pPr>
            <w:r>
              <w:rPr>
                <w:rFonts w:eastAsia="Yu Mincho"/>
              </w:rPr>
              <w:t>Middle</w:t>
            </w:r>
          </w:p>
        </w:tc>
        <w:tc>
          <w:tcPr>
            <w:tcW w:w="3769" w:type="dxa"/>
            <w:tcBorders>
              <w:top w:val="single" w:sz="4" w:space="0" w:color="auto"/>
              <w:left w:val="single" w:sz="4" w:space="0" w:color="auto"/>
              <w:bottom w:val="single" w:sz="4" w:space="0" w:color="auto"/>
              <w:right w:val="single" w:sz="4" w:space="0" w:color="auto"/>
            </w:tcBorders>
          </w:tcPr>
          <w:p w14:paraId="486B97C5" w14:textId="77777777" w:rsidR="007B3ACF" w:rsidRDefault="00470AFC">
            <w:pPr>
              <w:spacing w:after="160" w:line="259" w:lineRule="auto"/>
              <w:rPr>
                <w:rFonts w:eastAsia="Yu Mincho"/>
              </w:rPr>
            </w:pPr>
            <w:r>
              <w:rPr>
                <w:rFonts w:eastAsia="Yu Mincho"/>
              </w:rPr>
              <w:t>FR2 to FR2 intra-frequency spatial domain</w:t>
            </w:r>
          </w:p>
        </w:tc>
        <w:tc>
          <w:tcPr>
            <w:tcW w:w="1262" w:type="dxa"/>
            <w:tcBorders>
              <w:top w:val="single" w:sz="4" w:space="0" w:color="auto"/>
              <w:left w:val="single" w:sz="4" w:space="0" w:color="auto"/>
              <w:bottom w:val="single" w:sz="4" w:space="0" w:color="auto"/>
              <w:right w:val="single" w:sz="4" w:space="0" w:color="auto"/>
            </w:tcBorders>
          </w:tcPr>
          <w:p w14:paraId="62AA3E86" w14:textId="77777777" w:rsidR="007B3ACF" w:rsidRDefault="00470AFC">
            <w:pPr>
              <w:spacing w:after="160" w:line="259" w:lineRule="auto"/>
              <w:rPr>
                <w:rFonts w:eastAsia="Yu Mincho"/>
              </w:rPr>
            </w:pPr>
            <w:r>
              <w:rPr>
                <w:rFonts w:eastAsia="Yu Mincho"/>
              </w:rPr>
              <w:t>1</w:t>
            </w:r>
            <w:r>
              <w:rPr>
                <w:rFonts w:eastAsia="Yu Mincho"/>
                <w:vertAlign w:val="superscript"/>
              </w:rPr>
              <w:t>st</w:t>
            </w:r>
            <w:r>
              <w:rPr>
                <w:rFonts w:eastAsia="Yu Mincho"/>
              </w:rPr>
              <w:t xml:space="preserve"> goal</w:t>
            </w:r>
          </w:p>
        </w:tc>
        <w:tc>
          <w:tcPr>
            <w:tcW w:w="1339" w:type="dxa"/>
            <w:tcBorders>
              <w:top w:val="single" w:sz="4" w:space="0" w:color="auto"/>
              <w:left w:val="single" w:sz="4" w:space="0" w:color="auto"/>
              <w:bottom w:val="single" w:sz="4" w:space="0" w:color="auto"/>
              <w:right w:val="single" w:sz="4" w:space="0" w:color="auto"/>
            </w:tcBorders>
          </w:tcPr>
          <w:p w14:paraId="382D9257" w14:textId="77777777" w:rsidR="007B3ACF" w:rsidRDefault="00470AFC">
            <w:pPr>
              <w:spacing w:after="160" w:line="259" w:lineRule="auto"/>
              <w:rPr>
                <w:rFonts w:eastAsia="Yu Mincho"/>
              </w:rPr>
            </w:pPr>
            <w:r>
              <w:rPr>
                <w:rFonts w:eastAsia="Yu Mincho"/>
              </w:rPr>
              <w:t>Intra-cell</w:t>
            </w:r>
          </w:p>
        </w:tc>
      </w:tr>
    </w:tbl>
    <w:p w14:paraId="7A3EDAC8" w14:textId="77777777" w:rsidR="007B3ACF" w:rsidRDefault="007B3AC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585C1AE6"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080C74A" w14:textId="77777777" w:rsidR="007B3ACF" w:rsidRDefault="00470AFC">
      <w:pPr>
        <w:pStyle w:val="ListParagraph"/>
        <w:numPr>
          <w:ilvl w:val="1"/>
          <w:numId w:val="8"/>
        </w:numPr>
        <w:ind w:firstLineChars="0"/>
        <w:rPr>
          <w:rFonts w:eastAsia="Yu Mincho"/>
        </w:rPr>
      </w:pPr>
      <w:r>
        <w:rPr>
          <w:rFonts w:eastAsia="Yu Mincho"/>
        </w:rPr>
        <w:t xml:space="preserve">Proposal 1 (Huawei): </w:t>
      </w:r>
      <w:r>
        <w:rPr>
          <w:bCs/>
          <w:iCs/>
          <w:color w:val="000000" w:themeColor="text1"/>
        </w:rPr>
        <w:t>RAN4 to start the study of other scenarios than scenarios 2,3,4 if RAN2 achieves sufficient progress</w:t>
      </w:r>
      <w:r>
        <w:rPr>
          <w:rFonts w:eastAsia="Yu Mincho"/>
          <w:bCs/>
        </w:rPr>
        <w:t>.</w:t>
      </w:r>
    </w:p>
    <w:p w14:paraId="476A44A3" w14:textId="77777777" w:rsidR="007B3ACF" w:rsidRDefault="00470AFC">
      <w:pPr>
        <w:pStyle w:val="ListParagraph"/>
        <w:numPr>
          <w:ilvl w:val="1"/>
          <w:numId w:val="8"/>
        </w:numPr>
        <w:ind w:firstLineChars="0"/>
        <w:rPr>
          <w:rFonts w:eastAsia="Yu Mincho"/>
        </w:rPr>
      </w:pPr>
      <w:r>
        <w:rPr>
          <w:rFonts w:eastAsia="Yu Mincho"/>
          <w:bCs/>
        </w:rPr>
        <w:t xml:space="preserve">Proposal 2 (vivo): </w:t>
      </w:r>
      <w:r>
        <w:rPr>
          <w:iCs/>
        </w:rPr>
        <w:t xml:space="preserve">RAN4 to study the three high-priority scenarios of scenario 2, 3 and 4 first </w:t>
      </w:r>
      <w:r>
        <w:rPr>
          <w:szCs w:val="21"/>
        </w:rPr>
        <w:t>for measurement prediction use-case</w:t>
      </w:r>
      <w:r>
        <w:rPr>
          <w:iCs/>
        </w:rPr>
        <w:t>. For scenario 6, the study can be considered after enough progress is made in AI/ML beam management.</w:t>
      </w:r>
    </w:p>
    <w:p w14:paraId="52D80A7D" w14:textId="77777777" w:rsidR="007B3ACF" w:rsidRPr="00EF4DDD" w:rsidRDefault="00470AFC">
      <w:pPr>
        <w:pStyle w:val="ListParagraph"/>
        <w:numPr>
          <w:ilvl w:val="1"/>
          <w:numId w:val="8"/>
        </w:numPr>
        <w:ind w:firstLineChars="0"/>
        <w:rPr>
          <w:rFonts w:eastAsia="Yu Mincho"/>
        </w:rPr>
      </w:pPr>
      <w:r>
        <w:rPr>
          <w:rFonts w:eastAsia="Yu Mincho"/>
          <w:bCs/>
        </w:rPr>
        <w:t>Proposal 3 (Apple):</w:t>
      </w:r>
      <w:r>
        <w:rPr>
          <w:rFonts w:eastAsia="Yu Mincho"/>
        </w:rPr>
        <w:t xml:space="preserve"> </w:t>
      </w:r>
      <w:r>
        <w:t>RAN4 should evaluate the combined benefits of RRM measurement predictions across multiple domains (such as spatial beam/cell, frequency, and temporal) and dimensions (across various cells and frequencies). Additionally, a working plan should be established to investigate scenarios that maximize these potential advantages.</w:t>
      </w:r>
    </w:p>
    <w:p w14:paraId="27DD3658" w14:textId="1DD03DD3" w:rsidR="007B3ACF" w:rsidRPr="00EF4DDD" w:rsidRDefault="00887DED" w:rsidP="00EF4DDD">
      <w:pPr>
        <w:pStyle w:val="ListParagraph"/>
        <w:numPr>
          <w:ilvl w:val="1"/>
          <w:numId w:val="8"/>
        </w:numPr>
        <w:ind w:firstLineChars="0"/>
        <w:rPr>
          <w:rFonts w:eastAsia="Yu Mincho"/>
        </w:rPr>
      </w:pPr>
      <w:r>
        <w:rPr>
          <w:rFonts w:eastAsia="Yu Mincho"/>
          <w:bCs/>
        </w:rPr>
        <w:t>Proposal 4 (Samsung):</w:t>
      </w:r>
      <w:r>
        <w:rPr>
          <w:rFonts w:eastAsia="Yu Mincho"/>
        </w:rPr>
        <w:t xml:space="preserve"> </w:t>
      </w:r>
      <w:r w:rsidRPr="00887DED">
        <w:rPr>
          <w:rFonts w:eastAsia="Yu Mincho"/>
        </w:rPr>
        <w:t>RAN4 to deprioritize studying the impacts on requirements for beam level spatial domain prediction (i.e., FR2 to FR2 intra-frequency spatial domain scenario 6) in AI mobility</w:t>
      </w:r>
    </w:p>
    <w:p w14:paraId="6C7A9CA4"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D83524"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Companies to discuss above proposals as candidate options.</w:t>
      </w:r>
    </w:p>
    <w:p w14:paraId="1F7B7FC5" w14:textId="77777777" w:rsidR="007B3ACF" w:rsidRDefault="007B3ACF">
      <w:pPr>
        <w:spacing w:after="120"/>
        <w:rPr>
          <w:color w:val="000000" w:themeColor="text1"/>
          <w:szCs w:val="24"/>
          <w:lang w:eastAsia="zh-CN"/>
        </w:rPr>
      </w:pPr>
    </w:p>
    <w:p w14:paraId="5FE16C4D" w14:textId="77777777" w:rsidR="007B3ACF" w:rsidRDefault="00470AFC">
      <w:pPr>
        <w:pStyle w:val="Heading4"/>
      </w:pPr>
      <w:r>
        <w:t>Issue 1-1-4: Sub-use-case priorities</w:t>
      </w:r>
    </w:p>
    <w:p w14:paraId="6604A79A" w14:textId="77777777" w:rsidR="007B3ACF" w:rsidRDefault="00470AFC">
      <w:pPr>
        <w:pStyle w:val="ListParagraph"/>
        <w:numPr>
          <w:ilvl w:val="0"/>
          <w:numId w:val="8"/>
        </w:numPr>
        <w:spacing w:before="120" w:after="120"/>
        <w:ind w:firstLineChars="0"/>
        <w:rPr>
          <w:rFonts w:eastAsia="Yu Mincho"/>
        </w:rPr>
      </w:pPr>
      <w:r>
        <w:rPr>
          <w:rFonts w:eastAsia="Yu Mincho"/>
        </w:rPr>
        <w:t xml:space="preserve">RRM measurement prediction including intra and inter-frequency (UE sided and NW sided model) </w:t>
      </w:r>
      <w:r>
        <w:rPr>
          <w:color w:val="000000" w:themeColor="text1"/>
        </w:rPr>
        <w:t>At RAN2#125bis, the following sub-use cases were agreed for RRM measurement prediction:</w:t>
      </w:r>
    </w:p>
    <w:p w14:paraId="5B9EB2C8" w14:textId="77777777" w:rsidR="007B3ACF" w:rsidRDefault="00470AFC">
      <w:pPr>
        <w:pStyle w:val="ListParagraph"/>
        <w:numPr>
          <w:ilvl w:val="1"/>
          <w:numId w:val="8"/>
        </w:numPr>
        <w:tabs>
          <w:tab w:val="left" w:pos="1440"/>
        </w:tabs>
        <w:overflowPunct/>
        <w:autoSpaceDE/>
        <w:autoSpaceDN/>
        <w:adjustRightInd/>
        <w:spacing w:afterLines="50" w:after="120"/>
        <w:ind w:firstLineChars="0"/>
        <w:contextualSpacing/>
        <w:jc w:val="both"/>
      </w:pPr>
      <w:r>
        <w:rPr>
          <w:i/>
          <w:iCs/>
        </w:rPr>
        <w:t>Sub-use case 1</w:t>
      </w:r>
      <w:r>
        <w:t xml:space="preserve">: L1 beam-level measurement result(s) is predicted based on actual L1 beam-level measurement result(s) and then L3 cell-level measurement result is generated </w:t>
      </w:r>
    </w:p>
    <w:p w14:paraId="723D9BD0" w14:textId="77777777" w:rsidR="007B3ACF" w:rsidRDefault="00470AFC">
      <w:pPr>
        <w:pStyle w:val="ListParagraph"/>
        <w:numPr>
          <w:ilvl w:val="1"/>
          <w:numId w:val="8"/>
        </w:numPr>
        <w:tabs>
          <w:tab w:val="left" w:pos="1440"/>
        </w:tabs>
        <w:overflowPunct/>
        <w:autoSpaceDE/>
        <w:autoSpaceDN/>
        <w:adjustRightInd/>
        <w:spacing w:afterLines="50" w:after="120"/>
        <w:ind w:firstLineChars="0"/>
        <w:contextualSpacing/>
        <w:jc w:val="both"/>
      </w:pPr>
      <w:r>
        <w:rPr>
          <w:i/>
          <w:iCs/>
        </w:rPr>
        <w:t>Sub-use case 2</w:t>
      </w:r>
      <w:r>
        <w:t>: L3 Cell-level measurement result(s) is predicted based on actual L3 cell-level measurement result(s)</w:t>
      </w:r>
    </w:p>
    <w:p w14:paraId="408F6FC0" w14:textId="77777777" w:rsidR="007B3ACF" w:rsidRDefault="00470AFC">
      <w:pPr>
        <w:pStyle w:val="ListParagraph"/>
        <w:numPr>
          <w:ilvl w:val="1"/>
          <w:numId w:val="8"/>
        </w:numPr>
        <w:tabs>
          <w:tab w:val="left" w:pos="1440"/>
        </w:tabs>
        <w:overflowPunct/>
        <w:autoSpaceDE/>
        <w:autoSpaceDN/>
        <w:adjustRightInd/>
        <w:spacing w:afterLines="50" w:after="120"/>
        <w:ind w:firstLineChars="0"/>
        <w:contextualSpacing/>
        <w:jc w:val="both"/>
      </w:pPr>
      <w:r>
        <w:rPr>
          <w:i/>
          <w:iCs/>
        </w:rPr>
        <w:t>Sub-use case 3</w:t>
      </w:r>
      <w:r>
        <w:t>: L3 Cell-level measurement result(s) is predicted based on actual L1 beam-level measurement result(s)</w:t>
      </w:r>
    </w:p>
    <w:p w14:paraId="59BEF5E2"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DEBD6D7" w14:textId="77777777" w:rsidR="007B3ACF" w:rsidRDefault="00470AFC">
      <w:pPr>
        <w:pStyle w:val="ListParagraph"/>
        <w:numPr>
          <w:ilvl w:val="1"/>
          <w:numId w:val="8"/>
        </w:numPr>
        <w:overflowPunct/>
        <w:autoSpaceDE/>
        <w:autoSpaceDN/>
        <w:adjustRightInd/>
        <w:snapToGrid w:val="0"/>
        <w:spacing w:after="120"/>
        <w:ind w:firstLineChars="0"/>
        <w:contextualSpacing/>
        <w:textAlignment w:val="auto"/>
        <w:rPr>
          <w:rFonts w:ascii="Times New Roman Italic" w:hAnsi="Times New Roman Italic" w:cs="Times New Roman Italic"/>
          <w:bCs/>
          <w:i/>
          <w:iCs/>
          <w:szCs w:val="21"/>
        </w:rPr>
      </w:pPr>
      <w:r>
        <w:rPr>
          <w:rFonts w:eastAsia="Yu Mincho"/>
        </w:rPr>
        <w:t>Proposal 1 (Huawei):</w:t>
      </w:r>
      <w:r>
        <w:rPr>
          <w:b/>
          <w:iCs/>
          <w:color w:val="000000" w:themeColor="text1"/>
        </w:rPr>
        <w:t xml:space="preserve"> </w:t>
      </w:r>
      <w:r>
        <w:rPr>
          <w:bCs/>
          <w:iCs/>
          <w:color w:val="000000" w:themeColor="text1"/>
        </w:rPr>
        <w:t>RAN4 to consider all three sub-use cases until RAN2 gives the priority.</w:t>
      </w:r>
    </w:p>
    <w:p w14:paraId="2B9DB3A0" w14:textId="77777777" w:rsidR="007B3ACF" w:rsidRDefault="00470AFC">
      <w:pPr>
        <w:pStyle w:val="ListParagraph"/>
        <w:numPr>
          <w:ilvl w:val="1"/>
          <w:numId w:val="8"/>
        </w:numPr>
        <w:overflowPunct/>
        <w:autoSpaceDE/>
        <w:autoSpaceDN/>
        <w:adjustRightInd/>
        <w:snapToGrid w:val="0"/>
        <w:spacing w:after="120"/>
        <w:ind w:firstLineChars="0"/>
        <w:contextualSpacing/>
        <w:textAlignment w:val="auto"/>
        <w:rPr>
          <w:rFonts w:ascii="Times New Roman Italic" w:hAnsi="Times New Roman Italic" w:cs="Times New Roman Italic"/>
          <w:i/>
          <w:iCs/>
          <w:szCs w:val="21"/>
        </w:rPr>
      </w:pPr>
      <w:r>
        <w:rPr>
          <w:rFonts w:eastAsia="Yu Mincho"/>
        </w:rPr>
        <w:t xml:space="preserve">Proposal 2 (vivo): </w:t>
      </w:r>
      <w:r>
        <w:rPr>
          <w:bCs/>
        </w:rPr>
        <w:t xml:space="preserve">Before performing enough evaluation and reaching an aligned conclusion prediction performance in terms of three sub-use cases, RAN4 not to have any </w:t>
      </w:r>
      <w:proofErr w:type="spellStart"/>
      <w:r>
        <w:rPr>
          <w:bCs/>
        </w:rPr>
        <w:t>deprioritization</w:t>
      </w:r>
      <w:proofErr w:type="spellEnd"/>
      <w:r>
        <w:rPr>
          <w:bCs/>
        </w:rPr>
        <w:t xml:space="preserve"> given to any sub-use cases.</w:t>
      </w:r>
    </w:p>
    <w:p w14:paraId="5C00B978" w14:textId="77777777" w:rsidR="007B3ACF" w:rsidRDefault="00470AFC">
      <w:pPr>
        <w:pStyle w:val="ListParagraph"/>
        <w:numPr>
          <w:ilvl w:val="1"/>
          <w:numId w:val="8"/>
        </w:numPr>
        <w:overflowPunct/>
        <w:autoSpaceDE/>
        <w:autoSpaceDN/>
        <w:adjustRightInd/>
        <w:snapToGrid w:val="0"/>
        <w:spacing w:after="120"/>
        <w:ind w:firstLineChars="0"/>
        <w:contextualSpacing/>
        <w:textAlignment w:val="auto"/>
        <w:rPr>
          <w:rFonts w:eastAsia="Yu Mincho"/>
        </w:rPr>
      </w:pPr>
      <w:r>
        <w:rPr>
          <w:rFonts w:eastAsia="Yu Mincho"/>
        </w:rPr>
        <w:t>Proposal 3 (CMCC): it is proposed to consider all three sub-use cases.</w:t>
      </w:r>
    </w:p>
    <w:p w14:paraId="22D82137" w14:textId="77777777" w:rsidR="007B3ACF" w:rsidRDefault="00470AFC">
      <w:pPr>
        <w:pStyle w:val="ListParagraph"/>
        <w:numPr>
          <w:ilvl w:val="1"/>
          <w:numId w:val="8"/>
        </w:numPr>
        <w:overflowPunct/>
        <w:autoSpaceDE/>
        <w:autoSpaceDN/>
        <w:adjustRightInd/>
        <w:snapToGrid w:val="0"/>
        <w:spacing w:after="120"/>
        <w:ind w:firstLineChars="0"/>
        <w:contextualSpacing/>
        <w:textAlignment w:val="auto"/>
        <w:rPr>
          <w:rFonts w:eastAsia="Yu Mincho"/>
        </w:rPr>
      </w:pPr>
      <w:r>
        <w:rPr>
          <w:rFonts w:eastAsia="Yu Mincho"/>
        </w:rPr>
        <w:t>Proposal 4 (QC): RAN4 to consider all three sub-use cases, with higher prioritization given to sub-use case 2 and 3.</w:t>
      </w:r>
    </w:p>
    <w:p w14:paraId="587EEEAE" w14:textId="77777777" w:rsidR="007B3ACF" w:rsidRDefault="00470AFC">
      <w:pPr>
        <w:pStyle w:val="ListParagraph"/>
        <w:numPr>
          <w:ilvl w:val="2"/>
          <w:numId w:val="8"/>
        </w:numPr>
        <w:overflowPunct/>
        <w:autoSpaceDE/>
        <w:autoSpaceDN/>
        <w:adjustRightInd/>
        <w:snapToGrid w:val="0"/>
        <w:spacing w:after="120"/>
        <w:ind w:firstLineChars="0"/>
        <w:contextualSpacing/>
        <w:textAlignment w:val="auto"/>
        <w:rPr>
          <w:rFonts w:eastAsia="Yu Mincho"/>
        </w:rPr>
      </w:pPr>
      <w:r>
        <w:rPr>
          <w:rFonts w:eastAsia="Yu Mincho"/>
        </w:rPr>
        <w:t>FFS on whether and how to differentiate Sub-use case 2 and 3, e.g. one of or both sub-use case can be considered in defining RRM core and performance requirements</w:t>
      </w:r>
      <w:r>
        <w:rPr>
          <w:rFonts w:eastAsia="Yu Mincho"/>
          <w:lang w:val="sv-SE"/>
        </w:rPr>
        <w:t>.</w:t>
      </w:r>
    </w:p>
    <w:p w14:paraId="18976FCA" w14:textId="58BBBA9C" w:rsidR="007B3ACF" w:rsidRPr="00065DDB" w:rsidRDefault="00470AFC" w:rsidP="00EB13BD">
      <w:pPr>
        <w:pStyle w:val="ListParagraph"/>
        <w:numPr>
          <w:ilvl w:val="1"/>
          <w:numId w:val="8"/>
        </w:numPr>
        <w:overflowPunct/>
        <w:autoSpaceDE/>
        <w:autoSpaceDN/>
        <w:adjustRightInd/>
        <w:snapToGrid w:val="0"/>
        <w:spacing w:after="120"/>
        <w:ind w:firstLineChars="0"/>
        <w:contextualSpacing/>
        <w:textAlignment w:val="auto"/>
        <w:rPr>
          <w:rFonts w:eastAsia="Yu Mincho"/>
        </w:rPr>
      </w:pPr>
      <w:proofErr w:type="spellStart"/>
      <w:r>
        <w:rPr>
          <w:rFonts w:eastAsia="Yu Mincho"/>
          <w:lang w:val="sv-SE"/>
        </w:rPr>
        <w:t>Proposal</w:t>
      </w:r>
      <w:proofErr w:type="spellEnd"/>
      <w:r>
        <w:rPr>
          <w:rFonts w:eastAsia="Yu Mincho"/>
          <w:lang w:val="sv-SE"/>
        </w:rPr>
        <w:t xml:space="preserve"> 5 (Ericsson): RAN4 to </w:t>
      </w:r>
      <w:proofErr w:type="spellStart"/>
      <w:r>
        <w:rPr>
          <w:rFonts w:eastAsia="Yu Mincho"/>
          <w:lang w:val="sv-SE"/>
        </w:rPr>
        <w:t>prioritize</w:t>
      </w:r>
      <w:proofErr w:type="spellEnd"/>
      <w:r>
        <w:rPr>
          <w:rFonts w:eastAsia="Yu Mincho"/>
          <w:lang w:val="sv-SE"/>
        </w:rPr>
        <w:t xml:space="preserve"> </w:t>
      </w:r>
      <w:proofErr w:type="spellStart"/>
      <w:r>
        <w:rPr>
          <w:rFonts w:eastAsia="Yu Mincho"/>
          <w:lang w:val="sv-SE"/>
        </w:rPr>
        <w:t>sub</w:t>
      </w:r>
      <w:proofErr w:type="spellEnd"/>
      <w:r>
        <w:rPr>
          <w:rFonts w:eastAsia="Yu Mincho"/>
          <w:lang w:val="sv-SE"/>
        </w:rPr>
        <w:t xml:space="preserve"> </w:t>
      </w:r>
      <w:proofErr w:type="spellStart"/>
      <w:r>
        <w:rPr>
          <w:rFonts w:eastAsia="Yu Mincho"/>
          <w:lang w:val="sv-SE"/>
        </w:rPr>
        <w:t>case</w:t>
      </w:r>
      <w:proofErr w:type="spellEnd"/>
      <w:r>
        <w:rPr>
          <w:rFonts w:eastAsia="Yu Mincho"/>
          <w:lang w:val="sv-SE"/>
        </w:rPr>
        <w:t xml:space="preserve"> 2, </w:t>
      </w:r>
      <w:proofErr w:type="spellStart"/>
      <w:r>
        <w:rPr>
          <w:rFonts w:eastAsia="Yu Mincho"/>
          <w:lang w:val="sv-SE"/>
        </w:rPr>
        <w:t>where</w:t>
      </w:r>
      <w:proofErr w:type="spellEnd"/>
      <w:r>
        <w:rPr>
          <w:rFonts w:eastAsia="Yu Mincho"/>
          <w:lang w:val="sv-SE"/>
        </w:rPr>
        <w:t xml:space="preserve"> cell </w:t>
      </w:r>
      <w:proofErr w:type="spellStart"/>
      <w:r>
        <w:rPr>
          <w:rFonts w:eastAsia="Yu Mincho"/>
          <w:lang w:val="sv-SE"/>
        </w:rPr>
        <w:t>level</w:t>
      </w:r>
      <w:proofErr w:type="spellEnd"/>
      <w:r>
        <w:rPr>
          <w:rFonts w:eastAsia="Yu Mincho"/>
          <w:lang w:val="sv-SE"/>
        </w:rPr>
        <w:t xml:space="preserve"> </w:t>
      </w:r>
      <w:proofErr w:type="spellStart"/>
      <w:r>
        <w:rPr>
          <w:rFonts w:eastAsia="Yu Mincho"/>
          <w:lang w:val="sv-SE"/>
        </w:rPr>
        <w:t>measurements</w:t>
      </w:r>
      <w:proofErr w:type="spellEnd"/>
      <w:r>
        <w:rPr>
          <w:rFonts w:eastAsia="Yu Mincho"/>
          <w:lang w:val="sv-SE"/>
        </w:rPr>
        <w:t xml:space="preserve"> </w:t>
      </w:r>
      <w:proofErr w:type="spellStart"/>
      <w:r>
        <w:rPr>
          <w:rFonts w:eastAsia="Yu Mincho"/>
          <w:lang w:val="sv-SE"/>
        </w:rPr>
        <w:t>are</w:t>
      </w:r>
      <w:proofErr w:type="spellEnd"/>
      <w:r>
        <w:rPr>
          <w:rFonts w:eastAsia="Yu Mincho"/>
          <w:lang w:val="sv-SE"/>
        </w:rPr>
        <w:t xml:space="preserve"> </w:t>
      </w:r>
      <w:proofErr w:type="spellStart"/>
      <w:r>
        <w:rPr>
          <w:rFonts w:eastAsia="Yu Mincho"/>
          <w:lang w:val="sv-SE"/>
        </w:rPr>
        <w:t>used</w:t>
      </w:r>
      <w:proofErr w:type="spellEnd"/>
      <w:r>
        <w:rPr>
          <w:rFonts w:eastAsia="Yu Mincho"/>
          <w:lang w:val="sv-SE"/>
        </w:rPr>
        <w:t xml:space="preserve"> for the cell </w:t>
      </w:r>
      <w:proofErr w:type="spellStart"/>
      <w:r>
        <w:rPr>
          <w:rFonts w:eastAsia="Yu Mincho"/>
          <w:lang w:val="sv-SE"/>
        </w:rPr>
        <w:t>level</w:t>
      </w:r>
      <w:proofErr w:type="spellEnd"/>
      <w:r>
        <w:rPr>
          <w:rFonts w:eastAsia="Yu Mincho"/>
          <w:lang w:val="sv-SE"/>
        </w:rPr>
        <w:t xml:space="preserve"> RRM </w:t>
      </w:r>
      <w:proofErr w:type="spellStart"/>
      <w:r>
        <w:rPr>
          <w:rFonts w:eastAsia="Yu Mincho"/>
          <w:lang w:val="sv-SE"/>
        </w:rPr>
        <w:t>measurement</w:t>
      </w:r>
      <w:proofErr w:type="spellEnd"/>
      <w:r>
        <w:rPr>
          <w:rFonts w:eastAsia="Yu Mincho"/>
          <w:lang w:val="sv-SE"/>
        </w:rPr>
        <w:t xml:space="preserve"> </w:t>
      </w:r>
      <w:proofErr w:type="spellStart"/>
      <w:r>
        <w:rPr>
          <w:rFonts w:eastAsia="Yu Mincho"/>
          <w:lang w:val="sv-SE"/>
        </w:rPr>
        <w:t>prediction</w:t>
      </w:r>
      <w:proofErr w:type="spellEnd"/>
      <w:r>
        <w:rPr>
          <w:rFonts w:eastAsia="Yu Mincho"/>
          <w:lang w:val="sv-SE"/>
        </w:rPr>
        <w:t xml:space="preserve">, for the </w:t>
      </w:r>
      <w:proofErr w:type="spellStart"/>
      <w:r>
        <w:rPr>
          <w:rFonts w:eastAsia="Yu Mincho"/>
          <w:lang w:val="sv-SE"/>
        </w:rPr>
        <w:t>requirement</w:t>
      </w:r>
      <w:proofErr w:type="spellEnd"/>
      <w:r>
        <w:rPr>
          <w:rFonts w:eastAsia="Yu Mincho"/>
          <w:lang w:val="sv-SE"/>
        </w:rPr>
        <w:t xml:space="preserve"> </w:t>
      </w:r>
      <w:proofErr w:type="spellStart"/>
      <w:r>
        <w:rPr>
          <w:rFonts w:eastAsia="Yu Mincho"/>
          <w:lang w:val="sv-SE"/>
        </w:rPr>
        <w:t>discussion</w:t>
      </w:r>
      <w:proofErr w:type="spellEnd"/>
      <w:r>
        <w:rPr>
          <w:rFonts w:eastAsia="Yu Mincho"/>
          <w:lang w:val="sv-SE"/>
        </w:rPr>
        <w:t xml:space="preserve"> for the temporal </w:t>
      </w:r>
      <w:proofErr w:type="spellStart"/>
      <w:r>
        <w:rPr>
          <w:rFonts w:eastAsia="Yu Mincho"/>
          <w:lang w:val="sv-SE"/>
        </w:rPr>
        <w:t>prediction</w:t>
      </w:r>
      <w:proofErr w:type="spellEnd"/>
      <w:r>
        <w:rPr>
          <w:rFonts w:eastAsia="Yu Mincho"/>
          <w:lang w:val="sv-SE"/>
        </w:rPr>
        <w:t xml:space="preserve"> </w:t>
      </w:r>
      <w:proofErr w:type="spellStart"/>
      <w:r>
        <w:rPr>
          <w:rFonts w:eastAsia="Yu Mincho"/>
          <w:lang w:val="sv-SE"/>
        </w:rPr>
        <w:t>cases</w:t>
      </w:r>
      <w:proofErr w:type="spellEnd"/>
      <w:r>
        <w:rPr>
          <w:rFonts w:eastAsia="Yu Mincho"/>
          <w:lang w:val="sv-SE"/>
        </w:rPr>
        <w:t>.</w:t>
      </w:r>
    </w:p>
    <w:p w14:paraId="34F2E1DE" w14:textId="614F9A1F" w:rsidR="00065DDB" w:rsidRDefault="00065DDB" w:rsidP="00065DDB">
      <w:pPr>
        <w:pStyle w:val="ListParagraph"/>
        <w:numPr>
          <w:ilvl w:val="1"/>
          <w:numId w:val="8"/>
        </w:numPr>
        <w:overflowPunct/>
        <w:autoSpaceDE/>
        <w:autoSpaceDN/>
        <w:adjustRightInd/>
        <w:snapToGrid w:val="0"/>
        <w:spacing w:after="120"/>
        <w:ind w:firstLineChars="0"/>
        <w:contextualSpacing/>
        <w:textAlignment w:val="auto"/>
        <w:rPr>
          <w:rFonts w:eastAsia="Yu Mincho"/>
        </w:rPr>
      </w:pPr>
      <w:r>
        <w:rPr>
          <w:rFonts w:eastAsiaTheme="minorEastAsia"/>
          <w:lang w:eastAsia="zh-CN"/>
        </w:rPr>
        <w:t xml:space="preserve"> </w:t>
      </w:r>
      <w:r>
        <w:rPr>
          <w:rFonts w:eastAsiaTheme="minorEastAsia" w:hint="eastAsia"/>
          <w:lang w:eastAsia="zh-CN"/>
        </w:rPr>
        <w:t>P</w:t>
      </w:r>
      <w:r>
        <w:rPr>
          <w:rFonts w:eastAsiaTheme="minorEastAsia"/>
          <w:lang w:eastAsia="zh-CN"/>
        </w:rPr>
        <w:t xml:space="preserve">roposal 6 (Samsung): </w:t>
      </w:r>
      <w:r w:rsidRPr="00065DDB">
        <w:rPr>
          <w:rFonts w:eastAsiaTheme="minorEastAsia"/>
          <w:lang w:eastAsia="zh-CN"/>
        </w:rPr>
        <w:t>RAN4 to consider the Sub-use-case 2 as a baseline for the study of scenarios 2, 3, and 4 for cell-level prediction</w:t>
      </w:r>
    </w:p>
    <w:p w14:paraId="04A8656A"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B473C7E"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RAN4 to consider all three sub-use cases in case of no de-prioritization in RAN2.</w:t>
      </w:r>
    </w:p>
    <w:p w14:paraId="06E89554" w14:textId="77777777" w:rsidR="007B3ACF" w:rsidRDefault="007B3ACF">
      <w:pPr>
        <w:spacing w:after="120"/>
        <w:rPr>
          <w:color w:val="000000" w:themeColor="text1"/>
          <w:szCs w:val="24"/>
          <w:lang w:eastAsia="zh-CN"/>
        </w:rPr>
      </w:pPr>
    </w:p>
    <w:p w14:paraId="23B56C0B" w14:textId="77777777" w:rsidR="007B3ACF" w:rsidRDefault="007B3ACF">
      <w:pPr>
        <w:ind w:left="284"/>
      </w:pPr>
    </w:p>
    <w:p w14:paraId="01FEA224" w14:textId="77777777" w:rsidR="007B3ACF" w:rsidRDefault="007B3ACF">
      <w:pPr>
        <w:spacing w:after="120"/>
        <w:rPr>
          <w:color w:val="000000" w:themeColor="text1"/>
          <w:szCs w:val="24"/>
          <w:lang w:eastAsia="zh-CN"/>
        </w:rPr>
      </w:pPr>
    </w:p>
    <w:p w14:paraId="209EDEC6" w14:textId="77777777" w:rsidR="007B3ACF" w:rsidRDefault="00470AFC">
      <w:pPr>
        <w:pStyle w:val="Heading1"/>
        <w:rPr>
          <w:lang w:val="en-US" w:eastAsia="ja-JP"/>
        </w:rPr>
      </w:pPr>
      <w:r>
        <w:rPr>
          <w:lang w:val="en-US" w:eastAsia="ja-JP"/>
        </w:rPr>
        <w:t>Topic #2: RAN4 requirements</w:t>
      </w:r>
    </w:p>
    <w:p w14:paraId="09D52568" w14:textId="77777777" w:rsidR="007B3ACF" w:rsidRDefault="00470AFC">
      <w:pPr>
        <w:rPr>
          <w:i/>
          <w:color w:val="0070C0"/>
          <w:lang w:eastAsia="zh-CN"/>
        </w:rPr>
      </w:pPr>
      <w:r>
        <w:rPr>
          <w:i/>
          <w:color w:val="0070C0"/>
          <w:lang w:eastAsia="zh-CN"/>
        </w:rPr>
        <w:t xml:space="preserve">Main technical topic overview. The structure can be done based on sub-agenda basis. </w:t>
      </w:r>
    </w:p>
    <w:p w14:paraId="5108B83C" w14:textId="77777777" w:rsidR="007B3ACF" w:rsidRDefault="00470AFC">
      <w:pPr>
        <w:pStyle w:val="Heading2"/>
        <w:rPr>
          <w:lang w:val="en-US"/>
        </w:rPr>
      </w:pPr>
      <w:r>
        <w:rPr>
          <w:lang w:val="en-US"/>
        </w:rPr>
        <w:t>Companies’ contributions summary</w:t>
      </w:r>
    </w:p>
    <w:tbl>
      <w:tblPr>
        <w:tblStyle w:val="TableGrid"/>
        <w:tblW w:w="10343" w:type="dxa"/>
        <w:tblLayout w:type="fixed"/>
        <w:tblLook w:val="04A0" w:firstRow="1" w:lastRow="0" w:firstColumn="1" w:lastColumn="0" w:noHBand="0" w:noVBand="1"/>
      </w:tblPr>
      <w:tblGrid>
        <w:gridCol w:w="1052"/>
        <w:gridCol w:w="923"/>
        <w:gridCol w:w="8368"/>
      </w:tblGrid>
      <w:tr w:rsidR="007B3ACF" w14:paraId="31AE359E" w14:textId="77777777">
        <w:trPr>
          <w:trHeight w:val="468"/>
        </w:trPr>
        <w:tc>
          <w:tcPr>
            <w:tcW w:w="1052" w:type="dxa"/>
          </w:tcPr>
          <w:p w14:paraId="5690AB24" w14:textId="77777777" w:rsidR="007B3ACF" w:rsidRDefault="00470AFC">
            <w:pPr>
              <w:spacing w:before="120" w:after="120"/>
              <w:rPr>
                <w:rFonts w:eastAsia="Yu Mincho"/>
                <w:b/>
                <w:bCs/>
              </w:rPr>
            </w:pPr>
            <w:r>
              <w:rPr>
                <w:rFonts w:eastAsia="Yu Mincho"/>
                <w:b/>
                <w:bCs/>
              </w:rPr>
              <w:t>T-doc number</w:t>
            </w:r>
          </w:p>
        </w:tc>
        <w:tc>
          <w:tcPr>
            <w:tcW w:w="923" w:type="dxa"/>
          </w:tcPr>
          <w:p w14:paraId="070259A6" w14:textId="77777777" w:rsidR="007B3ACF" w:rsidRDefault="00470AFC">
            <w:pPr>
              <w:spacing w:before="120" w:after="120"/>
              <w:rPr>
                <w:rFonts w:eastAsia="Yu Mincho"/>
                <w:b/>
                <w:bCs/>
              </w:rPr>
            </w:pPr>
            <w:r>
              <w:rPr>
                <w:rFonts w:eastAsia="Yu Mincho"/>
                <w:b/>
                <w:bCs/>
              </w:rPr>
              <w:t>Company</w:t>
            </w:r>
          </w:p>
        </w:tc>
        <w:tc>
          <w:tcPr>
            <w:tcW w:w="8368" w:type="dxa"/>
          </w:tcPr>
          <w:p w14:paraId="0035F96B" w14:textId="77777777" w:rsidR="007B3ACF" w:rsidRDefault="00470AFC">
            <w:pPr>
              <w:spacing w:before="120" w:after="120"/>
              <w:rPr>
                <w:rFonts w:eastAsia="Yu Mincho"/>
                <w:b/>
                <w:bCs/>
              </w:rPr>
            </w:pPr>
            <w:r>
              <w:rPr>
                <w:rFonts w:eastAsia="Yu Mincho"/>
                <w:b/>
                <w:bCs/>
              </w:rPr>
              <w:t>Proposals / Observations</w:t>
            </w:r>
          </w:p>
        </w:tc>
      </w:tr>
      <w:tr w:rsidR="007B3ACF" w14:paraId="12A04E80" w14:textId="77777777">
        <w:trPr>
          <w:trHeight w:val="468"/>
        </w:trPr>
        <w:tc>
          <w:tcPr>
            <w:tcW w:w="1052" w:type="dxa"/>
          </w:tcPr>
          <w:p w14:paraId="034BCDA3" w14:textId="77777777" w:rsidR="007B3ACF" w:rsidRDefault="00470AFC">
            <w:pPr>
              <w:spacing w:before="120" w:after="120"/>
              <w:rPr>
                <w:rFonts w:eastAsia="Yu Mincho"/>
              </w:rPr>
            </w:pPr>
            <w:r>
              <w:rPr>
                <w:rFonts w:eastAsia="Yu Mincho"/>
              </w:rPr>
              <w:t>R4-2500594</w:t>
            </w:r>
          </w:p>
        </w:tc>
        <w:tc>
          <w:tcPr>
            <w:tcW w:w="923" w:type="dxa"/>
          </w:tcPr>
          <w:p w14:paraId="0E1CA2E9" w14:textId="77777777" w:rsidR="007B3ACF" w:rsidRDefault="00470AFC">
            <w:pPr>
              <w:spacing w:before="120" w:after="120"/>
              <w:rPr>
                <w:rFonts w:eastAsia="Yu Mincho"/>
              </w:rPr>
            </w:pPr>
            <w:r>
              <w:rPr>
                <w:rFonts w:eastAsia="Yu Mincho"/>
                <w:color w:val="000000"/>
              </w:rPr>
              <w:t>NTT DOCOMO, INC</w:t>
            </w:r>
          </w:p>
        </w:tc>
        <w:tc>
          <w:tcPr>
            <w:tcW w:w="8368" w:type="dxa"/>
          </w:tcPr>
          <w:p w14:paraId="7BA27D11" w14:textId="77777777" w:rsidR="007B3ACF" w:rsidRDefault="00470AFC">
            <w:pPr>
              <w:spacing w:before="240" w:after="160"/>
              <w:jc w:val="both"/>
              <w:rPr>
                <w:rFonts w:eastAsia="Yu Mincho"/>
                <w:b/>
                <w:bCs/>
                <w:color w:val="000000"/>
                <w:u w:val="single"/>
              </w:rPr>
            </w:pPr>
            <w:r>
              <w:rPr>
                <w:rFonts w:eastAsia="Yu Mincho"/>
                <w:b/>
                <w:bCs/>
                <w:color w:val="000000"/>
                <w:u w:val="single"/>
              </w:rPr>
              <w:t>Discussions on RAN4 requirement impacts of AIML for mobility</w:t>
            </w:r>
          </w:p>
          <w:p w14:paraId="23A4DD67" w14:textId="77777777" w:rsidR="007B3ACF" w:rsidRDefault="00470AFC">
            <w:pPr>
              <w:jc w:val="both"/>
              <w:rPr>
                <w:rFonts w:eastAsia="Yu Mincho"/>
                <w:b/>
                <w:bCs/>
                <w:lang w:eastAsia="ja-JP"/>
              </w:rPr>
            </w:pPr>
            <w:r>
              <w:rPr>
                <w:rFonts w:eastAsia="Yu Mincho" w:hint="eastAsia"/>
                <w:b/>
                <w:bCs/>
                <w:lang w:eastAsia="ja-JP"/>
              </w:rPr>
              <w:t xml:space="preserve">Observation 1: RAN4 requirements for intra/inter-frequency measurement, cell identification is </w:t>
            </w:r>
            <w:proofErr w:type="gramStart"/>
            <w:r>
              <w:rPr>
                <w:rFonts w:eastAsia="Yu Mincho" w:hint="eastAsia"/>
                <w:b/>
                <w:bCs/>
                <w:lang w:eastAsia="ja-JP"/>
              </w:rPr>
              <w:t>needed</w:t>
            </w:r>
            <w:proofErr w:type="gramEnd"/>
            <w:r>
              <w:rPr>
                <w:rFonts w:eastAsia="Yu Mincho" w:hint="eastAsia"/>
                <w:b/>
                <w:bCs/>
                <w:lang w:eastAsia="ja-JP"/>
              </w:rPr>
              <w:t xml:space="preserve"> and it requires PSS/SSS sync and SSB time index acquisition.</w:t>
            </w:r>
          </w:p>
          <w:p w14:paraId="06CE8560" w14:textId="77777777" w:rsidR="007B3ACF" w:rsidRDefault="00470AFC">
            <w:pPr>
              <w:jc w:val="both"/>
              <w:rPr>
                <w:rFonts w:eastAsia="Yu Mincho"/>
                <w:b/>
                <w:bCs/>
                <w:lang w:eastAsia="ja-JP"/>
              </w:rPr>
            </w:pPr>
            <w:r>
              <w:rPr>
                <w:rFonts w:eastAsia="Yu Mincho" w:hint="eastAsia"/>
                <w:b/>
                <w:bCs/>
                <w:lang w:eastAsia="ja-JP"/>
              </w:rPr>
              <w:t>Proposal 1: RAN4 needs study the impacts on cell identification for L3 cell-level measurement prediction by AI/ML.</w:t>
            </w:r>
          </w:p>
          <w:p w14:paraId="3BDF55E5" w14:textId="77777777" w:rsidR="007B3ACF" w:rsidRDefault="00470AFC">
            <w:pPr>
              <w:jc w:val="both"/>
              <w:rPr>
                <w:rFonts w:eastAsia="Yu Mincho"/>
                <w:b/>
                <w:bCs/>
                <w:lang w:eastAsia="ja-JP"/>
              </w:rPr>
            </w:pPr>
            <w:r>
              <w:rPr>
                <w:rFonts w:eastAsia="Yu Mincho" w:hint="eastAsia"/>
                <w:b/>
                <w:bCs/>
                <w:lang w:eastAsia="ja-JP"/>
              </w:rPr>
              <w:t xml:space="preserve">Proposal 2: For PSS/SSS sync, </w:t>
            </w:r>
          </w:p>
          <w:p w14:paraId="01EEF781" w14:textId="77777777" w:rsidR="007B3ACF" w:rsidRDefault="00470AFC">
            <w:pPr>
              <w:pStyle w:val="ListParagraph"/>
              <w:numPr>
                <w:ilvl w:val="0"/>
                <w:numId w:val="9"/>
              </w:numPr>
              <w:ind w:firstLineChars="0"/>
              <w:contextualSpacing/>
              <w:jc w:val="both"/>
              <w:rPr>
                <w:b/>
                <w:bCs/>
                <w:lang w:eastAsia="ja-JP"/>
              </w:rPr>
            </w:pPr>
            <w:r>
              <w:rPr>
                <w:rFonts w:hint="eastAsia"/>
                <w:b/>
                <w:bCs/>
                <w:lang w:eastAsia="ja-JP"/>
              </w:rPr>
              <w:t xml:space="preserve">In scenario 2 and 4, it may be </w:t>
            </w:r>
            <w:r>
              <w:rPr>
                <w:b/>
                <w:bCs/>
                <w:lang w:eastAsia="ja-JP"/>
              </w:rPr>
              <w:t>achieved</w:t>
            </w:r>
            <w:r>
              <w:rPr>
                <w:rFonts w:hint="eastAsia"/>
                <w:b/>
                <w:bCs/>
                <w:lang w:eastAsia="ja-JP"/>
              </w:rPr>
              <w:t xml:space="preserve"> by prediction. </w:t>
            </w:r>
            <w:proofErr w:type="gramStart"/>
            <w:r>
              <w:rPr>
                <w:rFonts w:hint="eastAsia"/>
                <w:b/>
                <w:bCs/>
                <w:lang w:eastAsia="ja-JP"/>
              </w:rPr>
              <w:t>However</w:t>
            </w:r>
            <w:proofErr w:type="gramEnd"/>
            <w:r>
              <w:rPr>
                <w:rFonts w:hint="eastAsia"/>
                <w:b/>
                <w:bCs/>
                <w:lang w:eastAsia="ja-JP"/>
              </w:rPr>
              <w:t xml:space="preserve"> in sub-use case 2, it needs further study because the input is L3 cell-level measurement results.</w:t>
            </w:r>
          </w:p>
          <w:p w14:paraId="4799C403" w14:textId="77777777" w:rsidR="007B3ACF" w:rsidRDefault="00470AFC">
            <w:pPr>
              <w:pStyle w:val="ListParagraph"/>
              <w:numPr>
                <w:ilvl w:val="0"/>
                <w:numId w:val="9"/>
              </w:numPr>
              <w:ind w:firstLineChars="0"/>
              <w:contextualSpacing/>
              <w:jc w:val="both"/>
              <w:rPr>
                <w:b/>
                <w:bCs/>
                <w:lang w:eastAsia="ja-JP"/>
              </w:rPr>
            </w:pPr>
            <w:r>
              <w:rPr>
                <w:rFonts w:hint="eastAsia"/>
                <w:b/>
                <w:bCs/>
                <w:lang w:eastAsia="ja-JP"/>
              </w:rPr>
              <w:t xml:space="preserve">In scenario 3, </w:t>
            </w:r>
            <w:r>
              <w:rPr>
                <w:b/>
                <w:bCs/>
                <w:lang w:eastAsia="ja-JP"/>
              </w:rPr>
              <w:t xml:space="preserve">since no target cell measurement is conducted, RAN4 should discuss the feasibility on the </w:t>
            </w:r>
            <w:r>
              <w:rPr>
                <w:rFonts w:hint="eastAsia"/>
                <w:b/>
                <w:bCs/>
                <w:lang w:eastAsia="ja-JP"/>
              </w:rPr>
              <w:t xml:space="preserve">cell </w:t>
            </w:r>
            <w:r>
              <w:rPr>
                <w:b/>
                <w:bCs/>
                <w:lang w:eastAsia="ja-JP"/>
              </w:rPr>
              <w:t>detectability</w:t>
            </w:r>
            <w:r>
              <w:rPr>
                <w:rFonts w:hint="eastAsia"/>
                <w:b/>
                <w:bCs/>
                <w:lang w:eastAsia="ja-JP"/>
              </w:rPr>
              <w:t xml:space="preserve"> for all sub-use cases.</w:t>
            </w:r>
          </w:p>
          <w:p w14:paraId="7101911D" w14:textId="77777777" w:rsidR="007B3ACF" w:rsidRDefault="00470AFC">
            <w:pPr>
              <w:jc w:val="both"/>
              <w:rPr>
                <w:rFonts w:eastAsia="Yu Mincho"/>
                <w:b/>
                <w:bCs/>
                <w:lang w:eastAsia="ja-JP"/>
              </w:rPr>
            </w:pPr>
            <w:r>
              <w:rPr>
                <w:rFonts w:eastAsia="Yu Mincho" w:hint="eastAsia"/>
                <w:b/>
                <w:bCs/>
                <w:lang w:eastAsia="ja-JP"/>
              </w:rPr>
              <w:t xml:space="preserve">Proposal 3: For SSB time index acquisition is need more discussions for all </w:t>
            </w:r>
            <w:r>
              <w:rPr>
                <w:rFonts w:eastAsia="Yu Mincho"/>
                <w:b/>
                <w:bCs/>
                <w:lang w:eastAsia="ja-JP"/>
              </w:rPr>
              <w:t>the</w:t>
            </w:r>
            <w:r>
              <w:rPr>
                <w:rFonts w:eastAsia="Yu Mincho" w:hint="eastAsia"/>
                <w:b/>
                <w:bCs/>
                <w:lang w:eastAsia="ja-JP"/>
              </w:rPr>
              <w:t xml:space="preserve"> scenarios.</w:t>
            </w:r>
          </w:p>
          <w:p w14:paraId="6428F733" w14:textId="77777777" w:rsidR="007B3ACF" w:rsidRDefault="007B3ACF">
            <w:pPr>
              <w:rPr>
                <w:rFonts w:eastAsia="Yu Mincho"/>
              </w:rPr>
            </w:pPr>
          </w:p>
        </w:tc>
      </w:tr>
      <w:tr w:rsidR="007B3ACF" w14:paraId="629F5753" w14:textId="77777777">
        <w:trPr>
          <w:trHeight w:val="468"/>
        </w:trPr>
        <w:tc>
          <w:tcPr>
            <w:tcW w:w="1052" w:type="dxa"/>
          </w:tcPr>
          <w:p w14:paraId="2AF0385A" w14:textId="77777777" w:rsidR="007B3ACF" w:rsidRDefault="00470AFC">
            <w:pPr>
              <w:spacing w:before="120" w:after="120"/>
              <w:rPr>
                <w:rFonts w:eastAsia="Yu Mincho"/>
              </w:rPr>
            </w:pPr>
            <w:r>
              <w:rPr>
                <w:rFonts w:eastAsia="Yu Mincho"/>
              </w:rPr>
              <w:t>R4-2501133</w:t>
            </w:r>
          </w:p>
        </w:tc>
        <w:tc>
          <w:tcPr>
            <w:tcW w:w="923" w:type="dxa"/>
          </w:tcPr>
          <w:p w14:paraId="5CAEA2D8" w14:textId="77777777" w:rsidR="007B3ACF" w:rsidRDefault="00470AFC">
            <w:pPr>
              <w:spacing w:before="120" w:after="120"/>
              <w:rPr>
                <w:rFonts w:eastAsia="Yu Mincho"/>
              </w:rPr>
            </w:pPr>
            <w:r>
              <w:rPr>
                <w:rFonts w:eastAsia="Yu Mincho"/>
              </w:rPr>
              <w:t>OPPO</w:t>
            </w:r>
          </w:p>
        </w:tc>
        <w:tc>
          <w:tcPr>
            <w:tcW w:w="8368" w:type="dxa"/>
          </w:tcPr>
          <w:p w14:paraId="32AA239E" w14:textId="77777777" w:rsidR="007B3ACF" w:rsidRDefault="00470AFC">
            <w:pPr>
              <w:jc w:val="both"/>
              <w:rPr>
                <w:rFonts w:eastAsia="Yu Mincho"/>
                <w:b/>
                <w:bCs/>
                <w:color w:val="000000"/>
                <w:u w:val="single"/>
              </w:rPr>
            </w:pPr>
            <w:r>
              <w:rPr>
                <w:rFonts w:eastAsia="Yu Mincho"/>
                <w:b/>
                <w:bCs/>
                <w:color w:val="000000"/>
                <w:u w:val="single"/>
              </w:rPr>
              <w:t>Study of impacts on RAN4 requirements for AI mobility</w:t>
            </w:r>
            <w:r>
              <w:rPr>
                <w:rFonts w:eastAsia="Yu Mincho" w:hint="eastAsia"/>
                <w:b/>
                <w:bCs/>
                <w:color w:val="000000"/>
                <w:u w:val="single"/>
              </w:rPr>
              <w:t xml:space="preserve"> </w:t>
            </w:r>
          </w:p>
          <w:p w14:paraId="4425347F" w14:textId="77777777" w:rsidR="007B3ACF" w:rsidRDefault="00470AFC">
            <w:pPr>
              <w:spacing w:beforeLines="50" w:before="120" w:after="0"/>
              <w:jc w:val="both"/>
              <w:rPr>
                <w:rFonts w:eastAsiaTheme="minorEastAsia"/>
                <w:b/>
                <w:bCs/>
                <w:lang w:eastAsia="zh-CN"/>
              </w:rPr>
            </w:pPr>
            <w:r>
              <w:rPr>
                <w:rFonts w:eastAsiaTheme="minorEastAsia"/>
                <w:b/>
                <w:bCs/>
                <w:lang w:eastAsia="zh-CN"/>
              </w:rPr>
              <w:t>O</w:t>
            </w:r>
            <w:r>
              <w:rPr>
                <w:rFonts w:eastAsiaTheme="minorEastAsia" w:hint="eastAsia"/>
                <w:b/>
                <w:bCs/>
                <w:lang w:eastAsia="zh-CN"/>
              </w:rPr>
              <w:t>bservation</w:t>
            </w:r>
            <w:r>
              <w:rPr>
                <w:rFonts w:eastAsiaTheme="minorEastAsia"/>
                <w:b/>
                <w:bCs/>
                <w:lang w:eastAsia="zh-CN"/>
              </w:rPr>
              <w:t xml:space="preserve"> </w:t>
            </w:r>
            <w:r>
              <w:rPr>
                <w:rFonts w:eastAsiaTheme="minorEastAsia" w:hint="eastAsia"/>
                <w:b/>
                <w:bCs/>
                <w:lang w:eastAsia="zh-CN"/>
              </w:rPr>
              <w:t>1</w:t>
            </w:r>
            <w:r>
              <w:rPr>
                <w:rFonts w:eastAsiaTheme="minorEastAsia"/>
                <w:b/>
                <w:bCs/>
                <w:lang w:eastAsia="zh-CN"/>
              </w:rPr>
              <w:t xml:space="preserve">: </w:t>
            </w:r>
            <w:r>
              <w:rPr>
                <w:rFonts w:eastAsiaTheme="minorEastAsia" w:hint="eastAsia"/>
                <w:b/>
                <w:bCs/>
                <w:lang w:eastAsia="zh-CN"/>
              </w:rPr>
              <w:t xml:space="preserve">For </w:t>
            </w:r>
            <w:r>
              <w:rPr>
                <w:rFonts w:eastAsiaTheme="minorEastAsia"/>
                <w:b/>
                <w:bCs/>
                <w:lang w:eastAsia="zh-CN"/>
              </w:rPr>
              <w:t>Sub-use case 1</w:t>
            </w:r>
            <w:r>
              <w:rPr>
                <w:rFonts w:eastAsiaTheme="minorEastAsia" w:hint="eastAsia"/>
                <w:b/>
                <w:bCs/>
                <w:lang w:eastAsia="zh-CN"/>
              </w:rPr>
              <w:t>/2/3, differences primarily pertain to various implementation methodologies for transitioning from L1 measurement to L3 prediction,</w:t>
            </w:r>
            <w:r>
              <w:rPr>
                <w:rFonts w:eastAsiaTheme="minorEastAsia"/>
                <w:b/>
                <w:bCs/>
                <w:lang w:eastAsia="zh-CN"/>
              </w:rPr>
              <w:t xml:space="preserve"> the entire process or a portion thereof being replaced by AI/ML module</w:t>
            </w:r>
            <w:r>
              <w:rPr>
                <w:rFonts w:eastAsiaTheme="minorEastAsia" w:hint="eastAsia"/>
                <w:b/>
                <w:bCs/>
                <w:lang w:eastAsia="zh-CN"/>
              </w:rPr>
              <w:t xml:space="preserve">s or </w:t>
            </w:r>
            <w:r>
              <w:rPr>
                <w:rFonts w:eastAsiaTheme="minorEastAsia"/>
                <w:b/>
                <w:bCs/>
                <w:lang w:eastAsia="zh-CN"/>
              </w:rPr>
              <w:t>solutions</w:t>
            </w:r>
            <w:r>
              <w:rPr>
                <w:rFonts w:eastAsiaTheme="minorEastAsia" w:hint="eastAsia"/>
                <w:b/>
                <w:bCs/>
                <w:lang w:eastAsia="zh-CN"/>
              </w:rPr>
              <w:t>. For RAN4 testing, RAN4 can treat this without excessive fragmentation into different AI/ML implementation strategies and the synergy between AI and traditional algorithms.</w:t>
            </w:r>
          </w:p>
          <w:p w14:paraId="625BCCA5" w14:textId="77777777" w:rsidR="007B3ACF" w:rsidRDefault="00470AFC">
            <w:pPr>
              <w:spacing w:beforeLines="50" w:before="120" w:after="0"/>
              <w:jc w:val="both"/>
              <w:rPr>
                <w:rFonts w:eastAsiaTheme="minorEastAsia"/>
                <w:b/>
                <w:bCs/>
                <w:lang w:eastAsia="zh-CN"/>
              </w:rPr>
            </w:pPr>
            <w:r>
              <w:rPr>
                <w:rFonts w:eastAsiaTheme="minorEastAsia"/>
                <w:b/>
                <w:bCs/>
                <w:lang w:eastAsia="zh-CN"/>
              </w:rPr>
              <w:t xml:space="preserve">Proposal 1: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a</w:t>
            </w:r>
            <w:r>
              <w:rPr>
                <w:rFonts w:eastAsiaTheme="minorEastAsia"/>
                <w:b/>
                <w:bCs/>
                <w:lang w:eastAsia="zh-CN"/>
              </w:rPr>
              <w:t xml:space="preserve">ll three sub-use cases, RAN4 to </w:t>
            </w:r>
            <w:r>
              <w:rPr>
                <w:rFonts w:eastAsiaTheme="minorEastAsia" w:hint="eastAsia"/>
                <w:b/>
                <w:bCs/>
                <w:lang w:eastAsia="zh-CN"/>
              </w:rPr>
              <w:t>define</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testing</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L3-level measurements </w:t>
            </w:r>
            <w:r>
              <w:rPr>
                <w:rFonts w:eastAsiaTheme="minorEastAsia" w:hint="eastAsia"/>
                <w:b/>
                <w:bCs/>
                <w:lang w:eastAsia="zh-CN"/>
              </w:rPr>
              <w:t>at</w:t>
            </w:r>
            <w:r>
              <w:rPr>
                <w:rFonts w:eastAsiaTheme="minorEastAsia"/>
                <w:b/>
                <w:bCs/>
                <w:lang w:eastAsia="zh-CN"/>
              </w:rPr>
              <w:t xml:space="preserve"> point C. </w:t>
            </w:r>
          </w:p>
          <w:p w14:paraId="76C6ADFB" w14:textId="77777777" w:rsidR="007B3ACF" w:rsidRDefault="00470AFC">
            <w:pPr>
              <w:spacing w:beforeLines="50" w:before="120" w:after="0"/>
              <w:jc w:val="both"/>
              <w:rPr>
                <w:rFonts w:eastAsiaTheme="minorEastAsia"/>
                <w:b/>
                <w:bCs/>
                <w:lang w:eastAsia="zh-CN"/>
              </w:rPr>
            </w:pPr>
            <w:r>
              <w:rPr>
                <w:rFonts w:eastAsiaTheme="minorEastAsia"/>
                <w:b/>
                <w:bCs/>
                <w:lang w:eastAsia="zh-CN"/>
              </w:rPr>
              <w:t xml:space="preserve">Proposal 2: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evaluate</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decide </w:t>
            </w:r>
            <w:r>
              <w:rPr>
                <w:rFonts w:eastAsiaTheme="minorEastAsia" w:hint="eastAsia"/>
                <w:b/>
                <w:bCs/>
                <w:lang w:eastAsia="zh-CN"/>
              </w:rPr>
              <w:t>whether</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define </w:t>
            </w:r>
            <w:r>
              <w:rPr>
                <w:rFonts w:eastAsiaTheme="minorEastAsia" w:hint="eastAsia"/>
                <w:b/>
                <w:bCs/>
                <w:lang w:eastAsia="zh-CN"/>
              </w:rPr>
              <w:t>separate</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unified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for </w:t>
            </w:r>
            <w:r>
              <w:rPr>
                <w:rFonts w:eastAsiaTheme="minorEastAsia" w:hint="eastAsia"/>
                <w:b/>
                <w:bCs/>
                <w:lang w:eastAsia="zh-CN"/>
              </w:rPr>
              <w:t>different</w:t>
            </w:r>
            <w:r>
              <w:rPr>
                <w:rFonts w:eastAsiaTheme="minorEastAsia"/>
                <w:b/>
                <w:bCs/>
                <w:lang w:eastAsia="zh-CN"/>
              </w:rPr>
              <w:t xml:space="preserve"> </w:t>
            </w:r>
            <w:r>
              <w:rPr>
                <w:rFonts w:eastAsiaTheme="minorEastAsia" w:hint="eastAsia"/>
                <w:b/>
                <w:bCs/>
                <w:lang w:eastAsia="zh-CN"/>
              </w:rPr>
              <w:t>sub-use</w:t>
            </w:r>
            <w:r>
              <w:rPr>
                <w:rFonts w:eastAsiaTheme="minorEastAsia"/>
                <w:b/>
                <w:bCs/>
                <w:lang w:eastAsia="zh-CN"/>
              </w:rPr>
              <w:t xml:space="preserve"> </w:t>
            </w:r>
            <w:r>
              <w:rPr>
                <w:rFonts w:eastAsiaTheme="minorEastAsia" w:hint="eastAsia"/>
                <w:b/>
                <w:bCs/>
                <w:lang w:eastAsia="zh-CN"/>
              </w:rPr>
              <w:t>cases</w:t>
            </w:r>
            <w:r>
              <w:rPr>
                <w:rFonts w:eastAsiaTheme="minorEastAsia"/>
                <w:b/>
                <w:bCs/>
                <w:lang w:eastAsia="zh-CN"/>
              </w:rPr>
              <w:t xml:space="preserve"> </w:t>
            </w:r>
            <w:r>
              <w:rPr>
                <w:rFonts w:eastAsiaTheme="minorEastAsia" w:hint="eastAsia"/>
                <w:b/>
                <w:bCs/>
                <w:lang w:eastAsia="zh-CN"/>
              </w:rPr>
              <w:t>during</w:t>
            </w:r>
            <w:r>
              <w:rPr>
                <w:rFonts w:eastAsiaTheme="minorEastAsia"/>
                <w:b/>
                <w:bCs/>
                <w:lang w:eastAsia="zh-CN"/>
              </w:rPr>
              <w:t xml:space="preserve"> </w:t>
            </w:r>
            <w:r>
              <w:rPr>
                <w:rFonts w:eastAsiaTheme="minorEastAsia" w:hint="eastAsia"/>
                <w:b/>
                <w:bCs/>
                <w:lang w:eastAsia="zh-CN"/>
              </w:rPr>
              <w:t>WI</w:t>
            </w:r>
            <w:r>
              <w:rPr>
                <w:rFonts w:eastAsiaTheme="minorEastAsia"/>
                <w:b/>
                <w:bCs/>
                <w:lang w:eastAsia="zh-CN"/>
              </w:rPr>
              <w:t xml:space="preserve"> </w:t>
            </w:r>
            <w:r>
              <w:rPr>
                <w:rFonts w:eastAsiaTheme="minorEastAsia" w:hint="eastAsia"/>
                <w:b/>
                <w:bCs/>
                <w:lang w:eastAsia="zh-CN"/>
              </w:rPr>
              <w:t>stage</w:t>
            </w:r>
            <w:r>
              <w:rPr>
                <w:rFonts w:eastAsiaTheme="minorEastAsia"/>
                <w:b/>
                <w:bCs/>
                <w:lang w:eastAsia="zh-CN"/>
              </w:rPr>
              <w:t xml:space="preserve">. </w:t>
            </w:r>
          </w:p>
          <w:p w14:paraId="3F0D606F" w14:textId="77777777" w:rsidR="007B3ACF" w:rsidRDefault="00470AFC">
            <w:pPr>
              <w:spacing w:beforeLines="50" w:before="120" w:after="0"/>
              <w:jc w:val="both"/>
              <w:rPr>
                <w:rFonts w:eastAsiaTheme="minorEastAsia"/>
                <w:b/>
                <w:bCs/>
                <w:lang w:eastAsia="zh-CN"/>
              </w:rPr>
            </w:pPr>
            <w:r>
              <w:rPr>
                <w:rFonts w:eastAsiaTheme="minorEastAsia"/>
                <w:b/>
                <w:bCs/>
                <w:lang w:eastAsia="zh-CN"/>
              </w:rPr>
              <w:t xml:space="preserve">Proposal 3: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use</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following</w:t>
            </w:r>
            <w:r>
              <w:rPr>
                <w:rFonts w:eastAsiaTheme="minorEastAsia"/>
                <w:b/>
                <w:bCs/>
                <w:lang w:eastAsia="zh-CN"/>
              </w:rPr>
              <w:t xml:space="preserve"> </w:t>
            </w:r>
            <w:r>
              <w:rPr>
                <w:rFonts w:eastAsiaTheme="minorEastAsia" w:hint="eastAsia"/>
                <w:b/>
                <w:bCs/>
                <w:lang w:eastAsia="zh-CN"/>
              </w:rPr>
              <w:t>definition</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p>
          <w:p w14:paraId="7F394BAD" w14:textId="77777777" w:rsidR="007B3ACF" w:rsidRDefault="00470AFC">
            <w:pPr>
              <w:pStyle w:val="ListParagraph"/>
              <w:numPr>
                <w:ilvl w:val="1"/>
                <w:numId w:val="10"/>
              </w:numPr>
              <w:overflowPunct/>
              <w:autoSpaceDE/>
              <w:autoSpaceDN/>
              <w:adjustRightInd/>
              <w:spacing w:beforeLines="50" w:before="120" w:after="0"/>
              <w:ind w:firstLineChars="0"/>
              <w:contextualSpacing/>
              <w:jc w:val="both"/>
              <w:textAlignment w:val="auto"/>
              <w:rPr>
                <w:rFonts w:eastAsiaTheme="minorEastAsia"/>
                <w:b/>
                <w:bCs/>
                <w:lang w:val="en-GB" w:eastAsia="zh-CN"/>
              </w:rPr>
            </w:pPr>
            <w:r>
              <w:rPr>
                <w:rFonts w:eastAsiaTheme="minorEastAsia"/>
                <w:b/>
                <w:bCs/>
                <w:lang w:val="en-GB" w:eastAsia="zh-CN"/>
              </w:rPr>
              <w:t xml:space="preserve">Absolute L3 Predicted RSRP Accuracy </w:t>
            </w:r>
            <w:r>
              <w:rPr>
                <w:rFonts w:eastAsiaTheme="minorEastAsia" w:hint="eastAsia"/>
                <w:b/>
                <w:bCs/>
                <w:lang w:val="en-GB" w:eastAsia="zh-CN"/>
              </w:rPr>
              <w:t>is</w:t>
            </w:r>
            <w:r>
              <w:rPr>
                <w:rFonts w:eastAsiaTheme="minorEastAsia"/>
                <w:b/>
                <w:bCs/>
                <w:lang w:val="en-GB" w:eastAsia="zh-CN"/>
              </w:rPr>
              <w:t xml:space="preserve"> </w:t>
            </w:r>
            <w:r>
              <w:rPr>
                <w:rFonts w:eastAsiaTheme="minorEastAsia" w:hint="eastAsia"/>
                <w:b/>
                <w:bCs/>
                <w:lang w:val="en-GB" w:eastAsia="zh-CN"/>
              </w:rPr>
              <w:t>defined</w:t>
            </w:r>
            <w:r>
              <w:rPr>
                <w:rFonts w:eastAsiaTheme="minorEastAsia"/>
                <w:b/>
                <w:bCs/>
                <w:lang w:val="en-GB" w:eastAsia="zh-CN"/>
              </w:rPr>
              <w:t xml:space="preserve"> </w:t>
            </w:r>
            <w:r>
              <w:rPr>
                <w:rFonts w:eastAsiaTheme="minorEastAsia" w:hint="eastAsia"/>
                <w:b/>
                <w:bCs/>
                <w:lang w:val="en-GB" w:eastAsia="zh-CN"/>
              </w:rPr>
              <w:t>as</w:t>
            </w:r>
            <w:r>
              <w:rPr>
                <w:rFonts w:eastAsiaTheme="minorEastAsia"/>
                <w:b/>
                <w:bCs/>
                <w:lang w:val="en-GB" w:eastAsia="zh-CN"/>
              </w:rPr>
              <w:t xml:space="preserve"> </w:t>
            </w:r>
            <w:r>
              <w:rPr>
                <w:rFonts w:eastAsiaTheme="minorEastAsia" w:hint="eastAsia"/>
                <w:b/>
                <w:bCs/>
                <w:lang w:val="en-GB" w:eastAsia="zh-CN"/>
              </w:rPr>
              <w:t>the</w:t>
            </w:r>
            <w:r>
              <w:rPr>
                <w:rFonts w:eastAsiaTheme="minorEastAsia"/>
                <w:b/>
                <w:bCs/>
                <w:lang w:val="en-GB" w:eastAsia="zh-CN"/>
              </w:rPr>
              <w:t xml:space="preserve"> </w:t>
            </w:r>
            <w:r>
              <w:rPr>
                <w:rFonts w:eastAsiaTheme="minorEastAsia" w:hint="eastAsia"/>
                <w:b/>
                <w:bCs/>
                <w:lang w:val="en-GB" w:eastAsia="zh-CN"/>
              </w:rPr>
              <w:t>RSRP</w:t>
            </w:r>
            <w:r>
              <w:rPr>
                <w:rFonts w:eastAsiaTheme="minorEastAsia"/>
                <w:b/>
                <w:bCs/>
                <w:lang w:val="en-GB" w:eastAsia="zh-CN"/>
              </w:rPr>
              <w:t xml:space="preserve"> </w:t>
            </w:r>
            <w:r>
              <w:rPr>
                <w:rFonts w:eastAsiaTheme="minorEastAsia" w:hint="eastAsia"/>
                <w:b/>
                <w:bCs/>
                <w:lang w:val="en-GB" w:eastAsia="zh-CN"/>
              </w:rPr>
              <w:t>difference</w:t>
            </w:r>
            <w:r>
              <w:rPr>
                <w:rFonts w:eastAsiaTheme="minorEastAsia"/>
                <w:b/>
                <w:bCs/>
                <w:lang w:val="en-GB" w:eastAsia="zh-CN"/>
              </w:rPr>
              <w:t xml:space="preserve"> </w:t>
            </w:r>
            <w:r>
              <w:rPr>
                <w:rFonts w:eastAsiaTheme="minorEastAsia" w:hint="eastAsia"/>
                <w:b/>
                <w:bCs/>
                <w:lang w:val="en-GB" w:eastAsia="zh-CN"/>
              </w:rPr>
              <w:t>between</w:t>
            </w:r>
            <w:r>
              <w:rPr>
                <w:rFonts w:eastAsiaTheme="minorEastAsia"/>
                <w:b/>
                <w:bCs/>
                <w:lang w:val="en-GB" w:eastAsia="zh-CN"/>
              </w:rPr>
              <w:t xml:space="preserve"> reported predicted L3-RSRP </w:t>
            </w:r>
            <w:r>
              <w:rPr>
                <w:rFonts w:eastAsiaTheme="minorEastAsia" w:hint="eastAsia"/>
                <w:b/>
                <w:bCs/>
                <w:lang w:val="en-GB" w:eastAsia="zh-CN"/>
              </w:rPr>
              <w:t>and</w:t>
            </w:r>
            <w:r>
              <w:rPr>
                <w:rFonts w:eastAsiaTheme="minorEastAsia"/>
                <w:b/>
                <w:bCs/>
                <w:lang w:val="en-GB" w:eastAsia="zh-CN"/>
              </w:rPr>
              <w:t xml:space="preserve"> </w:t>
            </w:r>
            <w:r>
              <w:rPr>
                <w:rFonts w:eastAsiaTheme="minorEastAsia" w:hint="eastAsia"/>
                <w:b/>
                <w:bCs/>
                <w:lang w:val="en-GB" w:eastAsia="zh-CN"/>
              </w:rPr>
              <w:t>the</w:t>
            </w:r>
            <w:r>
              <w:rPr>
                <w:rFonts w:eastAsiaTheme="minorEastAsia"/>
                <w:b/>
                <w:bCs/>
                <w:lang w:val="en-GB" w:eastAsia="zh-CN"/>
              </w:rPr>
              <w:t xml:space="preserve"> ground truth of L3-RSRP of the same cell</w:t>
            </w:r>
            <w:r>
              <w:rPr>
                <w:rFonts w:eastAsiaTheme="minorEastAsia" w:hint="eastAsia"/>
                <w:b/>
                <w:bCs/>
                <w:lang w:val="en-GB" w:eastAsia="zh-CN"/>
              </w:rPr>
              <w:t xml:space="preserve"> at</w:t>
            </w:r>
            <w:r>
              <w:rPr>
                <w:rFonts w:eastAsiaTheme="minorEastAsia"/>
                <w:b/>
                <w:bCs/>
                <w:lang w:val="en-GB" w:eastAsia="zh-CN"/>
              </w:rPr>
              <w:t xml:space="preserve"> </w:t>
            </w:r>
            <w:r>
              <w:rPr>
                <w:rFonts w:eastAsiaTheme="minorEastAsia" w:hint="eastAsia"/>
                <w:b/>
                <w:bCs/>
                <w:lang w:val="en-GB" w:eastAsia="zh-CN"/>
              </w:rPr>
              <w:t>point</w:t>
            </w:r>
            <w:r>
              <w:rPr>
                <w:rFonts w:eastAsiaTheme="minorEastAsia"/>
                <w:b/>
                <w:bCs/>
                <w:lang w:val="en-GB" w:eastAsia="zh-CN"/>
              </w:rPr>
              <w:t xml:space="preserve"> </w:t>
            </w:r>
            <w:r>
              <w:rPr>
                <w:rFonts w:eastAsiaTheme="minorEastAsia" w:hint="eastAsia"/>
                <w:b/>
                <w:bCs/>
                <w:lang w:val="en-GB" w:eastAsia="zh-CN"/>
              </w:rPr>
              <w:t>C</w:t>
            </w:r>
            <w:r>
              <w:rPr>
                <w:rFonts w:eastAsiaTheme="minorEastAsia"/>
                <w:b/>
                <w:bCs/>
                <w:lang w:val="en-GB" w:eastAsia="zh-CN"/>
              </w:rPr>
              <w:t xml:space="preserve">, where ground truth is defined as the </w:t>
            </w:r>
            <w:r>
              <w:rPr>
                <w:rFonts w:eastAsiaTheme="minorEastAsia" w:hint="eastAsia"/>
                <w:b/>
                <w:bCs/>
                <w:lang w:val="en-GB" w:eastAsia="zh-CN"/>
              </w:rPr>
              <w:t>actual</w:t>
            </w:r>
            <w:r>
              <w:rPr>
                <w:rFonts w:eastAsiaTheme="minorEastAsia"/>
                <w:b/>
                <w:bCs/>
                <w:lang w:val="en-GB" w:eastAsia="zh-CN"/>
              </w:rPr>
              <w:t xml:space="preserve"> </w:t>
            </w:r>
            <w:r>
              <w:rPr>
                <w:rFonts w:eastAsiaTheme="minorEastAsia" w:hint="eastAsia"/>
                <w:b/>
                <w:bCs/>
                <w:lang w:val="en-GB" w:eastAsia="zh-CN"/>
              </w:rPr>
              <w:t>L3</w:t>
            </w:r>
            <w:r>
              <w:rPr>
                <w:rFonts w:eastAsiaTheme="minorEastAsia"/>
                <w:b/>
                <w:bCs/>
                <w:lang w:val="en-GB" w:eastAsia="zh-CN"/>
              </w:rPr>
              <w:t>-</w:t>
            </w:r>
            <w:r>
              <w:rPr>
                <w:rFonts w:eastAsiaTheme="minorEastAsia" w:hint="eastAsia"/>
                <w:b/>
                <w:bCs/>
                <w:lang w:val="en-GB" w:eastAsia="zh-CN"/>
              </w:rPr>
              <w:t>RSRP</w:t>
            </w:r>
            <w:r>
              <w:rPr>
                <w:rFonts w:eastAsiaTheme="minorEastAsia"/>
                <w:b/>
                <w:bCs/>
                <w:lang w:val="en-GB" w:eastAsia="zh-CN"/>
              </w:rPr>
              <w:t xml:space="preserve"> measurement </w:t>
            </w:r>
            <w:r>
              <w:rPr>
                <w:rFonts w:eastAsiaTheme="minorEastAsia" w:hint="eastAsia"/>
                <w:b/>
                <w:bCs/>
                <w:lang w:val="en-GB" w:eastAsia="zh-CN"/>
              </w:rPr>
              <w:t>results</w:t>
            </w:r>
            <w:r>
              <w:rPr>
                <w:rFonts w:eastAsiaTheme="minorEastAsia"/>
                <w:b/>
                <w:bCs/>
                <w:lang w:val="en-GB" w:eastAsia="zh-CN"/>
              </w:rPr>
              <w:t xml:space="preserve"> based on legacy measurement procedure. </w:t>
            </w:r>
          </w:p>
          <w:p w14:paraId="54192561" w14:textId="77777777" w:rsidR="007B3ACF" w:rsidRDefault="00470AFC">
            <w:pPr>
              <w:pStyle w:val="ListParagraph"/>
              <w:numPr>
                <w:ilvl w:val="1"/>
                <w:numId w:val="10"/>
              </w:numPr>
              <w:overflowPunct/>
              <w:autoSpaceDE/>
              <w:autoSpaceDN/>
              <w:adjustRightInd/>
              <w:spacing w:beforeLines="50" w:before="120" w:after="0"/>
              <w:ind w:firstLineChars="0"/>
              <w:contextualSpacing/>
              <w:jc w:val="both"/>
              <w:textAlignment w:val="auto"/>
              <w:rPr>
                <w:rFonts w:eastAsiaTheme="minorEastAsia"/>
                <w:b/>
                <w:bCs/>
                <w:lang w:val="en-GB" w:eastAsia="zh-CN"/>
              </w:rPr>
            </w:pPr>
            <w:r>
              <w:rPr>
                <w:rFonts w:eastAsiaTheme="minorEastAsia"/>
                <w:b/>
                <w:lang w:val="en-GB" w:eastAsia="zh-CN"/>
              </w:rPr>
              <w:t>R</w:t>
            </w:r>
            <w:r>
              <w:rPr>
                <w:rFonts w:eastAsiaTheme="minorEastAsia" w:hint="eastAsia"/>
                <w:b/>
                <w:lang w:val="en-GB" w:eastAsia="zh-CN"/>
              </w:rPr>
              <w:t>elative</w:t>
            </w:r>
            <w:r>
              <w:rPr>
                <w:rFonts w:eastAsiaTheme="minorEastAsia"/>
                <w:b/>
                <w:lang w:val="en-GB" w:eastAsia="zh-CN"/>
              </w:rPr>
              <w:t xml:space="preserve"> L3 Predicted RSRP Accuracy</w:t>
            </w:r>
            <w:r>
              <w:rPr>
                <w:rFonts w:eastAsiaTheme="minorEastAsia" w:hint="eastAsia"/>
                <w:b/>
                <w:lang w:val="en-GB" w:eastAsia="zh-CN"/>
              </w:rPr>
              <w:t xml:space="preserve"> can</w:t>
            </w:r>
            <w:r>
              <w:rPr>
                <w:rFonts w:eastAsiaTheme="minorEastAsia"/>
                <w:b/>
                <w:lang w:val="en-GB" w:eastAsia="zh-CN"/>
              </w:rPr>
              <w:t xml:space="preserve"> </w:t>
            </w:r>
            <w:r>
              <w:rPr>
                <w:rFonts w:eastAsiaTheme="minorEastAsia" w:hint="eastAsia"/>
                <w:b/>
                <w:lang w:val="en-GB" w:eastAsia="zh-CN"/>
              </w:rPr>
              <w:t>be</w:t>
            </w:r>
            <w:r>
              <w:rPr>
                <w:rFonts w:eastAsiaTheme="minorEastAsia"/>
                <w:b/>
                <w:lang w:val="en-GB" w:eastAsia="zh-CN"/>
              </w:rPr>
              <w:t xml:space="preserve"> </w:t>
            </w:r>
            <w:r>
              <w:rPr>
                <w:rFonts w:eastAsiaTheme="minorEastAsia" w:hint="eastAsia"/>
                <w:b/>
                <w:lang w:val="en-GB" w:eastAsia="zh-CN"/>
              </w:rPr>
              <w:t>defined</w:t>
            </w:r>
            <w:r>
              <w:rPr>
                <w:rFonts w:eastAsiaTheme="minorEastAsia"/>
                <w:b/>
                <w:lang w:val="en-GB" w:eastAsia="zh-CN"/>
              </w:rPr>
              <w:t xml:space="preserve"> </w:t>
            </w:r>
            <w:r>
              <w:rPr>
                <w:rFonts w:eastAsiaTheme="minorEastAsia" w:hint="eastAsia"/>
                <w:b/>
                <w:lang w:val="en-GB" w:eastAsia="zh-CN"/>
              </w:rPr>
              <w:t>as</w:t>
            </w:r>
            <w:r>
              <w:rPr>
                <w:rFonts w:eastAsiaTheme="minorEastAsia"/>
                <w:b/>
                <w:lang w:val="en-GB" w:eastAsia="zh-CN"/>
              </w:rPr>
              <w:t xml:space="preserve"> </w:t>
            </w:r>
            <w:r>
              <w:rPr>
                <w:rFonts w:eastAsiaTheme="minorEastAsia" w:hint="eastAsia"/>
                <w:b/>
                <w:lang w:val="en-GB" w:eastAsia="zh-CN"/>
              </w:rPr>
              <w:t>the</w:t>
            </w:r>
            <w:r>
              <w:rPr>
                <w:rFonts w:eastAsiaTheme="minorEastAsia"/>
                <w:b/>
                <w:lang w:val="en-GB" w:eastAsia="zh-CN"/>
              </w:rPr>
              <w:t xml:space="preserve"> RSRP </w:t>
            </w:r>
            <w:r>
              <w:rPr>
                <w:rFonts w:eastAsiaTheme="minorEastAsia" w:hint="eastAsia"/>
                <w:b/>
                <w:lang w:val="en-GB" w:eastAsia="zh-CN"/>
              </w:rPr>
              <w:t>difference</w:t>
            </w:r>
            <w:r>
              <w:rPr>
                <w:rFonts w:eastAsiaTheme="minorEastAsia"/>
                <w:b/>
                <w:lang w:val="en-GB" w:eastAsia="zh-CN"/>
              </w:rPr>
              <w:t xml:space="preserve"> </w:t>
            </w:r>
            <w:r>
              <w:rPr>
                <w:rFonts w:eastAsiaTheme="minorEastAsia" w:hint="eastAsia"/>
                <w:b/>
                <w:lang w:val="en-GB" w:eastAsia="zh-CN"/>
              </w:rPr>
              <w:t>between</w:t>
            </w:r>
            <w:r>
              <w:rPr>
                <w:rFonts w:eastAsiaTheme="minorEastAsia"/>
                <w:b/>
                <w:lang w:val="en-GB" w:eastAsia="zh-CN"/>
              </w:rPr>
              <w:t xml:space="preserve"> any two </w:t>
            </w:r>
            <w:r>
              <w:rPr>
                <w:rFonts w:eastAsiaTheme="minorEastAsia" w:hint="eastAsia"/>
                <w:b/>
                <w:lang w:val="en-GB" w:eastAsia="zh-CN"/>
              </w:rPr>
              <w:t>reported</w:t>
            </w:r>
            <w:r>
              <w:rPr>
                <w:rFonts w:eastAsiaTheme="minorEastAsia"/>
                <w:b/>
                <w:lang w:val="en-GB" w:eastAsia="zh-CN"/>
              </w:rPr>
              <w:t xml:space="preserve"> </w:t>
            </w:r>
            <w:r>
              <w:rPr>
                <w:rFonts w:eastAsiaTheme="minorEastAsia" w:hint="eastAsia"/>
                <w:b/>
                <w:lang w:val="en-GB" w:eastAsia="zh-CN"/>
              </w:rPr>
              <w:t>predicted</w:t>
            </w:r>
            <w:r>
              <w:rPr>
                <w:rFonts w:eastAsiaTheme="minorEastAsia"/>
                <w:b/>
                <w:lang w:val="en-GB" w:eastAsia="zh-CN"/>
              </w:rPr>
              <w:t xml:space="preserve"> </w:t>
            </w:r>
            <w:r>
              <w:rPr>
                <w:rFonts w:eastAsiaTheme="minorEastAsia" w:hint="eastAsia"/>
                <w:b/>
                <w:lang w:val="en-GB" w:eastAsia="zh-CN"/>
              </w:rPr>
              <w:t>L3-RSRP</w:t>
            </w:r>
            <w:r>
              <w:rPr>
                <w:rFonts w:eastAsiaTheme="minorEastAsia"/>
                <w:b/>
                <w:lang w:val="en-GB" w:eastAsia="zh-CN"/>
              </w:rPr>
              <w:t xml:space="preserve"> </w:t>
            </w:r>
            <w:r>
              <w:rPr>
                <w:rFonts w:eastAsiaTheme="minorEastAsia" w:hint="eastAsia"/>
                <w:b/>
                <w:lang w:val="en-GB" w:eastAsia="zh-CN"/>
              </w:rPr>
              <w:t>results</w:t>
            </w:r>
            <w:r>
              <w:rPr>
                <w:rFonts w:eastAsiaTheme="minorEastAsia"/>
                <w:b/>
                <w:lang w:val="en-GB" w:eastAsia="zh-CN"/>
              </w:rPr>
              <w:t>.</w:t>
            </w:r>
            <w:r>
              <w:rPr>
                <w:rFonts w:eastAsiaTheme="minorEastAsia"/>
                <w:b/>
                <w:bCs/>
                <w:lang w:val="en-GB" w:eastAsia="zh-CN"/>
              </w:rPr>
              <w:t xml:space="preserve"> </w:t>
            </w:r>
          </w:p>
          <w:p w14:paraId="63BBEC0D" w14:textId="77777777" w:rsidR="007B3ACF" w:rsidRDefault="00470AFC">
            <w:pPr>
              <w:spacing w:beforeLines="50" w:before="120" w:after="0"/>
              <w:jc w:val="both"/>
              <w:rPr>
                <w:rFonts w:eastAsiaTheme="minorEastAsia"/>
                <w:b/>
                <w:bCs/>
                <w:lang w:eastAsia="zh-CN"/>
              </w:rPr>
            </w:pPr>
            <w:r>
              <w:rPr>
                <w:rFonts w:eastAsiaTheme="minorEastAsia"/>
                <w:b/>
                <w:bCs/>
                <w:lang w:eastAsia="zh-CN"/>
              </w:rPr>
              <w:t xml:space="preserve">Proposal 4: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above</w:t>
            </w:r>
            <w:r>
              <w:rPr>
                <w:rFonts w:eastAsiaTheme="minorEastAsia"/>
                <w:b/>
                <w:bCs/>
                <w:lang w:eastAsia="zh-CN"/>
              </w:rPr>
              <w:t xml:space="preserve"> </w:t>
            </w:r>
            <w:r>
              <w:rPr>
                <w:rFonts w:eastAsiaTheme="minorEastAsia" w:hint="eastAsia"/>
                <w:b/>
                <w:bCs/>
                <w:lang w:eastAsia="zh-CN"/>
              </w:rPr>
              <w:t>definition</w:t>
            </w:r>
            <w:r>
              <w:rPr>
                <w:rFonts w:eastAsiaTheme="minorEastAsia"/>
                <w:b/>
                <w:bCs/>
                <w:lang w:eastAsia="zh-CN"/>
              </w:rPr>
              <w:t xml:space="preserve">s apply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both</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inter-frequency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p>
          <w:p w14:paraId="3B5BAB8E" w14:textId="77777777" w:rsidR="007B3ACF" w:rsidRDefault="00470AFC">
            <w:pPr>
              <w:spacing w:beforeLines="50" w:before="120" w:after="0"/>
              <w:jc w:val="both"/>
              <w:rPr>
                <w:rFonts w:eastAsiaTheme="minorEastAsia"/>
                <w:b/>
                <w:bCs/>
                <w:lang w:eastAsia="zh-CN"/>
              </w:rPr>
            </w:pPr>
            <w:r>
              <w:rPr>
                <w:rFonts w:eastAsiaTheme="minorEastAsia"/>
                <w:b/>
                <w:bCs/>
                <w:lang w:eastAsia="zh-CN"/>
              </w:rPr>
              <w:t xml:space="preserve">Proposal 5: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w:t>
            </w:r>
            <w:r>
              <w:rPr>
                <w:rFonts w:eastAsiaTheme="minorEastAsia" w:hint="eastAsia"/>
                <w:b/>
                <w:bCs/>
                <w:lang w:eastAsia="zh-CN"/>
              </w:rPr>
              <w:t>certain</w:t>
            </w:r>
            <w:r>
              <w:rPr>
                <w:rFonts w:eastAsiaTheme="minorEastAsia"/>
                <w:b/>
                <w:bCs/>
                <w:lang w:eastAsia="zh-CN"/>
              </w:rPr>
              <w:t xml:space="preserve"> </w:t>
            </w:r>
            <w:r>
              <w:rPr>
                <w:rFonts w:eastAsiaTheme="minorEastAsia" w:hint="eastAsia"/>
                <w:b/>
                <w:bCs/>
                <w:lang w:eastAsia="zh-CN"/>
              </w:rPr>
              <w:t>channel</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beam</w:t>
            </w:r>
            <w:r>
              <w:rPr>
                <w:rFonts w:eastAsiaTheme="minorEastAsia"/>
                <w:b/>
                <w:bCs/>
                <w:lang w:eastAsia="zh-CN"/>
              </w:rPr>
              <w:t xml:space="preserve"> </w:t>
            </w:r>
            <w:r>
              <w:rPr>
                <w:rFonts w:eastAsiaTheme="minorEastAsia" w:hint="eastAsia"/>
                <w:b/>
                <w:bCs/>
                <w:lang w:eastAsia="zh-CN"/>
              </w:rPr>
              <w:t>consolidation</w:t>
            </w:r>
            <w:r>
              <w:rPr>
                <w:rFonts w:eastAsiaTheme="minorEastAsia"/>
                <w:b/>
                <w:bCs/>
                <w:lang w:eastAsia="zh-CN"/>
              </w:rPr>
              <w:t xml:space="preserve"> </w:t>
            </w:r>
            <w:r>
              <w:rPr>
                <w:rFonts w:eastAsiaTheme="minorEastAsia" w:hint="eastAsia"/>
                <w:b/>
                <w:bCs/>
                <w:lang w:eastAsia="zh-CN"/>
              </w:rPr>
              <w:t>configuration</w:t>
            </w:r>
            <w:r>
              <w:rPr>
                <w:rFonts w:eastAsiaTheme="minorEastAsia"/>
                <w:b/>
                <w:bCs/>
                <w:lang w:eastAsia="zh-CN"/>
              </w:rPr>
              <w:t xml:space="preserve"> </w:t>
            </w:r>
            <w:r>
              <w:rPr>
                <w:rFonts w:eastAsiaTheme="minorEastAsia" w:hint="eastAsia"/>
                <w:b/>
                <w:bCs/>
                <w:lang w:eastAsia="zh-CN"/>
              </w:rPr>
              <w:t>and</w:t>
            </w:r>
            <w:r>
              <w:rPr>
                <w:rFonts w:eastAsiaTheme="minorEastAsia"/>
                <w:b/>
                <w:bCs/>
                <w:lang w:eastAsia="zh-CN"/>
              </w:rPr>
              <w:t xml:space="preserve"> </w:t>
            </w:r>
            <w:r>
              <w:rPr>
                <w:rFonts w:eastAsiaTheme="minorEastAsia" w:hint="eastAsia"/>
                <w:b/>
                <w:bCs/>
                <w:lang w:eastAsia="zh-CN"/>
              </w:rPr>
              <w:t>L3</w:t>
            </w:r>
            <w:r>
              <w:rPr>
                <w:rFonts w:eastAsiaTheme="minorEastAsia"/>
                <w:b/>
                <w:bCs/>
                <w:lang w:eastAsia="zh-CN"/>
              </w:rPr>
              <w:t xml:space="preserve"> </w:t>
            </w:r>
            <w:r>
              <w:rPr>
                <w:rFonts w:eastAsiaTheme="minorEastAsia" w:hint="eastAsia"/>
                <w:b/>
                <w:bCs/>
                <w:lang w:eastAsia="zh-CN"/>
              </w:rPr>
              <w:t>filter</w:t>
            </w:r>
            <w:r>
              <w:rPr>
                <w:rFonts w:eastAsiaTheme="minorEastAsia"/>
                <w:b/>
                <w:bCs/>
                <w:lang w:eastAsia="zh-CN"/>
              </w:rPr>
              <w:t xml:space="preserve"> </w:t>
            </w:r>
            <w:r>
              <w:rPr>
                <w:rFonts w:eastAsiaTheme="minorEastAsia" w:hint="eastAsia"/>
                <w:b/>
                <w:bCs/>
                <w:lang w:eastAsia="zh-CN"/>
              </w:rPr>
              <w:t>configuration</w:t>
            </w:r>
            <w:r>
              <w:rPr>
                <w:rFonts w:eastAsiaTheme="minorEastAsia"/>
                <w:b/>
                <w:bCs/>
                <w:lang w:eastAsia="zh-CN"/>
              </w:rPr>
              <w:t xml:space="preserve"> </w:t>
            </w:r>
            <w:r>
              <w:rPr>
                <w:rFonts w:eastAsiaTheme="minorEastAsia" w:hint="eastAsia"/>
                <w:b/>
                <w:bCs/>
                <w:lang w:eastAsia="zh-CN"/>
              </w:rPr>
              <w:t>as</w:t>
            </w:r>
            <w:r>
              <w:rPr>
                <w:rFonts w:eastAsiaTheme="minorEastAsia"/>
                <w:b/>
                <w:bCs/>
                <w:lang w:eastAsia="zh-CN"/>
              </w:rPr>
              <w:t xml:space="preserve"> </w:t>
            </w:r>
            <w:r>
              <w:rPr>
                <w:rFonts w:eastAsiaTheme="minorEastAsia" w:hint="eastAsia"/>
                <w:b/>
                <w:bCs/>
                <w:lang w:eastAsia="zh-CN"/>
              </w:rPr>
              <w:t>possible</w:t>
            </w:r>
            <w:r>
              <w:rPr>
                <w:rFonts w:eastAsiaTheme="minorEastAsia"/>
                <w:b/>
                <w:bCs/>
                <w:lang w:eastAsia="zh-CN"/>
              </w:rPr>
              <w:t xml:space="preserve"> </w:t>
            </w:r>
            <w:r>
              <w:rPr>
                <w:rFonts w:eastAsiaTheme="minorEastAsia" w:hint="eastAsia"/>
                <w:b/>
                <w:bCs/>
                <w:lang w:eastAsia="zh-CN"/>
              </w:rPr>
              <w:t>side</w:t>
            </w:r>
            <w:r>
              <w:rPr>
                <w:rFonts w:eastAsiaTheme="minorEastAsia"/>
                <w:b/>
                <w:bCs/>
                <w:lang w:eastAsia="zh-CN"/>
              </w:rPr>
              <w:t xml:space="preserve"> </w:t>
            </w:r>
            <w:r>
              <w:rPr>
                <w:rFonts w:eastAsiaTheme="minorEastAsia" w:hint="eastAsia"/>
                <w:b/>
                <w:bCs/>
                <w:lang w:eastAsia="zh-CN"/>
              </w:rPr>
              <w:t>conditions</w:t>
            </w:r>
            <w:r>
              <w:rPr>
                <w:rFonts w:eastAsiaTheme="minorEastAsia"/>
                <w:b/>
                <w:bCs/>
                <w:lang w:eastAsia="zh-CN"/>
              </w:rPr>
              <w:t xml:space="preserve"> when defining the </w:t>
            </w:r>
            <w:r>
              <w:rPr>
                <w:rFonts w:eastAsiaTheme="minorEastAsia" w:hint="eastAsia"/>
                <w:b/>
                <w:bCs/>
                <w:lang w:eastAsia="zh-CN"/>
              </w:rPr>
              <w:t>requirements</w:t>
            </w:r>
            <w:r>
              <w:rPr>
                <w:rFonts w:eastAsiaTheme="minorEastAsia"/>
                <w:b/>
                <w:bCs/>
                <w:lang w:eastAsia="zh-CN"/>
              </w:rPr>
              <w:t xml:space="preserve">. </w:t>
            </w:r>
          </w:p>
          <w:p w14:paraId="46D13197" w14:textId="77777777" w:rsidR="007B3ACF" w:rsidRDefault="00470AFC">
            <w:pPr>
              <w:spacing w:beforeLines="50" w:before="120" w:after="0"/>
              <w:jc w:val="both"/>
              <w:rPr>
                <w:rFonts w:eastAsiaTheme="minorEastAsia"/>
                <w:b/>
                <w:bCs/>
                <w:lang w:eastAsia="zh-CN"/>
              </w:rPr>
            </w:pPr>
            <w:r>
              <w:rPr>
                <w:rFonts w:eastAsiaTheme="minorEastAsia"/>
                <w:b/>
                <w:bCs/>
                <w:lang w:eastAsia="zh-CN"/>
              </w:rPr>
              <w:t xml:space="preserve">Proposal 6: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the impact of UE speed, PW length, </w:t>
            </w:r>
            <w:r>
              <w:rPr>
                <w:rFonts w:eastAsiaTheme="minorEastAsia" w:hint="eastAsia"/>
                <w:b/>
                <w:bCs/>
                <w:lang w:eastAsia="zh-CN"/>
              </w:rPr>
              <w:t>MRRT</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skipping</w:t>
            </w:r>
            <w:r>
              <w:rPr>
                <w:rFonts w:eastAsiaTheme="minorEastAsia"/>
                <w:b/>
                <w:bCs/>
                <w:lang w:eastAsia="zh-CN"/>
              </w:rPr>
              <w:t xml:space="preserve"> </w:t>
            </w:r>
            <w:r>
              <w:rPr>
                <w:rFonts w:eastAsiaTheme="minorEastAsia" w:hint="eastAsia"/>
                <w:b/>
                <w:bCs/>
                <w:lang w:eastAsia="zh-CN"/>
              </w:rPr>
              <w:t>patterns</w:t>
            </w:r>
            <w:r>
              <w:rPr>
                <w:rFonts w:eastAsiaTheme="minorEastAsia"/>
                <w:b/>
                <w:bCs/>
                <w:lang w:eastAsia="zh-CN"/>
              </w:rPr>
              <w:t xml:space="preserve"> on intra-frequency measurement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p>
          <w:p w14:paraId="626840E0" w14:textId="77777777" w:rsidR="007B3ACF" w:rsidRDefault="00470AFC">
            <w:pPr>
              <w:spacing w:beforeLines="50" w:before="120" w:afterLines="50" w:after="120"/>
              <w:jc w:val="both"/>
              <w:rPr>
                <w:rFonts w:eastAsiaTheme="minorEastAsia"/>
                <w:b/>
                <w:bCs/>
                <w:lang w:eastAsia="zh-CN"/>
              </w:rPr>
            </w:pPr>
            <w:r>
              <w:rPr>
                <w:rFonts w:eastAsiaTheme="minorEastAsia"/>
                <w:b/>
                <w:bCs/>
                <w:lang w:eastAsia="zh-CN"/>
              </w:rPr>
              <w:t xml:space="preserve">Proposal 7: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consider the impact of correlation coefficient between two frequency layers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cluster</w:t>
            </w:r>
            <w:r>
              <w:rPr>
                <w:rFonts w:eastAsiaTheme="minorEastAsia"/>
                <w:b/>
                <w:bCs/>
                <w:lang w:eastAsia="zh-CN"/>
              </w:rPr>
              <w:t xml:space="preserve"> </w:t>
            </w:r>
            <w:r>
              <w:rPr>
                <w:rFonts w:eastAsiaTheme="minorEastAsia" w:hint="eastAsia"/>
                <w:b/>
                <w:bCs/>
                <w:lang w:eastAsia="zh-CN"/>
              </w:rPr>
              <w:t>approach</w:t>
            </w:r>
            <w:r>
              <w:rPr>
                <w:rFonts w:eastAsiaTheme="minorEastAsia"/>
                <w:b/>
                <w:bCs/>
                <w:lang w:eastAsia="zh-CN"/>
              </w:rPr>
              <w:t xml:space="preserve"> on int</w:t>
            </w:r>
            <w:r>
              <w:rPr>
                <w:rFonts w:eastAsiaTheme="minorEastAsia" w:hint="eastAsia"/>
                <w:b/>
                <w:bCs/>
                <w:lang w:eastAsia="zh-CN"/>
              </w:rPr>
              <w:t>er</w:t>
            </w:r>
            <w:r>
              <w:rPr>
                <w:rFonts w:eastAsiaTheme="minorEastAsia"/>
                <w:b/>
                <w:bCs/>
                <w:lang w:eastAsia="zh-CN"/>
              </w:rPr>
              <w:t xml:space="preserve">-frequency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prediction</w:t>
            </w:r>
            <w:r>
              <w:rPr>
                <w:rFonts w:eastAsiaTheme="minorEastAsia"/>
                <w:b/>
                <w:bCs/>
                <w:lang w:eastAsia="zh-CN"/>
              </w:rPr>
              <w:t xml:space="preserve"> </w:t>
            </w:r>
            <w:r>
              <w:rPr>
                <w:rFonts w:eastAsiaTheme="minorEastAsia" w:hint="eastAsia"/>
                <w:b/>
                <w:bCs/>
                <w:lang w:eastAsia="zh-CN"/>
              </w:rPr>
              <w:t>accuracy</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p>
          <w:p w14:paraId="548DB51B" w14:textId="77777777" w:rsidR="007B3ACF" w:rsidRDefault="00470AFC">
            <w:pPr>
              <w:spacing w:beforeLines="50" w:before="120" w:after="0"/>
              <w:jc w:val="both"/>
              <w:rPr>
                <w:rFonts w:eastAsiaTheme="minorEastAsia"/>
                <w:b/>
                <w:bCs/>
                <w:lang w:eastAsia="zh-CN"/>
              </w:rPr>
            </w:pPr>
            <w:r>
              <w:rPr>
                <w:rFonts w:eastAsiaTheme="minorEastAsia"/>
                <w:b/>
                <w:bCs/>
                <w:lang w:eastAsia="zh-CN"/>
              </w:rPr>
              <w:t xml:space="preserve">Observation 2: </w:t>
            </w:r>
            <w:r>
              <w:rPr>
                <w:rFonts w:eastAsiaTheme="minorEastAsia" w:hint="eastAsia"/>
                <w:b/>
                <w:bCs/>
                <w:lang w:eastAsia="zh-CN"/>
              </w:rPr>
              <w:t>To avoid r</w:t>
            </w:r>
            <w:r>
              <w:rPr>
                <w:rFonts w:eastAsiaTheme="minorEastAsia"/>
                <w:b/>
                <w:bCs/>
                <w:lang w:eastAsia="zh-CN"/>
              </w:rPr>
              <w:t>edundant work</w:t>
            </w:r>
            <w:r>
              <w:rPr>
                <w:rFonts w:eastAsiaTheme="minorEastAsia" w:hint="eastAsia"/>
                <w:b/>
                <w:bCs/>
                <w:lang w:eastAsia="zh-CN"/>
              </w:rPr>
              <w:t xml:space="preserve"> of assessments, </w:t>
            </w:r>
            <w:r>
              <w:rPr>
                <w:rFonts w:eastAsiaTheme="minorEastAsia"/>
                <w:b/>
                <w:bCs/>
                <w:lang w:eastAsia="zh-CN"/>
              </w:rPr>
              <w:t>no need</w:t>
            </w:r>
            <w:r>
              <w:rPr>
                <w:rFonts w:eastAsiaTheme="minorEastAsia" w:hint="eastAsia"/>
                <w:b/>
                <w:bCs/>
                <w:lang w:eastAsia="zh-CN"/>
              </w:rPr>
              <w:t xml:space="preserve"> to introduce measurement</w:t>
            </w:r>
            <w:r>
              <w:rPr>
                <w:rFonts w:eastAsiaTheme="minorEastAsia"/>
                <w:b/>
                <w:bCs/>
                <w:lang w:eastAsia="zh-CN"/>
              </w:rPr>
              <w:t xml:space="preserve"> </w:t>
            </w:r>
            <w:r>
              <w:rPr>
                <w:rFonts w:eastAsiaTheme="minorEastAsia" w:hint="eastAsia"/>
                <w:b/>
                <w:bCs/>
                <w:lang w:eastAsia="zh-CN"/>
              </w:rPr>
              <w:lastRenderedPageBreak/>
              <w:t>error evaluations</w:t>
            </w:r>
            <w:r>
              <w:rPr>
                <w:rFonts w:eastAsiaTheme="minorEastAsia"/>
                <w:b/>
                <w:bCs/>
                <w:lang w:eastAsia="zh-CN"/>
              </w:rPr>
              <w:t xml:space="preserve"> </w:t>
            </w:r>
            <w:r>
              <w:rPr>
                <w:rFonts w:eastAsiaTheme="minorEastAsia" w:hint="eastAsia"/>
                <w:b/>
                <w:bCs/>
                <w:lang w:eastAsia="zh-CN"/>
              </w:rPr>
              <w:t xml:space="preserve">in the research of RAN4 AI mobility study </w:t>
            </w:r>
            <w:r>
              <w:rPr>
                <w:rFonts w:eastAsiaTheme="minorEastAsia"/>
                <w:b/>
                <w:bCs/>
                <w:lang w:eastAsia="zh-CN"/>
              </w:rPr>
              <w:t>at</w:t>
            </w:r>
            <w:r>
              <w:rPr>
                <w:rFonts w:eastAsiaTheme="minorEastAsia" w:hint="eastAsia"/>
                <w:b/>
                <w:bCs/>
                <w:lang w:eastAsia="zh-CN"/>
              </w:rPr>
              <w:t xml:space="preserve"> </w:t>
            </w:r>
            <w:r>
              <w:rPr>
                <w:rFonts w:eastAsiaTheme="minorEastAsia"/>
                <w:b/>
                <w:bCs/>
                <w:lang w:eastAsia="zh-CN"/>
              </w:rPr>
              <w:t>this</w:t>
            </w:r>
            <w:r>
              <w:rPr>
                <w:rFonts w:eastAsiaTheme="minorEastAsia" w:hint="eastAsia"/>
                <w:b/>
                <w:bCs/>
                <w:lang w:eastAsia="zh-CN"/>
              </w:rPr>
              <w:t xml:space="preserve"> stage</w:t>
            </w:r>
            <w:r>
              <w:rPr>
                <w:rFonts w:eastAsiaTheme="minorEastAsia"/>
                <w:b/>
                <w:bCs/>
                <w:lang w:eastAsia="zh-CN"/>
              </w:rPr>
              <w:t xml:space="preserve"> as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similar</w:t>
            </w:r>
            <w:r>
              <w:rPr>
                <w:rFonts w:eastAsiaTheme="minorEastAsia"/>
                <w:b/>
                <w:bCs/>
                <w:lang w:eastAsia="zh-CN"/>
              </w:rPr>
              <w:t xml:space="preserve"> </w:t>
            </w:r>
            <w:r>
              <w:rPr>
                <w:rFonts w:eastAsiaTheme="minorEastAsia" w:hint="eastAsia"/>
                <w:b/>
                <w:bCs/>
                <w:lang w:eastAsia="zh-CN"/>
              </w:rPr>
              <w:t>work</w:t>
            </w:r>
            <w:r>
              <w:rPr>
                <w:rFonts w:eastAsiaTheme="minorEastAsia"/>
                <w:b/>
                <w:bCs/>
                <w:lang w:eastAsia="zh-CN"/>
              </w:rPr>
              <w:t xml:space="preserve"> </w:t>
            </w:r>
            <w:r>
              <w:rPr>
                <w:rFonts w:eastAsiaTheme="minorEastAsia" w:hint="eastAsia"/>
                <w:b/>
                <w:bCs/>
                <w:lang w:eastAsia="zh-CN"/>
              </w:rPr>
              <w:t>is</w:t>
            </w:r>
            <w:r>
              <w:rPr>
                <w:rFonts w:eastAsiaTheme="minorEastAsia"/>
                <w:b/>
                <w:bCs/>
                <w:lang w:eastAsia="zh-CN"/>
              </w:rPr>
              <w:t xml:space="preserve"> </w:t>
            </w:r>
            <w:r>
              <w:rPr>
                <w:rFonts w:eastAsiaTheme="minorEastAsia" w:hint="eastAsia"/>
                <w:b/>
                <w:bCs/>
                <w:lang w:eastAsia="zh-CN"/>
              </w:rPr>
              <w:t>performing</w:t>
            </w:r>
            <w:r>
              <w:rPr>
                <w:rFonts w:eastAsiaTheme="minorEastAsia"/>
                <w:b/>
                <w:bCs/>
                <w:lang w:eastAsia="zh-CN"/>
              </w:rPr>
              <w:t xml:space="preserve">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AI</w:t>
            </w:r>
            <w:r>
              <w:rPr>
                <w:rFonts w:eastAsiaTheme="minorEastAsia"/>
                <w:b/>
                <w:bCs/>
                <w:lang w:eastAsia="zh-CN"/>
              </w:rPr>
              <w:t xml:space="preserve">/ML </w:t>
            </w:r>
            <w:r>
              <w:rPr>
                <w:rFonts w:eastAsiaTheme="minorEastAsia" w:hint="eastAsia"/>
                <w:b/>
                <w:bCs/>
                <w:lang w:eastAsia="zh-CN"/>
              </w:rPr>
              <w:t>WI.</w:t>
            </w:r>
            <w:r>
              <w:rPr>
                <w:rFonts w:eastAsiaTheme="minorEastAsia"/>
                <w:b/>
                <w:bCs/>
                <w:lang w:eastAsia="zh-CN"/>
              </w:rPr>
              <w:t xml:space="preserve"> </w:t>
            </w:r>
          </w:p>
          <w:p w14:paraId="5B699D94" w14:textId="77777777" w:rsidR="007B3ACF" w:rsidRDefault="00470AFC">
            <w:pPr>
              <w:spacing w:beforeLines="50" w:before="120" w:after="0"/>
              <w:jc w:val="both"/>
              <w:rPr>
                <w:rFonts w:eastAsiaTheme="minorEastAsia"/>
                <w:b/>
                <w:bCs/>
                <w:lang w:eastAsia="zh-CN"/>
              </w:rPr>
            </w:pPr>
            <w:r>
              <w:rPr>
                <w:rFonts w:eastAsiaTheme="minorEastAsia"/>
                <w:b/>
                <w:bCs/>
                <w:lang w:eastAsia="zh-CN"/>
              </w:rPr>
              <w:t xml:space="preserve">Observation 3: </w:t>
            </w:r>
            <w:r>
              <w:rPr>
                <w:rFonts w:eastAsiaTheme="minorEastAsia" w:hint="eastAsia"/>
                <w:b/>
                <w:bCs/>
                <w:lang w:eastAsia="zh-CN"/>
              </w:rPr>
              <w:t>Initiating evaluations on measurement error is not the most critical task within the current 0.5 TU framework</w:t>
            </w:r>
            <w:r>
              <w:rPr>
                <w:rFonts w:eastAsiaTheme="minorEastAsia"/>
                <w:b/>
                <w:bCs/>
                <w:lang w:eastAsia="zh-CN"/>
              </w:rPr>
              <w:t xml:space="preserve"> in RAN4</w:t>
            </w:r>
            <w:r>
              <w:rPr>
                <w:rFonts w:eastAsiaTheme="minorEastAsia" w:hint="eastAsia"/>
                <w:b/>
                <w:bCs/>
                <w:lang w:eastAsia="zh-CN"/>
              </w:rPr>
              <w:t>.</w:t>
            </w:r>
            <w:r>
              <w:rPr>
                <w:rFonts w:eastAsiaTheme="minorEastAsia"/>
                <w:b/>
                <w:bCs/>
                <w:lang w:eastAsia="zh-CN"/>
              </w:rPr>
              <w:t xml:space="preserve"> </w:t>
            </w:r>
          </w:p>
          <w:p w14:paraId="7DCF2F9F" w14:textId="77777777" w:rsidR="007B3ACF" w:rsidRDefault="00470AFC">
            <w:pPr>
              <w:spacing w:beforeLines="50" w:before="120" w:after="0"/>
              <w:jc w:val="both"/>
              <w:rPr>
                <w:rFonts w:eastAsiaTheme="minorEastAsia"/>
                <w:b/>
                <w:bCs/>
                <w:lang w:eastAsia="zh-CN"/>
              </w:rPr>
            </w:pPr>
            <w:r>
              <w:rPr>
                <w:rFonts w:eastAsiaTheme="minorEastAsia"/>
                <w:b/>
                <w:bCs/>
                <w:lang w:eastAsia="zh-CN"/>
              </w:rPr>
              <w:t>Proposal 8: RAN4 to focus on the possible requirements to be defined and the testability discussion for AI mobility during SI stage</w:t>
            </w:r>
            <w:r>
              <w:rPr>
                <w:rFonts w:eastAsiaTheme="minorEastAsia" w:hint="eastAsia"/>
                <w:b/>
                <w:bCs/>
                <w:lang w:eastAsia="zh-CN"/>
              </w:rPr>
              <w:t>.</w:t>
            </w:r>
            <w:r>
              <w:rPr>
                <w:rFonts w:eastAsiaTheme="minorEastAsia"/>
                <w:b/>
                <w:bCs/>
                <w:lang w:eastAsia="zh-CN"/>
              </w:rPr>
              <w:t xml:space="preserve"> </w:t>
            </w:r>
          </w:p>
          <w:p w14:paraId="1062E671" w14:textId="77777777" w:rsidR="007B3ACF" w:rsidRDefault="00470AFC">
            <w:pPr>
              <w:spacing w:beforeLines="50" w:before="120" w:after="0"/>
              <w:jc w:val="both"/>
              <w:rPr>
                <w:rFonts w:eastAsiaTheme="minorEastAsia"/>
                <w:b/>
                <w:bCs/>
                <w:lang w:eastAsia="zh-CN"/>
              </w:rPr>
            </w:pPr>
            <w:r>
              <w:rPr>
                <w:rFonts w:eastAsiaTheme="minorEastAsia"/>
                <w:b/>
                <w:bCs/>
                <w:lang w:eastAsia="zh-CN"/>
              </w:rPr>
              <w:t>Proposal 9: W</w:t>
            </w:r>
            <w:r>
              <w:rPr>
                <w:rFonts w:eastAsiaTheme="minorEastAsia" w:hint="eastAsia"/>
                <w:b/>
                <w:bCs/>
                <w:lang w:eastAsia="zh-CN"/>
              </w:rPr>
              <w:t xml:space="preserve">hether and how to evaluate the impacts of measurement error on performance requirement should be considered within RAN4 </w:t>
            </w:r>
            <w:r>
              <w:rPr>
                <w:rFonts w:eastAsiaTheme="minorEastAsia"/>
                <w:b/>
                <w:bCs/>
                <w:lang w:eastAsia="zh-CN"/>
              </w:rPr>
              <w:t>scope in WI stage</w:t>
            </w:r>
            <w:r>
              <w:rPr>
                <w:rFonts w:eastAsiaTheme="minorEastAsia" w:hint="eastAsia"/>
                <w:b/>
                <w:bCs/>
                <w:lang w:eastAsia="zh-CN"/>
              </w:rPr>
              <w:t>.</w:t>
            </w:r>
            <w:r>
              <w:rPr>
                <w:rFonts w:eastAsiaTheme="minorEastAsia"/>
                <w:b/>
                <w:bCs/>
                <w:lang w:eastAsia="zh-CN"/>
              </w:rPr>
              <w:t xml:space="preserve"> </w:t>
            </w:r>
          </w:p>
          <w:p w14:paraId="3D2F444F" w14:textId="77777777" w:rsidR="007B3ACF" w:rsidRDefault="00470AFC">
            <w:pPr>
              <w:spacing w:beforeLines="50" w:before="120" w:after="0"/>
              <w:jc w:val="both"/>
              <w:rPr>
                <w:rFonts w:eastAsiaTheme="minorEastAsia"/>
                <w:b/>
                <w:bCs/>
                <w:lang w:eastAsia="zh-CN"/>
              </w:rPr>
            </w:pPr>
            <w:r>
              <w:rPr>
                <w:rFonts w:eastAsiaTheme="minorEastAsia"/>
                <w:b/>
                <w:bCs/>
                <w:lang w:eastAsia="zh-CN"/>
              </w:rPr>
              <w:t xml:space="preserve">Proposal 10: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A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OW</w:t>
            </w:r>
            <w:r>
              <w:rPr>
                <w:rFonts w:eastAsiaTheme="minorEastAsia"/>
                <w:b/>
                <w:bCs/>
                <w:lang w:eastAsia="zh-CN"/>
              </w:rPr>
              <w:t xml:space="preserve">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PW</w:t>
            </w:r>
            <w:r>
              <w:rPr>
                <w:rFonts w:eastAsiaTheme="minorEastAsia"/>
                <w:b/>
                <w:bCs/>
                <w:lang w:eastAsia="zh-CN"/>
              </w:rPr>
              <w:t xml:space="preserve"> </w:t>
            </w:r>
            <w:r>
              <w:rPr>
                <w:rFonts w:eastAsiaTheme="minorEastAsia" w:hint="eastAsia"/>
                <w:b/>
                <w:bCs/>
                <w:lang w:eastAsia="zh-CN"/>
              </w:rPr>
              <w:t>length.</w:t>
            </w:r>
            <w:r>
              <w:rPr>
                <w:rFonts w:eastAsiaTheme="minorEastAsia"/>
                <w:b/>
                <w:bCs/>
                <w:lang w:eastAsia="zh-CN"/>
              </w:rPr>
              <w:t xml:space="preserve"> </w:t>
            </w:r>
          </w:p>
          <w:p w14:paraId="595C5A92" w14:textId="77777777" w:rsidR="007B3ACF" w:rsidRDefault="00470AFC">
            <w:pPr>
              <w:spacing w:beforeLines="50" w:before="120" w:after="0"/>
              <w:jc w:val="both"/>
              <w:rPr>
                <w:rFonts w:eastAsiaTheme="minorEastAsia"/>
                <w:b/>
                <w:bCs/>
                <w:lang w:eastAsia="zh-CN"/>
              </w:rPr>
            </w:pPr>
            <w:r>
              <w:rPr>
                <w:rFonts w:eastAsiaTheme="minorEastAsia"/>
                <w:b/>
                <w:bCs/>
                <w:lang w:eastAsia="zh-CN"/>
              </w:rPr>
              <w:t xml:space="preserve">Proposal 11: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intra-frequency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temporal</w:t>
            </w:r>
            <w:r>
              <w:rPr>
                <w:rFonts w:eastAsiaTheme="minorEastAsia"/>
                <w:b/>
                <w:bCs/>
                <w:lang w:eastAsia="zh-CN"/>
              </w:rPr>
              <w:t xml:space="preserve"> case </w:t>
            </w:r>
            <w:r>
              <w:rPr>
                <w:rFonts w:eastAsiaTheme="minorEastAsia" w:hint="eastAsia"/>
                <w:b/>
                <w:bCs/>
                <w:lang w:eastAsia="zh-CN"/>
              </w:rPr>
              <w:t>B</w:t>
            </w:r>
            <w:r>
              <w:rPr>
                <w:rFonts w:eastAsiaTheme="minorEastAsia"/>
                <w:b/>
                <w:bCs/>
                <w:lang w:eastAsia="zh-CN"/>
              </w:rPr>
              <w:t xml:space="preserve">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w:t>
            </w:r>
            <w:r>
              <w:rPr>
                <w:rFonts w:eastAsiaTheme="minorEastAsia"/>
                <w:b/>
                <w:bCs/>
                <w:lang w:eastAsia="zh-CN"/>
              </w:rPr>
              <w:t>s</w:t>
            </w:r>
            <w:r>
              <w:rPr>
                <w:rFonts w:eastAsiaTheme="minorEastAsia" w:hint="eastAsia"/>
                <w:b/>
                <w:bCs/>
                <w:lang w:eastAsia="zh-CN"/>
              </w:rPr>
              <w:t>,</w:t>
            </w:r>
            <w:r>
              <w:rPr>
                <w:rFonts w:eastAsiaTheme="minorEastAsia"/>
                <w:b/>
                <w:bCs/>
                <w:lang w:eastAsia="zh-CN"/>
              </w:rPr>
              <w:t xml:space="preserve"> e.g., based on MRRT values</w:t>
            </w:r>
            <w:r>
              <w:rPr>
                <w:rFonts w:eastAsiaTheme="minorEastAsia" w:hint="eastAsia"/>
                <w:b/>
                <w:bCs/>
                <w:lang w:eastAsia="zh-CN"/>
              </w:rPr>
              <w:t>.</w:t>
            </w:r>
            <w:r>
              <w:rPr>
                <w:rFonts w:eastAsiaTheme="minorEastAsia"/>
                <w:b/>
                <w:bCs/>
                <w:lang w:eastAsia="zh-CN"/>
              </w:rPr>
              <w:t xml:space="preserve"> </w:t>
            </w:r>
          </w:p>
          <w:p w14:paraId="470B8501" w14:textId="77777777" w:rsidR="007B3ACF" w:rsidRDefault="00470AFC">
            <w:pPr>
              <w:spacing w:beforeLines="50" w:before="120" w:after="0"/>
              <w:jc w:val="both"/>
              <w:rPr>
                <w:rFonts w:eastAsiaTheme="minorEastAsia"/>
                <w:b/>
                <w:bCs/>
                <w:lang w:eastAsia="zh-CN"/>
              </w:rPr>
            </w:pPr>
            <w:r>
              <w:rPr>
                <w:rFonts w:eastAsiaTheme="minorEastAsia"/>
                <w:b/>
                <w:bCs/>
                <w:lang w:eastAsia="zh-CN"/>
              </w:rPr>
              <w:t xml:space="preserve">Proposal 12: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discuss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period</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r>
              <w:rPr>
                <w:rFonts w:eastAsiaTheme="minorEastAsia" w:hint="eastAsia"/>
                <w:b/>
                <w:bCs/>
                <w:lang w:eastAsia="zh-CN"/>
              </w:rPr>
              <w:t>for</w:t>
            </w:r>
            <w:r>
              <w:rPr>
                <w:rFonts w:eastAsiaTheme="minorEastAsia"/>
                <w:b/>
                <w:bCs/>
                <w:lang w:eastAsia="zh-CN"/>
              </w:rPr>
              <w:t xml:space="preserve"> </w:t>
            </w:r>
            <w:r>
              <w:rPr>
                <w:rFonts w:eastAsiaTheme="minorEastAsia" w:hint="eastAsia"/>
                <w:b/>
                <w:bCs/>
                <w:lang w:eastAsia="zh-CN"/>
              </w:rPr>
              <w:t>int</w:t>
            </w:r>
            <w:r>
              <w:rPr>
                <w:rFonts w:eastAsiaTheme="minorEastAsia"/>
                <w:b/>
                <w:bCs/>
                <w:lang w:eastAsia="zh-CN"/>
              </w:rPr>
              <w:t>er</w:t>
            </w:r>
            <w:r>
              <w:rPr>
                <w:rFonts w:eastAsiaTheme="minorEastAsia" w:hint="eastAsia"/>
                <w:b/>
                <w:bCs/>
                <w:lang w:eastAsia="zh-CN"/>
              </w:rPr>
              <w:t>-frequency</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prediction </w:t>
            </w:r>
            <w:r>
              <w:rPr>
                <w:rFonts w:eastAsiaTheme="minorEastAsia" w:hint="eastAsia"/>
                <w:b/>
                <w:bCs/>
                <w:lang w:eastAsia="zh-CN"/>
              </w:rPr>
              <w:t>considering</w:t>
            </w:r>
            <w:r>
              <w:rPr>
                <w:rFonts w:eastAsiaTheme="minorEastAsia"/>
                <w:b/>
                <w:bCs/>
                <w:lang w:eastAsia="zh-CN"/>
              </w:rPr>
              <w:t xml:space="preserve"> the </w:t>
            </w:r>
            <w:r>
              <w:rPr>
                <w:rFonts w:eastAsiaTheme="minorEastAsia" w:hint="eastAsia"/>
                <w:b/>
                <w:bCs/>
                <w:lang w:eastAsia="zh-CN"/>
              </w:rPr>
              <w:t>impact</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frequencies </w:t>
            </w:r>
            <w:r>
              <w:rPr>
                <w:rFonts w:eastAsiaTheme="minorEastAsia" w:hint="eastAsia"/>
                <w:b/>
                <w:bCs/>
                <w:lang w:eastAsia="zh-CN"/>
              </w:rPr>
              <w:t>or</w:t>
            </w:r>
            <w:r>
              <w:rPr>
                <w:rFonts w:eastAsiaTheme="minorEastAsia"/>
                <w:b/>
                <w:bCs/>
                <w:lang w:eastAsia="zh-CN"/>
              </w:rPr>
              <w:t xml:space="preserve"> </w:t>
            </w:r>
            <w:r>
              <w:rPr>
                <w:rFonts w:eastAsiaTheme="minorEastAsia" w:hint="eastAsia"/>
                <w:b/>
                <w:bCs/>
                <w:lang w:eastAsia="zh-CN"/>
              </w:rPr>
              <w:t>skipped</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instances</w:t>
            </w:r>
            <w:r>
              <w:rPr>
                <w:rFonts w:eastAsiaTheme="minorEastAsia"/>
                <w:b/>
                <w:bCs/>
                <w:lang w:eastAsia="zh-CN"/>
              </w:rPr>
              <w:t xml:space="preserve"> which may not need to be considered in the CSSF calculation</w:t>
            </w:r>
            <w:r>
              <w:rPr>
                <w:rFonts w:eastAsiaTheme="minorEastAsia" w:hint="eastAsia"/>
                <w:b/>
                <w:bCs/>
                <w:lang w:eastAsia="zh-CN"/>
              </w:rPr>
              <w:t>.</w:t>
            </w:r>
            <w:r>
              <w:rPr>
                <w:rFonts w:eastAsiaTheme="minorEastAsia"/>
                <w:b/>
                <w:bCs/>
                <w:lang w:eastAsia="zh-CN"/>
              </w:rPr>
              <w:t xml:space="preserve"> </w:t>
            </w:r>
          </w:p>
          <w:p w14:paraId="1FFA5BC5" w14:textId="77777777" w:rsidR="007B3ACF" w:rsidRDefault="00470AFC">
            <w:pPr>
              <w:spacing w:beforeLines="50" w:before="120" w:after="0" w:line="360" w:lineRule="auto"/>
              <w:jc w:val="both"/>
              <w:rPr>
                <w:rFonts w:eastAsia="Yu Mincho"/>
                <w:b/>
                <w:bCs/>
              </w:rPr>
            </w:pPr>
            <w:r>
              <w:rPr>
                <w:rFonts w:eastAsiaTheme="minorEastAsia"/>
                <w:b/>
                <w:bCs/>
                <w:lang w:eastAsia="zh-CN"/>
              </w:rPr>
              <w:t xml:space="preserve">Proposal 13: </w:t>
            </w:r>
            <w:r>
              <w:rPr>
                <w:rFonts w:eastAsiaTheme="minorEastAsia" w:hint="eastAsia"/>
                <w:b/>
                <w:bCs/>
                <w:lang w:eastAsia="zh-CN"/>
              </w:rPr>
              <w:t>RAN4</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investigate the possibility of updates </w:t>
            </w:r>
            <w:r>
              <w:rPr>
                <w:rFonts w:eastAsiaTheme="minorEastAsia" w:hint="eastAsia"/>
                <w:b/>
                <w:bCs/>
                <w:lang w:eastAsia="zh-CN"/>
              </w:rPr>
              <w:t>on</w:t>
            </w:r>
            <w:r>
              <w:rPr>
                <w:rFonts w:eastAsiaTheme="minorEastAsia"/>
                <w:b/>
                <w:bCs/>
                <w:lang w:eastAsia="zh-CN"/>
              </w:rPr>
              <w:t xml:space="preserve"> </w:t>
            </w:r>
            <w:r>
              <w:rPr>
                <w:rFonts w:eastAsiaTheme="minorEastAsia" w:hint="eastAsia"/>
                <w:b/>
                <w:bCs/>
                <w:lang w:eastAsia="zh-CN"/>
              </w:rPr>
              <w:t>scheduling</w:t>
            </w:r>
            <w:r>
              <w:rPr>
                <w:rFonts w:eastAsiaTheme="minorEastAsia"/>
                <w:b/>
                <w:bCs/>
                <w:lang w:eastAsia="zh-CN"/>
              </w:rPr>
              <w:t xml:space="preserve"> </w:t>
            </w:r>
            <w:r>
              <w:rPr>
                <w:rFonts w:eastAsiaTheme="minorEastAsia" w:hint="eastAsia"/>
                <w:b/>
                <w:bCs/>
                <w:lang w:eastAsia="zh-CN"/>
              </w:rPr>
              <w:t>restrictions</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capabilities or definition of known conditions </w:t>
            </w:r>
            <w:r>
              <w:rPr>
                <w:rFonts w:eastAsiaTheme="minorEastAsia" w:hint="eastAsia"/>
                <w:b/>
                <w:bCs/>
                <w:lang w:eastAsia="zh-CN"/>
              </w:rPr>
              <w:t>due</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measurement </w:t>
            </w:r>
            <w:r>
              <w:rPr>
                <w:rFonts w:eastAsiaTheme="minorEastAsia" w:hint="eastAsia"/>
                <w:b/>
                <w:bCs/>
                <w:lang w:eastAsia="zh-CN"/>
              </w:rPr>
              <w:t>prediction.</w:t>
            </w:r>
          </w:p>
        </w:tc>
      </w:tr>
      <w:tr w:rsidR="007B3ACF" w14:paraId="3D7C96AC" w14:textId="77777777">
        <w:trPr>
          <w:trHeight w:val="468"/>
        </w:trPr>
        <w:tc>
          <w:tcPr>
            <w:tcW w:w="1052" w:type="dxa"/>
          </w:tcPr>
          <w:p w14:paraId="15E6054A" w14:textId="77777777" w:rsidR="007B3ACF" w:rsidRDefault="00470AFC">
            <w:pPr>
              <w:spacing w:before="120" w:after="120"/>
              <w:rPr>
                <w:rFonts w:eastAsia="Yu Mincho"/>
              </w:rPr>
            </w:pPr>
            <w:r>
              <w:rPr>
                <w:rFonts w:eastAsia="Yu Mincho"/>
              </w:rPr>
              <w:lastRenderedPageBreak/>
              <w:t>R4-2501760</w:t>
            </w:r>
          </w:p>
        </w:tc>
        <w:tc>
          <w:tcPr>
            <w:tcW w:w="923" w:type="dxa"/>
          </w:tcPr>
          <w:p w14:paraId="34659E35" w14:textId="77777777" w:rsidR="007B3ACF" w:rsidRDefault="00470AFC">
            <w:pPr>
              <w:spacing w:before="120" w:after="120"/>
              <w:rPr>
                <w:rFonts w:eastAsia="Yu Mincho"/>
              </w:rPr>
            </w:pPr>
            <w:r>
              <w:rPr>
                <w:rFonts w:eastAsia="Yu Mincho"/>
              </w:rPr>
              <w:t>Ericsson</w:t>
            </w:r>
          </w:p>
        </w:tc>
        <w:tc>
          <w:tcPr>
            <w:tcW w:w="8368" w:type="dxa"/>
          </w:tcPr>
          <w:p w14:paraId="3973252E" w14:textId="77777777" w:rsidR="007B3ACF" w:rsidRDefault="00470AFC">
            <w:pPr>
              <w:jc w:val="both"/>
              <w:rPr>
                <w:rFonts w:eastAsia="Yu Mincho"/>
                <w:b/>
                <w:bCs/>
                <w:u w:val="single"/>
              </w:rPr>
            </w:pPr>
            <w:r>
              <w:rPr>
                <w:rFonts w:eastAsia="Yu Mincho"/>
                <w:b/>
                <w:bCs/>
                <w:u w:val="single"/>
              </w:rPr>
              <w:t>On requirements for AI/ML based mobility</w:t>
            </w:r>
            <w:r>
              <w:rPr>
                <w:rFonts w:eastAsia="Yu Mincho" w:hint="eastAsia"/>
                <w:b/>
                <w:bCs/>
                <w:u w:val="single"/>
              </w:rPr>
              <w:t xml:space="preserve"> </w:t>
            </w:r>
          </w:p>
          <w:p w14:paraId="11662BF5" w14:textId="77777777" w:rsidR="007B3ACF" w:rsidRDefault="00470AFC">
            <w:pPr>
              <w:rPr>
                <w:rFonts w:ascii="Times New Roman Italic" w:eastAsia="Yu Mincho" w:hAnsi="Times New Roman Italic" w:cs="Times New Roman Italic"/>
              </w:rPr>
            </w:pPr>
            <w:r>
              <w:rPr>
                <w:rFonts w:ascii="Times New Roman Bold" w:eastAsia="Yu Mincho" w:hAnsi="Times New Roman Bold" w:cs="Times New Roman Bold"/>
                <w:b/>
                <w:bCs/>
                <w:u w:val="single"/>
              </w:rPr>
              <w:t>Observation 1</w:t>
            </w:r>
            <w:r>
              <w:rPr>
                <w:rFonts w:eastAsia="Yu Mincho"/>
              </w:rPr>
              <w:t>:  Evaluation of beam level RRM measurement prediction for mobility has been de-prioritized in RAN2.</w:t>
            </w:r>
            <w:r>
              <w:rPr>
                <w:rFonts w:ascii="Times New Roman Italic" w:eastAsia="Yu Mincho" w:hAnsi="Times New Roman Italic" w:cs="Times New Roman Italic"/>
                <w:i/>
                <w:iCs/>
              </w:rPr>
              <w:br/>
            </w:r>
          </w:p>
          <w:p w14:paraId="17B10C1B" w14:textId="77777777" w:rsidR="007B3ACF" w:rsidRDefault="00470AFC">
            <w:pPr>
              <w:rPr>
                <w:rFonts w:eastAsia="Yu Mincho"/>
              </w:rPr>
            </w:pPr>
            <w:r>
              <w:rPr>
                <w:rFonts w:eastAsia="Yu Mincho"/>
                <w:b/>
                <w:bCs/>
                <w:u w:val="single"/>
              </w:rPr>
              <w:t>Proposal 1</w:t>
            </w:r>
            <w:r>
              <w:rPr>
                <w:rFonts w:eastAsia="Yu Mincho"/>
              </w:rPr>
              <w:t xml:space="preserve">: RAN4 to not study the impact of beam level measurement prediction (i.e., </w:t>
            </w:r>
            <w:r>
              <w:rPr>
                <w:rFonts w:ascii="Times New Roman Italic" w:eastAsia="Yu Mincho" w:hAnsi="Times New Roman Italic" w:cs="Times New Roman Italic"/>
                <w:szCs w:val="21"/>
              </w:rPr>
              <w:t>L1 beam-level (Point A</w:t>
            </w:r>
            <w:r>
              <w:rPr>
                <w:rFonts w:ascii="Times New Roman Italic" w:eastAsia="Yu Mincho" w:hAnsi="Times New Roman Italic" w:cs="Times New Roman Italic"/>
                <w:szCs w:val="21"/>
                <w:vertAlign w:val="superscript"/>
              </w:rPr>
              <w:t>1</w:t>
            </w:r>
            <w:r>
              <w:rPr>
                <w:rFonts w:ascii="Times New Roman Italic" w:eastAsia="Yu Mincho" w:hAnsi="Times New Roman Italic" w:cs="Times New Roman Italic"/>
                <w:szCs w:val="21"/>
              </w:rPr>
              <w:t>) and L3 beam-level (Point E)</w:t>
            </w:r>
            <w:r>
              <w:rPr>
                <w:rFonts w:eastAsia="Yu Mincho"/>
              </w:rPr>
              <w:t>) on RAN4 requirement unless agreed to be considered for AI/ML based mobility by RAN2.</w:t>
            </w:r>
          </w:p>
          <w:p w14:paraId="7E2A20D3" w14:textId="77777777" w:rsidR="007B3ACF" w:rsidRDefault="00470AFC">
            <w:pPr>
              <w:rPr>
                <w:rFonts w:eastAsia="Yu Mincho"/>
              </w:rPr>
            </w:pPr>
            <w:r>
              <w:rPr>
                <w:rFonts w:eastAsia="Yu Mincho"/>
                <w:b/>
                <w:bCs/>
                <w:u w:val="single"/>
              </w:rPr>
              <w:t>Observation 2</w:t>
            </w:r>
            <w:r>
              <w:rPr>
                <w:rFonts w:eastAsia="Yu Mincho"/>
              </w:rPr>
              <w:t>: The duration of OW or the number of measurements performed inside the OW has an impact on the accuracy of measurements predicted by the UE to be valid for the prediction instances inside the PW for temporal prediction cases.</w:t>
            </w:r>
            <w:r>
              <w:rPr>
                <w:rFonts w:eastAsia="Yu Mincho"/>
              </w:rPr>
              <w:br/>
            </w:r>
          </w:p>
          <w:p w14:paraId="313A479F" w14:textId="77777777" w:rsidR="007B3ACF" w:rsidRDefault="00470AFC">
            <w:pPr>
              <w:rPr>
                <w:rFonts w:eastAsia="Yu Mincho"/>
              </w:rPr>
            </w:pPr>
            <w:r>
              <w:rPr>
                <w:rFonts w:eastAsia="Yu Mincho"/>
                <w:b/>
                <w:bCs/>
                <w:u w:val="single"/>
              </w:rPr>
              <w:t>Observation 3</w:t>
            </w:r>
            <w:r>
              <w:rPr>
                <w:rFonts w:eastAsia="Yu Mincho"/>
              </w:rPr>
              <w:t>: Prediction accuracy in temporal prediction cases is highest in sub case 2.</w:t>
            </w:r>
            <w:r>
              <w:rPr>
                <w:rFonts w:eastAsia="Yu Mincho"/>
              </w:rPr>
              <w:br/>
            </w:r>
          </w:p>
          <w:p w14:paraId="23DA7A1A" w14:textId="77777777" w:rsidR="007B3ACF" w:rsidRDefault="00470AFC">
            <w:pPr>
              <w:rPr>
                <w:rFonts w:eastAsia="Yu Mincho"/>
              </w:rPr>
            </w:pPr>
            <w:r>
              <w:rPr>
                <w:rFonts w:eastAsia="Yu Mincho"/>
                <w:b/>
                <w:bCs/>
                <w:u w:val="single"/>
              </w:rPr>
              <w:t>Proposal 2</w:t>
            </w:r>
            <w:r>
              <w:rPr>
                <w:rFonts w:eastAsia="Yu Mincho"/>
              </w:rPr>
              <w:t>: RAN4 to study relationship between the OW length and PW length and the impact of the number of measurements performed within the OW on the accuracy of the predicted measurements for the instances inside the PW for temporal prediction cases.</w:t>
            </w:r>
            <w:r>
              <w:rPr>
                <w:rFonts w:eastAsia="Yu Mincho"/>
              </w:rPr>
              <w:br/>
            </w:r>
            <w:r>
              <w:rPr>
                <w:rFonts w:eastAsia="Yu Mincho"/>
              </w:rPr>
              <w:br/>
            </w:r>
            <w:r>
              <w:rPr>
                <w:rFonts w:eastAsia="Yu Mincho"/>
                <w:b/>
                <w:bCs/>
                <w:u w:val="single"/>
              </w:rPr>
              <w:br/>
              <w:t>Proposal 3</w:t>
            </w:r>
            <w:r>
              <w:rPr>
                <w:rFonts w:eastAsia="Yu Mincho"/>
              </w:rPr>
              <w:t>: RAN4 to prioritize sub case 2, where cell level measurements are used for the cell level RRM measurement prediction, for the requirement discussion for the temporal prediction cases.</w:t>
            </w:r>
            <w:r>
              <w:rPr>
                <w:rFonts w:eastAsia="Yu Mincho"/>
                <w:strike/>
              </w:rPr>
              <w:br/>
            </w:r>
            <w:r>
              <w:rPr>
                <w:rFonts w:eastAsia="Yu Mincho"/>
              </w:rPr>
              <w:br/>
            </w:r>
            <w:r>
              <w:rPr>
                <w:rFonts w:eastAsia="Yu Mincho"/>
                <w:b/>
                <w:bCs/>
                <w:u w:val="single"/>
              </w:rPr>
              <w:br/>
              <w:t>Proposal 4</w:t>
            </w:r>
            <w:r>
              <w:rPr>
                <w:rFonts w:eastAsia="Yu Mincho"/>
              </w:rPr>
              <w:t xml:space="preserve">: RAN4 to study the impact of measurement skipping within the OW on RAN4 requirement for temporal prediction case-B.  </w:t>
            </w:r>
            <w:r>
              <w:rPr>
                <w:rFonts w:eastAsia="Yu Mincho"/>
              </w:rPr>
              <w:br/>
            </w:r>
          </w:p>
          <w:p w14:paraId="0F8AFB09" w14:textId="77777777" w:rsidR="007B3ACF" w:rsidRDefault="00470AFC">
            <w:pPr>
              <w:rPr>
                <w:rFonts w:eastAsia="Yu Mincho"/>
              </w:rPr>
            </w:pPr>
            <w:r>
              <w:rPr>
                <w:rFonts w:eastAsia="Yu Mincho"/>
                <w:b/>
                <w:bCs/>
                <w:u w:val="single"/>
              </w:rPr>
              <w:t>Observation 4</w:t>
            </w:r>
            <w:r>
              <w:rPr>
                <w:rFonts w:eastAsia="Yu Mincho"/>
              </w:rPr>
              <w:t xml:space="preserve">: Higher the correlation coefficient between the carriers of the input and output cells, higher is the accuracy of RRM measurements predicted for the output cell in frequency prediction case (scenario 3 in prioritized scenario). </w:t>
            </w:r>
            <w:r>
              <w:rPr>
                <w:rFonts w:eastAsia="Yu Mincho"/>
              </w:rPr>
              <w:br/>
            </w:r>
            <w:r>
              <w:rPr>
                <w:rFonts w:eastAsia="Yu Mincho"/>
              </w:rPr>
              <w:br/>
            </w:r>
            <w:r>
              <w:rPr>
                <w:rFonts w:eastAsia="Yu Mincho"/>
                <w:b/>
                <w:bCs/>
                <w:u w:val="single"/>
              </w:rPr>
              <w:br/>
              <w:t>Observation 5</w:t>
            </w:r>
            <w:r>
              <w:rPr>
                <w:rFonts w:eastAsia="Yu Mincho"/>
              </w:rPr>
              <w:t>: Clustering approach (measurement from multiple cells is used for RRM measurement prediction of an output cell) provides higher prediction accuracy in comparison to the case where the measurement from single cell in one frequency is used as an input to predict the RRM measurement for an output cell in another frequency.</w:t>
            </w:r>
            <w:r>
              <w:rPr>
                <w:rFonts w:eastAsia="Yu Mincho"/>
              </w:rPr>
              <w:br/>
            </w:r>
          </w:p>
          <w:p w14:paraId="61CD3599" w14:textId="77777777" w:rsidR="007B3ACF" w:rsidRDefault="00470AFC">
            <w:pPr>
              <w:rPr>
                <w:rFonts w:eastAsia="Yu Mincho"/>
              </w:rPr>
            </w:pPr>
            <w:r>
              <w:rPr>
                <w:rFonts w:eastAsia="Yu Mincho"/>
                <w:b/>
                <w:bCs/>
                <w:u w:val="single"/>
              </w:rPr>
              <w:t>Proposal 5</w:t>
            </w:r>
            <w:r>
              <w:rPr>
                <w:rFonts w:eastAsia="Yu Mincho"/>
              </w:rPr>
              <w:t>: RAN4 to study the impact of frequency relationship between the measured and predicted cell on the performance of frequency domain prediction of RRM measurement for mobility.</w:t>
            </w:r>
            <w:r>
              <w:rPr>
                <w:rFonts w:eastAsia="Yu Mincho"/>
              </w:rPr>
              <w:br/>
            </w:r>
          </w:p>
          <w:p w14:paraId="188E2AAA" w14:textId="77777777" w:rsidR="007B3ACF" w:rsidRDefault="00470AFC">
            <w:pPr>
              <w:jc w:val="both"/>
              <w:rPr>
                <w:rFonts w:eastAsia="Yu Mincho"/>
              </w:rPr>
            </w:pPr>
            <w:r>
              <w:rPr>
                <w:rFonts w:eastAsia="Yu Mincho"/>
                <w:b/>
                <w:bCs/>
                <w:u w:val="single"/>
              </w:rPr>
              <w:t>Proposal 6</w:t>
            </w:r>
            <w:r>
              <w:rPr>
                <w:rFonts w:eastAsia="Yu Mincho"/>
              </w:rPr>
              <w:t>: RAN4 to study requirement aspects for the following cases:</w:t>
            </w:r>
          </w:p>
          <w:p w14:paraId="21078DCE" w14:textId="77777777" w:rsidR="007B3ACF" w:rsidRDefault="00470AFC">
            <w:pPr>
              <w:pStyle w:val="ListParagraph"/>
              <w:numPr>
                <w:ilvl w:val="0"/>
                <w:numId w:val="11"/>
              </w:numPr>
              <w:overflowPunct/>
              <w:autoSpaceDE/>
              <w:autoSpaceDN/>
              <w:adjustRightInd/>
              <w:spacing w:after="0"/>
              <w:ind w:firstLineChars="0"/>
              <w:contextualSpacing/>
              <w:textAlignment w:val="auto"/>
              <w:rPr>
                <w:sz w:val="24"/>
                <w:szCs w:val="28"/>
              </w:rPr>
            </w:pPr>
            <w:r>
              <w:rPr>
                <w:sz w:val="24"/>
                <w:szCs w:val="28"/>
              </w:rPr>
              <w:t>When measurement from single cell in one carrier frequency is used by the UE as an input to predict the RRM measurement for the intra-FR and co-located cell in another carrier frequency.</w:t>
            </w:r>
            <w:r>
              <w:rPr>
                <w:sz w:val="24"/>
                <w:szCs w:val="28"/>
              </w:rPr>
              <w:br/>
            </w:r>
          </w:p>
          <w:p w14:paraId="39D7EDB4" w14:textId="77777777" w:rsidR="007B3ACF" w:rsidRDefault="00470AFC">
            <w:pPr>
              <w:pStyle w:val="ListParagraph"/>
              <w:numPr>
                <w:ilvl w:val="0"/>
                <w:numId w:val="11"/>
              </w:numPr>
              <w:overflowPunct/>
              <w:autoSpaceDE/>
              <w:autoSpaceDN/>
              <w:adjustRightInd/>
              <w:spacing w:after="0"/>
              <w:ind w:firstLineChars="0"/>
              <w:contextualSpacing/>
              <w:textAlignment w:val="auto"/>
              <w:rPr>
                <w:sz w:val="24"/>
                <w:szCs w:val="28"/>
              </w:rPr>
            </w:pPr>
            <w:r>
              <w:rPr>
                <w:sz w:val="24"/>
                <w:szCs w:val="28"/>
              </w:rPr>
              <w:t>When measurement from a group of cells in one carrier frequency is used by the UE as an input to predict the RRM measurement for the intra-FR and co-located cell in another carrier frequency.</w:t>
            </w:r>
          </w:p>
          <w:p w14:paraId="2BC6F260" w14:textId="77777777" w:rsidR="007B3ACF" w:rsidRDefault="00470AFC">
            <w:pPr>
              <w:rPr>
                <w:rFonts w:eastAsia="Yu Mincho"/>
              </w:rPr>
            </w:pPr>
            <w:r>
              <w:rPr>
                <w:rFonts w:eastAsia="Yu Mincho"/>
                <w:b/>
                <w:bCs/>
                <w:u w:val="single"/>
              </w:rPr>
              <w:br/>
              <w:t>Observation 6</w:t>
            </w:r>
            <w:r>
              <w:rPr>
                <w:rFonts w:eastAsia="Yu Mincho"/>
              </w:rPr>
              <w:t>: Reporting delay requirement defined for the legacy event triggered reporting may not hold true for the event prediction case.</w:t>
            </w:r>
            <w:r>
              <w:rPr>
                <w:rFonts w:eastAsia="Yu Mincho"/>
              </w:rPr>
              <w:br/>
            </w:r>
          </w:p>
          <w:p w14:paraId="0A4D1A81" w14:textId="77777777" w:rsidR="007B3ACF" w:rsidRDefault="00470AFC">
            <w:pPr>
              <w:rPr>
                <w:rFonts w:eastAsia="Yu Mincho"/>
              </w:rPr>
            </w:pPr>
            <w:r>
              <w:rPr>
                <w:rFonts w:eastAsia="Yu Mincho"/>
                <w:b/>
                <w:bCs/>
                <w:u w:val="single"/>
              </w:rPr>
              <w:t>Proposal 7</w:t>
            </w:r>
            <w:r>
              <w:rPr>
                <w:rFonts w:eastAsia="Yu Mincho"/>
              </w:rPr>
              <w:t>: RAN4 to study reporting delay requirement for predicted event triggered reporting.</w:t>
            </w:r>
          </w:p>
          <w:p w14:paraId="4AFE813B" w14:textId="77777777" w:rsidR="007B3ACF" w:rsidRDefault="00470AFC">
            <w:pPr>
              <w:rPr>
                <w:rFonts w:eastAsia="Yu Mincho"/>
              </w:rPr>
            </w:pPr>
            <w:r>
              <w:rPr>
                <w:rFonts w:eastAsia="Yu Mincho"/>
              </w:rPr>
              <w:br/>
            </w:r>
            <w:r>
              <w:rPr>
                <w:rFonts w:eastAsia="Yu Mincho"/>
                <w:b/>
                <w:bCs/>
                <w:u w:val="single"/>
              </w:rPr>
              <w:t>Proposal 8</w:t>
            </w:r>
            <w:r>
              <w:rPr>
                <w:rFonts w:eastAsia="Yu Mincho"/>
              </w:rPr>
              <w:t>: Performance requirement for direct event prediction needs to be defined for event prediction.</w:t>
            </w:r>
            <w:r>
              <w:rPr>
                <w:rFonts w:eastAsia="Yu Mincho"/>
              </w:rPr>
              <w:br/>
            </w:r>
          </w:p>
          <w:p w14:paraId="20B0A162" w14:textId="77777777" w:rsidR="007B3ACF" w:rsidRDefault="00470AFC">
            <w:pPr>
              <w:rPr>
                <w:rFonts w:eastAsia="Yu Mincho"/>
              </w:rPr>
            </w:pPr>
            <w:r>
              <w:rPr>
                <w:rFonts w:eastAsia="Yu Mincho"/>
                <w:b/>
                <w:bCs/>
                <w:u w:val="single"/>
              </w:rPr>
              <w:t>Proposal 9</w:t>
            </w:r>
            <w:r>
              <w:rPr>
                <w:rFonts w:eastAsia="Yu Mincho"/>
              </w:rPr>
              <w:t>: RAN4 discussion on RLF prediction requirement shall start after sufficient progress has been made in RAN2.</w:t>
            </w:r>
            <w:r>
              <w:rPr>
                <w:rFonts w:eastAsia="Yu Mincho"/>
              </w:rPr>
              <w:br/>
            </w:r>
          </w:p>
          <w:p w14:paraId="332BE420" w14:textId="77777777" w:rsidR="007B3ACF" w:rsidRDefault="00470AFC">
            <w:pPr>
              <w:snapToGrid w:val="0"/>
              <w:spacing w:after="120"/>
              <w:rPr>
                <w:rFonts w:eastAsia="Yu Mincho"/>
                <w:bCs/>
                <w:lang w:val="en-GB"/>
              </w:rPr>
            </w:pPr>
            <w:r>
              <w:rPr>
                <w:rFonts w:eastAsia="Yu Mincho"/>
                <w:b/>
                <w:u w:val="single"/>
                <w:lang w:val="en-GB"/>
              </w:rPr>
              <w:t>Proposal 10</w:t>
            </w:r>
            <w:r>
              <w:rPr>
                <w:rFonts w:eastAsia="Yu Mincho"/>
                <w:bCs/>
                <w:lang w:val="en-GB"/>
              </w:rPr>
              <w:t xml:space="preserve">: Legacy definition for absolute RSRP accuracy and relative RSRP accuracy is adopted for AI/ML based mobility. </w:t>
            </w:r>
          </w:p>
          <w:p w14:paraId="35DB69F4" w14:textId="77777777" w:rsidR="007B3ACF" w:rsidRDefault="00470AFC">
            <w:pPr>
              <w:spacing w:before="120" w:after="120"/>
              <w:rPr>
                <w:rFonts w:eastAsia="Yu Mincho"/>
              </w:rPr>
            </w:pPr>
            <w:r>
              <w:rPr>
                <w:rFonts w:eastAsia="Yu Mincho"/>
                <w:b/>
                <w:u w:val="single"/>
                <w:lang w:val="en-GB"/>
              </w:rPr>
              <w:br/>
              <w:t>Proposal 11</w:t>
            </w:r>
            <w:r>
              <w:rPr>
                <w:rFonts w:eastAsia="Yu Mincho"/>
                <w:bCs/>
                <w:lang w:val="en-GB"/>
              </w:rPr>
              <w:t>: RAN4 to consider both absolute and relative RSRP accuracy requirements for AI/ML based mobility.</w:t>
            </w:r>
          </w:p>
        </w:tc>
      </w:tr>
      <w:tr w:rsidR="007B3ACF" w14:paraId="241AF170" w14:textId="77777777">
        <w:trPr>
          <w:trHeight w:val="468"/>
        </w:trPr>
        <w:tc>
          <w:tcPr>
            <w:tcW w:w="1052" w:type="dxa"/>
          </w:tcPr>
          <w:p w14:paraId="6FAD26F0" w14:textId="77777777" w:rsidR="007B3ACF" w:rsidRDefault="00470AFC">
            <w:pPr>
              <w:spacing w:before="120" w:after="120"/>
              <w:rPr>
                <w:rFonts w:eastAsia="Yu Mincho"/>
              </w:rPr>
            </w:pPr>
            <w:r>
              <w:rPr>
                <w:rFonts w:eastAsia="Yu Mincho"/>
              </w:rPr>
              <w:lastRenderedPageBreak/>
              <w:t>R4-2500696</w:t>
            </w:r>
          </w:p>
        </w:tc>
        <w:tc>
          <w:tcPr>
            <w:tcW w:w="923" w:type="dxa"/>
          </w:tcPr>
          <w:p w14:paraId="60BBB8F3" w14:textId="77777777" w:rsidR="007B3ACF" w:rsidRDefault="00470AFC">
            <w:pPr>
              <w:spacing w:before="120" w:after="120"/>
              <w:rPr>
                <w:rFonts w:eastAsia="Yu Mincho"/>
              </w:rPr>
            </w:pPr>
            <w:r>
              <w:rPr>
                <w:rFonts w:eastAsia="Yu Mincho"/>
              </w:rPr>
              <w:t xml:space="preserve">ZTE Corporation, </w:t>
            </w:r>
            <w:proofErr w:type="spellStart"/>
            <w:r>
              <w:rPr>
                <w:rFonts w:eastAsia="Yu Mincho"/>
              </w:rPr>
              <w:t>Sanechips</w:t>
            </w:r>
            <w:proofErr w:type="spellEnd"/>
          </w:p>
        </w:tc>
        <w:tc>
          <w:tcPr>
            <w:tcW w:w="8368" w:type="dxa"/>
          </w:tcPr>
          <w:p w14:paraId="1CB3348C" w14:textId="77777777" w:rsidR="007B3ACF" w:rsidRDefault="00470AFC">
            <w:pPr>
              <w:jc w:val="both"/>
              <w:rPr>
                <w:rFonts w:eastAsia="Yu Mincho"/>
                <w:b/>
                <w:bCs/>
                <w:color w:val="000000"/>
                <w:u w:val="single"/>
              </w:rPr>
            </w:pPr>
            <w:r>
              <w:rPr>
                <w:rFonts w:eastAsia="Yu Mincho"/>
                <w:b/>
                <w:bCs/>
                <w:color w:val="000000"/>
                <w:u w:val="single"/>
              </w:rPr>
              <w:t>Discussion impacts on requirements of AI/ML mobility</w:t>
            </w:r>
            <w:r>
              <w:rPr>
                <w:rFonts w:eastAsia="Yu Mincho" w:hint="eastAsia"/>
                <w:b/>
                <w:bCs/>
                <w:color w:val="000000"/>
                <w:u w:val="single"/>
              </w:rPr>
              <w:t xml:space="preserve"> </w:t>
            </w:r>
          </w:p>
          <w:p w14:paraId="21F3926A" w14:textId="77777777" w:rsidR="007B3ACF" w:rsidRDefault="00470AFC">
            <w:pPr>
              <w:spacing w:afterLines="50" w:after="120"/>
              <w:rPr>
                <w:rFonts w:eastAsia="Yu Mincho"/>
                <w:b/>
                <w:bCs/>
                <w:iCs/>
                <w:lang w:eastAsia="zh-CN"/>
              </w:rPr>
            </w:pPr>
            <w:r>
              <w:rPr>
                <w:rFonts w:eastAsia="Yu Mincho" w:hint="eastAsia"/>
                <w:b/>
                <w:bCs/>
                <w:iCs/>
                <w:lang w:eastAsia="zh-CN"/>
              </w:rPr>
              <w:t xml:space="preserve">Proposal 1: RAN4 should discuss the RRM impact on indirect measurement event prediction and direct measurement event prediction. </w:t>
            </w:r>
          </w:p>
          <w:p w14:paraId="18449ECA" w14:textId="77777777" w:rsidR="007B3ACF" w:rsidRDefault="00470AFC">
            <w:pPr>
              <w:spacing w:afterLines="50" w:after="120"/>
              <w:rPr>
                <w:rFonts w:eastAsia="Yu Mincho"/>
                <w:iCs/>
                <w:lang w:eastAsia="zh-CN"/>
              </w:rPr>
            </w:pPr>
            <w:r>
              <w:rPr>
                <w:rFonts w:eastAsia="Yu Mincho" w:hint="eastAsia"/>
                <w:b/>
                <w:bCs/>
                <w:iCs/>
                <w:lang w:eastAsia="zh-CN"/>
              </w:rPr>
              <w:t>Proposal 2: Measurement error should be considered into measurement event prediction, which is similar as RRM measurement prediction.</w:t>
            </w:r>
          </w:p>
          <w:p w14:paraId="1B8C5A4A" w14:textId="77777777" w:rsidR="007B3ACF" w:rsidRDefault="00470AFC">
            <w:pPr>
              <w:spacing w:afterLines="50" w:after="120"/>
              <w:rPr>
                <w:rFonts w:eastAsia="Yu Mincho"/>
                <w:color w:val="000000" w:themeColor="text1"/>
                <w:lang w:eastAsia="zh-CN"/>
              </w:rPr>
            </w:pPr>
            <w:r>
              <w:rPr>
                <w:rFonts w:hint="eastAsia"/>
                <w:b/>
                <w:bCs/>
                <w:lang w:eastAsia="zh-CN"/>
              </w:rPr>
              <w:t xml:space="preserve">Proposal 3: RAN4 should consider both serving cell and neighbor cell </w:t>
            </w:r>
            <w:proofErr w:type="spellStart"/>
            <w:r>
              <w:rPr>
                <w:rFonts w:hint="eastAsia"/>
                <w:b/>
                <w:bCs/>
                <w:lang w:eastAsia="zh-CN"/>
              </w:rPr>
              <w:t>measurment</w:t>
            </w:r>
            <w:proofErr w:type="spellEnd"/>
            <w:r>
              <w:rPr>
                <w:rFonts w:hint="eastAsia"/>
                <w:b/>
                <w:bCs/>
                <w:lang w:eastAsia="zh-CN"/>
              </w:rPr>
              <w:t xml:space="preserve"> prediction for intra-cell prediction. Specifically, serving cell (input) to predict the serving cell (output) and </w:t>
            </w:r>
            <w:proofErr w:type="spellStart"/>
            <w:r>
              <w:rPr>
                <w:rFonts w:hint="eastAsia"/>
                <w:b/>
                <w:bCs/>
                <w:lang w:eastAsia="zh-CN"/>
              </w:rPr>
              <w:t>neigbour</w:t>
            </w:r>
            <w:proofErr w:type="spellEnd"/>
            <w:r>
              <w:rPr>
                <w:rFonts w:hint="eastAsia"/>
                <w:b/>
                <w:bCs/>
                <w:lang w:eastAsia="zh-CN"/>
              </w:rPr>
              <w:t xml:space="preserve"> cell i (input) to predict the </w:t>
            </w:r>
            <w:proofErr w:type="spellStart"/>
            <w:r>
              <w:rPr>
                <w:rFonts w:hint="eastAsia"/>
                <w:b/>
                <w:bCs/>
                <w:lang w:eastAsia="zh-CN"/>
              </w:rPr>
              <w:t>neigbour</w:t>
            </w:r>
            <w:proofErr w:type="spellEnd"/>
            <w:r>
              <w:rPr>
                <w:rFonts w:hint="eastAsia"/>
                <w:b/>
                <w:bCs/>
                <w:lang w:eastAsia="zh-CN"/>
              </w:rPr>
              <w:t xml:space="preserve"> cell i (output).</w:t>
            </w:r>
          </w:p>
          <w:p w14:paraId="7270977B" w14:textId="77777777" w:rsidR="007B3ACF" w:rsidRDefault="00470AFC">
            <w:pPr>
              <w:pStyle w:val="Doc-text2"/>
              <w:spacing w:afterLines="50" w:after="120"/>
              <w:ind w:left="0" w:firstLine="0"/>
              <w:rPr>
                <w:b/>
                <w:bCs/>
                <w:color w:val="000000" w:themeColor="text1"/>
                <w:lang w:eastAsia="zh-CN"/>
              </w:rPr>
            </w:pPr>
            <w:r>
              <w:rPr>
                <w:rFonts w:hint="eastAsia"/>
                <w:b/>
                <w:bCs/>
                <w:color w:val="000000" w:themeColor="text1"/>
                <w:lang w:eastAsia="zh-CN"/>
              </w:rPr>
              <w:t>Proposal 4: Due to L1-RSRP is for beam management, it</w:t>
            </w:r>
            <w:r>
              <w:rPr>
                <w:b/>
                <w:bCs/>
                <w:color w:val="000000" w:themeColor="text1"/>
                <w:lang w:eastAsia="zh-CN"/>
              </w:rPr>
              <w:t>’</w:t>
            </w:r>
            <w:r>
              <w:rPr>
                <w:rFonts w:hint="eastAsia"/>
                <w:b/>
                <w:bCs/>
                <w:color w:val="000000" w:themeColor="text1"/>
                <w:lang w:eastAsia="zh-CN"/>
              </w:rPr>
              <w:t xml:space="preserve">s fine for us not to consider point A1 in AI Mob. </w:t>
            </w:r>
          </w:p>
          <w:p w14:paraId="64703847" w14:textId="77777777" w:rsidR="007B3ACF" w:rsidRDefault="00470AFC">
            <w:pPr>
              <w:pStyle w:val="Doc-text2"/>
              <w:spacing w:afterLines="50" w:after="120"/>
              <w:ind w:left="0" w:firstLine="0"/>
              <w:rPr>
                <w:b/>
                <w:bCs/>
                <w:szCs w:val="20"/>
                <w:lang w:eastAsia="zh-CN"/>
              </w:rPr>
            </w:pPr>
            <w:r>
              <w:rPr>
                <w:rFonts w:hint="eastAsia"/>
                <w:b/>
                <w:bCs/>
                <w:szCs w:val="20"/>
                <w:lang w:eastAsia="zh-CN"/>
              </w:rPr>
              <w:t>Observation1: Both cell level measurement prediction and beam level measurement prediction are within the scope of RRM measurement prediction. And according to RAN2</w:t>
            </w:r>
            <w:r>
              <w:rPr>
                <w:b/>
                <w:bCs/>
                <w:szCs w:val="20"/>
                <w:lang w:eastAsia="zh-CN"/>
              </w:rPr>
              <w:t>’</w:t>
            </w:r>
            <w:r>
              <w:rPr>
                <w:rFonts w:hint="eastAsia"/>
                <w:b/>
                <w:bCs/>
                <w:szCs w:val="20"/>
                <w:lang w:eastAsia="zh-CN"/>
              </w:rPr>
              <w:t xml:space="preserve">s agreements, </w:t>
            </w:r>
            <w:r>
              <w:rPr>
                <w:rFonts w:hint="eastAsia"/>
                <w:b/>
                <w:bCs/>
              </w:rPr>
              <w:t>L3 filtered beam level prediction cases are lower priority</w:t>
            </w:r>
            <w:r>
              <w:rPr>
                <w:rFonts w:hint="eastAsia"/>
                <w:b/>
                <w:bCs/>
                <w:szCs w:val="20"/>
                <w:lang w:eastAsia="zh-CN"/>
              </w:rPr>
              <w:t xml:space="preserve"> and companies should focus on FR2-to-FR2 intra-frequency temporal domain prediction </w:t>
            </w:r>
            <w:proofErr w:type="spellStart"/>
            <w:r>
              <w:rPr>
                <w:rFonts w:hint="eastAsia"/>
                <w:b/>
                <w:bCs/>
                <w:szCs w:val="20"/>
                <w:lang w:eastAsia="zh-CN"/>
              </w:rPr>
              <w:t>caseA</w:t>
            </w:r>
            <w:proofErr w:type="spellEnd"/>
            <w:r>
              <w:rPr>
                <w:rFonts w:hint="eastAsia"/>
                <w:b/>
                <w:bCs/>
                <w:szCs w:val="20"/>
                <w:lang w:eastAsia="zh-CN"/>
              </w:rPr>
              <w:t xml:space="preserve"> (scenario 4).</w:t>
            </w:r>
          </w:p>
          <w:p w14:paraId="402BD987" w14:textId="77777777" w:rsidR="007B3ACF" w:rsidRDefault="00470AFC">
            <w:pPr>
              <w:pStyle w:val="Doc-text2"/>
              <w:spacing w:afterLines="50" w:after="120"/>
              <w:ind w:left="0" w:firstLine="0"/>
              <w:rPr>
                <w:rFonts w:eastAsia="SimSun"/>
                <w:b/>
                <w:bCs/>
                <w:lang w:eastAsia="zh-CN"/>
              </w:rPr>
            </w:pPr>
            <w:r>
              <w:rPr>
                <w:rFonts w:eastAsia="SimSun" w:hint="eastAsia"/>
                <w:b/>
                <w:bCs/>
                <w:lang w:eastAsia="zh-CN"/>
              </w:rPr>
              <w:t>Proposal 5</w:t>
            </w:r>
            <w:r>
              <w:rPr>
                <w:rFonts w:eastAsia="SimSun" w:hint="eastAsia"/>
                <w:b/>
                <w:bCs/>
                <w:lang w:eastAsia="zh-CN"/>
              </w:rPr>
              <w:t>：</w:t>
            </w:r>
            <w:r>
              <w:rPr>
                <w:rFonts w:eastAsia="SimSun" w:hint="eastAsia"/>
                <w:b/>
                <w:bCs/>
                <w:lang w:eastAsia="zh-CN"/>
              </w:rPr>
              <w:t>RAN4 to deprioritize studying the impacts on requirements for L3 beam-level prediction.</w:t>
            </w:r>
          </w:p>
          <w:p w14:paraId="6D44F2CC" w14:textId="77777777" w:rsidR="007B3ACF" w:rsidRDefault="00470AFC">
            <w:pPr>
              <w:pStyle w:val="Doc-text2"/>
              <w:spacing w:afterLines="50" w:after="120"/>
              <w:ind w:left="0" w:firstLine="0"/>
              <w:rPr>
                <w:rFonts w:eastAsia="SimSun"/>
                <w:b/>
                <w:bCs/>
                <w:lang w:eastAsia="zh-CN"/>
              </w:rPr>
            </w:pPr>
            <w:r>
              <w:rPr>
                <w:rFonts w:eastAsia="SimSun" w:hint="eastAsia"/>
                <w:b/>
                <w:bCs/>
                <w:lang w:eastAsia="zh-CN"/>
              </w:rPr>
              <w:t xml:space="preserve">Proposal 6: If </w:t>
            </w:r>
            <w:r>
              <w:rPr>
                <w:rFonts w:hint="eastAsia"/>
                <w:b/>
                <w:bCs/>
              </w:rPr>
              <w:t>L3 filtered beam level prediction cases are lower priority</w:t>
            </w:r>
            <w:r>
              <w:rPr>
                <w:rFonts w:eastAsia="SimSun" w:hint="eastAsia"/>
                <w:b/>
                <w:bCs/>
                <w:lang w:eastAsia="zh-CN"/>
              </w:rPr>
              <w:t>, the definition of prediction accuracy for point E will correspondingly be given low priority.</w:t>
            </w:r>
          </w:p>
          <w:p w14:paraId="09236563" w14:textId="77777777" w:rsidR="007B3ACF" w:rsidRDefault="00470AFC">
            <w:pPr>
              <w:pStyle w:val="Doc-text2"/>
              <w:spacing w:afterLines="50" w:after="120"/>
              <w:ind w:left="0" w:firstLine="0"/>
              <w:rPr>
                <w:rFonts w:eastAsia="SimSun"/>
                <w:b/>
                <w:bCs/>
                <w:lang w:eastAsia="zh-CN"/>
              </w:rPr>
            </w:pPr>
            <w:r>
              <w:rPr>
                <w:rFonts w:eastAsia="SimSun" w:hint="eastAsia"/>
                <w:b/>
                <w:bCs/>
                <w:lang w:eastAsia="zh-CN"/>
              </w:rPr>
              <w:t xml:space="preserve">Proposal 7: For FR1, the transmitted power can be used as baseline for the definition on </w:t>
            </w:r>
            <w:r>
              <w:rPr>
                <w:rFonts w:eastAsia="SimSun" w:hint="eastAsia"/>
                <w:b/>
                <w:bCs/>
                <w:lang w:eastAsia="zh-CN"/>
              </w:rPr>
              <w:lastRenderedPageBreak/>
              <w:t>ground truth of L3-RSRP, which is obtained as the legacy way of conducted test.</w:t>
            </w:r>
          </w:p>
          <w:p w14:paraId="2DF54262" w14:textId="77777777" w:rsidR="007B3ACF" w:rsidRDefault="00470AFC">
            <w:pPr>
              <w:pStyle w:val="Doc-text2"/>
              <w:spacing w:afterLines="50" w:after="120"/>
              <w:ind w:left="0" w:firstLine="0"/>
              <w:rPr>
                <w:rFonts w:eastAsia="SimSun"/>
                <w:b/>
                <w:bCs/>
                <w:lang w:eastAsia="zh-CN"/>
              </w:rPr>
            </w:pPr>
            <w:r>
              <w:rPr>
                <w:rFonts w:eastAsia="SimSun" w:hint="eastAsia"/>
                <w:b/>
                <w:bCs/>
                <w:lang w:eastAsia="zh-CN"/>
              </w:rPr>
              <w:t xml:space="preserve">Proposal 8: For FR2, the </w:t>
            </w:r>
            <w:proofErr w:type="spellStart"/>
            <w:r>
              <w:rPr>
                <w:rFonts w:eastAsia="SimSun" w:hint="eastAsia"/>
                <w:b/>
                <w:bCs/>
                <w:lang w:eastAsia="zh-CN"/>
              </w:rPr>
              <w:t>definiation</w:t>
            </w:r>
            <w:proofErr w:type="spellEnd"/>
            <w:r>
              <w:rPr>
                <w:rFonts w:eastAsia="SimSun" w:hint="eastAsia"/>
                <w:b/>
                <w:bCs/>
                <w:lang w:eastAsia="zh-CN"/>
              </w:rPr>
              <w:t xml:space="preserve"> of ground truth on R19 AI BM can be reused, that is, ground truth of L3-RSRP is the approximate as the reported RSRP measurement under a certain SNR (the SNR is high enough for sufficient accuracy of reported RSRP).</w:t>
            </w:r>
          </w:p>
          <w:p w14:paraId="35008504" w14:textId="77777777" w:rsidR="007B3ACF" w:rsidRDefault="00470AFC">
            <w:pPr>
              <w:pStyle w:val="Doc-text2"/>
              <w:spacing w:afterLines="50" w:after="120"/>
              <w:ind w:left="0" w:firstLine="0"/>
              <w:rPr>
                <w:rFonts w:eastAsia="SimSun"/>
                <w:b/>
                <w:bCs/>
                <w:lang w:eastAsia="zh-CN"/>
              </w:rPr>
            </w:pPr>
            <w:r>
              <w:rPr>
                <w:rFonts w:eastAsia="SimSun" w:hint="eastAsia"/>
                <w:b/>
                <w:bCs/>
                <w:lang w:eastAsia="zh-CN"/>
              </w:rPr>
              <w:t xml:space="preserve">Proposal 9: RAN4 should </w:t>
            </w:r>
            <w:r>
              <w:rPr>
                <w:rFonts w:eastAsia="Yu Mincho"/>
                <w:b/>
                <w:bCs/>
              </w:rPr>
              <w:t xml:space="preserve">study the RRM impact of </w:t>
            </w:r>
            <w:r>
              <w:rPr>
                <w:rFonts w:eastAsia="SimSun" w:hint="eastAsia"/>
                <w:b/>
                <w:bCs/>
                <w:lang w:eastAsia="zh-CN"/>
              </w:rPr>
              <w:t>MRRT and MRRS, which involve the number of skipped measurement instances and total measurement instances.</w:t>
            </w:r>
          </w:p>
          <w:p w14:paraId="6FFBB501" w14:textId="77777777" w:rsidR="007B3ACF" w:rsidRDefault="00470AFC">
            <w:pPr>
              <w:spacing w:afterLines="50" w:after="120"/>
              <w:rPr>
                <w:b/>
                <w:bCs/>
                <w:lang w:eastAsia="zh-CN"/>
              </w:rPr>
            </w:pPr>
            <w:r>
              <w:rPr>
                <w:rFonts w:hint="eastAsia"/>
                <w:b/>
                <w:bCs/>
                <w:lang w:eastAsia="zh-CN"/>
              </w:rPr>
              <w:t>Observation 2: Compared with legacy measurement delay requirements, number of actual measured samples and frequency layers are different, which will impact measurement requirements.</w:t>
            </w:r>
          </w:p>
          <w:p w14:paraId="265BDD4D" w14:textId="77777777" w:rsidR="007B3ACF" w:rsidRDefault="00470AFC">
            <w:pPr>
              <w:spacing w:afterLines="50" w:after="120"/>
              <w:rPr>
                <w:rFonts w:eastAsia="Yu Mincho"/>
              </w:rPr>
            </w:pPr>
            <w:r>
              <w:rPr>
                <w:rFonts w:hint="eastAsia"/>
                <w:b/>
                <w:bCs/>
                <w:lang w:eastAsia="zh-CN"/>
              </w:rPr>
              <w:t>Proposal 10: RAN4 should discuss whether/how to update measurement delay requirements for AI/ML mobility.</w:t>
            </w:r>
          </w:p>
          <w:p w14:paraId="2D45A937" w14:textId="77777777" w:rsidR="007B3ACF" w:rsidRDefault="00470AFC">
            <w:pPr>
              <w:spacing w:afterLines="50" w:after="120"/>
              <w:rPr>
                <w:lang w:eastAsia="zh-CN"/>
              </w:rPr>
            </w:pPr>
            <w:r>
              <w:rPr>
                <w:rFonts w:hint="eastAsia"/>
                <w:b/>
                <w:bCs/>
                <w:lang w:eastAsia="zh-CN"/>
              </w:rPr>
              <w:t xml:space="preserve">Proposal 11: </w:t>
            </w:r>
            <w:r>
              <w:rPr>
                <w:rFonts w:eastAsia="Yu Mincho"/>
                <w:b/>
                <w:bCs/>
              </w:rPr>
              <w:t>The methodology</w:t>
            </w:r>
            <w:r>
              <w:rPr>
                <w:rFonts w:hint="eastAsia"/>
                <w:b/>
                <w:bCs/>
                <w:lang w:eastAsia="zh-CN"/>
              </w:rPr>
              <w:t xml:space="preserve"> of adding measurement error to AI mob</w:t>
            </w:r>
            <w:r>
              <w:rPr>
                <w:rFonts w:eastAsia="Yu Mincho"/>
                <w:b/>
                <w:bCs/>
              </w:rPr>
              <w:t xml:space="preserve"> sh</w:t>
            </w:r>
            <w:r>
              <w:rPr>
                <w:rFonts w:hint="eastAsia"/>
                <w:b/>
                <w:bCs/>
                <w:lang w:eastAsia="zh-CN"/>
              </w:rPr>
              <w:t>ould</w:t>
            </w:r>
            <w:r>
              <w:rPr>
                <w:rFonts w:eastAsia="Yu Mincho"/>
                <w:b/>
                <w:bCs/>
              </w:rPr>
              <w:t xml:space="preserve"> be </w:t>
            </w:r>
            <w:proofErr w:type="gramStart"/>
            <w:r>
              <w:rPr>
                <w:rFonts w:eastAsia="Yu Mincho"/>
                <w:b/>
                <w:bCs/>
              </w:rPr>
              <w:t>similar to</w:t>
            </w:r>
            <w:proofErr w:type="gramEnd"/>
            <w:r>
              <w:rPr>
                <w:rFonts w:hint="eastAsia"/>
                <w:b/>
                <w:bCs/>
                <w:lang w:eastAsia="zh-CN"/>
              </w:rPr>
              <w:t xml:space="preserve"> AI BM</w:t>
            </w:r>
            <w:r>
              <w:rPr>
                <w:rFonts w:eastAsia="Yu Mincho"/>
                <w:b/>
                <w:bCs/>
              </w:rPr>
              <w:t>.</w:t>
            </w:r>
            <w:r>
              <w:rPr>
                <w:rFonts w:hint="eastAsia"/>
                <w:b/>
                <w:bCs/>
                <w:lang w:eastAsia="zh-CN"/>
              </w:rPr>
              <w:t xml:space="preserve"> To avoid redundant discussions, the simulation results of AI BM in RAN4 should be utilized as much as possible.</w:t>
            </w:r>
          </w:p>
          <w:p w14:paraId="64797F71" w14:textId="77777777" w:rsidR="007B3ACF" w:rsidRDefault="00470AFC">
            <w:pPr>
              <w:widowControl w:val="0"/>
              <w:spacing w:line="240" w:lineRule="exact"/>
              <w:jc w:val="both"/>
              <w:rPr>
                <w:rFonts w:eastAsia="DengXian"/>
              </w:rPr>
            </w:pPr>
            <w:r>
              <w:rPr>
                <w:rFonts w:hint="eastAsia"/>
                <w:b/>
                <w:bCs/>
                <w:lang w:eastAsia="zh-CN"/>
              </w:rPr>
              <w:t>Proposal 12: Measurement errors will affect the accuracy of predictions, and the larger the BB error, the greater the impact on prediction performance.</w:t>
            </w:r>
          </w:p>
        </w:tc>
      </w:tr>
      <w:tr w:rsidR="007B3ACF" w14:paraId="757BB141" w14:textId="77777777">
        <w:trPr>
          <w:trHeight w:val="468"/>
        </w:trPr>
        <w:tc>
          <w:tcPr>
            <w:tcW w:w="1052" w:type="dxa"/>
          </w:tcPr>
          <w:p w14:paraId="38AD11EE" w14:textId="77777777" w:rsidR="007B3ACF" w:rsidRDefault="00470AFC">
            <w:pPr>
              <w:tabs>
                <w:tab w:val="left" w:pos="516"/>
              </w:tabs>
              <w:rPr>
                <w:rFonts w:eastAsia="Yu Mincho"/>
              </w:rPr>
            </w:pPr>
            <w:r>
              <w:rPr>
                <w:rFonts w:eastAsia="Yu Mincho"/>
              </w:rPr>
              <w:lastRenderedPageBreak/>
              <w:t>R4-2501100</w:t>
            </w:r>
          </w:p>
        </w:tc>
        <w:tc>
          <w:tcPr>
            <w:tcW w:w="923" w:type="dxa"/>
          </w:tcPr>
          <w:p w14:paraId="6295B2CC" w14:textId="77777777" w:rsidR="007B3ACF" w:rsidRDefault="00470AFC">
            <w:pPr>
              <w:spacing w:before="120" w:after="120"/>
              <w:rPr>
                <w:rFonts w:eastAsia="Yu Mincho"/>
              </w:rPr>
            </w:pPr>
            <w:r>
              <w:rPr>
                <w:rFonts w:eastAsia="Yu Mincho"/>
              </w:rPr>
              <w:t>CMCC</w:t>
            </w:r>
          </w:p>
        </w:tc>
        <w:tc>
          <w:tcPr>
            <w:tcW w:w="8368" w:type="dxa"/>
          </w:tcPr>
          <w:p w14:paraId="23F9260F" w14:textId="77777777" w:rsidR="007B3ACF" w:rsidRDefault="00470AFC">
            <w:pPr>
              <w:jc w:val="both"/>
              <w:rPr>
                <w:rFonts w:eastAsia="Yu Mincho"/>
                <w:b/>
                <w:bCs/>
                <w:color w:val="000000"/>
                <w:u w:val="single"/>
              </w:rPr>
            </w:pPr>
            <w:r>
              <w:rPr>
                <w:rFonts w:eastAsia="Yu Mincho"/>
                <w:b/>
                <w:bCs/>
                <w:color w:val="000000"/>
                <w:u w:val="single"/>
              </w:rPr>
              <w:t>Discussion on impacts on RAN4 requirements for AI/ML for mobility</w:t>
            </w:r>
            <w:r>
              <w:rPr>
                <w:rFonts w:eastAsia="Yu Mincho" w:hint="eastAsia"/>
                <w:b/>
                <w:bCs/>
                <w:color w:val="000000"/>
                <w:u w:val="single"/>
              </w:rPr>
              <w:t xml:space="preserve"> </w:t>
            </w:r>
          </w:p>
          <w:p w14:paraId="2835E125" w14:textId="77777777" w:rsidR="007B3ACF" w:rsidRDefault="00470AFC">
            <w:pPr>
              <w:spacing w:line="240" w:lineRule="exact"/>
              <w:rPr>
                <w:rFonts w:eastAsia="DengXian"/>
                <w:b/>
                <w:i/>
              </w:rPr>
            </w:pPr>
            <w:r>
              <w:rPr>
                <w:rFonts w:eastAsia="DengXian" w:hint="eastAsia"/>
                <w:b/>
                <w:i/>
                <w:lang w:eastAsia="zh-CN"/>
              </w:rPr>
              <w:t xml:space="preserve">Proposal 1: </w:t>
            </w:r>
            <w:r>
              <w:rPr>
                <w:rFonts w:eastAsia="Yu Mincho"/>
                <w:b/>
                <w:i/>
              </w:rPr>
              <w:t>Absolute L3 Predicted RSRP Accuracy = reported predicted L3-RSRP – ground truth of L3-RSRP</w:t>
            </w:r>
            <w:r>
              <w:rPr>
                <w:rFonts w:eastAsia="DengXian" w:hint="eastAsia"/>
                <w:b/>
                <w:i/>
                <w:lang w:eastAsia="zh-CN"/>
              </w:rPr>
              <w:t xml:space="preserve"> </w:t>
            </w:r>
          </w:p>
          <w:p w14:paraId="360B1E29" w14:textId="77777777" w:rsidR="007B3ACF" w:rsidRDefault="00470AFC">
            <w:pPr>
              <w:widowControl w:val="0"/>
              <w:numPr>
                <w:ilvl w:val="0"/>
                <w:numId w:val="12"/>
              </w:numPr>
              <w:tabs>
                <w:tab w:val="clear" w:pos="0"/>
                <w:tab w:val="left" w:pos="420"/>
              </w:tabs>
              <w:spacing w:line="240" w:lineRule="exact"/>
              <w:ind w:left="840"/>
              <w:jc w:val="both"/>
              <w:rPr>
                <w:rFonts w:eastAsia="Yu Mincho"/>
                <w:b/>
                <w:i/>
              </w:rPr>
            </w:pPr>
            <w:r>
              <w:rPr>
                <w:rFonts w:hint="eastAsia"/>
                <w:b/>
                <w:i/>
                <w:lang w:eastAsia="zh-CN"/>
              </w:rPr>
              <w:t xml:space="preserve">For FR2, </w:t>
            </w:r>
            <w:r>
              <w:rPr>
                <w:rFonts w:eastAsia="Yu Mincho"/>
                <w:b/>
                <w:i/>
              </w:rPr>
              <w:t>ground truth of L3-RSRP</w:t>
            </w:r>
            <w:r>
              <w:rPr>
                <w:rFonts w:eastAsia="Yu Mincho"/>
                <w:b/>
                <w:i/>
                <w:lang w:eastAsia="ja-JP"/>
              </w:rPr>
              <w:t xml:space="preserve"> is the approximate as the reported RSRP measurement under </w:t>
            </w:r>
            <w:r>
              <w:rPr>
                <w:rFonts w:hint="eastAsia"/>
                <w:b/>
                <w:i/>
                <w:lang w:eastAsia="zh-CN"/>
              </w:rPr>
              <w:t>a</w:t>
            </w:r>
            <w:r>
              <w:rPr>
                <w:rFonts w:eastAsia="Yu Mincho"/>
                <w:b/>
                <w:i/>
                <w:lang w:eastAsia="ja-JP"/>
              </w:rPr>
              <w:t xml:space="preserve"> certain SNR</w:t>
            </w:r>
            <w:r>
              <w:rPr>
                <w:rFonts w:hint="eastAsia"/>
                <w:b/>
                <w:i/>
                <w:lang w:eastAsia="zh-CN"/>
              </w:rPr>
              <w:t xml:space="preserve"> (the </w:t>
            </w:r>
            <w:r>
              <w:rPr>
                <w:rFonts w:eastAsia="DengXian" w:hint="eastAsia"/>
                <w:b/>
                <w:i/>
                <w:lang w:eastAsia="zh-CN"/>
              </w:rPr>
              <w:t>SNR is high enough for sufficient accuracy of reported RSRP</w:t>
            </w:r>
            <w:r>
              <w:rPr>
                <w:rFonts w:hint="eastAsia"/>
                <w:b/>
                <w:i/>
                <w:lang w:eastAsia="zh-CN"/>
              </w:rPr>
              <w:t>)</w:t>
            </w:r>
          </w:p>
          <w:p w14:paraId="6390DCF0" w14:textId="77777777" w:rsidR="007B3ACF" w:rsidRDefault="00470AFC">
            <w:pPr>
              <w:widowControl w:val="0"/>
              <w:numPr>
                <w:ilvl w:val="0"/>
                <w:numId w:val="12"/>
              </w:numPr>
              <w:tabs>
                <w:tab w:val="clear" w:pos="0"/>
                <w:tab w:val="left" w:pos="420"/>
              </w:tabs>
              <w:spacing w:line="240" w:lineRule="exact"/>
              <w:ind w:left="840"/>
              <w:jc w:val="both"/>
              <w:rPr>
                <w:rFonts w:eastAsia="Yu Mincho"/>
                <w:b/>
                <w:i/>
              </w:rPr>
            </w:pPr>
            <w:r>
              <w:rPr>
                <w:rFonts w:hint="eastAsia"/>
                <w:b/>
                <w:i/>
                <w:lang w:eastAsia="zh-CN"/>
              </w:rPr>
              <w:t xml:space="preserve">For FR1, </w:t>
            </w:r>
            <w:r>
              <w:rPr>
                <w:rFonts w:eastAsia="Yu Mincho"/>
                <w:b/>
                <w:i/>
              </w:rPr>
              <w:t>ground truth of L3-RSRP</w:t>
            </w:r>
            <w:r>
              <w:rPr>
                <w:b/>
                <w:i/>
                <w:lang w:eastAsia="ja-JP"/>
              </w:rPr>
              <w:t xml:space="preserve"> is the</w:t>
            </w:r>
            <w:r>
              <w:rPr>
                <w:rFonts w:hint="eastAsia"/>
                <w:b/>
                <w:i/>
                <w:lang w:eastAsia="zh-CN"/>
              </w:rPr>
              <w:t xml:space="preserve"> transmitted power</w:t>
            </w:r>
            <w:r>
              <w:rPr>
                <w:rFonts w:eastAsia="Yu Mincho" w:hint="eastAsia"/>
                <w:b/>
                <w:i/>
                <w:lang w:eastAsia="zh-CN"/>
              </w:rPr>
              <w:t xml:space="preserve">, which is obtained as the legacy way of conducted test </w:t>
            </w:r>
            <w:r>
              <w:rPr>
                <w:rFonts w:hint="eastAsia"/>
                <w:b/>
                <w:i/>
                <w:lang w:eastAsia="zh-CN"/>
              </w:rPr>
              <w:t xml:space="preserve"> </w:t>
            </w:r>
          </w:p>
          <w:p w14:paraId="4778DF6B" w14:textId="77777777" w:rsidR="007B3ACF" w:rsidRDefault="00470AFC">
            <w:pPr>
              <w:rPr>
                <w:rFonts w:eastAsia="DengXian"/>
                <w:b/>
                <w:i/>
              </w:rPr>
            </w:pPr>
            <w:r>
              <w:rPr>
                <w:rFonts w:eastAsia="DengXian" w:hint="eastAsia"/>
                <w:b/>
                <w:i/>
                <w:lang w:eastAsia="zh-CN"/>
              </w:rPr>
              <w:t>Proposal 2: except L3 cell level RSRP (Point C) prediction, it is proposed that RAN4 to consider L1 beam-level (Point A</w:t>
            </w:r>
            <w:r>
              <w:rPr>
                <w:rFonts w:eastAsia="DengXian" w:hint="eastAsia"/>
                <w:b/>
                <w:i/>
                <w:vertAlign w:val="superscript"/>
                <w:lang w:eastAsia="zh-CN"/>
              </w:rPr>
              <w:t>1</w:t>
            </w:r>
            <w:r>
              <w:rPr>
                <w:rFonts w:eastAsia="DengXian" w:hint="eastAsia"/>
                <w:b/>
                <w:i/>
                <w:lang w:eastAsia="zh-CN"/>
              </w:rPr>
              <w:t>). And it is proposed that L3 beam-level (Point E) can be deprioritized based on RAN2 agreements.</w:t>
            </w:r>
          </w:p>
          <w:p w14:paraId="031FEBDC" w14:textId="77777777" w:rsidR="007B3ACF" w:rsidRDefault="00470AFC">
            <w:pPr>
              <w:rPr>
                <w:rFonts w:eastAsia="Yu Mincho"/>
                <w:b/>
                <w:i/>
              </w:rPr>
            </w:pPr>
            <w:r>
              <w:rPr>
                <w:rFonts w:eastAsia="DengXian" w:hint="eastAsia"/>
                <w:b/>
                <w:i/>
                <w:lang w:eastAsia="zh-CN"/>
              </w:rPr>
              <w:t xml:space="preserve">Proposal 3: if it is agreed that </w:t>
            </w:r>
            <w:r>
              <w:rPr>
                <w:rFonts w:eastAsia="Yu Mincho"/>
                <w:b/>
                <w:i/>
              </w:rPr>
              <w:t>RAN4 to provide input to RAN2 to consider impact of error on measurement used for prediction on the accuracy of the predicted measurement/event</w:t>
            </w:r>
            <w:r>
              <w:rPr>
                <w:rFonts w:eastAsia="Yu Mincho" w:hint="eastAsia"/>
                <w:b/>
                <w:i/>
                <w:lang w:eastAsia="zh-CN"/>
              </w:rPr>
              <w:t>, at least how to model measurement error (e.g. distribution of baseband/RF error) need to be provided to RAN2</w:t>
            </w:r>
            <w:r>
              <w:rPr>
                <w:rFonts w:hint="eastAsia"/>
                <w:b/>
                <w:i/>
                <w:lang w:eastAsia="zh-CN"/>
              </w:rPr>
              <w:t>.</w:t>
            </w:r>
          </w:p>
          <w:p w14:paraId="7AA7FE2E" w14:textId="77777777" w:rsidR="007B3ACF" w:rsidRDefault="00470AFC">
            <w:pPr>
              <w:spacing w:line="240" w:lineRule="exact"/>
              <w:rPr>
                <w:rFonts w:eastAsia="DengXian"/>
                <w:b/>
                <w:i/>
              </w:rPr>
            </w:pPr>
            <w:r>
              <w:rPr>
                <w:rFonts w:eastAsia="DengXian" w:hint="eastAsia"/>
                <w:b/>
                <w:i/>
                <w:lang w:eastAsia="zh-CN"/>
              </w:rPr>
              <w:t>Proposal 4: it is proposed to discuss whether to introduce RAN4 requirements about MRRT and MRRS.</w:t>
            </w:r>
          </w:p>
          <w:p w14:paraId="19CF31D0" w14:textId="77777777" w:rsidR="007B3ACF" w:rsidRDefault="00470AFC">
            <w:pPr>
              <w:rPr>
                <w:rFonts w:eastAsia="DengXian"/>
                <w:b/>
                <w:i/>
              </w:rPr>
            </w:pPr>
            <w:r>
              <w:rPr>
                <w:rFonts w:eastAsia="DengXian" w:hint="eastAsia"/>
                <w:b/>
                <w:i/>
                <w:lang w:eastAsia="zh-CN"/>
              </w:rPr>
              <w:t>Proposal 5: for RRM measurement prediction, the measurement delay requirements need to be defined/updated</w:t>
            </w:r>
          </w:p>
          <w:p w14:paraId="3CB6AFC9" w14:textId="77777777" w:rsidR="007B3ACF" w:rsidRDefault="00470AFC">
            <w:pPr>
              <w:widowControl w:val="0"/>
              <w:numPr>
                <w:ilvl w:val="0"/>
                <w:numId w:val="13"/>
              </w:numPr>
              <w:jc w:val="both"/>
              <w:rPr>
                <w:rFonts w:eastAsia="DengXian"/>
                <w:b/>
                <w:i/>
              </w:rPr>
            </w:pPr>
            <w:r>
              <w:rPr>
                <w:rFonts w:eastAsia="DengXian" w:hint="eastAsia"/>
                <w:b/>
                <w:i/>
                <w:lang w:eastAsia="zh-CN"/>
              </w:rPr>
              <w:t xml:space="preserve">For intra-frequency temporal domain prediction, UE will skip some measurement occasions, which means that only subset of measurement occasions </w:t>
            </w:r>
            <w:proofErr w:type="gramStart"/>
            <w:r>
              <w:rPr>
                <w:rFonts w:eastAsia="DengXian" w:hint="eastAsia"/>
                <w:b/>
                <w:i/>
                <w:lang w:eastAsia="zh-CN"/>
              </w:rPr>
              <w:t>are</w:t>
            </w:r>
            <w:proofErr w:type="gramEnd"/>
            <w:r>
              <w:rPr>
                <w:rFonts w:eastAsia="DengXian" w:hint="eastAsia"/>
                <w:b/>
                <w:i/>
                <w:lang w:eastAsia="zh-CN"/>
              </w:rPr>
              <w:t xml:space="preserve"> measured, as a result, SMTC and/or MGRP cannot be directly used in the measurement delay requirements as legacy</w:t>
            </w:r>
          </w:p>
          <w:p w14:paraId="478286D7" w14:textId="77777777" w:rsidR="007B3ACF" w:rsidRDefault="00470AFC">
            <w:pPr>
              <w:spacing w:before="120" w:after="120"/>
              <w:rPr>
                <w:rFonts w:eastAsia="Yu Mincho"/>
              </w:rPr>
            </w:pPr>
            <w:r>
              <w:rPr>
                <w:rFonts w:eastAsia="DengXian" w:hint="eastAsia"/>
                <w:b/>
                <w:i/>
                <w:lang w:eastAsia="zh-CN"/>
              </w:rPr>
              <w:t xml:space="preserve">For inter-frequency inter-cell frequency domain prediction, not all configured MOs need to be </w:t>
            </w:r>
            <w:proofErr w:type="spellStart"/>
            <w:r>
              <w:rPr>
                <w:rFonts w:eastAsia="DengXian" w:hint="eastAsia"/>
                <w:b/>
                <w:i/>
                <w:lang w:eastAsia="zh-CN"/>
              </w:rPr>
              <w:t>measuerd</w:t>
            </w:r>
            <w:proofErr w:type="spellEnd"/>
            <w:r>
              <w:rPr>
                <w:rFonts w:eastAsia="DengXian" w:hint="eastAsia"/>
                <w:b/>
                <w:i/>
                <w:lang w:eastAsia="zh-CN"/>
              </w:rPr>
              <w:t xml:space="preserve">, which means that only the </w:t>
            </w:r>
            <w:proofErr w:type="gramStart"/>
            <w:r>
              <w:rPr>
                <w:rFonts w:eastAsia="DengXian" w:hint="eastAsia"/>
                <w:b/>
                <w:i/>
                <w:lang w:eastAsia="zh-CN"/>
              </w:rPr>
              <w:t>actually measured</w:t>
            </w:r>
            <w:proofErr w:type="gramEnd"/>
            <w:r>
              <w:rPr>
                <w:rFonts w:eastAsia="DengXian" w:hint="eastAsia"/>
                <w:b/>
                <w:i/>
                <w:lang w:eastAsia="zh-CN"/>
              </w:rPr>
              <w:t xml:space="preserve"> frequency layers are considered in the measurement delay requirements</w:t>
            </w:r>
          </w:p>
        </w:tc>
      </w:tr>
      <w:tr w:rsidR="007B3ACF" w14:paraId="32A7C4F0" w14:textId="77777777">
        <w:trPr>
          <w:trHeight w:val="468"/>
        </w:trPr>
        <w:tc>
          <w:tcPr>
            <w:tcW w:w="1052" w:type="dxa"/>
          </w:tcPr>
          <w:p w14:paraId="254C11F0" w14:textId="77777777" w:rsidR="007B3ACF" w:rsidRDefault="00470AFC">
            <w:pPr>
              <w:spacing w:before="120" w:after="120"/>
              <w:rPr>
                <w:rFonts w:eastAsia="Yu Mincho"/>
              </w:rPr>
            </w:pPr>
            <w:r>
              <w:rPr>
                <w:rFonts w:eastAsia="Yu Mincho"/>
              </w:rPr>
              <w:t>R4-2501234</w:t>
            </w:r>
          </w:p>
        </w:tc>
        <w:tc>
          <w:tcPr>
            <w:tcW w:w="923" w:type="dxa"/>
          </w:tcPr>
          <w:p w14:paraId="7258D975" w14:textId="77777777" w:rsidR="007B3ACF" w:rsidRDefault="00470AFC">
            <w:pPr>
              <w:spacing w:before="120" w:after="120"/>
              <w:rPr>
                <w:rFonts w:eastAsia="Yu Mincho"/>
              </w:rPr>
            </w:pPr>
            <w:r>
              <w:rPr>
                <w:rFonts w:eastAsia="Yu Mincho"/>
              </w:rPr>
              <w:t xml:space="preserve">Huawei, </w:t>
            </w:r>
            <w:proofErr w:type="spellStart"/>
            <w:r>
              <w:rPr>
                <w:rFonts w:eastAsia="Yu Mincho"/>
              </w:rPr>
              <w:t>HiSilicon</w:t>
            </w:r>
            <w:proofErr w:type="spellEnd"/>
          </w:p>
        </w:tc>
        <w:tc>
          <w:tcPr>
            <w:tcW w:w="8368" w:type="dxa"/>
          </w:tcPr>
          <w:p w14:paraId="559B6353" w14:textId="77777777" w:rsidR="007B3ACF" w:rsidRDefault="00470AFC">
            <w:pPr>
              <w:jc w:val="both"/>
              <w:rPr>
                <w:rFonts w:eastAsia="Yu Mincho"/>
                <w:b/>
                <w:bCs/>
                <w:color w:val="000000"/>
                <w:u w:val="single"/>
              </w:rPr>
            </w:pPr>
            <w:r>
              <w:rPr>
                <w:rFonts w:eastAsia="Yu Mincho"/>
                <w:b/>
                <w:bCs/>
                <w:color w:val="000000"/>
                <w:u w:val="single"/>
              </w:rPr>
              <w:t>Discussion on impacts of RAN4 requirements in AI/ML mobility</w:t>
            </w:r>
            <w:r>
              <w:rPr>
                <w:rFonts w:eastAsia="Yu Mincho" w:hint="eastAsia"/>
                <w:b/>
                <w:bCs/>
                <w:color w:val="000000"/>
                <w:u w:val="single"/>
              </w:rPr>
              <w:t xml:space="preserve"> </w:t>
            </w:r>
          </w:p>
          <w:p w14:paraId="453E50E0" w14:textId="77777777" w:rsidR="007B3ACF" w:rsidRDefault="00470AFC">
            <w:pPr>
              <w:rPr>
                <w:rFonts w:eastAsiaTheme="minorEastAsia"/>
                <w:b/>
                <w:bCs/>
                <w:lang w:eastAsia="zh-CN"/>
              </w:rPr>
            </w:pPr>
            <w:r>
              <w:rPr>
                <w:rFonts w:eastAsiaTheme="minorEastAsia"/>
                <w:b/>
                <w:bCs/>
                <w:lang w:eastAsia="zh-CN"/>
              </w:rPr>
              <w:t>Proposal1: RAN4 to start the discussion on scenario 2, 3 and 4 with high priority. Scenario 6 (FR2 to FR2 intra-frequency spatial domain for the 1</w:t>
            </w:r>
            <w:r>
              <w:rPr>
                <w:rFonts w:eastAsiaTheme="minorEastAsia"/>
                <w:b/>
                <w:bCs/>
                <w:vertAlign w:val="superscript"/>
                <w:lang w:eastAsia="zh-CN"/>
              </w:rPr>
              <w:t>st</w:t>
            </w:r>
            <w:r>
              <w:rPr>
                <w:rFonts w:eastAsiaTheme="minorEastAsia"/>
                <w:b/>
                <w:bCs/>
                <w:lang w:eastAsia="zh-CN"/>
              </w:rPr>
              <w:t xml:space="preserve"> goal) can be carried out after sufficient progress are achieved on high priority scenarios.</w:t>
            </w:r>
          </w:p>
          <w:p w14:paraId="02B18688" w14:textId="77777777" w:rsidR="007B3ACF" w:rsidRDefault="00470AFC">
            <w:pPr>
              <w:rPr>
                <w:rFonts w:eastAsiaTheme="minorEastAsia"/>
                <w:b/>
                <w:bCs/>
                <w:lang w:eastAsia="zh-CN"/>
              </w:rPr>
            </w:pPr>
            <w:r>
              <w:rPr>
                <w:rFonts w:eastAsiaTheme="minorEastAsia" w:hint="eastAsia"/>
                <w:b/>
                <w:bCs/>
                <w:lang w:eastAsia="zh-CN"/>
              </w:rPr>
              <w:t>P</w:t>
            </w:r>
            <w:r>
              <w:rPr>
                <w:rFonts w:eastAsiaTheme="minorEastAsia"/>
                <w:b/>
                <w:bCs/>
                <w:lang w:eastAsia="zh-CN"/>
              </w:rPr>
              <w:t>roposal 2: If new measurement quantity is introduced in AI/ML mobility, new requirements for data collection may be specified accordingly, otherwise no RRM requirement is observed.</w:t>
            </w:r>
          </w:p>
          <w:p w14:paraId="6F82CB1F" w14:textId="77777777" w:rsidR="007B3ACF" w:rsidRDefault="00470AFC">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3: For intra-frequency Intra-cell temporal domain prediction case A, prediction </w:t>
            </w:r>
            <w:r>
              <w:rPr>
                <w:rFonts w:eastAsiaTheme="minorEastAsia"/>
                <w:b/>
                <w:bCs/>
                <w:lang w:eastAsia="zh-CN"/>
              </w:rPr>
              <w:lastRenderedPageBreak/>
              <w:t>window length (or called as prediction evaluation period) may need to be discussed and specified.</w:t>
            </w:r>
          </w:p>
          <w:p w14:paraId="07B75B8E" w14:textId="77777777" w:rsidR="007B3ACF" w:rsidRDefault="00470AFC">
            <w:pPr>
              <w:rPr>
                <w:rFonts w:eastAsia="Yu Mincho"/>
              </w:rPr>
            </w:pPr>
            <w:r>
              <w:rPr>
                <w:rFonts w:eastAsiaTheme="minorEastAsia"/>
                <w:b/>
                <w:bCs/>
                <w:lang w:eastAsia="zh-CN"/>
              </w:rPr>
              <w:t>Proposal 4: For intra-frequency temporal domain prediction case A, the RSRP prediction accuracy would be specified.</w:t>
            </w:r>
            <w:r>
              <w:rPr>
                <w:rFonts w:eastAsia="Yu Mincho"/>
              </w:rPr>
              <w:t xml:space="preserve"> </w:t>
            </w:r>
          </w:p>
          <w:p w14:paraId="2040015F" w14:textId="77777777" w:rsidR="007B3ACF" w:rsidRDefault="00470AFC">
            <w:pPr>
              <w:rPr>
                <w:rFonts w:eastAsiaTheme="minorEastAsia"/>
                <w:b/>
                <w:bCs/>
                <w:lang w:eastAsia="zh-CN"/>
              </w:rPr>
            </w:pPr>
            <w:r>
              <w:rPr>
                <w:rFonts w:eastAsiaTheme="minorEastAsia" w:hint="eastAsia"/>
                <w:b/>
                <w:bCs/>
                <w:lang w:eastAsia="zh-CN"/>
              </w:rPr>
              <w:t>P</w:t>
            </w:r>
            <w:r>
              <w:rPr>
                <w:rFonts w:eastAsiaTheme="minorEastAsia"/>
                <w:b/>
                <w:bCs/>
                <w:lang w:eastAsia="zh-CN"/>
              </w:rPr>
              <w:t xml:space="preserve">roposal 5: For intra-frequency Intra-cell temporal domain prediction case B, RSRP prediction accuracy under the side condition of MRRT with limited PW length may need to be specified. </w:t>
            </w:r>
          </w:p>
          <w:p w14:paraId="5281687C" w14:textId="77777777" w:rsidR="007B3ACF" w:rsidRDefault="00470AFC">
            <w:pPr>
              <w:rPr>
                <w:rFonts w:eastAsiaTheme="minorEastAsia"/>
                <w:b/>
                <w:bCs/>
                <w:lang w:eastAsia="zh-CN"/>
              </w:rPr>
            </w:pPr>
            <w:r>
              <w:rPr>
                <w:rFonts w:eastAsiaTheme="minorEastAsia"/>
                <w:b/>
                <w:bCs/>
                <w:lang w:eastAsia="zh-CN"/>
              </w:rPr>
              <w:t>Proposal 6: For inter-frequency inter-cell frequency domain prediction, the side condition of frequency prediction (e.g., EPRE difference) and</w:t>
            </w:r>
            <w:r>
              <w:rPr>
                <w:rFonts w:eastAsiaTheme="minorEastAsia" w:hint="eastAsia"/>
                <w:b/>
                <w:bCs/>
                <w:lang w:eastAsia="zh-CN"/>
              </w:rPr>
              <w:t xml:space="preserve"> </w:t>
            </w:r>
            <w:r>
              <w:rPr>
                <w:rFonts w:eastAsiaTheme="minorEastAsia"/>
                <w:b/>
                <w:bCs/>
                <w:lang w:eastAsia="zh-CN"/>
              </w:rPr>
              <w:t>RSRP prediction accuracy may need to be specified.</w:t>
            </w:r>
          </w:p>
          <w:p w14:paraId="4992481F" w14:textId="77777777" w:rsidR="007B3ACF" w:rsidRDefault="00470AFC">
            <w:pPr>
              <w:rPr>
                <w:rFonts w:eastAsiaTheme="minorEastAsia"/>
                <w:b/>
                <w:bCs/>
                <w:lang w:eastAsia="zh-CN"/>
              </w:rPr>
            </w:pPr>
            <w:r>
              <w:rPr>
                <w:rFonts w:eastAsiaTheme="minorEastAsia" w:hint="eastAsia"/>
                <w:b/>
                <w:bCs/>
                <w:lang w:eastAsia="zh-CN"/>
              </w:rPr>
              <w:t>P</w:t>
            </w:r>
            <w:r>
              <w:rPr>
                <w:rFonts w:eastAsiaTheme="minorEastAsia"/>
                <w:b/>
                <w:bCs/>
                <w:lang w:eastAsia="zh-CN"/>
              </w:rPr>
              <w:t>roposal 7: The processing time of inference function may need to be considered in measurement reporting delay.</w:t>
            </w:r>
          </w:p>
          <w:p w14:paraId="0BE59665" w14:textId="77777777" w:rsidR="007B3ACF" w:rsidRDefault="00470AFC">
            <w:pPr>
              <w:spacing w:before="120"/>
              <w:jc w:val="both"/>
              <w:rPr>
                <w:rFonts w:eastAsiaTheme="minorEastAsia"/>
                <w:b/>
                <w:bCs/>
                <w:lang w:eastAsia="zh-CN"/>
              </w:rPr>
            </w:pPr>
            <w:r>
              <w:rPr>
                <w:rFonts w:eastAsiaTheme="minorEastAsia" w:hint="eastAsia"/>
                <w:b/>
                <w:bCs/>
                <w:lang w:eastAsia="zh-CN"/>
              </w:rPr>
              <w:t>P</w:t>
            </w:r>
            <w:r>
              <w:rPr>
                <w:rFonts w:eastAsiaTheme="minorEastAsia"/>
                <w:b/>
                <w:bCs/>
                <w:lang w:eastAsia="zh-CN"/>
              </w:rPr>
              <w:t>roposal 8: RAN4 can deprioritize the sub-use cases of L3 filtered beam-level measurement predication (Point E).</w:t>
            </w:r>
          </w:p>
          <w:p w14:paraId="01C75EF6" w14:textId="77777777" w:rsidR="007B3ACF" w:rsidRDefault="00470AFC">
            <w:pPr>
              <w:spacing w:before="120"/>
              <w:jc w:val="both"/>
              <w:rPr>
                <w:rFonts w:eastAsia="Yu Mincho"/>
                <w:b/>
                <w:bCs/>
                <w:lang w:eastAsia="zh-CN"/>
              </w:rPr>
            </w:pPr>
            <w:r>
              <w:rPr>
                <w:rFonts w:eastAsiaTheme="minorEastAsia" w:hint="eastAsia"/>
                <w:b/>
                <w:bCs/>
                <w:lang w:eastAsia="zh-CN"/>
              </w:rPr>
              <w:t>P</w:t>
            </w:r>
            <w:r>
              <w:rPr>
                <w:rFonts w:eastAsiaTheme="minorEastAsia"/>
                <w:b/>
                <w:bCs/>
                <w:lang w:eastAsia="zh-CN"/>
              </w:rPr>
              <w:t xml:space="preserve">roposal 9: </w:t>
            </w:r>
            <w:r>
              <w:rPr>
                <w:rFonts w:eastAsia="Yu Mincho"/>
                <w:b/>
                <w:bCs/>
                <w:lang w:eastAsia="zh-CN"/>
              </w:rPr>
              <w:t>For 3 sub-use cases for cell-level RRM measurement prediction, RAN4 is to define measurement prediction accuracy at point C.</w:t>
            </w:r>
          </w:p>
          <w:p w14:paraId="5892B4AB" w14:textId="77777777" w:rsidR="007B3ACF" w:rsidRDefault="00470AFC">
            <w:pPr>
              <w:spacing w:before="120"/>
              <w:jc w:val="both"/>
              <w:rPr>
                <w:rFonts w:eastAsiaTheme="minorEastAsia"/>
                <w:b/>
                <w:bCs/>
                <w:lang w:eastAsia="zh-CN"/>
              </w:rPr>
            </w:pPr>
            <w:r>
              <w:rPr>
                <w:rFonts w:eastAsiaTheme="minorEastAsia"/>
                <w:b/>
                <w:bCs/>
                <w:lang w:eastAsia="zh-CN"/>
              </w:rPr>
              <w:t xml:space="preserve">Proposal 10: RAN4 to discuss </w:t>
            </w:r>
            <w:r>
              <w:rPr>
                <w:rFonts w:eastAsia="Yu Mincho"/>
                <w:b/>
                <w:bCs/>
                <w:lang w:eastAsia="zh-CN"/>
              </w:rPr>
              <w:t>whether to define separate prediction accuracy for each sub-use case or define one prediction accuracy requirement to cover 3 cell level sub-use cases.</w:t>
            </w:r>
          </w:p>
          <w:p w14:paraId="0F29F1E6" w14:textId="77777777" w:rsidR="007B3ACF" w:rsidRDefault="00470AFC">
            <w:pPr>
              <w:spacing w:before="120"/>
              <w:jc w:val="both"/>
              <w:rPr>
                <w:rFonts w:eastAsiaTheme="minorEastAsia"/>
                <w:b/>
                <w:lang w:eastAsia="zh-CN"/>
              </w:rPr>
            </w:pPr>
            <w:r>
              <w:rPr>
                <w:rFonts w:eastAsiaTheme="minorEastAsia"/>
                <w:b/>
                <w:lang w:eastAsia="zh-CN"/>
              </w:rPr>
              <w:t xml:space="preserve">Proposal 11: In test, to define L3 RSRP prediction accuracy, </w:t>
            </w:r>
          </w:p>
          <w:p w14:paraId="5731ACA4" w14:textId="77777777" w:rsidR="007B3ACF" w:rsidRDefault="00470AFC">
            <w:pPr>
              <w:pStyle w:val="ListParagraph"/>
              <w:numPr>
                <w:ilvl w:val="0"/>
                <w:numId w:val="14"/>
              </w:numPr>
              <w:overflowPunct/>
              <w:autoSpaceDE/>
              <w:autoSpaceDN/>
              <w:adjustRightInd/>
              <w:spacing w:before="120" w:after="0"/>
              <w:ind w:firstLineChars="0"/>
              <w:contextualSpacing/>
              <w:jc w:val="both"/>
              <w:textAlignment w:val="auto"/>
              <w:rPr>
                <w:rFonts w:eastAsiaTheme="minorEastAsia"/>
                <w:b/>
                <w:lang w:eastAsia="zh-CN"/>
              </w:rPr>
            </w:pPr>
            <w:r>
              <w:rPr>
                <w:rFonts w:eastAsiaTheme="minorEastAsia"/>
                <w:b/>
                <w:lang w:eastAsia="zh-CN"/>
              </w:rPr>
              <w:t>the ground truth of L3 RPRP is the reported L3 RSRP measurement under sufficient high SNR in FR2.</w:t>
            </w:r>
          </w:p>
          <w:p w14:paraId="27B8F03D" w14:textId="77777777" w:rsidR="007B3ACF" w:rsidRDefault="00470AFC">
            <w:pPr>
              <w:pStyle w:val="ListParagraph"/>
              <w:numPr>
                <w:ilvl w:val="0"/>
                <w:numId w:val="14"/>
              </w:numPr>
              <w:overflowPunct/>
              <w:autoSpaceDE/>
              <w:autoSpaceDN/>
              <w:adjustRightInd/>
              <w:spacing w:before="120" w:after="0"/>
              <w:ind w:firstLineChars="0"/>
              <w:contextualSpacing/>
              <w:jc w:val="both"/>
              <w:textAlignment w:val="auto"/>
              <w:rPr>
                <w:rFonts w:eastAsiaTheme="minorEastAsia"/>
                <w:b/>
                <w:lang w:eastAsia="zh-CN"/>
              </w:rPr>
            </w:pPr>
            <w:r>
              <w:rPr>
                <w:rFonts w:eastAsiaTheme="minorEastAsia"/>
                <w:b/>
                <w:lang w:eastAsia="zh-CN"/>
              </w:rPr>
              <w:t xml:space="preserve">the ground truth of L3 RPRP in FR1 is </w:t>
            </w:r>
            <w:r>
              <w:rPr>
                <w:rFonts w:eastAsiaTheme="minorEastAsia" w:hint="eastAsia"/>
                <w:b/>
                <w:lang w:eastAsia="zh-CN"/>
              </w:rPr>
              <w:t>F</w:t>
            </w:r>
            <w:r>
              <w:rPr>
                <w:rFonts w:eastAsiaTheme="minorEastAsia"/>
                <w:b/>
                <w:lang w:eastAsia="zh-CN"/>
              </w:rPr>
              <w:t>FS, whether it is reported L3 RSRP measurement under sufficient high SNR or the transmitted RSRP directly from TE (conducted test).</w:t>
            </w:r>
          </w:p>
          <w:p w14:paraId="7CE513C5" w14:textId="77777777" w:rsidR="007B3ACF" w:rsidRDefault="007B3ACF">
            <w:pPr>
              <w:rPr>
                <w:rFonts w:eastAsiaTheme="minorEastAsia"/>
                <w:b/>
                <w:bCs/>
                <w:lang w:eastAsia="zh-CN"/>
              </w:rPr>
            </w:pPr>
          </w:p>
          <w:p w14:paraId="7B3474EF" w14:textId="77777777" w:rsidR="007B3ACF" w:rsidRDefault="00470AFC">
            <w:pPr>
              <w:spacing w:before="120"/>
              <w:jc w:val="both"/>
              <w:rPr>
                <w:rFonts w:eastAsiaTheme="minorEastAsia"/>
                <w:b/>
                <w:lang w:eastAsia="zh-CN"/>
              </w:rPr>
            </w:pPr>
            <w:r>
              <w:rPr>
                <w:rFonts w:eastAsiaTheme="minorEastAsia" w:hint="eastAsia"/>
                <w:b/>
                <w:lang w:eastAsia="zh-CN"/>
              </w:rPr>
              <w:t>P</w:t>
            </w:r>
            <w:r>
              <w:rPr>
                <w:rFonts w:eastAsiaTheme="minorEastAsia"/>
                <w:b/>
                <w:lang w:eastAsia="zh-CN"/>
              </w:rPr>
              <w:t>roposal 12: The absolute prediction accuracy for both intra-frequency and inter-frequency shall be prioritized, the relative perdition accuracy can be considered after more progress of measurement event prediction is achieved.</w:t>
            </w:r>
          </w:p>
          <w:p w14:paraId="2676E525" w14:textId="77777777" w:rsidR="007B3ACF" w:rsidRDefault="00470AFC">
            <w:pPr>
              <w:spacing w:before="120"/>
              <w:jc w:val="both"/>
              <w:rPr>
                <w:rFonts w:eastAsia="Yu Mincho"/>
                <w:b/>
                <w:lang w:eastAsia="zh-CN"/>
              </w:rPr>
            </w:pPr>
            <w:r>
              <w:rPr>
                <w:rFonts w:eastAsia="Yu Mincho"/>
                <w:b/>
                <w:lang w:eastAsia="zh-CN"/>
              </w:rPr>
              <w:t>Observation 1: Measurement impairment may impact the prediction accuracy.</w:t>
            </w:r>
          </w:p>
          <w:p w14:paraId="3A417AB5" w14:textId="77777777" w:rsidR="007B3ACF" w:rsidRDefault="00470AFC">
            <w:pPr>
              <w:spacing w:before="120"/>
              <w:jc w:val="both"/>
              <w:rPr>
                <w:rFonts w:eastAsia="Yu Mincho"/>
                <w:b/>
                <w:lang w:eastAsia="zh-CN"/>
              </w:rPr>
            </w:pPr>
            <w:r>
              <w:rPr>
                <w:rFonts w:eastAsia="Yu Mincho"/>
                <w:b/>
                <w:lang w:eastAsia="zh-CN"/>
              </w:rPr>
              <w:t xml:space="preserve">Observation 2: The RSRP with measurement impairment can be </w:t>
            </w:r>
            <w:proofErr w:type="gramStart"/>
            <w:r>
              <w:rPr>
                <w:rFonts w:eastAsia="Yu Mincho"/>
                <w:b/>
                <w:lang w:eastAsia="zh-CN"/>
              </w:rPr>
              <w:t>obtained in reality, rather</w:t>
            </w:r>
            <w:proofErr w:type="gramEnd"/>
            <w:r>
              <w:rPr>
                <w:rFonts w:eastAsia="Yu Mincho"/>
                <w:b/>
                <w:lang w:eastAsia="zh-CN"/>
              </w:rPr>
              <w:t xml:space="preserve"> than the ideal RSRP.</w:t>
            </w:r>
          </w:p>
          <w:p w14:paraId="7D0D496B" w14:textId="77777777" w:rsidR="007B3ACF" w:rsidRDefault="00470AFC">
            <w:pPr>
              <w:spacing w:before="120"/>
              <w:jc w:val="both"/>
              <w:rPr>
                <w:rFonts w:eastAsia="Yu Mincho"/>
                <w:b/>
                <w:lang w:eastAsia="zh-CN"/>
              </w:rPr>
            </w:pPr>
            <w:r>
              <w:rPr>
                <w:rFonts w:eastAsia="Yu Mincho"/>
                <w:b/>
                <w:lang w:eastAsia="zh-CN"/>
              </w:rPr>
              <w:t xml:space="preserve">Observation 3: In RAN2 assumption, the ideal RSRP is assumed both for model input and the label of model output. </w:t>
            </w:r>
          </w:p>
          <w:p w14:paraId="01C67BA5" w14:textId="77777777" w:rsidR="007B3ACF" w:rsidRDefault="00470AFC">
            <w:pPr>
              <w:spacing w:before="120"/>
              <w:jc w:val="both"/>
              <w:rPr>
                <w:rFonts w:eastAsia="Yu Mincho"/>
                <w:b/>
                <w:lang w:eastAsia="zh-CN"/>
              </w:rPr>
            </w:pPr>
            <w:r>
              <w:rPr>
                <w:rFonts w:eastAsia="Yu Mincho"/>
                <w:b/>
                <w:lang w:eastAsia="zh-CN"/>
              </w:rPr>
              <w:t xml:space="preserve">Proposal 13: RAN4 to discuss the measurement impairment considered for verifying the prediction accuracy enabled by AI.  </w:t>
            </w:r>
          </w:p>
          <w:p w14:paraId="36822077" w14:textId="77777777" w:rsidR="007B3ACF" w:rsidRDefault="00470AFC">
            <w:pPr>
              <w:rPr>
                <w:rFonts w:eastAsiaTheme="minorEastAsia"/>
                <w:b/>
                <w:bCs/>
                <w:lang w:eastAsia="zh-CN"/>
              </w:rPr>
            </w:pPr>
            <w:r>
              <w:rPr>
                <w:rFonts w:eastAsiaTheme="minorEastAsia"/>
                <w:b/>
                <w:bCs/>
                <w:lang w:eastAsia="zh-CN"/>
              </w:rPr>
              <w:t>Proposal 14: If the functionality/model activation, deactivation, or fallback to non-AI function are indicated by network, the activation/deactivation/fallback delay and corresponding side conditions would need to be specified.</w:t>
            </w:r>
          </w:p>
          <w:p w14:paraId="39243F90" w14:textId="77777777" w:rsidR="007B3ACF" w:rsidRDefault="00470AFC">
            <w:pPr>
              <w:rPr>
                <w:rFonts w:eastAsiaTheme="minorEastAsia"/>
                <w:b/>
                <w:bCs/>
                <w:lang w:eastAsia="zh-CN"/>
              </w:rPr>
            </w:pPr>
            <w:r>
              <w:rPr>
                <w:rFonts w:eastAsiaTheme="minorEastAsia"/>
                <w:b/>
                <w:bCs/>
                <w:lang w:eastAsia="zh-CN"/>
              </w:rPr>
              <w:t>Proposal 15: If the functionality/model activation, deactivation, or fallback to non-AI function are autonomously performed by UE, the requirements would be related with monitoring requirements.</w:t>
            </w:r>
          </w:p>
          <w:p w14:paraId="3EA748FC" w14:textId="77777777" w:rsidR="007B3ACF" w:rsidRDefault="00470AFC">
            <w:pPr>
              <w:rPr>
                <w:rFonts w:eastAsiaTheme="minorEastAsia"/>
                <w:b/>
                <w:bCs/>
                <w:lang w:eastAsia="zh-CN"/>
              </w:rPr>
            </w:pPr>
            <w:r>
              <w:rPr>
                <w:rFonts w:eastAsiaTheme="minorEastAsia" w:hint="eastAsia"/>
                <w:b/>
                <w:bCs/>
                <w:lang w:eastAsia="zh-CN"/>
              </w:rPr>
              <w:t>P</w:t>
            </w:r>
            <w:r>
              <w:rPr>
                <w:rFonts w:eastAsiaTheme="minorEastAsia"/>
                <w:b/>
                <w:bCs/>
                <w:lang w:eastAsia="zh-CN"/>
              </w:rPr>
              <w:t>roposal 16: Wait for more progress on performance monitoring from RAN1 R19 AI/ML air interface.</w:t>
            </w:r>
          </w:p>
        </w:tc>
      </w:tr>
      <w:tr w:rsidR="007B3ACF" w14:paraId="0C51BCC4" w14:textId="77777777">
        <w:trPr>
          <w:trHeight w:val="468"/>
        </w:trPr>
        <w:tc>
          <w:tcPr>
            <w:tcW w:w="1052" w:type="dxa"/>
          </w:tcPr>
          <w:p w14:paraId="693AF969" w14:textId="77777777" w:rsidR="007B3ACF" w:rsidRDefault="00470AFC">
            <w:pPr>
              <w:spacing w:before="120" w:after="120"/>
              <w:rPr>
                <w:rFonts w:eastAsia="Yu Mincho"/>
              </w:rPr>
            </w:pPr>
            <w:r>
              <w:rPr>
                <w:rFonts w:eastAsia="Yu Mincho"/>
              </w:rPr>
              <w:lastRenderedPageBreak/>
              <w:t>R4-2500233</w:t>
            </w:r>
          </w:p>
        </w:tc>
        <w:tc>
          <w:tcPr>
            <w:tcW w:w="923" w:type="dxa"/>
          </w:tcPr>
          <w:p w14:paraId="167F2343" w14:textId="77777777" w:rsidR="007B3ACF" w:rsidRDefault="00470AFC">
            <w:pPr>
              <w:spacing w:before="120" w:after="120"/>
              <w:rPr>
                <w:rFonts w:eastAsia="Yu Mincho"/>
              </w:rPr>
            </w:pPr>
            <w:r>
              <w:rPr>
                <w:rFonts w:eastAsia="Yu Mincho"/>
              </w:rPr>
              <w:t>Apple</w:t>
            </w:r>
          </w:p>
        </w:tc>
        <w:tc>
          <w:tcPr>
            <w:tcW w:w="8368" w:type="dxa"/>
          </w:tcPr>
          <w:p w14:paraId="26788D52" w14:textId="77777777" w:rsidR="007B3ACF" w:rsidRDefault="00470AFC">
            <w:pPr>
              <w:jc w:val="both"/>
              <w:rPr>
                <w:rFonts w:eastAsia="Yu Mincho"/>
                <w:b/>
                <w:bCs/>
                <w:color w:val="000000"/>
                <w:u w:val="single"/>
              </w:rPr>
            </w:pPr>
            <w:r>
              <w:rPr>
                <w:rFonts w:eastAsia="Yu Mincho"/>
                <w:b/>
                <w:bCs/>
                <w:color w:val="000000"/>
                <w:u w:val="single"/>
              </w:rPr>
              <w:t>Study of impacts on RAN4 requirements for AIML Mobility in NR</w:t>
            </w:r>
            <w:r>
              <w:rPr>
                <w:rFonts w:eastAsia="Yu Mincho" w:hint="eastAsia"/>
                <w:b/>
                <w:bCs/>
                <w:color w:val="000000"/>
                <w:u w:val="single"/>
              </w:rPr>
              <w:t xml:space="preserve"> </w:t>
            </w:r>
          </w:p>
          <w:p w14:paraId="79D23D4E" w14:textId="77777777" w:rsidR="007B3ACF" w:rsidRDefault="00470AFC">
            <w:pPr>
              <w:spacing w:beforeLines="50" w:before="120" w:afterLines="50" w:after="120" w:line="300" w:lineRule="auto"/>
              <w:jc w:val="both"/>
              <w:rPr>
                <w:rFonts w:eastAsia="Yu Mincho"/>
                <w:b/>
                <w:bCs/>
              </w:rPr>
            </w:pPr>
            <w:r>
              <w:rPr>
                <w:rFonts w:eastAsiaTheme="minorEastAsia"/>
                <w:b/>
                <w:bCs/>
                <w:lang w:eastAsia="zh-CN"/>
              </w:rPr>
              <w:t>Observation 1:</w:t>
            </w:r>
            <w:r>
              <w:rPr>
                <w:rFonts w:ascii="-webkit-standard" w:eastAsia="Yu Mincho" w:hAnsi="-webkit-standard"/>
                <w:b/>
                <w:bCs/>
                <w:color w:val="000000"/>
                <w:sz w:val="27"/>
                <w:szCs w:val="27"/>
              </w:rPr>
              <w:t xml:space="preserve"> </w:t>
            </w:r>
            <w:r>
              <w:rPr>
                <w:rFonts w:eastAsiaTheme="minorEastAsia"/>
                <w:b/>
                <w:bCs/>
                <w:lang w:eastAsia="zh-CN"/>
              </w:rPr>
              <w:t xml:space="preserve">Scenario #2 for AI/ML in Release-19 Mobility is </w:t>
            </w:r>
            <w:proofErr w:type="gramStart"/>
            <w:r>
              <w:rPr>
                <w:rFonts w:eastAsiaTheme="minorEastAsia"/>
                <w:b/>
                <w:bCs/>
                <w:lang w:eastAsia="zh-CN"/>
              </w:rPr>
              <w:t>similar to</w:t>
            </w:r>
            <w:proofErr w:type="gramEnd"/>
            <w:r>
              <w:rPr>
                <w:rFonts w:eastAsiaTheme="minorEastAsia"/>
                <w:b/>
                <w:bCs/>
                <w:lang w:eastAsia="zh-CN"/>
              </w:rPr>
              <w:t xml:space="preserve"> Release-18 AI/ML beam prediction (Case-2), except that BM Case-2 allows set B to differ from set A. They are </w:t>
            </w:r>
            <w:r>
              <w:rPr>
                <w:rFonts w:eastAsiaTheme="minorEastAsia"/>
                <w:b/>
                <w:bCs/>
                <w:lang w:eastAsia="zh-CN"/>
              </w:rPr>
              <w:lastRenderedPageBreak/>
              <w:t>identical when set B = set A</w:t>
            </w:r>
            <w:r>
              <w:rPr>
                <w:rFonts w:eastAsia="Yu Mincho"/>
                <w:b/>
                <w:bCs/>
              </w:rPr>
              <w:t xml:space="preserve"> </w:t>
            </w:r>
          </w:p>
          <w:p w14:paraId="1186D439" w14:textId="77777777" w:rsidR="007B3ACF" w:rsidRDefault="00470AFC">
            <w:pPr>
              <w:pStyle w:val="RAN4proposal"/>
              <w:numPr>
                <w:ilvl w:val="0"/>
                <w:numId w:val="0"/>
              </w:numPr>
              <w:jc w:val="both"/>
            </w:pPr>
            <w:r>
              <w:t xml:space="preserve">Proposal 1: RAN4 will need to study accuracy requirements for AI/ML predicted cell-level L3-filtered measurements for measurement reduction purpose. FFS on predicted beam level L3-filtered measurements (point E) </w:t>
            </w:r>
          </w:p>
          <w:p w14:paraId="7C883DFC" w14:textId="77777777" w:rsidR="007B3ACF" w:rsidRDefault="00470AFC">
            <w:pPr>
              <w:jc w:val="both"/>
              <w:rPr>
                <w:rFonts w:eastAsia="Yu Mincho"/>
                <w:b/>
                <w:bCs/>
              </w:rPr>
            </w:pPr>
            <w:r>
              <w:rPr>
                <w:rFonts w:eastAsia="Yu Mincho"/>
                <w:b/>
                <w:bCs/>
              </w:rPr>
              <w:t>Proposal 2: For beam-level L1 requirements and given that L1 reporting is not supported within the L3 mobility framework, bypass L3 filtering and utilize a single Tx beam for testing purposes. (point A1 equivalent to C)</w:t>
            </w:r>
          </w:p>
          <w:p w14:paraId="11BEDDFE" w14:textId="77777777" w:rsidR="007B3ACF" w:rsidRDefault="00470AFC">
            <w:pPr>
              <w:jc w:val="both"/>
              <w:rPr>
                <w:rFonts w:eastAsia="Yu Mincho"/>
                <w:b/>
                <w:bCs/>
                <w:color w:val="000000" w:themeColor="text1"/>
              </w:rPr>
            </w:pPr>
            <w:r>
              <w:rPr>
                <w:rFonts w:eastAsia="Yu Mincho"/>
                <w:b/>
                <w:bCs/>
              </w:rPr>
              <w:t xml:space="preserve">Proposal 3: Investigate the translation of RAN2 KPI requirements into RAN4 RRM measurement accuracy requirements to assess the feasibility of the RAN2 study. This translation is essential for aligning performance metrics and ensuring that mobility optimization goals are met effectively. Additionally, explore the impact of RRM measurement requirements on prediction accuracy across various RRM measurement prediction cases and evaluation scenarios </w:t>
            </w:r>
            <w:r>
              <w:rPr>
                <w:rFonts w:eastAsia="Yu Mincho"/>
                <w:b/>
                <w:bCs/>
                <w:color w:val="000000" w:themeColor="text1"/>
              </w:rPr>
              <w:t xml:space="preserve">given side conditions of OW and PW, SNR. </w:t>
            </w:r>
          </w:p>
          <w:p w14:paraId="62570D0C" w14:textId="77777777" w:rsidR="007B3ACF" w:rsidRDefault="00470AFC">
            <w:pPr>
              <w:spacing w:line="240" w:lineRule="exact"/>
              <w:rPr>
                <w:rFonts w:eastAsia="DengXian"/>
                <w:bCs/>
                <w:iCs/>
              </w:rPr>
            </w:pPr>
            <w:r>
              <w:rPr>
                <w:rFonts w:eastAsia="DengXian"/>
                <w:b/>
                <w:bCs/>
                <w:iCs/>
              </w:rPr>
              <w:t>Proposal 4: The proposed cell-level RSRP prediction accuracy is defined as follows:</w:t>
            </w:r>
          </w:p>
          <w:p w14:paraId="409C72E8" w14:textId="77777777" w:rsidR="007B3ACF" w:rsidRDefault="00470AFC">
            <w:pPr>
              <w:numPr>
                <w:ilvl w:val="0"/>
                <w:numId w:val="15"/>
              </w:numPr>
              <w:spacing w:line="240" w:lineRule="exact"/>
              <w:rPr>
                <w:rFonts w:eastAsia="DengXian"/>
                <w:b/>
                <w:iCs/>
              </w:rPr>
            </w:pPr>
            <w:r>
              <w:rPr>
                <w:rFonts w:eastAsia="DengXian"/>
                <w:b/>
                <w:bCs/>
                <w:iCs/>
              </w:rPr>
              <w:t>Absolute RSRP Accuracy for Cell-Level</w:t>
            </w:r>
            <w:r>
              <w:rPr>
                <w:rFonts w:eastAsia="DengXian"/>
                <w:bCs/>
                <w:iCs/>
              </w:rPr>
              <w:t> </w:t>
            </w:r>
            <w:r>
              <w:rPr>
                <w:rFonts w:eastAsia="DengXian"/>
                <w:b/>
                <w:iCs/>
              </w:rPr>
              <w:t>= predicted L3-RSRP of cell </w:t>
            </w:r>
            <w:r>
              <w:rPr>
                <w:rFonts w:eastAsia="DengXian"/>
                <w:b/>
                <w:i/>
                <w:iCs/>
              </w:rPr>
              <w:t>i</w:t>
            </w:r>
            <w:r>
              <w:rPr>
                <w:rFonts w:eastAsia="DengXian"/>
                <w:b/>
                <w:iCs/>
              </w:rPr>
              <w:t> - ideal received L3-RSRP of cell </w:t>
            </w:r>
            <w:r>
              <w:rPr>
                <w:rFonts w:eastAsia="DengXian"/>
                <w:b/>
                <w:i/>
                <w:iCs/>
              </w:rPr>
              <w:t>i</w:t>
            </w:r>
          </w:p>
          <w:p w14:paraId="4CF0F730" w14:textId="77777777" w:rsidR="007B3ACF" w:rsidRDefault="00470AFC">
            <w:pPr>
              <w:numPr>
                <w:ilvl w:val="1"/>
                <w:numId w:val="15"/>
              </w:numPr>
              <w:spacing w:line="240" w:lineRule="exact"/>
              <w:rPr>
                <w:rFonts w:eastAsia="DengXian"/>
                <w:b/>
                <w:iCs/>
              </w:rPr>
            </w:pPr>
            <w:r>
              <w:rPr>
                <w:rFonts w:eastAsia="DengXian"/>
                <w:b/>
                <w:iCs/>
              </w:rPr>
              <w:t>In FR2: The ideal received L3-RSRP is assumed to approximate the reported RSRP measurement, provided the SNR is sufficiently high for reliable RSRP accuracy.</w:t>
            </w:r>
          </w:p>
          <w:p w14:paraId="5347BC29" w14:textId="77777777" w:rsidR="007B3ACF" w:rsidRDefault="00470AFC">
            <w:pPr>
              <w:numPr>
                <w:ilvl w:val="1"/>
                <w:numId w:val="15"/>
              </w:numPr>
              <w:spacing w:line="240" w:lineRule="exact"/>
              <w:rPr>
                <w:rFonts w:eastAsia="DengXian"/>
                <w:b/>
                <w:iCs/>
              </w:rPr>
            </w:pPr>
            <w:r>
              <w:rPr>
                <w:rFonts w:eastAsia="DengXian"/>
                <w:b/>
                <w:iCs/>
              </w:rPr>
              <w:t>In FR1: The ideal received L3-RSRP is taken to be equal to the transmitted power (assuming conducted test and AWGN channel during the test)</w:t>
            </w:r>
          </w:p>
          <w:p w14:paraId="020A54EE" w14:textId="77777777" w:rsidR="007B3ACF" w:rsidRDefault="00470AFC">
            <w:pPr>
              <w:jc w:val="both"/>
              <w:rPr>
                <w:rFonts w:eastAsia="Yu Mincho"/>
                <w:b/>
                <w:bCs/>
              </w:rPr>
            </w:pPr>
            <w:r>
              <w:rPr>
                <w:rFonts w:eastAsia="Yu Mincho"/>
                <w:b/>
                <w:bCs/>
              </w:rPr>
              <w:t>Proposal 5: To support the increase of MGRP, RAN4 should investigate the feasibility of predicting measurement results for multiple cells per frequency layer. Additionally, it should examine the impact of adjusting the measurement gap period or selectively skipping gap occasions to reduce measurement gaps.</w:t>
            </w:r>
          </w:p>
          <w:p w14:paraId="6168CE61" w14:textId="77777777" w:rsidR="007B3ACF" w:rsidRDefault="00470AFC">
            <w:pPr>
              <w:jc w:val="both"/>
              <w:rPr>
                <w:rFonts w:eastAsia="Yu Mincho"/>
                <w:b/>
                <w:bCs/>
              </w:rPr>
            </w:pPr>
            <w:r>
              <w:rPr>
                <w:rFonts w:eastAsia="Times New Roman"/>
                <w:b/>
                <w:bCs/>
              </w:rPr>
              <w:t>Proposal 6</w:t>
            </w:r>
            <w:r>
              <w:rPr>
                <w:rFonts w:eastAsia="Times New Roman"/>
              </w:rPr>
              <w:t xml:space="preserve">: </w:t>
            </w:r>
            <w:r>
              <w:rPr>
                <w:rFonts w:eastAsia="Yu Mincho"/>
                <w:b/>
                <w:bCs/>
              </w:rPr>
              <w:t>In Scenario 3 of RRM measurement prediction, further explore the decision to establish absolute and/or relative accuracy requirements for the predicted/generated L3 cell-level RSRP. Additionally, discuss methods for conducting relative measurements, such as those referencing to an anchor cell or calculating pairwise differences between cells.</w:t>
            </w:r>
          </w:p>
          <w:p w14:paraId="0CC2479F" w14:textId="77777777" w:rsidR="007B3ACF" w:rsidRDefault="00470AFC">
            <w:pPr>
              <w:jc w:val="both"/>
              <w:rPr>
                <w:rFonts w:eastAsia="Yu Mincho"/>
                <w:b/>
                <w:bCs/>
              </w:rPr>
            </w:pPr>
            <w:r>
              <w:rPr>
                <w:rFonts w:eastAsia="Yu Mincho"/>
                <w:b/>
                <w:bCs/>
              </w:rPr>
              <w:t>Proposal 7: Investigate the translation of RAN2 KPI requirements into RAN4 RRM measurement accuracy and prediction measurement accuracy requirements to assess the feasibility of the RAN2 study. The evaluation of the benefits provided by AI/ML-assisted mobility should consider (KPIs) related to handovers (e.g., ping-pong handovers, handover failures/radio link failures, time of stay, handover interruptions, prediction accuracy, and measurement reduction). These factors will determine the formulation of RAN4 requirements, as the primary objective is to enhance the robustness of mobility procedures and minimize failures.</w:t>
            </w:r>
          </w:p>
          <w:p w14:paraId="144243DB" w14:textId="77777777" w:rsidR="007B3ACF" w:rsidRDefault="00470AFC">
            <w:pPr>
              <w:pStyle w:val="RAN4proposal"/>
              <w:numPr>
                <w:ilvl w:val="0"/>
                <w:numId w:val="0"/>
              </w:numPr>
              <w:jc w:val="both"/>
            </w:pPr>
            <w:r>
              <w:t>Proposal 8: RAN4 to investigate the impact of measurement errors in the input data of AI/ML model on the accuracy of predicted measurements. Additionally, RAN4 should leverage the simulation methodologies and evaluation results (from AI/ML BM Case 1) to assess how these measurement errors affect the accuracy of predictions related to mobility.</w:t>
            </w:r>
          </w:p>
          <w:p w14:paraId="4D31D8A9" w14:textId="77777777" w:rsidR="007B3ACF" w:rsidRDefault="00470AFC">
            <w:pPr>
              <w:widowControl w:val="0"/>
              <w:snapToGrid w:val="0"/>
              <w:spacing w:beforeLines="50" w:before="120" w:afterLines="50" w:after="120"/>
              <w:jc w:val="both"/>
              <w:rPr>
                <w:rFonts w:eastAsiaTheme="minorEastAsia"/>
                <w:b/>
                <w:lang w:eastAsia="zh-CN"/>
              </w:rPr>
            </w:pPr>
            <w:r>
              <w:rPr>
                <w:rFonts w:eastAsiaTheme="minorEastAsia" w:cstheme="minorBidi"/>
                <w:b/>
                <w:iCs/>
                <w:szCs w:val="18"/>
              </w:rPr>
              <w:t>Proposal 9:  RAN4 should leverage the LCM progress and requirements discussed in R-19 WI related to AI/ML Air Interface and investigate enhancements to these LCM procedures to RRM for mobility.</w:t>
            </w:r>
          </w:p>
        </w:tc>
      </w:tr>
      <w:tr w:rsidR="007B3ACF" w14:paraId="29925E85" w14:textId="77777777">
        <w:trPr>
          <w:trHeight w:val="468"/>
        </w:trPr>
        <w:tc>
          <w:tcPr>
            <w:tcW w:w="1052" w:type="dxa"/>
          </w:tcPr>
          <w:p w14:paraId="36C357DC" w14:textId="77777777" w:rsidR="007B3ACF" w:rsidRDefault="00470AFC">
            <w:pPr>
              <w:spacing w:before="120" w:after="120"/>
              <w:rPr>
                <w:rFonts w:eastAsia="Yu Mincho"/>
              </w:rPr>
            </w:pPr>
            <w:r>
              <w:rPr>
                <w:rFonts w:eastAsia="Yu Mincho"/>
              </w:rPr>
              <w:lastRenderedPageBreak/>
              <w:t>R4-2502219</w:t>
            </w:r>
          </w:p>
        </w:tc>
        <w:tc>
          <w:tcPr>
            <w:tcW w:w="923" w:type="dxa"/>
          </w:tcPr>
          <w:p w14:paraId="7F0E76A6" w14:textId="77777777" w:rsidR="007B3ACF" w:rsidRDefault="00470AFC">
            <w:pPr>
              <w:spacing w:before="120" w:after="120"/>
              <w:rPr>
                <w:rFonts w:eastAsia="Yu Mincho"/>
              </w:rPr>
            </w:pPr>
            <w:r>
              <w:rPr>
                <w:rFonts w:eastAsia="Yu Mincho"/>
              </w:rPr>
              <w:t>Qualcomm Incorporated</w:t>
            </w:r>
          </w:p>
        </w:tc>
        <w:tc>
          <w:tcPr>
            <w:tcW w:w="8368" w:type="dxa"/>
          </w:tcPr>
          <w:p w14:paraId="68EAB570" w14:textId="77777777" w:rsidR="007B3ACF" w:rsidRDefault="00470AFC">
            <w:pPr>
              <w:rPr>
                <w:rFonts w:eastAsia="Yu Mincho"/>
                <w:b/>
                <w:bCs/>
                <w:u w:val="single"/>
              </w:rPr>
            </w:pPr>
            <w:r>
              <w:rPr>
                <w:rFonts w:eastAsia="Yu Mincho"/>
                <w:b/>
                <w:bCs/>
                <w:u w:val="single"/>
              </w:rPr>
              <w:t>Definition of ground truth for AI</w:t>
            </w:r>
            <w:r>
              <w:rPr>
                <w:rFonts w:eastAsia="Yu Mincho" w:hint="eastAsia"/>
                <w:b/>
                <w:bCs/>
                <w:u w:val="single"/>
              </w:rPr>
              <w:t>/ML</w:t>
            </w:r>
            <w:r>
              <w:rPr>
                <w:rFonts w:eastAsia="Yu Mincho"/>
                <w:b/>
                <w:bCs/>
                <w:u w:val="single"/>
              </w:rPr>
              <w:t xml:space="preserve">-based </w:t>
            </w:r>
            <w:r>
              <w:rPr>
                <w:rFonts w:eastAsia="Yu Mincho" w:hint="eastAsia"/>
                <w:b/>
                <w:bCs/>
                <w:u w:val="single"/>
              </w:rPr>
              <w:t xml:space="preserve">RRM measurement </w:t>
            </w:r>
            <w:r>
              <w:rPr>
                <w:rFonts w:eastAsia="Yu Mincho"/>
                <w:b/>
                <w:bCs/>
                <w:u w:val="single"/>
              </w:rPr>
              <w:t>prediction</w:t>
            </w:r>
          </w:p>
          <w:p w14:paraId="0F3F82B3" w14:textId="77777777" w:rsidR="007B3ACF" w:rsidRDefault="00470AFC">
            <w:pPr>
              <w:rPr>
                <w:rFonts w:eastAsia="Yu Mincho"/>
                <w:b/>
                <w:bCs/>
              </w:rPr>
            </w:pPr>
            <w:r>
              <w:rPr>
                <w:rFonts w:eastAsia="Yu Mincho"/>
                <w:b/>
                <w:bCs/>
              </w:rPr>
              <w:t>Observation</w:t>
            </w:r>
            <w:r>
              <w:rPr>
                <w:rFonts w:eastAsia="Yu Mincho" w:hint="eastAsia"/>
                <w:b/>
                <w:bCs/>
              </w:rPr>
              <w:t xml:space="preserve"> 1</w:t>
            </w:r>
            <w:r>
              <w:rPr>
                <w:rFonts w:eastAsia="Yu Mincho"/>
                <w:b/>
                <w:bCs/>
              </w:rPr>
              <w:t>: It is not reasonable to assume that the same L3-RSRP measurement result at Point C in Figure 9.2.4-1 of TS38.300 should be observed across all UEs, particularly when the channel evolves over time and the measurement reference signals are contaminated due to low SNR, UE mobility, inter-cell/inter-sector interference, etc.</w:t>
            </w:r>
          </w:p>
          <w:p w14:paraId="1285CDEB" w14:textId="77777777" w:rsidR="007B3ACF" w:rsidRDefault="00470AFC">
            <w:pPr>
              <w:rPr>
                <w:rFonts w:eastAsia="Yu Mincho"/>
                <w:b/>
                <w:bCs/>
              </w:rPr>
            </w:pPr>
            <w:r>
              <w:rPr>
                <w:rFonts w:eastAsia="Yu Mincho"/>
                <w:b/>
                <w:bCs/>
              </w:rPr>
              <w:t>Observation</w:t>
            </w:r>
            <w:r>
              <w:rPr>
                <w:rFonts w:eastAsia="Yu Mincho" w:hint="eastAsia"/>
                <w:b/>
                <w:bCs/>
              </w:rPr>
              <w:t xml:space="preserve"> 2</w:t>
            </w:r>
            <w:r>
              <w:rPr>
                <w:rFonts w:eastAsia="Yu Mincho"/>
                <w:b/>
                <w:bCs/>
              </w:rPr>
              <w:t xml:space="preserve">: It is not reasonable to assume that the predicted strongest neighbor cell would </w:t>
            </w:r>
            <w:r>
              <w:rPr>
                <w:rFonts w:eastAsia="Yu Mincho"/>
                <w:b/>
                <w:bCs/>
              </w:rPr>
              <w:lastRenderedPageBreak/>
              <w:t>have as high SNR as the predicted strongest beam from the serving cell. Considering the geographical location of the UE, where the AI/ML-based neighbor cell’s RSRP prediction is of interest, is where the UE is not close to the serving cell but near the cell boundary, even the serving cell’s SNR is not expected to be high enough</w:t>
            </w:r>
          </w:p>
          <w:p w14:paraId="32396F63" w14:textId="77777777" w:rsidR="007B3ACF" w:rsidRDefault="00470AFC">
            <w:pPr>
              <w:rPr>
                <w:rFonts w:eastAsia="Yu Mincho"/>
                <w:b/>
                <w:bCs/>
              </w:rPr>
            </w:pPr>
            <w:r>
              <w:rPr>
                <w:rFonts w:eastAsia="Yu Mincho"/>
                <w:b/>
                <w:bCs/>
              </w:rPr>
              <w:t>Observation</w:t>
            </w:r>
            <w:r>
              <w:rPr>
                <w:rFonts w:eastAsia="Yu Mincho" w:hint="eastAsia"/>
                <w:b/>
                <w:bCs/>
              </w:rPr>
              <w:t xml:space="preserve"> 3</w:t>
            </w:r>
            <w:r>
              <w:rPr>
                <w:rFonts w:eastAsia="Yu Mincho"/>
                <w:b/>
                <w:bCs/>
              </w:rPr>
              <w:t>: Considering that the models are not likely to be trained solely based on synthetic data generated by simulators, both the model input corresponding to the observation window and the ground truth of the model outputs corresponding to the prediction window will essentially be data sets generated based on actual UE measurement results, not so-called error-free ideal measurement results.</w:t>
            </w:r>
          </w:p>
          <w:p w14:paraId="6072F996" w14:textId="77777777" w:rsidR="007B3ACF" w:rsidRDefault="00470AFC">
            <w:pPr>
              <w:rPr>
                <w:rFonts w:eastAsia="Yu Mincho"/>
                <w:b/>
                <w:bCs/>
              </w:rPr>
            </w:pPr>
            <w:r>
              <w:rPr>
                <w:rFonts w:eastAsia="Yu Mincho"/>
                <w:b/>
                <w:bCs/>
              </w:rPr>
              <w:t>Observation</w:t>
            </w:r>
            <w:r>
              <w:rPr>
                <w:rFonts w:eastAsia="Yu Mincho" w:hint="eastAsia"/>
                <w:b/>
                <w:bCs/>
              </w:rPr>
              <w:t xml:space="preserve"> 4</w:t>
            </w:r>
            <w:r>
              <w:rPr>
                <w:rFonts w:eastAsia="Yu Mincho"/>
                <w:b/>
                <w:bCs/>
              </w:rPr>
              <w:t>: The ground truth being the actual measurement result is also in line with the way NW and UE monitor the performance of the AI/ML-based RRM prediction. The effective KPI for performance monitoring is the difference between the prediction result and the actual measurement result on the performance monitoring reference signals, as there is no practical way of defining so-called error-free ideal measurement results.</w:t>
            </w:r>
          </w:p>
          <w:p w14:paraId="35DDDA6A" w14:textId="77777777" w:rsidR="007B3ACF" w:rsidRDefault="00470AFC">
            <w:pPr>
              <w:rPr>
                <w:rFonts w:eastAsia="Yu Mincho"/>
                <w:b/>
                <w:bCs/>
              </w:rPr>
            </w:pPr>
            <w:r>
              <w:rPr>
                <w:rFonts w:eastAsia="Yu Mincho"/>
                <w:b/>
                <w:bCs/>
              </w:rPr>
              <w:t>Observation</w:t>
            </w:r>
            <w:r>
              <w:rPr>
                <w:rFonts w:eastAsia="Yu Mincho" w:hint="eastAsia"/>
                <w:b/>
                <w:bCs/>
              </w:rPr>
              <w:t xml:space="preserve"> 5</w:t>
            </w:r>
            <w:r>
              <w:rPr>
                <w:rFonts w:eastAsia="Yu Mincho"/>
                <w:b/>
                <w:bCs/>
              </w:rPr>
              <w:t xml:space="preserve">: The UE’s L3-RSRP measurement accuracy performance will be ensured by the current requirements and test framework. Thus, the UE’s reported measurement results in more dynamic environments can serve as the benchmark for AI/ML-based L3-RSRP prediction accuracy performance requirements. </w:t>
            </w:r>
          </w:p>
          <w:p w14:paraId="1B10F611" w14:textId="77777777" w:rsidR="007B3ACF" w:rsidRDefault="00470AFC">
            <w:pPr>
              <w:numPr>
                <w:ilvl w:val="0"/>
                <w:numId w:val="16"/>
              </w:numPr>
              <w:rPr>
                <w:rFonts w:eastAsia="Yu Mincho"/>
              </w:rPr>
            </w:pPr>
            <w:r>
              <w:rPr>
                <w:rFonts w:eastAsia="Yu Mincho"/>
                <w:b/>
                <w:bCs/>
              </w:rPr>
              <w:t>For testing, the following two-step test may thoroughly verify AI</w:t>
            </w:r>
            <w:r>
              <w:rPr>
                <w:rFonts w:eastAsia="Yu Mincho" w:hint="eastAsia"/>
                <w:b/>
                <w:bCs/>
              </w:rPr>
              <w:t>/ML</w:t>
            </w:r>
            <w:r>
              <w:rPr>
                <w:rFonts w:eastAsia="Yu Mincho"/>
                <w:b/>
                <w:bCs/>
              </w:rPr>
              <w:t>-based L3</w:t>
            </w:r>
            <w:r>
              <w:rPr>
                <w:rFonts w:eastAsia="Yu Mincho" w:hint="eastAsia"/>
                <w:b/>
                <w:bCs/>
              </w:rPr>
              <w:t>-</w:t>
            </w:r>
            <w:r>
              <w:rPr>
                <w:rFonts w:eastAsia="Yu Mincho"/>
                <w:b/>
                <w:bCs/>
              </w:rPr>
              <w:t>RSRP prediction performance:</w:t>
            </w:r>
          </w:p>
          <w:p w14:paraId="74BCB0AE" w14:textId="77777777" w:rsidR="007B3ACF" w:rsidRDefault="00470AFC">
            <w:pPr>
              <w:numPr>
                <w:ilvl w:val="1"/>
                <w:numId w:val="16"/>
              </w:numPr>
              <w:rPr>
                <w:rFonts w:eastAsia="Yu Mincho"/>
                <w:b/>
                <w:bCs/>
              </w:rPr>
            </w:pPr>
            <w:r>
              <w:rPr>
                <w:rFonts w:eastAsia="Yu Mincho"/>
                <w:b/>
                <w:bCs/>
              </w:rPr>
              <w:t>Existing L3</w:t>
            </w:r>
            <w:r>
              <w:rPr>
                <w:rFonts w:eastAsia="Yu Mincho" w:hint="eastAsia"/>
                <w:b/>
                <w:bCs/>
              </w:rPr>
              <w:t>-</w:t>
            </w:r>
            <w:r>
              <w:rPr>
                <w:rFonts w:eastAsia="Yu Mincho"/>
                <w:b/>
                <w:bCs/>
              </w:rPr>
              <w:t>RSRP Measurement Accuracy:</w:t>
            </w:r>
          </w:p>
          <w:p w14:paraId="05D3007F" w14:textId="77777777" w:rsidR="007B3ACF" w:rsidRDefault="00470AFC">
            <w:pPr>
              <w:numPr>
                <w:ilvl w:val="2"/>
                <w:numId w:val="16"/>
              </w:numPr>
              <w:tabs>
                <w:tab w:val="clear" w:pos="2160"/>
              </w:tabs>
              <w:rPr>
                <w:rFonts w:eastAsia="Yu Mincho"/>
                <w:b/>
                <w:bCs/>
              </w:rPr>
            </w:pPr>
            <w:r>
              <w:rPr>
                <w:rFonts w:eastAsia="Yu Mincho"/>
                <w:b/>
                <w:bCs/>
              </w:rPr>
              <w:t>It is tested under static channel conditions (i.e., no RSRP variation during the entire test run), hence there is no ambiguity in the definition of the ground truth (or reference) RSRP.</w:t>
            </w:r>
          </w:p>
          <w:p w14:paraId="0AC6B03A" w14:textId="77777777" w:rsidR="007B3ACF" w:rsidRDefault="00470AFC">
            <w:pPr>
              <w:numPr>
                <w:ilvl w:val="2"/>
                <w:numId w:val="16"/>
              </w:numPr>
              <w:tabs>
                <w:tab w:val="clear" w:pos="2160"/>
              </w:tabs>
              <w:rPr>
                <w:rFonts w:eastAsia="Yu Mincho"/>
                <w:b/>
                <w:bCs/>
              </w:rPr>
            </w:pPr>
            <w:r>
              <w:rPr>
                <w:rFonts w:eastAsia="Yu Mincho"/>
                <w:b/>
                <w:bCs/>
              </w:rPr>
              <w:t>With this, it can be claimed that the reported RSRP from the UE can serve as the ground truth for AI</w:t>
            </w:r>
            <w:r>
              <w:rPr>
                <w:rFonts w:eastAsia="Yu Mincho" w:hint="eastAsia"/>
                <w:b/>
                <w:bCs/>
              </w:rPr>
              <w:t>/ML</w:t>
            </w:r>
            <w:r>
              <w:rPr>
                <w:rFonts w:eastAsia="Yu Mincho"/>
                <w:b/>
                <w:bCs/>
              </w:rPr>
              <w:t xml:space="preserve">-based </w:t>
            </w:r>
            <w:r>
              <w:rPr>
                <w:rFonts w:eastAsia="Yu Mincho" w:hint="eastAsia"/>
                <w:b/>
                <w:bCs/>
              </w:rPr>
              <w:t>L3-</w:t>
            </w:r>
            <w:r>
              <w:rPr>
                <w:rFonts w:eastAsia="Yu Mincho"/>
                <w:b/>
                <w:bCs/>
              </w:rPr>
              <w:t>RSRP prediction in the second step below</w:t>
            </w:r>
            <w:r>
              <w:rPr>
                <w:rFonts w:eastAsia="Yu Mincho" w:hint="eastAsia"/>
                <w:b/>
                <w:bCs/>
              </w:rPr>
              <w:t>.</w:t>
            </w:r>
          </w:p>
          <w:p w14:paraId="03635B5E" w14:textId="77777777" w:rsidR="007B3ACF" w:rsidRDefault="00470AFC">
            <w:pPr>
              <w:numPr>
                <w:ilvl w:val="1"/>
                <w:numId w:val="16"/>
              </w:numPr>
              <w:rPr>
                <w:rFonts w:eastAsia="Yu Mincho"/>
                <w:b/>
                <w:bCs/>
              </w:rPr>
            </w:pPr>
            <w:r>
              <w:rPr>
                <w:rFonts w:eastAsia="Yu Mincho"/>
                <w:b/>
                <w:bCs/>
              </w:rPr>
              <w:t>New Test Case for AI</w:t>
            </w:r>
            <w:r>
              <w:rPr>
                <w:rFonts w:eastAsia="Yu Mincho" w:hint="eastAsia"/>
                <w:b/>
                <w:bCs/>
              </w:rPr>
              <w:t>/ML</w:t>
            </w:r>
            <w:r>
              <w:rPr>
                <w:rFonts w:eastAsia="Yu Mincho"/>
                <w:b/>
                <w:bCs/>
              </w:rPr>
              <w:t xml:space="preserve">-based </w:t>
            </w:r>
            <w:r>
              <w:rPr>
                <w:rFonts w:eastAsia="Yu Mincho" w:hint="eastAsia"/>
                <w:b/>
                <w:bCs/>
              </w:rPr>
              <w:t>L3-</w:t>
            </w:r>
            <w:r>
              <w:rPr>
                <w:rFonts w:eastAsia="Yu Mincho"/>
                <w:b/>
                <w:bCs/>
              </w:rPr>
              <w:t>RSRP Prediction under Time-varying RSRP Conditions:</w:t>
            </w:r>
          </w:p>
          <w:p w14:paraId="15B4E4C4" w14:textId="77777777" w:rsidR="007B3ACF" w:rsidRDefault="00470AFC">
            <w:pPr>
              <w:numPr>
                <w:ilvl w:val="2"/>
                <w:numId w:val="16"/>
              </w:numPr>
              <w:tabs>
                <w:tab w:val="clear" w:pos="2160"/>
              </w:tabs>
              <w:rPr>
                <w:rFonts w:eastAsia="Yu Mincho"/>
                <w:b/>
                <w:bCs/>
              </w:rPr>
            </w:pPr>
            <w:r>
              <w:rPr>
                <w:rFonts w:eastAsia="Yu Mincho"/>
                <w:b/>
                <w:bCs/>
              </w:rPr>
              <w:t>UE can be tested under multiple different RSRP variation profiles.</w:t>
            </w:r>
          </w:p>
          <w:p w14:paraId="57B8EED8" w14:textId="77777777" w:rsidR="007B3ACF" w:rsidRDefault="00470AFC">
            <w:pPr>
              <w:numPr>
                <w:ilvl w:val="2"/>
                <w:numId w:val="16"/>
              </w:numPr>
              <w:tabs>
                <w:tab w:val="clear" w:pos="2160"/>
              </w:tabs>
              <w:rPr>
                <w:rFonts w:eastAsia="Yu Mincho"/>
                <w:b/>
                <w:bCs/>
              </w:rPr>
            </w:pPr>
            <w:r>
              <w:rPr>
                <w:rFonts w:eastAsia="Yu Mincho"/>
                <w:b/>
                <w:bCs/>
              </w:rPr>
              <w:t>X% of the data set can be used for AI</w:t>
            </w:r>
            <w:r>
              <w:rPr>
                <w:rFonts w:eastAsia="Yu Mincho" w:hint="eastAsia"/>
                <w:b/>
                <w:bCs/>
              </w:rPr>
              <w:t>/ML</w:t>
            </w:r>
            <w:r>
              <w:rPr>
                <w:rFonts w:eastAsia="Yu Mincho"/>
                <w:b/>
                <w:bCs/>
              </w:rPr>
              <w:t xml:space="preserve"> model training.</w:t>
            </w:r>
            <w:r>
              <w:rPr>
                <w:rFonts w:eastAsia="Yu Mincho" w:hint="eastAsia"/>
                <w:b/>
                <w:bCs/>
              </w:rPr>
              <w:t xml:space="preserve"> Note that it does not mean online training.</w:t>
            </w:r>
          </w:p>
          <w:p w14:paraId="6CAFC4C9" w14:textId="77777777" w:rsidR="007B3ACF" w:rsidRDefault="00470AFC">
            <w:pPr>
              <w:numPr>
                <w:ilvl w:val="2"/>
                <w:numId w:val="16"/>
              </w:numPr>
              <w:tabs>
                <w:tab w:val="clear" w:pos="2160"/>
              </w:tabs>
              <w:rPr>
                <w:rFonts w:eastAsia="Yu Mincho"/>
                <w:b/>
                <w:bCs/>
              </w:rPr>
            </w:pPr>
            <w:r>
              <w:rPr>
                <w:rFonts w:eastAsia="Yu Mincho"/>
                <w:b/>
                <w:bCs/>
              </w:rPr>
              <w:t>The rest of the data set can be used for AI</w:t>
            </w:r>
            <w:r>
              <w:rPr>
                <w:rFonts w:eastAsia="Yu Mincho" w:hint="eastAsia"/>
                <w:b/>
                <w:bCs/>
              </w:rPr>
              <w:t>/ML-</w:t>
            </w:r>
            <w:r>
              <w:rPr>
                <w:rFonts w:eastAsia="Yu Mincho"/>
                <w:b/>
                <w:bCs/>
              </w:rPr>
              <w:t xml:space="preserve">based </w:t>
            </w:r>
            <w:r>
              <w:rPr>
                <w:rFonts w:eastAsia="Yu Mincho" w:hint="eastAsia"/>
                <w:b/>
                <w:bCs/>
              </w:rPr>
              <w:t>L3-</w:t>
            </w:r>
            <w:r>
              <w:rPr>
                <w:rFonts w:eastAsia="Yu Mincho"/>
                <w:b/>
                <w:bCs/>
              </w:rPr>
              <w:t>RSRP prediction testing.</w:t>
            </w:r>
          </w:p>
          <w:p w14:paraId="2E1D3793" w14:textId="77777777" w:rsidR="007B3ACF" w:rsidRDefault="00470AFC">
            <w:pPr>
              <w:numPr>
                <w:ilvl w:val="2"/>
                <w:numId w:val="16"/>
              </w:numPr>
              <w:tabs>
                <w:tab w:val="clear" w:pos="2160"/>
              </w:tabs>
              <w:rPr>
                <w:rFonts w:eastAsia="Yu Mincho"/>
                <w:b/>
                <w:bCs/>
              </w:rPr>
            </w:pPr>
            <w:r>
              <w:rPr>
                <w:rFonts w:eastAsia="Yu Mincho"/>
                <w:b/>
                <w:bCs/>
              </w:rPr>
              <w:t>At time instance T0, UE reports AI</w:t>
            </w:r>
            <w:r>
              <w:rPr>
                <w:rFonts w:eastAsia="Yu Mincho" w:hint="eastAsia"/>
                <w:b/>
                <w:bCs/>
              </w:rPr>
              <w:t>/ML</w:t>
            </w:r>
            <w:r>
              <w:rPr>
                <w:rFonts w:eastAsia="Yu Mincho"/>
                <w:b/>
                <w:bCs/>
              </w:rPr>
              <w:t xml:space="preserve">-based </w:t>
            </w:r>
            <w:r>
              <w:rPr>
                <w:rFonts w:eastAsia="Yu Mincho" w:hint="eastAsia"/>
                <w:b/>
                <w:bCs/>
              </w:rPr>
              <w:t>L3-</w:t>
            </w:r>
            <w:r>
              <w:rPr>
                <w:rFonts w:eastAsia="Yu Mincho"/>
                <w:b/>
                <w:bCs/>
              </w:rPr>
              <w:t>RSRP prediction results based on previous observations. The reports correspond to future time instances.</w:t>
            </w:r>
          </w:p>
          <w:p w14:paraId="31E9D340" w14:textId="77777777" w:rsidR="007B3ACF" w:rsidRDefault="00470AFC">
            <w:pPr>
              <w:numPr>
                <w:ilvl w:val="2"/>
                <w:numId w:val="16"/>
              </w:numPr>
              <w:tabs>
                <w:tab w:val="clear" w:pos="2160"/>
              </w:tabs>
              <w:rPr>
                <w:rFonts w:eastAsia="Yu Mincho"/>
                <w:b/>
                <w:bCs/>
              </w:rPr>
            </w:pPr>
            <w:r>
              <w:rPr>
                <w:rFonts w:eastAsia="Yu Mincho"/>
                <w:b/>
                <w:bCs/>
              </w:rPr>
              <w:t>UE and NW will be in sync in terms of how far into the future the measurement prediction results correspond to.</w:t>
            </w:r>
          </w:p>
          <w:p w14:paraId="725A17B6" w14:textId="77777777" w:rsidR="007B3ACF" w:rsidRDefault="00470AFC">
            <w:pPr>
              <w:numPr>
                <w:ilvl w:val="2"/>
                <w:numId w:val="16"/>
              </w:numPr>
              <w:tabs>
                <w:tab w:val="clear" w:pos="2160"/>
              </w:tabs>
              <w:rPr>
                <w:rFonts w:eastAsia="Yu Mincho"/>
                <w:b/>
                <w:bCs/>
              </w:rPr>
            </w:pPr>
            <w:r>
              <w:rPr>
                <w:rFonts w:eastAsia="Yu Mincho"/>
                <w:b/>
                <w:bCs/>
              </w:rPr>
              <w:t>The accuracy/error can be defined as the difference between 'reported prediction results' and 'reported actual measurement results' corresponding to the same or closely timed instances.</w:t>
            </w:r>
          </w:p>
          <w:p w14:paraId="054C9CAE" w14:textId="77777777" w:rsidR="007B3ACF" w:rsidRDefault="00470AFC">
            <w:pPr>
              <w:numPr>
                <w:ilvl w:val="1"/>
                <w:numId w:val="16"/>
              </w:numPr>
              <w:rPr>
                <w:rFonts w:eastAsia="Yu Mincho"/>
                <w:b/>
                <w:bCs/>
              </w:rPr>
            </w:pPr>
            <w:r>
              <w:rPr>
                <w:rFonts w:eastAsia="Yu Mincho"/>
                <w:b/>
                <w:bCs/>
              </w:rPr>
              <w:t>The above is expected to allow UE to collect actual measurement results on/offline (measurement errors and UE implementation specifics are inherited in the data set) for model training and testing.</w:t>
            </w:r>
          </w:p>
          <w:p w14:paraId="6723608D" w14:textId="77777777" w:rsidR="007B3ACF" w:rsidRDefault="007B3ACF">
            <w:pPr>
              <w:rPr>
                <w:rFonts w:eastAsia="Yu Mincho"/>
              </w:rPr>
            </w:pPr>
          </w:p>
          <w:p w14:paraId="533BFAE8" w14:textId="77777777" w:rsidR="007B3ACF" w:rsidRDefault="00470AFC">
            <w:pPr>
              <w:rPr>
                <w:rFonts w:eastAsia="Yu Mincho"/>
                <w:b/>
                <w:bCs/>
              </w:rPr>
            </w:pPr>
            <w:r>
              <w:rPr>
                <w:rFonts w:eastAsia="Yu Mincho"/>
                <w:b/>
                <w:bCs/>
              </w:rPr>
              <w:t>Proposal</w:t>
            </w:r>
            <w:r>
              <w:rPr>
                <w:rFonts w:eastAsia="Yu Mincho" w:hint="eastAsia"/>
                <w:b/>
                <w:bCs/>
              </w:rPr>
              <w:t xml:space="preserve"> 1</w:t>
            </w:r>
            <w:r>
              <w:rPr>
                <w:rFonts w:eastAsia="Yu Mincho"/>
                <w:b/>
                <w:bCs/>
              </w:rPr>
              <w:t xml:space="preserve">: RAN4 to consider the following options for the definition of ground truth of L3-RSRP for the predicted absolute L3-RSRP accuracy (reported predicted L3-RSRP – ground </w:t>
            </w:r>
            <w:r>
              <w:rPr>
                <w:rFonts w:eastAsia="Yu Mincho"/>
                <w:b/>
                <w:bCs/>
              </w:rPr>
              <w:lastRenderedPageBreak/>
              <w:t>truth of L3-RSRP):</w:t>
            </w:r>
          </w:p>
          <w:p w14:paraId="3F156F85" w14:textId="77777777" w:rsidR="007B3ACF" w:rsidRDefault="00470AFC">
            <w:pPr>
              <w:numPr>
                <w:ilvl w:val="0"/>
                <w:numId w:val="17"/>
              </w:numPr>
              <w:rPr>
                <w:rFonts w:eastAsia="Yu Mincho"/>
                <w:b/>
                <w:bCs/>
              </w:rPr>
            </w:pPr>
            <w:r>
              <w:rPr>
                <w:rFonts w:eastAsia="Yu Mincho"/>
                <w:b/>
                <w:bCs/>
              </w:rPr>
              <w:t>Option 1: Ground truth based on expected measurement result (spec-defined expected L3-RSRP)</w:t>
            </w:r>
          </w:p>
          <w:p w14:paraId="346427F8" w14:textId="77777777" w:rsidR="007B3ACF" w:rsidRDefault="00470AFC">
            <w:pPr>
              <w:numPr>
                <w:ilvl w:val="1"/>
                <w:numId w:val="17"/>
              </w:numPr>
              <w:rPr>
                <w:rFonts w:eastAsia="Yu Mincho"/>
                <w:b/>
                <w:bCs/>
              </w:rPr>
            </w:pPr>
            <w:r>
              <w:rPr>
                <w:rFonts w:eastAsia="Yu Mincho"/>
                <w:b/>
                <w:bCs/>
              </w:rPr>
              <w:t>The ground truth of L3-RSRP predicted for the time instance X is derived based on the expected reception power of the reference signal at UE and the configured filter coefficient.</w:t>
            </w:r>
          </w:p>
          <w:p w14:paraId="015E2918" w14:textId="77777777" w:rsidR="007B3ACF" w:rsidRDefault="00470AFC">
            <w:pPr>
              <w:numPr>
                <w:ilvl w:val="1"/>
                <w:numId w:val="17"/>
              </w:numPr>
              <w:rPr>
                <w:rFonts w:eastAsia="Yu Mincho"/>
                <w:b/>
                <w:bCs/>
              </w:rPr>
            </w:pPr>
            <w:r>
              <w:rPr>
                <w:rFonts w:eastAsia="Yu Mincho"/>
                <w:b/>
                <w:bCs/>
              </w:rPr>
              <w:t>FFS on whether and how to accommodate the measurement error due to noisy channel, RF calibration error, UE Rx beamforming gain, etc.</w:t>
            </w:r>
          </w:p>
          <w:p w14:paraId="145B2296" w14:textId="77777777" w:rsidR="007B3ACF" w:rsidRDefault="00470AFC">
            <w:pPr>
              <w:numPr>
                <w:ilvl w:val="0"/>
                <w:numId w:val="17"/>
              </w:numPr>
              <w:rPr>
                <w:rFonts w:eastAsia="Yu Mincho"/>
                <w:b/>
                <w:bCs/>
              </w:rPr>
            </w:pPr>
            <w:r>
              <w:rPr>
                <w:rFonts w:eastAsia="Yu Mincho"/>
                <w:b/>
                <w:bCs/>
              </w:rPr>
              <w:t xml:space="preserve">Option 2-A: Ground truth based on measurement report from the UE </w:t>
            </w:r>
            <w:r>
              <w:rPr>
                <w:rFonts w:eastAsia="Yu Mincho"/>
                <w:b/>
                <w:bCs/>
                <w:u w:val="single"/>
              </w:rPr>
              <w:t>under the SAME radio condition</w:t>
            </w:r>
            <w:r>
              <w:rPr>
                <w:rFonts w:eastAsia="Yu Mincho"/>
                <w:b/>
                <w:bCs/>
              </w:rPr>
              <w:t xml:space="preserve"> (UE-reported L3-RSRP with noise)</w:t>
            </w:r>
          </w:p>
          <w:p w14:paraId="074A960F" w14:textId="77777777" w:rsidR="007B3ACF" w:rsidRDefault="00470AFC">
            <w:pPr>
              <w:numPr>
                <w:ilvl w:val="1"/>
                <w:numId w:val="17"/>
              </w:numPr>
              <w:rPr>
                <w:rFonts w:eastAsia="Yu Mincho"/>
                <w:b/>
                <w:bCs/>
              </w:rPr>
            </w:pPr>
            <w:r>
              <w:rPr>
                <w:rFonts w:eastAsia="Yu Mincho"/>
                <w:b/>
                <w:bCs/>
              </w:rPr>
              <w:t xml:space="preserve">The ground truth of L3-RSRP predicted for the time instance X is the L3-RSRP measurement result reported within Y </w:t>
            </w:r>
            <w:proofErr w:type="spellStart"/>
            <w:r>
              <w:rPr>
                <w:rFonts w:eastAsia="Yu Mincho"/>
                <w:b/>
                <w:bCs/>
              </w:rPr>
              <w:t>ms</w:t>
            </w:r>
            <w:proofErr w:type="spellEnd"/>
            <w:r>
              <w:rPr>
                <w:rFonts w:eastAsia="Yu Mincho"/>
                <w:b/>
                <w:bCs/>
              </w:rPr>
              <w:t xml:space="preserve"> before and after the time instance X.</w:t>
            </w:r>
          </w:p>
          <w:p w14:paraId="536B79F4" w14:textId="77777777" w:rsidR="007B3ACF" w:rsidRDefault="00470AFC">
            <w:pPr>
              <w:numPr>
                <w:ilvl w:val="2"/>
                <w:numId w:val="17"/>
              </w:numPr>
              <w:rPr>
                <w:rFonts w:eastAsia="Yu Mincho"/>
                <w:b/>
                <w:bCs/>
              </w:rPr>
            </w:pPr>
            <w:r>
              <w:rPr>
                <w:rFonts w:eastAsia="Yu Mincho"/>
                <w:b/>
                <w:bCs/>
              </w:rPr>
              <w:t>Y can be differently defined depending on factors such as UE mobility speed, channel conditions, the distance between the UE and the target cell, etc.</w:t>
            </w:r>
          </w:p>
          <w:p w14:paraId="5D32662F" w14:textId="77777777" w:rsidR="007B3ACF" w:rsidRDefault="00470AFC">
            <w:pPr>
              <w:numPr>
                <w:ilvl w:val="2"/>
                <w:numId w:val="17"/>
              </w:numPr>
              <w:rPr>
                <w:rFonts w:eastAsia="Yu Mincho"/>
                <w:b/>
                <w:bCs/>
              </w:rPr>
            </w:pPr>
            <w:r>
              <w:rPr>
                <w:rFonts w:eastAsia="Yu Mincho"/>
                <w:b/>
                <w:bCs/>
              </w:rPr>
              <w:t xml:space="preserve">The radio condition such as S(I)NR </w:t>
            </w:r>
            <w:r>
              <w:rPr>
                <w:rFonts w:eastAsia="Yu Mincho"/>
                <w:b/>
                <w:bCs/>
                <w:u w:val="single"/>
              </w:rPr>
              <w:t>remains the same</w:t>
            </w:r>
            <w:r>
              <w:rPr>
                <w:rFonts w:eastAsia="Yu Mincho"/>
                <w:b/>
                <w:bCs/>
              </w:rPr>
              <w:t xml:space="preserve"> during the target inference time instance and the report instance, i.e., from X – Y </w:t>
            </w:r>
            <w:proofErr w:type="spellStart"/>
            <w:r>
              <w:rPr>
                <w:rFonts w:eastAsia="Yu Mincho"/>
                <w:b/>
                <w:bCs/>
              </w:rPr>
              <w:t>ms</w:t>
            </w:r>
            <w:proofErr w:type="spellEnd"/>
            <w:r>
              <w:rPr>
                <w:rFonts w:eastAsia="Yu Mincho"/>
                <w:b/>
                <w:bCs/>
              </w:rPr>
              <w:t xml:space="preserve"> to X + Y </w:t>
            </w:r>
            <w:proofErr w:type="spellStart"/>
            <w:r>
              <w:rPr>
                <w:rFonts w:eastAsia="Yu Mincho"/>
                <w:b/>
                <w:bCs/>
              </w:rPr>
              <w:t>ms.</w:t>
            </w:r>
            <w:proofErr w:type="spellEnd"/>
          </w:p>
          <w:p w14:paraId="718707D1" w14:textId="77777777" w:rsidR="007B3ACF" w:rsidRDefault="00470AFC">
            <w:pPr>
              <w:numPr>
                <w:ilvl w:val="2"/>
                <w:numId w:val="17"/>
              </w:numPr>
              <w:rPr>
                <w:rFonts w:eastAsia="Yu Mincho"/>
                <w:b/>
                <w:bCs/>
              </w:rPr>
            </w:pPr>
            <w:r>
              <w:rPr>
                <w:rFonts w:eastAsia="Yu Mincho"/>
                <w:b/>
                <w:bCs/>
              </w:rPr>
              <w:t>[Testability: to avoid UE from cheating the test, TE can create another cell having the same radio condition to the extent possible (e.g., large-scale fading) as the target cell for the L3-RSRP prediction]</w:t>
            </w:r>
          </w:p>
          <w:p w14:paraId="6443C899" w14:textId="77777777" w:rsidR="007B3ACF" w:rsidRDefault="00470AFC">
            <w:pPr>
              <w:pStyle w:val="ListParagraph"/>
              <w:numPr>
                <w:ilvl w:val="1"/>
                <w:numId w:val="17"/>
              </w:numPr>
              <w:overflowPunct/>
              <w:autoSpaceDE/>
              <w:autoSpaceDN/>
              <w:adjustRightInd/>
              <w:ind w:firstLineChars="0"/>
              <w:contextualSpacing/>
              <w:textAlignment w:val="auto"/>
              <w:rPr>
                <w:b/>
                <w:bCs/>
              </w:rPr>
            </w:pPr>
            <w:r>
              <w:rPr>
                <w:b/>
                <w:bCs/>
              </w:rPr>
              <w:t>The definition of the ground truth does not differentiate FR1 and FR2.</w:t>
            </w:r>
          </w:p>
          <w:p w14:paraId="1773702C" w14:textId="77777777" w:rsidR="007B3ACF" w:rsidRDefault="00470AFC">
            <w:pPr>
              <w:numPr>
                <w:ilvl w:val="0"/>
                <w:numId w:val="17"/>
              </w:numPr>
              <w:rPr>
                <w:rFonts w:eastAsia="Yu Mincho"/>
                <w:b/>
                <w:bCs/>
              </w:rPr>
            </w:pPr>
            <w:r>
              <w:rPr>
                <w:rFonts w:eastAsia="Yu Mincho"/>
                <w:b/>
                <w:bCs/>
              </w:rPr>
              <w:t xml:space="preserve">Option 2-B: Ground truth based on measurement report from the UE </w:t>
            </w:r>
            <w:r>
              <w:rPr>
                <w:rFonts w:eastAsia="Yu Mincho"/>
                <w:b/>
                <w:bCs/>
                <w:u w:val="single"/>
              </w:rPr>
              <w:t>under the IDEAL radio condition</w:t>
            </w:r>
            <w:r>
              <w:rPr>
                <w:rFonts w:eastAsia="Yu Mincho"/>
                <w:b/>
                <w:bCs/>
              </w:rPr>
              <w:t xml:space="preserve"> (UE-reported L3-RSRP with noise-free)</w:t>
            </w:r>
          </w:p>
          <w:p w14:paraId="42A3129D" w14:textId="77777777" w:rsidR="007B3ACF" w:rsidRDefault="00470AFC">
            <w:pPr>
              <w:numPr>
                <w:ilvl w:val="1"/>
                <w:numId w:val="17"/>
              </w:numPr>
              <w:rPr>
                <w:rFonts w:eastAsia="Yu Mincho"/>
                <w:b/>
                <w:bCs/>
              </w:rPr>
            </w:pPr>
            <w:r>
              <w:rPr>
                <w:rFonts w:eastAsia="Yu Mincho"/>
                <w:b/>
                <w:bCs/>
              </w:rPr>
              <w:t xml:space="preserve">The ground truth of L3-RSRP predicted for the time instance X is the L3-RSRP measurement result reported within Y </w:t>
            </w:r>
            <w:proofErr w:type="spellStart"/>
            <w:r>
              <w:rPr>
                <w:rFonts w:eastAsia="Yu Mincho"/>
                <w:b/>
                <w:bCs/>
              </w:rPr>
              <w:t>ms</w:t>
            </w:r>
            <w:proofErr w:type="spellEnd"/>
            <w:r>
              <w:rPr>
                <w:rFonts w:eastAsia="Yu Mincho"/>
                <w:b/>
                <w:bCs/>
              </w:rPr>
              <w:t xml:space="preserve"> before and after the time instance X.</w:t>
            </w:r>
          </w:p>
          <w:p w14:paraId="050DE795" w14:textId="77777777" w:rsidR="007B3ACF" w:rsidRDefault="00470AFC">
            <w:pPr>
              <w:numPr>
                <w:ilvl w:val="2"/>
                <w:numId w:val="17"/>
              </w:numPr>
              <w:rPr>
                <w:rFonts w:eastAsia="Yu Mincho"/>
                <w:b/>
                <w:bCs/>
              </w:rPr>
            </w:pPr>
            <w:r>
              <w:rPr>
                <w:rFonts w:eastAsia="Yu Mincho"/>
                <w:b/>
                <w:bCs/>
              </w:rPr>
              <w:t>Y can be differently defined depending on factors such as UE mobility speed, channel conditions, the distance between the UE and the target cell, etc.</w:t>
            </w:r>
          </w:p>
          <w:p w14:paraId="0179EABE" w14:textId="77777777" w:rsidR="007B3ACF" w:rsidRDefault="00470AFC">
            <w:pPr>
              <w:numPr>
                <w:ilvl w:val="2"/>
                <w:numId w:val="17"/>
              </w:numPr>
              <w:rPr>
                <w:rFonts w:eastAsia="Yu Mincho"/>
                <w:b/>
                <w:bCs/>
              </w:rPr>
            </w:pPr>
            <w:r>
              <w:rPr>
                <w:rFonts w:eastAsia="Yu Mincho"/>
                <w:b/>
                <w:bCs/>
              </w:rPr>
              <w:t>The radio condition such as S(I)NR for the measurement report is set such that the measurement result at the UE can be accurate enough.</w:t>
            </w:r>
          </w:p>
          <w:p w14:paraId="3D2F238F" w14:textId="77777777" w:rsidR="007B3ACF" w:rsidRDefault="00470AFC">
            <w:pPr>
              <w:numPr>
                <w:ilvl w:val="2"/>
                <w:numId w:val="17"/>
              </w:numPr>
              <w:rPr>
                <w:rFonts w:eastAsia="Yu Mincho"/>
                <w:b/>
                <w:bCs/>
              </w:rPr>
            </w:pPr>
            <w:r>
              <w:rPr>
                <w:rFonts w:eastAsia="Yu Mincho"/>
                <w:b/>
                <w:bCs/>
              </w:rPr>
              <w:t>[Testability: another round of tests would be needed for the L3-RSRP measurement report]</w:t>
            </w:r>
          </w:p>
          <w:p w14:paraId="5474090E" w14:textId="77777777" w:rsidR="007B3ACF" w:rsidRDefault="00470AFC">
            <w:pPr>
              <w:pStyle w:val="ListParagraph"/>
              <w:numPr>
                <w:ilvl w:val="1"/>
                <w:numId w:val="17"/>
              </w:numPr>
              <w:overflowPunct/>
              <w:autoSpaceDE/>
              <w:autoSpaceDN/>
              <w:adjustRightInd/>
              <w:ind w:firstLineChars="0"/>
              <w:contextualSpacing/>
              <w:textAlignment w:val="auto"/>
              <w:rPr>
                <w:b/>
                <w:bCs/>
              </w:rPr>
            </w:pPr>
            <w:r>
              <w:rPr>
                <w:b/>
                <w:bCs/>
              </w:rPr>
              <w:t>The definition of the ground truth does not differentiate FR1 and FR2.</w:t>
            </w:r>
          </w:p>
          <w:p w14:paraId="028C36CE" w14:textId="77777777" w:rsidR="007B3ACF" w:rsidRDefault="007B3ACF">
            <w:pPr>
              <w:rPr>
                <w:rFonts w:eastAsia="Yu Mincho"/>
              </w:rPr>
            </w:pPr>
          </w:p>
          <w:p w14:paraId="581F32B5" w14:textId="77777777" w:rsidR="007B3ACF" w:rsidRDefault="00470AFC">
            <w:pPr>
              <w:rPr>
                <w:rFonts w:eastAsia="Yu Mincho"/>
                <w:b/>
                <w:bCs/>
                <w:u w:val="single"/>
              </w:rPr>
            </w:pPr>
            <w:r>
              <w:rPr>
                <w:rFonts w:eastAsia="Yu Mincho" w:hint="eastAsia"/>
                <w:b/>
                <w:bCs/>
                <w:u w:val="single"/>
              </w:rPr>
              <w:t xml:space="preserve">Performance metrics </w:t>
            </w:r>
            <w:r>
              <w:rPr>
                <w:rFonts w:eastAsia="Yu Mincho"/>
                <w:b/>
                <w:bCs/>
                <w:u w:val="single"/>
              </w:rPr>
              <w:t>for AI</w:t>
            </w:r>
            <w:r>
              <w:rPr>
                <w:rFonts w:eastAsia="Yu Mincho" w:hint="eastAsia"/>
                <w:b/>
                <w:bCs/>
                <w:u w:val="single"/>
              </w:rPr>
              <w:t>/ML</w:t>
            </w:r>
            <w:r>
              <w:rPr>
                <w:rFonts w:eastAsia="Yu Mincho"/>
                <w:b/>
                <w:bCs/>
                <w:u w:val="single"/>
              </w:rPr>
              <w:t xml:space="preserve">-based </w:t>
            </w:r>
            <w:r>
              <w:rPr>
                <w:rFonts w:eastAsia="Yu Mincho" w:hint="eastAsia"/>
                <w:b/>
                <w:bCs/>
                <w:u w:val="single"/>
              </w:rPr>
              <w:t>RRM measurement prediction</w:t>
            </w:r>
          </w:p>
          <w:p w14:paraId="3FE93A99" w14:textId="77777777" w:rsidR="007B3ACF" w:rsidRDefault="00470AFC">
            <w:pPr>
              <w:rPr>
                <w:rFonts w:eastAsia="Yu Mincho"/>
                <w:b/>
                <w:bCs/>
              </w:rPr>
            </w:pPr>
            <w:r>
              <w:rPr>
                <w:rFonts w:eastAsia="Yu Mincho"/>
                <w:b/>
                <w:bCs/>
              </w:rPr>
              <w:t>Observation</w:t>
            </w:r>
            <w:r>
              <w:rPr>
                <w:rFonts w:eastAsia="Yu Mincho" w:hint="eastAsia"/>
                <w:b/>
                <w:bCs/>
              </w:rPr>
              <w:t xml:space="preserve"> 6</w:t>
            </w:r>
            <w:r>
              <w:rPr>
                <w:rFonts w:eastAsia="Yu Mincho"/>
                <w:b/>
                <w:bCs/>
              </w:rPr>
              <w:t xml:space="preserve">: The relative cell level strength metric is important for event-based L3-RSRP reports and conditional handovers, as they are widely used in the field for measurement gap configuration, handover preparation, and handover execution decisions. Among multiple event types, the </w:t>
            </w:r>
            <w:proofErr w:type="gramStart"/>
            <w:r>
              <w:rPr>
                <w:rFonts w:eastAsia="Yu Mincho"/>
                <w:b/>
                <w:bCs/>
              </w:rPr>
              <w:t>most commonly used</w:t>
            </w:r>
            <w:proofErr w:type="gramEnd"/>
            <w:r>
              <w:rPr>
                <w:rFonts w:eastAsia="Yu Mincho"/>
                <w:b/>
                <w:bCs/>
              </w:rPr>
              <w:t xml:space="preserve"> event type is Event-A3, which is defined based on the relative cell level strength between the serving cell and a neighbor cell.</w:t>
            </w:r>
          </w:p>
          <w:p w14:paraId="7179DF30" w14:textId="77777777" w:rsidR="007B3ACF" w:rsidRDefault="007B3ACF">
            <w:pPr>
              <w:rPr>
                <w:rFonts w:eastAsia="Yu Mincho"/>
              </w:rPr>
            </w:pPr>
          </w:p>
          <w:p w14:paraId="6B742BF2" w14:textId="77777777" w:rsidR="007B3ACF" w:rsidRDefault="00470AFC">
            <w:pPr>
              <w:rPr>
                <w:rFonts w:eastAsia="Yu Mincho"/>
                <w:b/>
              </w:rPr>
            </w:pPr>
            <w:r>
              <w:rPr>
                <w:rFonts w:eastAsia="Yu Mincho"/>
                <w:b/>
              </w:rPr>
              <w:t>Proposal</w:t>
            </w:r>
            <w:r>
              <w:rPr>
                <w:rFonts w:eastAsia="Yu Mincho" w:hint="eastAsia"/>
                <w:b/>
              </w:rPr>
              <w:t xml:space="preserve"> 2</w:t>
            </w:r>
            <w:r>
              <w:rPr>
                <w:rFonts w:eastAsia="Yu Mincho"/>
                <w:b/>
              </w:rPr>
              <w:t xml:space="preserve">: </w:t>
            </w:r>
            <w:bookmarkStart w:id="5" w:name="_Hlk190210247"/>
            <w:r>
              <w:rPr>
                <w:rFonts w:eastAsia="Yu Mincho"/>
                <w:b/>
              </w:rPr>
              <w:t xml:space="preserve">RAN4 to consider a relative L3-RSRP as one of the performance metrics for </w:t>
            </w:r>
            <w:r>
              <w:rPr>
                <w:rFonts w:eastAsia="Yu Mincho"/>
                <w:b/>
              </w:rPr>
              <w:lastRenderedPageBreak/>
              <w:t>AI/ML-based L3-RSRP prediction with the following definition:</w:t>
            </w:r>
          </w:p>
          <w:p w14:paraId="62C6D853" w14:textId="77777777" w:rsidR="007B3ACF" w:rsidRDefault="00470AFC">
            <w:pPr>
              <w:numPr>
                <w:ilvl w:val="0"/>
                <w:numId w:val="17"/>
              </w:numPr>
              <w:rPr>
                <w:rFonts w:eastAsia="Yu Mincho"/>
                <w:b/>
              </w:rPr>
            </w:pPr>
            <w:r>
              <w:rPr>
                <w:rFonts w:eastAsia="Yu Mincho"/>
                <w:b/>
              </w:rPr>
              <w:t>Accuracy of predicted relative L3-RSRP = Reported predicted relative L3-RSRP - Ground truth of relative L3-RSRP, where the ground truth of relative L3-RSRP is defined as follows:</w:t>
            </w:r>
          </w:p>
          <w:p w14:paraId="0165DA46" w14:textId="77777777" w:rsidR="007B3ACF" w:rsidRDefault="00470AFC">
            <w:pPr>
              <w:numPr>
                <w:ilvl w:val="1"/>
                <w:numId w:val="17"/>
              </w:numPr>
              <w:rPr>
                <w:rFonts w:eastAsia="Yu Mincho"/>
                <w:b/>
              </w:rPr>
            </w:pPr>
            <w:r>
              <w:rPr>
                <w:rFonts w:eastAsia="Yu Mincho"/>
                <w:b/>
              </w:rPr>
              <w:t>For intra-frequency L3-RSRP,</w:t>
            </w:r>
          </w:p>
          <w:p w14:paraId="3B73550B" w14:textId="77777777" w:rsidR="007B3ACF" w:rsidRDefault="00470AFC">
            <w:pPr>
              <w:numPr>
                <w:ilvl w:val="2"/>
                <w:numId w:val="17"/>
              </w:numPr>
              <w:rPr>
                <w:rFonts w:eastAsia="Yu Mincho"/>
                <w:b/>
              </w:rPr>
            </w:pPr>
            <w:r>
              <w:rPr>
                <w:rFonts w:eastAsia="Yu Mincho"/>
                <w:b/>
              </w:rPr>
              <w:t>Difference between ‘the ground truth of L3-RSRP defined for the predicted absolute L3-RSRP accuracy from one cell’ and the ‘ground truth of L3-RSRP defined for the predicted absolute L3-RSRP accuracy from another cell on the same frequency’, or</w:t>
            </w:r>
          </w:p>
          <w:p w14:paraId="529267E1" w14:textId="77777777" w:rsidR="007B3ACF" w:rsidRDefault="00470AFC">
            <w:pPr>
              <w:numPr>
                <w:ilvl w:val="2"/>
                <w:numId w:val="17"/>
              </w:numPr>
              <w:rPr>
                <w:rFonts w:eastAsia="Yu Mincho"/>
                <w:b/>
              </w:rPr>
            </w:pPr>
            <w:r>
              <w:rPr>
                <w:rFonts w:eastAsia="Yu Mincho"/>
                <w:b/>
              </w:rPr>
              <w:t>Difference between the ground truths of two L3-RSRPs defined for the predicted absolute L3-RSRP accuracy from the same cell</w:t>
            </w:r>
          </w:p>
          <w:p w14:paraId="55A802B8" w14:textId="77777777" w:rsidR="007B3ACF" w:rsidRDefault="00470AFC">
            <w:pPr>
              <w:numPr>
                <w:ilvl w:val="1"/>
                <w:numId w:val="17"/>
              </w:numPr>
              <w:rPr>
                <w:rFonts w:eastAsia="Yu Mincho"/>
                <w:b/>
              </w:rPr>
            </w:pPr>
            <w:r>
              <w:rPr>
                <w:rFonts w:eastAsia="Yu Mincho"/>
                <w:b/>
              </w:rPr>
              <w:t>For inter-frequency,</w:t>
            </w:r>
          </w:p>
          <w:p w14:paraId="297D40D6" w14:textId="77777777" w:rsidR="007B3ACF" w:rsidRDefault="00470AFC">
            <w:pPr>
              <w:numPr>
                <w:ilvl w:val="2"/>
                <w:numId w:val="17"/>
              </w:numPr>
              <w:rPr>
                <w:rFonts w:eastAsia="Yu Mincho"/>
                <w:b/>
              </w:rPr>
            </w:pPr>
            <w:r>
              <w:rPr>
                <w:rFonts w:eastAsia="Yu Mincho"/>
                <w:b/>
              </w:rPr>
              <w:t>Difference between ‘the ground truth of L3-RSRP defined for the predicted absolute L3-RSRP accuracy from one cell on a frequency’ and the ‘ground truth of L3-RSRP defined for the predicted absolute L3-RSRP accuracy from another cell on a different frequency in the same FR</w:t>
            </w:r>
          </w:p>
          <w:bookmarkEnd w:id="5"/>
          <w:p w14:paraId="452D0C1D" w14:textId="77777777" w:rsidR="007B3ACF" w:rsidRDefault="007B3ACF">
            <w:pPr>
              <w:rPr>
                <w:rFonts w:eastAsia="Yu Mincho"/>
              </w:rPr>
            </w:pPr>
          </w:p>
          <w:p w14:paraId="6C367B1E" w14:textId="77777777" w:rsidR="007B3ACF" w:rsidRDefault="00470AFC">
            <w:pPr>
              <w:rPr>
                <w:rFonts w:eastAsia="Yu Mincho"/>
                <w:b/>
                <w:bCs/>
              </w:rPr>
            </w:pPr>
            <w:r>
              <w:rPr>
                <w:rFonts w:eastAsia="Yu Mincho"/>
                <w:b/>
                <w:bCs/>
              </w:rPr>
              <w:t>Observation</w:t>
            </w:r>
            <w:r>
              <w:rPr>
                <w:rFonts w:eastAsia="Yu Mincho" w:hint="eastAsia"/>
                <w:b/>
                <w:bCs/>
              </w:rPr>
              <w:t xml:space="preserve"> 7</w:t>
            </w:r>
            <w:r>
              <w:rPr>
                <w:rFonts w:eastAsia="Yu Mincho"/>
                <w:b/>
                <w:bCs/>
              </w:rPr>
              <w:t xml:space="preserve">: AI/ML-based RRM prediction is not expected to entirely replace actual UE measurements on neighbor cells, particularly during handover, due to the required downlink timing and frequency synchronization procedure with the target cell. If the AI/ML model can accurately predict the </w:t>
            </w:r>
            <w:r>
              <w:rPr>
                <w:rFonts w:eastAsia="Yu Mincho"/>
                <w:b/>
                <w:bCs/>
                <w:i/>
                <w:iCs/>
              </w:rPr>
              <w:t>N</w:t>
            </w:r>
            <w:r>
              <w:rPr>
                <w:rFonts w:eastAsia="Yu Mincho"/>
                <w:b/>
                <w:bCs/>
              </w:rPr>
              <w:t xml:space="preserve"> strongest neighbor cells, the serving cell may reconfigure the measurement </w:t>
            </w:r>
            <w:proofErr w:type="gramStart"/>
            <w:r>
              <w:rPr>
                <w:rFonts w:eastAsia="Yu Mincho"/>
                <w:b/>
                <w:bCs/>
              </w:rPr>
              <w:t>objects</w:t>
            </w:r>
            <w:proofErr w:type="gramEnd"/>
            <w:r>
              <w:rPr>
                <w:rFonts w:eastAsia="Yu Mincho"/>
                <w:b/>
                <w:bCs/>
              </w:rPr>
              <w:t xml:space="preserve"> accordingly, allowing the UE to perform actual measurements on those cells.</w:t>
            </w:r>
          </w:p>
          <w:p w14:paraId="011E0BCA" w14:textId="77777777" w:rsidR="007B3ACF" w:rsidRDefault="00470AFC">
            <w:pPr>
              <w:rPr>
                <w:rFonts w:eastAsia="Yu Mincho"/>
                <w:b/>
                <w:bCs/>
              </w:rPr>
            </w:pPr>
            <w:r>
              <w:rPr>
                <w:rFonts w:eastAsia="Yu Mincho"/>
                <w:b/>
                <w:bCs/>
              </w:rPr>
              <w:t>Observation</w:t>
            </w:r>
            <w:r>
              <w:rPr>
                <w:rFonts w:eastAsia="Yu Mincho" w:hint="eastAsia"/>
                <w:b/>
                <w:bCs/>
              </w:rPr>
              <w:t xml:space="preserve"> 8</w:t>
            </w:r>
            <w:r>
              <w:rPr>
                <w:rFonts w:eastAsia="Yu Mincho"/>
                <w:b/>
                <w:bCs/>
              </w:rPr>
              <w:t>: The RAN2 agreement also hints that the network would not solely rely on AI/ML-based RRM prediction results but would require the report of actual measurement results when deciding UE mobility.</w:t>
            </w:r>
          </w:p>
          <w:p w14:paraId="78B6E86C" w14:textId="77777777" w:rsidR="007B3ACF" w:rsidRDefault="00470AFC">
            <w:pPr>
              <w:rPr>
                <w:rFonts w:eastAsia="Yu Mincho"/>
                <w:b/>
                <w:bCs/>
              </w:rPr>
            </w:pPr>
            <w:r>
              <w:rPr>
                <w:rFonts w:eastAsia="Yu Mincho"/>
                <w:b/>
                <w:bCs/>
              </w:rPr>
              <w:t>Observation</w:t>
            </w:r>
            <w:r>
              <w:rPr>
                <w:rFonts w:eastAsia="Yu Mincho" w:hint="eastAsia"/>
                <w:b/>
                <w:bCs/>
              </w:rPr>
              <w:t xml:space="preserve"> 9</w:t>
            </w:r>
            <w:r>
              <w:rPr>
                <w:rFonts w:eastAsia="Yu Mincho"/>
                <w:b/>
                <w:bCs/>
              </w:rPr>
              <w:t>: Based on system level simulation campaign conducted in RAN2 under a noise-free environment, AI/ML-based L3-RSRP prediction does not yet show decent accuracy.</w:t>
            </w:r>
          </w:p>
          <w:p w14:paraId="1BFF5F3D" w14:textId="77777777" w:rsidR="007B3ACF" w:rsidRDefault="007B3ACF">
            <w:pPr>
              <w:rPr>
                <w:rFonts w:eastAsia="Yu Mincho"/>
              </w:rPr>
            </w:pPr>
          </w:p>
          <w:p w14:paraId="2EF56AAC" w14:textId="77777777" w:rsidR="007B3ACF" w:rsidRDefault="00470AFC">
            <w:pPr>
              <w:rPr>
                <w:rFonts w:eastAsia="Yu Mincho"/>
                <w:b/>
                <w:bCs/>
              </w:rPr>
            </w:pPr>
            <w:r>
              <w:rPr>
                <w:rFonts w:eastAsia="Yu Mincho"/>
                <w:b/>
                <w:bCs/>
              </w:rPr>
              <w:t>Proposal</w:t>
            </w:r>
            <w:r>
              <w:rPr>
                <w:rFonts w:eastAsia="Yu Mincho" w:hint="eastAsia"/>
                <w:b/>
                <w:bCs/>
              </w:rPr>
              <w:t xml:space="preserve"> 3</w:t>
            </w:r>
            <w:r>
              <w:rPr>
                <w:rFonts w:eastAsia="Yu Mincho"/>
                <w:b/>
                <w:bCs/>
              </w:rPr>
              <w:t>: RAN4 to consider the following as one of the performance metrics for AI/ML-based L3-RSRP prediction:</w:t>
            </w:r>
          </w:p>
          <w:p w14:paraId="180A1537" w14:textId="77777777" w:rsidR="007B3ACF" w:rsidRDefault="00470AFC">
            <w:pPr>
              <w:numPr>
                <w:ilvl w:val="0"/>
                <w:numId w:val="17"/>
              </w:numPr>
              <w:rPr>
                <w:rFonts w:eastAsia="Yu Mincho"/>
                <w:b/>
                <w:bCs/>
              </w:rPr>
            </w:pPr>
            <w:r>
              <w:rPr>
                <w:rFonts w:eastAsia="Yu Mincho"/>
                <w:b/>
                <w:bCs/>
              </w:rPr>
              <w:t>Top-1 (%</w:t>
            </w:r>
            <w:proofErr w:type="gramStart"/>
            <w:r>
              <w:rPr>
                <w:rFonts w:eastAsia="Yu Mincho"/>
                <w:b/>
                <w:bCs/>
              </w:rPr>
              <w:t>) :</w:t>
            </w:r>
            <w:proofErr w:type="gramEnd"/>
            <w:r>
              <w:rPr>
                <w:rFonts w:eastAsia="Yu Mincho"/>
                <w:b/>
                <w:bCs/>
              </w:rPr>
              <w:t xml:space="preserve"> The percentage of ‘the Top-1 strongest cell is Top-1 predicted cell’</w:t>
            </w:r>
          </w:p>
          <w:p w14:paraId="55DC9275" w14:textId="77777777" w:rsidR="007B3ACF" w:rsidRDefault="00470AFC">
            <w:pPr>
              <w:numPr>
                <w:ilvl w:val="0"/>
                <w:numId w:val="17"/>
              </w:numPr>
              <w:rPr>
                <w:rFonts w:eastAsia="Yu Mincho"/>
                <w:b/>
                <w:bCs/>
              </w:rPr>
            </w:pPr>
            <w:r>
              <w:rPr>
                <w:rFonts w:eastAsia="Yu Mincho"/>
                <w:b/>
                <w:bCs/>
              </w:rPr>
              <w:t>Top-K/1 (%</w:t>
            </w:r>
            <w:proofErr w:type="gramStart"/>
            <w:r>
              <w:rPr>
                <w:rFonts w:eastAsia="Yu Mincho"/>
                <w:b/>
                <w:bCs/>
              </w:rPr>
              <w:t>) :</w:t>
            </w:r>
            <w:proofErr w:type="gramEnd"/>
            <w:r>
              <w:rPr>
                <w:rFonts w:eastAsia="Yu Mincho"/>
                <w:b/>
                <w:bCs/>
              </w:rPr>
              <w:t xml:space="preserve"> The percentage of ‘the Top-1 strongest cell is one of the Top-K predicted cells’</w:t>
            </w:r>
          </w:p>
          <w:p w14:paraId="09EB642E" w14:textId="77777777" w:rsidR="007B3ACF" w:rsidRDefault="00470AFC">
            <w:pPr>
              <w:numPr>
                <w:ilvl w:val="0"/>
                <w:numId w:val="17"/>
              </w:numPr>
              <w:rPr>
                <w:rFonts w:eastAsia="Yu Mincho"/>
                <w:b/>
                <w:bCs/>
              </w:rPr>
            </w:pPr>
            <w:r>
              <w:rPr>
                <w:rFonts w:eastAsia="Yu Mincho"/>
                <w:b/>
                <w:bCs/>
              </w:rPr>
              <w:t>Top-1/K (%</w:t>
            </w:r>
            <w:proofErr w:type="gramStart"/>
            <w:r>
              <w:rPr>
                <w:rFonts w:eastAsia="Yu Mincho"/>
                <w:b/>
                <w:bCs/>
              </w:rPr>
              <w:t>) :</w:t>
            </w:r>
            <w:proofErr w:type="gramEnd"/>
            <w:r>
              <w:rPr>
                <w:rFonts w:eastAsia="Yu Mincho"/>
                <w:b/>
                <w:bCs/>
              </w:rPr>
              <w:t xml:space="preserve"> The percentage of ‘the Top-1 predicted cell is one of the Top-K strongest cells’</w:t>
            </w:r>
          </w:p>
          <w:p w14:paraId="266EEBBD" w14:textId="77777777" w:rsidR="007B3ACF" w:rsidRDefault="00470AFC">
            <w:pPr>
              <w:numPr>
                <w:ilvl w:val="0"/>
                <w:numId w:val="17"/>
              </w:numPr>
              <w:rPr>
                <w:rFonts w:eastAsia="Yu Mincho"/>
                <w:b/>
                <w:bCs/>
              </w:rPr>
            </w:pPr>
            <w:proofErr w:type="gramStart"/>
            <w:r>
              <w:rPr>
                <w:rFonts w:eastAsia="Yu Mincho"/>
                <w:b/>
                <w:bCs/>
              </w:rPr>
              <w:t>Top-K</w:t>
            </w:r>
            <w:proofErr w:type="gramEnd"/>
            <w:r>
              <w:rPr>
                <w:rFonts w:eastAsia="Yu Mincho"/>
                <w:b/>
                <w:bCs/>
              </w:rPr>
              <w:t xml:space="preserve"> (%): The percentage of the maximum ground truth L3-RSRP among the Top-K predicted cells being larger than ‘the ground truth L3-RSRP of the strongest cell’ - X dB</w:t>
            </w:r>
          </w:p>
          <w:p w14:paraId="08567FE4" w14:textId="77777777" w:rsidR="007B3ACF" w:rsidRDefault="00470AFC">
            <w:pPr>
              <w:numPr>
                <w:ilvl w:val="0"/>
                <w:numId w:val="17"/>
              </w:numPr>
              <w:rPr>
                <w:rFonts w:eastAsia="Yu Mincho"/>
                <w:b/>
                <w:bCs/>
              </w:rPr>
            </w:pPr>
            <w:r>
              <w:rPr>
                <w:rFonts w:eastAsia="Yu Mincho"/>
                <w:b/>
                <w:bCs/>
              </w:rPr>
              <w:t xml:space="preserve">Note: </w:t>
            </w:r>
            <w:proofErr w:type="gramStart"/>
            <w:r>
              <w:rPr>
                <w:rFonts w:eastAsia="Yu Mincho"/>
                <w:b/>
                <w:bCs/>
              </w:rPr>
              <w:t>Top-1</w:t>
            </w:r>
            <w:proofErr w:type="gramEnd"/>
            <w:r>
              <w:rPr>
                <w:rFonts w:eastAsia="Yu Mincho"/>
                <w:b/>
                <w:bCs/>
              </w:rPr>
              <w:t xml:space="preserve"> strongest cell and Top-K strongest cells are determined by the metric of ground truth L3-RSRP.</w:t>
            </w:r>
          </w:p>
          <w:p w14:paraId="7974F337" w14:textId="77777777" w:rsidR="007B3ACF" w:rsidRDefault="007B3ACF">
            <w:pPr>
              <w:rPr>
                <w:rFonts w:eastAsia="Yu Mincho"/>
              </w:rPr>
            </w:pPr>
          </w:p>
          <w:p w14:paraId="16A37753" w14:textId="77777777" w:rsidR="007B3ACF" w:rsidRDefault="00470AFC">
            <w:pPr>
              <w:rPr>
                <w:rFonts w:eastAsia="Yu Mincho"/>
                <w:b/>
                <w:bCs/>
                <w:u w:val="single"/>
              </w:rPr>
            </w:pPr>
            <w:r>
              <w:rPr>
                <w:rFonts w:eastAsia="Yu Mincho" w:hint="eastAsia"/>
                <w:b/>
                <w:bCs/>
                <w:u w:val="single"/>
              </w:rPr>
              <w:t xml:space="preserve">Performance metrics </w:t>
            </w:r>
            <w:r>
              <w:rPr>
                <w:rFonts w:eastAsia="Yu Mincho"/>
                <w:b/>
                <w:bCs/>
                <w:u w:val="single"/>
              </w:rPr>
              <w:t>for AI</w:t>
            </w:r>
            <w:r>
              <w:rPr>
                <w:rFonts w:eastAsia="Yu Mincho" w:hint="eastAsia"/>
                <w:b/>
                <w:bCs/>
                <w:u w:val="single"/>
              </w:rPr>
              <w:t>/ML</w:t>
            </w:r>
            <w:r>
              <w:rPr>
                <w:rFonts w:eastAsia="Yu Mincho"/>
                <w:b/>
                <w:bCs/>
                <w:u w:val="single"/>
              </w:rPr>
              <w:t xml:space="preserve">-based </w:t>
            </w:r>
            <w:r>
              <w:rPr>
                <w:rFonts w:eastAsia="Yu Mincho" w:hint="eastAsia"/>
                <w:b/>
                <w:bCs/>
                <w:u w:val="single"/>
              </w:rPr>
              <w:t>Measurement event prediction</w:t>
            </w:r>
          </w:p>
          <w:p w14:paraId="182565D3" w14:textId="77777777" w:rsidR="007B3ACF" w:rsidRDefault="00470AFC">
            <w:pPr>
              <w:rPr>
                <w:rFonts w:eastAsia="Yu Mincho"/>
                <w:b/>
                <w:bCs/>
              </w:rPr>
            </w:pPr>
            <w:r>
              <w:rPr>
                <w:rFonts w:eastAsia="Yu Mincho"/>
                <w:b/>
                <w:bCs/>
              </w:rPr>
              <w:t>Proposal</w:t>
            </w:r>
            <w:r>
              <w:rPr>
                <w:rFonts w:eastAsia="Yu Mincho" w:hint="eastAsia"/>
                <w:b/>
                <w:bCs/>
              </w:rPr>
              <w:t xml:space="preserve"> 4</w:t>
            </w:r>
            <w:r>
              <w:rPr>
                <w:rFonts w:eastAsia="Yu Mincho"/>
                <w:b/>
                <w:bCs/>
              </w:rPr>
              <w:t>: RAN4 to consider the following as one of the performance metrics for AI/ML-</w:t>
            </w:r>
            <w:r>
              <w:rPr>
                <w:rFonts w:eastAsia="Yu Mincho"/>
                <w:b/>
                <w:bCs/>
              </w:rPr>
              <w:lastRenderedPageBreak/>
              <w:t>based measurement event prediction:</w:t>
            </w:r>
          </w:p>
          <w:p w14:paraId="6DC00BBE" w14:textId="77777777" w:rsidR="007B3ACF" w:rsidRDefault="00470AFC">
            <w:pPr>
              <w:numPr>
                <w:ilvl w:val="0"/>
                <w:numId w:val="17"/>
              </w:numPr>
              <w:rPr>
                <w:rFonts w:eastAsia="Yu Mincho"/>
                <w:b/>
                <w:bCs/>
              </w:rPr>
            </w:pPr>
            <w:r>
              <w:rPr>
                <w:rFonts w:eastAsia="Yu Mincho"/>
                <w:b/>
                <w:bCs/>
              </w:rPr>
              <w:t>One or multiple of the performance metrics to be defined for AI/ML-based L3-RSRP prediction.</w:t>
            </w:r>
          </w:p>
          <w:p w14:paraId="7B8F6BC9" w14:textId="77777777" w:rsidR="007B3ACF" w:rsidRDefault="00470AFC">
            <w:pPr>
              <w:numPr>
                <w:ilvl w:val="0"/>
                <w:numId w:val="17"/>
              </w:numPr>
              <w:rPr>
                <w:rFonts w:eastAsia="Yu Mincho"/>
                <w:b/>
                <w:bCs/>
              </w:rPr>
            </w:pPr>
            <w:r>
              <w:rPr>
                <w:rFonts w:eastAsia="Yu Mincho"/>
                <w:b/>
                <w:bCs/>
              </w:rPr>
              <w:t>The gap in the time domain from the predicted time instance when the event is predicted to occur to the time instance when the event occurs, based on the to-be-defined ground truth L3-RSRP.</w:t>
            </w:r>
          </w:p>
          <w:p w14:paraId="4826F049" w14:textId="77777777" w:rsidR="007B3ACF" w:rsidRDefault="00470AFC">
            <w:pPr>
              <w:numPr>
                <w:ilvl w:val="0"/>
                <w:numId w:val="17"/>
              </w:numPr>
              <w:rPr>
                <w:rFonts w:eastAsia="Yu Mincho"/>
                <w:b/>
                <w:bCs/>
              </w:rPr>
            </w:pPr>
            <w:r>
              <w:rPr>
                <w:rFonts w:eastAsia="Yu Mincho"/>
                <w:b/>
                <w:bCs/>
              </w:rPr>
              <w:t xml:space="preserve">The above two metrics may jointly serve as a performance assessment metric for event prediction, or one can be </w:t>
            </w:r>
            <w:proofErr w:type="gramStart"/>
            <w:r>
              <w:rPr>
                <w:rFonts w:eastAsia="Yu Mincho"/>
                <w:b/>
                <w:bCs/>
              </w:rPr>
              <w:t>down-selected</w:t>
            </w:r>
            <w:proofErr w:type="gramEnd"/>
            <w:r>
              <w:rPr>
                <w:rFonts w:eastAsia="Yu Mincho"/>
                <w:b/>
                <w:bCs/>
              </w:rPr>
              <w:t>. The choice of the metric and the details could further depend on the following aspects to be discussed and decided by RAN2:</w:t>
            </w:r>
          </w:p>
          <w:p w14:paraId="18DCFA83" w14:textId="77777777" w:rsidR="007B3ACF" w:rsidRDefault="00470AFC">
            <w:pPr>
              <w:numPr>
                <w:ilvl w:val="1"/>
                <w:numId w:val="17"/>
              </w:numPr>
              <w:rPr>
                <w:rFonts w:eastAsia="Yu Mincho"/>
                <w:b/>
                <w:bCs/>
              </w:rPr>
            </w:pPr>
            <w:r>
              <w:rPr>
                <w:rFonts w:eastAsia="Yu Mincho" w:hint="eastAsia"/>
                <w:b/>
                <w:bCs/>
              </w:rPr>
              <w:t>W</w:t>
            </w:r>
            <w:r>
              <w:rPr>
                <w:rFonts w:eastAsia="Yu Mincho"/>
                <w:b/>
                <w:bCs/>
              </w:rPr>
              <w:t>hether the AI model is for indirect or direct event prediction.</w:t>
            </w:r>
          </w:p>
          <w:p w14:paraId="70832CD5" w14:textId="77777777" w:rsidR="007B3ACF" w:rsidRDefault="00470AFC">
            <w:pPr>
              <w:numPr>
                <w:ilvl w:val="1"/>
                <w:numId w:val="17"/>
              </w:numPr>
              <w:rPr>
                <w:rFonts w:eastAsia="Yu Mincho"/>
                <w:b/>
                <w:bCs/>
              </w:rPr>
            </w:pPr>
            <w:r>
              <w:rPr>
                <w:rFonts w:eastAsia="Yu Mincho"/>
                <w:b/>
                <w:bCs/>
              </w:rPr>
              <w:t>What metrics are to be reported to the serving cell.</w:t>
            </w:r>
          </w:p>
          <w:p w14:paraId="735BDEE3" w14:textId="77777777" w:rsidR="007B3ACF" w:rsidRDefault="007B3ACF">
            <w:pPr>
              <w:rPr>
                <w:rFonts w:eastAsia="Yu Mincho"/>
              </w:rPr>
            </w:pPr>
          </w:p>
          <w:p w14:paraId="26829FE1" w14:textId="77777777" w:rsidR="007B3ACF" w:rsidRDefault="00470AFC">
            <w:pPr>
              <w:rPr>
                <w:rFonts w:eastAsia="Yu Mincho"/>
              </w:rPr>
            </w:pPr>
            <w:r>
              <w:rPr>
                <w:rFonts w:eastAsia="Yu Mincho" w:hint="eastAsia"/>
                <w:b/>
                <w:bCs/>
                <w:u w:val="single"/>
              </w:rPr>
              <w:t>S</w:t>
            </w:r>
            <w:r>
              <w:rPr>
                <w:rFonts w:eastAsia="Yu Mincho"/>
                <w:b/>
                <w:bCs/>
                <w:u w:val="single"/>
              </w:rPr>
              <w:t>ub-use-case</w:t>
            </w:r>
            <w:r>
              <w:rPr>
                <w:rFonts w:eastAsia="Yu Mincho" w:hint="eastAsia"/>
                <w:b/>
                <w:bCs/>
                <w:u w:val="single"/>
              </w:rPr>
              <w:t>s</w:t>
            </w:r>
          </w:p>
          <w:p w14:paraId="7C3C467D" w14:textId="77777777" w:rsidR="007B3ACF" w:rsidRDefault="00470AFC">
            <w:pPr>
              <w:rPr>
                <w:rFonts w:eastAsia="Yu Mincho"/>
                <w:b/>
                <w:bCs/>
              </w:rPr>
            </w:pPr>
            <w:r>
              <w:rPr>
                <w:rFonts w:eastAsia="Yu Mincho" w:hint="eastAsia"/>
                <w:b/>
                <w:bCs/>
              </w:rPr>
              <w:t>Proposal</w:t>
            </w:r>
            <w:r>
              <w:rPr>
                <w:rFonts w:eastAsia="Yu Mincho"/>
                <w:b/>
                <w:bCs/>
              </w:rPr>
              <w:t xml:space="preserve"> </w:t>
            </w:r>
            <w:r>
              <w:rPr>
                <w:rFonts w:eastAsia="Yu Mincho" w:hint="eastAsia"/>
                <w:b/>
                <w:bCs/>
              </w:rPr>
              <w:t>5: RAN4 to consider all three sub-use cases</w:t>
            </w:r>
            <w:r>
              <w:rPr>
                <w:rFonts w:eastAsia="Yu Mincho"/>
                <w:b/>
                <w:bCs/>
              </w:rPr>
              <w:t>,</w:t>
            </w:r>
            <w:r>
              <w:rPr>
                <w:rFonts w:eastAsia="Yu Mincho" w:hint="eastAsia"/>
                <w:b/>
                <w:bCs/>
              </w:rPr>
              <w:t xml:space="preserve"> with higher prioritization </w:t>
            </w:r>
            <w:r>
              <w:rPr>
                <w:rFonts w:eastAsia="Yu Mincho"/>
                <w:b/>
                <w:bCs/>
              </w:rPr>
              <w:t>given to s</w:t>
            </w:r>
            <w:r>
              <w:rPr>
                <w:rFonts w:eastAsia="Yu Mincho" w:hint="eastAsia"/>
                <w:b/>
                <w:bCs/>
              </w:rPr>
              <w:t>ub-use case 2 and 3.</w:t>
            </w:r>
          </w:p>
          <w:p w14:paraId="2F691BC1" w14:textId="77777777" w:rsidR="007B3ACF" w:rsidRDefault="00470AFC">
            <w:pPr>
              <w:numPr>
                <w:ilvl w:val="0"/>
                <w:numId w:val="17"/>
              </w:numPr>
              <w:rPr>
                <w:rFonts w:eastAsia="Yu Mincho"/>
                <w:b/>
                <w:bCs/>
              </w:rPr>
            </w:pPr>
            <w:r>
              <w:rPr>
                <w:rFonts w:eastAsia="Yu Mincho"/>
                <w:b/>
                <w:bCs/>
              </w:rPr>
              <w:t xml:space="preserve">Sub-use case 1: L1 beam-level measurement result(s) is predicted based on actual L1 beam-level measurement result(s) and then L3 cell-level measurement result is generated </w:t>
            </w:r>
          </w:p>
          <w:p w14:paraId="6E5A75C8" w14:textId="77777777" w:rsidR="007B3ACF" w:rsidRDefault="00470AFC">
            <w:pPr>
              <w:numPr>
                <w:ilvl w:val="0"/>
                <w:numId w:val="17"/>
              </w:numPr>
              <w:rPr>
                <w:rFonts w:eastAsia="Yu Mincho"/>
                <w:b/>
                <w:bCs/>
              </w:rPr>
            </w:pPr>
            <w:r>
              <w:rPr>
                <w:rFonts w:eastAsia="Yu Mincho"/>
                <w:b/>
                <w:bCs/>
              </w:rPr>
              <w:t>Sub-use case 2: L3 Cell-level measurement result(s) is predicted based on actual L3 cell-level measurement result(s)</w:t>
            </w:r>
          </w:p>
          <w:p w14:paraId="1F655C1D" w14:textId="77777777" w:rsidR="007B3ACF" w:rsidRDefault="00470AFC">
            <w:pPr>
              <w:numPr>
                <w:ilvl w:val="0"/>
                <w:numId w:val="17"/>
              </w:numPr>
              <w:rPr>
                <w:rFonts w:eastAsia="Yu Mincho"/>
                <w:b/>
                <w:bCs/>
              </w:rPr>
            </w:pPr>
            <w:r>
              <w:rPr>
                <w:rFonts w:eastAsia="Yu Mincho"/>
                <w:b/>
                <w:bCs/>
              </w:rPr>
              <w:t>Sub-use case 3: L3 Cell-level measurement result(s) is predicted based on actual L1 beam-level measurement result(s)</w:t>
            </w:r>
          </w:p>
          <w:p w14:paraId="0E8B9217" w14:textId="77777777" w:rsidR="007B3ACF" w:rsidRDefault="00470AFC">
            <w:pPr>
              <w:numPr>
                <w:ilvl w:val="0"/>
                <w:numId w:val="17"/>
              </w:numPr>
              <w:rPr>
                <w:rFonts w:eastAsia="Yu Mincho"/>
                <w:b/>
                <w:bCs/>
              </w:rPr>
            </w:pPr>
            <w:r>
              <w:rPr>
                <w:rFonts w:eastAsia="Yu Mincho" w:hint="eastAsia"/>
                <w:b/>
                <w:bCs/>
              </w:rPr>
              <w:t>FFS on whether and how to differentiate Sub-use case 2 and 3, e.g. one of or both sub-use case can be considered in defining RRM core and performance requirements</w:t>
            </w:r>
          </w:p>
          <w:p w14:paraId="1B702FC2" w14:textId="77777777" w:rsidR="007B3ACF" w:rsidRDefault="007B3ACF">
            <w:pPr>
              <w:rPr>
                <w:rFonts w:eastAsia="Yu Mincho"/>
              </w:rPr>
            </w:pPr>
          </w:p>
          <w:p w14:paraId="39E4F02E" w14:textId="77777777" w:rsidR="007B3ACF" w:rsidRDefault="00470AFC">
            <w:pPr>
              <w:rPr>
                <w:rFonts w:eastAsia="Yu Mincho"/>
                <w:b/>
                <w:bCs/>
                <w:u w:val="single"/>
              </w:rPr>
            </w:pPr>
            <w:r>
              <w:rPr>
                <w:rFonts w:eastAsia="Yu Mincho"/>
                <w:b/>
                <w:bCs/>
                <w:u w:val="single"/>
              </w:rPr>
              <w:t>RRM prediction performance and i</w:t>
            </w:r>
            <w:r>
              <w:rPr>
                <w:rFonts w:eastAsia="Yu Mincho" w:hint="eastAsia"/>
                <w:b/>
                <w:bCs/>
                <w:u w:val="single"/>
              </w:rPr>
              <w:t>mpact of measurement error</w:t>
            </w:r>
          </w:p>
          <w:p w14:paraId="1EDEF239" w14:textId="77777777" w:rsidR="007B3ACF" w:rsidRDefault="00470AFC">
            <w:pPr>
              <w:rPr>
                <w:rFonts w:eastAsia="Yu Mincho"/>
                <w:b/>
                <w:bCs/>
              </w:rPr>
            </w:pPr>
            <w:r>
              <w:rPr>
                <w:rFonts w:eastAsia="Yu Mincho"/>
                <w:b/>
                <w:bCs/>
              </w:rPr>
              <w:t xml:space="preserve">Proposal </w:t>
            </w:r>
            <w:r>
              <w:rPr>
                <w:rFonts w:eastAsia="Yu Mincho" w:hint="eastAsia"/>
                <w:b/>
                <w:bCs/>
              </w:rPr>
              <w:t>6</w:t>
            </w:r>
            <w:r>
              <w:rPr>
                <w:rFonts w:eastAsia="Yu Mincho"/>
                <w:b/>
                <w:bCs/>
              </w:rPr>
              <w:t xml:space="preserve">: RAN4 should not start simulation-based performance evaluation on measurement prediction due to measurement inaccuracy in the observation window during the study item phase. Instead, the group can further discuss additional aspects that might need to be </w:t>
            </w:r>
            <w:proofErr w:type="gramStart"/>
            <w:r>
              <w:rPr>
                <w:rFonts w:eastAsia="Yu Mincho"/>
                <w:b/>
                <w:bCs/>
              </w:rPr>
              <w:t>taken into account</w:t>
            </w:r>
            <w:proofErr w:type="gramEnd"/>
            <w:r>
              <w:rPr>
                <w:rFonts w:eastAsia="Yu Mincho"/>
                <w:b/>
                <w:bCs/>
              </w:rPr>
              <w:t xml:space="preserve"> in the WI phase, if approved, in addition to the outcome of the evaluations on AI/ML-based BM, e.g.</w:t>
            </w:r>
          </w:p>
          <w:p w14:paraId="69FF428E" w14:textId="77777777" w:rsidR="007B3ACF" w:rsidRDefault="00470AFC">
            <w:pPr>
              <w:numPr>
                <w:ilvl w:val="0"/>
                <w:numId w:val="18"/>
              </w:numPr>
              <w:rPr>
                <w:rFonts w:eastAsia="Yu Mincho"/>
                <w:b/>
                <w:bCs/>
              </w:rPr>
            </w:pPr>
            <w:r>
              <w:rPr>
                <w:rFonts w:eastAsia="Yu Mincho"/>
                <w:b/>
                <w:bCs/>
              </w:rPr>
              <w:t>Whether and how to accommodate the impact of measurement inaccuracies for a cluster-based approach.</w:t>
            </w:r>
          </w:p>
          <w:p w14:paraId="00A9373A" w14:textId="77777777" w:rsidR="007B3ACF" w:rsidRDefault="00470AFC">
            <w:pPr>
              <w:numPr>
                <w:ilvl w:val="0"/>
                <w:numId w:val="18"/>
              </w:numPr>
              <w:rPr>
                <w:rFonts w:eastAsia="Yu Mincho"/>
                <w:b/>
                <w:bCs/>
              </w:rPr>
            </w:pPr>
            <w:r>
              <w:rPr>
                <w:rFonts w:eastAsia="Yu Mincho"/>
                <w:b/>
                <w:bCs/>
              </w:rPr>
              <w:t>Whether and how to model the impact of imperfect RF calibration for inter-frequency RRM prediction.</w:t>
            </w:r>
          </w:p>
          <w:p w14:paraId="76B86649" w14:textId="77777777" w:rsidR="007B3ACF" w:rsidRDefault="00470AFC">
            <w:pPr>
              <w:numPr>
                <w:ilvl w:val="0"/>
                <w:numId w:val="18"/>
              </w:numPr>
              <w:rPr>
                <w:rFonts w:eastAsia="Yu Mincho"/>
                <w:b/>
                <w:bCs/>
              </w:rPr>
            </w:pPr>
            <w:r>
              <w:rPr>
                <w:rFonts w:eastAsia="Yu Mincho"/>
                <w:b/>
                <w:bCs/>
              </w:rPr>
              <w:t>Whether different aspects need to be considered for Case A and Case B in intra-cell/intra-frequency RRM prediction.</w:t>
            </w:r>
          </w:p>
          <w:p w14:paraId="1B3903E5" w14:textId="77777777" w:rsidR="007B3ACF" w:rsidRDefault="00470AFC">
            <w:pPr>
              <w:numPr>
                <w:ilvl w:val="0"/>
                <w:numId w:val="18"/>
              </w:numPr>
              <w:rPr>
                <w:rFonts w:eastAsia="Yu Mincho"/>
                <w:b/>
                <w:bCs/>
              </w:rPr>
            </w:pPr>
            <w:r>
              <w:rPr>
                <w:rFonts w:eastAsia="Yu Mincho"/>
                <w:b/>
                <w:bCs/>
              </w:rPr>
              <w:t>Note that the effective differences between Case A and Case B, from a UE measurement and prediction perspective, might be limited to the measurement rate within the observation window and the prediction range into the future. Case A and Case B may have different impacts on RRM requirements, particularly about measurement/scheduling restrictions.</w:t>
            </w:r>
          </w:p>
          <w:p w14:paraId="7557337E" w14:textId="77777777" w:rsidR="007B3ACF" w:rsidRDefault="007B3ACF">
            <w:pPr>
              <w:rPr>
                <w:rFonts w:eastAsia="Yu Mincho"/>
              </w:rPr>
            </w:pPr>
          </w:p>
          <w:p w14:paraId="2D5F57AB" w14:textId="77777777" w:rsidR="007B3ACF" w:rsidRDefault="00470AFC">
            <w:pPr>
              <w:rPr>
                <w:rFonts w:eastAsia="Yu Mincho"/>
                <w:b/>
                <w:bCs/>
                <w:u w:val="single"/>
              </w:rPr>
            </w:pPr>
            <w:r>
              <w:rPr>
                <w:rFonts w:eastAsia="Yu Mincho"/>
                <w:b/>
                <w:bCs/>
                <w:u w:val="single"/>
              </w:rPr>
              <w:t xml:space="preserve">Potential impact on RRM </w:t>
            </w:r>
            <w:r>
              <w:rPr>
                <w:rFonts w:eastAsia="Yu Mincho" w:hint="eastAsia"/>
                <w:b/>
                <w:bCs/>
                <w:u w:val="single"/>
              </w:rPr>
              <w:t>requirement</w:t>
            </w:r>
            <w:r>
              <w:rPr>
                <w:rFonts w:eastAsia="Yu Mincho"/>
                <w:b/>
                <w:bCs/>
                <w:u w:val="single"/>
              </w:rPr>
              <w:t>s</w:t>
            </w:r>
          </w:p>
          <w:p w14:paraId="3DB30E5E" w14:textId="77777777" w:rsidR="007B3ACF" w:rsidRDefault="00470AFC">
            <w:pPr>
              <w:rPr>
                <w:rFonts w:eastAsia="Yu Mincho"/>
                <w:b/>
                <w:bCs/>
              </w:rPr>
            </w:pPr>
            <w:r>
              <w:rPr>
                <w:rFonts w:eastAsia="Yu Mincho"/>
                <w:b/>
                <w:bCs/>
              </w:rPr>
              <w:lastRenderedPageBreak/>
              <w:t>Proposal</w:t>
            </w:r>
            <w:r>
              <w:rPr>
                <w:rFonts w:eastAsia="Yu Mincho" w:hint="eastAsia"/>
                <w:b/>
                <w:bCs/>
              </w:rPr>
              <w:t xml:space="preserve"> 7</w:t>
            </w:r>
            <w:r>
              <w:rPr>
                <w:rFonts w:eastAsia="Yu Mincho"/>
                <w:b/>
                <w:bCs/>
              </w:rPr>
              <w:t>: RAN4 to review the existing RRM requirement and outline the identified potential impacts at a high level, e.g.</w:t>
            </w:r>
          </w:p>
          <w:p w14:paraId="193AFE6C" w14:textId="77777777" w:rsidR="007B3ACF" w:rsidRDefault="00470AFC">
            <w:pPr>
              <w:numPr>
                <w:ilvl w:val="0"/>
                <w:numId w:val="19"/>
              </w:numPr>
              <w:rPr>
                <w:rFonts w:eastAsia="Yu Mincho"/>
                <w:b/>
                <w:bCs/>
              </w:rPr>
            </w:pPr>
            <w:r>
              <w:rPr>
                <w:rFonts w:eastAsia="Yu Mincho"/>
                <w:b/>
                <w:bCs/>
              </w:rPr>
              <w:t>Common aspects:</w:t>
            </w:r>
          </w:p>
          <w:p w14:paraId="073F39A6" w14:textId="77777777" w:rsidR="007B3ACF" w:rsidRDefault="00470AFC">
            <w:pPr>
              <w:numPr>
                <w:ilvl w:val="1"/>
                <w:numId w:val="19"/>
              </w:numPr>
              <w:rPr>
                <w:rFonts w:eastAsia="Yu Mincho"/>
                <w:b/>
                <w:bCs/>
              </w:rPr>
            </w:pPr>
            <w:r>
              <w:rPr>
                <w:rFonts w:eastAsia="Yu Mincho"/>
                <w:b/>
                <w:bCs/>
              </w:rPr>
              <w:t>Adjustment of the length of observation and prediction windows depending on UE in DRX state and/or cycle, serving cell RSRP, etc.</w:t>
            </w:r>
          </w:p>
          <w:p w14:paraId="1F934290" w14:textId="77777777" w:rsidR="007B3ACF" w:rsidRDefault="00470AFC">
            <w:pPr>
              <w:numPr>
                <w:ilvl w:val="1"/>
                <w:numId w:val="19"/>
              </w:numPr>
              <w:rPr>
                <w:rFonts w:eastAsia="Yu Mincho"/>
              </w:rPr>
            </w:pPr>
            <w:r>
              <w:rPr>
                <w:rFonts w:eastAsia="Yu Mincho"/>
                <w:b/>
                <w:bCs/>
              </w:rPr>
              <w:t>Measurement and scheduling restrictions in the prediction window.</w:t>
            </w:r>
          </w:p>
          <w:p w14:paraId="6F6D5D0F" w14:textId="77777777" w:rsidR="007B3ACF" w:rsidRDefault="00470AFC">
            <w:pPr>
              <w:numPr>
                <w:ilvl w:val="1"/>
                <w:numId w:val="19"/>
              </w:numPr>
              <w:rPr>
                <w:rFonts w:eastAsia="Yu Mincho"/>
                <w:b/>
                <w:bCs/>
              </w:rPr>
            </w:pPr>
            <w:r>
              <w:rPr>
                <w:rFonts w:eastAsia="Yu Mincho"/>
                <w:b/>
                <w:bCs/>
              </w:rPr>
              <w:t xml:space="preserve">Definition of known vs. unknown target cells for mobility and/or </w:t>
            </w:r>
            <w:proofErr w:type="spellStart"/>
            <w:r>
              <w:rPr>
                <w:rFonts w:eastAsia="Yu Mincho"/>
                <w:b/>
                <w:bCs/>
              </w:rPr>
              <w:t>PSCell</w:t>
            </w:r>
            <w:proofErr w:type="spellEnd"/>
            <w:r>
              <w:rPr>
                <w:rFonts w:eastAsia="Yu Mincho"/>
                <w:b/>
                <w:bCs/>
              </w:rPr>
              <w:t>/SCell addition and activation.</w:t>
            </w:r>
          </w:p>
          <w:p w14:paraId="519804FB" w14:textId="77777777" w:rsidR="007B3ACF" w:rsidRDefault="00470AFC">
            <w:pPr>
              <w:numPr>
                <w:ilvl w:val="1"/>
                <w:numId w:val="19"/>
              </w:numPr>
              <w:rPr>
                <w:rFonts w:eastAsia="Yu Mincho"/>
                <w:b/>
                <w:bCs/>
              </w:rPr>
            </w:pPr>
            <w:r>
              <w:rPr>
                <w:rFonts w:eastAsia="Yu Mincho"/>
                <w:b/>
                <w:bCs/>
              </w:rPr>
              <w:t>Side conditions such as requirement applicability rules.</w:t>
            </w:r>
          </w:p>
          <w:p w14:paraId="5003E6D3" w14:textId="77777777" w:rsidR="007B3ACF" w:rsidRDefault="00470AFC">
            <w:pPr>
              <w:numPr>
                <w:ilvl w:val="1"/>
                <w:numId w:val="19"/>
              </w:numPr>
              <w:rPr>
                <w:rFonts w:eastAsia="Yu Mincho"/>
                <w:b/>
                <w:bCs/>
              </w:rPr>
            </w:pPr>
            <w:r>
              <w:rPr>
                <w:rFonts w:eastAsia="Yu Mincho"/>
                <w:b/>
                <w:bCs/>
              </w:rPr>
              <w:t>Overall budget in terms of mandatory capability on the number of cells and frequency layers for actual measurements and inference-based measurements.</w:t>
            </w:r>
          </w:p>
          <w:p w14:paraId="40BB1E18" w14:textId="77777777" w:rsidR="007B3ACF" w:rsidRDefault="00470AFC">
            <w:pPr>
              <w:numPr>
                <w:ilvl w:val="0"/>
                <w:numId w:val="19"/>
              </w:numPr>
              <w:rPr>
                <w:rFonts w:eastAsia="Yu Mincho"/>
              </w:rPr>
            </w:pPr>
            <w:r>
              <w:rPr>
                <w:rFonts w:eastAsia="Yu Mincho"/>
                <w:b/>
                <w:bCs/>
              </w:rPr>
              <w:t>Scenario 2: FR1 to FR1 intra-frequency temporal domain case B, Intra-cell</w:t>
            </w:r>
          </w:p>
          <w:p w14:paraId="657E58B5" w14:textId="77777777" w:rsidR="007B3ACF" w:rsidRDefault="00470AFC">
            <w:pPr>
              <w:numPr>
                <w:ilvl w:val="1"/>
                <w:numId w:val="19"/>
              </w:numPr>
              <w:rPr>
                <w:rFonts w:eastAsia="Yu Mincho"/>
              </w:rPr>
            </w:pPr>
            <w:r>
              <w:rPr>
                <w:rFonts w:eastAsia="Yu Mincho"/>
                <w:b/>
                <w:bCs/>
              </w:rPr>
              <w:t>Uniform measurement approach for cells in the same frequency layer</w:t>
            </w:r>
          </w:p>
          <w:p w14:paraId="3B1DF75D" w14:textId="77777777" w:rsidR="007B3ACF" w:rsidRDefault="00470AFC">
            <w:pPr>
              <w:numPr>
                <w:ilvl w:val="0"/>
                <w:numId w:val="19"/>
              </w:numPr>
              <w:rPr>
                <w:rFonts w:eastAsia="Yu Mincho"/>
              </w:rPr>
            </w:pPr>
            <w:r>
              <w:rPr>
                <w:rFonts w:eastAsia="Yu Mincho"/>
                <w:b/>
                <w:bCs/>
              </w:rPr>
              <w:t>Scenario 3: FR1 to FR1 inter-frequency, Inter-cell</w:t>
            </w:r>
          </w:p>
          <w:p w14:paraId="07A77BF0" w14:textId="77777777" w:rsidR="007B3ACF" w:rsidRDefault="00470AFC">
            <w:pPr>
              <w:numPr>
                <w:ilvl w:val="1"/>
                <w:numId w:val="19"/>
              </w:numPr>
              <w:rPr>
                <w:rFonts w:eastAsia="Yu Mincho"/>
              </w:rPr>
            </w:pPr>
            <w:r>
              <w:rPr>
                <w:rFonts w:eastAsia="Yu Mincho"/>
                <w:b/>
                <w:bCs/>
              </w:rPr>
              <w:t>CSSF</w:t>
            </w:r>
          </w:p>
          <w:p w14:paraId="3F4A4ECD" w14:textId="77777777" w:rsidR="007B3ACF" w:rsidRDefault="00470AFC">
            <w:pPr>
              <w:numPr>
                <w:ilvl w:val="1"/>
                <w:numId w:val="19"/>
              </w:numPr>
              <w:rPr>
                <w:rFonts w:eastAsia="Yu Mincho"/>
              </w:rPr>
            </w:pPr>
            <w:r>
              <w:rPr>
                <w:rFonts w:eastAsia="Yu Mincho"/>
                <w:b/>
                <w:bCs/>
              </w:rPr>
              <w:t>MG</w:t>
            </w:r>
          </w:p>
          <w:p w14:paraId="20BDD32F" w14:textId="77777777" w:rsidR="007B3ACF" w:rsidRDefault="00470AFC">
            <w:pPr>
              <w:numPr>
                <w:ilvl w:val="0"/>
                <w:numId w:val="19"/>
              </w:numPr>
              <w:rPr>
                <w:rFonts w:eastAsia="Yu Mincho"/>
              </w:rPr>
            </w:pPr>
            <w:r>
              <w:rPr>
                <w:rFonts w:eastAsia="Yu Mincho"/>
                <w:b/>
                <w:bCs/>
              </w:rPr>
              <w:t>Scenario 4: FR2 to FR2 intra-frequency temporal domain case A, Intra-cell</w:t>
            </w:r>
          </w:p>
          <w:p w14:paraId="2D5B7B35" w14:textId="77777777" w:rsidR="007B3ACF" w:rsidRDefault="00470AFC">
            <w:pPr>
              <w:numPr>
                <w:ilvl w:val="1"/>
                <w:numId w:val="19"/>
              </w:numPr>
              <w:rPr>
                <w:rFonts w:eastAsia="Yu Mincho"/>
              </w:rPr>
            </w:pPr>
            <w:r>
              <w:rPr>
                <w:rFonts w:eastAsia="Yu Mincho"/>
                <w:b/>
                <w:bCs/>
              </w:rPr>
              <w:t>Uniform measurement approach for cells in the same frequency layer</w:t>
            </w:r>
          </w:p>
        </w:tc>
      </w:tr>
      <w:tr w:rsidR="007B3ACF" w14:paraId="17395888" w14:textId="77777777">
        <w:trPr>
          <w:trHeight w:val="468"/>
        </w:trPr>
        <w:tc>
          <w:tcPr>
            <w:tcW w:w="1052" w:type="dxa"/>
          </w:tcPr>
          <w:p w14:paraId="6F40EBFB" w14:textId="77777777" w:rsidR="007B3ACF" w:rsidRDefault="00470AFC">
            <w:pPr>
              <w:spacing w:before="120" w:after="120"/>
              <w:rPr>
                <w:rFonts w:eastAsia="Yu Mincho"/>
              </w:rPr>
            </w:pPr>
            <w:r>
              <w:rPr>
                <w:rFonts w:eastAsia="Yu Mincho"/>
              </w:rPr>
              <w:lastRenderedPageBreak/>
              <w:t>R4-2500619</w:t>
            </w:r>
          </w:p>
        </w:tc>
        <w:tc>
          <w:tcPr>
            <w:tcW w:w="923" w:type="dxa"/>
          </w:tcPr>
          <w:p w14:paraId="28A9E9F5" w14:textId="77777777" w:rsidR="007B3ACF" w:rsidRDefault="00470AFC">
            <w:pPr>
              <w:spacing w:before="120" w:after="120"/>
              <w:rPr>
                <w:rFonts w:eastAsia="Yu Mincho"/>
              </w:rPr>
            </w:pPr>
            <w:r>
              <w:rPr>
                <w:rFonts w:eastAsia="Yu Mincho"/>
              </w:rPr>
              <w:t>Xiaomi</w:t>
            </w:r>
          </w:p>
        </w:tc>
        <w:tc>
          <w:tcPr>
            <w:tcW w:w="8368" w:type="dxa"/>
          </w:tcPr>
          <w:p w14:paraId="19811387" w14:textId="77777777" w:rsidR="007B3ACF" w:rsidRDefault="00470AFC">
            <w:pPr>
              <w:jc w:val="both"/>
              <w:rPr>
                <w:rFonts w:eastAsia="Yu Mincho"/>
                <w:b/>
                <w:bCs/>
                <w:color w:val="000000"/>
                <w:u w:val="single"/>
              </w:rPr>
            </w:pPr>
            <w:r>
              <w:rPr>
                <w:rFonts w:eastAsia="Yu Mincho"/>
                <w:b/>
                <w:bCs/>
                <w:color w:val="000000"/>
                <w:u w:val="single"/>
              </w:rPr>
              <w:t>Discussion on impacts on RAN4 requirement for AI mobility</w:t>
            </w:r>
            <w:r>
              <w:rPr>
                <w:rFonts w:eastAsia="Yu Mincho" w:hint="eastAsia"/>
                <w:b/>
                <w:bCs/>
                <w:color w:val="000000"/>
                <w:u w:val="single"/>
              </w:rPr>
              <w:t xml:space="preserve"> </w:t>
            </w:r>
          </w:p>
          <w:p w14:paraId="07D6EC60" w14:textId="77777777" w:rsidR="007B3ACF" w:rsidRDefault="00470AFC">
            <w:pPr>
              <w:spacing w:afterLines="50" w:after="120"/>
              <w:rPr>
                <w:rFonts w:eastAsia="Yu Mincho"/>
                <w:b/>
                <w:bCs/>
              </w:rPr>
            </w:pPr>
            <w:r>
              <w:rPr>
                <w:rFonts w:eastAsia="Yu Mincho"/>
                <w:b/>
                <w:bCs/>
              </w:rPr>
              <w:t>Observation 1: L1 filtering sample number will have impact on deriving ideal L3-RSRP value from TE side.</w:t>
            </w:r>
          </w:p>
          <w:p w14:paraId="5B36D98B" w14:textId="77777777" w:rsidR="007B3ACF" w:rsidRDefault="00470AFC">
            <w:pPr>
              <w:spacing w:afterLines="50" w:after="120"/>
              <w:rPr>
                <w:rFonts w:eastAsia="Yu Mincho"/>
                <w:b/>
                <w:bCs/>
              </w:rPr>
            </w:pPr>
            <w:r>
              <w:rPr>
                <w:rFonts w:eastAsia="Yu Mincho"/>
                <w:b/>
                <w:bCs/>
              </w:rPr>
              <w:t>Observation 2: If the L3 filtering factor α is not zero, the L1/L3 filtering method will influence the derivation of the ideal L3-RSRP value from the TE side.</w:t>
            </w:r>
          </w:p>
          <w:p w14:paraId="62448BF3" w14:textId="77777777" w:rsidR="007B3ACF" w:rsidRDefault="00470AFC">
            <w:pPr>
              <w:spacing w:afterLines="50" w:after="120"/>
              <w:rPr>
                <w:rFonts w:eastAsia="Yu Mincho"/>
                <w:b/>
                <w:bCs/>
              </w:rPr>
            </w:pPr>
            <w:r>
              <w:rPr>
                <w:rFonts w:eastAsia="Yu Mincho"/>
                <w:b/>
                <w:bCs/>
              </w:rPr>
              <w:t>Observation 3: Beam consolidation will have impact on deriving ideal cell level L3-RSRP from TE side. If beam consolidation is not considered, cell-level L3-RSRP at point C equals to filtered L1-RSRP at point A1.</w:t>
            </w:r>
          </w:p>
          <w:p w14:paraId="7AB9DD0A" w14:textId="77777777" w:rsidR="007B3ACF" w:rsidRDefault="00470AFC">
            <w:pPr>
              <w:spacing w:afterLines="50" w:after="120"/>
              <w:rPr>
                <w:rFonts w:eastAsia="Yu Mincho"/>
                <w:b/>
                <w:bCs/>
                <w:lang w:val="en-GB"/>
              </w:rPr>
            </w:pPr>
            <w:r>
              <w:rPr>
                <w:rFonts w:eastAsia="Yu Mincho"/>
                <w:b/>
                <w:bCs/>
                <w:lang w:val="en-GB"/>
              </w:rPr>
              <w:t xml:space="preserve">Observation 4: if TE will calculate ideal cell-level L3-RSRP, several issues need to be </w:t>
            </w:r>
            <w:proofErr w:type="gramStart"/>
            <w:r>
              <w:rPr>
                <w:rFonts w:eastAsia="Yu Mincho"/>
                <w:b/>
                <w:bCs/>
                <w:lang w:val="en-GB"/>
              </w:rPr>
              <w:t>solved</w:t>
            </w:r>
            <w:proofErr w:type="gramEnd"/>
            <w:r>
              <w:rPr>
                <w:rFonts w:eastAsia="Yu Mincho"/>
                <w:b/>
                <w:bCs/>
                <w:lang w:val="en-GB"/>
              </w:rPr>
              <w:t xml:space="preserve"> and some aspects will have limitation on UE implementation.</w:t>
            </w:r>
          </w:p>
          <w:p w14:paraId="4761BAD3" w14:textId="77777777" w:rsidR="007B3ACF" w:rsidRDefault="00470AFC">
            <w:pPr>
              <w:spacing w:afterLines="50" w:after="120"/>
              <w:rPr>
                <w:rFonts w:eastAsia="Yu Mincho"/>
                <w:b/>
                <w:bCs/>
                <w:lang w:val="en-GB"/>
              </w:rPr>
            </w:pPr>
            <w:r>
              <w:rPr>
                <w:rFonts w:eastAsia="Yu Mincho"/>
                <w:b/>
                <w:bCs/>
                <w:lang w:val="en-GB"/>
              </w:rPr>
              <w:t xml:space="preserve">Proposal 1: If the TE </w:t>
            </w:r>
            <w:proofErr w:type="gramStart"/>
            <w:r>
              <w:rPr>
                <w:rFonts w:eastAsia="Yu Mincho"/>
                <w:b/>
                <w:bCs/>
                <w:lang w:val="en-GB"/>
              </w:rPr>
              <w:t>is capable of calculating</w:t>
            </w:r>
            <w:proofErr w:type="gramEnd"/>
            <w:r>
              <w:rPr>
                <w:rFonts w:eastAsia="Yu Mincho"/>
                <w:b/>
                <w:bCs/>
                <w:lang w:val="en-GB"/>
              </w:rPr>
              <w:t xml:space="preserve"> the ideal cell-level L3-RSRP, RAN4 should discuss the specific conditions and information required for the TE to accurately determine this ideal value.</w:t>
            </w:r>
          </w:p>
          <w:p w14:paraId="0B49039A" w14:textId="77777777" w:rsidR="007B3ACF" w:rsidRDefault="00470AFC">
            <w:pPr>
              <w:spacing w:afterLines="100" w:after="240"/>
              <w:rPr>
                <w:rFonts w:eastAsia="Yu Mincho"/>
                <w:b/>
                <w:bCs/>
                <w:lang w:val="en-GB"/>
              </w:rPr>
            </w:pPr>
            <w:r>
              <w:rPr>
                <w:rFonts w:eastAsia="Yu Mincho"/>
                <w:b/>
                <w:bCs/>
                <w:lang w:val="en-GB"/>
              </w:rPr>
              <w:t>Proposal 2: If the ground truth of L3-RSRP is reported by the UE, RAN4 should discuss whether and how to prevent the UE from providing cheating reports.</w:t>
            </w:r>
          </w:p>
          <w:p w14:paraId="0B1BE159" w14:textId="77777777" w:rsidR="007B3ACF" w:rsidRDefault="00470AFC">
            <w:pPr>
              <w:spacing w:beforeLines="100" w:before="240" w:afterLines="50" w:after="120"/>
              <w:rPr>
                <w:rFonts w:eastAsia="Yu Mincho"/>
                <w:b/>
                <w:lang w:val="en-GB"/>
              </w:rPr>
            </w:pPr>
            <w:r>
              <w:rPr>
                <w:rFonts w:eastAsia="Yu Mincho"/>
                <w:b/>
                <w:lang w:val="en-GB"/>
              </w:rPr>
              <w:t xml:space="preserve">Proposal 3: </w:t>
            </w:r>
            <w:bookmarkStart w:id="6" w:name="_Hlk190210482"/>
            <w:r>
              <w:rPr>
                <w:rFonts w:eastAsia="Yu Mincho"/>
                <w:b/>
                <w:lang w:val="en-GB"/>
              </w:rPr>
              <w:t>RAN4 should clarify the definition of relative RSRP prediction accuracy before determining whether to include it as a requirement.</w:t>
            </w:r>
            <w:bookmarkEnd w:id="6"/>
          </w:p>
          <w:p w14:paraId="47A0C1DD" w14:textId="77777777" w:rsidR="007B3ACF" w:rsidRDefault="00470AFC">
            <w:pPr>
              <w:spacing w:afterLines="50" w:after="120"/>
              <w:rPr>
                <w:rFonts w:eastAsia="Yu Mincho"/>
                <w:b/>
                <w:bCs/>
                <w:lang w:val="en-GB"/>
              </w:rPr>
            </w:pPr>
            <w:r>
              <w:rPr>
                <w:rFonts w:eastAsia="Yu Mincho"/>
                <w:b/>
                <w:bCs/>
                <w:lang w:val="en-GB"/>
              </w:rPr>
              <w:t>Proposal 4: Observation window and prediction window defined in RAN2 will have RRM impact:</w:t>
            </w:r>
          </w:p>
          <w:p w14:paraId="7D3A0D67" w14:textId="77777777" w:rsidR="007B3ACF" w:rsidRDefault="00470AFC">
            <w:pPr>
              <w:pStyle w:val="ListParagraph"/>
              <w:numPr>
                <w:ilvl w:val="1"/>
                <w:numId w:val="20"/>
              </w:numPr>
              <w:overflowPunct/>
              <w:autoSpaceDE/>
              <w:autoSpaceDN/>
              <w:adjustRightInd/>
              <w:spacing w:beforeLines="50" w:before="120" w:afterLines="50" w:after="120"/>
              <w:ind w:firstLineChars="0"/>
              <w:textAlignment w:val="auto"/>
              <w:rPr>
                <w:b/>
                <w:bCs/>
                <w:lang w:val="en-GB"/>
              </w:rPr>
            </w:pPr>
            <w:r>
              <w:rPr>
                <w:b/>
                <w:bCs/>
                <w:lang w:val="en-GB"/>
              </w:rPr>
              <w:t>Observation window will have impact on measurement duration</w:t>
            </w:r>
          </w:p>
          <w:p w14:paraId="37212B9E" w14:textId="77777777" w:rsidR="007B3ACF" w:rsidRDefault="00470AFC">
            <w:pPr>
              <w:pStyle w:val="ListParagraph"/>
              <w:numPr>
                <w:ilvl w:val="1"/>
                <w:numId w:val="20"/>
              </w:numPr>
              <w:overflowPunct/>
              <w:autoSpaceDE/>
              <w:autoSpaceDN/>
              <w:adjustRightInd/>
              <w:spacing w:beforeLines="50" w:before="120" w:afterLines="50" w:after="120"/>
              <w:ind w:firstLineChars="0"/>
              <w:textAlignment w:val="auto"/>
              <w:rPr>
                <w:b/>
                <w:bCs/>
                <w:lang w:val="en-GB"/>
              </w:rPr>
            </w:pPr>
            <w:r>
              <w:rPr>
                <w:b/>
                <w:bCs/>
                <w:lang w:val="en-GB"/>
              </w:rPr>
              <w:t>Prediction window will have impact on scheduling restriction</w:t>
            </w:r>
          </w:p>
          <w:p w14:paraId="0E932857" w14:textId="77777777" w:rsidR="007B3ACF" w:rsidRDefault="00470AFC">
            <w:pPr>
              <w:spacing w:afterLines="50" w:after="120"/>
              <w:rPr>
                <w:rFonts w:eastAsia="Yu Mincho"/>
                <w:b/>
                <w:bCs/>
                <w:u w:val="single"/>
                <w:lang w:val="en-GB"/>
              </w:rPr>
            </w:pPr>
            <w:r>
              <w:rPr>
                <w:rFonts w:eastAsia="Yu Mincho"/>
                <w:b/>
                <w:bCs/>
                <w:lang w:val="en-GB"/>
              </w:rPr>
              <w:t>Observation 5: Observation window and prediction length is dependent on different L1/L3 filtering method.</w:t>
            </w:r>
          </w:p>
          <w:p w14:paraId="3E7F4036" w14:textId="77777777" w:rsidR="007B3ACF" w:rsidRDefault="00470AFC">
            <w:pPr>
              <w:spacing w:beforeLines="50" w:before="120" w:afterLines="50" w:after="120"/>
              <w:rPr>
                <w:rFonts w:eastAsia="Yu Mincho"/>
                <w:b/>
                <w:bCs/>
                <w:u w:val="single"/>
                <w:lang w:val="en-GB"/>
              </w:rPr>
            </w:pPr>
            <w:r>
              <w:rPr>
                <w:rFonts w:eastAsia="Yu Mincho"/>
                <w:b/>
                <w:bCs/>
                <w:lang w:val="en-GB"/>
              </w:rPr>
              <w:t>Observation 6: Observation window and prediction length is dependent on different sub-cases.</w:t>
            </w:r>
          </w:p>
          <w:p w14:paraId="32CF30B5" w14:textId="77777777" w:rsidR="007B3ACF" w:rsidRDefault="00470AFC">
            <w:pPr>
              <w:spacing w:afterLines="50" w:after="120"/>
              <w:rPr>
                <w:rFonts w:eastAsia="Yu Mincho"/>
                <w:b/>
                <w:bCs/>
                <w:lang w:val="en-GB"/>
              </w:rPr>
            </w:pPr>
            <w:r>
              <w:rPr>
                <w:rFonts w:eastAsia="Yu Mincho"/>
                <w:b/>
                <w:bCs/>
              </w:rPr>
              <w:lastRenderedPageBreak/>
              <w:t xml:space="preserve">Observation 7: </w:t>
            </w:r>
            <w:r>
              <w:rPr>
                <w:rFonts w:eastAsia="Yu Mincho"/>
                <w:b/>
                <w:bCs/>
                <w:lang w:val="en-GB"/>
              </w:rPr>
              <w:t>Observation window and prediction length is dependent on different patterns.</w:t>
            </w:r>
          </w:p>
          <w:p w14:paraId="518C6878" w14:textId="77777777" w:rsidR="007B3ACF" w:rsidRDefault="00470AFC">
            <w:pPr>
              <w:spacing w:beforeLines="50" w:before="120" w:afterLines="50" w:after="120"/>
              <w:rPr>
                <w:rFonts w:eastAsia="Yu Mincho"/>
                <w:b/>
                <w:bCs/>
                <w:lang w:val="en-GB"/>
              </w:rPr>
            </w:pPr>
            <w:r>
              <w:rPr>
                <w:rFonts w:eastAsia="Yu Mincho"/>
                <w:b/>
                <w:bCs/>
                <w:lang w:val="en-GB"/>
              </w:rPr>
              <w:t>Proposal 5: For intra-frequency intra-cell prediction, suggest RAN4 to select some typical case/scenarios to study observation window and prediction window.</w:t>
            </w:r>
          </w:p>
          <w:p w14:paraId="12909FD5" w14:textId="77777777" w:rsidR="007B3ACF" w:rsidRDefault="00470AFC">
            <w:pPr>
              <w:spacing w:afterLines="50" w:after="120"/>
              <w:rPr>
                <w:rFonts w:eastAsia="Yu Mincho"/>
                <w:b/>
                <w:bCs/>
                <w:lang w:val="en-GB"/>
              </w:rPr>
            </w:pPr>
            <w:r>
              <w:rPr>
                <w:rFonts w:eastAsia="Yu Mincho"/>
                <w:b/>
                <w:bCs/>
                <w:lang w:val="en-GB"/>
              </w:rPr>
              <w:t>Observation 5: Inter-frequency inter-cell RSRP prediction will have impact on CSSF reduction in measurement period.</w:t>
            </w:r>
          </w:p>
          <w:p w14:paraId="515078DB" w14:textId="77777777" w:rsidR="007B3ACF" w:rsidRDefault="00470AFC">
            <w:pPr>
              <w:tabs>
                <w:tab w:val="left" w:pos="636"/>
              </w:tabs>
              <w:spacing w:before="120" w:after="120"/>
              <w:rPr>
                <w:rFonts w:eastAsia="Yu Mincho"/>
              </w:rPr>
            </w:pPr>
            <w:r>
              <w:rPr>
                <w:rFonts w:eastAsia="Yu Mincho"/>
                <w:b/>
                <w:bCs/>
              </w:rPr>
              <w:t xml:space="preserve">Proposal 6: For </w:t>
            </w:r>
            <w:r>
              <w:rPr>
                <w:rFonts w:eastAsia="Yu Mincho"/>
                <w:b/>
                <w:bCs/>
                <w:lang w:val="en-GB"/>
              </w:rPr>
              <w:t>inter-frequency inter-cell RSRP prediction, RAN4 to study the impact on CSSF reduction in measurement period.</w:t>
            </w:r>
          </w:p>
        </w:tc>
      </w:tr>
      <w:tr w:rsidR="007B3ACF" w14:paraId="420DE98F" w14:textId="77777777">
        <w:trPr>
          <w:trHeight w:val="468"/>
        </w:trPr>
        <w:tc>
          <w:tcPr>
            <w:tcW w:w="1052" w:type="dxa"/>
          </w:tcPr>
          <w:p w14:paraId="0E060D43" w14:textId="77777777" w:rsidR="007B3ACF" w:rsidRDefault="00470AFC">
            <w:pPr>
              <w:spacing w:before="120" w:after="120"/>
              <w:rPr>
                <w:rFonts w:eastAsia="Yu Mincho"/>
              </w:rPr>
            </w:pPr>
            <w:r>
              <w:rPr>
                <w:rFonts w:eastAsia="Yu Mincho"/>
              </w:rPr>
              <w:lastRenderedPageBreak/>
              <w:t>R4-2501674</w:t>
            </w:r>
          </w:p>
        </w:tc>
        <w:tc>
          <w:tcPr>
            <w:tcW w:w="923" w:type="dxa"/>
          </w:tcPr>
          <w:p w14:paraId="19376B21" w14:textId="77777777" w:rsidR="007B3ACF" w:rsidRDefault="00470AFC">
            <w:pPr>
              <w:spacing w:before="120" w:after="120"/>
              <w:rPr>
                <w:rFonts w:eastAsia="Yu Mincho"/>
              </w:rPr>
            </w:pPr>
            <w:r>
              <w:rPr>
                <w:rFonts w:eastAsia="Yu Mincho"/>
              </w:rPr>
              <w:t>Samsung</w:t>
            </w:r>
          </w:p>
        </w:tc>
        <w:tc>
          <w:tcPr>
            <w:tcW w:w="8368" w:type="dxa"/>
          </w:tcPr>
          <w:p w14:paraId="7E1595C5" w14:textId="77777777" w:rsidR="007B3ACF" w:rsidRDefault="00470AFC">
            <w:pPr>
              <w:jc w:val="both"/>
              <w:rPr>
                <w:rFonts w:eastAsia="Yu Mincho"/>
                <w:b/>
                <w:bCs/>
                <w:color w:val="000000"/>
                <w:u w:val="single"/>
              </w:rPr>
            </w:pPr>
            <w:r>
              <w:rPr>
                <w:rFonts w:eastAsia="Yu Mincho"/>
                <w:b/>
                <w:bCs/>
                <w:color w:val="000000"/>
                <w:u w:val="single"/>
              </w:rPr>
              <w:t>Discussion on AI mobility general aspects</w:t>
            </w:r>
            <w:r>
              <w:rPr>
                <w:rFonts w:eastAsia="Yu Mincho" w:hint="eastAsia"/>
                <w:b/>
                <w:bCs/>
                <w:color w:val="000000"/>
                <w:u w:val="single"/>
              </w:rPr>
              <w:t xml:space="preserve"> </w:t>
            </w:r>
          </w:p>
          <w:p w14:paraId="1D1F9D08" w14:textId="77777777" w:rsidR="007B3ACF" w:rsidRDefault="00470AFC">
            <w:pPr>
              <w:spacing w:beforeLines="50" w:before="120" w:afterLines="50" w:after="120" w:line="300" w:lineRule="auto"/>
              <w:rPr>
                <w:rFonts w:eastAsia="MS Mincho"/>
                <w:b/>
                <w:lang w:val="sv-SE"/>
              </w:rPr>
            </w:pPr>
            <w:r>
              <w:rPr>
                <w:rFonts w:eastAsia="MS Mincho" w:hint="eastAsia"/>
                <w:b/>
                <w:lang w:val="sv-SE"/>
              </w:rPr>
              <w:t>O</w:t>
            </w:r>
            <w:r>
              <w:rPr>
                <w:rFonts w:eastAsia="MS Mincho"/>
                <w:b/>
                <w:lang w:val="sv-SE"/>
              </w:rPr>
              <w:t xml:space="preserve">bservation 1: The intention </w:t>
            </w:r>
            <w:proofErr w:type="spellStart"/>
            <w:r>
              <w:rPr>
                <w:rFonts w:eastAsia="MS Mincho"/>
                <w:b/>
                <w:lang w:val="sv-SE"/>
              </w:rPr>
              <w:t>of</w:t>
            </w:r>
            <w:proofErr w:type="spellEnd"/>
            <w:r>
              <w:rPr>
                <w:rFonts w:eastAsia="MS Mincho"/>
                <w:b/>
                <w:lang w:val="sv-SE"/>
              </w:rPr>
              <w:t xml:space="preserve"> scenarios 3 is to </w:t>
            </w:r>
            <w:proofErr w:type="spellStart"/>
            <w:r>
              <w:rPr>
                <w:rFonts w:eastAsia="MS Mincho"/>
                <w:b/>
                <w:lang w:val="sv-SE"/>
              </w:rPr>
              <w:t>reduce</w:t>
            </w:r>
            <w:proofErr w:type="spellEnd"/>
            <w:r>
              <w:rPr>
                <w:rFonts w:eastAsia="MS Mincho"/>
                <w:b/>
                <w:lang w:val="sv-SE"/>
              </w:rPr>
              <w:t xml:space="preserve"> the </w:t>
            </w:r>
            <w:proofErr w:type="spellStart"/>
            <w:r>
              <w:rPr>
                <w:rFonts w:eastAsia="MS Mincho"/>
                <w:b/>
                <w:lang w:val="sv-SE"/>
              </w:rPr>
              <w:t>measurement</w:t>
            </w:r>
            <w:proofErr w:type="spellEnd"/>
            <w:r>
              <w:rPr>
                <w:rFonts w:eastAsia="MS Mincho"/>
                <w:b/>
                <w:lang w:val="sv-SE"/>
              </w:rPr>
              <w:t xml:space="preserve"> overhead, </w:t>
            </w:r>
            <w:proofErr w:type="spellStart"/>
            <w:r>
              <w:rPr>
                <w:rFonts w:eastAsia="MS Mincho"/>
                <w:b/>
                <w:lang w:val="sv-SE"/>
              </w:rPr>
              <w:t>one</w:t>
            </w:r>
            <w:proofErr w:type="spellEnd"/>
            <w:r>
              <w:rPr>
                <w:rFonts w:eastAsia="MS Mincho"/>
                <w:b/>
                <w:lang w:val="sv-SE"/>
              </w:rPr>
              <w:t xml:space="preserve"> </w:t>
            </w:r>
            <w:proofErr w:type="spellStart"/>
            <w:r>
              <w:rPr>
                <w:rFonts w:eastAsia="MS Mincho"/>
                <w:b/>
                <w:lang w:val="sv-SE"/>
              </w:rPr>
              <w:t>of</w:t>
            </w:r>
            <w:proofErr w:type="spellEnd"/>
            <w:r>
              <w:rPr>
                <w:rFonts w:eastAsia="MS Mincho"/>
                <w:b/>
                <w:lang w:val="sv-SE"/>
              </w:rPr>
              <w:t xml:space="preserve"> the </w:t>
            </w:r>
            <w:proofErr w:type="spellStart"/>
            <w:r>
              <w:rPr>
                <w:rFonts w:eastAsia="MS Mincho"/>
                <w:b/>
                <w:lang w:val="sv-SE"/>
              </w:rPr>
              <w:t>references</w:t>
            </w:r>
            <w:proofErr w:type="spellEnd"/>
            <w:r>
              <w:rPr>
                <w:rFonts w:eastAsia="MS Mincho"/>
                <w:b/>
                <w:lang w:val="sv-SE"/>
              </w:rPr>
              <w:t xml:space="preserve"> </w:t>
            </w:r>
            <w:proofErr w:type="spellStart"/>
            <w:r>
              <w:rPr>
                <w:rFonts w:eastAsia="MS Mincho"/>
                <w:b/>
                <w:lang w:val="sv-SE"/>
              </w:rPr>
              <w:t>would</w:t>
            </w:r>
            <w:proofErr w:type="spellEnd"/>
            <w:r>
              <w:rPr>
                <w:rFonts w:eastAsia="MS Mincho"/>
                <w:b/>
                <w:lang w:val="sv-SE"/>
              </w:rPr>
              <w:t xml:space="preserve"> be </w:t>
            </w:r>
            <w:proofErr w:type="spellStart"/>
            <w:r>
              <w:rPr>
                <w:rFonts w:eastAsia="MS Mincho"/>
                <w:b/>
                <w:lang w:val="sv-SE"/>
              </w:rPr>
              <w:t>measure</w:t>
            </w:r>
            <w:proofErr w:type="spellEnd"/>
            <w:r>
              <w:rPr>
                <w:rFonts w:eastAsia="MS Mincho"/>
                <w:b/>
                <w:lang w:val="sv-SE"/>
              </w:rPr>
              <w:t xml:space="preserve"> all </w:t>
            </w:r>
            <w:proofErr w:type="spellStart"/>
            <w:r>
              <w:rPr>
                <w:rFonts w:eastAsia="MS Mincho"/>
                <w:b/>
                <w:lang w:val="sv-SE"/>
              </w:rPr>
              <w:t>time</w:t>
            </w:r>
            <w:proofErr w:type="spellEnd"/>
            <w:r>
              <w:rPr>
                <w:rFonts w:eastAsia="MS Mincho"/>
                <w:b/>
                <w:lang w:val="sv-SE"/>
              </w:rPr>
              <w:t xml:space="preserve"> </w:t>
            </w:r>
            <w:proofErr w:type="spellStart"/>
            <w:r>
              <w:rPr>
                <w:rFonts w:eastAsia="MS Mincho"/>
                <w:b/>
                <w:lang w:val="sv-SE"/>
              </w:rPr>
              <w:t>instances</w:t>
            </w:r>
            <w:proofErr w:type="spellEnd"/>
            <w:r>
              <w:rPr>
                <w:rFonts w:eastAsia="MS Mincho"/>
                <w:b/>
                <w:lang w:val="sv-SE"/>
              </w:rPr>
              <w:t xml:space="preserve"> </w:t>
            </w:r>
            <w:proofErr w:type="spellStart"/>
            <w:r>
              <w:rPr>
                <w:rFonts w:eastAsia="MS Mincho"/>
                <w:b/>
                <w:lang w:val="sv-SE"/>
              </w:rPr>
              <w:t>based</w:t>
            </w:r>
            <w:proofErr w:type="spellEnd"/>
            <w:r>
              <w:rPr>
                <w:rFonts w:eastAsia="MS Mincho"/>
                <w:b/>
                <w:lang w:val="sv-SE"/>
              </w:rPr>
              <w:t xml:space="preserve"> on the MG </w:t>
            </w:r>
            <w:proofErr w:type="spellStart"/>
            <w:r>
              <w:rPr>
                <w:rFonts w:eastAsia="MS Mincho"/>
                <w:b/>
                <w:lang w:val="sv-SE"/>
              </w:rPr>
              <w:t>configuration</w:t>
            </w:r>
            <w:proofErr w:type="spellEnd"/>
          </w:p>
          <w:p w14:paraId="60D7F620" w14:textId="77777777" w:rsidR="007B3ACF" w:rsidRDefault="00470AFC">
            <w:pPr>
              <w:spacing w:beforeLines="50" w:before="120" w:afterLines="50" w:after="120" w:line="300" w:lineRule="auto"/>
              <w:rPr>
                <w:rFonts w:eastAsia="MS Mincho"/>
                <w:b/>
                <w:lang w:val="sv-SE"/>
              </w:rPr>
            </w:pPr>
            <w:r>
              <w:rPr>
                <w:rFonts w:eastAsia="Yu Mincho" w:hint="eastAsia"/>
                <w:b/>
                <w:lang w:val="sv-SE"/>
              </w:rPr>
              <w:t>O</w:t>
            </w:r>
            <w:r>
              <w:rPr>
                <w:rFonts w:eastAsia="Yu Mincho"/>
                <w:b/>
                <w:lang w:val="sv-SE"/>
              </w:rPr>
              <w:t xml:space="preserve">bservation 2: For </w:t>
            </w:r>
            <w:proofErr w:type="spellStart"/>
            <w:r>
              <w:rPr>
                <w:rFonts w:eastAsia="Yu Mincho"/>
                <w:b/>
                <w:lang w:val="sv-SE"/>
              </w:rPr>
              <w:t>temoral</w:t>
            </w:r>
            <w:proofErr w:type="spellEnd"/>
            <w:r>
              <w:rPr>
                <w:rFonts w:eastAsia="Yu Mincho"/>
                <w:b/>
                <w:lang w:val="sv-SE"/>
              </w:rPr>
              <w:t xml:space="preserve"> </w:t>
            </w:r>
            <w:proofErr w:type="spellStart"/>
            <w:r>
              <w:rPr>
                <w:rFonts w:eastAsia="Yu Mincho"/>
                <w:b/>
                <w:lang w:val="sv-SE"/>
              </w:rPr>
              <w:t>domain</w:t>
            </w:r>
            <w:proofErr w:type="spellEnd"/>
            <w:r>
              <w:rPr>
                <w:rFonts w:eastAsia="Yu Mincho"/>
                <w:b/>
                <w:lang w:val="sv-SE"/>
              </w:rPr>
              <w:t xml:space="preserve"> </w:t>
            </w:r>
            <w:proofErr w:type="spellStart"/>
            <w:r>
              <w:rPr>
                <w:rFonts w:eastAsia="Yu Mincho"/>
                <w:b/>
                <w:lang w:val="sv-SE"/>
              </w:rPr>
              <w:t>prediction</w:t>
            </w:r>
            <w:proofErr w:type="spellEnd"/>
            <w:r>
              <w:rPr>
                <w:rFonts w:eastAsia="Yu Mincho"/>
                <w:b/>
                <w:lang w:val="sv-SE"/>
              </w:rPr>
              <w:t xml:space="preserve">, the </w:t>
            </w:r>
            <w:proofErr w:type="spellStart"/>
            <w:r>
              <w:rPr>
                <w:rFonts w:eastAsia="Yu Mincho"/>
                <w:b/>
                <w:lang w:val="sv-SE"/>
              </w:rPr>
              <w:t>prediction</w:t>
            </w:r>
            <w:proofErr w:type="spellEnd"/>
            <w:r>
              <w:rPr>
                <w:rFonts w:eastAsia="Yu Mincho"/>
                <w:b/>
                <w:lang w:val="sv-SE"/>
              </w:rPr>
              <w:t xml:space="preserve"> </w:t>
            </w:r>
            <w:proofErr w:type="spellStart"/>
            <w:r>
              <w:rPr>
                <w:rFonts w:eastAsia="Yu Mincho"/>
                <w:b/>
                <w:lang w:val="sv-SE"/>
              </w:rPr>
              <w:t>accuracy</w:t>
            </w:r>
            <w:proofErr w:type="spellEnd"/>
            <w:r>
              <w:rPr>
                <w:rFonts w:eastAsia="Yu Mincho"/>
                <w:b/>
                <w:lang w:val="sv-SE"/>
              </w:rPr>
              <w:t xml:space="preserve"> </w:t>
            </w:r>
            <w:proofErr w:type="spellStart"/>
            <w:r>
              <w:rPr>
                <w:rFonts w:eastAsia="Yu Mincho"/>
                <w:b/>
                <w:lang w:val="sv-SE"/>
              </w:rPr>
              <w:t>obtained</w:t>
            </w:r>
            <w:proofErr w:type="spellEnd"/>
            <w:r>
              <w:rPr>
                <w:rFonts w:eastAsia="Yu Mincho"/>
                <w:b/>
                <w:lang w:val="sv-SE"/>
              </w:rPr>
              <w:t xml:space="preserve"> </w:t>
            </w:r>
            <w:proofErr w:type="spellStart"/>
            <w:r>
              <w:rPr>
                <w:rFonts w:eastAsia="Yu Mincho"/>
                <w:b/>
                <w:lang w:val="sv-SE"/>
              </w:rPr>
              <w:t>based</w:t>
            </w:r>
            <w:proofErr w:type="spellEnd"/>
            <w:r>
              <w:rPr>
                <w:rFonts w:eastAsia="Yu Mincho"/>
                <w:b/>
                <w:lang w:val="sv-SE"/>
              </w:rPr>
              <w:t xml:space="preserve"> on </w:t>
            </w:r>
            <w:proofErr w:type="spellStart"/>
            <w:r>
              <w:rPr>
                <w:rFonts w:eastAsia="Yu Mincho"/>
                <w:b/>
                <w:lang w:val="sv-SE"/>
              </w:rPr>
              <w:t>sliding</w:t>
            </w:r>
            <w:proofErr w:type="spellEnd"/>
            <w:r>
              <w:rPr>
                <w:rFonts w:eastAsia="Yu Mincho"/>
                <w:b/>
                <w:lang w:val="sv-SE"/>
              </w:rPr>
              <w:t xml:space="preserve"> and non-</w:t>
            </w:r>
            <w:proofErr w:type="spellStart"/>
            <w:r>
              <w:rPr>
                <w:rFonts w:eastAsia="Yu Mincho"/>
                <w:b/>
                <w:lang w:val="sv-SE"/>
              </w:rPr>
              <w:t>sliding</w:t>
            </w:r>
            <w:proofErr w:type="spellEnd"/>
            <w:r>
              <w:rPr>
                <w:rFonts w:eastAsia="Yu Mincho"/>
                <w:b/>
                <w:lang w:val="sv-SE"/>
              </w:rPr>
              <w:t xml:space="preserve"> </w:t>
            </w:r>
            <w:proofErr w:type="spellStart"/>
            <w:r>
              <w:rPr>
                <w:rFonts w:eastAsia="Yu Mincho"/>
                <w:b/>
                <w:lang w:val="sv-SE"/>
              </w:rPr>
              <w:t>filtering</w:t>
            </w:r>
            <w:proofErr w:type="spellEnd"/>
            <w:r>
              <w:rPr>
                <w:rFonts w:eastAsia="Yu Mincho"/>
                <w:b/>
                <w:lang w:val="sv-SE"/>
              </w:rPr>
              <w:t xml:space="preserve"> </w:t>
            </w:r>
            <w:proofErr w:type="spellStart"/>
            <w:r>
              <w:rPr>
                <w:rFonts w:eastAsia="Yu Mincho"/>
                <w:b/>
                <w:lang w:val="sv-SE"/>
              </w:rPr>
              <w:t>cases</w:t>
            </w:r>
            <w:proofErr w:type="spellEnd"/>
            <w:r>
              <w:rPr>
                <w:rFonts w:eastAsia="Yu Mincho"/>
                <w:b/>
                <w:lang w:val="sv-SE"/>
              </w:rPr>
              <w:t xml:space="preserve"> </w:t>
            </w:r>
            <w:proofErr w:type="spellStart"/>
            <w:r>
              <w:rPr>
                <w:rFonts w:eastAsia="Yu Mincho"/>
                <w:b/>
                <w:lang w:val="sv-SE"/>
              </w:rPr>
              <w:t>are</w:t>
            </w:r>
            <w:proofErr w:type="spellEnd"/>
            <w:r>
              <w:rPr>
                <w:rFonts w:eastAsia="Yu Mincho"/>
                <w:b/>
                <w:lang w:val="sv-SE"/>
              </w:rPr>
              <w:t xml:space="preserve"> different under the same simulation </w:t>
            </w:r>
            <w:proofErr w:type="spellStart"/>
            <w:r>
              <w:rPr>
                <w:rFonts w:eastAsia="Yu Mincho"/>
                <w:b/>
                <w:lang w:val="sv-SE"/>
              </w:rPr>
              <w:t>assumptions</w:t>
            </w:r>
            <w:proofErr w:type="spellEnd"/>
          </w:p>
          <w:p w14:paraId="580A08A2" w14:textId="77777777" w:rsidR="007B3ACF" w:rsidRDefault="00470AFC">
            <w:pPr>
              <w:spacing w:beforeLines="50" w:before="120" w:afterLines="50" w:after="120" w:line="300" w:lineRule="auto"/>
              <w:rPr>
                <w:rFonts w:eastAsia="Yu Mincho"/>
                <w:b/>
                <w:lang w:val="sv-SE"/>
              </w:rPr>
            </w:pPr>
            <w:r>
              <w:rPr>
                <w:rFonts w:eastAsia="Yu Mincho" w:hint="eastAsia"/>
                <w:b/>
                <w:lang w:val="sv-SE"/>
              </w:rPr>
              <w:t>O</w:t>
            </w:r>
            <w:r>
              <w:rPr>
                <w:rFonts w:eastAsia="Yu Mincho"/>
                <w:b/>
                <w:lang w:val="sv-SE"/>
              </w:rPr>
              <w:t xml:space="preserve">bservation 3: The </w:t>
            </w:r>
            <w:proofErr w:type="spellStart"/>
            <w:r>
              <w:rPr>
                <w:rFonts w:eastAsia="Yu Mincho"/>
                <w:b/>
                <w:lang w:val="sv-SE"/>
              </w:rPr>
              <w:t>existing</w:t>
            </w:r>
            <w:proofErr w:type="spellEnd"/>
            <w:r>
              <w:rPr>
                <w:rFonts w:eastAsia="Yu Mincho"/>
                <w:b/>
                <w:lang w:val="sv-SE"/>
              </w:rPr>
              <w:t xml:space="preserve"> RSRP </w:t>
            </w:r>
            <w:proofErr w:type="spellStart"/>
            <w:r>
              <w:rPr>
                <w:rFonts w:eastAsia="Yu Mincho"/>
                <w:b/>
                <w:lang w:val="sv-SE"/>
              </w:rPr>
              <w:t>accuracy</w:t>
            </w:r>
            <w:proofErr w:type="spellEnd"/>
            <w:r>
              <w:rPr>
                <w:rFonts w:eastAsia="Yu Mincho"/>
                <w:b/>
                <w:lang w:val="sv-SE"/>
              </w:rPr>
              <w:t xml:space="preserve"> </w:t>
            </w:r>
            <w:proofErr w:type="spellStart"/>
            <w:r>
              <w:rPr>
                <w:rFonts w:eastAsia="Yu Mincho"/>
                <w:b/>
                <w:lang w:val="sv-SE"/>
              </w:rPr>
              <w:t>contains</w:t>
            </w:r>
            <w:proofErr w:type="spellEnd"/>
            <w:r>
              <w:rPr>
                <w:rFonts w:eastAsia="Yu Mincho"/>
                <w:b/>
                <w:lang w:val="sv-SE"/>
              </w:rPr>
              <w:t xml:space="preserve"> </w:t>
            </w:r>
            <w:proofErr w:type="spellStart"/>
            <w:r>
              <w:rPr>
                <w:rFonts w:eastAsia="Yu Mincho"/>
                <w:b/>
                <w:lang w:val="sv-SE"/>
              </w:rPr>
              <w:t>measurement</w:t>
            </w:r>
            <w:proofErr w:type="spellEnd"/>
            <w:r>
              <w:rPr>
                <w:rFonts w:eastAsia="Yu Mincho"/>
                <w:b/>
                <w:lang w:val="sv-SE"/>
              </w:rPr>
              <w:t xml:space="preserve"> </w:t>
            </w:r>
            <w:proofErr w:type="spellStart"/>
            <w:r>
              <w:rPr>
                <w:rFonts w:eastAsia="Yu Mincho"/>
                <w:b/>
                <w:lang w:val="sv-SE"/>
              </w:rPr>
              <w:t>error</w:t>
            </w:r>
            <w:proofErr w:type="spellEnd"/>
            <w:r>
              <w:rPr>
                <w:rFonts w:eastAsia="Yu Mincho"/>
                <w:b/>
                <w:lang w:val="sv-SE"/>
              </w:rPr>
              <w:t xml:space="preserve">, </w:t>
            </w:r>
            <w:proofErr w:type="spellStart"/>
            <w:r>
              <w:rPr>
                <w:rFonts w:eastAsia="Yu Mincho"/>
                <w:b/>
                <w:lang w:val="sv-SE"/>
              </w:rPr>
              <w:t>which</w:t>
            </w:r>
            <w:proofErr w:type="spellEnd"/>
            <w:r>
              <w:rPr>
                <w:rFonts w:eastAsia="Yu Mincho"/>
                <w:b/>
                <w:lang w:val="sv-SE"/>
              </w:rPr>
              <w:t xml:space="preserve"> is </w:t>
            </w:r>
            <w:proofErr w:type="spellStart"/>
            <w:r>
              <w:rPr>
                <w:rFonts w:eastAsia="Yu Mincho"/>
                <w:b/>
                <w:lang w:val="sv-SE"/>
              </w:rPr>
              <w:t>made</w:t>
            </w:r>
            <w:proofErr w:type="spellEnd"/>
            <w:r>
              <w:rPr>
                <w:rFonts w:eastAsia="Yu Mincho"/>
                <w:b/>
                <w:lang w:val="sv-SE"/>
              </w:rPr>
              <w:t xml:space="preserve"> </w:t>
            </w:r>
            <w:proofErr w:type="spellStart"/>
            <w:r>
              <w:rPr>
                <w:rFonts w:eastAsia="Yu Mincho"/>
                <w:b/>
                <w:lang w:val="sv-SE"/>
              </w:rPr>
              <w:t>up</w:t>
            </w:r>
            <w:proofErr w:type="spellEnd"/>
            <w:r>
              <w:rPr>
                <w:rFonts w:eastAsia="Yu Mincho"/>
                <w:b/>
                <w:lang w:val="sv-SE"/>
              </w:rPr>
              <w:t xml:space="preserve"> </w:t>
            </w:r>
            <w:proofErr w:type="spellStart"/>
            <w:r>
              <w:rPr>
                <w:rFonts w:eastAsia="Yu Mincho"/>
                <w:b/>
                <w:lang w:val="sv-SE"/>
              </w:rPr>
              <w:t>of</w:t>
            </w:r>
            <w:proofErr w:type="spellEnd"/>
            <w:r>
              <w:rPr>
                <w:rFonts w:eastAsia="Yu Mincho"/>
                <w:b/>
                <w:lang w:val="sv-SE"/>
              </w:rPr>
              <w:t xml:space="preserve"> RF </w:t>
            </w:r>
            <w:proofErr w:type="spellStart"/>
            <w:r>
              <w:rPr>
                <w:rFonts w:eastAsia="Yu Mincho"/>
                <w:b/>
                <w:lang w:val="sv-SE"/>
              </w:rPr>
              <w:t>calibration</w:t>
            </w:r>
            <w:proofErr w:type="spellEnd"/>
            <w:r>
              <w:rPr>
                <w:rFonts w:eastAsia="Yu Mincho"/>
                <w:b/>
                <w:lang w:val="sv-SE"/>
              </w:rPr>
              <w:t xml:space="preserve"> </w:t>
            </w:r>
            <w:proofErr w:type="spellStart"/>
            <w:r>
              <w:rPr>
                <w:rFonts w:eastAsia="Yu Mincho"/>
                <w:b/>
                <w:lang w:val="sv-SE"/>
              </w:rPr>
              <w:t>error</w:t>
            </w:r>
            <w:proofErr w:type="spellEnd"/>
            <w:r>
              <w:rPr>
                <w:rFonts w:eastAsia="Yu Mincho"/>
                <w:b/>
                <w:lang w:val="sv-SE"/>
              </w:rPr>
              <w:t xml:space="preserve"> and </w:t>
            </w:r>
            <w:proofErr w:type="spellStart"/>
            <w:r>
              <w:rPr>
                <w:rFonts w:eastAsia="Yu Mincho"/>
                <w:b/>
                <w:lang w:val="sv-SE"/>
              </w:rPr>
              <w:t>baseband</w:t>
            </w:r>
            <w:proofErr w:type="spellEnd"/>
            <w:r>
              <w:rPr>
                <w:rFonts w:eastAsia="Yu Mincho"/>
                <w:b/>
                <w:lang w:val="sv-SE"/>
              </w:rPr>
              <w:t xml:space="preserve"> </w:t>
            </w:r>
            <w:proofErr w:type="spellStart"/>
            <w:r>
              <w:rPr>
                <w:rFonts w:eastAsia="Yu Mincho"/>
                <w:b/>
                <w:lang w:val="sv-SE"/>
              </w:rPr>
              <w:t>measurement</w:t>
            </w:r>
            <w:proofErr w:type="spellEnd"/>
            <w:r>
              <w:rPr>
                <w:rFonts w:eastAsia="Yu Mincho"/>
                <w:b/>
                <w:lang w:val="sv-SE"/>
              </w:rPr>
              <w:t xml:space="preserve"> </w:t>
            </w:r>
            <w:proofErr w:type="spellStart"/>
            <w:r>
              <w:rPr>
                <w:rFonts w:eastAsia="Yu Mincho"/>
                <w:b/>
                <w:lang w:val="sv-SE"/>
              </w:rPr>
              <w:t>error</w:t>
            </w:r>
            <w:proofErr w:type="spellEnd"/>
            <w:r>
              <w:rPr>
                <w:rFonts w:eastAsia="Yu Mincho"/>
                <w:b/>
                <w:lang w:val="sv-SE"/>
              </w:rPr>
              <w:t xml:space="preserve">. The RF </w:t>
            </w:r>
            <w:proofErr w:type="spellStart"/>
            <w:r>
              <w:rPr>
                <w:rFonts w:eastAsia="Yu Mincho"/>
                <w:b/>
                <w:lang w:val="sv-SE"/>
              </w:rPr>
              <w:t>calibaration</w:t>
            </w:r>
            <w:proofErr w:type="spellEnd"/>
            <w:r>
              <w:rPr>
                <w:rFonts w:eastAsia="Yu Mincho"/>
                <w:b/>
                <w:lang w:val="sv-SE"/>
              </w:rPr>
              <w:t xml:space="preserve"> on FR1 and FR2 </w:t>
            </w:r>
            <w:proofErr w:type="spellStart"/>
            <w:r>
              <w:rPr>
                <w:rFonts w:eastAsia="Yu Mincho"/>
                <w:b/>
                <w:lang w:val="sv-SE"/>
              </w:rPr>
              <w:t>may</w:t>
            </w:r>
            <w:proofErr w:type="spellEnd"/>
            <w:r>
              <w:rPr>
                <w:rFonts w:eastAsia="Yu Mincho"/>
                <w:b/>
                <w:lang w:val="sv-SE"/>
              </w:rPr>
              <w:t xml:space="preserve"> be different</w:t>
            </w:r>
          </w:p>
          <w:p w14:paraId="13FA14FB" w14:textId="77777777" w:rsidR="007B3ACF" w:rsidRDefault="007B3ACF">
            <w:pPr>
              <w:spacing w:beforeLines="50" w:before="120" w:afterLines="50" w:after="120" w:line="300" w:lineRule="auto"/>
              <w:rPr>
                <w:rFonts w:eastAsia="MS Mincho"/>
                <w:b/>
                <w:lang w:val="sv-SE"/>
              </w:rPr>
            </w:pPr>
          </w:p>
          <w:p w14:paraId="7C03AAC3" w14:textId="77777777" w:rsidR="007B3ACF" w:rsidRDefault="00470AFC">
            <w:pPr>
              <w:spacing w:beforeLines="50" w:before="120" w:afterLines="50" w:after="120" w:line="300" w:lineRule="auto"/>
              <w:rPr>
                <w:rFonts w:eastAsia="MS Mincho"/>
                <w:b/>
                <w:lang w:val="sv-SE"/>
              </w:rPr>
            </w:pPr>
            <w:proofErr w:type="spellStart"/>
            <w:r>
              <w:rPr>
                <w:rFonts w:eastAsia="MS Mincho" w:hint="eastAsia"/>
                <w:b/>
                <w:lang w:val="sv-SE"/>
              </w:rPr>
              <w:t>P</w:t>
            </w:r>
            <w:r>
              <w:rPr>
                <w:rFonts w:eastAsia="MS Mincho"/>
                <w:b/>
                <w:lang w:val="sv-SE"/>
              </w:rPr>
              <w:t>roposal</w:t>
            </w:r>
            <w:proofErr w:type="spellEnd"/>
            <w:r>
              <w:rPr>
                <w:rFonts w:eastAsia="MS Mincho"/>
                <w:b/>
                <w:lang w:val="sv-SE"/>
              </w:rPr>
              <w:t xml:space="preserve"> 1: RAN4 to </w:t>
            </w:r>
            <w:proofErr w:type="spellStart"/>
            <w:r>
              <w:rPr>
                <w:rFonts w:eastAsia="MS Mincho"/>
                <w:b/>
                <w:lang w:val="sv-SE"/>
              </w:rPr>
              <w:t>consider</w:t>
            </w:r>
            <w:proofErr w:type="spellEnd"/>
            <w:r>
              <w:rPr>
                <w:rFonts w:eastAsia="MS Mincho"/>
                <w:b/>
                <w:lang w:val="sv-SE"/>
              </w:rPr>
              <w:t xml:space="preserve"> the </w:t>
            </w:r>
            <w:proofErr w:type="spellStart"/>
            <w:r>
              <w:rPr>
                <w:rFonts w:eastAsia="MS Mincho"/>
                <w:b/>
                <w:lang w:val="sv-SE"/>
              </w:rPr>
              <w:t>Sub-use-case</w:t>
            </w:r>
            <w:proofErr w:type="spellEnd"/>
            <w:r>
              <w:rPr>
                <w:rFonts w:eastAsia="MS Mincho"/>
                <w:b/>
                <w:lang w:val="sv-SE"/>
              </w:rPr>
              <w:t xml:space="preserve"> 2 as a </w:t>
            </w:r>
            <w:proofErr w:type="spellStart"/>
            <w:r>
              <w:rPr>
                <w:rFonts w:eastAsia="MS Mincho"/>
                <w:b/>
                <w:lang w:val="sv-SE"/>
              </w:rPr>
              <w:t>baseline</w:t>
            </w:r>
            <w:proofErr w:type="spellEnd"/>
            <w:r>
              <w:rPr>
                <w:rFonts w:eastAsia="MS Mincho"/>
                <w:b/>
                <w:lang w:val="sv-SE"/>
              </w:rPr>
              <w:t xml:space="preserve"> for the </w:t>
            </w:r>
            <w:proofErr w:type="spellStart"/>
            <w:r>
              <w:rPr>
                <w:rFonts w:eastAsia="MS Mincho"/>
                <w:b/>
                <w:lang w:val="sv-SE"/>
              </w:rPr>
              <w:t>study</w:t>
            </w:r>
            <w:proofErr w:type="spellEnd"/>
            <w:r>
              <w:rPr>
                <w:rFonts w:eastAsia="MS Mincho"/>
                <w:b/>
                <w:lang w:val="sv-SE"/>
              </w:rPr>
              <w:t xml:space="preserve"> </w:t>
            </w:r>
            <w:proofErr w:type="spellStart"/>
            <w:r>
              <w:rPr>
                <w:rFonts w:eastAsia="MS Mincho"/>
                <w:b/>
                <w:lang w:val="sv-SE"/>
              </w:rPr>
              <w:t>of</w:t>
            </w:r>
            <w:proofErr w:type="spellEnd"/>
            <w:r>
              <w:rPr>
                <w:rFonts w:eastAsia="MS Mincho"/>
                <w:b/>
                <w:lang w:val="sv-SE"/>
              </w:rPr>
              <w:t xml:space="preserve"> scenarios 2, 3, and 4 for </w:t>
            </w:r>
            <w:proofErr w:type="spellStart"/>
            <w:r>
              <w:rPr>
                <w:rFonts w:eastAsia="MS Mincho"/>
                <w:b/>
                <w:lang w:val="sv-SE"/>
              </w:rPr>
              <w:t>cell-level</w:t>
            </w:r>
            <w:proofErr w:type="spellEnd"/>
            <w:r>
              <w:rPr>
                <w:rFonts w:eastAsia="MS Mincho"/>
                <w:b/>
                <w:lang w:val="sv-SE"/>
              </w:rPr>
              <w:t xml:space="preserve"> </w:t>
            </w:r>
            <w:proofErr w:type="spellStart"/>
            <w:r>
              <w:rPr>
                <w:rFonts w:eastAsia="MS Mincho"/>
                <w:b/>
                <w:lang w:val="sv-SE"/>
              </w:rPr>
              <w:t>prediction</w:t>
            </w:r>
            <w:proofErr w:type="spellEnd"/>
          </w:p>
          <w:p w14:paraId="33BAE2EB" w14:textId="77777777" w:rsidR="007B3ACF" w:rsidRDefault="00470AFC">
            <w:pPr>
              <w:spacing w:beforeLines="50" w:before="120" w:afterLines="50" w:after="120" w:line="300" w:lineRule="auto"/>
              <w:rPr>
                <w:rFonts w:eastAsia="MS Mincho"/>
                <w:b/>
                <w:lang w:val="sv-SE"/>
              </w:rPr>
            </w:pPr>
            <w:proofErr w:type="spellStart"/>
            <w:r>
              <w:rPr>
                <w:rFonts w:eastAsia="MS Mincho" w:hint="eastAsia"/>
                <w:b/>
                <w:lang w:val="sv-SE"/>
              </w:rPr>
              <w:t>P</w:t>
            </w:r>
            <w:r>
              <w:rPr>
                <w:rFonts w:eastAsia="MS Mincho"/>
                <w:b/>
                <w:lang w:val="sv-SE"/>
              </w:rPr>
              <w:t>roposal</w:t>
            </w:r>
            <w:proofErr w:type="spellEnd"/>
            <w:r>
              <w:rPr>
                <w:rFonts w:eastAsia="MS Mincho"/>
                <w:b/>
                <w:lang w:val="sv-SE"/>
              </w:rPr>
              <w:t xml:space="preserve"> 2: </w:t>
            </w:r>
          </w:p>
          <w:p w14:paraId="23A01063" w14:textId="77777777" w:rsidR="007B3ACF" w:rsidRDefault="00470AFC">
            <w:pPr>
              <w:pStyle w:val="ListParagraph"/>
              <w:numPr>
                <w:ilvl w:val="0"/>
                <w:numId w:val="21"/>
              </w:numPr>
              <w:spacing w:beforeLines="50" w:before="120" w:afterLines="50" w:after="120" w:line="300" w:lineRule="auto"/>
              <w:ind w:firstLineChars="0"/>
              <w:rPr>
                <w:rFonts w:eastAsia="SimSun"/>
              </w:rPr>
            </w:pPr>
            <w:r>
              <w:rPr>
                <w:b/>
                <w:lang w:val="sv-SE"/>
              </w:rPr>
              <w:t xml:space="preserve">RAN4 to </w:t>
            </w:r>
            <w:proofErr w:type="spellStart"/>
            <w:r>
              <w:rPr>
                <w:b/>
                <w:lang w:val="sv-SE"/>
              </w:rPr>
              <w:t>prioritize</w:t>
            </w:r>
            <w:proofErr w:type="spellEnd"/>
            <w:r>
              <w:rPr>
                <w:b/>
                <w:lang w:val="sv-SE"/>
              </w:rPr>
              <w:t xml:space="preserve"> </w:t>
            </w:r>
            <w:proofErr w:type="spellStart"/>
            <w:r>
              <w:rPr>
                <w:b/>
                <w:lang w:val="sv-SE"/>
              </w:rPr>
              <w:t>studying</w:t>
            </w:r>
            <w:proofErr w:type="spellEnd"/>
            <w:r>
              <w:rPr>
                <w:b/>
                <w:lang w:val="sv-SE"/>
              </w:rPr>
              <w:t xml:space="preserve"> the </w:t>
            </w:r>
            <w:proofErr w:type="spellStart"/>
            <w:r>
              <w:rPr>
                <w:b/>
                <w:lang w:val="sv-SE"/>
              </w:rPr>
              <w:t>impacts</w:t>
            </w:r>
            <w:proofErr w:type="spellEnd"/>
            <w:r>
              <w:rPr>
                <w:b/>
                <w:lang w:val="sv-SE"/>
              </w:rPr>
              <w:t xml:space="preserve"> on </w:t>
            </w:r>
            <w:proofErr w:type="spellStart"/>
            <w:r>
              <w:rPr>
                <w:b/>
                <w:lang w:val="sv-SE"/>
              </w:rPr>
              <w:t>requirements</w:t>
            </w:r>
            <w:proofErr w:type="spellEnd"/>
            <w:r>
              <w:rPr>
                <w:b/>
                <w:lang w:val="sv-SE"/>
              </w:rPr>
              <w:t xml:space="preserve"> for L3 cell </w:t>
            </w:r>
            <w:proofErr w:type="spellStart"/>
            <w:r>
              <w:rPr>
                <w:b/>
                <w:lang w:val="sv-SE"/>
              </w:rPr>
              <w:t>level</w:t>
            </w:r>
            <w:proofErr w:type="spellEnd"/>
            <w:r>
              <w:rPr>
                <w:b/>
                <w:lang w:val="sv-SE"/>
              </w:rPr>
              <w:t xml:space="preserve"> RSRP (Point C) </w:t>
            </w:r>
            <w:proofErr w:type="spellStart"/>
            <w:r>
              <w:rPr>
                <w:b/>
                <w:lang w:val="sv-SE"/>
              </w:rPr>
              <w:t>prediction</w:t>
            </w:r>
            <w:proofErr w:type="spellEnd"/>
          </w:p>
          <w:p w14:paraId="4EA17696" w14:textId="77777777" w:rsidR="007B3ACF" w:rsidRDefault="00470AFC">
            <w:pPr>
              <w:pStyle w:val="ListParagraph"/>
              <w:numPr>
                <w:ilvl w:val="0"/>
                <w:numId w:val="21"/>
              </w:numPr>
              <w:spacing w:beforeLines="50" w:before="120" w:afterLines="50" w:after="120" w:line="300" w:lineRule="auto"/>
              <w:ind w:firstLineChars="0"/>
              <w:rPr>
                <w:b/>
                <w:lang w:val="sv-SE"/>
              </w:rPr>
            </w:pPr>
            <w:r>
              <w:rPr>
                <w:b/>
                <w:lang w:val="sv-SE"/>
              </w:rPr>
              <w:t xml:space="preserve">RAN4 to </w:t>
            </w:r>
            <w:proofErr w:type="spellStart"/>
            <w:r>
              <w:rPr>
                <w:b/>
                <w:lang w:val="sv-SE"/>
              </w:rPr>
              <w:t>deprioritize</w:t>
            </w:r>
            <w:proofErr w:type="spellEnd"/>
            <w:r>
              <w:rPr>
                <w:b/>
                <w:lang w:val="sv-SE"/>
              </w:rPr>
              <w:t xml:space="preserve"> </w:t>
            </w:r>
            <w:proofErr w:type="spellStart"/>
            <w:r>
              <w:rPr>
                <w:b/>
                <w:lang w:val="sv-SE"/>
              </w:rPr>
              <w:t>studying</w:t>
            </w:r>
            <w:proofErr w:type="spellEnd"/>
            <w:r>
              <w:rPr>
                <w:b/>
                <w:lang w:val="sv-SE"/>
              </w:rPr>
              <w:t xml:space="preserve"> the </w:t>
            </w:r>
            <w:proofErr w:type="spellStart"/>
            <w:r>
              <w:rPr>
                <w:b/>
                <w:lang w:val="sv-SE"/>
              </w:rPr>
              <w:t>impacts</w:t>
            </w:r>
            <w:proofErr w:type="spellEnd"/>
            <w:r>
              <w:rPr>
                <w:b/>
                <w:lang w:val="sv-SE"/>
              </w:rPr>
              <w:t xml:space="preserve"> on </w:t>
            </w:r>
            <w:proofErr w:type="spellStart"/>
            <w:r>
              <w:rPr>
                <w:b/>
                <w:lang w:val="sv-SE"/>
              </w:rPr>
              <w:t>requirements</w:t>
            </w:r>
            <w:proofErr w:type="spellEnd"/>
            <w:r>
              <w:rPr>
                <w:b/>
                <w:lang w:val="sv-SE"/>
              </w:rPr>
              <w:t xml:space="preserve"> for L3 </w:t>
            </w:r>
            <w:proofErr w:type="spellStart"/>
            <w:r>
              <w:rPr>
                <w:b/>
                <w:lang w:val="sv-SE"/>
              </w:rPr>
              <w:t>beam-level</w:t>
            </w:r>
            <w:proofErr w:type="spellEnd"/>
            <w:r>
              <w:rPr>
                <w:b/>
                <w:lang w:val="sv-SE"/>
              </w:rPr>
              <w:t xml:space="preserve"> (Point E) </w:t>
            </w:r>
            <w:proofErr w:type="spellStart"/>
            <w:r>
              <w:rPr>
                <w:b/>
                <w:lang w:val="sv-SE"/>
              </w:rPr>
              <w:t>prediction</w:t>
            </w:r>
            <w:proofErr w:type="spellEnd"/>
            <w:r>
              <w:rPr>
                <w:rFonts w:hint="eastAsia"/>
                <w:b/>
                <w:lang w:val="sv-SE"/>
              </w:rPr>
              <w:t>,</w:t>
            </w:r>
            <w:r>
              <w:rPr>
                <w:b/>
                <w:lang w:val="sv-SE"/>
              </w:rPr>
              <w:t xml:space="preserve"> </w:t>
            </w:r>
            <w:proofErr w:type="spellStart"/>
            <w:r>
              <w:rPr>
                <w:b/>
                <w:lang w:val="sv-SE"/>
              </w:rPr>
              <w:t>aligning</w:t>
            </w:r>
            <w:proofErr w:type="spellEnd"/>
            <w:r>
              <w:rPr>
                <w:b/>
                <w:lang w:val="sv-SE"/>
              </w:rPr>
              <w:t xml:space="preserve"> </w:t>
            </w:r>
            <w:proofErr w:type="spellStart"/>
            <w:r>
              <w:rPr>
                <w:b/>
                <w:lang w:val="sv-SE"/>
              </w:rPr>
              <w:t>with</w:t>
            </w:r>
            <w:proofErr w:type="spellEnd"/>
            <w:r>
              <w:rPr>
                <w:b/>
                <w:lang w:val="sv-SE"/>
              </w:rPr>
              <w:t xml:space="preserve"> RAN2 </w:t>
            </w:r>
            <w:proofErr w:type="spellStart"/>
            <w:r>
              <w:rPr>
                <w:b/>
                <w:lang w:val="sv-SE"/>
              </w:rPr>
              <w:t>prioritization</w:t>
            </w:r>
            <w:proofErr w:type="spellEnd"/>
          </w:p>
          <w:p w14:paraId="234F436B" w14:textId="77777777" w:rsidR="007B3ACF" w:rsidRDefault="00470AFC">
            <w:pPr>
              <w:spacing w:beforeLines="50" w:before="120" w:afterLines="50" w:after="120" w:line="300" w:lineRule="auto"/>
              <w:rPr>
                <w:rFonts w:eastAsia="MS Mincho"/>
                <w:b/>
                <w:lang w:val="sv-SE"/>
              </w:rPr>
            </w:pPr>
            <w:proofErr w:type="spellStart"/>
            <w:r>
              <w:rPr>
                <w:rFonts w:eastAsia="MS Mincho" w:hint="eastAsia"/>
                <w:b/>
                <w:lang w:val="sv-SE"/>
              </w:rPr>
              <w:t>P</w:t>
            </w:r>
            <w:r>
              <w:rPr>
                <w:rFonts w:eastAsia="MS Mincho"/>
                <w:b/>
                <w:lang w:val="sv-SE"/>
              </w:rPr>
              <w:t>roposal</w:t>
            </w:r>
            <w:proofErr w:type="spellEnd"/>
            <w:r>
              <w:rPr>
                <w:rFonts w:eastAsia="MS Mincho"/>
                <w:b/>
                <w:lang w:val="sv-SE"/>
              </w:rPr>
              <w:t xml:space="preserve"> 3:</w:t>
            </w:r>
          </w:p>
          <w:p w14:paraId="32DA1B11" w14:textId="77777777" w:rsidR="007B3ACF" w:rsidRDefault="00470AFC">
            <w:pPr>
              <w:pStyle w:val="ListParagraph"/>
              <w:numPr>
                <w:ilvl w:val="0"/>
                <w:numId w:val="22"/>
              </w:numPr>
              <w:spacing w:beforeLines="50" w:before="120" w:afterLines="50" w:after="120" w:line="300" w:lineRule="auto"/>
              <w:ind w:firstLineChars="0"/>
              <w:rPr>
                <w:b/>
                <w:lang w:val="sv-SE"/>
              </w:rPr>
            </w:pPr>
            <w:r>
              <w:rPr>
                <w:b/>
                <w:lang w:val="sv-SE"/>
              </w:rPr>
              <w:t xml:space="preserve">If it is </w:t>
            </w:r>
            <w:proofErr w:type="spellStart"/>
            <w:r>
              <w:rPr>
                <w:b/>
                <w:lang w:val="sv-SE"/>
              </w:rPr>
              <w:t>proposed</w:t>
            </w:r>
            <w:proofErr w:type="spellEnd"/>
            <w:r>
              <w:rPr>
                <w:b/>
                <w:lang w:val="sv-SE"/>
              </w:rPr>
              <w:t xml:space="preserve"> to </w:t>
            </w:r>
            <w:proofErr w:type="spellStart"/>
            <w:r>
              <w:rPr>
                <w:b/>
                <w:lang w:val="sv-SE"/>
              </w:rPr>
              <w:t>consider</w:t>
            </w:r>
            <w:proofErr w:type="spellEnd"/>
            <w:r>
              <w:rPr>
                <w:b/>
                <w:lang w:val="sv-SE"/>
              </w:rPr>
              <w:t xml:space="preserve"> L1 </w:t>
            </w:r>
            <w:proofErr w:type="spellStart"/>
            <w:r>
              <w:rPr>
                <w:b/>
                <w:lang w:val="sv-SE"/>
              </w:rPr>
              <w:t>beam</w:t>
            </w:r>
            <w:proofErr w:type="spellEnd"/>
            <w:r>
              <w:rPr>
                <w:b/>
                <w:lang w:val="sv-SE"/>
              </w:rPr>
              <w:t xml:space="preserve"> </w:t>
            </w:r>
            <w:proofErr w:type="spellStart"/>
            <w:r>
              <w:rPr>
                <w:b/>
                <w:lang w:val="sv-SE"/>
              </w:rPr>
              <w:t>level</w:t>
            </w:r>
            <w:proofErr w:type="spellEnd"/>
            <w:r>
              <w:rPr>
                <w:b/>
                <w:lang w:val="sv-SE"/>
              </w:rPr>
              <w:t xml:space="preserve"> </w:t>
            </w:r>
            <w:proofErr w:type="spellStart"/>
            <w:r>
              <w:rPr>
                <w:b/>
                <w:lang w:val="sv-SE"/>
              </w:rPr>
              <w:t>prediction</w:t>
            </w:r>
            <w:proofErr w:type="spellEnd"/>
            <w:r>
              <w:rPr>
                <w:b/>
                <w:lang w:val="sv-SE"/>
              </w:rPr>
              <w:t xml:space="preserve">, RAN4 to </w:t>
            </w:r>
            <w:proofErr w:type="spellStart"/>
            <w:r>
              <w:rPr>
                <w:b/>
                <w:lang w:val="sv-SE"/>
              </w:rPr>
              <w:t>study</w:t>
            </w:r>
            <w:proofErr w:type="spellEnd"/>
            <w:r>
              <w:rPr>
                <w:b/>
                <w:lang w:val="sv-SE"/>
              </w:rPr>
              <w:t xml:space="preserve"> the </w:t>
            </w:r>
            <w:proofErr w:type="spellStart"/>
            <w:r>
              <w:rPr>
                <w:b/>
                <w:lang w:val="sv-SE"/>
              </w:rPr>
              <w:t>impacts</w:t>
            </w:r>
            <w:proofErr w:type="spellEnd"/>
            <w:r>
              <w:rPr>
                <w:b/>
                <w:lang w:val="sv-SE"/>
              </w:rPr>
              <w:t xml:space="preserve"> on </w:t>
            </w:r>
            <w:proofErr w:type="spellStart"/>
            <w:r>
              <w:rPr>
                <w:b/>
                <w:lang w:val="sv-SE"/>
              </w:rPr>
              <w:t>requirements</w:t>
            </w:r>
            <w:proofErr w:type="spellEnd"/>
            <w:r>
              <w:rPr>
                <w:b/>
                <w:lang w:val="sv-SE"/>
              </w:rPr>
              <w:t xml:space="preserve"> for L1 </w:t>
            </w:r>
            <w:proofErr w:type="spellStart"/>
            <w:r>
              <w:rPr>
                <w:b/>
                <w:lang w:val="sv-SE"/>
              </w:rPr>
              <w:t>beam</w:t>
            </w:r>
            <w:proofErr w:type="spellEnd"/>
            <w:r>
              <w:rPr>
                <w:b/>
                <w:lang w:val="sv-SE"/>
              </w:rPr>
              <w:t xml:space="preserve"> </w:t>
            </w:r>
            <w:proofErr w:type="spellStart"/>
            <w:r>
              <w:rPr>
                <w:b/>
                <w:lang w:val="sv-SE"/>
              </w:rPr>
              <w:t>level</w:t>
            </w:r>
            <w:proofErr w:type="spellEnd"/>
            <w:r>
              <w:rPr>
                <w:b/>
                <w:lang w:val="sv-SE"/>
              </w:rPr>
              <w:t xml:space="preserve"> RSRP (Point A</w:t>
            </w:r>
            <w:r>
              <w:rPr>
                <w:b/>
                <w:vertAlign w:val="superscript"/>
                <w:lang w:val="sv-SE"/>
              </w:rPr>
              <w:t>1</w:t>
            </w:r>
            <w:r>
              <w:rPr>
                <w:b/>
                <w:lang w:val="sv-SE"/>
              </w:rPr>
              <w:t xml:space="preserve">) </w:t>
            </w:r>
            <w:proofErr w:type="spellStart"/>
            <w:r>
              <w:rPr>
                <w:b/>
                <w:lang w:val="sv-SE"/>
              </w:rPr>
              <w:t>prediction</w:t>
            </w:r>
            <w:proofErr w:type="spellEnd"/>
          </w:p>
          <w:p w14:paraId="744D21AE" w14:textId="77777777" w:rsidR="007B3ACF" w:rsidRDefault="00470AFC">
            <w:pPr>
              <w:pStyle w:val="ListParagraph"/>
              <w:numPr>
                <w:ilvl w:val="1"/>
                <w:numId w:val="22"/>
              </w:numPr>
              <w:spacing w:beforeLines="50" w:before="120" w:afterLines="50" w:after="120" w:line="300" w:lineRule="auto"/>
              <w:ind w:firstLineChars="0"/>
              <w:rPr>
                <w:b/>
                <w:lang w:val="sv-SE"/>
              </w:rPr>
            </w:pPr>
            <w:r>
              <w:rPr>
                <w:b/>
                <w:lang w:val="sv-SE"/>
              </w:rPr>
              <w:t xml:space="preserve">FFS: </w:t>
            </w:r>
            <w:proofErr w:type="spellStart"/>
            <w:r>
              <w:rPr>
                <w:b/>
                <w:lang w:val="sv-SE"/>
              </w:rPr>
              <w:t>Whether</w:t>
            </w:r>
            <w:proofErr w:type="spellEnd"/>
            <w:r>
              <w:rPr>
                <w:b/>
                <w:lang w:val="sv-SE"/>
              </w:rPr>
              <w:t xml:space="preserve"> to/</w:t>
            </w:r>
            <w:proofErr w:type="spellStart"/>
            <w:r>
              <w:rPr>
                <w:b/>
                <w:lang w:val="sv-SE"/>
              </w:rPr>
              <w:t>How</w:t>
            </w:r>
            <w:proofErr w:type="spellEnd"/>
            <w:r>
              <w:rPr>
                <w:b/>
                <w:lang w:val="sv-SE"/>
              </w:rPr>
              <w:t xml:space="preserve"> to </w:t>
            </w:r>
            <w:proofErr w:type="spellStart"/>
            <w:r>
              <w:rPr>
                <w:b/>
                <w:lang w:val="sv-SE"/>
              </w:rPr>
              <w:t>define</w:t>
            </w:r>
            <w:proofErr w:type="spellEnd"/>
            <w:r>
              <w:rPr>
                <w:b/>
                <w:lang w:val="sv-SE"/>
              </w:rPr>
              <w:t xml:space="preserve"> an </w:t>
            </w:r>
            <w:proofErr w:type="spellStart"/>
            <w:r>
              <w:rPr>
                <w:b/>
                <w:lang w:val="sv-SE"/>
              </w:rPr>
              <w:t>additional</w:t>
            </w:r>
            <w:proofErr w:type="spellEnd"/>
            <w:r>
              <w:rPr>
                <w:b/>
                <w:lang w:val="sv-SE"/>
              </w:rPr>
              <w:t xml:space="preserve"> </w:t>
            </w:r>
            <w:proofErr w:type="spellStart"/>
            <w:r>
              <w:rPr>
                <w:b/>
                <w:lang w:val="sv-SE"/>
              </w:rPr>
              <w:t>prediction</w:t>
            </w:r>
            <w:proofErr w:type="spellEnd"/>
            <w:r>
              <w:rPr>
                <w:b/>
                <w:lang w:val="sv-SE"/>
              </w:rPr>
              <w:t xml:space="preserve"> </w:t>
            </w:r>
            <w:proofErr w:type="spellStart"/>
            <w:r>
              <w:rPr>
                <w:b/>
                <w:lang w:val="sv-SE"/>
              </w:rPr>
              <w:t>accuracy</w:t>
            </w:r>
            <w:proofErr w:type="spellEnd"/>
            <w:r>
              <w:rPr>
                <w:b/>
                <w:lang w:val="sv-SE"/>
              </w:rPr>
              <w:t xml:space="preserve"> </w:t>
            </w:r>
            <w:proofErr w:type="spellStart"/>
            <w:r>
              <w:rPr>
                <w:b/>
                <w:lang w:val="sv-SE"/>
              </w:rPr>
              <w:t>requirement</w:t>
            </w:r>
            <w:proofErr w:type="spellEnd"/>
            <w:r>
              <w:rPr>
                <w:b/>
                <w:lang w:val="sv-SE"/>
              </w:rPr>
              <w:t xml:space="preserve"> on </w:t>
            </w:r>
            <w:proofErr w:type="spellStart"/>
            <w:r>
              <w:rPr>
                <w:b/>
                <w:lang w:val="sv-SE"/>
              </w:rPr>
              <w:t>top</w:t>
            </w:r>
            <w:proofErr w:type="spellEnd"/>
            <w:r>
              <w:rPr>
                <w:b/>
                <w:lang w:val="sv-SE"/>
              </w:rPr>
              <w:t xml:space="preserve"> </w:t>
            </w:r>
            <w:proofErr w:type="spellStart"/>
            <w:r>
              <w:rPr>
                <w:b/>
                <w:lang w:val="sv-SE"/>
              </w:rPr>
              <w:t>of</w:t>
            </w:r>
            <w:proofErr w:type="spellEnd"/>
            <w:r>
              <w:rPr>
                <w:b/>
                <w:lang w:val="sv-SE"/>
              </w:rPr>
              <w:t xml:space="preserve"> the </w:t>
            </w:r>
            <w:proofErr w:type="spellStart"/>
            <w:r>
              <w:rPr>
                <w:b/>
                <w:lang w:val="sv-SE"/>
              </w:rPr>
              <w:t>requirement</w:t>
            </w:r>
            <w:proofErr w:type="spellEnd"/>
            <w:r>
              <w:rPr>
                <w:b/>
                <w:lang w:val="sv-SE"/>
              </w:rPr>
              <w:t xml:space="preserve"> at C</w:t>
            </w:r>
          </w:p>
          <w:p w14:paraId="4E120D7E" w14:textId="77777777" w:rsidR="007B3ACF" w:rsidRDefault="00470AFC">
            <w:pPr>
              <w:spacing w:beforeLines="50" w:before="120" w:afterLines="50" w:after="120" w:line="300" w:lineRule="auto"/>
              <w:rPr>
                <w:rFonts w:eastAsia="Yu Mincho"/>
                <w:b/>
                <w:lang w:val="sv-SE"/>
              </w:rPr>
            </w:pPr>
            <w:proofErr w:type="spellStart"/>
            <w:r>
              <w:rPr>
                <w:rFonts w:eastAsia="Yu Mincho"/>
                <w:b/>
                <w:lang w:val="sv-SE"/>
              </w:rPr>
              <w:t>Proposal</w:t>
            </w:r>
            <w:proofErr w:type="spellEnd"/>
            <w:r>
              <w:rPr>
                <w:rFonts w:eastAsia="Yu Mincho"/>
                <w:b/>
                <w:lang w:val="sv-SE"/>
              </w:rPr>
              <w:t xml:space="preserve"> 4: RAN4 to </w:t>
            </w:r>
            <w:proofErr w:type="spellStart"/>
            <w:r>
              <w:rPr>
                <w:rFonts w:eastAsia="Yu Mincho"/>
                <w:b/>
                <w:lang w:val="sv-SE"/>
              </w:rPr>
              <w:t>deprioritize</w:t>
            </w:r>
            <w:proofErr w:type="spellEnd"/>
            <w:r>
              <w:rPr>
                <w:rFonts w:eastAsia="Yu Mincho"/>
                <w:b/>
                <w:lang w:val="sv-SE"/>
              </w:rPr>
              <w:t xml:space="preserve"> </w:t>
            </w:r>
            <w:proofErr w:type="spellStart"/>
            <w:r>
              <w:rPr>
                <w:rFonts w:eastAsia="Yu Mincho"/>
                <w:b/>
                <w:lang w:val="sv-SE"/>
              </w:rPr>
              <w:t>studying</w:t>
            </w:r>
            <w:proofErr w:type="spellEnd"/>
            <w:r>
              <w:rPr>
                <w:rFonts w:eastAsia="Yu Mincho"/>
                <w:b/>
                <w:lang w:val="sv-SE"/>
              </w:rPr>
              <w:t xml:space="preserve"> the </w:t>
            </w:r>
            <w:proofErr w:type="spellStart"/>
            <w:r>
              <w:rPr>
                <w:rFonts w:eastAsia="Yu Mincho"/>
                <w:b/>
                <w:lang w:val="sv-SE"/>
              </w:rPr>
              <w:t>impacts</w:t>
            </w:r>
            <w:proofErr w:type="spellEnd"/>
            <w:r>
              <w:rPr>
                <w:rFonts w:eastAsia="Yu Mincho"/>
                <w:b/>
                <w:lang w:val="sv-SE"/>
              </w:rPr>
              <w:t xml:space="preserve"> on </w:t>
            </w:r>
            <w:proofErr w:type="spellStart"/>
            <w:r>
              <w:rPr>
                <w:rFonts w:eastAsia="Yu Mincho"/>
                <w:b/>
                <w:lang w:val="sv-SE"/>
              </w:rPr>
              <w:t>requirements</w:t>
            </w:r>
            <w:proofErr w:type="spellEnd"/>
            <w:r>
              <w:rPr>
                <w:rFonts w:eastAsia="Yu Mincho"/>
                <w:b/>
                <w:lang w:val="sv-SE"/>
              </w:rPr>
              <w:t xml:space="preserve"> for </w:t>
            </w:r>
            <w:proofErr w:type="spellStart"/>
            <w:r>
              <w:rPr>
                <w:rFonts w:eastAsia="Yu Mincho"/>
                <w:b/>
                <w:lang w:val="sv-SE"/>
              </w:rPr>
              <w:t>beam</w:t>
            </w:r>
            <w:proofErr w:type="spellEnd"/>
            <w:r>
              <w:rPr>
                <w:rFonts w:eastAsia="Yu Mincho"/>
                <w:b/>
                <w:lang w:val="sv-SE"/>
              </w:rPr>
              <w:t xml:space="preserve"> </w:t>
            </w:r>
            <w:proofErr w:type="spellStart"/>
            <w:r>
              <w:rPr>
                <w:rFonts w:eastAsia="Yu Mincho"/>
                <w:b/>
                <w:lang w:val="sv-SE"/>
              </w:rPr>
              <w:t>level</w:t>
            </w:r>
            <w:proofErr w:type="spellEnd"/>
            <w:r>
              <w:rPr>
                <w:rFonts w:eastAsia="Yu Mincho"/>
                <w:b/>
                <w:lang w:val="sv-SE"/>
              </w:rPr>
              <w:t xml:space="preserve"> spatial </w:t>
            </w:r>
            <w:proofErr w:type="spellStart"/>
            <w:r>
              <w:rPr>
                <w:rFonts w:eastAsia="Yu Mincho"/>
                <w:b/>
                <w:lang w:val="sv-SE"/>
              </w:rPr>
              <w:t>domain</w:t>
            </w:r>
            <w:proofErr w:type="spellEnd"/>
            <w:r>
              <w:rPr>
                <w:rFonts w:eastAsia="Yu Mincho"/>
                <w:b/>
                <w:lang w:val="sv-SE"/>
              </w:rPr>
              <w:t xml:space="preserve"> </w:t>
            </w:r>
            <w:proofErr w:type="spellStart"/>
            <w:r>
              <w:rPr>
                <w:rFonts w:eastAsia="Yu Mincho"/>
                <w:b/>
                <w:lang w:val="sv-SE"/>
              </w:rPr>
              <w:t>predictio</w:t>
            </w:r>
            <w:r>
              <w:rPr>
                <w:rFonts w:eastAsia="Yu Mincho" w:hint="eastAsia"/>
                <w:b/>
                <w:lang w:val="sv-SE"/>
              </w:rPr>
              <w:t>n</w:t>
            </w:r>
            <w:proofErr w:type="spellEnd"/>
            <w:r>
              <w:rPr>
                <w:rFonts w:eastAsia="Yu Mincho"/>
                <w:b/>
                <w:lang w:val="sv-SE"/>
              </w:rPr>
              <w:t xml:space="preserve"> (i.e., FR2 to FR2 intra-</w:t>
            </w:r>
            <w:proofErr w:type="spellStart"/>
            <w:r>
              <w:rPr>
                <w:rFonts w:eastAsia="Yu Mincho"/>
                <w:b/>
                <w:lang w:val="sv-SE"/>
              </w:rPr>
              <w:t>frequency</w:t>
            </w:r>
            <w:proofErr w:type="spellEnd"/>
            <w:r>
              <w:rPr>
                <w:rFonts w:eastAsia="Yu Mincho"/>
                <w:b/>
                <w:lang w:val="sv-SE"/>
              </w:rPr>
              <w:t xml:space="preserve"> spatial </w:t>
            </w:r>
            <w:proofErr w:type="spellStart"/>
            <w:r>
              <w:rPr>
                <w:rFonts w:eastAsia="Yu Mincho"/>
                <w:b/>
                <w:lang w:val="sv-SE"/>
              </w:rPr>
              <w:t>domain</w:t>
            </w:r>
            <w:proofErr w:type="spellEnd"/>
            <w:r>
              <w:rPr>
                <w:rFonts w:eastAsia="Yu Mincho"/>
                <w:b/>
                <w:lang w:val="sv-SE"/>
              </w:rPr>
              <w:t xml:space="preserve"> scenario 6) in AI </w:t>
            </w:r>
            <w:proofErr w:type="spellStart"/>
            <w:r>
              <w:rPr>
                <w:rFonts w:eastAsia="Yu Mincho"/>
                <w:b/>
                <w:lang w:val="sv-SE"/>
              </w:rPr>
              <w:t>mobility</w:t>
            </w:r>
            <w:proofErr w:type="spellEnd"/>
          </w:p>
          <w:p w14:paraId="259C693A" w14:textId="77777777" w:rsidR="007B3ACF" w:rsidRDefault="00470AFC">
            <w:pPr>
              <w:spacing w:beforeLines="50" w:before="120" w:afterLines="50" w:after="120" w:line="300" w:lineRule="auto"/>
              <w:rPr>
                <w:rFonts w:eastAsia="MS Mincho"/>
                <w:b/>
                <w:lang w:val="sv-SE"/>
              </w:rPr>
            </w:pPr>
            <w:proofErr w:type="spellStart"/>
            <w:r>
              <w:rPr>
                <w:rFonts w:eastAsia="MS Mincho"/>
                <w:b/>
                <w:lang w:val="sv-SE"/>
              </w:rPr>
              <w:t>Proposal</w:t>
            </w:r>
            <w:proofErr w:type="spellEnd"/>
            <w:r>
              <w:rPr>
                <w:rFonts w:eastAsia="MS Mincho"/>
                <w:b/>
                <w:lang w:val="sv-SE"/>
              </w:rPr>
              <w:t xml:space="preserve"> 5: For scenario 3, to </w:t>
            </w:r>
            <w:proofErr w:type="spellStart"/>
            <w:r>
              <w:rPr>
                <w:rFonts w:eastAsia="MS Mincho"/>
                <w:b/>
                <w:lang w:val="sv-SE"/>
              </w:rPr>
              <w:t>accommodate</w:t>
            </w:r>
            <w:proofErr w:type="spellEnd"/>
            <w:r>
              <w:rPr>
                <w:rFonts w:eastAsia="MS Mincho"/>
                <w:b/>
                <w:lang w:val="sv-SE"/>
              </w:rPr>
              <w:t xml:space="preserve"> the </w:t>
            </w:r>
            <w:proofErr w:type="spellStart"/>
            <w:r>
              <w:rPr>
                <w:rFonts w:eastAsia="MS Mincho"/>
                <w:b/>
                <w:lang w:val="sv-SE"/>
              </w:rPr>
              <w:t>existing</w:t>
            </w:r>
            <w:proofErr w:type="spellEnd"/>
            <w:r>
              <w:rPr>
                <w:rFonts w:eastAsia="MS Mincho"/>
                <w:b/>
                <w:lang w:val="sv-SE"/>
              </w:rPr>
              <w:t xml:space="preserve"> </w:t>
            </w:r>
            <w:proofErr w:type="spellStart"/>
            <w:r>
              <w:rPr>
                <w:rFonts w:eastAsia="MS Mincho"/>
                <w:b/>
                <w:lang w:val="sv-SE"/>
              </w:rPr>
              <w:t>accuracy</w:t>
            </w:r>
            <w:proofErr w:type="spellEnd"/>
            <w:r>
              <w:rPr>
                <w:rFonts w:eastAsia="MS Mincho"/>
                <w:b/>
                <w:lang w:val="sv-SE"/>
              </w:rPr>
              <w:t xml:space="preserve"> definition, it is plausible to </w:t>
            </w:r>
            <w:proofErr w:type="spellStart"/>
            <w:r>
              <w:rPr>
                <w:rFonts w:eastAsia="MS Mincho"/>
                <w:b/>
                <w:lang w:val="sv-SE"/>
              </w:rPr>
              <w:t>define</w:t>
            </w:r>
            <w:proofErr w:type="spellEnd"/>
            <w:r>
              <w:rPr>
                <w:rFonts w:eastAsia="MS Mincho"/>
                <w:b/>
                <w:lang w:val="sv-SE"/>
              </w:rPr>
              <w:t xml:space="preserve"> relative RSRP </w:t>
            </w:r>
            <w:proofErr w:type="spellStart"/>
            <w:r>
              <w:rPr>
                <w:rFonts w:eastAsia="MS Mincho"/>
                <w:b/>
                <w:lang w:val="sv-SE"/>
              </w:rPr>
              <w:t>accuracy</w:t>
            </w:r>
            <w:proofErr w:type="spellEnd"/>
            <w:r>
              <w:rPr>
                <w:rFonts w:eastAsia="MS Mincho"/>
                <w:b/>
                <w:lang w:val="sv-SE"/>
              </w:rPr>
              <w:t xml:space="preserve"> </w:t>
            </w:r>
            <w:proofErr w:type="spellStart"/>
            <w:r>
              <w:rPr>
                <w:rFonts w:eastAsia="MS Mincho"/>
                <w:b/>
                <w:lang w:val="sv-SE"/>
              </w:rPr>
              <w:t>requirement</w:t>
            </w:r>
            <w:proofErr w:type="spellEnd"/>
            <w:r>
              <w:rPr>
                <w:rFonts w:eastAsia="MS Mincho"/>
                <w:b/>
                <w:lang w:val="sv-SE"/>
              </w:rPr>
              <w:t xml:space="preserve"> </w:t>
            </w:r>
            <w:proofErr w:type="spellStart"/>
            <w:r>
              <w:rPr>
                <w:rFonts w:eastAsia="MS Mincho"/>
                <w:b/>
                <w:lang w:val="sv-SE"/>
              </w:rPr>
              <w:t>besides</w:t>
            </w:r>
            <w:proofErr w:type="spellEnd"/>
            <w:r>
              <w:rPr>
                <w:rFonts w:eastAsia="MS Mincho"/>
                <w:b/>
                <w:lang w:val="sv-SE"/>
              </w:rPr>
              <w:t xml:space="preserve"> the absolute RSRP </w:t>
            </w:r>
            <w:proofErr w:type="spellStart"/>
            <w:r>
              <w:rPr>
                <w:rFonts w:eastAsia="MS Mincho"/>
                <w:b/>
                <w:lang w:val="sv-SE"/>
              </w:rPr>
              <w:t>accuracy</w:t>
            </w:r>
            <w:proofErr w:type="spellEnd"/>
            <w:r>
              <w:rPr>
                <w:rFonts w:eastAsia="MS Mincho"/>
                <w:b/>
                <w:lang w:val="sv-SE"/>
              </w:rPr>
              <w:t xml:space="preserve"> </w:t>
            </w:r>
            <w:proofErr w:type="spellStart"/>
            <w:r>
              <w:rPr>
                <w:rFonts w:eastAsia="MS Mincho"/>
                <w:b/>
                <w:lang w:val="sv-SE"/>
              </w:rPr>
              <w:t>requirement</w:t>
            </w:r>
            <w:proofErr w:type="spellEnd"/>
          </w:p>
          <w:p w14:paraId="7C7D905C" w14:textId="77777777" w:rsidR="007B3ACF" w:rsidRDefault="00470AFC">
            <w:pPr>
              <w:spacing w:beforeLines="50" w:before="120" w:afterLines="50" w:after="120" w:line="300" w:lineRule="auto"/>
              <w:rPr>
                <w:rFonts w:eastAsia="Yu Mincho"/>
                <w:b/>
                <w:lang w:val="sv-SE"/>
              </w:rPr>
            </w:pPr>
            <w:proofErr w:type="spellStart"/>
            <w:r>
              <w:rPr>
                <w:rFonts w:eastAsia="Yu Mincho" w:hint="eastAsia"/>
                <w:b/>
                <w:lang w:val="sv-SE"/>
              </w:rPr>
              <w:t>P</w:t>
            </w:r>
            <w:r>
              <w:rPr>
                <w:rFonts w:eastAsia="Yu Mincho"/>
                <w:b/>
                <w:lang w:val="sv-SE"/>
              </w:rPr>
              <w:t>roposal</w:t>
            </w:r>
            <w:proofErr w:type="spellEnd"/>
            <w:r>
              <w:rPr>
                <w:rFonts w:eastAsia="Yu Mincho"/>
                <w:b/>
                <w:lang w:val="sv-SE"/>
              </w:rPr>
              <w:t xml:space="preserve"> 6: If to </w:t>
            </w:r>
            <w:proofErr w:type="spellStart"/>
            <w:r>
              <w:rPr>
                <w:rFonts w:eastAsia="Yu Mincho"/>
                <w:b/>
                <w:lang w:val="sv-SE"/>
              </w:rPr>
              <w:t>consider</w:t>
            </w:r>
            <w:proofErr w:type="spellEnd"/>
            <w:r>
              <w:rPr>
                <w:rFonts w:eastAsia="Yu Mincho"/>
                <w:b/>
                <w:lang w:val="sv-SE"/>
              </w:rPr>
              <w:t xml:space="preserve"> </w:t>
            </w:r>
            <w:r>
              <w:rPr>
                <w:rFonts w:eastAsia="MS Mincho"/>
                <w:b/>
                <w:lang w:val="sv-SE"/>
              </w:rPr>
              <w:t>absolute</w:t>
            </w:r>
            <w:r>
              <w:rPr>
                <w:rFonts w:eastAsia="Yu Mincho"/>
                <w:b/>
                <w:lang w:val="sv-SE"/>
              </w:rPr>
              <w:t xml:space="preserve"> and relative RSRP </w:t>
            </w:r>
            <w:proofErr w:type="spellStart"/>
            <w:r>
              <w:rPr>
                <w:rFonts w:eastAsia="Yu Mincho"/>
                <w:b/>
                <w:lang w:val="sv-SE"/>
              </w:rPr>
              <w:t>prediction</w:t>
            </w:r>
            <w:proofErr w:type="spellEnd"/>
            <w:r>
              <w:rPr>
                <w:rFonts w:eastAsia="Yu Mincho"/>
                <w:b/>
                <w:lang w:val="sv-SE"/>
              </w:rPr>
              <w:t xml:space="preserve"> </w:t>
            </w:r>
            <w:proofErr w:type="spellStart"/>
            <w:r>
              <w:rPr>
                <w:rFonts w:eastAsia="Yu Mincho"/>
                <w:b/>
                <w:lang w:val="sv-SE"/>
              </w:rPr>
              <w:t>accuracy</w:t>
            </w:r>
            <w:proofErr w:type="spellEnd"/>
            <w:r>
              <w:rPr>
                <w:rFonts w:eastAsia="Yu Mincho"/>
                <w:b/>
                <w:lang w:val="sv-SE"/>
              </w:rPr>
              <w:t xml:space="preserve"> for scenario 3, the </w:t>
            </w:r>
            <w:proofErr w:type="spellStart"/>
            <w:r>
              <w:rPr>
                <w:rFonts w:eastAsia="Yu Mincho"/>
                <w:b/>
                <w:lang w:val="sv-SE"/>
              </w:rPr>
              <w:t>accuracy</w:t>
            </w:r>
            <w:proofErr w:type="spellEnd"/>
            <w:r>
              <w:rPr>
                <w:rFonts w:eastAsia="Yu Mincho"/>
                <w:b/>
                <w:lang w:val="sv-SE"/>
              </w:rPr>
              <w:t xml:space="preserve"> definitions </w:t>
            </w:r>
            <w:proofErr w:type="spellStart"/>
            <w:r>
              <w:rPr>
                <w:rFonts w:eastAsia="Yu Mincho"/>
                <w:b/>
                <w:lang w:val="sv-SE"/>
              </w:rPr>
              <w:t>should</w:t>
            </w:r>
            <w:proofErr w:type="spellEnd"/>
            <w:r>
              <w:rPr>
                <w:rFonts w:eastAsia="Yu Mincho"/>
                <w:b/>
                <w:lang w:val="sv-SE"/>
              </w:rPr>
              <w:t xml:space="preserve"> be </w:t>
            </w:r>
            <w:proofErr w:type="spellStart"/>
            <w:r>
              <w:rPr>
                <w:rFonts w:eastAsia="Yu Mincho"/>
                <w:b/>
                <w:lang w:val="sv-SE"/>
              </w:rPr>
              <w:t>further</w:t>
            </w:r>
            <w:proofErr w:type="spellEnd"/>
            <w:r>
              <w:rPr>
                <w:rFonts w:eastAsia="Yu Mincho"/>
                <w:b/>
                <w:lang w:val="sv-SE"/>
              </w:rPr>
              <w:t xml:space="preserve"> </w:t>
            </w:r>
            <w:proofErr w:type="spellStart"/>
            <w:r>
              <w:rPr>
                <w:rFonts w:eastAsia="Yu Mincho"/>
                <w:b/>
                <w:lang w:val="sv-SE"/>
              </w:rPr>
              <w:t>discussed</w:t>
            </w:r>
            <w:proofErr w:type="spellEnd"/>
            <w:r>
              <w:rPr>
                <w:rFonts w:eastAsia="Yu Mincho"/>
                <w:b/>
                <w:lang w:val="sv-SE"/>
              </w:rPr>
              <w:t xml:space="preserve"> </w:t>
            </w:r>
            <w:r>
              <w:rPr>
                <w:rFonts w:eastAsia="Yu Mincho" w:hint="eastAsia"/>
                <w:b/>
                <w:lang w:val="sv-SE"/>
              </w:rPr>
              <w:t>b</w:t>
            </w:r>
            <w:r>
              <w:rPr>
                <w:rFonts w:eastAsia="Yu Mincho"/>
                <w:b/>
                <w:lang w:val="sv-SE"/>
              </w:rPr>
              <w:t xml:space="preserve">y </w:t>
            </w:r>
            <w:proofErr w:type="spellStart"/>
            <w:r>
              <w:rPr>
                <w:rFonts w:eastAsia="Yu Mincho"/>
                <w:b/>
                <w:lang w:val="sv-SE"/>
              </w:rPr>
              <w:t>taking</w:t>
            </w:r>
            <w:proofErr w:type="spellEnd"/>
            <w:r>
              <w:rPr>
                <w:rFonts w:eastAsia="Yu Mincho"/>
                <w:b/>
                <w:lang w:val="sv-SE"/>
              </w:rPr>
              <w:t xml:space="preserve"> at </w:t>
            </w:r>
            <w:proofErr w:type="spellStart"/>
            <w:r>
              <w:rPr>
                <w:rFonts w:eastAsia="Yu Mincho"/>
                <w:b/>
                <w:lang w:val="sv-SE"/>
              </w:rPr>
              <w:t>least</w:t>
            </w:r>
            <w:proofErr w:type="spellEnd"/>
            <w:r>
              <w:rPr>
                <w:rFonts w:eastAsia="Yu Mincho"/>
                <w:b/>
                <w:lang w:val="sv-SE"/>
              </w:rPr>
              <w:t xml:space="preserve"> the </w:t>
            </w:r>
            <w:proofErr w:type="spellStart"/>
            <w:r>
              <w:rPr>
                <w:rFonts w:eastAsia="Yu Mincho"/>
                <w:b/>
                <w:lang w:val="sv-SE"/>
              </w:rPr>
              <w:t>following</w:t>
            </w:r>
            <w:proofErr w:type="spellEnd"/>
            <w:r>
              <w:rPr>
                <w:rFonts w:eastAsia="Yu Mincho"/>
                <w:b/>
                <w:lang w:val="sv-SE"/>
              </w:rPr>
              <w:t xml:space="preserve"> </w:t>
            </w:r>
            <w:proofErr w:type="spellStart"/>
            <w:r>
              <w:rPr>
                <w:rFonts w:eastAsia="Yu Mincho"/>
                <w:b/>
                <w:lang w:val="sv-SE"/>
              </w:rPr>
              <w:t>into</w:t>
            </w:r>
            <w:proofErr w:type="spellEnd"/>
            <w:r>
              <w:rPr>
                <w:rFonts w:eastAsia="Yu Mincho"/>
                <w:b/>
                <w:lang w:val="sv-SE"/>
              </w:rPr>
              <w:t xml:space="preserve"> </w:t>
            </w:r>
            <w:proofErr w:type="spellStart"/>
            <w:r>
              <w:rPr>
                <w:rFonts w:eastAsia="Yu Mincho"/>
                <w:b/>
                <w:lang w:val="sv-SE"/>
              </w:rPr>
              <w:t>account</w:t>
            </w:r>
            <w:proofErr w:type="spellEnd"/>
            <w:r>
              <w:rPr>
                <w:rFonts w:eastAsia="Yu Mincho"/>
                <w:b/>
                <w:lang w:val="sv-SE"/>
              </w:rPr>
              <w:t xml:space="preserve">: </w:t>
            </w:r>
          </w:p>
          <w:p w14:paraId="781825C2" w14:textId="77777777" w:rsidR="007B3ACF" w:rsidRDefault="00470AFC">
            <w:pPr>
              <w:pStyle w:val="ListParagraph"/>
              <w:numPr>
                <w:ilvl w:val="0"/>
                <w:numId w:val="21"/>
              </w:numPr>
              <w:spacing w:beforeLines="50" w:before="120" w:afterLines="50" w:after="120" w:line="300" w:lineRule="auto"/>
              <w:ind w:firstLineChars="0"/>
              <w:rPr>
                <w:b/>
                <w:lang w:val="sv-SE"/>
              </w:rPr>
            </w:pPr>
            <w:proofErr w:type="spellStart"/>
            <w:r>
              <w:rPr>
                <w:b/>
                <w:lang w:val="sv-SE"/>
              </w:rPr>
              <w:t>Reference</w:t>
            </w:r>
            <w:proofErr w:type="spellEnd"/>
            <w:r>
              <w:rPr>
                <w:b/>
                <w:lang w:val="sv-SE"/>
              </w:rPr>
              <w:t>/</w:t>
            </w:r>
            <w:proofErr w:type="spellStart"/>
            <w:r>
              <w:rPr>
                <w:b/>
                <w:lang w:val="sv-SE"/>
              </w:rPr>
              <w:t>baseline</w:t>
            </w:r>
            <w:proofErr w:type="spellEnd"/>
            <w:r>
              <w:rPr>
                <w:b/>
                <w:lang w:val="sv-SE"/>
              </w:rPr>
              <w:t xml:space="preserve"> </w:t>
            </w:r>
            <w:proofErr w:type="spellStart"/>
            <w:r>
              <w:rPr>
                <w:b/>
                <w:lang w:val="sv-SE"/>
              </w:rPr>
              <w:t>measurements</w:t>
            </w:r>
            <w:proofErr w:type="spellEnd"/>
            <w:r>
              <w:rPr>
                <w:b/>
                <w:lang w:val="sv-SE"/>
              </w:rPr>
              <w:t xml:space="preserve"> </w:t>
            </w:r>
            <w:proofErr w:type="spellStart"/>
            <w:r>
              <w:rPr>
                <w:b/>
                <w:lang w:val="sv-SE"/>
              </w:rPr>
              <w:t>related</w:t>
            </w:r>
            <w:proofErr w:type="spellEnd"/>
            <w:r>
              <w:rPr>
                <w:b/>
                <w:lang w:val="sv-SE"/>
              </w:rPr>
              <w:t xml:space="preserve"> to 1</w:t>
            </w:r>
            <w:r>
              <w:rPr>
                <w:b/>
                <w:vertAlign w:val="superscript"/>
                <w:lang w:val="sv-SE"/>
              </w:rPr>
              <w:t>st</w:t>
            </w:r>
            <w:r>
              <w:rPr>
                <w:b/>
                <w:lang w:val="sv-SE"/>
              </w:rPr>
              <w:t xml:space="preserve"> </w:t>
            </w:r>
            <w:proofErr w:type="spellStart"/>
            <w:r>
              <w:rPr>
                <w:b/>
                <w:lang w:val="sv-SE"/>
              </w:rPr>
              <w:t>goal</w:t>
            </w:r>
            <w:proofErr w:type="spellEnd"/>
            <w:r>
              <w:rPr>
                <w:b/>
                <w:lang w:val="sv-SE"/>
              </w:rPr>
              <w:t xml:space="preserve"> (</w:t>
            </w:r>
            <w:proofErr w:type="spellStart"/>
            <w:r>
              <w:rPr>
                <w:b/>
                <w:lang w:val="sv-SE"/>
              </w:rPr>
              <w:t>measurement</w:t>
            </w:r>
            <w:proofErr w:type="spellEnd"/>
            <w:r>
              <w:rPr>
                <w:b/>
                <w:lang w:val="sv-SE"/>
              </w:rPr>
              <w:t xml:space="preserve"> overhead </w:t>
            </w:r>
            <w:proofErr w:type="spellStart"/>
            <w:r>
              <w:rPr>
                <w:b/>
                <w:lang w:val="sv-SE"/>
              </w:rPr>
              <w:t>reduction</w:t>
            </w:r>
            <w:proofErr w:type="spellEnd"/>
            <w:r>
              <w:rPr>
                <w:b/>
                <w:lang w:val="sv-SE"/>
              </w:rPr>
              <w:t xml:space="preserve">) </w:t>
            </w:r>
          </w:p>
          <w:p w14:paraId="516D8BEC" w14:textId="77777777" w:rsidR="007B3ACF" w:rsidRDefault="00470AFC">
            <w:pPr>
              <w:pStyle w:val="ListParagraph"/>
              <w:numPr>
                <w:ilvl w:val="0"/>
                <w:numId w:val="21"/>
              </w:numPr>
              <w:spacing w:beforeLines="50" w:before="120" w:afterLines="50" w:after="120" w:line="300" w:lineRule="auto"/>
              <w:ind w:firstLineChars="0"/>
              <w:rPr>
                <w:b/>
                <w:lang w:val="sv-SE"/>
              </w:rPr>
            </w:pPr>
            <w:proofErr w:type="spellStart"/>
            <w:r>
              <w:rPr>
                <w:b/>
                <w:lang w:val="sv-SE"/>
              </w:rPr>
              <w:t>Difference</w:t>
            </w:r>
            <w:proofErr w:type="spellEnd"/>
            <w:r>
              <w:rPr>
                <w:b/>
                <w:lang w:val="sv-SE"/>
              </w:rPr>
              <w:t xml:space="preserve"> </w:t>
            </w:r>
            <w:proofErr w:type="spellStart"/>
            <w:r>
              <w:rPr>
                <w:b/>
                <w:lang w:val="sv-SE"/>
              </w:rPr>
              <w:t>of</w:t>
            </w:r>
            <w:proofErr w:type="spellEnd"/>
            <w:r>
              <w:rPr>
                <w:b/>
                <w:lang w:val="sv-SE"/>
              </w:rPr>
              <w:t xml:space="preserve"> RSRP </w:t>
            </w:r>
            <w:proofErr w:type="spellStart"/>
            <w:r>
              <w:rPr>
                <w:b/>
                <w:lang w:val="sv-SE"/>
              </w:rPr>
              <w:t>measured</w:t>
            </w:r>
            <w:proofErr w:type="spellEnd"/>
            <w:r>
              <w:rPr>
                <w:b/>
                <w:lang w:val="sv-SE"/>
              </w:rPr>
              <w:t xml:space="preserve"> and RSRP </w:t>
            </w:r>
            <w:proofErr w:type="spellStart"/>
            <w:r>
              <w:rPr>
                <w:b/>
                <w:lang w:val="sv-SE"/>
              </w:rPr>
              <w:t>predicted</w:t>
            </w:r>
            <w:proofErr w:type="spellEnd"/>
            <w:r>
              <w:rPr>
                <w:b/>
                <w:lang w:val="sv-SE"/>
              </w:rPr>
              <w:t xml:space="preserve"> from different cells on different </w:t>
            </w:r>
            <w:proofErr w:type="spellStart"/>
            <w:r>
              <w:rPr>
                <w:b/>
                <w:lang w:val="sv-SE"/>
              </w:rPr>
              <w:t>frequencies</w:t>
            </w:r>
            <w:proofErr w:type="spellEnd"/>
          </w:p>
          <w:p w14:paraId="729DADBB" w14:textId="77777777" w:rsidR="007B3ACF" w:rsidRDefault="00470AFC">
            <w:pPr>
              <w:pStyle w:val="ListParagraph"/>
              <w:numPr>
                <w:ilvl w:val="0"/>
                <w:numId w:val="21"/>
              </w:numPr>
              <w:spacing w:beforeLines="50" w:before="120" w:afterLines="50" w:after="120" w:line="300" w:lineRule="auto"/>
              <w:ind w:firstLineChars="0"/>
              <w:rPr>
                <w:b/>
                <w:lang w:val="sv-SE"/>
              </w:rPr>
            </w:pPr>
            <w:r>
              <w:rPr>
                <w:b/>
                <w:lang w:val="sv-SE"/>
              </w:rPr>
              <w:t>Cell-</w:t>
            </w:r>
            <w:proofErr w:type="spellStart"/>
            <w:r>
              <w:rPr>
                <w:b/>
                <w:lang w:val="sv-SE"/>
              </w:rPr>
              <w:t>specific</w:t>
            </w:r>
            <w:proofErr w:type="spellEnd"/>
            <w:r>
              <w:rPr>
                <w:b/>
                <w:lang w:val="sv-SE"/>
              </w:rPr>
              <w:t xml:space="preserve"> and/or cluster </w:t>
            </w:r>
            <w:proofErr w:type="spellStart"/>
            <w:r>
              <w:rPr>
                <w:b/>
                <w:lang w:val="sv-SE"/>
              </w:rPr>
              <w:t>prediction</w:t>
            </w:r>
            <w:proofErr w:type="spellEnd"/>
            <w:r>
              <w:rPr>
                <w:b/>
                <w:lang w:val="sv-SE"/>
              </w:rPr>
              <w:t xml:space="preserve"> </w:t>
            </w:r>
            <w:proofErr w:type="spellStart"/>
            <w:r>
              <w:rPr>
                <w:b/>
                <w:lang w:val="sv-SE"/>
              </w:rPr>
              <w:t>approaches</w:t>
            </w:r>
            <w:proofErr w:type="spellEnd"/>
            <w:r>
              <w:rPr>
                <w:b/>
                <w:lang w:val="sv-SE"/>
              </w:rPr>
              <w:t xml:space="preserve"> </w:t>
            </w:r>
          </w:p>
          <w:p w14:paraId="261EC656" w14:textId="77777777" w:rsidR="007B3ACF" w:rsidRDefault="00470AFC">
            <w:pPr>
              <w:spacing w:beforeLines="50" w:before="120" w:afterLines="50" w:after="120" w:line="300" w:lineRule="auto"/>
              <w:rPr>
                <w:rFonts w:eastAsia="Yu Mincho"/>
                <w:b/>
                <w:lang w:val="sv-SE"/>
              </w:rPr>
            </w:pPr>
            <w:proofErr w:type="spellStart"/>
            <w:r>
              <w:rPr>
                <w:rFonts w:eastAsia="Yu Mincho" w:hint="eastAsia"/>
                <w:b/>
                <w:lang w:val="sv-SE"/>
              </w:rPr>
              <w:t>P</w:t>
            </w:r>
            <w:r>
              <w:rPr>
                <w:rFonts w:eastAsia="Yu Mincho"/>
                <w:b/>
                <w:lang w:val="sv-SE"/>
              </w:rPr>
              <w:t>roposal</w:t>
            </w:r>
            <w:proofErr w:type="spellEnd"/>
            <w:r>
              <w:rPr>
                <w:rFonts w:eastAsia="Yu Mincho"/>
                <w:b/>
                <w:lang w:val="sv-SE"/>
              </w:rPr>
              <w:t xml:space="preserve"> 7: </w:t>
            </w:r>
            <w:r>
              <w:rPr>
                <w:rFonts w:eastAsia="Yu Mincho" w:hint="eastAsia"/>
                <w:b/>
                <w:lang w:val="sv-SE"/>
              </w:rPr>
              <w:t>R</w:t>
            </w:r>
            <w:r>
              <w:rPr>
                <w:rFonts w:eastAsia="Yu Mincho"/>
                <w:b/>
                <w:lang w:val="sv-SE"/>
              </w:rPr>
              <w:t xml:space="preserve">AN4 </w:t>
            </w:r>
            <w:r>
              <w:rPr>
                <w:rFonts w:eastAsia="Yu Mincho" w:hint="eastAsia"/>
                <w:b/>
                <w:lang w:val="sv-SE"/>
              </w:rPr>
              <w:t>t</w:t>
            </w:r>
            <w:r>
              <w:rPr>
                <w:rFonts w:eastAsia="Yu Mincho"/>
                <w:b/>
                <w:lang w:val="sv-SE"/>
              </w:rPr>
              <w:t xml:space="preserve">o </w:t>
            </w:r>
            <w:proofErr w:type="spellStart"/>
            <w:r>
              <w:rPr>
                <w:rFonts w:eastAsia="Yu Mincho"/>
                <w:b/>
                <w:lang w:val="sv-SE"/>
              </w:rPr>
              <w:t>study</w:t>
            </w:r>
            <w:proofErr w:type="spellEnd"/>
            <w:r>
              <w:rPr>
                <w:rFonts w:eastAsia="Yu Mincho"/>
                <w:b/>
                <w:lang w:val="sv-SE"/>
              </w:rPr>
              <w:t xml:space="preserve"> </w:t>
            </w:r>
            <w:proofErr w:type="spellStart"/>
            <w:r>
              <w:rPr>
                <w:rFonts w:eastAsia="Yu Mincho"/>
                <w:b/>
                <w:lang w:val="sv-SE"/>
              </w:rPr>
              <w:t>accuracy</w:t>
            </w:r>
            <w:proofErr w:type="spellEnd"/>
            <w:r>
              <w:rPr>
                <w:rFonts w:eastAsia="Yu Mincho"/>
                <w:b/>
                <w:lang w:val="sv-SE"/>
              </w:rPr>
              <w:t xml:space="preserve"> </w:t>
            </w:r>
            <w:proofErr w:type="spellStart"/>
            <w:r>
              <w:rPr>
                <w:rFonts w:eastAsia="Yu Mincho"/>
                <w:b/>
                <w:lang w:val="sv-SE"/>
              </w:rPr>
              <w:t>requirements</w:t>
            </w:r>
            <w:proofErr w:type="spellEnd"/>
            <w:r>
              <w:rPr>
                <w:rFonts w:eastAsia="Yu Mincho"/>
                <w:b/>
                <w:lang w:val="sv-SE"/>
              </w:rPr>
              <w:t xml:space="preserve"> </w:t>
            </w:r>
            <w:proofErr w:type="spellStart"/>
            <w:r>
              <w:rPr>
                <w:rFonts w:eastAsia="Yu Mincho"/>
                <w:b/>
                <w:lang w:val="sv-SE"/>
              </w:rPr>
              <w:t>of</w:t>
            </w:r>
            <w:proofErr w:type="spellEnd"/>
            <w:r>
              <w:rPr>
                <w:rFonts w:eastAsia="Yu Mincho"/>
                <w:b/>
                <w:lang w:val="sv-SE"/>
              </w:rPr>
              <w:t xml:space="preserve"> </w:t>
            </w:r>
            <w:proofErr w:type="spellStart"/>
            <w:r>
              <w:rPr>
                <w:rFonts w:eastAsia="Yu Mincho"/>
                <w:b/>
                <w:lang w:val="sv-SE"/>
              </w:rPr>
              <w:t>predicted</w:t>
            </w:r>
            <w:proofErr w:type="spellEnd"/>
            <w:r>
              <w:rPr>
                <w:rFonts w:eastAsia="Yu Mincho"/>
                <w:b/>
                <w:lang w:val="sv-SE"/>
              </w:rPr>
              <w:t xml:space="preserve"> cell </w:t>
            </w:r>
            <w:proofErr w:type="spellStart"/>
            <w:r>
              <w:rPr>
                <w:rFonts w:eastAsia="Yu Mincho"/>
                <w:b/>
                <w:lang w:val="sv-SE"/>
              </w:rPr>
              <w:t>level</w:t>
            </w:r>
            <w:proofErr w:type="spellEnd"/>
            <w:r>
              <w:rPr>
                <w:rFonts w:eastAsia="Yu Mincho"/>
                <w:b/>
                <w:lang w:val="sv-SE"/>
              </w:rPr>
              <w:t xml:space="preserve"> RSRP for the </w:t>
            </w:r>
            <w:proofErr w:type="spellStart"/>
            <w:r>
              <w:rPr>
                <w:rFonts w:eastAsia="Yu Mincho"/>
                <w:b/>
                <w:lang w:val="sv-SE"/>
              </w:rPr>
              <w:t>proposed</w:t>
            </w:r>
            <w:proofErr w:type="spellEnd"/>
            <w:r>
              <w:rPr>
                <w:rFonts w:eastAsia="Yu Mincho"/>
                <w:b/>
                <w:lang w:val="sv-SE"/>
              </w:rPr>
              <w:t xml:space="preserve"> </w:t>
            </w:r>
            <w:proofErr w:type="spellStart"/>
            <w:r>
              <w:rPr>
                <w:rFonts w:eastAsia="Yu Mincho"/>
                <w:b/>
                <w:lang w:val="sv-SE"/>
              </w:rPr>
              <w:t>sub-use-case</w:t>
            </w:r>
            <w:proofErr w:type="spellEnd"/>
            <w:r>
              <w:rPr>
                <w:rFonts w:eastAsia="Yu Mincho"/>
                <w:b/>
                <w:lang w:val="sv-SE"/>
              </w:rPr>
              <w:t xml:space="preserve"> (s) and </w:t>
            </w:r>
            <w:proofErr w:type="spellStart"/>
            <w:r>
              <w:rPr>
                <w:rFonts w:eastAsia="Yu Mincho"/>
                <w:b/>
                <w:lang w:val="sv-SE"/>
              </w:rPr>
              <w:t>evaluation</w:t>
            </w:r>
            <w:proofErr w:type="spellEnd"/>
            <w:r>
              <w:rPr>
                <w:rFonts w:eastAsia="Yu Mincho"/>
                <w:b/>
                <w:lang w:val="sv-SE"/>
              </w:rPr>
              <w:t xml:space="preserve"> scenario (s), </w:t>
            </w:r>
            <w:proofErr w:type="spellStart"/>
            <w:r>
              <w:rPr>
                <w:rFonts w:eastAsia="Yu Mincho"/>
                <w:b/>
                <w:lang w:val="sv-SE"/>
              </w:rPr>
              <w:t>suggest</w:t>
            </w:r>
            <w:proofErr w:type="spellEnd"/>
            <w:r>
              <w:rPr>
                <w:rFonts w:eastAsia="Yu Mincho"/>
                <w:b/>
                <w:lang w:val="sv-SE"/>
              </w:rPr>
              <w:t xml:space="preserve"> to </w:t>
            </w:r>
            <w:proofErr w:type="spellStart"/>
            <w:r>
              <w:rPr>
                <w:rFonts w:eastAsia="Yu Mincho"/>
                <w:b/>
                <w:lang w:val="sv-SE"/>
              </w:rPr>
              <w:t>consider</w:t>
            </w:r>
            <w:proofErr w:type="spellEnd"/>
            <w:r>
              <w:rPr>
                <w:rFonts w:eastAsia="Yu Mincho"/>
                <w:b/>
                <w:lang w:val="sv-SE"/>
              </w:rPr>
              <w:t xml:space="preserve"> the </w:t>
            </w:r>
            <w:proofErr w:type="spellStart"/>
            <w:r>
              <w:rPr>
                <w:rFonts w:eastAsia="Yu Mincho"/>
                <w:b/>
                <w:lang w:val="sv-SE"/>
              </w:rPr>
              <w:t>following</w:t>
            </w:r>
            <w:proofErr w:type="spellEnd"/>
            <w:r>
              <w:rPr>
                <w:rFonts w:eastAsia="Yu Mincho"/>
                <w:b/>
                <w:lang w:val="sv-SE"/>
              </w:rPr>
              <w:t xml:space="preserve"> </w:t>
            </w:r>
            <w:proofErr w:type="spellStart"/>
            <w:r>
              <w:rPr>
                <w:rFonts w:eastAsia="Yu Mincho"/>
                <w:b/>
                <w:lang w:val="sv-SE"/>
              </w:rPr>
              <w:t>together</w:t>
            </w:r>
            <w:proofErr w:type="spellEnd"/>
            <w:r>
              <w:rPr>
                <w:rFonts w:eastAsia="Yu Mincho"/>
                <w:b/>
                <w:lang w:val="sv-SE"/>
              </w:rPr>
              <w:t xml:space="preserve"> </w:t>
            </w:r>
          </w:p>
          <w:p w14:paraId="05AB9E33" w14:textId="77777777" w:rsidR="007B3ACF" w:rsidRDefault="00470AFC">
            <w:pPr>
              <w:pStyle w:val="ListParagraph"/>
              <w:numPr>
                <w:ilvl w:val="0"/>
                <w:numId w:val="23"/>
              </w:numPr>
              <w:spacing w:beforeLines="50" w:before="120" w:afterLines="50" w:after="120" w:line="300" w:lineRule="auto"/>
              <w:ind w:firstLineChars="0"/>
              <w:rPr>
                <w:b/>
                <w:lang w:val="sv-SE"/>
              </w:rPr>
            </w:pPr>
            <w:proofErr w:type="spellStart"/>
            <w:r>
              <w:rPr>
                <w:b/>
                <w:lang w:val="sv-SE"/>
              </w:rPr>
              <w:lastRenderedPageBreak/>
              <w:t>Sliding</w:t>
            </w:r>
            <w:proofErr w:type="spellEnd"/>
            <w:r>
              <w:rPr>
                <w:b/>
                <w:lang w:val="sv-SE"/>
              </w:rPr>
              <w:t xml:space="preserve"> and/or non-</w:t>
            </w:r>
            <w:proofErr w:type="spellStart"/>
            <w:r>
              <w:rPr>
                <w:b/>
                <w:lang w:val="sv-SE"/>
              </w:rPr>
              <w:t>sliding</w:t>
            </w:r>
            <w:proofErr w:type="spellEnd"/>
            <w:r>
              <w:rPr>
                <w:b/>
                <w:lang w:val="sv-SE"/>
              </w:rPr>
              <w:t xml:space="preserve"> </w:t>
            </w:r>
            <w:proofErr w:type="spellStart"/>
            <w:r>
              <w:rPr>
                <w:b/>
                <w:lang w:val="sv-SE"/>
              </w:rPr>
              <w:t>filtering</w:t>
            </w:r>
            <w:proofErr w:type="spellEnd"/>
            <w:r>
              <w:rPr>
                <w:b/>
                <w:lang w:val="sv-SE"/>
              </w:rPr>
              <w:t xml:space="preserve"> </w:t>
            </w:r>
            <w:proofErr w:type="spellStart"/>
            <w:r>
              <w:rPr>
                <w:b/>
                <w:lang w:val="sv-SE"/>
              </w:rPr>
              <w:t>cases</w:t>
            </w:r>
            <w:proofErr w:type="spellEnd"/>
            <w:r>
              <w:rPr>
                <w:b/>
                <w:lang w:val="sv-SE"/>
              </w:rPr>
              <w:t xml:space="preserve"> </w:t>
            </w:r>
          </w:p>
          <w:p w14:paraId="23E0AC8C" w14:textId="77777777" w:rsidR="007B3ACF" w:rsidRDefault="00470AFC">
            <w:pPr>
              <w:pStyle w:val="ListParagraph"/>
              <w:numPr>
                <w:ilvl w:val="0"/>
                <w:numId w:val="23"/>
              </w:numPr>
              <w:spacing w:beforeLines="50" w:before="120" w:afterLines="50" w:after="120" w:line="300" w:lineRule="auto"/>
              <w:ind w:firstLineChars="0"/>
              <w:rPr>
                <w:b/>
                <w:lang w:val="sv-SE"/>
              </w:rPr>
            </w:pPr>
            <w:r>
              <w:rPr>
                <w:b/>
                <w:lang w:val="sv-SE"/>
              </w:rPr>
              <w:t xml:space="preserve">Total </w:t>
            </w:r>
            <w:proofErr w:type="spellStart"/>
            <w:r>
              <w:rPr>
                <w:b/>
                <w:lang w:val="sv-SE"/>
              </w:rPr>
              <w:t>number</w:t>
            </w:r>
            <w:proofErr w:type="spellEnd"/>
            <w:r>
              <w:rPr>
                <w:b/>
                <w:lang w:val="sv-SE"/>
              </w:rPr>
              <w:t xml:space="preserve"> </w:t>
            </w:r>
            <w:proofErr w:type="spellStart"/>
            <w:r>
              <w:rPr>
                <w:b/>
                <w:lang w:val="sv-SE"/>
              </w:rPr>
              <w:t>of</w:t>
            </w:r>
            <w:proofErr w:type="spellEnd"/>
            <w:r>
              <w:rPr>
                <w:b/>
                <w:lang w:val="sv-SE"/>
              </w:rPr>
              <w:t xml:space="preserve"> </w:t>
            </w:r>
            <w:proofErr w:type="spellStart"/>
            <w:r>
              <w:rPr>
                <w:b/>
                <w:lang w:val="sv-SE"/>
              </w:rPr>
              <w:t>samples</w:t>
            </w:r>
            <w:proofErr w:type="spellEnd"/>
          </w:p>
          <w:p w14:paraId="7D483C2A" w14:textId="77777777" w:rsidR="007B3ACF" w:rsidRDefault="00470AFC">
            <w:pPr>
              <w:pStyle w:val="ListParagraph"/>
              <w:numPr>
                <w:ilvl w:val="0"/>
                <w:numId w:val="23"/>
              </w:numPr>
              <w:spacing w:beforeLines="50" w:before="120" w:afterLines="50" w:after="120" w:line="300" w:lineRule="auto"/>
              <w:ind w:firstLineChars="0"/>
              <w:rPr>
                <w:b/>
                <w:lang w:val="sv-SE"/>
              </w:rPr>
            </w:pPr>
            <w:r>
              <w:rPr>
                <w:b/>
                <w:lang w:val="sv-SE"/>
              </w:rPr>
              <w:t xml:space="preserve">SNR </w:t>
            </w:r>
            <w:proofErr w:type="spellStart"/>
            <w:r>
              <w:rPr>
                <w:rFonts w:hint="eastAsia"/>
                <w:b/>
                <w:lang w:val="sv-SE"/>
              </w:rPr>
              <w:t>S</w:t>
            </w:r>
            <w:r>
              <w:rPr>
                <w:b/>
                <w:lang w:val="sv-SE"/>
              </w:rPr>
              <w:t>ide</w:t>
            </w:r>
            <w:proofErr w:type="spellEnd"/>
            <w:r>
              <w:rPr>
                <w:b/>
                <w:lang w:val="sv-SE"/>
              </w:rPr>
              <w:t xml:space="preserve"> </w:t>
            </w:r>
            <w:proofErr w:type="spellStart"/>
            <w:r>
              <w:rPr>
                <w:b/>
                <w:lang w:val="sv-SE"/>
              </w:rPr>
              <w:t>conditions</w:t>
            </w:r>
            <w:proofErr w:type="spellEnd"/>
          </w:p>
          <w:p w14:paraId="57391822" w14:textId="77777777" w:rsidR="007B3ACF" w:rsidRDefault="00470AFC">
            <w:pPr>
              <w:spacing w:beforeLines="50" w:before="120" w:afterLines="50" w:after="120" w:line="300" w:lineRule="auto"/>
              <w:rPr>
                <w:rFonts w:eastAsia="Yu Mincho"/>
                <w:b/>
                <w:lang w:val="sv-SE"/>
              </w:rPr>
            </w:pPr>
            <w:proofErr w:type="spellStart"/>
            <w:r>
              <w:rPr>
                <w:rFonts w:eastAsia="Yu Mincho"/>
                <w:b/>
                <w:lang w:val="sv-SE"/>
              </w:rPr>
              <w:t>Proposal</w:t>
            </w:r>
            <w:proofErr w:type="spellEnd"/>
            <w:r>
              <w:rPr>
                <w:rFonts w:eastAsia="Yu Mincho"/>
                <w:b/>
                <w:lang w:val="sv-SE"/>
              </w:rPr>
              <w:t xml:space="preserve"> 8: RAN4 to </w:t>
            </w:r>
            <w:proofErr w:type="spellStart"/>
            <w:r>
              <w:rPr>
                <w:rFonts w:eastAsia="Yu Mincho"/>
                <w:b/>
                <w:lang w:val="sv-SE"/>
              </w:rPr>
              <w:t>study</w:t>
            </w:r>
            <w:proofErr w:type="spellEnd"/>
            <w:r>
              <w:rPr>
                <w:rFonts w:eastAsia="Yu Mincho"/>
                <w:b/>
                <w:lang w:val="sv-SE"/>
              </w:rPr>
              <w:t xml:space="preserve"> the </w:t>
            </w:r>
            <w:proofErr w:type="spellStart"/>
            <w:r>
              <w:rPr>
                <w:rFonts w:eastAsia="Yu Mincho"/>
                <w:b/>
                <w:lang w:val="sv-SE"/>
              </w:rPr>
              <w:t>prediction</w:t>
            </w:r>
            <w:proofErr w:type="spellEnd"/>
            <w:r>
              <w:rPr>
                <w:rFonts w:eastAsia="Yu Mincho"/>
                <w:b/>
                <w:lang w:val="sv-SE"/>
              </w:rPr>
              <w:t xml:space="preserve"> </w:t>
            </w:r>
            <w:proofErr w:type="spellStart"/>
            <w:r>
              <w:rPr>
                <w:rFonts w:eastAsia="Yu Mincho"/>
                <w:b/>
                <w:lang w:val="sv-SE"/>
              </w:rPr>
              <w:t>accuracy</w:t>
            </w:r>
            <w:proofErr w:type="spellEnd"/>
            <w:r>
              <w:rPr>
                <w:rFonts w:eastAsia="Yu Mincho"/>
                <w:b/>
                <w:lang w:val="sv-SE"/>
              </w:rPr>
              <w:t xml:space="preserve"> </w:t>
            </w:r>
            <w:proofErr w:type="spellStart"/>
            <w:r>
              <w:rPr>
                <w:rFonts w:eastAsia="Yu Mincho"/>
                <w:b/>
                <w:lang w:val="sv-SE"/>
              </w:rPr>
              <w:t>performance</w:t>
            </w:r>
            <w:proofErr w:type="spellEnd"/>
            <w:r>
              <w:rPr>
                <w:rFonts w:eastAsia="Yu Mincho"/>
                <w:b/>
                <w:lang w:val="sv-SE"/>
              </w:rPr>
              <w:t xml:space="preserve"> </w:t>
            </w:r>
            <w:proofErr w:type="spellStart"/>
            <w:r>
              <w:rPr>
                <w:rFonts w:eastAsia="Yu Mincho"/>
                <w:b/>
                <w:lang w:val="sv-SE"/>
              </w:rPr>
              <w:t>with</w:t>
            </w:r>
            <w:proofErr w:type="spellEnd"/>
            <w:r>
              <w:rPr>
                <w:rFonts w:eastAsia="Yu Mincho"/>
                <w:b/>
                <w:lang w:val="sv-SE"/>
              </w:rPr>
              <w:t xml:space="preserve"> </w:t>
            </w:r>
            <w:proofErr w:type="spellStart"/>
            <w:r>
              <w:rPr>
                <w:rFonts w:eastAsia="Yu Mincho"/>
                <w:b/>
                <w:lang w:val="sv-SE"/>
              </w:rPr>
              <w:t>consideration</w:t>
            </w:r>
            <w:proofErr w:type="spellEnd"/>
            <w:r>
              <w:rPr>
                <w:rFonts w:eastAsia="Yu Mincho"/>
                <w:b/>
                <w:lang w:val="sv-SE"/>
              </w:rPr>
              <w:t xml:space="preserve"> </w:t>
            </w:r>
            <w:proofErr w:type="spellStart"/>
            <w:r>
              <w:rPr>
                <w:rFonts w:eastAsia="Yu Mincho"/>
                <w:b/>
                <w:lang w:val="sv-SE"/>
              </w:rPr>
              <w:t>of</w:t>
            </w:r>
            <w:proofErr w:type="spellEnd"/>
            <w:r>
              <w:rPr>
                <w:rFonts w:eastAsia="Yu Mincho"/>
                <w:b/>
                <w:lang w:val="sv-SE"/>
              </w:rPr>
              <w:t xml:space="preserve"> the </w:t>
            </w:r>
            <w:proofErr w:type="spellStart"/>
            <w:r>
              <w:rPr>
                <w:rFonts w:eastAsia="Yu Mincho"/>
                <w:b/>
                <w:lang w:val="sv-SE"/>
              </w:rPr>
              <w:t>impact</w:t>
            </w:r>
            <w:proofErr w:type="spellEnd"/>
            <w:r>
              <w:rPr>
                <w:rFonts w:eastAsia="Yu Mincho"/>
                <w:b/>
                <w:lang w:val="sv-SE"/>
              </w:rPr>
              <w:t xml:space="preserve"> </w:t>
            </w:r>
            <w:proofErr w:type="spellStart"/>
            <w:r>
              <w:rPr>
                <w:rFonts w:eastAsia="Yu Mincho"/>
                <w:b/>
                <w:lang w:val="sv-SE"/>
              </w:rPr>
              <w:t>of</w:t>
            </w:r>
            <w:proofErr w:type="spellEnd"/>
            <w:r>
              <w:rPr>
                <w:rFonts w:eastAsia="Yu Mincho"/>
                <w:b/>
                <w:lang w:val="sv-SE"/>
              </w:rPr>
              <w:t xml:space="preserve"> </w:t>
            </w:r>
            <w:proofErr w:type="spellStart"/>
            <w:r>
              <w:rPr>
                <w:rFonts w:eastAsia="Yu Mincho"/>
                <w:b/>
                <w:lang w:val="sv-SE"/>
              </w:rPr>
              <w:t>measurement</w:t>
            </w:r>
            <w:proofErr w:type="spellEnd"/>
            <w:r>
              <w:rPr>
                <w:rFonts w:eastAsia="Yu Mincho"/>
                <w:b/>
                <w:lang w:val="sv-SE"/>
              </w:rPr>
              <w:t xml:space="preserve"> </w:t>
            </w:r>
            <w:proofErr w:type="spellStart"/>
            <w:r>
              <w:rPr>
                <w:rFonts w:eastAsia="Yu Mincho"/>
                <w:b/>
                <w:lang w:val="sv-SE"/>
              </w:rPr>
              <w:t>error</w:t>
            </w:r>
            <w:proofErr w:type="spellEnd"/>
            <w:r>
              <w:rPr>
                <w:rFonts w:eastAsia="Yu Mincho"/>
                <w:b/>
                <w:lang w:val="sv-SE"/>
              </w:rPr>
              <w:t>.</w:t>
            </w:r>
          </w:p>
          <w:p w14:paraId="445FBA60" w14:textId="77777777" w:rsidR="007B3ACF" w:rsidRDefault="00470AFC">
            <w:pPr>
              <w:pStyle w:val="ListParagraph"/>
              <w:numPr>
                <w:ilvl w:val="0"/>
                <w:numId w:val="24"/>
              </w:numPr>
              <w:spacing w:beforeLines="50" w:before="120" w:afterLines="50" w:after="120" w:line="300" w:lineRule="auto"/>
              <w:ind w:firstLineChars="0"/>
              <w:rPr>
                <w:rFonts w:eastAsiaTheme="minorEastAsia"/>
                <w:b/>
                <w:lang w:val="sv-SE" w:eastAsia="zh-CN"/>
              </w:rPr>
            </w:pPr>
            <w:r>
              <w:rPr>
                <w:b/>
                <w:lang w:val="sv-SE"/>
              </w:rPr>
              <w:t xml:space="preserve">If </w:t>
            </w:r>
            <w:proofErr w:type="spellStart"/>
            <w:r>
              <w:rPr>
                <w:b/>
                <w:lang w:val="sv-SE"/>
              </w:rPr>
              <w:t>additional</w:t>
            </w:r>
            <w:proofErr w:type="spellEnd"/>
            <w:r>
              <w:rPr>
                <w:b/>
                <w:lang w:val="sv-SE"/>
              </w:rPr>
              <w:t xml:space="preserve"> simulations </w:t>
            </w:r>
            <w:proofErr w:type="spellStart"/>
            <w:r>
              <w:rPr>
                <w:b/>
                <w:lang w:val="sv-SE"/>
              </w:rPr>
              <w:t>are</w:t>
            </w:r>
            <w:proofErr w:type="spellEnd"/>
            <w:r>
              <w:rPr>
                <w:b/>
                <w:lang w:val="sv-SE"/>
              </w:rPr>
              <w:t xml:space="preserve"> </w:t>
            </w:r>
            <w:proofErr w:type="spellStart"/>
            <w:r>
              <w:rPr>
                <w:b/>
                <w:lang w:val="sv-SE"/>
              </w:rPr>
              <w:t>needed</w:t>
            </w:r>
            <w:proofErr w:type="spellEnd"/>
            <w:r>
              <w:rPr>
                <w:b/>
                <w:lang w:val="sv-SE"/>
              </w:rPr>
              <w:t xml:space="preserve">, </w:t>
            </w:r>
            <w:proofErr w:type="spellStart"/>
            <w:r>
              <w:rPr>
                <w:b/>
                <w:lang w:val="sv-SE"/>
              </w:rPr>
              <w:t>suggest</w:t>
            </w:r>
            <w:proofErr w:type="spellEnd"/>
            <w:r>
              <w:rPr>
                <w:b/>
                <w:lang w:val="sv-SE"/>
              </w:rPr>
              <w:t xml:space="preserve"> to do the </w:t>
            </w:r>
            <w:proofErr w:type="spellStart"/>
            <w:r>
              <w:rPr>
                <w:b/>
                <w:lang w:val="sv-SE"/>
              </w:rPr>
              <w:t>required</w:t>
            </w:r>
            <w:proofErr w:type="spellEnd"/>
            <w:r>
              <w:rPr>
                <w:b/>
                <w:lang w:val="sv-SE"/>
              </w:rPr>
              <w:t xml:space="preserve"> simulation in WI </w:t>
            </w:r>
            <w:proofErr w:type="spellStart"/>
            <w:r>
              <w:rPr>
                <w:b/>
                <w:lang w:val="sv-SE"/>
              </w:rPr>
              <w:t>phase</w:t>
            </w:r>
            <w:proofErr w:type="spellEnd"/>
          </w:p>
          <w:p w14:paraId="277DCF8A" w14:textId="77777777" w:rsidR="007B3ACF" w:rsidRDefault="00470AFC">
            <w:pPr>
              <w:spacing w:beforeLines="50" w:before="120" w:afterLines="50" w:after="120" w:line="300" w:lineRule="auto"/>
              <w:rPr>
                <w:rFonts w:eastAsia="Yu Mincho"/>
                <w:lang w:val="sv-SE"/>
              </w:rPr>
            </w:pPr>
            <w:proofErr w:type="spellStart"/>
            <w:r>
              <w:rPr>
                <w:rFonts w:eastAsia="Yu Mincho" w:hint="eastAsia"/>
                <w:b/>
                <w:lang w:val="sv-SE"/>
              </w:rPr>
              <w:t>P</w:t>
            </w:r>
            <w:r>
              <w:rPr>
                <w:rFonts w:eastAsia="Yu Mincho"/>
                <w:b/>
                <w:lang w:val="sv-SE"/>
              </w:rPr>
              <w:t>roposal</w:t>
            </w:r>
            <w:proofErr w:type="spellEnd"/>
            <w:r>
              <w:rPr>
                <w:rFonts w:eastAsia="Yu Mincho"/>
                <w:b/>
                <w:lang w:val="sv-SE"/>
              </w:rPr>
              <w:t xml:space="preserve"> 9: </w:t>
            </w:r>
            <w:proofErr w:type="spellStart"/>
            <w:r>
              <w:rPr>
                <w:rFonts w:eastAsia="Yu Mincho"/>
                <w:b/>
                <w:lang w:val="sv-SE"/>
              </w:rPr>
              <w:t>Suggest</w:t>
            </w:r>
            <w:proofErr w:type="spellEnd"/>
            <w:r>
              <w:rPr>
                <w:rFonts w:eastAsia="Yu Mincho"/>
                <w:b/>
                <w:lang w:val="sv-SE"/>
              </w:rPr>
              <w:t xml:space="preserve"> to </w:t>
            </w:r>
            <w:proofErr w:type="spellStart"/>
            <w:r>
              <w:rPr>
                <w:rFonts w:eastAsia="Yu Mincho"/>
                <w:b/>
                <w:lang w:val="sv-SE"/>
              </w:rPr>
              <w:t>wait</w:t>
            </w:r>
            <w:proofErr w:type="spellEnd"/>
            <w:r>
              <w:rPr>
                <w:rFonts w:eastAsia="Yu Mincho"/>
                <w:b/>
                <w:lang w:val="sv-SE"/>
              </w:rPr>
              <w:t xml:space="preserve"> for </w:t>
            </w:r>
            <w:proofErr w:type="spellStart"/>
            <w:r>
              <w:rPr>
                <w:rFonts w:eastAsia="Yu Mincho"/>
                <w:b/>
                <w:lang w:val="sv-SE"/>
              </w:rPr>
              <w:t>more</w:t>
            </w:r>
            <w:proofErr w:type="spellEnd"/>
            <w:r>
              <w:rPr>
                <w:rFonts w:eastAsia="Yu Mincho"/>
                <w:b/>
                <w:lang w:val="sv-SE"/>
              </w:rPr>
              <w:t xml:space="preserve"> progress/</w:t>
            </w:r>
            <w:proofErr w:type="spellStart"/>
            <w:r>
              <w:rPr>
                <w:rFonts w:eastAsia="Yu Mincho"/>
                <w:b/>
                <w:lang w:val="sv-SE"/>
              </w:rPr>
              <w:t>evaluation</w:t>
            </w:r>
            <w:proofErr w:type="spellEnd"/>
            <w:r>
              <w:rPr>
                <w:rFonts w:eastAsia="Yu Mincho"/>
                <w:b/>
                <w:lang w:val="sv-SE"/>
              </w:rPr>
              <w:t xml:space="preserve"> </w:t>
            </w:r>
            <w:proofErr w:type="spellStart"/>
            <w:r>
              <w:rPr>
                <w:rFonts w:eastAsia="Yu Mincho"/>
                <w:b/>
                <w:lang w:val="sv-SE"/>
              </w:rPr>
              <w:t>outcomes</w:t>
            </w:r>
            <w:proofErr w:type="spellEnd"/>
            <w:r>
              <w:rPr>
                <w:rFonts w:eastAsia="Yu Mincho"/>
                <w:b/>
                <w:lang w:val="sv-SE"/>
              </w:rPr>
              <w:t xml:space="preserve"> in AI/ML BM (</w:t>
            </w:r>
            <w:proofErr w:type="spellStart"/>
            <w:r>
              <w:rPr>
                <w:rFonts w:eastAsia="Yu Mincho" w:hint="eastAsia"/>
                <w:b/>
                <w:lang w:val="sv-SE"/>
              </w:rPr>
              <w:t>especially</w:t>
            </w:r>
            <w:proofErr w:type="spellEnd"/>
            <w:r>
              <w:rPr>
                <w:rFonts w:eastAsia="Yu Mincho"/>
                <w:b/>
                <w:lang w:val="sv-SE"/>
              </w:rPr>
              <w:t xml:space="preserve"> for FR2 temporal </w:t>
            </w:r>
            <w:proofErr w:type="spellStart"/>
            <w:r>
              <w:rPr>
                <w:rFonts w:eastAsia="Yu Mincho"/>
                <w:b/>
                <w:lang w:val="sv-SE"/>
              </w:rPr>
              <w:t>domain</w:t>
            </w:r>
            <w:proofErr w:type="spellEnd"/>
            <w:r>
              <w:rPr>
                <w:rFonts w:eastAsia="Yu Mincho"/>
                <w:b/>
                <w:lang w:val="sv-SE"/>
              </w:rPr>
              <w:t xml:space="preserve"> </w:t>
            </w:r>
            <w:proofErr w:type="spellStart"/>
            <w:r>
              <w:rPr>
                <w:rFonts w:eastAsia="Yu Mincho"/>
                <w:b/>
                <w:lang w:val="sv-SE"/>
              </w:rPr>
              <w:t>prediction</w:t>
            </w:r>
            <w:proofErr w:type="spellEnd"/>
            <w:r>
              <w:rPr>
                <w:rFonts w:eastAsia="Yu Mincho"/>
                <w:b/>
                <w:lang w:val="sv-SE"/>
              </w:rPr>
              <w:t xml:space="preserve">) to </w:t>
            </w:r>
            <w:proofErr w:type="spellStart"/>
            <w:r>
              <w:rPr>
                <w:rFonts w:eastAsia="Yu Mincho"/>
                <w:b/>
                <w:lang w:val="sv-SE"/>
              </w:rPr>
              <w:t>study</w:t>
            </w:r>
            <w:proofErr w:type="spellEnd"/>
            <w:r>
              <w:rPr>
                <w:rFonts w:eastAsia="Yu Mincho"/>
                <w:b/>
                <w:lang w:val="sv-SE"/>
              </w:rPr>
              <w:t xml:space="preserve"> the </w:t>
            </w:r>
            <w:proofErr w:type="spellStart"/>
            <w:r>
              <w:rPr>
                <w:rFonts w:eastAsia="Yu Mincho"/>
                <w:b/>
                <w:lang w:val="sv-SE"/>
              </w:rPr>
              <w:t>impact</w:t>
            </w:r>
            <w:proofErr w:type="spellEnd"/>
            <w:r>
              <w:rPr>
                <w:rFonts w:eastAsia="Yu Mincho"/>
                <w:b/>
                <w:lang w:val="sv-SE"/>
              </w:rPr>
              <w:t xml:space="preserve"> </w:t>
            </w:r>
            <w:proofErr w:type="spellStart"/>
            <w:r>
              <w:rPr>
                <w:rFonts w:eastAsia="Yu Mincho"/>
                <w:b/>
                <w:lang w:val="sv-SE"/>
              </w:rPr>
              <w:t>of</w:t>
            </w:r>
            <w:proofErr w:type="spellEnd"/>
            <w:r>
              <w:rPr>
                <w:rFonts w:eastAsia="Yu Mincho"/>
                <w:b/>
                <w:lang w:val="sv-SE"/>
              </w:rPr>
              <w:t xml:space="preserve"> </w:t>
            </w:r>
            <w:proofErr w:type="spellStart"/>
            <w:r>
              <w:rPr>
                <w:rFonts w:eastAsia="Yu Mincho"/>
                <w:b/>
                <w:lang w:val="sv-SE"/>
              </w:rPr>
              <w:t>measurement</w:t>
            </w:r>
            <w:proofErr w:type="spellEnd"/>
            <w:r>
              <w:rPr>
                <w:rFonts w:eastAsia="Yu Mincho"/>
                <w:b/>
                <w:lang w:val="sv-SE"/>
              </w:rPr>
              <w:t xml:space="preserve"> </w:t>
            </w:r>
            <w:proofErr w:type="spellStart"/>
            <w:r>
              <w:rPr>
                <w:rFonts w:eastAsia="Yu Mincho"/>
                <w:b/>
                <w:lang w:val="sv-SE"/>
              </w:rPr>
              <w:t>error</w:t>
            </w:r>
            <w:proofErr w:type="spellEnd"/>
            <w:r>
              <w:rPr>
                <w:rFonts w:eastAsia="Yu Mincho"/>
                <w:b/>
                <w:lang w:val="sv-SE"/>
              </w:rPr>
              <w:t xml:space="preserve"> on the </w:t>
            </w:r>
            <w:proofErr w:type="spellStart"/>
            <w:r>
              <w:rPr>
                <w:rFonts w:eastAsia="Yu Mincho"/>
                <w:b/>
                <w:lang w:val="sv-SE"/>
              </w:rPr>
              <w:t>prediction</w:t>
            </w:r>
            <w:proofErr w:type="spellEnd"/>
            <w:r>
              <w:rPr>
                <w:rFonts w:eastAsia="Yu Mincho"/>
                <w:b/>
                <w:lang w:val="sv-SE"/>
              </w:rPr>
              <w:t xml:space="preserve"> </w:t>
            </w:r>
            <w:proofErr w:type="spellStart"/>
            <w:r>
              <w:rPr>
                <w:rFonts w:eastAsia="Yu Mincho"/>
                <w:b/>
                <w:lang w:val="sv-SE"/>
              </w:rPr>
              <w:t>accuracy</w:t>
            </w:r>
            <w:proofErr w:type="spellEnd"/>
            <w:r>
              <w:rPr>
                <w:rFonts w:eastAsia="Yu Mincho"/>
                <w:b/>
                <w:lang w:val="sv-SE"/>
              </w:rPr>
              <w:t xml:space="preserve"> </w:t>
            </w:r>
            <w:proofErr w:type="spellStart"/>
            <w:r>
              <w:rPr>
                <w:rFonts w:eastAsia="Yu Mincho"/>
                <w:b/>
                <w:lang w:val="sv-SE"/>
              </w:rPr>
              <w:t>requirements</w:t>
            </w:r>
            <w:proofErr w:type="spellEnd"/>
            <w:r>
              <w:rPr>
                <w:rFonts w:eastAsia="Yu Mincho"/>
                <w:b/>
                <w:lang w:val="sv-SE"/>
              </w:rPr>
              <w:t xml:space="preserve"> for AI </w:t>
            </w:r>
            <w:proofErr w:type="spellStart"/>
            <w:r>
              <w:rPr>
                <w:rFonts w:eastAsia="Yu Mincho"/>
                <w:b/>
                <w:lang w:val="sv-SE"/>
              </w:rPr>
              <w:t>mobility</w:t>
            </w:r>
            <w:proofErr w:type="spellEnd"/>
          </w:p>
          <w:p w14:paraId="208FB2BB" w14:textId="77777777" w:rsidR="007B3ACF" w:rsidRDefault="00470AFC">
            <w:pPr>
              <w:spacing w:beforeLines="50" w:before="120" w:afterLines="50" w:after="120" w:line="300" w:lineRule="auto"/>
              <w:rPr>
                <w:rFonts w:eastAsia="Yu Mincho"/>
                <w:lang w:val="sv-SE"/>
              </w:rPr>
            </w:pPr>
            <w:proofErr w:type="spellStart"/>
            <w:r>
              <w:rPr>
                <w:rFonts w:eastAsia="Yu Mincho" w:hint="eastAsia"/>
                <w:b/>
                <w:lang w:val="sv-SE"/>
              </w:rPr>
              <w:t>P</w:t>
            </w:r>
            <w:r>
              <w:rPr>
                <w:rFonts w:eastAsia="Yu Mincho"/>
                <w:b/>
                <w:lang w:val="sv-SE"/>
              </w:rPr>
              <w:t>roposal</w:t>
            </w:r>
            <w:proofErr w:type="spellEnd"/>
            <w:r>
              <w:rPr>
                <w:rFonts w:eastAsia="Yu Mincho"/>
                <w:b/>
                <w:lang w:val="sv-SE"/>
              </w:rPr>
              <w:t xml:space="preserve"> 10: RAN4 to </w:t>
            </w:r>
            <w:proofErr w:type="spellStart"/>
            <w:r>
              <w:rPr>
                <w:rFonts w:eastAsia="Yu Mincho"/>
                <w:b/>
                <w:lang w:val="sv-SE"/>
              </w:rPr>
              <w:t>discuss</w:t>
            </w:r>
            <w:proofErr w:type="spellEnd"/>
            <w:r>
              <w:rPr>
                <w:rFonts w:eastAsia="Yu Mincho"/>
                <w:b/>
                <w:lang w:val="sv-SE"/>
              </w:rPr>
              <w:t xml:space="preserve"> the RRM </w:t>
            </w:r>
            <w:proofErr w:type="spellStart"/>
            <w:r>
              <w:rPr>
                <w:rFonts w:eastAsia="Yu Mincho"/>
                <w:b/>
                <w:lang w:val="sv-SE"/>
              </w:rPr>
              <w:t>impact</w:t>
            </w:r>
            <w:proofErr w:type="spellEnd"/>
            <w:r>
              <w:rPr>
                <w:rFonts w:eastAsia="Yu Mincho"/>
                <w:b/>
                <w:lang w:val="sv-SE"/>
              </w:rPr>
              <w:t xml:space="preserve"> </w:t>
            </w:r>
            <w:proofErr w:type="spellStart"/>
            <w:r>
              <w:rPr>
                <w:rFonts w:eastAsia="Yu Mincho"/>
                <w:b/>
                <w:lang w:val="sv-SE"/>
              </w:rPr>
              <w:t>of</w:t>
            </w:r>
            <w:proofErr w:type="spellEnd"/>
            <w:r>
              <w:rPr>
                <w:rFonts w:eastAsia="Yu Mincho"/>
                <w:b/>
                <w:lang w:val="sv-SE"/>
              </w:rPr>
              <w:t xml:space="preserve"> </w:t>
            </w:r>
            <w:proofErr w:type="spellStart"/>
            <w:r>
              <w:rPr>
                <w:rFonts w:eastAsia="Yu Mincho"/>
                <w:b/>
                <w:lang w:val="sv-SE"/>
              </w:rPr>
              <w:t>measurement</w:t>
            </w:r>
            <w:proofErr w:type="spellEnd"/>
            <w:r>
              <w:rPr>
                <w:rFonts w:eastAsia="Yu Mincho"/>
                <w:b/>
                <w:lang w:val="sv-SE"/>
              </w:rPr>
              <w:t xml:space="preserve"> gap </w:t>
            </w:r>
            <w:proofErr w:type="spellStart"/>
            <w:r>
              <w:rPr>
                <w:rFonts w:eastAsia="Yu Mincho"/>
                <w:b/>
                <w:lang w:val="sv-SE"/>
              </w:rPr>
              <w:t>reduction</w:t>
            </w:r>
            <w:proofErr w:type="spellEnd"/>
            <w:r>
              <w:rPr>
                <w:rFonts w:eastAsia="Yu Mincho"/>
                <w:b/>
                <w:lang w:val="sv-SE"/>
              </w:rPr>
              <w:t xml:space="preserve"> in </w:t>
            </w:r>
            <w:proofErr w:type="spellStart"/>
            <w:r>
              <w:rPr>
                <w:rFonts w:eastAsia="Yu Mincho"/>
                <w:b/>
                <w:lang w:val="sv-SE"/>
              </w:rPr>
              <w:t>measurement</w:t>
            </w:r>
            <w:proofErr w:type="spellEnd"/>
            <w:r>
              <w:rPr>
                <w:rFonts w:eastAsia="Yu Mincho"/>
                <w:b/>
                <w:lang w:val="sv-SE"/>
              </w:rPr>
              <w:t xml:space="preserve"> period/ </w:t>
            </w:r>
            <w:proofErr w:type="spellStart"/>
            <w:r>
              <w:rPr>
                <w:rFonts w:eastAsia="Yu Mincho"/>
                <w:b/>
                <w:lang w:val="sv-SE"/>
              </w:rPr>
              <w:t>scheduling</w:t>
            </w:r>
            <w:proofErr w:type="spellEnd"/>
            <w:r>
              <w:rPr>
                <w:rFonts w:eastAsia="Yu Mincho"/>
                <w:b/>
                <w:lang w:val="sv-SE"/>
              </w:rPr>
              <w:t xml:space="preserve"> </w:t>
            </w:r>
            <w:proofErr w:type="spellStart"/>
            <w:r>
              <w:rPr>
                <w:rFonts w:eastAsia="Yu Mincho"/>
                <w:b/>
                <w:lang w:val="sv-SE"/>
              </w:rPr>
              <w:t>restriction</w:t>
            </w:r>
            <w:proofErr w:type="spellEnd"/>
            <w:r>
              <w:rPr>
                <w:rFonts w:eastAsia="Yu Mincho"/>
                <w:b/>
                <w:lang w:val="sv-SE"/>
              </w:rPr>
              <w:t xml:space="preserve"> and CSSF </w:t>
            </w:r>
            <w:proofErr w:type="spellStart"/>
            <w:r>
              <w:rPr>
                <w:rFonts w:eastAsia="Yu Mincho"/>
                <w:b/>
                <w:lang w:val="sv-SE"/>
              </w:rPr>
              <w:t>enhancement</w:t>
            </w:r>
            <w:proofErr w:type="spellEnd"/>
            <w:r>
              <w:rPr>
                <w:rFonts w:eastAsia="Yu Mincho"/>
                <w:b/>
                <w:lang w:val="sv-SE"/>
              </w:rPr>
              <w:t xml:space="preserve"> for inter-</w:t>
            </w:r>
            <w:proofErr w:type="spellStart"/>
            <w:r>
              <w:rPr>
                <w:rFonts w:eastAsia="Yu Mincho"/>
                <w:b/>
                <w:lang w:val="sv-SE"/>
              </w:rPr>
              <w:t>frequency</w:t>
            </w:r>
            <w:proofErr w:type="spellEnd"/>
            <w:r>
              <w:rPr>
                <w:rFonts w:eastAsia="Yu Mincho"/>
                <w:b/>
                <w:lang w:val="sv-SE"/>
              </w:rPr>
              <w:t xml:space="preserve"> </w:t>
            </w:r>
            <w:proofErr w:type="spellStart"/>
            <w:r>
              <w:rPr>
                <w:rFonts w:eastAsia="Yu Mincho"/>
                <w:b/>
                <w:lang w:val="sv-SE"/>
              </w:rPr>
              <w:t>prediction</w:t>
            </w:r>
            <w:proofErr w:type="spellEnd"/>
          </w:p>
          <w:p w14:paraId="43C8825B" w14:textId="77777777" w:rsidR="007B3ACF" w:rsidRDefault="00470AFC">
            <w:pPr>
              <w:spacing w:beforeLines="50" w:before="120" w:afterLines="50" w:after="120" w:line="300" w:lineRule="auto"/>
              <w:rPr>
                <w:rFonts w:eastAsia="MS Mincho"/>
                <w:b/>
                <w:lang w:val="sv-SE"/>
              </w:rPr>
            </w:pPr>
            <w:proofErr w:type="spellStart"/>
            <w:r>
              <w:rPr>
                <w:rFonts w:eastAsia="MS Mincho"/>
                <w:b/>
                <w:lang w:val="sv-SE"/>
              </w:rPr>
              <w:t>Proposal</w:t>
            </w:r>
            <w:proofErr w:type="spellEnd"/>
            <w:r>
              <w:rPr>
                <w:rFonts w:eastAsia="MS Mincho"/>
                <w:b/>
                <w:lang w:val="sv-SE"/>
              </w:rPr>
              <w:t xml:space="preserve"> 11: For the </w:t>
            </w:r>
            <w:proofErr w:type="spellStart"/>
            <w:r>
              <w:rPr>
                <w:rFonts w:eastAsia="MS Mincho"/>
                <w:b/>
                <w:lang w:val="sv-SE"/>
              </w:rPr>
              <w:t>side</w:t>
            </w:r>
            <w:proofErr w:type="spellEnd"/>
            <w:r>
              <w:rPr>
                <w:rFonts w:eastAsia="MS Mincho"/>
                <w:b/>
                <w:lang w:val="sv-SE"/>
              </w:rPr>
              <w:t xml:space="preserve"> </w:t>
            </w:r>
            <w:proofErr w:type="spellStart"/>
            <w:r>
              <w:rPr>
                <w:rFonts w:eastAsia="MS Mincho"/>
                <w:b/>
                <w:lang w:val="sv-SE"/>
              </w:rPr>
              <w:t>condition</w:t>
            </w:r>
            <w:proofErr w:type="spellEnd"/>
            <w:r>
              <w:rPr>
                <w:rFonts w:eastAsia="MS Mincho"/>
                <w:b/>
                <w:lang w:val="sv-SE"/>
              </w:rPr>
              <w:t xml:space="preserve"> </w:t>
            </w:r>
            <w:proofErr w:type="spellStart"/>
            <w:r>
              <w:rPr>
                <w:rFonts w:eastAsia="MS Mincho"/>
                <w:b/>
                <w:lang w:val="sv-SE"/>
              </w:rPr>
              <w:t>consideration</w:t>
            </w:r>
            <w:proofErr w:type="spellEnd"/>
            <w:r>
              <w:rPr>
                <w:rFonts w:eastAsia="MS Mincho"/>
                <w:b/>
                <w:lang w:val="sv-SE"/>
              </w:rPr>
              <w:t xml:space="preserve">, RAN4 to </w:t>
            </w:r>
            <w:proofErr w:type="spellStart"/>
            <w:r>
              <w:rPr>
                <w:rFonts w:eastAsia="MS Mincho"/>
                <w:b/>
                <w:lang w:val="sv-SE"/>
              </w:rPr>
              <w:t>discuss</w:t>
            </w:r>
            <w:proofErr w:type="spellEnd"/>
            <w:r>
              <w:rPr>
                <w:rFonts w:eastAsia="MS Mincho"/>
                <w:b/>
                <w:lang w:val="sv-SE"/>
              </w:rPr>
              <w:t xml:space="preserve"> </w:t>
            </w:r>
            <w:proofErr w:type="spellStart"/>
            <w:r>
              <w:rPr>
                <w:rFonts w:eastAsia="MS Mincho"/>
                <w:b/>
                <w:lang w:val="sv-SE"/>
              </w:rPr>
              <w:t>whether</w:t>
            </w:r>
            <w:proofErr w:type="spellEnd"/>
            <w:r>
              <w:rPr>
                <w:rFonts w:eastAsia="MS Mincho"/>
                <w:b/>
                <w:lang w:val="sv-SE"/>
              </w:rPr>
              <w:t xml:space="preserve"> to/</w:t>
            </w:r>
            <w:proofErr w:type="spellStart"/>
            <w:r>
              <w:rPr>
                <w:rFonts w:eastAsia="MS Mincho"/>
                <w:b/>
                <w:lang w:val="sv-SE"/>
              </w:rPr>
              <w:t>how</w:t>
            </w:r>
            <w:proofErr w:type="spellEnd"/>
            <w:r>
              <w:rPr>
                <w:rFonts w:eastAsia="MS Mincho"/>
                <w:b/>
                <w:lang w:val="sv-SE"/>
              </w:rPr>
              <w:t xml:space="preserve"> to </w:t>
            </w:r>
            <w:proofErr w:type="spellStart"/>
            <w:r>
              <w:rPr>
                <w:rFonts w:eastAsia="MS Mincho"/>
                <w:b/>
                <w:lang w:val="sv-SE"/>
              </w:rPr>
              <w:t>define</w:t>
            </w:r>
            <w:proofErr w:type="spellEnd"/>
            <w:r>
              <w:rPr>
                <w:rFonts w:eastAsia="MS Mincho"/>
                <w:b/>
                <w:lang w:val="sv-SE"/>
              </w:rPr>
              <w:t xml:space="preserve"> a </w:t>
            </w:r>
            <w:proofErr w:type="spellStart"/>
            <w:r>
              <w:rPr>
                <w:rFonts w:eastAsia="MS Mincho"/>
                <w:b/>
                <w:lang w:val="sv-SE"/>
              </w:rPr>
              <w:t>certain</w:t>
            </w:r>
            <w:proofErr w:type="spellEnd"/>
            <w:r>
              <w:rPr>
                <w:rFonts w:eastAsia="MS Mincho"/>
                <w:b/>
                <w:lang w:val="sv-SE"/>
              </w:rPr>
              <w:t xml:space="preserve"> </w:t>
            </w:r>
            <w:proofErr w:type="spellStart"/>
            <w:r>
              <w:rPr>
                <w:rFonts w:eastAsia="MS Mincho"/>
                <w:b/>
                <w:lang w:val="sv-SE"/>
              </w:rPr>
              <w:t>threshold</w:t>
            </w:r>
            <w:proofErr w:type="spellEnd"/>
            <w:r>
              <w:rPr>
                <w:rFonts w:eastAsia="MS Mincho"/>
                <w:b/>
                <w:lang w:val="sv-SE"/>
              </w:rPr>
              <w:t xml:space="preserve"> for OW </w:t>
            </w:r>
            <w:proofErr w:type="spellStart"/>
            <w:r>
              <w:rPr>
                <w:rFonts w:eastAsia="MS Mincho"/>
                <w:b/>
                <w:lang w:val="sv-SE"/>
              </w:rPr>
              <w:t>length</w:t>
            </w:r>
            <w:proofErr w:type="spellEnd"/>
            <w:r>
              <w:rPr>
                <w:rFonts w:eastAsia="MS Mincho"/>
                <w:b/>
                <w:lang w:val="sv-SE"/>
              </w:rPr>
              <w:t xml:space="preserve"> to </w:t>
            </w:r>
            <w:proofErr w:type="spellStart"/>
            <w:r>
              <w:rPr>
                <w:rFonts w:eastAsia="MS Mincho"/>
                <w:b/>
                <w:lang w:val="sv-SE"/>
              </w:rPr>
              <w:t>evaluate</w:t>
            </w:r>
            <w:proofErr w:type="spellEnd"/>
            <w:r>
              <w:rPr>
                <w:rFonts w:eastAsia="MS Mincho"/>
                <w:b/>
                <w:lang w:val="sv-SE"/>
              </w:rPr>
              <w:t xml:space="preserve"> the L3 </w:t>
            </w:r>
            <w:proofErr w:type="spellStart"/>
            <w:r>
              <w:rPr>
                <w:rFonts w:eastAsia="MS Mincho"/>
                <w:b/>
                <w:lang w:val="sv-SE"/>
              </w:rPr>
              <w:t>measurement</w:t>
            </w:r>
            <w:proofErr w:type="spellEnd"/>
            <w:r>
              <w:rPr>
                <w:rFonts w:eastAsia="MS Mincho"/>
                <w:b/>
                <w:lang w:val="sv-SE"/>
              </w:rPr>
              <w:t xml:space="preserve"> </w:t>
            </w:r>
            <w:proofErr w:type="spellStart"/>
            <w:r>
              <w:rPr>
                <w:rFonts w:eastAsia="MS Mincho"/>
                <w:b/>
                <w:lang w:val="sv-SE"/>
              </w:rPr>
              <w:t>prediction</w:t>
            </w:r>
            <w:proofErr w:type="spellEnd"/>
            <w:r>
              <w:rPr>
                <w:rFonts w:eastAsia="MS Mincho"/>
                <w:b/>
                <w:lang w:val="sv-SE"/>
              </w:rPr>
              <w:t xml:space="preserve"> </w:t>
            </w:r>
            <w:proofErr w:type="spellStart"/>
            <w:r>
              <w:rPr>
                <w:rFonts w:eastAsia="MS Mincho"/>
                <w:b/>
                <w:lang w:val="sv-SE"/>
              </w:rPr>
              <w:t>accuracy</w:t>
            </w:r>
            <w:proofErr w:type="spellEnd"/>
            <w:r>
              <w:rPr>
                <w:rFonts w:eastAsia="MS Mincho"/>
                <w:b/>
                <w:lang w:val="sv-SE"/>
              </w:rPr>
              <w:t xml:space="preserve"> for temporal </w:t>
            </w:r>
            <w:proofErr w:type="spellStart"/>
            <w:r>
              <w:rPr>
                <w:rFonts w:eastAsia="MS Mincho"/>
                <w:b/>
                <w:lang w:val="sv-SE"/>
              </w:rPr>
              <w:t>domain</w:t>
            </w:r>
            <w:proofErr w:type="spellEnd"/>
            <w:r>
              <w:rPr>
                <w:rFonts w:eastAsia="MS Mincho"/>
                <w:b/>
                <w:lang w:val="sv-SE"/>
              </w:rPr>
              <w:t xml:space="preserve"> </w:t>
            </w:r>
            <w:proofErr w:type="spellStart"/>
            <w:r>
              <w:rPr>
                <w:rFonts w:eastAsia="MS Mincho"/>
                <w:b/>
                <w:lang w:val="sv-SE"/>
              </w:rPr>
              <w:t>prediction</w:t>
            </w:r>
            <w:proofErr w:type="spellEnd"/>
            <w:r>
              <w:rPr>
                <w:rFonts w:eastAsia="MS Mincho"/>
                <w:b/>
                <w:lang w:val="sv-SE"/>
              </w:rPr>
              <w:t xml:space="preserve"> </w:t>
            </w:r>
            <w:proofErr w:type="spellStart"/>
            <w:r>
              <w:rPr>
                <w:rFonts w:eastAsia="MS Mincho"/>
                <w:b/>
                <w:lang w:val="sv-SE"/>
              </w:rPr>
              <w:t>case</w:t>
            </w:r>
            <w:proofErr w:type="spellEnd"/>
            <w:r>
              <w:rPr>
                <w:rFonts w:eastAsia="MS Mincho"/>
                <w:b/>
                <w:lang w:val="sv-SE"/>
              </w:rPr>
              <w:t xml:space="preserve"> A</w:t>
            </w:r>
          </w:p>
          <w:p w14:paraId="7E3DAF67" w14:textId="77777777" w:rsidR="007B3ACF" w:rsidRDefault="00470AFC">
            <w:pPr>
              <w:spacing w:beforeLines="50" w:before="120" w:afterLines="50" w:after="120" w:line="300" w:lineRule="auto"/>
              <w:rPr>
                <w:rFonts w:eastAsia="MS Mincho"/>
                <w:b/>
                <w:lang w:val="sv-SE"/>
              </w:rPr>
            </w:pPr>
            <w:proofErr w:type="spellStart"/>
            <w:r>
              <w:rPr>
                <w:rFonts w:eastAsia="MS Mincho"/>
                <w:b/>
                <w:lang w:val="sv-SE"/>
              </w:rPr>
              <w:t>Proposal</w:t>
            </w:r>
            <w:proofErr w:type="spellEnd"/>
            <w:r>
              <w:rPr>
                <w:rFonts w:eastAsia="MS Mincho"/>
                <w:b/>
                <w:lang w:val="sv-SE"/>
              </w:rPr>
              <w:t xml:space="preserve"> 12: For the RRM </w:t>
            </w:r>
            <w:proofErr w:type="spellStart"/>
            <w:r>
              <w:rPr>
                <w:rFonts w:eastAsia="MS Mincho"/>
                <w:b/>
                <w:lang w:val="sv-SE"/>
              </w:rPr>
              <w:t>impact</w:t>
            </w:r>
            <w:proofErr w:type="spellEnd"/>
            <w:r>
              <w:rPr>
                <w:rFonts w:eastAsia="MS Mincho"/>
                <w:b/>
                <w:lang w:val="sv-SE"/>
              </w:rPr>
              <w:t xml:space="preserve"> on </w:t>
            </w:r>
            <w:proofErr w:type="spellStart"/>
            <w:r>
              <w:rPr>
                <w:rFonts w:eastAsia="MS Mincho"/>
                <w:b/>
                <w:lang w:val="sv-SE"/>
              </w:rPr>
              <w:t>prediction</w:t>
            </w:r>
            <w:proofErr w:type="spellEnd"/>
            <w:r>
              <w:rPr>
                <w:rFonts w:eastAsia="MS Mincho"/>
                <w:b/>
                <w:lang w:val="sv-SE"/>
              </w:rPr>
              <w:t xml:space="preserve"> </w:t>
            </w:r>
            <w:proofErr w:type="spellStart"/>
            <w:r>
              <w:rPr>
                <w:rFonts w:eastAsia="MS Mincho"/>
                <w:b/>
                <w:lang w:val="sv-SE"/>
              </w:rPr>
              <w:t>window</w:t>
            </w:r>
            <w:proofErr w:type="spellEnd"/>
            <w:r>
              <w:rPr>
                <w:rFonts w:eastAsia="MS Mincho"/>
                <w:b/>
                <w:lang w:val="sv-SE"/>
              </w:rPr>
              <w:t xml:space="preserve">, at </w:t>
            </w:r>
            <w:proofErr w:type="spellStart"/>
            <w:r>
              <w:rPr>
                <w:rFonts w:eastAsia="MS Mincho"/>
                <w:b/>
                <w:lang w:val="sv-SE"/>
              </w:rPr>
              <w:t>least</w:t>
            </w:r>
            <w:proofErr w:type="spellEnd"/>
            <w:r>
              <w:rPr>
                <w:rFonts w:eastAsia="MS Mincho"/>
                <w:b/>
                <w:lang w:val="sv-SE"/>
              </w:rPr>
              <w:t xml:space="preserve"> the </w:t>
            </w:r>
            <w:proofErr w:type="spellStart"/>
            <w:r>
              <w:rPr>
                <w:rFonts w:eastAsia="MS Mincho"/>
                <w:b/>
                <w:lang w:val="sv-SE"/>
              </w:rPr>
              <w:t>following</w:t>
            </w:r>
            <w:proofErr w:type="spellEnd"/>
            <w:r>
              <w:rPr>
                <w:rFonts w:eastAsia="MS Mincho"/>
                <w:b/>
                <w:lang w:val="sv-SE"/>
              </w:rPr>
              <w:t xml:space="preserve"> </w:t>
            </w:r>
            <w:proofErr w:type="spellStart"/>
            <w:r>
              <w:rPr>
                <w:rFonts w:eastAsia="MS Mincho"/>
                <w:b/>
                <w:lang w:val="sv-SE"/>
              </w:rPr>
              <w:t>may</w:t>
            </w:r>
            <w:proofErr w:type="spellEnd"/>
            <w:r>
              <w:rPr>
                <w:rFonts w:eastAsia="MS Mincho"/>
                <w:b/>
                <w:lang w:val="sv-SE"/>
              </w:rPr>
              <w:t xml:space="preserve"> </w:t>
            </w:r>
            <w:proofErr w:type="spellStart"/>
            <w:r>
              <w:rPr>
                <w:rFonts w:eastAsia="MS Mincho"/>
                <w:b/>
                <w:lang w:val="sv-SE"/>
              </w:rPr>
              <w:t>need</w:t>
            </w:r>
            <w:proofErr w:type="spellEnd"/>
            <w:r>
              <w:rPr>
                <w:rFonts w:eastAsia="MS Mincho"/>
                <w:b/>
                <w:lang w:val="sv-SE"/>
              </w:rPr>
              <w:t xml:space="preserve"> to be </w:t>
            </w:r>
            <w:proofErr w:type="spellStart"/>
            <w:r>
              <w:rPr>
                <w:rFonts w:eastAsia="MS Mincho"/>
                <w:b/>
                <w:lang w:val="sv-SE"/>
              </w:rPr>
              <w:t>discussed</w:t>
            </w:r>
            <w:proofErr w:type="spellEnd"/>
          </w:p>
          <w:p w14:paraId="1F7EF429" w14:textId="77777777" w:rsidR="007B3ACF" w:rsidRDefault="00470AFC">
            <w:pPr>
              <w:pStyle w:val="ListParagraph"/>
              <w:numPr>
                <w:ilvl w:val="0"/>
                <w:numId w:val="25"/>
              </w:numPr>
              <w:spacing w:beforeLines="50" w:before="120" w:afterLines="50" w:after="120" w:line="300" w:lineRule="auto"/>
              <w:ind w:firstLineChars="0"/>
              <w:rPr>
                <w:b/>
                <w:lang w:val="sv-SE"/>
              </w:rPr>
            </w:pPr>
            <w:proofErr w:type="spellStart"/>
            <w:r>
              <w:rPr>
                <w:b/>
                <w:lang w:val="sv-SE"/>
              </w:rPr>
              <w:t>Scheduling</w:t>
            </w:r>
            <w:proofErr w:type="spellEnd"/>
            <w:r>
              <w:rPr>
                <w:b/>
                <w:lang w:val="sv-SE"/>
              </w:rPr>
              <w:t xml:space="preserve"> </w:t>
            </w:r>
            <w:proofErr w:type="spellStart"/>
            <w:r>
              <w:rPr>
                <w:b/>
                <w:lang w:val="sv-SE"/>
              </w:rPr>
              <w:t>restriction</w:t>
            </w:r>
            <w:proofErr w:type="spellEnd"/>
            <w:r>
              <w:rPr>
                <w:b/>
                <w:lang w:val="sv-SE"/>
              </w:rPr>
              <w:t xml:space="preserve"> </w:t>
            </w:r>
          </w:p>
          <w:p w14:paraId="6469988B" w14:textId="77777777" w:rsidR="007B3ACF" w:rsidRDefault="00470AFC">
            <w:pPr>
              <w:spacing w:beforeLines="50" w:before="120" w:afterLines="50" w:after="120" w:line="300" w:lineRule="auto"/>
              <w:rPr>
                <w:rFonts w:eastAsia="Yu Mincho"/>
              </w:rPr>
            </w:pPr>
            <w:proofErr w:type="spellStart"/>
            <w:r>
              <w:rPr>
                <w:rFonts w:eastAsia="Yu Mincho"/>
                <w:b/>
                <w:lang w:val="sv-SE"/>
              </w:rPr>
              <w:t>Measurement</w:t>
            </w:r>
            <w:proofErr w:type="spellEnd"/>
            <w:r>
              <w:rPr>
                <w:rFonts w:eastAsia="Yu Mincho"/>
                <w:b/>
                <w:lang w:val="sv-SE"/>
              </w:rPr>
              <w:t xml:space="preserve"> </w:t>
            </w:r>
            <w:proofErr w:type="spellStart"/>
            <w:r>
              <w:rPr>
                <w:rFonts w:eastAsia="Yu Mincho"/>
                <w:b/>
                <w:lang w:val="sv-SE"/>
              </w:rPr>
              <w:t>latency</w:t>
            </w:r>
            <w:proofErr w:type="spellEnd"/>
            <w:r>
              <w:rPr>
                <w:rFonts w:eastAsia="Yu Mincho"/>
                <w:b/>
                <w:lang w:val="sv-SE"/>
              </w:rPr>
              <w:t xml:space="preserve"> for MO (s), MO (s) </w:t>
            </w:r>
            <w:proofErr w:type="spellStart"/>
            <w:r>
              <w:rPr>
                <w:rFonts w:eastAsia="Yu Mincho"/>
                <w:b/>
                <w:lang w:val="sv-SE"/>
              </w:rPr>
              <w:t>reduction</w:t>
            </w:r>
            <w:proofErr w:type="spellEnd"/>
          </w:p>
        </w:tc>
      </w:tr>
      <w:tr w:rsidR="007B3ACF" w14:paraId="5B5B2AD1" w14:textId="77777777">
        <w:trPr>
          <w:trHeight w:val="468"/>
        </w:trPr>
        <w:tc>
          <w:tcPr>
            <w:tcW w:w="1052" w:type="dxa"/>
          </w:tcPr>
          <w:p w14:paraId="2AC5DD5B" w14:textId="77777777" w:rsidR="007B3ACF" w:rsidRDefault="00470AFC">
            <w:pPr>
              <w:spacing w:before="120" w:after="120"/>
              <w:rPr>
                <w:rFonts w:eastAsia="Yu Mincho"/>
              </w:rPr>
            </w:pPr>
            <w:r>
              <w:rPr>
                <w:rFonts w:eastAsia="Yu Mincho"/>
              </w:rPr>
              <w:lastRenderedPageBreak/>
              <w:t>R4-2500890</w:t>
            </w:r>
          </w:p>
        </w:tc>
        <w:tc>
          <w:tcPr>
            <w:tcW w:w="923" w:type="dxa"/>
          </w:tcPr>
          <w:p w14:paraId="03C9ADB3" w14:textId="77777777" w:rsidR="007B3ACF" w:rsidRDefault="00470AFC">
            <w:pPr>
              <w:spacing w:before="120" w:after="120"/>
              <w:rPr>
                <w:rFonts w:eastAsia="Yu Mincho"/>
              </w:rPr>
            </w:pPr>
            <w:r>
              <w:rPr>
                <w:rFonts w:eastAsia="Yu Mincho"/>
              </w:rPr>
              <w:t>MediaTek Inc.</w:t>
            </w:r>
          </w:p>
        </w:tc>
        <w:tc>
          <w:tcPr>
            <w:tcW w:w="8368" w:type="dxa"/>
          </w:tcPr>
          <w:p w14:paraId="6B1963FF" w14:textId="77777777" w:rsidR="007B3ACF" w:rsidRDefault="00470AFC">
            <w:pPr>
              <w:jc w:val="both"/>
              <w:rPr>
                <w:rFonts w:eastAsia="Yu Mincho"/>
                <w:b/>
                <w:bCs/>
                <w:color w:val="000000"/>
                <w:u w:val="single"/>
              </w:rPr>
            </w:pPr>
            <w:r>
              <w:rPr>
                <w:rFonts w:eastAsia="Yu Mincho"/>
                <w:b/>
                <w:bCs/>
                <w:color w:val="000000"/>
                <w:u w:val="single"/>
              </w:rPr>
              <w:t>Discussion on RRM requirements of AI mobility</w:t>
            </w:r>
            <w:r>
              <w:rPr>
                <w:rFonts w:eastAsia="Yu Mincho" w:hint="eastAsia"/>
                <w:b/>
                <w:bCs/>
                <w:color w:val="000000"/>
                <w:u w:val="single"/>
              </w:rPr>
              <w:t xml:space="preserve"> </w:t>
            </w:r>
          </w:p>
          <w:p w14:paraId="481E21C7" w14:textId="77777777" w:rsidR="007B3ACF" w:rsidRDefault="00470AFC">
            <w:pPr>
              <w:rPr>
                <w:rFonts w:eastAsia="Yu Mincho"/>
              </w:rPr>
            </w:pPr>
            <w:r>
              <w:rPr>
                <w:rFonts w:eastAsia="Times New Roman"/>
                <w:b/>
                <w:bCs/>
                <w:u w:val="single"/>
              </w:rPr>
              <w:t>Proposal 1</w:t>
            </w:r>
            <w:r>
              <w:rPr>
                <w:rFonts w:eastAsia="Times New Roman"/>
              </w:rPr>
              <w:t>:</w:t>
            </w:r>
            <w:r>
              <w:rPr>
                <w:rFonts w:ascii="SimSun" w:hAnsi="SimSun" w:cs="SimSun" w:hint="eastAsia"/>
                <w:sz w:val="24"/>
                <w:szCs w:val="24"/>
              </w:rPr>
              <w:t xml:space="preserve"> </w:t>
            </w:r>
            <w:r>
              <w:t xml:space="preserve">For </w:t>
            </w:r>
            <w:r>
              <w:rPr>
                <w:rFonts w:eastAsia="Yu Mincho"/>
              </w:rPr>
              <w:t>RRM measurement prediction, only use cell level RSRP as the performance metric.</w:t>
            </w:r>
          </w:p>
          <w:p w14:paraId="470297C0" w14:textId="77777777" w:rsidR="007B3ACF" w:rsidRDefault="00470AFC">
            <w:pPr>
              <w:spacing w:after="0"/>
              <w:jc w:val="both"/>
              <w:rPr>
                <w:rFonts w:eastAsia="Yu Mincho"/>
              </w:rPr>
            </w:pPr>
            <w:r>
              <w:rPr>
                <w:rFonts w:eastAsia="Times New Roman"/>
                <w:b/>
                <w:bCs/>
                <w:u w:val="single"/>
              </w:rPr>
              <w:t>Proposal 2</w:t>
            </w:r>
            <w:r>
              <w:rPr>
                <w:rFonts w:eastAsia="Times New Roman"/>
              </w:rPr>
              <w:t>:</w:t>
            </w:r>
            <w:r>
              <w:rPr>
                <w:rFonts w:ascii="SimSun" w:hAnsi="SimSun" w:cs="SimSun" w:hint="eastAsia"/>
                <w:sz w:val="24"/>
                <w:szCs w:val="24"/>
              </w:rPr>
              <w:t xml:space="preserve"> </w:t>
            </w:r>
            <w:r>
              <w:rPr>
                <w:lang w:eastAsia="zh-CN"/>
              </w:rPr>
              <w:t xml:space="preserve">For </w:t>
            </w:r>
            <w:r>
              <w:rPr>
                <w:rFonts w:eastAsia="Yu Mincho"/>
              </w:rPr>
              <w:t>RRM measurement prediction, make down-selection from the following two options:</w:t>
            </w:r>
          </w:p>
          <w:p w14:paraId="49846D07" w14:textId="77777777" w:rsidR="007B3ACF" w:rsidRDefault="00470AFC">
            <w:pPr>
              <w:pStyle w:val="ListParagraph"/>
              <w:numPr>
                <w:ilvl w:val="0"/>
                <w:numId w:val="26"/>
              </w:numPr>
              <w:overflowPunct/>
              <w:autoSpaceDE/>
              <w:autoSpaceDN/>
              <w:adjustRightInd/>
              <w:spacing w:after="0"/>
              <w:ind w:firstLineChars="0"/>
              <w:jc w:val="both"/>
              <w:textAlignment w:val="auto"/>
              <w:rPr>
                <w:rFonts w:eastAsia="SimSun"/>
                <w:lang w:eastAsia="zh-CN"/>
              </w:rPr>
            </w:pPr>
            <w:r>
              <w:rPr>
                <w:rFonts w:eastAsia="SimSun" w:hint="eastAsia"/>
                <w:lang w:eastAsia="zh-CN"/>
              </w:rPr>
              <w:t>O</w:t>
            </w:r>
            <w:r>
              <w:rPr>
                <w:rFonts w:eastAsia="SimSun"/>
                <w:lang w:eastAsia="zh-CN"/>
              </w:rPr>
              <w:t>ption 1</w:t>
            </w:r>
          </w:p>
          <w:p w14:paraId="78577BEF" w14:textId="77777777" w:rsidR="007B3ACF" w:rsidRDefault="00470AFC">
            <w:pPr>
              <w:pStyle w:val="ListParagraph"/>
              <w:numPr>
                <w:ilvl w:val="1"/>
                <w:numId w:val="26"/>
              </w:numPr>
              <w:overflowPunct/>
              <w:autoSpaceDE/>
              <w:autoSpaceDN/>
              <w:adjustRightInd/>
              <w:spacing w:after="0"/>
              <w:ind w:firstLineChars="0"/>
              <w:jc w:val="both"/>
              <w:textAlignment w:val="auto"/>
              <w:rPr>
                <w:rFonts w:eastAsia="SimSun"/>
                <w:lang w:eastAsia="zh-CN"/>
              </w:rPr>
            </w:pPr>
            <w:r>
              <w:rPr>
                <w:rFonts w:eastAsia="SimSun"/>
                <w:lang w:eastAsia="zh-CN"/>
              </w:rPr>
              <w:t xml:space="preserve">Absolute RSRP and </w:t>
            </w:r>
            <w:bookmarkStart w:id="7" w:name="_Hlk190210963"/>
            <w:r>
              <w:rPr>
                <w:rFonts w:eastAsia="SimSun"/>
                <w:lang w:eastAsia="zh-CN"/>
              </w:rPr>
              <w:t>relative RSRP accuracy is defined as legacy, i.e.:</w:t>
            </w:r>
          </w:p>
          <w:bookmarkEnd w:id="7"/>
          <w:p w14:paraId="4F3A6A39" w14:textId="77777777" w:rsidR="007B3ACF" w:rsidRDefault="00470AFC">
            <w:pPr>
              <w:pStyle w:val="ListParagraph"/>
              <w:numPr>
                <w:ilvl w:val="2"/>
                <w:numId w:val="26"/>
              </w:numPr>
              <w:overflowPunct/>
              <w:autoSpaceDE/>
              <w:autoSpaceDN/>
              <w:adjustRightInd/>
              <w:spacing w:after="0"/>
              <w:ind w:firstLineChars="0"/>
              <w:jc w:val="both"/>
              <w:textAlignment w:val="auto"/>
              <w:rPr>
                <w:rFonts w:eastAsia="SimSun"/>
                <w:lang w:eastAsia="zh-CN"/>
              </w:rPr>
            </w:pPr>
            <w:r>
              <w:rPr>
                <w:rFonts w:eastAsia="SimSun"/>
                <w:lang w:eastAsia="zh-CN"/>
              </w:rPr>
              <w:t>absolute RSRP accuracy = reported result – ground truth</w:t>
            </w:r>
          </w:p>
          <w:p w14:paraId="0F09E3DA" w14:textId="77777777" w:rsidR="007B3ACF" w:rsidRDefault="00470AFC">
            <w:pPr>
              <w:pStyle w:val="ListParagraph"/>
              <w:numPr>
                <w:ilvl w:val="2"/>
                <w:numId w:val="26"/>
              </w:numPr>
              <w:overflowPunct/>
              <w:autoSpaceDE/>
              <w:autoSpaceDN/>
              <w:adjustRightInd/>
              <w:spacing w:after="0"/>
              <w:ind w:firstLineChars="0"/>
              <w:jc w:val="both"/>
              <w:textAlignment w:val="auto"/>
              <w:rPr>
                <w:rFonts w:eastAsia="SimSun"/>
                <w:lang w:eastAsia="zh-CN"/>
              </w:rPr>
            </w:pPr>
            <w:r>
              <w:rPr>
                <w:rFonts w:eastAsia="SimSun"/>
                <w:lang w:eastAsia="zh-CN"/>
              </w:rPr>
              <w:t>relative RSRP = (reported RSRP of cell 1 – reported RSRP of cell 2) – (ground truth of RSRP of cell 1 – ground truth of RSRP of cell 2)</w:t>
            </w:r>
          </w:p>
          <w:p w14:paraId="0976DF31" w14:textId="77777777" w:rsidR="007B3ACF" w:rsidRDefault="00470AFC">
            <w:pPr>
              <w:pStyle w:val="ListParagraph"/>
              <w:numPr>
                <w:ilvl w:val="1"/>
                <w:numId w:val="26"/>
              </w:numPr>
              <w:overflowPunct/>
              <w:autoSpaceDE/>
              <w:autoSpaceDN/>
              <w:adjustRightInd/>
              <w:spacing w:after="0"/>
              <w:ind w:firstLineChars="0"/>
              <w:jc w:val="both"/>
              <w:textAlignment w:val="auto"/>
              <w:rPr>
                <w:rFonts w:eastAsia="SimSun"/>
                <w:lang w:eastAsia="zh-CN"/>
              </w:rPr>
            </w:pPr>
            <w:r>
              <w:rPr>
                <w:rFonts w:eastAsia="SimSun"/>
                <w:lang w:eastAsia="zh-CN"/>
              </w:rPr>
              <w:t>extra margin should be added on top of the defined accuracy requirements in the test considering that transmitted power at TE may not be used as the ground truth directly.</w:t>
            </w:r>
          </w:p>
          <w:p w14:paraId="305D08BC" w14:textId="77777777" w:rsidR="007B3ACF" w:rsidRDefault="00470AFC">
            <w:pPr>
              <w:pStyle w:val="ListParagraph"/>
              <w:numPr>
                <w:ilvl w:val="0"/>
                <w:numId w:val="26"/>
              </w:numPr>
              <w:overflowPunct/>
              <w:autoSpaceDE/>
              <w:autoSpaceDN/>
              <w:adjustRightInd/>
              <w:spacing w:after="0"/>
              <w:ind w:firstLineChars="0"/>
              <w:jc w:val="both"/>
              <w:textAlignment w:val="auto"/>
              <w:rPr>
                <w:rFonts w:eastAsia="SimSun"/>
                <w:lang w:eastAsia="zh-CN"/>
              </w:rPr>
            </w:pPr>
            <w:r>
              <w:rPr>
                <w:rFonts w:eastAsia="SimSun" w:hint="eastAsia"/>
                <w:lang w:eastAsia="zh-CN"/>
              </w:rPr>
              <w:t>O</w:t>
            </w:r>
            <w:r>
              <w:rPr>
                <w:rFonts w:eastAsia="SimSun"/>
                <w:lang w:eastAsia="zh-CN"/>
              </w:rPr>
              <w:t>ption 2</w:t>
            </w:r>
          </w:p>
          <w:p w14:paraId="7C24D508" w14:textId="77777777" w:rsidR="007B3ACF" w:rsidRDefault="00470AFC">
            <w:pPr>
              <w:pStyle w:val="ListParagraph"/>
              <w:numPr>
                <w:ilvl w:val="1"/>
                <w:numId w:val="26"/>
              </w:numPr>
              <w:overflowPunct/>
              <w:autoSpaceDE/>
              <w:autoSpaceDN/>
              <w:adjustRightInd/>
              <w:spacing w:after="0"/>
              <w:ind w:firstLineChars="0"/>
              <w:jc w:val="both"/>
              <w:textAlignment w:val="auto"/>
              <w:rPr>
                <w:rFonts w:eastAsia="SimSun"/>
                <w:lang w:eastAsia="zh-CN"/>
              </w:rPr>
            </w:pPr>
            <w:r>
              <w:rPr>
                <w:rFonts w:eastAsia="SimSun"/>
                <w:lang w:eastAsia="zh-CN"/>
              </w:rPr>
              <w:t>Absolute RSRP and relative RSRP accuracy is defined based on the test setup, i.e.:</w:t>
            </w:r>
          </w:p>
          <w:p w14:paraId="2C0D91B6" w14:textId="77777777" w:rsidR="007B3ACF" w:rsidRDefault="00470AFC">
            <w:pPr>
              <w:pStyle w:val="ListParagraph"/>
              <w:numPr>
                <w:ilvl w:val="2"/>
                <w:numId w:val="26"/>
              </w:numPr>
              <w:overflowPunct/>
              <w:autoSpaceDE/>
              <w:autoSpaceDN/>
              <w:adjustRightInd/>
              <w:spacing w:after="0"/>
              <w:ind w:firstLineChars="0"/>
              <w:jc w:val="both"/>
              <w:textAlignment w:val="auto"/>
              <w:rPr>
                <w:rFonts w:eastAsia="SimSun"/>
                <w:lang w:eastAsia="zh-CN"/>
              </w:rPr>
            </w:pPr>
            <w:r>
              <w:rPr>
                <w:rFonts w:eastAsia="SimSun"/>
                <w:lang w:eastAsia="zh-CN"/>
              </w:rPr>
              <w:t>absolute RSRP accuracy = reported result – “ground truth”</w:t>
            </w:r>
          </w:p>
          <w:p w14:paraId="1F9BCC0F" w14:textId="77777777" w:rsidR="007B3ACF" w:rsidRDefault="00470AFC">
            <w:pPr>
              <w:pStyle w:val="ListParagraph"/>
              <w:numPr>
                <w:ilvl w:val="2"/>
                <w:numId w:val="26"/>
              </w:numPr>
              <w:overflowPunct/>
              <w:autoSpaceDE/>
              <w:autoSpaceDN/>
              <w:adjustRightInd/>
              <w:spacing w:after="0"/>
              <w:ind w:firstLineChars="0"/>
              <w:jc w:val="both"/>
              <w:textAlignment w:val="auto"/>
              <w:rPr>
                <w:rFonts w:eastAsia="SimSun"/>
                <w:lang w:eastAsia="zh-CN"/>
              </w:rPr>
            </w:pPr>
            <w:r>
              <w:rPr>
                <w:rFonts w:eastAsia="SimSun"/>
                <w:lang w:eastAsia="zh-CN"/>
              </w:rPr>
              <w:t>relative RSRP = (reported RSRP of cell 1 – reported RSRP of cell 2) – (“ground truth” of RSRP of cell 1 – “ground truth” of RSRP of cell 2)</w:t>
            </w:r>
          </w:p>
          <w:p w14:paraId="36F0263B" w14:textId="77777777" w:rsidR="007B3ACF" w:rsidRDefault="00470AFC">
            <w:pPr>
              <w:pStyle w:val="ListParagraph"/>
              <w:numPr>
                <w:ilvl w:val="1"/>
                <w:numId w:val="26"/>
              </w:numPr>
              <w:overflowPunct/>
              <w:autoSpaceDE/>
              <w:autoSpaceDN/>
              <w:adjustRightInd/>
              <w:spacing w:after="0"/>
              <w:ind w:firstLineChars="0"/>
              <w:jc w:val="both"/>
              <w:textAlignment w:val="auto"/>
              <w:rPr>
                <w:rFonts w:eastAsia="SimSun"/>
                <w:lang w:eastAsia="zh-CN"/>
              </w:rPr>
            </w:pPr>
            <w:r>
              <w:rPr>
                <w:rFonts w:eastAsia="SimSun"/>
                <w:lang w:eastAsia="zh-CN"/>
              </w:rPr>
              <w:t>“</w:t>
            </w:r>
            <w:proofErr w:type="gramStart"/>
            <w:r>
              <w:rPr>
                <w:rFonts w:eastAsia="SimSun"/>
                <w:lang w:eastAsia="zh-CN"/>
              </w:rPr>
              <w:t>ground</w:t>
            </w:r>
            <w:proofErr w:type="gramEnd"/>
            <w:r>
              <w:rPr>
                <w:rFonts w:eastAsia="SimSun"/>
                <w:lang w:eastAsia="zh-CN"/>
              </w:rPr>
              <w:t xml:space="preserve"> truth” is the referenced RSRP to compare with in the test.</w:t>
            </w:r>
          </w:p>
          <w:p w14:paraId="35F7638D" w14:textId="77777777" w:rsidR="007B3ACF" w:rsidRDefault="007B3ACF">
            <w:pPr>
              <w:rPr>
                <w:rFonts w:eastAsia="Yu Mincho"/>
              </w:rPr>
            </w:pPr>
          </w:p>
          <w:p w14:paraId="6EB2E1F3" w14:textId="77777777" w:rsidR="007B3ACF" w:rsidRDefault="00470AFC">
            <w:r>
              <w:rPr>
                <w:rFonts w:eastAsia="Times New Roman"/>
                <w:b/>
                <w:bCs/>
                <w:u w:val="single"/>
              </w:rPr>
              <w:t>Proposal 3</w:t>
            </w:r>
            <w:r>
              <w:rPr>
                <w:rFonts w:eastAsia="Times New Roman"/>
              </w:rPr>
              <w:t>:</w:t>
            </w:r>
            <w:r>
              <w:rPr>
                <w:rFonts w:ascii="SimSun" w:hAnsi="SimSun" w:cs="SimSun"/>
                <w:sz w:val="24"/>
                <w:szCs w:val="24"/>
              </w:rPr>
              <w:t xml:space="preserve"> </w:t>
            </w:r>
            <w:r>
              <w:t xml:space="preserve">For scenario 2 and 3, set </w:t>
            </w:r>
            <w:r>
              <w:rPr>
                <w:rFonts w:eastAsia="Yu Mincho"/>
              </w:rPr>
              <w:t>single SSB beam and not to use L3 filtering in the test</w:t>
            </w:r>
            <w:r>
              <w:t>.</w:t>
            </w:r>
          </w:p>
          <w:p w14:paraId="5F931D4A" w14:textId="77777777" w:rsidR="007B3ACF" w:rsidRDefault="00470AFC">
            <w:r>
              <w:rPr>
                <w:rFonts w:eastAsia="Times New Roman"/>
                <w:b/>
                <w:bCs/>
                <w:u w:val="single"/>
              </w:rPr>
              <w:t>Proposal 4</w:t>
            </w:r>
            <w:r>
              <w:rPr>
                <w:rFonts w:eastAsia="Times New Roman"/>
              </w:rPr>
              <w:t>:</w:t>
            </w:r>
            <w:r>
              <w:rPr>
                <w:rFonts w:ascii="SimSun" w:hAnsi="SimSun" w:cs="SimSun"/>
                <w:sz w:val="24"/>
                <w:szCs w:val="24"/>
              </w:rPr>
              <w:t xml:space="preserve"> </w:t>
            </w:r>
            <w:r>
              <w:t>For scenario 2 and 3, the “ground truth”, i.e., referenced RSRP to compare with in the test, can be derived based on the transmitted power at TE and the assumed L1 filtering</w:t>
            </w:r>
            <w:r>
              <w:rPr>
                <w:rFonts w:eastAsia="Yu Mincho"/>
              </w:rPr>
              <w:t>.</w:t>
            </w:r>
            <w:r>
              <w:t xml:space="preserve"> </w:t>
            </w:r>
          </w:p>
          <w:p w14:paraId="29D77D05" w14:textId="77777777" w:rsidR="007B3ACF" w:rsidRDefault="00470AFC">
            <w:r>
              <w:rPr>
                <w:rFonts w:eastAsia="Times New Roman"/>
                <w:b/>
                <w:bCs/>
                <w:u w:val="single"/>
              </w:rPr>
              <w:t>Proposal 5</w:t>
            </w:r>
            <w:r>
              <w:rPr>
                <w:rFonts w:eastAsia="Times New Roman"/>
              </w:rPr>
              <w:t>:</w:t>
            </w:r>
            <w:r>
              <w:rPr>
                <w:rFonts w:ascii="SimSun" w:hAnsi="SimSun" w:cs="SimSun"/>
                <w:sz w:val="24"/>
                <w:szCs w:val="24"/>
              </w:rPr>
              <w:t xml:space="preserve"> </w:t>
            </w:r>
            <w:r>
              <w:t xml:space="preserve">For scenario 2 and 4 </w:t>
            </w:r>
            <w:r>
              <w:rPr>
                <w:rFonts w:eastAsia="Yu Mincho"/>
              </w:rPr>
              <w:t>of RRM measurement prediction, define the absolute accuracy requirements of predicted/generated cell level RSRP.</w:t>
            </w:r>
            <w:r>
              <w:t xml:space="preserve"> </w:t>
            </w:r>
          </w:p>
          <w:p w14:paraId="4AE3FA30" w14:textId="77777777" w:rsidR="007B3ACF" w:rsidRDefault="00470AFC">
            <w:pPr>
              <w:rPr>
                <w:rFonts w:eastAsia="Yu Mincho"/>
              </w:rPr>
            </w:pPr>
            <w:r>
              <w:rPr>
                <w:rFonts w:eastAsia="Times New Roman"/>
                <w:b/>
                <w:bCs/>
                <w:u w:val="single"/>
              </w:rPr>
              <w:t>Proposal 6</w:t>
            </w:r>
            <w:r>
              <w:rPr>
                <w:rFonts w:eastAsia="Times New Roman"/>
              </w:rPr>
              <w:t>:</w:t>
            </w:r>
            <w:r>
              <w:rPr>
                <w:rFonts w:ascii="SimSun" w:hAnsi="SimSun" w:cs="SimSun" w:hint="eastAsia"/>
                <w:sz w:val="24"/>
                <w:szCs w:val="24"/>
              </w:rPr>
              <w:t xml:space="preserve"> </w:t>
            </w:r>
            <w:r>
              <w:t xml:space="preserve">For scenario 3 </w:t>
            </w:r>
            <w:r>
              <w:rPr>
                <w:rFonts w:eastAsia="Yu Mincho"/>
              </w:rPr>
              <w:t>of RRM measurement prediction, define the absolute and/or relative accuracy requirements of predicted/generated cell level RSRP.</w:t>
            </w:r>
          </w:p>
          <w:p w14:paraId="2701E752" w14:textId="77777777" w:rsidR="007B3ACF" w:rsidRDefault="00470AFC">
            <w:r>
              <w:rPr>
                <w:rFonts w:eastAsia="Times New Roman"/>
                <w:b/>
                <w:bCs/>
                <w:u w:val="single"/>
              </w:rPr>
              <w:t>Observation 1</w:t>
            </w:r>
            <w:r>
              <w:rPr>
                <w:rFonts w:eastAsia="Times New Roman"/>
              </w:rPr>
              <w:t>:</w:t>
            </w:r>
            <w:r>
              <w:rPr>
                <w:rFonts w:ascii="SimSun" w:hAnsi="SimSun" w:cs="SimSun" w:hint="eastAsia"/>
                <w:sz w:val="24"/>
                <w:szCs w:val="24"/>
              </w:rPr>
              <w:t xml:space="preserve"> </w:t>
            </w:r>
            <w:r>
              <w:t xml:space="preserve">For scenario 3 (inter-frequency measurement prediction), it is possible to inform UE cell ID of the inter-frequency neighbor cell(s) to be predicted for collocated cases while may be not </w:t>
            </w:r>
            <w:r>
              <w:lastRenderedPageBreak/>
              <w:t xml:space="preserve">possible for non-collocated cases. </w:t>
            </w:r>
          </w:p>
          <w:p w14:paraId="0F13ED23" w14:textId="77777777" w:rsidR="007B3ACF" w:rsidRDefault="00470AFC">
            <w:pPr>
              <w:rPr>
                <w:rFonts w:eastAsia="Yu Mincho"/>
              </w:rPr>
            </w:pPr>
            <w:r>
              <w:rPr>
                <w:rFonts w:eastAsia="Times New Roman"/>
                <w:b/>
                <w:bCs/>
                <w:u w:val="single"/>
              </w:rPr>
              <w:t>Proposal 7</w:t>
            </w:r>
            <w:r>
              <w:rPr>
                <w:rFonts w:eastAsia="Times New Roman"/>
              </w:rPr>
              <w:t>:</w:t>
            </w:r>
            <w:r>
              <w:rPr>
                <w:rFonts w:ascii="SimSun" w:hAnsi="SimSun" w:cs="SimSun" w:hint="eastAsia"/>
                <w:sz w:val="24"/>
                <w:szCs w:val="24"/>
              </w:rPr>
              <w:t xml:space="preserve"> </w:t>
            </w:r>
            <w:r>
              <w:t>For scenario 3 (inter-frequency measurement prediction),</w:t>
            </w:r>
            <w:r>
              <w:rPr>
                <w:rFonts w:eastAsia="Yu Mincho"/>
              </w:rPr>
              <w:t xml:space="preserve"> </w:t>
            </w:r>
            <w:r>
              <w:t>the cells predicted but not measured recently are unknown</w:t>
            </w:r>
            <w:r>
              <w:rPr>
                <w:rFonts w:eastAsia="Yu Mincho"/>
              </w:rPr>
              <w:t>.</w:t>
            </w:r>
          </w:p>
          <w:p w14:paraId="0A7D21F9" w14:textId="77777777" w:rsidR="007B3ACF" w:rsidRDefault="00470AFC">
            <w:pPr>
              <w:rPr>
                <w:rFonts w:eastAsia="Yu Mincho"/>
              </w:rPr>
            </w:pPr>
            <w:r>
              <w:rPr>
                <w:rFonts w:eastAsia="Times New Roman"/>
                <w:b/>
                <w:bCs/>
                <w:u w:val="single"/>
              </w:rPr>
              <w:t>Proposal 8</w:t>
            </w:r>
            <w:r>
              <w:rPr>
                <w:rFonts w:eastAsia="Times New Roman"/>
              </w:rPr>
              <w:t>:</w:t>
            </w:r>
            <w:r>
              <w:rPr>
                <w:rFonts w:ascii="SimSun" w:hAnsi="SimSun" w:cs="SimSun" w:hint="eastAsia"/>
                <w:sz w:val="24"/>
                <w:szCs w:val="24"/>
              </w:rPr>
              <w:t xml:space="preserve"> </w:t>
            </w:r>
            <w:r>
              <w:t>Study when UE performs cell detection on the predicted cells</w:t>
            </w:r>
            <w:r>
              <w:rPr>
                <w:rFonts w:eastAsia="Yu Mincho"/>
              </w:rPr>
              <w:t>, e.g., before model monitoring or during model monitoring.</w:t>
            </w:r>
          </w:p>
          <w:p w14:paraId="7D8D0127" w14:textId="77777777" w:rsidR="007B3ACF" w:rsidRDefault="00470AFC">
            <w:r>
              <w:rPr>
                <w:rFonts w:eastAsia="Times New Roman"/>
                <w:b/>
                <w:bCs/>
                <w:u w:val="single"/>
              </w:rPr>
              <w:t>Proposal 9</w:t>
            </w:r>
            <w:r>
              <w:rPr>
                <w:rFonts w:eastAsia="Times New Roman"/>
              </w:rPr>
              <w:t>:</w:t>
            </w:r>
            <w:r>
              <w:rPr>
                <w:rFonts w:ascii="SimSun" w:hAnsi="SimSun" w:cs="SimSun" w:hint="eastAsia"/>
                <w:sz w:val="24"/>
                <w:szCs w:val="24"/>
              </w:rPr>
              <w:t xml:space="preserve"> </w:t>
            </w:r>
            <w:r>
              <w:rPr>
                <w:rFonts w:eastAsia="Yu Mincho"/>
              </w:rPr>
              <w:t>Wait for more progress in AI/ML BM to study the impact on measurement report delay requirements for AI mobility.</w:t>
            </w:r>
            <w:r>
              <w:t xml:space="preserve"> </w:t>
            </w:r>
          </w:p>
          <w:p w14:paraId="2572421C" w14:textId="77777777" w:rsidR="007B3ACF" w:rsidRDefault="00470AFC">
            <w:r>
              <w:rPr>
                <w:rFonts w:eastAsia="Times New Roman"/>
                <w:b/>
                <w:bCs/>
                <w:u w:val="single"/>
              </w:rPr>
              <w:t>Proposal 10</w:t>
            </w:r>
            <w:r>
              <w:rPr>
                <w:rFonts w:eastAsia="Times New Roman"/>
              </w:rPr>
              <w:t>:</w:t>
            </w:r>
            <w:r>
              <w:rPr>
                <w:rFonts w:ascii="SimSun" w:hAnsi="SimSun" w:cs="SimSun" w:hint="eastAsia"/>
                <w:sz w:val="24"/>
                <w:szCs w:val="24"/>
              </w:rPr>
              <w:t xml:space="preserve"> </w:t>
            </w:r>
            <w:r>
              <w:rPr>
                <w:rFonts w:eastAsia="Yu Mincho"/>
              </w:rPr>
              <w:t>Wait for more progress in AI/ML BM case 2 to study the impact on measurement delay requirements for AI mobility Scenario 2.</w:t>
            </w:r>
            <w:r>
              <w:t xml:space="preserve"> </w:t>
            </w:r>
          </w:p>
          <w:p w14:paraId="2B5EF946" w14:textId="77777777" w:rsidR="007B3ACF" w:rsidRDefault="00470AFC">
            <w:r>
              <w:rPr>
                <w:rFonts w:eastAsia="Times New Roman"/>
                <w:b/>
                <w:bCs/>
                <w:u w:val="single"/>
              </w:rPr>
              <w:t>Proposal 11</w:t>
            </w:r>
            <w:r>
              <w:rPr>
                <w:rFonts w:eastAsia="Times New Roman"/>
              </w:rPr>
              <w:t>:</w:t>
            </w:r>
            <w:r>
              <w:rPr>
                <w:rFonts w:ascii="SimSun" w:hAnsi="SimSun" w:cs="SimSun" w:hint="eastAsia"/>
                <w:sz w:val="24"/>
                <w:szCs w:val="24"/>
              </w:rPr>
              <w:t xml:space="preserve"> </w:t>
            </w:r>
            <w:r>
              <w:rPr>
                <w:rFonts w:eastAsia="Yu Mincho"/>
              </w:rPr>
              <w:t>For Scenario 3, gap sharing mechanism among different inter-frequency layers should be considered for both for measurement and monitoring when more than one inter-frequency layers are involved.</w:t>
            </w:r>
            <w:r>
              <w:t xml:space="preserve"> </w:t>
            </w:r>
          </w:p>
          <w:p w14:paraId="758DC8BE" w14:textId="77777777" w:rsidR="007B3ACF" w:rsidRDefault="00470AFC">
            <w:pPr>
              <w:spacing w:after="0"/>
              <w:jc w:val="both"/>
              <w:rPr>
                <w:rFonts w:eastAsia="Yu Mincho"/>
              </w:rPr>
            </w:pPr>
            <w:r>
              <w:rPr>
                <w:rFonts w:eastAsia="Times New Roman"/>
                <w:b/>
                <w:bCs/>
                <w:u w:val="single"/>
              </w:rPr>
              <w:t>Proposal 12</w:t>
            </w:r>
            <w:r>
              <w:rPr>
                <w:rFonts w:eastAsia="Times New Roman"/>
              </w:rPr>
              <w:t>:</w:t>
            </w:r>
            <w:r>
              <w:rPr>
                <w:rFonts w:ascii="SimSun" w:hAnsi="SimSun" w:cs="SimSun" w:hint="eastAsia"/>
                <w:sz w:val="24"/>
                <w:szCs w:val="24"/>
              </w:rPr>
              <w:t xml:space="preserve"> </w:t>
            </w:r>
            <w:r>
              <w:rPr>
                <w:rFonts w:eastAsia="Yu Mincho"/>
              </w:rPr>
              <w:t>Scenario 4 has no impact on measurement delay requirements.</w:t>
            </w:r>
          </w:p>
        </w:tc>
      </w:tr>
      <w:tr w:rsidR="007B3ACF" w14:paraId="4D8B0AD2" w14:textId="77777777">
        <w:trPr>
          <w:trHeight w:val="468"/>
        </w:trPr>
        <w:tc>
          <w:tcPr>
            <w:tcW w:w="1052" w:type="dxa"/>
          </w:tcPr>
          <w:p w14:paraId="53866F43" w14:textId="77777777" w:rsidR="007B3ACF" w:rsidRDefault="00470AFC">
            <w:pPr>
              <w:spacing w:before="120" w:after="120"/>
              <w:rPr>
                <w:rFonts w:eastAsia="Yu Mincho"/>
              </w:rPr>
            </w:pPr>
            <w:r>
              <w:rPr>
                <w:rFonts w:eastAsia="Yu Mincho"/>
              </w:rPr>
              <w:lastRenderedPageBreak/>
              <w:t>R4-2501962</w:t>
            </w:r>
          </w:p>
        </w:tc>
        <w:tc>
          <w:tcPr>
            <w:tcW w:w="923" w:type="dxa"/>
          </w:tcPr>
          <w:p w14:paraId="67674749" w14:textId="77777777" w:rsidR="007B3ACF" w:rsidRDefault="00470AFC">
            <w:pPr>
              <w:spacing w:before="120" w:after="120"/>
              <w:rPr>
                <w:rFonts w:eastAsia="Yu Mincho"/>
              </w:rPr>
            </w:pPr>
            <w:r>
              <w:rPr>
                <w:rFonts w:eastAsia="Yu Mincho"/>
              </w:rPr>
              <w:t>Nokia</w:t>
            </w:r>
          </w:p>
        </w:tc>
        <w:tc>
          <w:tcPr>
            <w:tcW w:w="8368" w:type="dxa"/>
          </w:tcPr>
          <w:p w14:paraId="0026B595" w14:textId="77777777" w:rsidR="007B3ACF" w:rsidRDefault="00470AFC">
            <w:pPr>
              <w:jc w:val="both"/>
              <w:rPr>
                <w:rFonts w:eastAsia="Yu Mincho"/>
                <w:b/>
                <w:bCs/>
                <w:color w:val="000000"/>
                <w:u w:val="single"/>
              </w:rPr>
            </w:pPr>
            <w:r>
              <w:rPr>
                <w:rFonts w:eastAsia="Yu Mincho"/>
                <w:b/>
                <w:bCs/>
                <w:color w:val="000000"/>
                <w:u w:val="single"/>
              </w:rPr>
              <w:t>On RRM Requirement Impacts of AIML Mobility</w:t>
            </w:r>
            <w:r>
              <w:rPr>
                <w:rFonts w:eastAsia="Yu Mincho" w:hint="eastAsia"/>
                <w:b/>
                <w:bCs/>
                <w:color w:val="000000"/>
                <w:u w:val="single"/>
              </w:rPr>
              <w:t xml:space="preserve"> </w:t>
            </w:r>
          </w:p>
          <w:p w14:paraId="6810C47B"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Proposal 1: RAN4 may consider UE reported L3 RSRP measurement as the approximate of ideal measurement of L3-RSRP and the ground truth for FR2 L3 prediction.</w:t>
            </w:r>
          </w:p>
          <w:p w14:paraId="664E9B18"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Proposal 2: RAN4 should consider that the test equipment in FR1 has the information of ground truth regarding L3-RSRP (transmit power).</w:t>
            </w:r>
          </w:p>
          <w:p w14:paraId="70A0CBF8"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Proposal 3: RAN4 to consider both absolute and relative accuracy for measurement prediction.</w:t>
            </w:r>
          </w:p>
          <w:p w14:paraId="63BDEAA5"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 xml:space="preserve">Observation 1: </w:t>
            </w:r>
            <w:r>
              <w:rPr>
                <w:rFonts w:asciiTheme="majorBidi" w:eastAsia="Yu Mincho" w:hAnsiTheme="majorBidi" w:cstheme="majorBidi"/>
              </w:rPr>
              <w:t>Depending on the scenario, the UE may be required to compare the predicted RSRP of one cell or beam with either the measured or predicted RSRP of another cell or beam.</w:t>
            </w:r>
          </w:p>
          <w:p w14:paraId="07DF9808"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Proposal 4: RAN4 to define relative accuracy for the comparison between the predicted RSRP of one cell with either the measured or predicted RSRP-level of another cell or same cell.</w:t>
            </w:r>
          </w:p>
          <w:p w14:paraId="27D82773"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 xml:space="preserve">Observation 2: </w:t>
            </w:r>
            <w:r>
              <w:rPr>
                <w:rFonts w:asciiTheme="majorBidi" w:eastAsia="Yu Mincho" w:hAnsiTheme="majorBidi" w:cstheme="majorBidi"/>
              </w:rPr>
              <w:t>Definition and requirements for predicted relative accuracy need to be defined and aligned with the established definitions and requirements for legacy relative measurement accuracy specified in TS 38.133.</w:t>
            </w:r>
          </w:p>
          <w:p w14:paraId="2A6E37A0"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 xml:space="preserve">Observation 3: </w:t>
            </w:r>
            <w:r>
              <w:rPr>
                <w:rFonts w:asciiTheme="majorBidi" w:eastAsia="Yu Mincho" w:hAnsiTheme="majorBidi" w:cstheme="majorBidi"/>
              </w:rPr>
              <w:t xml:space="preserve">It is expected Case-B temporal domain prediction to comply with accuracy performance requirements </w:t>
            </w:r>
            <w:proofErr w:type="gramStart"/>
            <w:r>
              <w:rPr>
                <w:rFonts w:asciiTheme="majorBidi" w:eastAsia="Yu Mincho" w:hAnsiTheme="majorBidi" w:cstheme="majorBidi"/>
              </w:rPr>
              <w:t>similar to</w:t>
            </w:r>
            <w:proofErr w:type="gramEnd"/>
            <w:r>
              <w:rPr>
                <w:rFonts w:asciiTheme="majorBidi" w:eastAsia="Yu Mincho" w:hAnsiTheme="majorBidi" w:cstheme="majorBidi"/>
              </w:rPr>
              <w:t xml:space="preserve"> those of the legacy relative and absolute accuracy performance defined for measurement.</w:t>
            </w:r>
          </w:p>
          <w:p w14:paraId="6158CE96" w14:textId="77777777" w:rsidR="007B3ACF" w:rsidRDefault="00470AFC">
            <w:pPr>
              <w:rPr>
                <w:rFonts w:asciiTheme="majorBidi" w:eastAsia="Yu Mincho" w:hAnsiTheme="majorBidi" w:cstheme="majorBidi"/>
                <w:b/>
              </w:rPr>
            </w:pPr>
            <w:r>
              <w:rPr>
                <w:rFonts w:asciiTheme="majorBidi" w:eastAsia="Yu Mincho" w:hAnsiTheme="majorBidi" w:cstheme="majorBidi"/>
                <w:b/>
              </w:rPr>
              <w:t>Proposal 5: For at least temporal domain AI/ML mobility measurement prediction, RAN4 to define relative accuracy as “reported SS-RSRP level of one cell compared to another reported SS-RSRP level from another cell or the same cell, where the reported level is predicted or measured or a combination of both predicted and measured samples”.</w:t>
            </w:r>
          </w:p>
          <w:p w14:paraId="26FA4C0D" w14:textId="77777777" w:rsidR="007B3ACF" w:rsidRDefault="00470AFC">
            <w:pPr>
              <w:rPr>
                <w:rFonts w:asciiTheme="majorBidi" w:eastAsia="Yu Mincho" w:hAnsiTheme="majorBidi" w:cstheme="majorBidi"/>
                <w:b/>
              </w:rPr>
            </w:pPr>
            <w:r>
              <w:rPr>
                <w:rFonts w:asciiTheme="majorBidi" w:eastAsia="Yu Mincho" w:hAnsiTheme="majorBidi" w:cstheme="majorBidi"/>
                <w:b/>
              </w:rPr>
              <w:t>Proposal 6: RAN4 may study a different relative accuracy definition for frequency domain prediction aligning with definitions of RAN4 AI/ML for beam management.  One option is to define relative accuracy as ground truth SS-RSRP of (the best) predicted cell compared to the ground truth of the highest SS-RSRP of another cell or the same cell.</w:t>
            </w:r>
          </w:p>
          <w:p w14:paraId="6B44565A"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 xml:space="preserve">Observation 4: </w:t>
            </w:r>
            <w:r>
              <w:rPr>
                <w:rFonts w:asciiTheme="majorBidi" w:eastAsia="Yu Mincho" w:hAnsiTheme="majorBidi" w:cstheme="majorBidi"/>
              </w:rPr>
              <w:t>In all 3 agreed sub-use cases, L3 cell-measurement is predicted (generated) and considered for RRM.</w:t>
            </w:r>
          </w:p>
          <w:p w14:paraId="37B1AD69"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 xml:space="preserve">Observation 5: </w:t>
            </w:r>
            <w:r>
              <w:rPr>
                <w:rFonts w:asciiTheme="majorBidi" w:eastAsia="Yu Mincho" w:hAnsiTheme="majorBidi" w:cstheme="majorBidi"/>
              </w:rPr>
              <w:t xml:space="preserve">Beam-level L3 predictions are deprioritized in RAN2 </w:t>
            </w:r>
            <w:proofErr w:type="spellStart"/>
            <w:r>
              <w:rPr>
                <w:rFonts w:asciiTheme="majorBidi" w:eastAsia="Yu Mincho" w:hAnsiTheme="majorBidi" w:cstheme="majorBidi"/>
              </w:rPr>
              <w:t>FS_NR_AIML_Mob</w:t>
            </w:r>
            <w:proofErr w:type="spellEnd"/>
            <w:r>
              <w:rPr>
                <w:rFonts w:asciiTheme="majorBidi" w:eastAsia="Yu Mincho" w:hAnsiTheme="majorBidi" w:cstheme="majorBidi"/>
              </w:rPr>
              <w:t xml:space="preserve"> - Release 19.</w:t>
            </w:r>
          </w:p>
          <w:p w14:paraId="36567295"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 xml:space="preserve">Proposal 7: RAN4 to focus first on L3 cell level RSRP (Point C) prediction and after that L3 beam-level prediction (Point E).  </w:t>
            </w:r>
          </w:p>
          <w:p w14:paraId="2D768503"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 xml:space="preserve">Observation 6: </w:t>
            </w:r>
            <w:r>
              <w:rPr>
                <w:rFonts w:asciiTheme="majorBidi" w:eastAsia="Yu Mincho" w:hAnsiTheme="majorBidi" w:cstheme="majorBidi"/>
              </w:rPr>
              <w:t>The performance of AI/ML depends on the selection of sub-use cases used to predict cell-level measurement.</w:t>
            </w:r>
          </w:p>
          <w:p w14:paraId="36D9977C"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 xml:space="preserve">Observation 7: </w:t>
            </w:r>
            <w:r>
              <w:rPr>
                <w:rFonts w:asciiTheme="majorBidi" w:eastAsia="Yu Mincho" w:hAnsiTheme="majorBidi" w:cstheme="majorBidi"/>
              </w:rPr>
              <w:t xml:space="preserve">According to RAN2 observations, L3 cell level RSRP (Point C) prediction based on </w:t>
            </w:r>
            <w:r>
              <w:rPr>
                <w:rFonts w:asciiTheme="majorBidi" w:eastAsia="Yu Mincho" w:hAnsiTheme="majorBidi" w:cstheme="majorBidi"/>
              </w:rPr>
              <w:lastRenderedPageBreak/>
              <w:t>actual L3 cell-level measurement result(s) (i.e., Sub-use case 2) provides the highest MAE accuracy.</w:t>
            </w:r>
          </w:p>
          <w:p w14:paraId="54955041"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Proposal 8: RAN4 first study performance metrics/KPIs for target cell L3 cell level RSRP prediction based on actual serving cell L3 cell-level measurement result(s) (i.e., Sub-use case 2).</w:t>
            </w:r>
          </w:p>
          <w:p w14:paraId="7F34B024" w14:textId="77777777" w:rsidR="007B3ACF" w:rsidRDefault="00470AFC">
            <w:pPr>
              <w:rPr>
                <w:rFonts w:asciiTheme="majorBidi" w:eastAsia="Yu Mincho" w:hAnsiTheme="majorBidi" w:cstheme="majorBidi"/>
              </w:rPr>
            </w:pPr>
            <w:r>
              <w:rPr>
                <w:rFonts w:asciiTheme="majorBidi" w:eastAsia="Yu Mincho" w:hAnsiTheme="majorBidi" w:cstheme="majorBidi"/>
                <w:b/>
                <w:bCs/>
              </w:rPr>
              <w:t xml:space="preserve">Observation 8: </w:t>
            </w:r>
            <w:r>
              <w:rPr>
                <w:rFonts w:asciiTheme="majorBidi" w:eastAsia="Yu Mincho" w:hAnsiTheme="majorBidi" w:cstheme="majorBidi"/>
              </w:rPr>
              <w:t>RAN4 can discuss how to capture and model the measurement error with the following options.</w:t>
            </w:r>
          </w:p>
          <w:p w14:paraId="23564FD0" w14:textId="77777777" w:rsidR="007B3ACF" w:rsidRDefault="00470AFC">
            <w:pPr>
              <w:pStyle w:val="ListParagraph"/>
              <w:numPr>
                <w:ilvl w:val="0"/>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1: Both RF and baseband errors follow a Gaussian distribution.</w:t>
            </w:r>
          </w:p>
          <w:p w14:paraId="4140A66B" w14:textId="77777777" w:rsidR="007B3ACF" w:rsidRDefault="00470AFC">
            <w:pPr>
              <w:pStyle w:val="ListParagraph"/>
              <w:numPr>
                <w:ilvl w:val="0"/>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2: Baseband and RF errors follow different distributions.</w:t>
            </w:r>
          </w:p>
          <w:p w14:paraId="683D3820" w14:textId="77777777" w:rsidR="007B3ACF" w:rsidRDefault="00470AFC">
            <w:pPr>
              <w:pStyle w:val="ListParagraph"/>
              <w:numPr>
                <w:ilvl w:val="1"/>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 xml:space="preserve">Baseband error is modeled as: </w:t>
            </w:r>
          </w:p>
          <w:p w14:paraId="0F9F1AFD" w14:textId="77777777" w:rsidR="007B3ACF" w:rsidRDefault="00470AFC">
            <w:pPr>
              <w:pStyle w:val="ListParagraph"/>
              <w:numPr>
                <w:ilvl w:val="2"/>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A: Gaussian distribution</w:t>
            </w:r>
          </w:p>
          <w:p w14:paraId="65DB1CF2" w14:textId="77777777" w:rsidR="007B3ACF" w:rsidRDefault="00470AFC">
            <w:pPr>
              <w:pStyle w:val="ListParagraph"/>
              <w:numPr>
                <w:ilvl w:val="2"/>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B: link-level simulation results</w:t>
            </w:r>
          </w:p>
          <w:p w14:paraId="21F2633B" w14:textId="77777777" w:rsidR="007B3ACF" w:rsidRDefault="00470AFC">
            <w:pPr>
              <w:pStyle w:val="ListParagraph"/>
              <w:numPr>
                <w:ilvl w:val="1"/>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RF error is modeled as:</w:t>
            </w:r>
          </w:p>
          <w:p w14:paraId="6AD596D0" w14:textId="77777777" w:rsidR="007B3ACF" w:rsidRDefault="00470AFC">
            <w:pPr>
              <w:pStyle w:val="ListParagraph"/>
              <w:numPr>
                <w:ilvl w:val="2"/>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A: uniform distribution</w:t>
            </w:r>
          </w:p>
          <w:p w14:paraId="1F07953D" w14:textId="77777777" w:rsidR="007B3ACF" w:rsidRDefault="00470AFC">
            <w:pPr>
              <w:pStyle w:val="ListParagraph"/>
              <w:numPr>
                <w:ilvl w:val="2"/>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B: Gaussian distribution</w:t>
            </w:r>
          </w:p>
          <w:p w14:paraId="00F4F964" w14:textId="77777777" w:rsidR="007B3ACF" w:rsidRDefault="00470AFC">
            <w:pPr>
              <w:pStyle w:val="ListParagraph"/>
              <w:numPr>
                <w:ilvl w:val="2"/>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C: truncated Gaussian distribution</w:t>
            </w:r>
          </w:p>
          <w:p w14:paraId="51101598" w14:textId="77777777" w:rsidR="007B3ACF" w:rsidRDefault="00470AFC">
            <w:pPr>
              <w:pStyle w:val="ListParagraph"/>
              <w:numPr>
                <w:ilvl w:val="2"/>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D: fixed value</w:t>
            </w:r>
          </w:p>
          <w:p w14:paraId="71193EC2" w14:textId="77777777" w:rsidR="007B3ACF" w:rsidRDefault="00470AFC">
            <w:pPr>
              <w:pStyle w:val="ListParagraph"/>
              <w:numPr>
                <w:ilvl w:val="1"/>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How to apply RF error:</w:t>
            </w:r>
          </w:p>
          <w:p w14:paraId="70899C46" w14:textId="77777777" w:rsidR="007B3ACF" w:rsidRDefault="00470AFC">
            <w:pPr>
              <w:pStyle w:val="ListParagraph"/>
              <w:numPr>
                <w:ilvl w:val="2"/>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A: Independent for each TX beam</w:t>
            </w:r>
          </w:p>
          <w:p w14:paraId="6A3D16BF" w14:textId="77777777" w:rsidR="007B3ACF" w:rsidRDefault="00470AFC">
            <w:pPr>
              <w:pStyle w:val="ListParagraph"/>
              <w:numPr>
                <w:ilvl w:val="2"/>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B: Same for each Tx beam</w:t>
            </w:r>
          </w:p>
          <w:p w14:paraId="449E9E30" w14:textId="77777777" w:rsidR="007B3ACF" w:rsidRDefault="00470AFC">
            <w:pPr>
              <w:pStyle w:val="ListParagraph"/>
              <w:numPr>
                <w:ilvl w:val="2"/>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C: Independent for each module/panel</w:t>
            </w:r>
          </w:p>
          <w:p w14:paraId="14277A7F" w14:textId="77777777" w:rsidR="007B3ACF" w:rsidRDefault="00470AFC">
            <w:pPr>
              <w:pStyle w:val="ListParagraph"/>
              <w:numPr>
                <w:ilvl w:val="2"/>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D: Same for each module/panel</w:t>
            </w:r>
          </w:p>
          <w:p w14:paraId="4993128F" w14:textId="77777777" w:rsidR="007B3ACF" w:rsidRDefault="00470AFC">
            <w:pPr>
              <w:pStyle w:val="ListParagraph"/>
              <w:numPr>
                <w:ilvl w:val="0"/>
                <w:numId w:val="27"/>
              </w:numPr>
              <w:overflowPunct/>
              <w:autoSpaceDE/>
              <w:autoSpaceDN/>
              <w:adjustRightInd/>
              <w:spacing w:after="160" w:line="259" w:lineRule="auto"/>
              <w:ind w:firstLineChars="0"/>
              <w:contextualSpacing/>
              <w:textAlignment w:val="auto"/>
              <w:rPr>
                <w:rFonts w:asciiTheme="majorBidi" w:hAnsiTheme="majorBidi" w:cstheme="majorBidi"/>
              </w:rPr>
            </w:pPr>
            <w:r>
              <w:rPr>
                <w:rFonts w:asciiTheme="majorBidi" w:hAnsiTheme="majorBidi" w:cstheme="majorBidi"/>
              </w:rPr>
              <w:t>Option 3: Other options are not precluded.</w:t>
            </w:r>
          </w:p>
          <w:p w14:paraId="2A3BC92C"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Proposal 9: RAN4 should agree that both RF and baseband errors follow a Gaussian distribution (Option 1).</w:t>
            </w:r>
          </w:p>
          <w:p w14:paraId="52A172ED"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Proposal 10: RAN4 should send an LS to RAN2, suggesting that RAN2 considers measurement errors in its evaluation.</w:t>
            </w:r>
          </w:p>
          <w:p w14:paraId="16C2D50D"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Proposal 11: RAN4 should investigate requirements related to LCM procedures (</w:t>
            </w:r>
            <w:proofErr w:type="gramStart"/>
            <w:r>
              <w:rPr>
                <w:rFonts w:asciiTheme="majorBidi" w:eastAsia="Yu Mincho" w:hAnsiTheme="majorBidi" w:cstheme="majorBidi"/>
                <w:b/>
                <w:bCs/>
              </w:rPr>
              <w:t>in particular model</w:t>
            </w:r>
            <w:proofErr w:type="gramEnd"/>
            <w:r>
              <w:rPr>
                <w:rFonts w:asciiTheme="majorBidi" w:eastAsia="Yu Mincho" w:hAnsiTheme="majorBidi" w:cstheme="majorBidi"/>
                <w:b/>
                <w:bCs/>
              </w:rPr>
              <w:t xml:space="preserve"> activation, deactivation, switching and fallback operation), aligned with RAN2 progress on this topic.</w:t>
            </w:r>
          </w:p>
          <w:p w14:paraId="4B741D3A"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Proposal 12: LCM framework agreed in AIML air interface work item will be used as baseline for any further enhancement for AIML mobility in RAN4.</w:t>
            </w:r>
          </w:p>
          <w:p w14:paraId="40921B2D"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Proposal 13: RAN4 should investigate impacting factors on the selection of observation and prediction windows for RAN4 requirements and test cases specification.</w:t>
            </w:r>
          </w:p>
          <w:p w14:paraId="402976C6" w14:textId="77777777" w:rsidR="007B3ACF" w:rsidRDefault="00470AFC">
            <w:pPr>
              <w:rPr>
                <w:rFonts w:asciiTheme="majorBidi" w:eastAsia="Yu Mincho" w:hAnsiTheme="majorBidi" w:cstheme="majorBidi"/>
                <w:b/>
                <w:bCs/>
              </w:rPr>
            </w:pPr>
            <w:r>
              <w:rPr>
                <w:rFonts w:asciiTheme="majorBidi" w:eastAsia="Yu Mincho" w:hAnsiTheme="majorBidi" w:cstheme="majorBidi"/>
                <w:b/>
                <w:bCs/>
              </w:rPr>
              <w:t xml:space="preserve">Observation 9: </w:t>
            </w:r>
            <w:r>
              <w:rPr>
                <w:rFonts w:asciiTheme="majorBidi" w:eastAsia="Yu Mincho" w:hAnsiTheme="majorBidi" w:cstheme="majorBidi"/>
              </w:rPr>
              <w:t>The input data and characteristics of predicted measurement in inter-cell inter-frequency prediction may be different from temporal domain predictions.</w:t>
            </w:r>
          </w:p>
          <w:p w14:paraId="11BE5336" w14:textId="77777777" w:rsidR="007B3ACF" w:rsidRDefault="00470AFC">
            <w:pPr>
              <w:overflowPunct/>
              <w:autoSpaceDE/>
              <w:autoSpaceDN/>
              <w:adjustRightInd/>
              <w:textAlignment w:val="auto"/>
              <w:rPr>
                <w:rFonts w:eastAsia="Yu Mincho"/>
              </w:rPr>
            </w:pPr>
            <w:r>
              <w:rPr>
                <w:rFonts w:asciiTheme="majorBidi" w:eastAsia="Yu Mincho" w:hAnsiTheme="majorBidi" w:cstheme="majorBidi"/>
                <w:b/>
                <w:bCs/>
              </w:rPr>
              <w:t>Proposal 14: RAN4 to study the minimum requirement/characteristic of the input and output of AI/ML model for RRM and testability assessment of inter-cell inter-frequency prediction domain scenarios.</w:t>
            </w:r>
          </w:p>
        </w:tc>
      </w:tr>
      <w:tr w:rsidR="007B3ACF" w14:paraId="6FB36B84" w14:textId="77777777">
        <w:trPr>
          <w:trHeight w:val="468"/>
        </w:trPr>
        <w:tc>
          <w:tcPr>
            <w:tcW w:w="1052" w:type="dxa"/>
          </w:tcPr>
          <w:p w14:paraId="6A2AE9B6" w14:textId="77777777" w:rsidR="007B3ACF" w:rsidRDefault="00470AFC">
            <w:pPr>
              <w:spacing w:before="120" w:after="120"/>
              <w:rPr>
                <w:rFonts w:eastAsia="Yu Mincho"/>
              </w:rPr>
            </w:pPr>
            <w:r>
              <w:rPr>
                <w:rFonts w:eastAsia="Yu Mincho"/>
              </w:rPr>
              <w:lastRenderedPageBreak/>
              <w:t>R4-2501340</w:t>
            </w:r>
          </w:p>
        </w:tc>
        <w:tc>
          <w:tcPr>
            <w:tcW w:w="923" w:type="dxa"/>
          </w:tcPr>
          <w:p w14:paraId="0B54D9A4" w14:textId="77777777" w:rsidR="007B3ACF" w:rsidRDefault="00470AFC">
            <w:pPr>
              <w:spacing w:before="120" w:after="120"/>
              <w:rPr>
                <w:rFonts w:eastAsia="Yu Mincho"/>
              </w:rPr>
            </w:pPr>
            <w:r>
              <w:rPr>
                <w:rFonts w:eastAsia="Yu Mincho"/>
              </w:rPr>
              <w:t>Vivo</w:t>
            </w:r>
          </w:p>
        </w:tc>
        <w:tc>
          <w:tcPr>
            <w:tcW w:w="8368" w:type="dxa"/>
          </w:tcPr>
          <w:p w14:paraId="512E18FB" w14:textId="77777777" w:rsidR="007B3ACF" w:rsidRDefault="00470AFC">
            <w:pPr>
              <w:jc w:val="both"/>
              <w:rPr>
                <w:rFonts w:eastAsia="Yu Mincho"/>
                <w:b/>
                <w:bCs/>
                <w:color w:val="000000"/>
                <w:u w:val="single"/>
              </w:rPr>
            </w:pPr>
            <w:r>
              <w:rPr>
                <w:rFonts w:eastAsia="Yu Mincho"/>
                <w:b/>
                <w:bCs/>
                <w:color w:val="000000"/>
                <w:u w:val="single"/>
              </w:rPr>
              <w:t>Discussion on impacts on RAN4 requirements for AI mobility</w:t>
            </w:r>
            <w:r>
              <w:rPr>
                <w:rFonts w:eastAsia="Yu Mincho" w:hint="eastAsia"/>
                <w:b/>
                <w:bCs/>
                <w:color w:val="000000"/>
                <w:u w:val="single"/>
              </w:rPr>
              <w:t xml:space="preserve"> </w:t>
            </w:r>
          </w:p>
          <w:p w14:paraId="70813C0F" w14:textId="77777777" w:rsidR="007B3ACF" w:rsidRDefault="00470AFC">
            <w:pPr>
              <w:spacing w:before="240" w:after="160"/>
              <w:jc w:val="both"/>
              <w:rPr>
                <w:rFonts w:eastAsia="Yu Mincho"/>
                <w:b/>
                <w:bCs/>
              </w:rPr>
            </w:pPr>
            <w:r>
              <w:rPr>
                <w:rFonts w:eastAsia="Yu Mincho"/>
                <w:b/>
                <w:bCs/>
              </w:rPr>
              <w:t xml:space="preserve">Observation 1: For temporal domain case B, considering the measurement in the prediction window may be </w:t>
            </w:r>
            <w:proofErr w:type="spellStart"/>
            <w:r>
              <w:rPr>
                <w:rFonts w:eastAsia="Yu Mincho"/>
                <w:b/>
                <w:bCs/>
              </w:rPr>
              <w:t>skipped</w:t>
            </w:r>
            <w:proofErr w:type="spellEnd"/>
            <w:r>
              <w:rPr>
                <w:rFonts w:eastAsia="Yu Mincho"/>
                <w:b/>
                <w:bCs/>
              </w:rPr>
              <w:t xml:space="preserve"> directly, the reported RSRP measurement for the corresponding time instance may not be available as the ground truth of L3 RSRP to be considered</w:t>
            </w:r>
          </w:p>
          <w:p w14:paraId="28E9F45A" w14:textId="77777777" w:rsidR="007B3ACF" w:rsidRDefault="00470AFC">
            <w:pPr>
              <w:spacing w:before="240" w:after="160"/>
              <w:jc w:val="both"/>
              <w:rPr>
                <w:rFonts w:eastAsia="Yu Mincho"/>
                <w:b/>
                <w:bCs/>
              </w:rPr>
            </w:pPr>
            <w:r>
              <w:rPr>
                <w:rFonts w:eastAsia="Yu Mincho"/>
                <w:b/>
                <w:bCs/>
              </w:rPr>
              <w:t>P</w:t>
            </w:r>
            <w:r>
              <w:rPr>
                <w:rFonts w:eastAsia="Yu Mincho" w:hint="eastAsia"/>
                <w:b/>
                <w:bCs/>
              </w:rPr>
              <w:t>roposal</w:t>
            </w:r>
            <w:r>
              <w:rPr>
                <w:rFonts w:eastAsia="Yu Mincho"/>
                <w:b/>
                <w:bCs/>
              </w:rPr>
              <w:t xml:space="preserve"> 1</w:t>
            </w:r>
            <w:r>
              <w:rPr>
                <w:rFonts w:eastAsia="Yu Mincho" w:hint="eastAsia"/>
                <w:b/>
                <w:bCs/>
              </w:rPr>
              <w:t>:</w:t>
            </w:r>
            <w:r>
              <w:rPr>
                <w:rFonts w:eastAsia="Yu Mincho"/>
                <w:b/>
                <w:bCs/>
              </w:rPr>
              <w:t xml:space="preserve"> For testing, the ground truth definition of L3-RSRP for FR1 and FR2 can be further studied based on the following candidate Options:</w:t>
            </w:r>
          </w:p>
          <w:p w14:paraId="324FDF90" w14:textId="77777777" w:rsidR="007B3ACF" w:rsidRDefault="00470AFC">
            <w:pPr>
              <w:pStyle w:val="ListParagraph"/>
              <w:numPr>
                <w:ilvl w:val="0"/>
                <w:numId w:val="28"/>
              </w:numPr>
              <w:overflowPunct/>
              <w:autoSpaceDE/>
              <w:autoSpaceDN/>
              <w:adjustRightInd/>
              <w:spacing w:before="240" w:after="160"/>
              <w:ind w:firstLineChars="0"/>
              <w:jc w:val="both"/>
              <w:textAlignment w:val="auto"/>
              <w:rPr>
                <w:b/>
                <w:bCs/>
              </w:rPr>
            </w:pPr>
            <w:r>
              <w:rPr>
                <w:b/>
                <w:bCs/>
              </w:rPr>
              <w:t xml:space="preserve">Option 1: To define </w:t>
            </w:r>
            <w:r>
              <w:rPr>
                <w:rFonts w:ascii="Times" w:eastAsia="Yu Mincho" w:hAnsi="Times"/>
                <w:b/>
                <w:lang w:val="en-GB" w:eastAsia="ja-JP"/>
              </w:rPr>
              <w:t xml:space="preserve">the ground truth </w:t>
            </w:r>
            <w:r>
              <w:rPr>
                <w:rFonts w:ascii="Times" w:eastAsia="Yu Mincho" w:hAnsi="Times"/>
                <w:b/>
                <w:lang w:eastAsia="ja-JP"/>
              </w:rPr>
              <w:t>of L3 RSRP as</w:t>
            </w:r>
            <w:r>
              <w:rPr>
                <w:rFonts w:ascii="Times" w:eastAsia="Yu Mincho" w:hAnsi="Times"/>
                <w:b/>
                <w:lang w:val="en-GB" w:eastAsia="ja-JP"/>
              </w:rPr>
              <w:t xml:space="preserve"> the reported RSRP measurement under certain SNR</w:t>
            </w:r>
          </w:p>
          <w:p w14:paraId="3D405A00" w14:textId="77777777" w:rsidR="007B3ACF" w:rsidRDefault="00470AFC">
            <w:pPr>
              <w:pStyle w:val="ListParagraph"/>
              <w:numPr>
                <w:ilvl w:val="0"/>
                <w:numId w:val="28"/>
              </w:numPr>
              <w:overflowPunct/>
              <w:autoSpaceDE/>
              <w:autoSpaceDN/>
              <w:adjustRightInd/>
              <w:spacing w:before="240" w:after="160"/>
              <w:ind w:firstLineChars="0"/>
              <w:jc w:val="both"/>
              <w:textAlignment w:val="auto"/>
              <w:rPr>
                <w:b/>
                <w:bCs/>
              </w:rPr>
            </w:pPr>
            <w:r>
              <w:rPr>
                <w:b/>
                <w:bCs/>
              </w:rPr>
              <w:t>Option 2:</w:t>
            </w:r>
            <w:r>
              <w:rPr>
                <w:b/>
              </w:rPr>
              <w:t xml:space="preserve"> To define measured RSRP from t1 to t2 as the ground truth under the condition that the channel from t0 to t1(prediction window) is the same as the channel from t1 to t2</w:t>
            </w:r>
          </w:p>
          <w:p w14:paraId="68C97ECD" w14:textId="77777777" w:rsidR="007B3ACF" w:rsidRDefault="00470AFC">
            <w:pPr>
              <w:spacing w:before="240" w:after="160"/>
              <w:jc w:val="both"/>
              <w:rPr>
                <w:rFonts w:eastAsia="Yu Mincho"/>
                <w:b/>
                <w:bCs/>
              </w:rPr>
            </w:pPr>
            <w:r>
              <w:rPr>
                <w:rFonts w:eastAsia="Yu Mincho"/>
                <w:b/>
                <w:bCs/>
              </w:rPr>
              <w:lastRenderedPageBreak/>
              <w:t>Observation 2: For the prediction case on frequency domain, the discussion and simulation of RAN2 is still limited to the scenario of single/multiple cells as input and a single cell as output.</w:t>
            </w:r>
          </w:p>
          <w:p w14:paraId="15125F48" w14:textId="77777777" w:rsidR="007B3ACF" w:rsidRDefault="00470AFC">
            <w:pPr>
              <w:spacing w:before="240" w:after="160"/>
              <w:jc w:val="both"/>
              <w:rPr>
                <w:rFonts w:eastAsia="Yu Mincho"/>
                <w:b/>
              </w:rPr>
            </w:pPr>
            <w:r>
              <w:rPr>
                <w:rFonts w:eastAsia="Yu Mincho"/>
                <w:b/>
              </w:rPr>
              <w:t xml:space="preserve">Proposal 2: </w:t>
            </w:r>
            <w:r>
              <w:rPr>
                <w:rFonts w:eastAsia="Yu Mincho"/>
                <w:b/>
                <w:szCs w:val="21"/>
              </w:rPr>
              <w:t>RAN4 to first consider absolute RSRP accuracy requirements. And for the relative RSRP accuracy, it can be further considered if the necessary scenarios are supported</w:t>
            </w:r>
            <w:r>
              <w:rPr>
                <w:rFonts w:eastAsia="Yu Mincho"/>
                <w:b/>
              </w:rPr>
              <w:t xml:space="preserve"> </w:t>
            </w:r>
          </w:p>
          <w:p w14:paraId="7CDE1AB4" w14:textId="77777777" w:rsidR="007B3ACF" w:rsidRDefault="00470AFC">
            <w:pPr>
              <w:spacing w:before="240" w:after="0"/>
              <w:jc w:val="both"/>
              <w:rPr>
                <w:rFonts w:eastAsia="Yu Mincho"/>
                <w:b/>
              </w:rPr>
            </w:pPr>
            <w:r>
              <w:rPr>
                <w:rFonts w:eastAsia="Yu Mincho"/>
                <w:b/>
              </w:rPr>
              <w:t xml:space="preserve">Proposal 3: RAN4 to evaluate the prediction accuracy performance with consideration of the impact of measurement error in </w:t>
            </w:r>
            <w:proofErr w:type="gramStart"/>
            <w:r>
              <w:rPr>
                <w:rFonts w:eastAsia="Yu Mincho"/>
                <w:b/>
              </w:rPr>
              <w:t>WI .</w:t>
            </w:r>
            <w:proofErr w:type="gramEnd"/>
          </w:p>
        </w:tc>
      </w:tr>
      <w:tr w:rsidR="007B3ACF" w14:paraId="421789C1" w14:textId="77777777">
        <w:trPr>
          <w:trHeight w:val="468"/>
        </w:trPr>
        <w:tc>
          <w:tcPr>
            <w:tcW w:w="1052" w:type="dxa"/>
          </w:tcPr>
          <w:p w14:paraId="5130982B" w14:textId="77777777" w:rsidR="007B3ACF" w:rsidRDefault="00470AFC">
            <w:pPr>
              <w:spacing w:before="120" w:after="120"/>
              <w:rPr>
                <w:rFonts w:eastAsia="Yu Mincho"/>
              </w:rPr>
            </w:pPr>
            <w:r>
              <w:rPr>
                <w:rFonts w:eastAsia="Yu Mincho"/>
              </w:rPr>
              <w:lastRenderedPageBreak/>
              <w:t>R4-2501040</w:t>
            </w:r>
          </w:p>
        </w:tc>
        <w:tc>
          <w:tcPr>
            <w:tcW w:w="923" w:type="dxa"/>
          </w:tcPr>
          <w:p w14:paraId="504A9524" w14:textId="77777777" w:rsidR="007B3ACF" w:rsidRDefault="00470AFC">
            <w:pPr>
              <w:spacing w:before="120" w:after="120"/>
              <w:rPr>
                <w:rFonts w:eastAsia="Yu Mincho"/>
              </w:rPr>
            </w:pPr>
            <w:r>
              <w:rPr>
                <w:rFonts w:eastAsia="Yu Mincho"/>
              </w:rPr>
              <w:t>CATT</w:t>
            </w:r>
          </w:p>
        </w:tc>
        <w:tc>
          <w:tcPr>
            <w:tcW w:w="8368" w:type="dxa"/>
          </w:tcPr>
          <w:p w14:paraId="58487904" w14:textId="77777777" w:rsidR="007B3ACF" w:rsidRDefault="00470AFC">
            <w:pPr>
              <w:jc w:val="both"/>
              <w:rPr>
                <w:rFonts w:eastAsia="Yu Mincho"/>
                <w:b/>
                <w:bCs/>
                <w:color w:val="000000"/>
                <w:u w:val="single"/>
              </w:rPr>
            </w:pPr>
            <w:r>
              <w:rPr>
                <w:rFonts w:eastAsia="Yu Mincho"/>
                <w:b/>
                <w:bCs/>
                <w:color w:val="000000"/>
                <w:u w:val="single"/>
              </w:rPr>
              <w:t>Discussion on impacts of AIML mobility on RRM requirements</w:t>
            </w:r>
            <w:r>
              <w:rPr>
                <w:rFonts w:eastAsia="Yu Mincho" w:hint="eastAsia"/>
                <w:b/>
                <w:bCs/>
                <w:color w:val="000000"/>
                <w:u w:val="single"/>
              </w:rPr>
              <w:t xml:space="preserve"> </w:t>
            </w:r>
          </w:p>
          <w:p w14:paraId="6F5780B7" w14:textId="77777777" w:rsidR="007B3ACF" w:rsidRDefault="00470AFC">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1: RAN4 to postpone the discussion on the </w:t>
            </w:r>
            <w:r>
              <w:rPr>
                <w:rFonts w:eastAsiaTheme="minorEastAsia"/>
                <w:b/>
                <w:bCs/>
                <w:lang w:eastAsia="zh-CN"/>
              </w:rPr>
              <w:t>definition</w:t>
            </w:r>
            <w:r>
              <w:rPr>
                <w:rFonts w:eastAsiaTheme="minorEastAsia" w:hint="eastAsia"/>
                <w:b/>
                <w:bCs/>
                <w:lang w:eastAsia="zh-CN"/>
              </w:rPr>
              <w:t xml:space="preserve"> of ground truth in FR2. </w:t>
            </w:r>
          </w:p>
          <w:p w14:paraId="0AF1ECC3" w14:textId="77777777" w:rsidR="007B3ACF" w:rsidRDefault="00470AFC">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2: The </w:t>
            </w:r>
            <w:r>
              <w:rPr>
                <w:rFonts w:eastAsiaTheme="minorEastAsia"/>
                <w:b/>
                <w:bCs/>
                <w:lang w:eastAsia="zh-CN"/>
              </w:rPr>
              <w:t>definition</w:t>
            </w:r>
            <w:r>
              <w:rPr>
                <w:rFonts w:eastAsiaTheme="minorEastAsia" w:hint="eastAsia"/>
                <w:b/>
                <w:bCs/>
                <w:lang w:eastAsia="zh-CN"/>
              </w:rPr>
              <w:t xml:space="preserve"> of ground truth in FR1 can be the ideal L3 filtered cell-level measurement results for both temporal and frequency domain predictions.</w:t>
            </w:r>
          </w:p>
          <w:p w14:paraId="7E14A71D" w14:textId="77777777" w:rsidR="007B3ACF" w:rsidRPr="00EB13BD" w:rsidRDefault="00470AFC">
            <w:pPr>
              <w:widowControl w:val="0"/>
              <w:snapToGrid w:val="0"/>
              <w:spacing w:beforeLines="50" w:before="120" w:afterLines="50" w:after="120"/>
              <w:jc w:val="both"/>
              <w:rPr>
                <w:rFonts w:eastAsiaTheme="minorEastAsia"/>
                <w:b/>
                <w:bCs/>
                <w:lang w:eastAsia="zh-CN"/>
              </w:rPr>
            </w:pPr>
            <w:r>
              <w:rPr>
                <w:rFonts w:eastAsiaTheme="minorEastAsia"/>
                <w:b/>
                <w:bCs/>
                <w:lang w:eastAsia="zh-CN"/>
              </w:rPr>
              <w:t>P</w:t>
            </w:r>
            <w:r>
              <w:rPr>
                <w:rFonts w:eastAsiaTheme="minorEastAsia" w:hint="eastAsia"/>
                <w:b/>
                <w:bCs/>
                <w:lang w:eastAsia="zh-CN"/>
              </w:rPr>
              <w:t xml:space="preserve">roposal 3: </w:t>
            </w:r>
            <w:r>
              <w:rPr>
                <w:rFonts w:eastAsiaTheme="minorEastAsia"/>
                <w:b/>
                <w:bCs/>
                <w:lang w:eastAsia="zh-CN"/>
              </w:rPr>
              <w:t>RAN4 not to consider studying impact on RAN4 requirement due to L3 beam-level measurement prediction at point E to align with RAN2 prioritization.</w:t>
            </w:r>
          </w:p>
          <w:p w14:paraId="795BFF2A" w14:textId="77777777" w:rsidR="007B3ACF" w:rsidRDefault="00470AFC">
            <w:pPr>
              <w:widowControl w:val="0"/>
              <w:snapToGrid w:val="0"/>
              <w:spacing w:beforeLines="50" w:before="120" w:afterLines="50" w:after="120"/>
              <w:jc w:val="both"/>
              <w:rPr>
                <w:rFonts w:eastAsiaTheme="minorEastAsia"/>
                <w:b/>
                <w:lang w:eastAsia="zh-CN"/>
              </w:rPr>
            </w:pPr>
            <w:r>
              <w:rPr>
                <w:rFonts w:eastAsiaTheme="minorEastAsia" w:hint="eastAsia"/>
                <w:b/>
                <w:bCs/>
                <w:lang w:eastAsia="zh-CN"/>
              </w:rPr>
              <w:t xml:space="preserve">Proposal 4: </w:t>
            </w:r>
            <w:r>
              <w:rPr>
                <w:rFonts w:eastAsia="Yu Mincho"/>
                <w:b/>
              </w:rPr>
              <w:t>RAN4 should focus first on performance metrics and relevant requirements and post-pone the discussion on LCM related issues.</w:t>
            </w:r>
          </w:p>
          <w:p w14:paraId="5958E35F" w14:textId="77777777" w:rsidR="007B3ACF" w:rsidRDefault="007B3ACF">
            <w:pPr>
              <w:rPr>
                <w:rFonts w:eastAsia="Yu Mincho"/>
                <w:b/>
              </w:rPr>
            </w:pPr>
          </w:p>
        </w:tc>
      </w:tr>
      <w:tr w:rsidR="007B3ACF" w14:paraId="70227844" w14:textId="77777777">
        <w:trPr>
          <w:trHeight w:val="468"/>
        </w:trPr>
        <w:tc>
          <w:tcPr>
            <w:tcW w:w="1052" w:type="dxa"/>
          </w:tcPr>
          <w:p w14:paraId="1C0C8D94" w14:textId="77777777" w:rsidR="007B3ACF" w:rsidRDefault="00470AFC">
            <w:pPr>
              <w:spacing w:before="120" w:after="120"/>
              <w:rPr>
                <w:rFonts w:eastAsia="Yu Mincho"/>
              </w:rPr>
            </w:pPr>
            <w:r>
              <w:rPr>
                <w:rFonts w:eastAsia="Yu Mincho"/>
              </w:rPr>
              <w:t>R4-2501694</w:t>
            </w:r>
          </w:p>
        </w:tc>
        <w:tc>
          <w:tcPr>
            <w:tcW w:w="923" w:type="dxa"/>
          </w:tcPr>
          <w:p w14:paraId="28A01FCA" w14:textId="77777777" w:rsidR="007B3ACF" w:rsidRDefault="00470AFC">
            <w:pPr>
              <w:spacing w:before="120" w:after="120"/>
              <w:rPr>
                <w:rFonts w:eastAsia="Yu Mincho"/>
              </w:rPr>
            </w:pPr>
            <w:r>
              <w:rPr>
                <w:rFonts w:eastAsia="Yu Mincho"/>
              </w:rPr>
              <w:t>Tejas Network Limited</w:t>
            </w:r>
          </w:p>
        </w:tc>
        <w:tc>
          <w:tcPr>
            <w:tcW w:w="8368" w:type="dxa"/>
          </w:tcPr>
          <w:p w14:paraId="21F044A1" w14:textId="77777777" w:rsidR="007B3ACF" w:rsidRDefault="00470AFC">
            <w:pPr>
              <w:jc w:val="both"/>
              <w:rPr>
                <w:rFonts w:eastAsia="Yu Mincho"/>
                <w:b/>
                <w:bCs/>
                <w:color w:val="000000"/>
                <w:u w:val="single"/>
              </w:rPr>
            </w:pPr>
            <w:r>
              <w:rPr>
                <w:rFonts w:eastAsia="Yu Mincho"/>
                <w:b/>
                <w:bCs/>
                <w:color w:val="000000"/>
                <w:u w:val="single"/>
              </w:rPr>
              <w:t>Study of impacts on RAN4 requirements for AIML Mobility in NR</w:t>
            </w:r>
          </w:p>
          <w:p w14:paraId="19858977" w14:textId="77777777" w:rsidR="007B3ACF" w:rsidRDefault="00470AFC">
            <w:pPr>
              <w:pStyle w:val="RAN4H3"/>
              <w:numPr>
                <w:ilvl w:val="0"/>
                <w:numId w:val="0"/>
              </w:numPr>
              <w:jc w:val="both"/>
              <w:rPr>
                <w:rFonts w:ascii="Times New Roman" w:hAnsi="Times New Roman" w:cs="Times New Roman"/>
                <w:b/>
                <w:bCs/>
                <w:sz w:val="22"/>
              </w:rPr>
            </w:pPr>
            <w:r>
              <w:rPr>
                <w:rFonts w:ascii="Times New Roman" w:hAnsi="Times New Roman" w:cs="Times New Roman"/>
                <w:b/>
                <w:bCs/>
                <w:sz w:val="22"/>
              </w:rPr>
              <w:t>Observation 1: Sub-use Case 1 helps reduce measurements, but prediction inaccuracies may degrade the generated L3 cell-level measurements and handover performance.</w:t>
            </w:r>
          </w:p>
          <w:p w14:paraId="32F75DD1" w14:textId="77777777" w:rsidR="007B3ACF" w:rsidRDefault="00470AFC">
            <w:pPr>
              <w:pStyle w:val="RAN4H3"/>
              <w:numPr>
                <w:ilvl w:val="0"/>
                <w:numId w:val="0"/>
              </w:numPr>
              <w:jc w:val="both"/>
              <w:rPr>
                <w:rFonts w:ascii="Times New Roman" w:hAnsi="Times New Roman" w:cs="Times New Roman"/>
                <w:b/>
                <w:bCs/>
                <w:sz w:val="22"/>
              </w:rPr>
            </w:pPr>
            <w:r>
              <w:rPr>
                <w:rFonts w:ascii="Times New Roman" w:hAnsi="Times New Roman" w:cs="Times New Roman"/>
                <w:b/>
                <w:bCs/>
                <w:sz w:val="22"/>
              </w:rPr>
              <w:t>Observation 2: Sub-use Case 2 and 3 help improve handover performance through reliable predictions.</w:t>
            </w:r>
          </w:p>
          <w:p w14:paraId="56D6EE9F" w14:textId="77777777" w:rsidR="007B3ACF" w:rsidRDefault="00470AFC">
            <w:pPr>
              <w:pStyle w:val="RAN4H3"/>
              <w:numPr>
                <w:ilvl w:val="0"/>
                <w:numId w:val="0"/>
              </w:numPr>
              <w:rPr>
                <w:rFonts w:ascii="Times New Roman" w:hAnsi="Times New Roman" w:cs="Times New Roman"/>
                <w:b/>
                <w:bCs/>
                <w:sz w:val="22"/>
              </w:rPr>
            </w:pPr>
            <w:r>
              <w:rPr>
                <w:rFonts w:ascii="Times New Roman" w:hAnsi="Times New Roman" w:cs="Times New Roman"/>
                <w:b/>
                <w:bCs/>
                <w:sz w:val="22"/>
              </w:rPr>
              <w:t>Observation 3: Intra-frequency temporal domain Case A has been categorized as low priority.</w:t>
            </w:r>
          </w:p>
          <w:p w14:paraId="0E8D1F7C" w14:textId="77777777" w:rsidR="007B3ACF" w:rsidRDefault="00470AFC">
            <w:pPr>
              <w:pStyle w:val="RAN4H3"/>
              <w:numPr>
                <w:ilvl w:val="0"/>
                <w:numId w:val="0"/>
              </w:numPr>
              <w:rPr>
                <w:rFonts w:ascii="Times New Roman" w:hAnsi="Times New Roman" w:cs="Times New Roman"/>
                <w:b/>
                <w:bCs/>
                <w:sz w:val="22"/>
              </w:rPr>
            </w:pPr>
            <w:r>
              <w:rPr>
                <w:rFonts w:ascii="Times New Roman" w:hAnsi="Times New Roman" w:cs="Times New Roman"/>
                <w:b/>
                <w:bCs/>
                <w:sz w:val="22"/>
              </w:rPr>
              <w:t>Observation 4: larger gap between consecutive observation windows and the absence of overlap between the prediction and observation windows make Intra-frequency temporal domain Case B, Example 1, prediction less reliable.</w:t>
            </w:r>
          </w:p>
          <w:p w14:paraId="56FD83BB" w14:textId="77777777" w:rsidR="007B3ACF" w:rsidRDefault="00470AFC">
            <w:pPr>
              <w:jc w:val="both"/>
              <w:rPr>
                <w:rFonts w:eastAsia="Yu Mincho"/>
                <w:b/>
                <w:bCs/>
                <w:sz w:val="22"/>
                <w:szCs w:val="24"/>
              </w:rPr>
            </w:pPr>
            <w:r>
              <w:rPr>
                <w:rFonts w:eastAsia="Yu Mincho"/>
                <w:b/>
                <w:bCs/>
                <w:sz w:val="22"/>
                <w:szCs w:val="24"/>
              </w:rPr>
              <w:t>Observation 5: Predicting multiple inter-frequency measurements can be challenging due to varying channel conditions across different frequencies</w:t>
            </w:r>
          </w:p>
          <w:p w14:paraId="56B372CD" w14:textId="77777777" w:rsidR="007B3ACF" w:rsidRDefault="00470AFC">
            <w:pPr>
              <w:pStyle w:val="RAN4H3"/>
              <w:numPr>
                <w:ilvl w:val="0"/>
                <w:numId w:val="0"/>
              </w:numPr>
              <w:jc w:val="both"/>
              <w:rPr>
                <w:rFonts w:ascii="Times New Roman" w:hAnsi="Times New Roman" w:cs="Times New Roman"/>
                <w:b/>
                <w:bCs/>
                <w:sz w:val="22"/>
              </w:rPr>
            </w:pPr>
            <w:r>
              <w:rPr>
                <w:rFonts w:ascii="Times New Roman" w:hAnsi="Times New Roman" w:cs="Times New Roman"/>
                <w:b/>
                <w:bCs/>
                <w:sz w:val="22"/>
              </w:rPr>
              <w:t>Proposal 1: RAN4 should prioritize the study and performance evaluation of Sub-use case 2.</w:t>
            </w:r>
          </w:p>
          <w:p w14:paraId="3D480275" w14:textId="77777777" w:rsidR="007B3ACF" w:rsidRDefault="00470AFC">
            <w:pPr>
              <w:pStyle w:val="RAN4H3"/>
              <w:numPr>
                <w:ilvl w:val="0"/>
                <w:numId w:val="0"/>
              </w:numPr>
              <w:rPr>
                <w:rFonts w:ascii="Times New Roman" w:hAnsi="Times New Roman" w:cs="Times New Roman"/>
                <w:b/>
                <w:bCs/>
                <w:sz w:val="22"/>
              </w:rPr>
            </w:pPr>
            <w:r>
              <w:rPr>
                <w:rFonts w:ascii="Times New Roman" w:hAnsi="Times New Roman" w:cs="Times New Roman"/>
                <w:b/>
                <w:bCs/>
                <w:sz w:val="22"/>
              </w:rPr>
              <w:t xml:space="preserve">Proposal 2: Prioritize intra frequency temporal domain Case B example 2, for study and performance evaluation. </w:t>
            </w:r>
          </w:p>
          <w:p w14:paraId="0E931022" w14:textId="77777777" w:rsidR="007B3ACF" w:rsidRDefault="00470AFC">
            <w:pPr>
              <w:jc w:val="both"/>
              <w:rPr>
                <w:rFonts w:eastAsia="Yu Mincho"/>
                <w:b/>
                <w:bCs/>
                <w:sz w:val="22"/>
                <w:szCs w:val="24"/>
              </w:rPr>
            </w:pPr>
            <w:r>
              <w:rPr>
                <w:rFonts w:eastAsia="Yu Mincho"/>
                <w:b/>
                <w:bCs/>
                <w:sz w:val="22"/>
                <w:szCs w:val="24"/>
              </w:rPr>
              <w:t>Proposal 3: RAN4 should explore potential enhancements in inter-frequency and spatial domain measurement prediction by combining them with temporal domain prediction.</w:t>
            </w:r>
          </w:p>
          <w:p w14:paraId="3ADEA2B9" w14:textId="77777777" w:rsidR="007B3ACF" w:rsidRDefault="00470AFC">
            <w:pPr>
              <w:pStyle w:val="RAN4H3"/>
              <w:numPr>
                <w:ilvl w:val="0"/>
                <w:numId w:val="0"/>
              </w:numPr>
              <w:jc w:val="both"/>
              <w:rPr>
                <w:rFonts w:ascii="Times New Roman" w:hAnsi="Times New Roman" w:cs="Times New Roman"/>
                <w:b/>
                <w:bCs/>
                <w:sz w:val="22"/>
                <w:szCs w:val="20"/>
              </w:rPr>
            </w:pPr>
            <w:r>
              <w:rPr>
                <w:rFonts w:ascii="Times New Roman" w:hAnsi="Times New Roman" w:cs="Times New Roman"/>
                <w:b/>
                <w:bCs/>
                <w:sz w:val="22"/>
                <w:szCs w:val="20"/>
              </w:rPr>
              <w:t>Proposal 4: For FR1 conducted tests, the ground truth should be derived from the test equipment.</w:t>
            </w:r>
          </w:p>
          <w:p w14:paraId="0A1559CB" w14:textId="77777777" w:rsidR="007B3ACF" w:rsidRDefault="00470AFC">
            <w:pPr>
              <w:jc w:val="both"/>
              <w:rPr>
                <w:rFonts w:eastAsia="Yu Mincho"/>
              </w:rPr>
            </w:pPr>
            <w:r>
              <w:rPr>
                <w:rFonts w:eastAsia="Yu Mincho"/>
                <w:b/>
                <w:bCs/>
                <w:sz w:val="22"/>
              </w:rPr>
              <w:t>Proposal 5: RAN4 to consider both absolute and relative RSRP accuracy requirements for study.</w:t>
            </w:r>
          </w:p>
        </w:tc>
      </w:tr>
    </w:tbl>
    <w:p w14:paraId="756CB964" w14:textId="77777777" w:rsidR="007B3ACF" w:rsidRDefault="007B3ACF"/>
    <w:p w14:paraId="671138B9" w14:textId="77777777" w:rsidR="007B3ACF" w:rsidRDefault="00470AFC">
      <w:pPr>
        <w:pStyle w:val="Heading2"/>
        <w:rPr>
          <w:lang w:val="en-US"/>
        </w:rPr>
      </w:pPr>
      <w:r>
        <w:rPr>
          <w:lang w:val="en-US"/>
        </w:rPr>
        <w:lastRenderedPageBreak/>
        <w:t>Open issues summary</w:t>
      </w:r>
    </w:p>
    <w:p w14:paraId="1AB9F3BE" w14:textId="77777777" w:rsidR="007B3ACF" w:rsidRDefault="00470AFC">
      <w:r>
        <w:rPr>
          <w:i/>
          <w:color w:val="0070C0"/>
        </w:rPr>
        <w:t>Before Meeting, moderators shall summarize list of open issues, candidate options and possible WF (if applicable) based on companies’ contributions.</w:t>
      </w:r>
    </w:p>
    <w:p w14:paraId="6AC86E07" w14:textId="77777777" w:rsidR="007B3ACF" w:rsidRDefault="00470AFC">
      <w:pPr>
        <w:pStyle w:val="Heading3"/>
        <w:rPr>
          <w:sz w:val="24"/>
          <w:szCs w:val="16"/>
          <w:lang w:val="en-US"/>
        </w:rPr>
      </w:pPr>
      <w:r>
        <w:rPr>
          <w:sz w:val="24"/>
          <w:szCs w:val="16"/>
          <w:lang w:val="en-US"/>
        </w:rPr>
        <w:t>Sub-topic 2-1: General and Scope</w:t>
      </w:r>
    </w:p>
    <w:p w14:paraId="2631F09D" w14:textId="77777777" w:rsidR="007B3ACF" w:rsidRDefault="00470AFC">
      <w:pPr>
        <w:rPr>
          <w:i/>
          <w:color w:val="0070C0"/>
          <w:lang w:eastAsia="zh-CN"/>
        </w:rPr>
      </w:pPr>
      <w:r>
        <w:rPr>
          <w:i/>
          <w:color w:val="0070C0"/>
          <w:lang w:eastAsia="zh-CN"/>
        </w:rPr>
        <w:t>Sub-topic description:</w:t>
      </w:r>
    </w:p>
    <w:p w14:paraId="64E88A6E" w14:textId="77777777" w:rsidR="007B3ACF" w:rsidRDefault="00470AFC">
      <w:pPr>
        <w:spacing w:after="120"/>
        <w:rPr>
          <w:lang w:eastAsia="zh-CN"/>
        </w:rPr>
      </w:pPr>
      <w:r>
        <w:rPr>
          <w:lang w:eastAsia="zh-CN"/>
        </w:rPr>
        <w:t>In this sub-topic the company proposals about the RRM requirements for AI/ML Mobility use cases are summarized.</w:t>
      </w:r>
    </w:p>
    <w:p w14:paraId="48137E2B" w14:textId="77777777" w:rsidR="007B3ACF" w:rsidRDefault="00470AFC">
      <w:pPr>
        <w:pStyle w:val="Heading4"/>
      </w:pPr>
      <w:r>
        <w:t>Issue 2-1-1a: Relative RSRP Prediction Accuracy</w:t>
      </w:r>
    </w:p>
    <w:p w14:paraId="2EDC1A27"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CE41E89" w14:textId="13055FA8" w:rsidR="007B3ACF" w:rsidRDefault="00470AFC" w:rsidP="0092754B">
      <w:pPr>
        <w:pStyle w:val="ListParagraph"/>
        <w:numPr>
          <w:ilvl w:val="1"/>
          <w:numId w:val="8"/>
        </w:numPr>
        <w:spacing w:before="120" w:after="120"/>
        <w:ind w:firstLineChars="0"/>
        <w:rPr>
          <w:rFonts w:eastAsia="Yu Mincho"/>
        </w:rPr>
      </w:pPr>
      <w:r>
        <w:rPr>
          <w:rFonts w:eastAsia="Yu Mincho"/>
        </w:rPr>
        <w:t xml:space="preserve">Proposal 1 (Oppo): Relative L3 Predicted RSRP Accuracy can be defined as the RSRP difference between any two reported predicted L3-RSRP results. </w:t>
      </w:r>
    </w:p>
    <w:p w14:paraId="66745BD6"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2 (Ericsson): </w:t>
      </w:r>
    </w:p>
    <w:p w14:paraId="18F41A6E" w14:textId="77777777" w:rsidR="007B3ACF" w:rsidRDefault="00470AFC">
      <w:pPr>
        <w:pStyle w:val="ListParagraph"/>
        <w:numPr>
          <w:ilvl w:val="2"/>
          <w:numId w:val="8"/>
        </w:numPr>
        <w:spacing w:before="120" w:after="120"/>
        <w:ind w:firstLineChars="0"/>
        <w:rPr>
          <w:rFonts w:eastAsia="Yu Mincho"/>
        </w:rPr>
      </w:pPr>
      <w:r>
        <w:rPr>
          <w:rFonts w:eastAsia="Yu Mincho"/>
        </w:rPr>
        <w:t>RAN4 to consider both absolute and relative RSRP accuracy requirements for AI/ML based mobility.</w:t>
      </w:r>
    </w:p>
    <w:p w14:paraId="67A6A0D6" w14:textId="77777777" w:rsidR="007B3ACF" w:rsidRDefault="00470AFC">
      <w:pPr>
        <w:pStyle w:val="ListParagraph"/>
        <w:numPr>
          <w:ilvl w:val="2"/>
          <w:numId w:val="8"/>
        </w:numPr>
        <w:spacing w:before="120" w:after="120"/>
        <w:ind w:firstLineChars="0"/>
        <w:rPr>
          <w:rFonts w:eastAsia="Yu Mincho"/>
        </w:rPr>
      </w:pPr>
      <w:r>
        <w:rPr>
          <w:bCs/>
          <w:lang w:val="en-GB"/>
        </w:rPr>
        <w:t>Legacy definition for absolute RSRP accuracy and relative RSRP accuracy is adopted for AI/ML based mobility.</w:t>
      </w:r>
    </w:p>
    <w:p w14:paraId="7E751864" w14:textId="77777777" w:rsidR="007B3ACF" w:rsidRDefault="00470AFC">
      <w:pPr>
        <w:pStyle w:val="ListParagraph"/>
        <w:numPr>
          <w:ilvl w:val="1"/>
          <w:numId w:val="8"/>
        </w:numPr>
        <w:spacing w:before="120" w:after="120"/>
        <w:ind w:firstLineChars="0"/>
        <w:rPr>
          <w:rFonts w:eastAsia="Yu Mincho"/>
        </w:rPr>
      </w:pPr>
      <w:r>
        <w:rPr>
          <w:rFonts w:eastAsia="Yu Mincho"/>
        </w:rPr>
        <w:t>Proposal 3 (Huawei):  The absolute prediction accuracy for both intra-frequency and inter-frequency shall be prioritized, the relative perdition accuracy can be considered after more progress of measurement event prediction is achieved.</w:t>
      </w:r>
    </w:p>
    <w:p w14:paraId="6D35AEAF" w14:textId="77777777" w:rsidR="007B3ACF" w:rsidRDefault="00470AFC">
      <w:pPr>
        <w:pStyle w:val="ListParagraph"/>
        <w:numPr>
          <w:ilvl w:val="1"/>
          <w:numId w:val="8"/>
        </w:numPr>
        <w:spacing w:before="120" w:after="120"/>
        <w:ind w:firstLineChars="0"/>
        <w:rPr>
          <w:rFonts w:eastAsia="Yu Mincho"/>
        </w:rPr>
      </w:pPr>
      <w:r>
        <w:rPr>
          <w:rFonts w:eastAsia="Yu Mincho"/>
        </w:rPr>
        <w:t>Proposal 4 (Qualcomm): RAN4 to consider a relative L3-RSRP as one of the performance metrics for AI/ML-based L3-RSRP prediction with the following definition:</w:t>
      </w:r>
    </w:p>
    <w:p w14:paraId="3F7B613E" w14:textId="77777777" w:rsidR="007B3ACF" w:rsidRDefault="00470AFC">
      <w:pPr>
        <w:pStyle w:val="ListParagraph"/>
        <w:numPr>
          <w:ilvl w:val="2"/>
          <w:numId w:val="8"/>
        </w:numPr>
        <w:spacing w:before="120" w:after="120"/>
        <w:ind w:firstLineChars="0"/>
        <w:rPr>
          <w:rFonts w:eastAsia="Yu Mincho"/>
        </w:rPr>
      </w:pPr>
      <w:r>
        <w:rPr>
          <w:rFonts w:eastAsia="Yu Mincho"/>
        </w:rPr>
        <w:t>Accuracy of predicted relative L3-RSRP = Reported predicted relative L3-RSRP - Ground truth of relative L3-RSRP, where the ground truth of relative L3-RSRP is defined as follows:</w:t>
      </w:r>
    </w:p>
    <w:p w14:paraId="7B4E5020" w14:textId="77777777" w:rsidR="007B3ACF" w:rsidRDefault="00470AFC">
      <w:pPr>
        <w:pStyle w:val="ListParagraph"/>
        <w:numPr>
          <w:ilvl w:val="3"/>
          <w:numId w:val="8"/>
        </w:numPr>
        <w:spacing w:before="120" w:after="120"/>
        <w:ind w:firstLineChars="0"/>
        <w:rPr>
          <w:rFonts w:eastAsia="Yu Mincho"/>
        </w:rPr>
      </w:pPr>
      <w:r>
        <w:rPr>
          <w:rFonts w:eastAsia="Yu Mincho"/>
        </w:rPr>
        <w:t>For intra-frequency L3-RSRP,</w:t>
      </w:r>
    </w:p>
    <w:p w14:paraId="0664DC35" w14:textId="77777777" w:rsidR="007B3ACF" w:rsidRDefault="00470AFC">
      <w:pPr>
        <w:pStyle w:val="ListParagraph"/>
        <w:numPr>
          <w:ilvl w:val="4"/>
          <w:numId w:val="8"/>
        </w:numPr>
        <w:spacing w:before="120" w:after="120"/>
        <w:ind w:firstLineChars="0"/>
        <w:rPr>
          <w:rFonts w:eastAsia="Yu Mincho"/>
        </w:rPr>
      </w:pPr>
      <w:r>
        <w:rPr>
          <w:rFonts w:eastAsia="Yu Mincho"/>
        </w:rPr>
        <w:t>Difference between ‘the ground truth of L3-RSRP defined for the predicted absolute L3-RSRP accuracy from one cell’ and the ‘ground truth of L3-RSRP defined for the predicted absolute L3-RSRP accuracy from another cell on the same frequency’, or</w:t>
      </w:r>
    </w:p>
    <w:p w14:paraId="6660850A" w14:textId="77777777" w:rsidR="007B3ACF" w:rsidRDefault="00470AFC">
      <w:pPr>
        <w:pStyle w:val="ListParagraph"/>
        <w:numPr>
          <w:ilvl w:val="4"/>
          <w:numId w:val="8"/>
        </w:numPr>
        <w:spacing w:before="120" w:after="120"/>
        <w:ind w:firstLineChars="0"/>
        <w:rPr>
          <w:rFonts w:eastAsia="Yu Mincho"/>
        </w:rPr>
      </w:pPr>
      <w:r>
        <w:rPr>
          <w:rFonts w:eastAsia="Yu Mincho"/>
        </w:rPr>
        <w:t>Difference between the ground truths of two L3-RSRPs defined for the predicted absolute L3-RSRP accuracy from the same cell</w:t>
      </w:r>
    </w:p>
    <w:p w14:paraId="1FDCBBC8" w14:textId="77777777" w:rsidR="007B3ACF" w:rsidRDefault="00470AFC">
      <w:pPr>
        <w:pStyle w:val="ListParagraph"/>
        <w:numPr>
          <w:ilvl w:val="3"/>
          <w:numId w:val="8"/>
        </w:numPr>
        <w:spacing w:before="120" w:after="120"/>
        <w:ind w:firstLineChars="0"/>
        <w:rPr>
          <w:rFonts w:eastAsia="Yu Mincho"/>
        </w:rPr>
      </w:pPr>
      <w:r>
        <w:rPr>
          <w:rFonts w:eastAsia="Yu Mincho"/>
        </w:rPr>
        <w:t>For inter-frequency,</w:t>
      </w:r>
    </w:p>
    <w:p w14:paraId="721CB7C0" w14:textId="77777777" w:rsidR="007B3ACF" w:rsidRDefault="00470AFC">
      <w:pPr>
        <w:pStyle w:val="ListParagraph"/>
        <w:numPr>
          <w:ilvl w:val="4"/>
          <w:numId w:val="8"/>
        </w:numPr>
        <w:spacing w:before="120" w:after="120"/>
        <w:ind w:firstLineChars="0"/>
        <w:rPr>
          <w:rFonts w:eastAsia="Yu Mincho"/>
        </w:rPr>
      </w:pPr>
      <w:r>
        <w:rPr>
          <w:rFonts w:eastAsia="Yu Mincho"/>
        </w:rPr>
        <w:t>Difference between ‘the ground truth of L3-RSRP defined for the predicted absolute L3-RSRP accuracy from one cell on a frequency’ and the ‘ground truth of L3-RSRP defined for the predicted absolute L3-RSRP accuracy from another cell on a different frequency in the same FR</w:t>
      </w:r>
    </w:p>
    <w:p w14:paraId="52C2479F" w14:textId="77777777" w:rsidR="007B3ACF" w:rsidRDefault="00470AFC">
      <w:pPr>
        <w:pStyle w:val="ListParagraph"/>
        <w:numPr>
          <w:ilvl w:val="1"/>
          <w:numId w:val="8"/>
        </w:numPr>
        <w:spacing w:before="120" w:after="120"/>
        <w:ind w:firstLineChars="0"/>
        <w:rPr>
          <w:rFonts w:eastAsia="Yu Mincho"/>
        </w:rPr>
      </w:pPr>
      <w:r>
        <w:rPr>
          <w:rFonts w:eastAsia="Yu Mincho"/>
        </w:rPr>
        <w:t>Proposal 5 (Xiaomi): RAN4 should clarify the definition of relative RSRP prediction accuracy before determining whether to include it as a requirement.</w:t>
      </w:r>
    </w:p>
    <w:p w14:paraId="74F3A76A" w14:textId="77777777" w:rsidR="00C77942" w:rsidRDefault="00470AFC">
      <w:pPr>
        <w:pStyle w:val="ListParagraph"/>
        <w:numPr>
          <w:ilvl w:val="1"/>
          <w:numId w:val="8"/>
        </w:numPr>
        <w:spacing w:before="120" w:after="120"/>
        <w:ind w:firstLineChars="0"/>
        <w:rPr>
          <w:rFonts w:eastAsia="Yu Mincho"/>
        </w:rPr>
      </w:pPr>
      <w:r>
        <w:rPr>
          <w:rFonts w:eastAsia="Yu Mincho"/>
        </w:rPr>
        <w:t xml:space="preserve">Proposal 6 (Samsung): </w:t>
      </w:r>
    </w:p>
    <w:p w14:paraId="09223B07" w14:textId="4CB20B97" w:rsidR="00C77942" w:rsidRDefault="00C77942" w:rsidP="00C77942">
      <w:pPr>
        <w:pStyle w:val="ListParagraph"/>
        <w:numPr>
          <w:ilvl w:val="0"/>
          <w:numId w:val="45"/>
        </w:numPr>
        <w:spacing w:before="120" w:after="120"/>
        <w:ind w:firstLineChars="0"/>
        <w:rPr>
          <w:rFonts w:eastAsia="Yu Mincho"/>
        </w:rPr>
      </w:pPr>
      <w:r w:rsidRPr="00C77942">
        <w:rPr>
          <w:rFonts w:eastAsia="Yu Mincho"/>
        </w:rPr>
        <w:t>For scenario 3, to accommodate the existing accuracy definition, it is plausible to define relative RSRP accuracy requirement besides the absolute RSRP accuracy requirement</w:t>
      </w:r>
    </w:p>
    <w:p w14:paraId="024276CE" w14:textId="426A7549" w:rsidR="007B3ACF" w:rsidRDefault="00470AFC" w:rsidP="00C77942">
      <w:pPr>
        <w:pStyle w:val="ListParagraph"/>
        <w:numPr>
          <w:ilvl w:val="0"/>
          <w:numId w:val="45"/>
        </w:numPr>
        <w:spacing w:before="120" w:after="120"/>
        <w:ind w:firstLineChars="0"/>
        <w:rPr>
          <w:rFonts w:eastAsia="Yu Mincho"/>
        </w:rPr>
      </w:pPr>
      <w:r>
        <w:rPr>
          <w:rFonts w:eastAsia="Yu Mincho"/>
        </w:rPr>
        <w:t xml:space="preserve">If to consider absolute and relative RSRP prediction accuracy for scenario 3, the accuracy definitions should be further discussed by taking at least the following into account: </w:t>
      </w:r>
    </w:p>
    <w:p w14:paraId="4AD480B8" w14:textId="77777777" w:rsidR="007B3ACF" w:rsidRDefault="00470AFC">
      <w:pPr>
        <w:pStyle w:val="ListParagraph"/>
        <w:numPr>
          <w:ilvl w:val="2"/>
          <w:numId w:val="8"/>
        </w:numPr>
        <w:spacing w:before="120" w:after="120"/>
        <w:ind w:firstLineChars="0"/>
        <w:rPr>
          <w:rFonts w:eastAsia="Yu Mincho"/>
        </w:rPr>
      </w:pPr>
      <w:r>
        <w:rPr>
          <w:rFonts w:eastAsia="Yu Mincho"/>
        </w:rPr>
        <w:t xml:space="preserve">Reference/baseline measurements related to 1st goal (measurement overhead reduction) </w:t>
      </w:r>
    </w:p>
    <w:p w14:paraId="555B026A" w14:textId="77777777" w:rsidR="007B3ACF" w:rsidRDefault="00470AFC">
      <w:pPr>
        <w:pStyle w:val="ListParagraph"/>
        <w:numPr>
          <w:ilvl w:val="2"/>
          <w:numId w:val="8"/>
        </w:numPr>
        <w:spacing w:before="120" w:after="120"/>
        <w:ind w:firstLineChars="0"/>
        <w:rPr>
          <w:rFonts w:eastAsia="Yu Mincho"/>
        </w:rPr>
      </w:pPr>
      <w:r>
        <w:rPr>
          <w:rFonts w:eastAsia="Yu Mincho"/>
        </w:rPr>
        <w:t>Difference of RSRP measured and RSRP predicted from different cells on different frequencies</w:t>
      </w:r>
    </w:p>
    <w:p w14:paraId="1F7878BF" w14:textId="77777777" w:rsidR="007B3ACF" w:rsidRDefault="00470AFC">
      <w:pPr>
        <w:pStyle w:val="ListParagraph"/>
        <w:numPr>
          <w:ilvl w:val="2"/>
          <w:numId w:val="8"/>
        </w:numPr>
        <w:spacing w:before="120" w:after="120"/>
        <w:ind w:firstLineChars="0"/>
        <w:rPr>
          <w:rFonts w:eastAsia="Yu Mincho"/>
        </w:rPr>
      </w:pPr>
      <w:r>
        <w:rPr>
          <w:rFonts w:eastAsia="Yu Mincho"/>
        </w:rPr>
        <w:lastRenderedPageBreak/>
        <w:t xml:space="preserve">Cell-specific and/or cluster prediction approaches </w:t>
      </w:r>
    </w:p>
    <w:p w14:paraId="6BBD01DD" w14:textId="77777777" w:rsidR="007B3ACF" w:rsidRDefault="00470AFC">
      <w:pPr>
        <w:pStyle w:val="ListParagraph"/>
        <w:numPr>
          <w:ilvl w:val="1"/>
          <w:numId w:val="8"/>
        </w:numPr>
        <w:ind w:firstLineChars="0"/>
        <w:rPr>
          <w:rFonts w:eastAsia="Yu Mincho"/>
        </w:rPr>
      </w:pPr>
      <w:r>
        <w:rPr>
          <w:rFonts w:eastAsia="Yu Mincho"/>
        </w:rPr>
        <w:t xml:space="preserve">Proposal 7 (MediaTek): </w:t>
      </w:r>
    </w:p>
    <w:p w14:paraId="4CFD6A41" w14:textId="77777777" w:rsidR="007B3ACF" w:rsidRDefault="00470AFC">
      <w:pPr>
        <w:pStyle w:val="ListParagraph"/>
        <w:numPr>
          <w:ilvl w:val="2"/>
          <w:numId w:val="8"/>
        </w:numPr>
        <w:ind w:firstLineChars="0"/>
        <w:rPr>
          <w:rFonts w:eastAsia="Yu Mincho"/>
        </w:rPr>
      </w:pPr>
      <w:r>
        <w:rPr>
          <w:rFonts w:eastAsia="Yu Mincho"/>
        </w:rPr>
        <w:t>Option1: relative RSRP accuracy is defined as legacy, i.e.:</w:t>
      </w:r>
    </w:p>
    <w:p w14:paraId="30E219E7" w14:textId="77777777" w:rsidR="007B3ACF" w:rsidRDefault="00470AFC">
      <w:pPr>
        <w:pStyle w:val="ListParagraph"/>
        <w:numPr>
          <w:ilvl w:val="3"/>
          <w:numId w:val="8"/>
        </w:numPr>
        <w:ind w:firstLineChars="0"/>
        <w:rPr>
          <w:rFonts w:eastAsia="Yu Mincho"/>
        </w:rPr>
      </w:pPr>
      <w:r>
        <w:rPr>
          <w:rFonts w:eastAsia="Yu Mincho"/>
        </w:rPr>
        <w:t>relative RSRP = (reported RSRP of cell 1 – reported RSRP of cell 2) – (ground truth of RSRP of cell 1 – ground truth of RSRP of cell 2)</w:t>
      </w:r>
    </w:p>
    <w:p w14:paraId="6D088809" w14:textId="77777777" w:rsidR="007B3ACF" w:rsidRDefault="00470AFC">
      <w:pPr>
        <w:pStyle w:val="ListParagraph"/>
        <w:numPr>
          <w:ilvl w:val="3"/>
          <w:numId w:val="8"/>
        </w:numPr>
        <w:ind w:firstLineChars="0"/>
        <w:rPr>
          <w:rFonts w:eastAsia="Yu Mincho"/>
        </w:rPr>
      </w:pPr>
      <w:r>
        <w:rPr>
          <w:rFonts w:eastAsia="Yu Mincho"/>
        </w:rPr>
        <w:t>extra margin should be added on top of the defined accuracy requirements in the test considering that transmitted power at TE may not be used as the ground truth directly.</w:t>
      </w:r>
    </w:p>
    <w:p w14:paraId="7B57A84B" w14:textId="77777777" w:rsidR="007B3ACF" w:rsidRDefault="00470AFC">
      <w:pPr>
        <w:pStyle w:val="ListParagraph"/>
        <w:numPr>
          <w:ilvl w:val="2"/>
          <w:numId w:val="8"/>
        </w:numPr>
        <w:overflowPunct/>
        <w:autoSpaceDE/>
        <w:autoSpaceDN/>
        <w:adjustRightInd/>
        <w:spacing w:after="0"/>
        <w:ind w:firstLineChars="0"/>
        <w:jc w:val="both"/>
        <w:textAlignment w:val="auto"/>
        <w:rPr>
          <w:rFonts w:eastAsia="SimSun"/>
          <w:lang w:eastAsia="zh-CN"/>
        </w:rPr>
      </w:pPr>
      <w:r>
        <w:rPr>
          <w:rFonts w:eastAsia="SimSun"/>
          <w:lang w:eastAsia="zh-CN"/>
        </w:rPr>
        <w:t>Option 2: relative RSRP accuracy is defined based on the test setup, i.e.:</w:t>
      </w:r>
    </w:p>
    <w:p w14:paraId="6CE03C28" w14:textId="77777777" w:rsidR="007B3ACF" w:rsidRDefault="00470AFC">
      <w:pPr>
        <w:pStyle w:val="ListParagraph"/>
        <w:numPr>
          <w:ilvl w:val="3"/>
          <w:numId w:val="8"/>
        </w:numPr>
        <w:overflowPunct/>
        <w:autoSpaceDE/>
        <w:autoSpaceDN/>
        <w:adjustRightInd/>
        <w:spacing w:after="0"/>
        <w:ind w:firstLineChars="0"/>
        <w:jc w:val="both"/>
        <w:textAlignment w:val="auto"/>
        <w:rPr>
          <w:rFonts w:eastAsia="SimSun"/>
          <w:lang w:eastAsia="zh-CN"/>
        </w:rPr>
      </w:pPr>
      <w:r>
        <w:rPr>
          <w:rFonts w:eastAsia="SimSun"/>
          <w:lang w:eastAsia="zh-CN"/>
        </w:rPr>
        <w:t>relative RSRP = (reported RSRP of cell 1 – reported RSRP of cell 2) – (“ground truth” of RSRP of cell 1 – “ground truth” of RSRP of cell 2)</w:t>
      </w:r>
    </w:p>
    <w:p w14:paraId="7170AE8F" w14:textId="77777777" w:rsidR="007B3ACF" w:rsidRDefault="00470AFC">
      <w:pPr>
        <w:pStyle w:val="ListParagraph"/>
        <w:numPr>
          <w:ilvl w:val="3"/>
          <w:numId w:val="8"/>
        </w:numPr>
        <w:overflowPunct/>
        <w:autoSpaceDE/>
        <w:autoSpaceDN/>
        <w:adjustRightInd/>
        <w:spacing w:after="0"/>
        <w:ind w:firstLineChars="0"/>
        <w:jc w:val="both"/>
        <w:textAlignment w:val="auto"/>
        <w:rPr>
          <w:rFonts w:eastAsia="SimSun"/>
          <w:lang w:eastAsia="zh-CN"/>
        </w:rPr>
      </w:pPr>
      <w:r>
        <w:rPr>
          <w:rFonts w:eastAsia="SimSun"/>
          <w:lang w:eastAsia="zh-CN"/>
        </w:rPr>
        <w:t>“</w:t>
      </w:r>
      <w:proofErr w:type="gramStart"/>
      <w:r>
        <w:rPr>
          <w:rFonts w:eastAsia="SimSun"/>
          <w:lang w:eastAsia="zh-CN"/>
        </w:rPr>
        <w:t>ground</w:t>
      </w:r>
      <w:proofErr w:type="gramEnd"/>
      <w:r>
        <w:rPr>
          <w:rFonts w:eastAsia="SimSun"/>
          <w:lang w:eastAsia="zh-CN"/>
        </w:rPr>
        <w:t xml:space="preserve"> truth” is the referenced RSRP to compare with in the test.</w:t>
      </w:r>
    </w:p>
    <w:p w14:paraId="0AE590AC" w14:textId="77777777" w:rsidR="007B3ACF" w:rsidRDefault="00470AFC">
      <w:pPr>
        <w:pStyle w:val="ListParagraph"/>
        <w:numPr>
          <w:ilvl w:val="1"/>
          <w:numId w:val="8"/>
        </w:numPr>
        <w:ind w:firstLineChars="0"/>
        <w:rPr>
          <w:rFonts w:eastAsia="Yu Mincho"/>
        </w:rPr>
      </w:pPr>
      <w:r>
        <w:rPr>
          <w:rFonts w:eastAsia="Yu Mincho"/>
        </w:rPr>
        <w:t xml:space="preserve">Proposal 8 (Nokia): </w:t>
      </w:r>
    </w:p>
    <w:p w14:paraId="23EBDF8B" w14:textId="77777777" w:rsidR="007B3ACF" w:rsidRDefault="00470AFC">
      <w:pPr>
        <w:pStyle w:val="ListParagraph"/>
        <w:numPr>
          <w:ilvl w:val="2"/>
          <w:numId w:val="8"/>
        </w:numPr>
        <w:ind w:firstLineChars="0"/>
        <w:rPr>
          <w:rFonts w:eastAsia="Yu Mincho"/>
        </w:rPr>
      </w:pPr>
      <w:r>
        <w:rPr>
          <w:rFonts w:eastAsia="Yu Mincho"/>
        </w:rPr>
        <w:t>For at least temporal domain AI/ML mobility measurement prediction, RAN4 to define relative accuracy as “reported SS-RSRP level of one cell compared to another reported SS-RSRP level from another cell or the same cell, where the reported level is predicted or measured or a combination of both predicted and measured samples”.</w:t>
      </w:r>
    </w:p>
    <w:p w14:paraId="2AEB8ECB" w14:textId="77777777" w:rsidR="007B3ACF" w:rsidRDefault="00470AFC">
      <w:pPr>
        <w:pStyle w:val="ListParagraph"/>
        <w:numPr>
          <w:ilvl w:val="2"/>
          <w:numId w:val="8"/>
        </w:numPr>
        <w:ind w:firstLineChars="0"/>
        <w:rPr>
          <w:rFonts w:eastAsia="Yu Mincho"/>
        </w:rPr>
      </w:pPr>
      <w:r>
        <w:rPr>
          <w:rFonts w:eastAsia="Yu Mincho"/>
        </w:rPr>
        <w:t>RAN4 may study a different relative accuracy definition for frequency domain prediction aligning with definitions of RAN4 AI/ML for beam management.  One option is to define relative accuracy as ground truth SS-RSRP of (the best) predicted cell compared to the ground truth of the highest SS-RSRP of another cell or the same cell.</w:t>
      </w:r>
    </w:p>
    <w:p w14:paraId="4792FB56" w14:textId="7E35C997" w:rsidR="00B81487" w:rsidRPr="001B1696" w:rsidRDefault="00470AFC" w:rsidP="001B1696">
      <w:pPr>
        <w:pStyle w:val="ListParagraph"/>
        <w:numPr>
          <w:ilvl w:val="1"/>
          <w:numId w:val="8"/>
        </w:numPr>
        <w:ind w:firstLineChars="0"/>
        <w:rPr>
          <w:rFonts w:eastAsia="Yu Mincho"/>
        </w:rPr>
      </w:pPr>
      <w:r>
        <w:rPr>
          <w:rFonts w:eastAsia="Yu Mincho"/>
        </w:rPr>
        <w:t>Proposal 9 (vivo): RAN4 to first consider absolute RSRP accuracy requirements. And for the relative RSRP accuracy, it can be further considered if the necessary scenarios are supported</w:t>
      </w:r>
    </w:p>
    <w:p w14:paraId="10C874CF"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6CD85BCE" w14:textId="77777777" w:rsidR="00E47A4C" w:rsidRPr="00B30A8A" w:rsidRDefault="00E47A4C" w:rsidP="0092754B">
      <w:pPr>
        <w:pStyle w:val="ListParagraph"/>
        <w:numPr>
          <w:ilvl w:val="1"/>
          <w:numId w:val="8"/>
        </w:numPr>
        <w:ind w:firstLineChars="0"/>
        <w:rPr>
          <w:rFonts w:eastAsia="Yu Mincho"/>
        </w:rPr>
      </w:pPr>
      <w:r>
        <w:rPr>
          <w:lang w:eastAsia="zh-CN"/>
        </w:rPr>
        <w:t xml:space="preserve">Option 1: </w:t>
      </w:r>
      <w:r w:rsidRPr="00B30A8A">
        <w:rPr>
          <w:rFonts w:eastAsia="Yu Mincho"/>
        </w:rPr>
        <w:t>relative RSRP accuracy is</w:t>
      </w:r>
      <w:r>
        <w:rPr>
          <w:rFonts w:eastAsia="Yu Mincho"/>
        </w:rPr>
        <w:t xml:space="preserve"> defined as</w:t>
      </w:r>
      <w:r w:rsidRPr="00B30A8A">
        <w:rPr>
          <w:rFonts w:eastAsia="Yu Mincho"/>
        </w:rPr>
        <w:t>.:</w:t>
      </w:r>
    </w:p>
    <w:p w14:paraId="4346F083" w14:textId="6547A940" w:rsidR="00E47A4C" w:rsidRDefault="00E47A4C" w:rsidP="00E47A4C">
      <w:pPr>
        <w:pStyle w:val="ListParagraph"/>
        <w:numPr>
          <w:ilvl w:val="2"/>
          <w:numId w:val="8"/>
        </w:numPr>
        <w:ind w:firstLineChars="0"/>
        <w:rPr>
          <w:rFonts w:eastAsia="Yu Mincho"/>
        </w:rPr>
      </w:pPr>
      <w:r w:rsidRPr="00B30A8A">
        <w:rPr>
          <w:rFonts w:eastAsia="Yu Mincho"/>
        </w:rPr>
        <w:t xml:space="preserve">relative RSRP = </w:t>
      </w:r>
      <w:r w:rsidR="009777D5">
        <w:rPr>
          <w:rFonts w:eastAsia="Yu Mincho"/>
        </w:rPr>
        <w:t>reported</w:t>
      </w:r>
      <w:r w:rsidRPr="00B30A8A">
        <w:rPr>
          <w:rFonts w:eastAsia="Yu Mincho"/>
        </w:rPr>
        <w:t xml:space="preserve"> RSRP of cell 1 – </w:t>
      </w:r>
      <w:r w:rsidR="009777D5">
        <w:rPr>
          <w:rFonts w:eastAsia="Yu Mincho"/>
        </w:rPr>
        <w:t>reported</w:t>
      </w:r>
      <w:r w:rsidRPr="00B30A8A">
        <w:rPr>
          <w:rFonts w:eastAsia="Yu Mincho"/>
        </w:rPr>
        <w:t xml:space="preserve"> RSRP of cell 2</w:t>
      </w:r>
    </w:p>
    <w:p w14:paraId="25B23974" w14:textId="77777777" w:rsidR="00E47A4C" w:rsidRPr="00B30A8A" w:rsidRDefault="00E47A4C" w:rsidP="00E47A4C">
      <w:pPr>
        <w:pStyle w:val="ListParagraph"/>
        <w:numPr>
          <w:ilvl w:val="1"/>
          <w:numId w:val="8"/>
        </w:numPr>
        <w:ind w:firstLineChars="0"/>
        <w:rPr>
          <w:rFonts w:eastAsia="Yu Mincho"/>
        </w:rPr>
      </w:pPr>
      <w:r>
        <w:rPr>
          <w:lang w:eastAsia="zh-CN"/>
        </w:rPr>
        <w:t xml:space="preserve">Option 2: </w:t>
      </w:r>
      <w:r w:rsidRPr="00B30A8A">
        <w:rPr>
          <w:rFonts w:eastAsia="Yu Mincho"/>
        </w:rPr>
        <w:t>relative RSRP accuracy is defined as legacy, i.e.:</w:t>
      </w:r>
    </w:p>
    <w:p w14:paraId="4152E810" w14:textId="77777777" w:rsidR="00E47A4C" w:rsidRDefault="00E47A4C" w:rsidP="00E47A4C">
      <w:pPr>
        <w:pStyle w:val="ListParagraph"/>
        <w:numPr>
          <w:ilvl w:val="2"/>
          <w:numId w:val="8"/>
        </w:numPr>
        <w:ind w:firstLineChars="0"/>
        <w:rPr>
          <w:rFonts w:eastAsia="Yu Mincho"/>
        </w:rPr>
      </w:pPr>
      <w:r w:rsidRPr="00B30A8A">
        <w:rPr>
          <w:rFonts w:eastAsia="Yu Mincho"/>
        </w:rPr>
        <w:t>relative RSRP = (reported RSRP of cell 1 – reported RSRP of cell 2) – (ground truth of RSRP of cell 1 – ground truth of RSRP of cell 2)</w:t>
      </w:r>
    </w:p>
    <w:p w14:paraId="6445E0AF" w14:textId="77777777" w:rsidR="00E47A4C" w:rsidRPr="0092754B" w:rsidRDefault="00E47A4C" w:rsidP="0092754B">
      <w:pPr>
        <w:pStyle w:val="ListParagraph"/>
        <w:overflowPunct/>
        <w:autoSpaceDE/>
        <w:autoSpaceDN/>
        <w:adjustRightInd/>
        <w:spacing w:after="120"/>
        <w:ind w:left="1656" w:firstLineChars="0" w:firstLine="0"/>
        <w:textAlignment w:val="auto"/>
        <w:rPr>
          <w:lang w:eastAsia="zh-CN"/>
        </w:rPr>
      </w:pPr>
    </w:p>
    <w:p w14:paraId="0326B437"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EDC5873" w14:textId="22E1A177" w:rsidR="007B3ACF" w:rsidRPr="0092754B" w:rsidRDefault="007B3ACF" w:rsidP="0092754B">
      <w:pPr>
        <w:spacing w:after="120"/>
        <w:rPr>
          <w:color w:val="000000" w:themeColor="text1"/>
          <w:szCs w:val="24"/>
          <w:lang w:eastAsia="zh-CN"/>
        </w:rPr>
      </w:pPr>
    </w:p>
    <w:p w14:paraId="7C6C8D78" w14:textId="77777777" w:rsidR="00E47A4C" w:rsidRPr="0092754B" w:rsidRDefault="00E47A4C" w:rsidP="0092754B">
      <w:pPr>
        <w:pStyle w:val="ListParagraph"/>
        <w:numPr>
          <w:ilvl w:val="0"/>
          <w:numId w:val="47"/>
        </w:numPr>
        <w:ind w:firstLineChars="0"/>
        <w:rPr>
          <w:rFonts w:eastAsia="Yu Mincho"/>
        </w:rPr>
      </w:pPr>
      <w:r w:rsidRPr="0092754B">
        <w:rPr>
          <w:rFonts w:eastAsia="Yu Mincho"/>
        </w:rPr>
        <w:t>Discuss above candidate Options.</w:t>
      </w:r>
    </w:p>
    <w:p w14:paraId="6B7C3C10" w14:textId="1B433A6D" w:rsidR="00E47A4C" w:rsidRDefault="00E47A4C" w:rsidP="00E47A4C">
      <w:pPr>
        <w:pStyle w:val="ListParagraph"/>
        <w:numPr>
          <w:ilvl w:val="0"/>
          <w:numId w:val="8"/>
        </w:numPr>
        <w:ind w:firstLineChars="0"/>
        <w:rPr>
          <w:rFonts w:eastAsia="Yu Mincho"/>
        </w:rPr>
      </w:pPr>
      <w:r>
        <w:rPr>
          <w:rFonts w:eastAsia="Yu Mincho"/>
        </w:rPr>
        <w:t>FFS: cell 1 and cell 2 are inter</w:t>
      </w:r>
      <w:r w:rsidR="0092754B">
        <w:rPr>
          <w:rFonts w:eastAsia="Yu Mincho"/>
        </w:rPr>
        <w:t>-</w:t>
      </w:r>
      <w:r>
        <w:rPr>
          <w:rFonts w:eastAsia="Yu Mincho"/>
        </w:rPr>
        <w:t>freq</w:t>
      </w:r>
      <w:r w:rsidR="0092754B">
        <w:rPr>
          <w:rFonts w:eastAsia="Yu Mincho"/>
        </w:rPr>
        <w:t>uency</w:t>
      </w:r>
      <w:r>
        <w:rPr>
          <w:rFonts w:eastAsia="Yu Mincho"/>
        </w:rPr>
        <w:t xml:space="preserve"> or intra</w:t>
      </w:r>
      <w:r w:rsidR="0092754B">
        <w:rPr>
          <w:rFonts w:eastAsia="Yu Mincho"/>
        </w:rPr>
        <w:t>-</w:t>
      </w:r>
      <w:r>
        <w:rPr>
          <w:rFonts w:eastAsia="Yu Mincho"/>
        </w:rPr>
        <w:t>freq</w:t>
      </w:r>
      <w:r w:rsidR="0092754B">
        <w:rPr>
          <w:rFonts w:eastAsia="Yu Mincho"/>
        </w:rPr>
        <w:t>uency</w:t>
      </w:r>
      <w:r>
        <w:rPr>
          <w:rFonts w:eastAsia="Yu Mincho"/>
        </w:rPr>
        <w:t>.</w:t>
      </w:r>
    </w:p>
    <w:p w14:paraId="18193251" w14:textId="50336501" w:rsidR="00E47A4C" w:rsidRDefault="00E47A4C" w:rsidP="00E47A4C">
      <w:pPr>
        <w:pStyle w:val="ListParagraph"/>
        <w:numPr>
          <w:ilvl w:val="0"/>
          <w:numId w:val="8"/>
        </w:numPr>
        <w:ind w:firstLineChars="0"/>
        <w:rPr>
          <w:rFonts w:eastAsia="Yu Mincho"/>
        </w:rPr>
      </w:pPr>
      <w:r>
        <w:rPr>
          <w:rFonts w:eastAsia="Yu Mincho"/>
        </w:rPr>
        <w:t>FFS: whether extra margin should be added on top of the defined accuracy requirements in the test</w:t>
      </w:r>
    </w:p>
    <w:p w14:paraId="19AC14AF" w14:textId="77777777" w:rsidR="00E47A4C" w:rsidRDefault="00E47A4C" w:rsidP="00E47A4C">
      <w:pPr>
        <w:pStyle w:val="ListParagraph"/>
        <w:numPr>
          <w:ilvl w:val="0"/>
          <w:numId w:val="8"/>
        </w:numPr>
        <w:ind w:firstLineChars="0"/>
        <w:rPr>
          <w:rFonts w:eastAsia="Yu Mincho"/>
        </w:rPr>
      </w:pPr>
      <w:r>
        <w:rPr>
          <w:rFonts w:eastAsia="Yu Mincho"/>
        </w:rPr>
        <w:t>FFS: whether ground truth can be reported or ideal (Follow issue 2.1.2)</w:t>
      </w:r>
    </w:p>
    <w:p w14:paraId="700DDA66" w14:textId="1F8BB0EB" w:rsidR="00E47A4C" w:rsidRPr="0092754B" w:rsidRDefault="00E47A4C" w:rsidP="0092754B">
      <w:pPr>
        <w:pStyle w:val="ListParagraph"/>
        <w:numPr>
          <w:ilvl w:val="0"/>
          <w:numId w:val="8"/>
        </w:numPr>
        <w:ind w:firstLineChars="0"/>
        <w:rPr>
          <w:rFonts w:eastAsia="Yu Mincho"/>
        </w:rPr>
      </w:pPr>
      <w:r>
        <w:rPr>
          <w:rFonts w:eastAsia="Yu Mincho"/>
        </w:rPr>
        <w:t>FFS: whether the reported RSRP can be predicted or measured or a combination of both predicted and measured samples</w:t>
      </w:r>
    </w:p>
    <w:p w14:paraId="663A3601" w14:textId="77777777" w:rsidR="007B3ACF" w:rsidRDefault="007B3ACF">
      <w:pPr>
        <w:spacing w:after="120"/>
        <w:rPr>
          <w:color w:val="000000" w:themeColor="text1"/>
          <w:szCs w:val="24"/>
          <w:lang w:eastAsia="zh-CN"/>
        </w:rPr>
      </w:pPr>
    </w:p>
    <w:p w14:paraId="6236A971" w14:textId="77777777" w:rsidR="007B3ACF" w:rsidRDefault="00470AFC">
      <w:pPr>
        <w:pStyle w:val="Heading4"/>
      </w:pPr>
      <w:r>
        <w:t>Issue 2-1-1b: Strongest Cell Prediction accuracy</w:t>
      </w:r>
    </w:p>
    <w:p w14:paraId="660F2F29"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F91334D" w14:textId="77777777" w:rsidR="007B3ACF" w:rsidRDefault="00470AFC">
      <w:pPr>
        <w:pStyle w:val="ListParagraph"/>
        <w:numPr>
          <w:ilvl w:val="1"/>
          <w:numId w:val="8"/>
        </w:numPr>
        <w:spacing w:before="120" w:after="120"/>
        <w:ind w:firstLineChars="0"/>
        <w:rPr>
          <w:rFonts w:eastAsia="Yu Mincho"/>
        </w:rPr>
      </w:pPr>
      <w:r>
        <w:rPr>
          <w:rFonts w:eastAsia="Yu Mincho"/>
        </w:rPr>
        <w:t>Proposal 1 (Qualcomm): RAN4 to consider the following as one of the performance metrics for AI/ML-based L3-RSRP prediction:</w:t>
      </w:r>
    </w:p>
    <w:p w14:paraId="3069F108" w14:textId="77777777" w:rsidR="007B3ACF" w:rsidRDefault="00470AFC">
      <w:pPr>
        <w:pStyle w:val="ListParagraph"/>
        <w:numPr>
          <w:ilvl w:val="2"/>
          <w:numId w:val="8"/>
        </w:numPr>
        <w:spacing w:before="120" w:after="120"/>
        <w:ind w:firstLineChars="0"/>
        <w:rPr>
          <w:rFonts w:eastAsia="Yu Mincho"/>
        </w:rPr>
      </w:pPr>
      <w:r>
        <w:rPr>
          <w:rFonts w:eastAsia="Yu Mincho"/>
        </w:rPr>
        <w:lastRenderedPageBreak/>
        <w:t>Top-1 (%</w:t>
      </w:r>
      <w:proofErr w:type="gramStart"/>
      <w:r>
        <w:rPr>
          <w:rFonts w:eastAsia="Yu Mincho"/>
        </w:rPr>
        <w:t>) :</w:t>
      </w:r>
      <w:proofErr w:type="gramEnd"/>
      <w:r>
        <w:rPr>
          <w:rFonts w:eastAsia="Yu Mincho"/>
        </w:rPr>
        <w:t xml:space="preserve"> The percentage of ‘the Top-1 strongest cell is Top-1 predicted cell’</w:t>
      </w:r>
    </w:p>
    <w:p w14:paraId="6B5094A6" w14:textId="77777777" w:rsidR="007B3ACF" w:rsidRDefault="00470AFC">
      <w:pPr>
        <w:pStyle w:val="ListParagraph"/>
        <w:numPr>
          <w:ilvl w:val="2"/>
          <w:numId w:val="8"/>
        </w:numPr>
        <w:spacing w:before="120" w:after="120"/>
        <w:ind w:firstLineChars="0"/>
        <w:rPr>
          <w:rFonts w:eastAsia="Yu Mincho"/>
        </w:rPr>
      </w:pPr>
      <w:r>
        <w:rPr>
          <w:rFonts w:eastAsia="Yu Mincho"/>
        </w:rPr>
        <w:t>Top-K/1 (%</w:t>
      </w:r>
      <w:proofErr w:type="gramStart"/>
      <w:r>
        <w:rPr>
          <w:rFonts w:eastAsia="Yu Mincho"/>
        </w:rPr>
        <w:t>) :</w:t>
      </w:r>
      <w:proofErr w:type="gramEnd"/>
      <w:r>
        <w:rPr>
          <w:rFonts w:eastAsia="Yu Mincho"/>
        </w:rPr>
        <w:t xml:space="preserve"> The percentage of ‘the Top-1 strongest cell is one of the Top-K predicted cells’</w:t>
      </w:r>
    </w:p>
    <w:p w14:paraId="0D638EDB" w14:textId="77777777" w:rsidR="007B3ACF" w:rsidRDefault="00470AFC">
      <w:pPr>
        <w:pStyle w:val="ListParagraph"/>
        <w:numPr>
          <w:ilvl w:val="2"/>
          <w:numId w:val="8"/>
        </w:numPr>
        <w:spacing w:before="120" w:after="120"/>
        <w:ind w:firstLineChars="0"/>
        <w:rPr>
          <w:rFonts w:eastAsia="Yu Mincho"/>
        </w:rPr>
      </w:pPr>
      <w:r>
        <w:rPr>
          <w:rFonts w:eastAsia="Yu Mincho"/>
        </w:rPr>
        <w:t>Top-1/K (%</w:t>
      </w:r>
      <w:proofErr w:type="gramStart"/>
      <w:r>
        <w:rPr>
          <w:rFonts w:eastAsia="Yu Mincho"/>
        </w:rPr>
        <w:t>) :</w:t>
      </w:r>
      <w:proofErr w:type="gramEnd"/>
      <w:r>
        <w:rPr>
          <w:rFonts w:eastAsia="Yu Mincho"/>
        </w:rPr>
        <w:t xml:space="preserve"> The percentage of ‘the Top-1 predicted cell is one of the Top-K strongest cells’</w:t>
      </w:r>
    </w:p>
    <w:p w14:paraId="3F6C266C" w14:textId="77777777" w:rsidR="007B3ACF" w:rsidRDefault="00470AFC">
      <w:pPr>
        <w:pStyle w:val="ListParagraph"/>
        <w:numPr>
          <w:ilvl w:val="2"/>
          <w:numId w:val="8"/>
        </w:numPr>
        <w:spacing w:before="120" w:after="120"/>
        <w:ind w:firstLineChars="0"/>
        <w:rPr>
          <w:rFonts w:eastAsia="Yu Mincho"/>
        </w:rPr>
      </w:pPr>
      <w:proofErr w:type="gramStart"/>
      <w:r>
        <w:rPr>
          <w:rFonts w:eastAsia="Yu Mincho"/>
        </w:rPr>
        <w:t>Top-K</w:t>
      </w:r>
      <w:proofErr w:type="gramEnd"/>
      <w:r>
        <w:rPr>
          <w:rFonts w:eastAsia="Yu Mincho"/>
        </w:rPr>
        <w:t xml:space="preserve"> (%): The percentage of the maximum ground truth L3-RSRP among the Top-K predicted cells being larger than ‘the ground truth L3-RSRP of the strongest cell’ - X dB</w:t>
      </w:r>
    </w:p>
    <w:p w14:paraId="330AE649" w14:textId="77777777" w:rsidR="007B3ACF" w:rsidRDefault="00470AFC">
      <w:pPr>
        <w:pStyle w:val="ListParagraph"/>
        <w:numPr>
          <w:ilvl w:val="2"/>
          <w:numId w:val="8"/>
        </w:numPr>
        <w:spacing w:before="120" w:after="120"/>
        <w:ind w:firstLineChars="0"/>
        <w:rPr>
          <w:rFonts w:eastAsia="Yu Mincho"/>
        </w:rPr>
      </w:pPr>
      <w:r>
        <w:rPr>
          <w:rFonts w:eastAsia="Yu Mincho"/>
        </w:rPr>
        <w:t xml:space="preserve">Note: </w:t>
      </w:r>
      <w:proofErr w:type="gramStart"/>
      <w:r>
        <w:rPr>
          <w:rFonts w:eastAsia="Yu Mincho"/>
        </w:rPr>
        <w:t>Top-1</w:t>
      </w:r>
      <w:proofErr w:type="gramEnd"/>
      <w:r>
        <w:rPr>
          <w:rFonts w:eastAsia="Yu Mincho"/>
        </w:rPr>
        <w:t xml:space="preserve"> strongest cell and Top-K strongest cells are determined by the metric of ground truth L3-RSRP.</w:t>
      </w:r>
    </w:p>
    <w:p w14:paraId="44314B52"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236999"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the above proposal.</w:t>
      </w:r>
    </w:p>
    <w:p w14:paraId="5453AF73" w14:textId="77777777" w:rsidR="00EB13BD" w:rsidRDefault="00EB13BD" w:rsidP="00BB29D2">
      <w:pPr>
        <w:pStyle w:val="ListParagraph"/>
        <w:overflowPunct/>
        <w:autoSpaceDE/>
        <w:autoSpaceDN/>
        <w:adjustRightInd/>
        <w:spacing w:after="120"/>
        <w:ind w:left="1656" w:firstLineChars="0" w:firstLine="0"/>
        <w:textAlignment w:val="auto"/>
        <w:rPr>
          <w:color w:val="000000" w:themeColor="text1"/>
          <w:szCs w:val="24"/>
          <w:lang w:eastAsia="zh-CN"/>
        </w:rPr>
      </w:pPr>
    </w:p>
    <w:p w14:paraId="7F581399" w14:textId="77777777" w:rsidR="007B3ACF" w:rsidRDefault="00470AFC">
      <w:pPr>
        <w:pStyle w:val="Heading4"/>
      </w:pPr>
      <w:r>
        <w:t>Issue 2-1-2: Ground Truth Definition for RSRP accuracy</w:t>
      </w:r>
    </w:p>
    <w:p w14:paraId="70F4D874"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7C20CE5A"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1 (ZTE): </w:t>
      </w:r>
    </w:p>
    <w:p w14:paraId="11994869" w14:textId="77777777" w:rsidR="007B3ACF" w:rsidRDefault="00470AFC">
      <w:pPr>
        <w:pStyle w:val="ListParagraph"/>
        <w:numPr>
          <w:ilvl w:val="2"/>
          <w:numId w:val="8"/>
        </w:numPr>
        <w:spacing w:before="120" w:after="120"/>
        <w:ind w:firstLineChars="0"/>
        <w:rPr>
          <w:rFonts w:eastAsia="Yu Mincho"/>
        </w:rPr>
      </w:pPr>
      <w:r>
        <w:rPr>
          <w:rFonts w:eastAsia="Yu Mincho"/>
        </w:rPr>
        <w:t xml:space="preserve">For FR1, the transmitted power can be used as baseline for the definition on ground truth of L3-RSRP, which is obtained as the legacy way of conducted test. </w:t>
      </w:r>
    </w:p>
    <w:p w14:paraId="407BA568" w14:textId="77777777" w:rsidR="007B3ACF" w:rsidRDefault="00470AFC">
      <w:pPr>
        <w:pStyle w:val="ListParagraph"/>
        <w:numPr>
          <w:ilvl w:val="2"/>
          <w:numId w:val="8"/>
        </w:numPr>
        <w:spacing w:before="120" w:after="120"/>
        <w:ind w:firstLineChars="0"/>
        <w:rPr>
          <w:rFonts w:eastAsia="Yu Mincho"/>
        </w:rPr>
      </w:pPr>
      <w:r>
        <w:rPr>
          <w:rFonts w:eastAsia="Yu Mincho"/>
        </w:rPr>
        <w:t>For FR2, the definition of ground truth on R19 AI BM can be reused, that is, ground truth of L3-RSRP is the approximate as the reported RSRP measurement under a certain SNR (the SNR is high enough for sufficient accuracy of reported RSRP).</w:t>
      </w:r>
    </w:p>
    <w:p w14:paraId="628568A3" w14:textId="77777777" w:rsidR="007B3ACF" w:rsidRDefault="00470AFC">
      <w:pPr>
        <w:pStyle w:val="ListParagraph"/>
        <w:numPr>
          <w:ilvl w:val="1"/>
          <w:numId w:val="8"/>
        </w:numPr>
        <w:ind w:firstLineChars="0"/>
        <w:rPr>
          <w:rFonts w:eastAsia="Yu Mincho"/>
        </w:rPr>
      </w:pPr>
      <w:r>
        <w:rPr>
          <w:rFonts w:eastAsia="Yu Mincho"/>
        </w:rPr>
        <w:t xml:space="preserve">Proposal 2 (Huawei): </w:t>
      </w:r>
    </w:p>
    <w:p w14:paraId="330C1799" w14:textId="77777777" w:rsidR="007B3ACF" w:rsidRDefault="00470AFC">
      <w:pPr>
        <w:pStyle w:val="ListParagraph"/>
        <w:numPr>
          <w:ilvl w:val="2"/>
          <w:numId w:val="8"/>
        </w:numPr>
        <w:ind w:firstLineChars="0"/>
        <w:rPr>
          <w:rFonts w:eastAsia="Yu Mincho"/>
        </w:rPr>
      </w:pPr>
      <w:r>
        <w:rPr>
          <w:rFonts w:eastAsia="Yu Mincho"/>
        </w:rPr>
        <w:t>The ground truth of L3 RPRP is the reported L3 RSRP measurement under sufficient high SNR in FR2.</w:t>
      </w:r>
    </w:p>
    <w:p w14:paraId="71F20F03" w14:textId="77777777" w:rsidR="007B3ACF" w:rsidRDefault="00470AFC">
      <w:pPr>
        <w:pStyle w:val="ListParagraph"/>
        <w:numPr>
          <w:ilvl w:val="2"/>
          <w:numId w:val="8"/>
        </w:numPr>
        <w:ind w:firstLineChars="0"/>
        <w:rPr>
          <w:rFonts w:eastAsia="Yu Mincho"/>
        </w:rPr>
      </w:pPr>
      <w:r>
        <w:rPr>
          <w:rFonts w:eastAsia="Yu Mincho"/>
        </w:rPr>
        <w:t>The ground truth of L3 RPRP in FR1 is FFS, whether it is reported L3 RSRP measurement under sufficient high SNR or the transmitted RSRP directly from TE (conducted test).</w:t>
      </w:r>
    </w:p>
    <w:p w14:paraId="6E36DC66" w14:textId="77777777" w:rsidR="007B3ACF" w:rsidRDefault="00470AFC">
      <w:pPr>
        <w:pStyle w:val="ListParagraph"/>
        <w:numPr>
          <w:ilvl w:val="1"/>
          <w:numId w:val="8"/>
        </w:numPr>
        <w:spacing w:before="120" w:after="120"/>
        <w:ind w:firstLineChars="0"/>
        <w:rPr>
          <w:rFonts w:eastAsia="Yu Mincho"/>
        </w:rPr>
      </w:pPr>
      <w:r>
        <w:rPr>
          <w:rFonts w:eastAsia="Yu Mincho"/>
        </w:rPr>
        <w:t>Proposal 3 (Apple):</w:t>
      </w:r>
    </w:p>
    <w:p w14:paraId="49B22E10" w14:textId="77777777" w:rsidR="007B3ACF" w:rsidRDefault="00470AFC">
      <w:pPr>
        <w:pStyle w:val="ListParagraph"/>
        <w:numPr>
          <w:ilvl w:val="2"/>
          <w:numId w:val="8"/>
        </w:numPr>
        <w:ind w:firstLineChars="0"/>
        <w:rPr>
          <w:rFonts w:eastAsia="Yu Mincho"/>
        </w:rPr>
      </w:pPr>
      <w:r>
        <w:rPr>
          <w:rFonts w:eastAsia="Yu Mincho"/>
        </w:rPr>
        <w:t>In FR2: The ideal received L3-RSRP is assumed to approximate the reported RSRP measurement, provided the SNR is sufficiently high for reliable RSRP accuracy.</w:t>
      </w:r>
    </w:p>
    <w:p w14:paraId="539E0323" w14:textId="77777777" w:rsidR="007B3ACF" w:rsidRDefault="00470AFC">
      <w:pPr>
        <w:pStyle w:val="ListParagraph"/>
        <w:numPr>
          <w:ilvl w:val="2"/>
          <w:numId w:val="8"/>
        </w:numPr>
        <w:ind w:firstLineChars="0"/>
        <w:rPr>
          <w:rFonts w:eastAsia="Yu Mincho"/>
        </w:rPr>
      </w:pPr>
      <w:r>
        <w:rPr>
          <w:rFonts w:eastAsia="Yu Mincho"/>
        </w:rPr>
        <w:t>In FR1: The ideal received L3-RSRP is taken to be equal to the transmitted power (assuming conducted test and AWGN channel during the test)</w:t>
      </w:r>
    </w:p>
    <w:p w14:paraId="6FEB420F"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4 (Qualcomm):  </w:t>
      </w:r>
    </w:p>
    <w:p w14:paraId="2F522C51" w14:textId="77777777" w:rsidR="007B3ACF" w:rsidRDefault="00470AFC">
      <w:pPr>
        <w:pStyle w:val="ListParagraph"/>
        <w:numPr>
          <w:ilvl w:val="2"/>
          <w:numId w:val="8"/>
        </w:numPr>
        <w:ind w:firstLineChars="0"/>
        <w:rPr>
          <w:rFonts w:eastAsia="Yu Mincho"/>
        </w:rPr>
      </w:pPr>
      <w:r>
        <w:rPr>
          <w:rFonts w:eastAsia="Yu Mincho"/>
        </w:rPr>
        <w:t>Option 1: Ground truth based on expected measurement result (spec-defined expected L3-RSRP)</w:t>
      </w:r>
    </w:p>
    <w:p w14:paraId="7E7AE46E" w14:textId="77777777" w:rsidR="007B3ACF" w:rsidRDefault="00470AFC">
      <w:pPr>
        <w:pStyle w:val="ListParagraph"/>
        <w:numPr>
          <w:ilvl w:val="3"/>
          <w:numId w:val="8"/>
        </w:numPr>
        <w:ind w:firstLineChars="0"/>
        <w:rPr>
          <w:rFonts w:eastAsia="Yu Mincho"/>
        </w:rPr>
      </w:pPr>
      <w:r>
        <w:rPr>
          <w:rFonts w:eastAsia="Yu Mincho"/>
        </w:rPr>
        <w:t>The ground truth of L3-RSRP predicted for the time instance X is derived based on the expected reception power of the reference signal at UE and the configured filter coefficient.</w:t>
      </w:r>
    </w:p>
    <w:p w14:paraId="4B9A5B54" w14:textId="77777777" w:rsidR="007B3ACF" w:rsidRDefault="00470AFC">
      <w:pPr>
        <w:pStyle w:val="ListParagraph"/>
        <w:numPr>
          <w:ilvl w:val="3"/>
          <w:numId w:val="8"/>
        </w:numPr>
        <w:ind w:firstLineChars="0"/>
        <w:rPr>
          <w:rFonts w:eastAsia="Yu Mincho"/>
        </w:rPr>
      </w:pPr>
      <w:r>
        <w:rPr>
          <w:rFonts w:eastAsia="Yu Mincho"/>
        </w:rPr>
        <w:t>FFS on whether and how to accommodate the measurement error due to noisy channel, RF calibration error, UE Rx beamforming gain, etc.</w:t>
      </w:r>
    </w:p>
    <w:p w14:paraId="7BAE79A8" w14:textId="77777777" w:rsidR="007B3ACF" w:rsidRDefault="00470AFC">
      <w:pPr>
        <w:pStyle w:val="ListParagraph"/>
        <w:numPr>
          <w:ilvl w:val="2"/>
          <w:numId w:val="8"/>
        </w:numPr>
        <w:spacing w:before="120" w:after="120"/>
        <w:ind w:firstLineChars="0"/>
        <w:rPr>
          <w:rFonts w:eastAsia="Yu Mincho"/>
        </w:rPr>
      </w:pPr>
      <w:r>
        <w:rPr>
          <w:rFonts w:eastAsia="Yu Mincho"/>
        </w:rPr>
        <w:t>Option 2-A: Ground truth based on measurement report from the UE under the SAME radio condition (UE-reported L3-RSRP with noise)</w:t>
      </w:r>
    </w:p>
    <w:p w14:paraId="6F7E218F" w14:textId="77777777" w:rsidR="007B3ACF" w:rsidRDefault="00470AFC">
      <w:pPr>
        <w:pStyle w:val="ListParagraph"/>
        <w:numPr>
          <w:ilvl w:val="3"/>
          <w:numId w:val="8"/>
        </w:numPr>
        <w:ind w:firstLineChars="0"/>
        <w:rPr>
          <w:rFonts w:eastAsia="Yu Mincho"/>
        </w:rPr>
      </w:pPr>
      <w:r>
        <w:rPr>
          <w:rFonts w:eastAsia="Yu Mincho"/>
        </w:rPr>
        <w:t xml:space="preserve">The ground truth of L3-RSRP predicted for the time instance X is the L3-RSRP measurement result reported within Y </w:t>
      </w:r>
      <w:proofErr w:type="spellStart"/>
      <w:r>
        <w:rPr>
          <w:rFonts w:eastAsia="Yu Mincho"/>
        </w:rPr>
        <w:t>ms</w:t>
      </w:r>
      <w:proofErr w:type="spellEnd"/>
      <w:r>
        <w:rPr>
          <w:rFonts w:eastAsia="Yu Mincho"/>
        </w:rPr>
        <w:t xml:space="preserve"> before and after the time instance X.</w:t>
      </w:r>
    </w:p>
    <w:p w14:paraId="54DA4AC8" w14:textId="77777777" w:rsidR="007B3ACF" w:rsidRDefault="00470AFC">
      <w:pPr>
        <w:pStyle w:val="ListParagraph"/>
        <w:numPr>
          <w:ilvl w:val="4"/>
          <w:numId w:val="8"/>
        </w:numPr>
        <w:ind w:firstLineChars="0"/>
        <w:rPr>
          <w:rFonts w:eastAsia="Yu Mincho"/>
        </w:rPr>
      </w:pPr>
      <w:r>
        <w:rPr>
          <w:rFonts w:eastAsia="Yu Mincho"/>
        </w:rPr>
        <w:t>Y can be differently defined depending on factors such as UE mobility speed, channel conditions, the distance between the UE and the target cell, etc.</w:t>
      </w:r>
    </w:p>
    <w:p w14:paraId="5573C0C8" w14:textId="77777777" w:rsidR="007B3ACF" w:rsidRDefault="00470AFC">
      <w:pPr>
        <w:pStyle w:val="ListParagraph"/>
        <w:numPr>
          <w:ilvl w:val="4"/>
          <w:numId w:val="8"/>
        </w:numPr>
        <w:ind w:firstLineChars="0"/>
        <w:rPr>
          <w:rFonts w:eastAsia="Yu Mincho"/>
        </w:rPr>
      </w:pPr>
      <w:r>
        <w:rPr>
          <w:rFonts w:eastAsia="Yu Mincho"/>
        </w:rPr>
        <w:lastRenderedPageBreak/>
        <w:t xml:space="preserve">The radio condition such as S(I)NR remains the same during the target inference time instance and the report instance, i.e., from X – Y </w:t>
      </w:r>
      <w:proofErr w:type="spellStart"/>
      <w:r>
        <w:rPr>
          <w:rFonts w:eastAsia="Yu Mincho"/>
        </w:rPr>
        <w:t>ms</w:t>
      </w:r>
      <w:proofErr w:type="spellEnd"/>
      <w:r>
        <w:rPr>
          <w:rFonts w:eastAsia="Yu Mincho"/>
        </w:rPr>
        <w:t xml:space="preserve"> to X + Y </w:t>
      </w:r>
      <w:proofErr w:type="spellStart"/>
      <w:r>
        <w:rPr>
          <w:rFonts w:eastAsia="Yu Mincho"/>
        </w:rPr>
        <w:t>ms.</w:t>
      </w:r>
      <w:proofErr w:type="spellEnd"/>
    </w:p>
    <w:p w14:paraId="54B7A899" w14:textId="77777777" w:rsidR="007B3ACF" w:rsidRDefault="00470AFC">
      <w:pPr>
        <w:pStyle w:val="ListParagraph"/>
        <w:numPr>
          <w:ilvl w:val="4"/>
          <w:numId w:val="8"/>
        </w:numPr>
        <w:ind w:firstLineChars="0"/>
        <w:rPr>
          <w:rFonts w:eastAsia="Yu Mincho"/>
        </w:rPr>
      </w:pPr>
      <w:r>
        <w:rPr>
          <w:rFonts w:eastAsia="Yu Mincho"/>
        </w:rPr>
        <w:t>[Testability: to avoid UE from cheating the test, TE can create another cell having the same radio condition to the extent possible (e.g., large-scale fading) as the target cell for the L3-RSRP prediction]</w:t>
      </w:r>
    </w:p>
    <w:p w14:paraId="24CBDDA9" w14:textId="77777777" w:rsidR="007B3ACF" w:rsidRDefault="00470AFC">
      <w:pPr>
        <w:pStyle w:val="ListParagraph"/>
        <w:numPr>
          <w:ilvl w:val="3"/>
          <w:numId w:val="8"/>
        </w:numPr>
        <w:ind w:firstLineChars="0"/>
        <w:rPr>
          <w:rFonts w:eastAsia="Yu Mincho"/>
        </w:rPr>
      </w:pPr>
      <w:r>
        <w:rPr>
          <w:rFonts w:eastAsia="Yu Mincho"/>
        </w:rPr>
        <w:t>The definition of the ground truth does not differentiate FR1 and FR2.</w:t>
      </w:r>
    </w:p>
    <w:p w14:paraId="3C035B56" w14:textId="77777777" w:rsidR="007B3ACF" w:rsidRDefault="00470AFC">
      <w:pPr>
        <w:pStyle w:val="ListParagraph"/>
        <w:numPr>
          <w:ilvl w:val="2"/>
          <w:numId w:val="8"/>
        </w:numPr>
        <w:spacing w:before="120" w:after="120"/>
        <w:ind w:firstLineChars="0"/>
        <w:rPr>
          <w:rFonts w:eastAsia="Yu Mincho"/>
        </w:rPr>
      </w:pPr>
      <w:r>
        <w:rPr>
          <w:rFonts w:eastAsia="Yu Mincho"/>
        </w:rPr>
        <w:t>Option 2-B: Ground truth based on measurement report from the UE under the IDEAL radio condition (UE-reported L3-RSRP with noise-free)</w:t>
      </w:r>
    </w:p>
    <w:p w14:paraId="67D3BBE5" w14:textId="77777777" w:rsidR="007B3ACF" w:rsidRDefault="00470AFC">
      <w:pPr>
        <w:pStyle w:val="ListParagraph"/>
        <w:numPr>
          <w:ilvl w:val="3"/>
          <w:numId w:val="8"/>
        </w:numPr>
        <w:ind w:firstLineChars="0"/>
        <w:rPr>
          <w:rFonts w:eastAsia="Yu Mincho"/>
        </w:rPr>
      </w:pPr>
      <w:r>
        <w:rPr>
          <w:rFonts w:eastAsia="Yu Mincho"/>
        </w:rPr>
        <w:t xml:space="preserve">The ground truth of L3-RSRP predicted for the time instance X is the L3-RSRP measurement result reported within Y </w:t>
      </w:r>
      <w:proofErr w:type="spellStart"/>
      <w:r>
        <w:rPr>
          <w:rFonts w:eastAsia="Yu Mincho"/>
        </w:rPr>
        <w:t>ms</w:t>
      </w:r>
      <w:proofErr w:type="spellEnd"/>
      <w:r>
        <w:rPr>
          <w:rFonts w:eastAsia="Yu Mincho"/>
        </w:rPr>
        <w:t xml:space="preserve"> before and after the time instance X.</w:t>
      </w:r>
    </w:p>
    <w:p w14:paraId="40DC2F3C" w14:textId="77777777" w:rsidR="007B3ACF" w:rsidRDefault="00470AFC">
      <w:pPr>
        <w:pStyle w:val="ListParagraph"/>
        <w:numPr>
          <w:ilvl w:val="4"/>
          <w:numId w:val="8"/>
        </w:numPr>
        <w:ind w:firstLineChars="0"/>
        <w:rPr>
          <w:rFonts w:eastAsia="Yu Mincho"/>
        </w:rPr>
      </w:pPr>
      <w:r>
        <w:rPr>
          <w:rFonts w:eastAsia="Yu Mincho"/>
        </w:rPr>
        <w:t>Y can be differently defined depending on factors such as UE mobility speed, channel conditions, the distance between the UE and the target cell, etc.</w:t>
      </w:r>
    </w:p>
    <w:p w14:paraId="5A0CF1FA" w14:textId="77777777" w:rsidR="007B3ACF" w:rsidRDefault="00470AFC">
      <w:pPr>
        <w:pStyle w:val="ListParagraph"/>
        <w:numPr>
          <w:ilvl w:val="4"/>
          <w:numId w:val="8"/>
        </w:numPr>
        <w:ind w:firstLineChars="0"/>
        <w:rPr>
          <w:rFonts w:eastAsia="Yu Mincho"/>
        </w:rPr>
      </w:pPr>
      <w:r>
        <w:rPr>
          <w:rFonts w:eastAsia="Yu Mincho"/>
        </w:rPr>
        <w:t>The radio condition such as S(I)NR for the measurement report is set such that the measurement result at the UE can be accurate enough.</w:t>
      </w:r>
    </w:p>
    <w:p w14:paraId="3DABF437" w14:textId="77777777" w:rsidR="007B3ACF" w:rsidRDefault="00470AFC">
      <w:pPr>
        <w:pStyle w:val="ListParagraph"/>
        <w:numPr>
          <w:ilvl w:val="4"/>
          <w:numId w:val="8"/>
        </w:numPr>
        <w:ind w:firstLineChars="0"/>
        <w:rPr>
          <w:rFonts w:eastAsia="Yu Mincho"/>
        </w:rPr>
      </w:pPr>
      <w:r>
        <w:rPr>
          <w:rFonts w:eastAsia="Yu Mincho"/>
        </w:rPr>
        <w:t>[Testability: another round of tests would be needed for the L3-RSRP measurement report]</w:t>
      </w:r>
    </w:p>
    <w:p w14:paraId="08C4A725" w14:textId="77777777" w:rsidR="007B3ACF" w:rsidRDefault="00470AFC">
      <w:pPr>
        <w:pStyle w:val="ListParagraph"/>
        <w:numPr>
          <w:ilvl w:val="3"/>
          <w:numId w:val="8"/>
        </w:numPr>
        <w:ind w:firstLineChars="0"/>
        <w:rPr>
          <w:rFonts w:eastAsia="Yu Mincho"/>
        </w:rPr>
      </w:pPr>
      <w:r>
        <w:rPr>
          <w:rFonts w:eastAsia="Yu Mincho"/>
        </w:rPr>
        <w:t>The definition of the ground truth does not differentiate FR1 and FR2.</w:t>
      </w:r>
    </w:p>
    <w:p w14:paraId="7B4CDCA7"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5 (Xiaomi): </w:t>
      </w:r>
    </w:p>
    <w:p w14:paraId="4EB9E4EF" w14:textId="77777777" w:rsidR="007B3ACF" w:rsidRDefault="00470AFC">
      <w:pPr>
        <w:pStyle w:val="ListParagraph"/>
        <w:numPr>
          <w:ilvl w:val="2"/>
          <w:numId w:val="8"/>
        </w:numPr>
        <w:spacing w:before="120" w:after="120"/>
        <w:ind w:firstLineChars="0"/>
        <w:rPr>
          <w:rFonts w:eastAsia="Yu Mincho"/>
        </w:rPr>
      </w:pPr>
      <w:r>
        <w:rPr>
          <w:rFonts w:eastAsia="Yu Mincho"/>
        </w:rPr>
        <w:t xml:space="preserve">If the TE </w:t>
      </w:r>
      <w:proofErr w:type="gramStart"/>
      <w:r>
        <w:rPr>
          <w:rFonts w:eastAsia="Yu Mincho"/>
        </w:rPr>
        <w:t>is capable of calculating</w:t>
      </w:r>
      <w:proofErr w:type="gramEnd"/>
      <w:r>
        <w:rPr>
          <w:rFonts w:eastAsia="Yu Mincho"/>
        </w:rPr>
        <w:t xml:space="preserve"> the ideal cell-level L3-RSRP, RAN4 should discuss the specific conditions and information required for the TE to accurately determine this ideal value.</w:t>
      </w:r>
    </w:p>
    <w:p w14:paraId="4C907ED0" w14:textId="77777777" w:rsidR="007B3ACF" w:rsidRDefault="00470AFC">
      <w:pPr>
        <w:pStyle w:val="ListParagraph"/>
        <w:numPr>
          <w:ilvl w:val="2"/>
          <w:numId w:val="8"/>
        </w:numPr>
        <w:spacing w:before="120" w:after="120"/>
        <w:ind w:firstLineChars="0"/>
        <w:rPr>
          <w:rFonts w:eastAsia="Yu Mincho"/>
        </w:rPr>
      </w:pPr>
      <w:r>
        <w:rPr>
          <w:rFonts w:eastAsia="Yu Mincho"/>
        </w:rPr>
        <w:t>If the ground truth of L3-RSRP is reported by the UE, RAN4 should discuss whether and how to prevent the UE from providing cheating reports.</w:t>
      </w:r>
    </w:p>
    <w:p w14:paraId="5E5DD12B" w14:textId="77777777" w:rsidR="007B3ACF" w:rsidRDefault="00470AFC">
      <w:pPr>
        <w:pStyle w:val="ListParagraph"/>
        <w:numPr>
          <w:ilvl w:val="1"/>
          <w:numId w:val="8"/>
        </w:numPr>
        <w:ind w:firstLineChars="0"/>
        <w:rPr>
          <w:rFonts w:eastAsia="Yu Mincho"/>
        </w:rPr>
      </w:pPr>
      <w:r>
        <w:rPr>
          <w:rFonts w:eastAsia="Yu Mincho"/>
        </w:rPr>
        <w:t xml:space="preserve">Proposal 6 (MediaTek): </w:t>
      </w:r>
    </w:p>
    <w:p w14:paraId="502E5622" w14:textId="77777777" w:rsidR="007B3ACF" w:rsidRDefault="00470AFC">
      <w:pPr>
        <w:pStyle w:val="ListParagraph"/>
        <w:numPr>
          <w:ilvl w:val="2"/>
          <w:numId w:val="8"/>
        </w:numPr>
        <w:ind w:firstLineChars="0"/>
        <w:rPr>
          <w:rFonts w:eastAsia="SimSun"/>
          <w:lang w:eastAsia="zh-CN"/>
        </w:rPr>
      </w:pPr>
      <w:r>
        <w:rPr>
          <w:rFonts w:eastAsia="SimSun"/>
          <w:lang w:eastAsia="zh-CN"/>
        </w:rPr>
        <w:t>For scenario 2 and 3, the “ground truth”, i.e., referenced RSRP to compare with in the test, can be derived based on the transmitted power at TE and the assumed L1 filtering.</w:t>
      </w:r>
    </w:p>
    <w:p w14:paraId="1CAB2554" w14:textId="77777777" w:rsidR="007B3ACF" w:rsidRDefault="00470AFC">
      <w:pPr>
        <w:pStyle w:val="ListParagraph"/>
        <w:numPr>
          <w:ilvl w:val="1"/>
          <w:numId w:val="8"/>
        </w:numPr>
        <w:ind w:firstLineChars="0"/>
        <w:rPr>
          <w:rFonts w:eastAsia="Yu Mincho"/>
        </w:rPr>
      </w:pPr>
      <w:r>
        <w:rPr>
          <w:rFonts w:eastAsia="Yu Mincho"/>
        </w:rPr>
        <w:t xml:space="preserve">Proposal 7 (Nokia): </w:t>
      </w:r>
    </w:p>
    <w:p w14:paraId="6CC3CC39" w14:textId="77777777" w:rsidR="007B3ACF" w:rsidRDefault="00470AFC">
      <w:pPr>
        <w:pStyle w:val="ListParagraph"/>
        <w:numPr>
          <w:ilvl w:val="2"/>
          <w:numId w:val="8"/>
        </w:numPr>
        <w:ind w:firstLineChars="0"/>
        <w:rPr>
          <w:rFonts w:eastAsia="Yu Mincho"/>
        </w:rPr>
      </w:pPr>
      <w:r>
        <w:rPr>
          <w:rFonts w:eastAsia="Yu Mincho"/>
        </w:rPr>
        <w:t xml:space="preserve">RAN4 may consider UE reported L3 RSRP measurement as the approximate of ideal measurement of L3-RSRP and the ground truth for FR2 L3 prediction </w:t>
      </w:r>
    </w:p>
    <w:p w14:paraId="2E7E9634" w14:textId="77777777" w:rsidR="007B3ACF" w:rsidRDefault="00470AFC">
      <w:pPr>
        <w:pStyle w:val="ListParagraph"/>
        <w:numPr>
          <w:ilvl w:val="2"/>
          <w:numId w:val="8"/>
        </w:numPr>
        <w:ind w:firstLineChars="0"/>
        <w:rPr>
          <w:rFonts w:eastAsia="Yu Mincho"/>
        </w:rPr>
      </w:pPr>
      <w:r>
        <w:rPr>
          <w:rFonts w:eastAsia="Yu Mincho"/>
        </w:rPr>
        <w:t>RAN4 should consider that the test equipment in FR1 has the information of ground truth regarding L3-RSRP (transmit power).</w:t>
      </w:r>
    </w:p>
    <w:p w14:paraId="49550728" w14:textId="77777777" w:rsidR="007B3ACF" w:rsidRDefault="00470AFC">
      <w:pPr>
        <w:pStyle w:val="ListParagraph"/>
        <w:numPr>
          <w:ilvl w:val="1"/>
          <w:numId w:val="8"/>
        </w:numPr>
        <w:ind w:firstLineChars="0"/>
        <w:rPr>
          <w:rFonts w:eastAsia="Yu Mincho"/>
        </w:rPr>
      </w:pPr>
      <w:r>
        <w:rPr>
          <w:rFonts w:eastAsia="Yu Mincho"/>
        </w:rPr>
        <w:t>Proposal 8 (vivo): For testing, the ground truth definition of L3-RSRP for FR1 and FR2 can be further studied based on the following candidate Options:</w:t>
      </w:r>
    </w:p>
    <w:p w14:paraId="5E006132" w14:textId="77777777" w:rsidR="007B3ACF" w:rsidRDefault="00470AFC">
      <w:pPr>
        <w:pStyle w:val="ListParagraph"/>
        <w:numPr>
          <w:ilvl w:val="2"/>
          <w:numId w:val="8"/>
        </w:numPr>
        <w:ind w:firstLineChars="0"/>
        <w:rPr>
          <w:rFonts w:eastAsia="Yu Mincho"/>
        </w:rPr>
      </w:pPr>
      <w:r>
        <w:rPr>
          <w:rFonts w:eastAsia="Yu Mincho"/>
        </w:rPr>
        <w:t>Option 1: To define the ground truth of L3 RSRP as the reported RSRP measurement under certain SNR</w:t>
      </w:r>
    </w:p>
    <w:p w14:paraId="4F9DA8EF" w14:textId="77777777" w:rsidR="007B3ACF" w:rsidRDefault="00470AFC">
      <w:pPr>
        <w:pStyle w:val="ListParagraph"/>
        <w:numPr>
          <w:ilvl w:val="2"/>
          <w:numId w:val="8"/>
        </w:numPr>
        <w:ind w:firstLineChars="0"/>
        <w:rPr>
          <w:rFonts w:eastAsia="Yu Mincho"/>
        </w:rPr>
      </w:pPr>
      <w:r>
        <w:rPr>
          <w:rFonts w:eastAsia="Yu Mincho"/>
        </w:rPr>
        <w:t>Option 2: To define measured RSRP from t1 to t2 as the ground truth under the condition that the channel from t0 to t1(prediction window) is the same as the channel from t1 to t2</w:t>
      </w:r>
    </w:p>
    <w:p w14:paraId="6E66B6A2" w14:textId="77777777" w:rsidR="007B3ACF" w:rsidRDefault="00470AFC">
      <w:pPr>
        <w:pStyle w:val="ListParagraph"/>
        <w:numPr>
          <w:ilvl w:val="1"/>
          <w:numId w:val="8"/>
        </w:numPr>
        <w:ind w:firstLineChars="0"/>
        <w:rPr>
          <w:rFonts w:eastAsia="Yu Mincho"/>
        </w:rPr>
      </w:pPr>
      <w:r>
        <w:rPr>
          <w:rFonts w:eastAsia="Yu Mincho"/>
        </w:rPr>
        <w:t>Proposal 9 (CATT):</w:t>
      </w:r>
    </w:p>
    <w:p w14:paraId="75794E93" w14:textId="77777777" w:rsidR="007B3ACF" w:rsidRDefault="00470AFC">
      <w:pPr>
        <w:pStyle w:val="ListParagraph"/>
        <w:numPr>
          <w:ilvl w:val="2"/>
          <w:numId w:val="8"/>
        </w:numPr>
        <w:ind w:firstLineChars="0"/>
        <w:rPr>
          <w:rFonts w:eastAsia="Yu Mincho"/>
        </w:rPr>
      </w:pPr>
      <w:r>
        <w:rPr>
          <w:rFonts w:eastAsia="Yu Mincho"/>
        </w:rPr>
        <w:t>The definition of ground truth in FR1 can be the ideal L3 filtered cell-level measurement results for both temporal and frequency domain predictions</w:t>
      </w:r>
    </w:p>
    <w:p w14:paraId="49C842A1" w14:textId="77777777" w:rsidR="007B3ACF" w:rsidRDefault="00470AFC">
      <w:pPr>
        <w:pStyle w:val="ListParagraph"/>
        <w:numPr>
          <w:ilvl w:val="2"/>
          <w:numId w:val="8"/>
        </w:numPr>
        <w:ind w:firstLineChars="0"/>
        <w:rPr>
          <w:rFonts w:eastAsia="Yu Mincho"/>
        </w:rPr>
      </w:pPr>
      <w:r>
        <w:rPr>
          <w:rFonts w:eastAsia="Yu Mincho"/>
        </w:rPr>
        <w:t>RAN4 to postpone the discussion on the definition of ground truth in FR2.</w:t>
      </w:r>
    </w:p>
    <w:p w14:paraId="22B1039D" w14:textId="77777777" w:rsidR="007B3ACF" w:rsidRDefault="00470AFC">
      <w:pPr>
        <w:pStyle w:val="ListParagraph"/>
        <w:numPr>
          <w:ilvl w:val="1"/>
          <w:numId w:val="8"/>
        </w:numPr>
        <w:spacing w:before="120" w:after="120"/>
        <w:ind w:firstLineChars="0"/>
        <w:rPr>
          <w:rFonts w:eastAsia="Yu Mincho"/>
        </w:rPr>
      </w:pPr>
      <w:r>
        <w:rPr>
          <w:rFonts w:eastAsia="Yu Mincho"/>
        </w:rPr>
        <w:t>Proposal 10 (Tejas Network Limited)</w:t>
      </w:r>
    </w:p>
    <w:p w14:paraId="7BE471CD" w14:textId="77777777" w:rsidR="007B3ACF" w:rsidRDefault="00470AFC">
      <w:pPr>
        <w:pStyle w:val="ListParagraph"/>
        <w:numPr>
          <w:ilvl w:val="2"/>
          <w:numId w:val="8"/>
        </w:numPr>
        <w:spacing w:before="120" w:after="120"/>
        <w:ind w:firstLineChars="0"/>
        <w:rPr>
          <w:rFonts w:eastAsia="Yu Mincho"/>
        </w:rPr>
      </w:pPr>
      <w:r>
        <w:rPr>
          <w:rFonts w:eastAsia="Yu Mincho"/>
        </w:rPr>
        <w:lastRenderedPageBreak/>
        <w:t>For FR1 conducted tests, the ground truth should be derived from the test equipment.</w:t>
      </w:r>
    </w:p>
    <w:p w14:paraId="05EEC887" w14:textId="77777777" w:rsidR="007B3ACF" w:rsidRDefault="00470AFC">
      <w:pPr>
        <w:pStyle w:val="ListParagraph"/>
        <w:numPr>
          <w:ilvl w:val="1"/>
          <w:numId w:val="8"/>
        </w:numPr>
        <w:spacing w:before="120" w:after="120"/>
        <w:ind w:firstLineChars="0"/>
        <w:rPr>
          <w:rFonts w:eastAsia="Yu Mincho"/>
        </w:rPr>
      </w:pPr>
      <w:r>
        <w:rPr>
          <w:rFonts w:eastAsia="Yu Mincho"/>
        </w:rPr>
        <w:t>Proposal 11 (OPPO)</w:t>
      </w:r>
    </w:p>
    <w:p w14:paraId="348F8AAE" w14:textId="77777777" w:rsidR="007B3ACF" w:rsidRDefault="00470AFC">
      <w:pPr>
        <w:pStyle w:val="ListParagraph"/>
        <w:numPr>
          <w:ilvl w:val="2"/>
          <w:numId w:val="8"/>
        </w:numPr>
        <w:overflowPunct/>
        <w:autoSpaceDE/>
        <w:autoSpaceDN/>
        <w:adjustRightInd/>
        <w:spacing w:beforeLines="50" w:before="120" w:after="0"/>
        <w:ind w:firstLineChars="0"/>
        <w:contextualSpacing/>
        <w:jc w:val="both"/>
        <w:textAlignment w:val="auto"/>
        <w:rPr>
          <w:rFonts w:eastAsiaTheme="minorEastAsia"/>
          <w:lang w:val="en-GB" w:eastAsia="zh-CN"/>
        </w:rPr>
      </w:pPr>
      <w:r>
        <w:rPr>
          <w:rFonts w:eastAsiaTheme="minorEastAsia"/>
          <w:lang w:val="en-GB" w:eastAsia="zh-CN"/>
        </w:rPr>
        <w:t xml:space="preserve">ground truth is defined as the </w:t>
      </w:r>
      <w:r>
        <w:rPr>
          <w:rFonts w:eastAsiaTheme="minorEastAsia" w:hint="eastAsia"/>
          <w:lang w:val="en-GB" w:eastAsia="zh-CN"/>
        </w:rPr>
        <w:t>actual</w:t>
      </w:r>
      <w:r>
        <w:rPr>
          <w:rFonts w:eastAsiaTheme="minorEastAsia"/>
          <w:lang w:val="en-GB" w:eastAsia="zh-CN"/>
        </w:rPr>
        <w:t xml:space="preserve"> </w:t>
      </w:r>
      <w:r>
        <w:rPr>
          <w:rFonts w:eastAsiaTheme="minorEastAsia" w:hint="eastAsia"/>
          <w:lang w:val="en-GB" w:eastAsia="zh-CN"/>
        </w:rPr>
        <w:t>L3</w:t>
      </w:r>
      <w:r>
        <w:rPr>
          <w:rFonts w:eastAsiaTheme="minorEastAsia"/>
          <w:lang w:val="en-GB" w:eastAsia="zh-CN"/>
        </w:rPr>
        <w:t>-</w:t>
      </w:r>
      <w:r>
        <w:rPr>
          <w:rFonts w:eastAsiaTheme="minorEastAsia" w:hint="eastAsia"/>
          <w:lang w:val="en-GB" w:eastAsia="zh-CN"/>
        </w:rPr>
        <w:t>RSRP</w:t>
      </w:r>
      <w:r>
        <w:rPr>
          <w:rFonts w:eastAsiaTheme="minorEastAsia"/>
          <w:lang w:val="en-GB" w:eastAsia="zh-CN"/>
        </w:rPr>
        <w:t xml:space="preserve"> measurement </w:t>
      </w:r>
      <w:r>
        <w:rPr>
          <w:rFonts w:eastAsiaTheme="minorEastAsia" w:hint="eastAsia"/>
          <w:lang w:val="en-GB" w:eastAsia="zh-CN"/>
        </w:rPr>
        <w:t>results</w:t>
      </w:r>
      <w:r>
        <w:rPr>
          <w:rFonts w:eastAsiaTheme="minorEastAsia"/>
          <w:lang w:val="en-GB" w:eastAsia="zh-CN"/>
        </w:rPr>
        <w:t xml:space="preserve"> based on legacy measurement procedure for both FR1 and FR2. </w:t>
      </w:r>
    </w:p>
    <w:p w14:paraId="01C8126D" w14:textId="77777777" w:rsidR="007B3ACF" w:rsidRDefault="00470AFC">
      <w:pPr>
        <w:pStyle w:val="ListParagraph"/>
        <w:numPr>
          <w:ilvl w:val="1"/>
          <w:numId w:val="8"/>
        </w:numPr>
        <w:spacing w:before="120" w:after="120"/>
        <w:ind w:firstLineChars="0"/>
        <w:rPr>
          <w:rFonts w:eastAsia="Yu Mincho"/>
        </w:rPr>
      </w:pPr>
      <w:r>
        <w:rPr>
          <w:rFonts w:eastAsia="Yu Mincho" w:hint="eastAsia"/>
          <w:lang w:eastAsia="zh-CN"/>
        </w:rPr>
        <w:t xml:space="preserve">Proposal 12 </w:t>
      </w:r>
      <w:r>
        <w:rPr>
          <w:rFonts w:eastAsia="Yu Mincho" w:hint="eastAsia"/>
          <w:lang w:eastAsia="zh-CN"/>
        </w:rPr>
        <w:t>（</w:t>
      </w:r>
      <w:r>
        <w:rPr>
          <w:rFonts w:eastAsia="Yu Mincho" w:hint="eastAsia"/>
          <w:lang w:eastAsia="zh-CN"/>
        </w:rPr>
        <w:t>CMCC</w:t>
      </w:r>
      <w:r>
        <w:rPr>
          <w:rFonts w:eastAsia="Yu Mincho" w:hint="eastAsia"/>
          <w:lang w:eastAsia="zh-CN"/>
        </w:rPr>
        <w:t>）</w:t>
      </w:r>
    </w:p>
    <w:p w14:paraId="73779192" w14:textId="77777777" w:rsidR="007B3ACF" w:rsidRDefault="00470AFC">
      <w:pPr>
        <w:pStyle w:val="ListParagraph"/>
        <w:numPr>
          <w:ilvl w:val="2"/>
          <w:numId w:val="8"/>
        </w:numPr>
        <w:spacing w:before="120" w:after="120"/>
        <w:ind w:firstLineChars="0"/>
        <w:rPr>
          <w:rFonts w:eastAsia="SimSun"/>
          <w:bCs/>
          <w:iCs/>
          <w:lang w:eastAsia="zh-CN"/>
        </w:rPr>
      </w:pPr>
      <w:r>
        <w:rPr>
          <w:rFonts w:eastAsia="SimSun" w:hint="eastAsia"/>
          <w:bCs/>
          <w:iCs/>
          <w:lang w:eastAsia="zh-CN"/>
        </w:rPr>
        <w:t xml:space="preserve">For FR2, </w:t>
      </w:r>
      <w:r>
        <w:rPr>
          <w:rFonts w:eastAsia="SimSun"/>
          <w:bCs/>
          <w:iCs/>
          <w:lang w:eastAsia="zh-CN"/>
        </w:rPr>
        <w:t>ground truth of L3-RSRP</w:t>
      </w:r>
      <w:r>
        <w:rPr>
          <w:rFonts w:eastAsia="SimSun"/>
          <w:bCs/>
          <w:iCs/>
          <w:lang w:eastAsia="ja-JP"/>
        </w:rPr>
        <w:t xml:space="preserve"> is the approximate as the reported RSRP measurement under </w:t>
      </w:r>
      <w:r>
        <w:rPr>
          <w:rFonts w:eastAsia="SimSun" w:hint="eastAsia"/>
          <w:bCs/>
          <w:iCs/>
          <w:lang w:eastAsia="zh-CN"/>
        </w:rPr>
        <w:t>a</w:t>
      </w:r>
      <w:r>
        <w:rPr>
          <w:rFonts w:eastAsia="SimSun"/>
          <w:bCs/>
          <w:iCs/>
          <w:lang w:eastAsia="ja-JP"/>
        </w:rPr>
        <w:t xml:space="preserve"> certain SNR</w:t>
      </w:r>
      <w:r>
        <w:rPr>
          <w:rFonts w:eastAsia="SimSun" w:hint="eastAsia"/>
          <w:bCs/>
          <w:iCs/>
          <w:lang w:eastAsia="zh-CN"/>
        </w:rPr>
        <w:t xml:space="preserve"> (the SNR is high enough for sufficient accuracy of reported RSRP)</w:t>
      </w:r>
    </w:p>
    <w:p w14:paraId="195EE695" w14:textId="3AC3D741" w:rsidR="00582BDF" w:rsidRPr="00582BDF" w:rsidRDefault="00470AFC" w:rsidP="00582BDF">
      <w:pPr>
        <w:pStyle w:val="ListParagraph"/>
        <w:numPr>
          <w:ilvl w:val="2"/>
          <w:numId w:val="8"/>
        </w:numPr>
        <w:spacing w:before="120" w:after="120"/>
        <w:ind w:firstLineChars="0"/>
        <w:rPr>
          <w:rFonts w:eastAsia="Yu Mincho"/>
          <w:bCs/>
          <w:iCs/>
        </w:rPr>
      </w:pPr>
      <w:r>
        <w:rPr>
          <w:rFonts w:eastAsia="SimSun" w:hint="eastAsia"/>
          <w:bCs/>
          <w:iCs/>
          <w:lang w:eastAsia="zh-CN"/>
        </w:rPr>
        <w:t xml:space="preserve">For FR1, </w:t>
      </w:r>
      <w:r>
        <w:rPr>
          <w:rFonts w:eastAsia="Yu Mincho"/>
          <w:bCs/>
          <w:iCs/>
        </w:rPr>
        <w:t>ground truth of L3-RSRP</w:t>
      </w:r>
      <w:r>
        <w:rPr>
          <w:rFonts w:eastAsia="SimSun"/>
          <w:bCs/>
          <w:iCs/>
          <w:lang w:eastAsia="ja-JP"/>
        </w:rPr>
        <w:t xml:space="preserve"> is the</w:t>
      </w:r>
      <w:r>
        <w:rPr>
          <w:rFonts w:eastAsia="SimSun" w:hint="eastAsia"/>
          <w:bCs/>
          <w:iCs/>
          <w:lang w:eastAsia="zh-CN"/>
        </w:rPr>
        <w:t xml:space="preserve"> transmitted power</w:t>
      </w:r>
      <w:r>
        <w:rPr>
          <w:rFonts w:hint="eastAsia"/>
          <w:bCs/>
          <w:iCs/>
          <w:lang w:eastAsia="zh-CN"/>
        </w:rPr>
        <w:t>, which is obtained as the legacy way of conducted test</w:t>
      </w:r>
    </w:p>
    <w:p w14:paraId="6F7DFAD6" w14:textId="60E08A76" w:rsidR="00582BDF" w:rsidRDefault="00582BDF" w:rsidP="00582BDF">
      <w:pPr>
        <w:pStyle w:val="ListParagraph"/>
        <w:numPr>
          <w:ilvl w:val="1"/>
          <w:numId w:val="8"/>
        </w:numPr>
        <w:spacing w:before="120" w:after="120"/>
        <w:ind w:firstLineChars="0"/>
        <w:rPr>
          <w:rFonts w:eastAsia="Yu Mincho"/>
        </w:rPr>
      </w:pPr>
      <w:r>
        <w:rPr>
          <w:rFonts w:eastAsia="Yu Mincho"/>
        </w:rPr>
        <w:t xml:space="preserve">Proposal 13 (Samsung): </w:t>
      </w:r>
      <w:r w:rsidRPr="00582BDF">
        <w:rPr>
          <w:rFonts w:eastAsia="Yu Mincho"/>
        </w:rPr>
        <w:t>Two directions can be considered to define ideal RSRP</w:t>
      </w:r>
    </w:p>
    <w:p w14:paraId="212CB280" w14:textId="5ACCA781" w:rsidR="00582BDF" w:rsidRDefault="00582BDF" w:rsidP="00582BDF">
      <w:pPr>
        <w:pStyle w:val="ListParagraph"/>
        <w:numPr>
          <w:ilvl w:val="2"/>
          <w:numId w:val="8"/>
        </w:numPr>
        <w:spacing w:before="120" w:after="120"/>
        <w:ind w:firstLineChars="0"/>
        <w:rPr>
          <w:rFonts w:eastAsia="Yu Mincho"/>
        </w:rPr>
      </w:pPr>
      <w:r w:rsidRPr="00582BDF">
        <w:rPr>
          <w:rFonts w:eastAsia="Yu Mincho"/>
        </w:rPr>
        <w:t></w:t>
      </w:r>
      <w:r w:rsidRPr="00582BDF">
        <w:rPr>
          <w:rFonts w:eastAsia="Yu Mincho"/>
        </w:rPr>
        <w:tab/>
        <w:t>Direction 1: Settled by TE. The ideal RSRP is of the transmit power</w:t>
      </w:r>
    </w:p>
    <w:p w14:paraId="7842F593" w14:textId="3AEB938C" w:rsidR="00582BDF" w:rsidRDefault="00582BDF" w:rsidP="00582BDF">
      <w:pPr>
        <w:pStyle w:val="ListParagraph"/>
        <w:numPr>
          <w:ilvl w:val="2"/>
          <w:numId w:val="8"/>
        </w:numPr>
        <w:spacing w:before="120" w:after="120"/>
        <w:ind w:firstLineChars="0"/>
        <w:rPr>
          <w:rFonts w:eastAsia="Yu Mincho"/>
        </w:rPr>
      </w:pPr>
      <w:r w:rsidRPr="00582BDF">
        <w:rPr>
          <w:rFonts w:eastAsia="Yu Mincho"/>
        </w:rPr>
        <w:t></w:t>
      </w:r>
      <w:r w:rsidRPr="00582BDF">
        <w:rPr>
          <w:rFonts w:eastAsia="Yu Mincho"/>
        </w:rPr>
        <w:tab/>
        <w:t>Direction 2: Settled by measurement report. The ideal RSRP can be derived based on the RSRP measurements reported by UE for the noise-free or very high SNR conditions</w:t>
      </w:r>
    </w:p>
    <w:p w14:paraId="0625B42E" w14:textId="7B79BC12" w:rsidR="00582BDF" w:rsidRPr="00582BDF" w:rsidRDefault="00582BDF" w:rsidP="00582BDF">
      <w:pPr>
        <w:spacing w:before="120" w:after="120"/>
        <w:ind w:left="2016"/>
        <w:rPr>
          <w:rFonts w:eastAsia="Yu Mincho"/>
          <w:bCs/>
          <w:iCs/>
        </w:rPr>
      </w:pPr>
      <w:r w:rsidRPr="00582BDF">
        <w:rPr>
          <w:lang w:val="en-GB"/>
        </w:rPr>
        <w:t xml:space="preserve">For the both directions above, </w:t>
      </w:r>
      <w:r w:rsidRPr="00582BDF">
        <w:t>emulation of noise-free/high SNR test conditions and assumption of single signal source are supported</w:t>
      </w:r>
    </w:p>
    <w:p w14:paraId="42F8DF0E" w14:textId="77777777" w:rsidR="007B3ACF" w:rsidRDefault="007B3ACF">
      <w:pPr>
        <w:pStyle w:val="ListParagraph"/>
        <w:overflowPunct/>
        <w:autoSpaceDE/>
        <w:autoSpaceDN/>
        <w:adjustRightInd/>
        <w:spacing w:beforeLines="50" w:before="120" w:after="0"/>
        <w:ind w:firstLineChars="0" w:firstLine="0"/>
        <w:contextualSpacing/>
        <w:jc w:val="both"/>
        <w:textAlignment w:val="auto"/>
        <w:rPr>
          <w:rFonts w:eastAsiaTheme="minorEastAsia"/>
          <w:lang w:val="en-GB" w:eastAsia="zh-CN"/>
        </w:rPr>
      </w:pPr>
    </w:p>
    <w:p w14:paraId="60920715"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5D269927" w14:textId="77777777" w:rsidR="007B3ACF" w:rsidRDefault="00470AFC">
      <w:pPr>
        <w:pStyle w:val="ListParagraph"/>
        <w:numPr>
          <w:ilvl w:val="1"/>
          <w:numId w:val="8"/>
        </w:numPr>
        <w:ind w:firstLineChars="0"/>
        <w:rPr>
          <w:lang w:eastAsia="zh-CN"/>
        </w:rPr>
      </w:pPr>
      <w:r>
        <w:rPr>
          <w:color w:val="000000" w:themeColor="text1"/>
          <w:szCs w:val="24"/>
          <w:lang w:eastAsia="zh-CN"/>
        </w:rPr>
        <w:t xml:space="preserve">Option 1: </w:t>
      </w:r>
      <w:r>
        <w:rPr>
          <w:lang w:eastAsia="zh-CN"/>
        </w:rPr>
        <w:t>The definition of the ground truth may differentiate between FR1 and FR2.</w:t>
      </w:r>
    </w:p>
    <w:p w14:paraId="2CCE55EB" w14:textId="77777777" w:rsidR="007B3ACF" w:rsidRDefault="00470AFC">
      <w:pPr>
        <w:pStyle w:val="ListParagraph"/>
        <w:numPr>
          <w:ilvl w:val="1"/>
          <w:numId w:val="8"/>
        </w:numPr>
        <w:ind w:firstLineChars="0"/>
        <w:rPr>
          <w:lang w:eastAsia="zh-CN"/>
        </w:rPr>
      </w:pPr>
      <w:r>
        <w:rPr>
          <w:lang w:eastAsia="zh-CN"/>
        </w:rPr>
        <w:t xml:space="preserve">Option 2: </w:t>
      </w:r>
      <w:r>
        <w:rPr>
          <w:rFonts w:eastAsia="Yu Mincho"/>
        </w:rPr>
        <w:t>The definition of the ground truth does not differentiate between FR1 and FR2</w:t>
      </w:r>
      <w:r>
        <w:rPr>
          <w:lang w:eastAsia="zh-CN"/>
        </w:rPr>
        <w:t>.</w:t>
      </w:r>
    </w:p>
    <w:p w14:paraId="02C2EFAB" w14:textId="77777777" w:rsidR="007B3ACF" w:rsidRDefault="00470AFC">
      <w:pPr>
        <w:pStyle w:val="ListParagraph"/>
        <w:numPr>
          <w:ilvl w:val="1"/>
          <w:numId w:val="8"/>
        </w:numPr>
        <w:ind w:firstLineChars="0"/>
        <w:rPr>
          <w:lang w:eastAsia="zh-CN"/>
        </w:rPr>
      </w:pPr>
      <w:r>
        <w:rPr>
          <w:lang w:eastAsia="zh-CN"/>
        </w:rPr>
        <w:t>Option 1-FR1:</w:t>
      </w:r>
    </w:p>
    <w:p w14:paraId="0B7117B1" w14:textId="77777777" w:rsidR="007B3ACF" w:rsidRDefault="00470AFC">
      <w:pPr>
        <w:pStyle w:val="ListParagraph"/>
        <w:numPr>
          <w:ilvl w:val="2"/>
          <w:numId w:val="8"/>
        </w:numPr>
        <w:spacing w:before="120" w:after="120"/>
        <w:ind w:firstLineChars="0"/>
        <w:rPr>
          <w:rFonts w:eastAsia="Yu Mincho"/>
        </w:rPr>
      </w:pPr>
      <w:r>
        <w:rPr>
          <w:lang w:eastAsia="zh-CN"/>
        </w:rPr>
        <w:t>Option 1-1-FR1:</w:t>
      </w:r>
      <w:r>
        <w:rPr>
          <w:rFonts w:eastAsia="Yu Mincho"/>
        </w:rPr>
        <w:t xml:space="preserve"> For FR1, the transmitted power can be used as baseline for the definition on ground truth of L3-RSRP, which is obtained as the legacy way of conducted test. </w:t>
      </w:r>
    </w:p>
    <w:p w14:paraId="1F937A3B" w14:textId="49DDC558" w:rsidR="00850150" w:rsidRDefault="00850150" w:rsidP="00850150">
      <w:pPr>
        <w:pStyle w:val="ListParagraph"/>
        <w:numPr>
          <w:ilvl w:val="3"/>
          <w:numId w:val="8"/>
        </w:numPr>
        <w:spacing w:before="120" w:after="120"/>
        <w:ind w:firstLineChars="0"/>
        <w:rPr>
          <w:rFonts w:eastAsia="Yu Mincho"/>
        </w:rPr>
      </w:pPr>
      <w:r>
        <w:rPr>
          <w:rFonts w:eastAsia="Yu Mincho"/>
        </w:rPr>
        <w:t>FFS</w:t>
      </w:r>
      <w:r w:rsidR="009777D5">
        <w:rPr>
          <w:rFonts w:eastAsia="Yu Mincho"/>
        </w:rPr>
        <w:t>: If certain high SNR is required and what may be the SNR level required?</w:t>
      </w:r>
    </w:p>
    <w:p w14:paraId="35953AB6" w14:textId="7FAE020F" w:rsidR="009C75F8" w:rsidRPr="0092754B" w:rsidRDefault="009777D5" w:rsidP="0092754B">
      <w:pPr>
        <w:pStyle w:val="ListParagraph"/>
        <w:numPr>
          <w:ilvl w:val="3"/>
          <w:numId w:val="8"/>
        </w:numPr>
        <w:spacing w:before="120" w:after="120"/>
        <w:ind w:firstLineChars="0"/>
        <w:rPr>
          <w:rFonts w:eastAsia="Yu Mincho"/>
        </w:rPr>
      </w:pPr>
      <w:r>
        <w:rPr>
          <w:rFonts w:eastAsia="Yu Mincho"/>
        </w:rPr>
        <w:t xml:space="preserve">FFS: The power level at which SS-RSRP measurement is conducted. </w:t>
      </w:r>
    </w:p>
    <w:p w14:paraId="0CA686FF" w14:textId="77777777" w:rsidR="007B3ACF" w:rsidRDefault="00470AFC">
      <w:pPr>
        <w:pStyle w:val="ListParagraph"/>
        <w:numPr>
          <w:ilvl w:val="2"/>
          <w:numId w:val="8"/>
        </w:numPr>
        <w:ind w:firstLineChars="0"/>
        <w:rPr>
          <w:rFonts w:eastAsia="Yu Mincho"/>
        </w:rPr>
      </w:pPr>
      <w:r>
        <w:rPr>
          <w:lang w:eastAsia="zh-CN"/>
        </w:rPr>
        <w:t>Option 1-2-FR1: T</w:t>
      </w:r>
      <w:r>
        <w:rPr>
          <w:rFonts w:eastAsia="Yu Mincho"/>
        </w:rPr>
        <w:t>he ground truth of L3 RSRP as the reported RSRP measurement under certain SNR</w:t>
      </w:r>
    </w:p>
    <w:p w14:paraId="3CAF48B1" w14:textId="35E8444B" w:rsidR="009772A0" w:rsidRDefault="00470AFC">
      <w:pPr>
        <w:pStyle w:val="ListParagraph"/>
        <w:numPr>
          <w:ilvl w:val="2"/>
          <w:numId w:val="8"/>
        </w:numPr>
        <w:ind w:firstLineChars="0"/>
        <w:rPr>
          <w:rFonts w:eastAsia="Yu Mincho"/>
        </w:rPr>
      </w:pPr>
      <w:r>
        <w:rPr>
          <w:rFonts w:eastAsia="Yu Mincho"/>
        </w:rPr>
        <w:t>Option 1-</w:t>
      </w:r>
      <w:r w:rsidR="00E47A4C">
        <w:rPr>
          <w:rFonts w:eastAsia="Yu Mincho"/>
        </w:rPr>
        <w:t>3</w:t>
      </w:r>
      <w:r>
        <w:rPr>
          <w:rFonts w:eastAsia="Yu Mincho"/>
        </w:rPr>
        <w:t>-FR1: To define measured RSRP from t1 to t2 as the ground truth under the condition that the channel from t0 to t1(prediction window) is the same as the channel from t1 to t2</w:t>
      </w:r>
    </w:p>
    <w:p w14:paraId="7429B1AE" w14:textId="534CDCDB" w:rsidR="00510140" w:rsidRPr="0092754B" w:rsidRDefault="00510140">
      <w:pPr>
        <w:pStyle w:val="ListParagraph"/>
        <w:numPr>
          <w:ilvl w:val="2"/>
          <w:numId w:val="8"/>
        </w:numPr>
        <w:ind w:firstLineChars="0"/>
        <w:rPr>
          <w:rFonts w:eastAsia="Yu Mincho"/>
        </w:rPr>
      </w:pPr>
      <w:r>
        <w:rPr>
          <w:rFonts w:eastAsia="Yu Mincho"/>
        </w:rPr>
        <w:t xml:space="preserve">Option 1-4-FR1: </w:t>
      </w:r>
      <w:r>
        <w:rPr>
          <w:lang w:eastAsia="zh-CN"/>
        </w:rPr>
        <w:t xml:space="preserve">The ground truth of L3-RSRP predicted for the time instance X is the L3-RSRP measurement result reported within Y </w:t>
      </w:r>
      <w:proofErr w:type="spellStart"/>
      <w:r>
        <w:rPr>
          <w:lang w:eastAsia="zh-CN"/>
        </w:rPr>
        <w:t>ms</w:t>
      </w:r>
      <w:proofErr w:type="spellEnd"/>
      <w:r>
        <w:rPr>
          <w:lang w:eastAsia="zh-CN"/>
        </w:rPr>
        <w:t xml:space="preserve"> before and after the time instance X</w:t>
      </w:r>
    </w:p>
    <w:p w14:paraId="4D925CAC" w14:textId="77777777" w:rsidR="00510140" w:rsidRDefault="00510140" w:rsidP="00510140">
      <w:pPr>
        <w:pStyle w:val="ListParagraph"/>
        <w:numPr>
          <w:ilvl w:val="3"/>
          <w:numId w:val="8"/>
        </w:numPr>
        <w:spacing w:before="120" w:after="120"/>
        <w:ind w:firstLineChars="0"/>
        <w:rPr>
          <w:rFonts w:eastAsia="Yu Mincho"/>
        </w:rPr>
      </w:pPr>
      <w:r>
        <w:rPr>
          <w:rFonts w:eastAsia="Yu Mincho"/>
        </w:rPr>
        <w:t>FFS: If certain high SNR is required and what may be the SNR level required?</w:t>
      </w:r>
    </w:p>
    <w:p w14:paraId="7E4CCA7E" w14:textId="6F6E1AF2" w:rsidR="00510140" w:rsidRPr="0092754B" w:rsidRDefault="00510140" w:rsidP="00510140">
      <w:pPr>
        <w:pStyle w:val="ListParagraph"/>
        <w:numPr>
          <w:ilvl w:val="3"/>
          <w:numId w:val="8"/>
        </w:numPr>
        <w:ind w:firstLineChars="0"/>
        <w:rPr>
          <w:rFonts w:eastAsia="Yu Mincho"/>
        </w:rPr>
      </w:pPr>
      <w:r>
        <w:rPr>
          <w:rFonts w:eastAsia="Yu Mincho"/>
        </w:rPr>
        <w:t xml:space="preserve">FFS: Further study factors impacting Y, such as </w:t>
      </w:r>
      <w:r>
        <w:rPr>
          <w:lang w:eastAsia="zh-CN"/>
        </w:rPr>
        <w:t xml:space="preserve">UE mobility speed, channel conditions, the distance between the UE and the target cell, </w:t>
      </w:r>
      <w:proofErr w:type="spellStart"/>
      <w:r>
        <w:rPr>
          <w:lang w:eastAsia="zh-CN"/>
        </w:rPr>
        <w:t>etc</w:t>
      </w:r>
      <w:proofErr w:type="spellEnd"/>
    </w:p>
    <w:p w14:paraId="46A976DC" w14:textId="52BFB106" w:rsidR="004B110B" w:rsidRPr="0092754B" w:rsidRDefault="004B110B" w:rsidP="004B110B">
      <w:pPr>
        <w:pStyle w:val="ListParagraph"/>
        <w:numPr>
          <w:ilvl w:val="2"/>
          <w:numId w:val="8"/>
        </w:numPr>
        <w:ind w:firstLineChars="0"/>
        <w:rPr>
          <w:rFonts w:eastAsia="Yu Mincho"/>
        </w:rPr>
      </w:pPr>
      <w:r>
        <w:rPr>
          <w:rFonts w:eastAsia="Yu Mincho"/>
        </w:rPr>
        <w:t>Option 1-5-FR1:</w:t>
      </w:r>
      <w:r>
        <w:rPr>
          <w:lang w:eastAsia="zh-CN"/>
        </w:rPr>
        <w:t xml:space="preserve"> Ground truth based on expected measurement result (spec-defined expected L3-RSRP)</w:t>
      </w:r>
    </w:p>
    <w:p w14:paraId="57DCE326" w14:textId="77777777" w:rsidR="004B110B" w:rsidRDefault="004B110B" w:rsidP="0092754B">
      <w:pPr>
        <w:pStyle w:val="ListParagraph"/>
        <w:numPr>
          <w:ilvl w:val="3"/>
          <w:numId w:val="8"/>
        </w:numPr>
        <w:spacing w:before="120" w:after="120"/>
        <w:ind w:firstLineChars="0"/>
        <w:rPr>
          <w:lang w:eastAsia="zh-CN"/>
        </w:rPr>
      </w:pPr>
      <w:r>
        <w:rPr>
          <w:lang w:eastAsia="zh-CN"/>
        </w:rPr>
        <w:t>The ground truth of L3-RSRP predicted for the time instance X is derived based on the expected reception power of the reference signal at UE and the configured filter coefficient.</w:t>
      </w:r>
    </w:p>
    <w:p w14:paraId="3338C849" w14:textId="47AD826C" w:rsidR="004B110B" w:rsidRPr="0092754B" w:rsidRDefault="004B110B" w:rsidP="0092754B">
      <w:pPr>
        <w:pStyle w:val="ListParagraph"/>
        <w:numPr>
          <w:ilvl w:val="3"/>
          <w:numId w:val="8"/>
        </w:numPr>
        <w:spacing w:before="120" w:after="120"/>
        <w:ind w:firstLineChars="0"/>
        <w:rPr>
          <w:lang w:eastAsia="zh-CN"/>
        </w:rPr>
      </w:pPr>
      <w:r>
        <w:rPr>
          <w:lang w:eastAsia="zh-CN"/>
        </w:rPr>
        <w:t>FFS on whether and how to accommodate the measurement error due to noisy channel, RF calibration error, UE Rx beamforming gain, etc.</w:t>
      </w:r>
    </w:p>
    <w:p w14:paraId="7F7D2575"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lang w:eastAsia="zh-CN"/>
        </w:rPr>
        <w:t>Option 1-FR2:</w:t>
      </w:r>
    </w:p>
    <w:p w14:paraId="7F12EA58" w14:textId="77777777" w:rsidR="007B3ACF" w:rsidRDefault="00470AFC">
      <w:pPr>
        <w:pStyle w:val="ListParagraph"/>
        <w:numPr>
          <w:ilvl w:val="2"/>
          <w:numId w:val="8"/>
        </w:numPr>
        <w:ind w:firstLineChars="0"/>
        <w:rPr>
          <w:rFonts w:eastAsia="Yu Mincho"/>
        </w:rPr>
      </w:pPr>
      <w:r>
        <w:rPr>
          <w:lang w:eastAsia="zh-CN"/>
        </w:rPr>
        <w:t xml:space="preserve">Option 1-1-FR2: </w:t>
      </w:r>
      <w:r>
        <w:rPr>
          <w:rFonts w:eastAsia="Yu Mincho"/>
        </w:rPr>
        <w:t>The ground truth of L3 RPRP is the reported L3 RSRP measurement under sufficient high SNR in FR2.</w:t>
      </w:r>
    </w:p>
    <w:p w14:paraId="79247546" w14:textId="2EBF66C7" w:rsidR="00510140" w:rsidRPr="00735CC9" w:rsidRDefault="00510140" w:rsidP="00510140">
      <w:pPr>
        <w:pStyle w:val="ListParagraph"/>
        <w:numPr>
          <w:ilvl w:val="2"/>
          <w:numId w:val="8"/>
        </w:numPr>
        <w:ind w:firstLineChars="0"/>
        <w:rPr>
          <w:rFonts w:eastAsia="Yu Mincho"/>
        </w:rPr>
      </w:pPr>
      <w:r>
        <w:rPr>
          <w:rFonts w:eastAsia="Yu Mincho"/>
        </w:rPr>
        <w:lastRenderedPageBreak/>
        <w:t xml:space="preserve">Option 1-2-FR2: </w:t>
      </w:r>
      <w:r>
        <w:rPr>
          <w:lang w:eastAsia="zh-CN"/>
        </w:rPr>
        <w:t xml:space="preserve">The ground truth of L3-RSRP predicted for the time instance X is the L3-RSRP measurement result reported within Y </w:t>
      </w:r>
      <w:proofErr w:type="spellStart"/>
      <w:r>
        <w:rPr>
          <w:lang w:eastAsia="zh-CN"/>
        </w:rPr>
        <w:t>ms</w:t>
      </w:r>
      <w:proofErr w:type="spellEnd"/>
      <w:r>
        <w:rPr>
          <w:lang w:eastAsia="zh-CN"/>
        </w:rPr>
        <w:t xml:space="preserve"> before and after the time instance X</w:t>
      </w:r>
    </w:p>
    <w:p w14:paraId="06B40322" w14:textId="77777777" w:rsidR="00510140" w:rsidRDefault="00510140" w:rsidP="00510140">
      <w:pPr>
        <w:pStyle w:val="ListParagraph"/>
        <w:numPr>
          <w:ilvl w:val="3"/>
          <w:numId w:val="8"/>
        </w:numPr>
        <w:spacing w:before="120" w:after="120"/>
        <w:ind w:firstLineChars="0"/>
        <w:rPr>
          <w:rFonts w:eastAsia="Yu Mincho"/>
        </w:rPr>
      </w:pPr>
      <w:r>
        <w:rPr>
          <w:rFonts w:eastAsia="Yu Mincho"/>
        </w:rPr>
        <w:t>FFS: If certain high SNR is required and what may be the SNR level required?</w:t>
      </w:r>
    </w:p>
    <w:p w14:paraId="52A8BEBE" w14:textId="3C3C265E" w:rsidR="00510140" w:rsidRPr="0092754B" w:rsidRDefault="00510140" w:rsidP="00510140">
      <w:pPr>
        <w:pStyle w:val="ListParagraph"/>
        <w:numPr>
          <w:ilvl w:val="3"/>
          <w:numId w:val="8"/>
        </w:numPr>
        <w:ind w:firstLineChars="0"/>
        <w:rPr>
          <w:rFonts w:eastAsia="Yu Mincho"/>
        </w:rPr>
      </w:pPr>
      <w:r>
        <w:rPr>
          <w:rFonts w:eastAsia="Yu Mincho"/>
        </w:rPr>
        <w:t xml:space="preserve">FFS: Further study factors impacting Y, such as </w:t>
      </w:r>
      <w:r>
        <w:rPr>
          <w:lang w:eastAsia="zh-CN"/>
        </w:rPr>
        <w:t xml:space="preserve">UE mobility speed, channel conditions, the distance between the UE and the target cell, </w:t>
      </w:r>
      <w:proofErr w:type="spellStart"/>
      <w:r>
        <w:rPr>
          <w:lang w:eastAsia="zh-CN"/>
        </w:rPr>
        <w:t>etc</w:t>
      </w:r>
      <w:proofErr w:type="spellEnd"/>
    </w:p>
    <w:p w14:paraId="0AF88C4A" w14:textId="00BBE63E" w:rsidR="004B110B" w:rsidRPr="00735CC9" w:rsidRDefault="004B110B" w:rsidP="004B110B">
      <w:pPr>
        <w:pStyle w:val="ListParagraph"/>
        <w:numPr>
          <w:ilvl w:val="2"/>
          <w:numId w:val="8"/>
        </w:numPr>
        <w:ind w:firstLineChars="0"/>
        <w:rPr>
          <w:rFonts w:eastAsia="Yu Mincho"/>
        </w:rPr>
      </w:pPr>
      <w:r>
        <w:rPr>
          <w:rFonts w:eastAsia="Yu Mincho"/>
        </w:rPr>
        <w:t>Option 1-3-FR2</w:t>
      </w:r>
      <w:proofErr w:type="gramStart"/>
      <w:r>
        <w:rPr>
          <w:rFonts w:eastAsia="Yu Mincho"/>
        </w:rPr>
        <w:t xml:space="preserve">: </w:t>
      </w:r>
      <w:r>
        <w:rPr>
          <w:color w:val="000000" w:themeColor="text1"/>
          <w:szCs w:val="24"/>
          <w:lang w:eastAsia="zh-CN"/>
        </w:rPr>
        <w:t>:</w:t>
      </w:r>
      <w:proofErr w:type="gramEnd"/>
      <w:r>
        <w:rPr>
          <w:lang w:eastAsia="zh-CN"/>
        </w:rPr>
        <w:t xml:space="preserve"> Ground truth based on expected measurement result (spec-defined expected L3-RSRP)</w:t>
      </w:r>
    </w:p>
    <w:p w14:paraId="7C2AB81D" w14:textId="77777777" w:rsidR="004B110B" w:rsidRDefault="004B110B" w:rsidP="004B110B">
      <w:pPr>
        <w:pStyle w:val="ListParagraph"/>
        <w:numPr>
          <w:ilvl w:val="3"/>
          <w:numId w:val="8"/>
        </w:numPr>
        <w:spacing w:before="120" w:after="120"/>
        <w:ind w:firstLineChars="0"/>
        <w:rPr>
          <w:lang w:eastAsia="zh-CN"/>
        </w:rPr>
      </w:pPr>
      <w:r>
        <w:rPr>
          <w:lang w:eastAsia="zh-CN"/>
        </w:rPr>
        <w:t>The ground truth of L3-RSRP predicted for the time instance X is derived based on the expected reception power of the reference signal at UE and the configured filter coefficient.</w:t>
      </w:r>
    </w:p>
    <w:p w14:paraId="4EF2CBFC" w14:textId="6AB6A1AB" w:rsidR="004B110B" w:rsidRPr="0092754B" w:rsidRDefault="004B110B" w:rsidP="0092754B">
      <w:pPr>
        <w:pStyle w:val="ListParagraph"/>
        <w:numPr>
          <w:ilvl w:val="3"/>
          <w:numId w:val="8"/>
        </w:numPr>
        <w:spacing w:before="120" w:after="120"/>
        <w:ind w:firstLineChars="0"/>
        <w:rPr>
          <w:lang w:eastAsia="zh-CN"/>
        </w:rPr>
      </w:pPr>
      <w:r>
        <w:rPr>
          <w:lang w:eastAsia="zh-CN"/>
        </w:rPr>
        <w:t>FFS on whether and how to accommodate the measurement error due to noisy channel, RF calibration error, UE Rx beamforming gain, etc.</w:t>
      </w:r>
    </w:p>
    <w:p w14:paraId="13B52117" w14:textId="7ABC6A51" w:rsidR="007B3ACF" w:rsidRDefault="00510140">
      <w:pPr>
        <w:pStyle w:val="ListParagraph"/>
        <w:numPr>
          <w:ilvl w:val="2"/>
          <w:numId w:val="8"/>
        </w:numPr>
        <w:overflowPunct/>
        <w:autoSpaceDE/>
        <w:autoSpaceDN/>
        <w:adjustRightInd/>
        <w:spacing w:after="120"/>
        <w:ind w:firstLineChars="0"/>
        <w:textAlignment w:val="auto"/>
        <w:rPr>
          <w:lang w:eastAsia="zh-CN"/>
        </w:rPr>
      </w:pPr>
      <w:r>
        <w:rPr>
          <w:rFonts w:eastAsia="Yu Mincho"/>
        </w:rPr>
        <w:t>Option 1-</w:t>
      </w:r>
      <w:r w:rsidR="004B110B">
        <w:rPr>
          <w:rFonts w:eastAsia="Yu Mincho"/>
        </w:rPr>
        <w:t>4</w:t>
      </w:r>
      <w:r>
        <w:rPr>
          <w:rFonts w:eastAsia="Yu Mincho"/>
        </w:rPr>
        <w:t xml:space="preserve">-FR2: </w:t>
      </w:r>
      <w:r w:rsidR="00470AFC">
        <w:rPr>
          <w:rFonts w:eastAsia="Yu Mincho"/>
        </w:rPr>
        <w:t>RAN4 to postpone the discussion on the definition of ground truth in FR2.</w:t>
      </w:r>
    </w:p>
    <w:p w14:paraId="26C33138" w14:textId="775AA480" w:rsidR="007B3ACF" w:rsidRDefault="00470AFC">
      <w:pPr>
        <w:pStyle w:val="ListParagraph"/>
        <w:numPr>
          <w:ilvl w:val="1"/>
          <w:numId w:val="8"/>
        </w:numPr>
        <w:spacing w:before="120" w:after="120"/>
        <w:ind w:firstLineChars="0"/>
        <w:rPr>
          <w:lang w:eastAsia="zh-CN"/>
        </w:rPr>
      </w:pPr>
      <w:r>
        <w:rPr>
          <w:color w:val="000000" w:themeColor="text1"/>
          <w:szCs w:val="24"/>
          <w:lang w:eastAsia="zh-CN"/>
        </w:rPr>
        <w:t>Option 2-1:</w:t>
      </w:r>
      <w:r>
        <w:rPr>
          <w:lang w:eastAsia="zh-CN"/>
        </w:rPr>
        <w:t xml:space="preserve"> Ground truth based on expected measurement result (spec-defined expected L3-RSRP)</w:t>
      </w:r>
    </w:p>
    <w:p w14:paraId="2943FE39" w14:textId="77777777" w:rsidR="007B3ACF" w:rsidRDefault="00470AFC">
      <w:pPr>
        <w:pStyle w:val="ListParagraph"/>
        <w:numPr>
          <w:ilvl w:val="2"/>
          <w:numId w:val="8"/>
        </w:numPr>
        <w:spacing w:before="120" w:after="120"/>
        <w:ind w:firstLineChars="0"/>
        <w:rPr>
          <w:lang w:eastAsia="zh-CN"/>
        </w:rPr>
      </w:pPr>
      <w:r>
        <w:rPr>
          <w:lang w:eastAsia="zh-CN"/>
        </w:rPr>
        <w:t>The ground truth of L3-RSRP predicted for the time instance X is derived based on the expected reception power of the reference signal at UE and the configured filter coefficient.</w:t>
      </w:r>
    </w:p>
    <w:p w14:paraId="307C921F" w14:textId="77777777" w:rsidR="007B3ACF" w:rsidRDefault="00470AFC">
      <w:pPr>
        <w:pStyle w:val="ListParagraph"/>
        <w:numPr>
          <w:ilvl w:val="2"/>
          <w:numId w:val="8"/>
        </w:numPr>
        <w:spacing w:before="120" w:after="120"/>
        <w:ind w:firstLineChars="0"/>
        <w:rPr>
          <w:lang w:eastAsia="zh-CN"/>
        </w:rPr>
      </w:pPr>
      <w:r>
        <w:rPr>
          <w:lang w:eastAsia="zh-CN"/>
        </w:rPr>
        <w:t>FFS on whether and how to accommodate the measurement error due to noisy channel, RF calibration error, UE Rx beamforming gain, etc.</w:t>
      </w:r>
    </w:p>
    <w:p w14:paraId="35FE78B1" w14:textId="3CBE61F1" w:rsidR="007B3ACF" w:rsidRDefault="00470AFC">
      <w:pPr>
        <w:pStyle w:val="ListParagraph"/>
        <w:numPr>
          <w:ilvl w:val="1"/>
          <w:numId w:val="8"/>
        </w:numPr>
        <w:spacing w:before="120" w:after="120"/>
        <w:ind w:firstLineChars="0"/>
        <w:rPr>
          <w:lang w:eastAsia="zh-CN"/>
        </w:rPr>
      </w:pPr>
      <w:r>
        <w:rPr>
          <w:lang w:eastAsia="zh-CN"/>
        </w:rPr>
        <w:t>Option 2-2: Ground truth based on measurement report from the UE under the SAME radio condition (UE-reported L3-RSRP with noise)</w:t>
      </w:r>
    </w:p>
    <w:p w14:paraId="7E68F870" w14:textId="77777777" w:rsidR="007B3ACF" w:rsidRDefault="00470AFC">
      <w:pPr>
        <w:pStyle w:val="ListParagraph"/>
        <w:numPr>
          <w:ilvl w:val="2"/>
          <w:numId w:val="8"/>
        </w:numPr>
        <w:spacing w:before="120" w:after="120"/>
        <w:ind w:firstLineChars="0"/>
        <w:rPr>
          <w:lang w:eastAsia="zh-CN"/>
        </w:rPr>
      </w:pPr>
      <w:r>
        <w:rPr>
          <w:lang w:eastAsia="zh-CN"/>
        </w:rPr>
        <w:t xml:space="preserve">The ground truth of L3-RSRP predicted for the time instance X is the L3-RSRP measurement result reported within Y </w:t>
      </w:r>
      <w:proofErr w:type="spellStart"/>
      <w:r>
        <w:rPr>
          <w:lang w:eastAsia="zh-CN"/>
        </w:rPr>
        <w:t>ms</w:t>
      </w:r>
      <w:proofErr w:type="spellEnd"/>
      <w:r>
        <w:rPr>
          <w:lang w:eastAsia="zh-CN"/>
        </w:rPr>
        <w:t xml:space="preserve"> before and after the time instance X.</w:t>
      </w:r>
    </w:p>
    <w:p w14:paraId="1C0FCE3C" w14:textId="77777777" w:rsidR="007B3ACF" w:rsidRDefault="00470AFC">
      <w:pPr>
        <w:pStyle w:val="ListParagraph"/>
        <w:numPr>
          <w:ilvl w:val="3"/>
          <w:numId w:val="8"/>
        </w:numPr>
        <w:spacing w:before="120" w:after="120"/>
        <w:ind w:firstLineChars="0"/>
        <w:rPr>
          <w:lang w:eastAsia="zh-CN"/>
        </w:rPr>
      </w:pPr>
      <w:r>
        <w:rPr>
          <w:lang w:eastAsia="zh-CN"/>
        </w:rPr>
        <w:t>Y can be differently defined depending on factors such as UE mobility speed, channel conditions, the distance between the UE and the target cell, etc.</w:t>
      </w:r>
    </w:p>
    <w:p w14:paraId="25679CDB" w14:textId="77777777" w:rsidR="007B3ACF" w:rsidRDefault="00470AFC">
      <w:pPr>
        <w:pStyle w:val="ListParagraph"/>
        <w:numPr>
          <w:ilvl w:val="3"/>
          <w:numId w:val="8"/>
        </w:numPr>
        <w:spacing w:before="120" w:after="120"/>
        <w:ind w:firstLineChars="0"/>
        <w:rPr>
          <w:lang w:eastAsia="zh-CN"/>
        </w:rPr>
      </w:pPr>
      <w:r>
        <w:rPr>
          <w:lang w:eastAsia="zh-CN"/>
        </w:rPr>
        <w:t xml:space="preserve">The radio condition such as S(I)NR remains the same during the target inference time instance and the report instance, i.e., from X – Y </w:t>
      </w:r>
      <w:proofErr w:type="spellStart"/>
      <w:r>
        <w:rPr>
          <w:lang w:eastAsia="zh-CN"/>
        </w:rPr>
        <w:t>ms</w:t>
      </w:r>
      <w:proofErr w:type="spellEnd"/>
      <w:r>
        <w:rPr>
          <w:lang w:eastAsia="zh-CN"/>
        </w:rPr>
        <w:t xml:space="preserve"> to X + Y </w:t>
      </w:r>
      <w:proofErr w:type="spellStart"/>
      <w:r>
        <w:rPr>
          <w:lang w:eastAsia="zh-CN"/>
        </w:rPr>
        <w:t>ms.</w:t>
      </w:r>
      <w:proofErr w:type="spellEnd"/>
    </w:p>
    <w:p w14:paraId="12F934DC" w14:textId="77777777" w:rsidR="007B3ACF" w:rsidRDefault="00470AFC">
      <w:pPr>
        <w:pStyle w:val="ListParagraph"/>
        <w:numPr>
          <w:ilvl w:val="3"/>
          <w:numId w:val="8"/>
        </w:numPr>
        <w:spacing w:before="120" w:after="120"/>
        <w:ind w:firstLineChars="0"/>
        <w:rPr>
          <w:lang w:eastAsia="zh-CN"/>
        </w:rPr>
      </w:pPr>
      <w:r>
        <w:rPr>
          <w:lang w:eastAsia="zh-CN"/>
        </w:rPr>
        <w:t>[Testability: to avoid UE from cheating the test, TE can create another cell having the same radio condition to the extent possible (e.g., large-scale fading) as the target cell for the L3-RSRP prediction]</w:t>
      </w:r>
    </w:p>
    <w:p w14:paraId="7D6D9158" w14:textId="77777777" w:rsidR="007B3ACF" w:rsidRDefault="00470AFC">
      <w:pPr>
        <w:pStyle w:val="ListParagraph"/>
        <w:numPr>
          <w:ilvl w:val="2"/>
          <w:numId w:val="8"/>
        </w:numPr>
        <w:spacing w:before="120" w:after="120"/>
        <w:ind w:firstLineChars="0"/>
        <w:rPr>
          <w:lang w:eastAsia="zh-CN"/>
        </w:rPr>
      </w:pPr>
      <w:r>
        <w:rPr>
          <w:lang w:eastAsia="zh-CN"/>
        </w:rPr>
        <w:t>The definition of the ground truth does not differentiate FR1 and FR2.</w:t>
      </w:r>
    </w:p>
    <w:p w14:paraId="6F6DCA5D" w14:textId="54DB9DCB" w:rsidR="007B3ACF" w:rsidRDefault="00470AFC">
      <w:pPr>
        <w:pStyle w:val="ListParagraph"/>
        <w:numPr>
          <w:ilvl w:val="1"/>
          <w:numId w:val="8"/>
        </w:numPr>
        <w:spacing w:before="120" w:after="120"/>
        <w:ind w:firstLineChars="0"/>
        <w:rPr>
          <w:lang w:eastAsia="zh-CN"/>
        </w:rPr>
      </w:pPr>
      <w:r>
        <w:rPr>
          <w:lang w:eastAsia="zh-CN"/>
        </w:rPr>
        <w:t>Option 2-3: Ground truth based on measurement report from the UE under the IDEAL radio condition (UE-reported L3-RSRP with noise-free)</w:t>
      </w:r>
    </w:p>
    <w:p w14:paraId="61F9331E" w14:textId="77777777" w:rsidR="007B3ACF" w:rsidRDefault="00470AFC">
      <w:pPr>
        <w:pStyle w:val="ListParagraph"/>
        <w:numPr>
          <w:ilvl w:val="2"/>
          <w:numId w:val="8"/>
        </w:numPr>
        <w:spacing w:before="120" w:after="120"/>
        <w:ind w:firstLineChars="0"/>
        <w:rPr>
          <w:lang w:eastAsia="zh-CN"/>
        </w:rPr>
      </w:pPr>
      <w:r>
        <w:rPr>
          <w:lang w:eastAsia="zh-CN"/>
        </w:rPr>
        <w:t xml:space="preserve">The ground truth of L3-RSRP predicted for the time instance X is the L3-RSRP measurement result reported within Y </w:t>
      </w:r>
      <w:proofErr w:type="spellStart"/>
      <w:r>
        <w:rPr>
          <w:lang w:eastAsia="zh-CN"/>
        </w:rPr>
        <w:t>ms</w:t>
      </w:r>
      <w:proofErr w:type="spellEnd"/>
      <w:r>
        <w:rPr>
          <w:lang w:eastAsia="zh-CN"/>
        </w:rPr>
        <w:t xml:space="preserve"> before and after the time instance X.</w:t>
      </w:r>
    </w:p>
    <w:p w14:paraId="302ADDF1" w14:textId="77777777" w:rsidR="007B3ACF" w:rsidRDefault="00470AFC">
      <w:pPr>
        <w:pStyle w:val="ListParagraph"/>
        <w:numPr>
          <w:ilvl w:val="3"/>
          <w:numId w:val="8"/>
        </w:numPr>
        <w:spacing w:before="120" w:after="120"/>
        <w:ind w:firstLineChars="0"/>
        <w:rPr>
          <w:lang w:eastAsia="zh-CN"/>
        </w:rPr>
      </w:pPr>
      <w:r>
        <w:rPr>
          <w:lang w:eastAsia="zh-CN"/>
        </w:rPr>
        <w:t>Y can be differently defined depending on factors such as UE mobility speed, channel conditions, the distance between the UE and the target cell, etc.</w:t>
      </w:r>
    </w:p>
    <w:p w14:paraId="77912A6F" w14:textId="77777777" w:rsidR="007B3ACF" w:rsidRDefault="00470AFC">
      <w:pPr>
        <w:pStyle w:val="ListParagraph"/>
        <w:numPr>
          <w:ilvl w:val="3"/>
          <w:numId w:val="8"/>
        </w:numPr>
        <w:spacing w:before="120" w:after="120"/>
        <w:ind w:firstLineChars="0"/>
        <w:rPr>
          <w:lang w:eastAsia="zh-CN"/>
        </w:rPr>
      </w:pPr>
      <w:r>
        <w:rPr>
          <w:lang w:eastAsia="zh-CN"/>
        </w:rPr>
        <w:t>The radio condition such as S(I)NR for the measurement report is set such that the measurement result at the UE can be accurate enough.</w:t>
      </w:r>
    </w:p>
    <w:p w14:paraId="1715D3E5" w14:textId="77777777" w:rsidR="007B3ACF" w:rsidRDefault="00470AFC">
      <w:pPr>
        <w:pStyle w:val="ListParagraph"/>
        <w:numPr>
          <w:ilvl w:val="3"/>
          <w:numId w:val="8"/>
        </w:numPr>
        <w:spacing w:before="120" w:after="120"/>
        <w:ind w:firstLineChars="0"/>
        <w:rPr>
          <w:lang w:eastAsia="zh-CN"/>
        </w:rPr>
      </w:pPr>
      <w:r>
        <w:rPr>
          <w:lang w:eastAsia="zh-CN"/>
        </w:rPr>
        <w:t>[Testability: another round of tests would be needed for the L3-RSRP measurement report]</w:t>
      </w:r>
    </w:p>
    <w:p w14:paraId="3B6EBD80" w14:textId="77777777" w:rsidR="007B3ACF" w:rsidRDefault="00470AFC">
      <w:pPr>
        <w:pStyle w:val="ListParagraph"/>
        <w:numPr>
          <w:ilvl w:val="2"/>
          <w:numId w:val="8"/>
        </w:numPr>
        <w:spacing w:before="120" w:after="120"/>
        <w:ind w:firstLineChars="0"/>
        <w:rPr>
          <w:lang w:eastAsia="zh-CN"/>
        </w:rPr>
      </w:pPr>
      <w:r>
        <w:rPr>
          <w:lang w:eastAsia="zh-CN"/>
        </w:rPr>
        <w:t>The definition of the ground truth does not differentiate FR1 and FR2.</w:t>
      </w:r>
    </w:p>
    <w:p w14:paraId="2268B204"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582071E" w14:textId="7355597D"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First Discuss Option 1 and Option 2. </w:t>
      </w:r>
    </w:p>
    <w:p w14:paraId="0857BE34"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If Option 1 </w:t>
      </w:r>
    </w:p>
    <w:p w14:paraId="29287C20"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Discuss Option 1-FR1 and Option 1-FR2 </w:t>
      </w:r>
    </w:p>
    <w:p w14:paraId="112EAA0D"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lastRenderedPageBreak/>
        <w:t>If Option 2</w:t>
      </w:r>
    </w:p>
    <w:p w14:paraId="463E60B5"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Option 2-1, Option 2-2 and Option 2-3.</w:t>
      </w:r>
    </w:p>
    <w:p w14:paraId="26EC49D9" w14:textId="55831008" w:rsidR="004B110B" w:rsidRDefault="004B110B" w:rsidP="0092754B">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If no agreement on Option 1 and Option 2, the moderator suggests </w:t>
      </w:r>
      <w:proofErr w:type="gramStart"/>
      <w:r>
        <w:rPr>
          <w:color w:val="000000" w:themeColor="text1"/>
          <w:szCs w:val="24"/>
          <w:lang w:eastAsia="zh-CN"/>
        </w:rPr>
        <w:t>to start</w:t>
      </w:r>
      <w:proofErr w:type="gramEnd"/>
      <w:r>
        <w:rPr>
          <w:color w:val="000000" w:themeColor="text1"/>
          <w:szCs w:val="24"/>
          <w:lang w:eastAsia="zh-CN"/>
        </w:rPr>
        <w:t xml:space="preserve"> the discussion with Option 1-FR1 and Option 1-FR2.</w:t>
      </w:r>
    </w:p>
    <w:p w14:paraId="7306C851" w14:textId="77777777" w:rsidR="007B3ACF" w:rsidRDefault="007B3ACF">
      <w:pPr>
        <w:spacing w:after="120"/>
        <w:rPr>
          <w:color w:val="000000" w:themeColor="text1"/>
          <w:szCs w:val="24"/>
          <w:lang w:eastAsia="zh-CN"/>
        </w:rPr>
      </w:pPr>
    </w:p>
    <w:p w14:paraId="663FC46F" w14:textId="77777777" w:rsidR="007B3ACF" w:rsidRDefault="00470AFC">
      <w:pPr>
        <w:pStyle w:val="Heading4"/>
      </w:pPr>
      <w:r>
        <w:t xml:space="preserve">Issue 2-1-3: </w:t>
      </w:r>
      <w:bookmarkStart w:id="8" w:name="_Hlk184404979"/>
      <w:r>
        <w:t>Impacts on beam</w:t>
      </w:r>
      <w:r>
        <w:rPr>
          <w:rFonts w:hint="eastAsia"/>
        </w:rPr>
        <w:t>/cell</w:t>
      </w:r>
      <w:r>
        <w:t xml:space="preserve"> level measurements</w:t>
      </w:r>
      <w:bookmarkEnd w:id="8"/>
    </w:p>
    <w:p w14:paraId="375FBDA7"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6EFB75A6" w14:textId="77777777" w:rsidR="007B3ACF" w:rsidRDefault="00470AFC">
      <w:pPr>
        <w:spacing w:after="120"/>
        <w:ind w:left="360"/>
        <w:rPr>
          <w:color w:val="0070C0"/>
          <w:szCs w:val="24"/>
          <w:lang w:eastAsia="zh-CN"/>
        </w:rPr>
      </w:pPr>
      <w:r>
        <w:rPr>
          <w:color w:val="0070C0"/>
          <w:szCs w:val="24"/>
          <w:lang w:eastAsia="zh-CN"/>
        </w:rPr>
        <w:t>The following agreement was achieved in RAN4#112bis meeting:</w:t>
      </w:r>
    </w:p>
    <w:tbl>
      <w:tblPr>
        <w:tblStyle w:val="TableGrid"/>
        <w:tblW w:w="0" w:type="auto"/>
        <w:tblInd w:w="360" w:type="dxa"/>
        <w:tblLook w:val="04A0" w:firstRow="1" w:lastRow="0" w:firstColumn="1" w:lastColumn="0" w:noHBand="0" w:noVBand="1"/>
      </w:tblPr>
      <w:tblGrid>
        <w:gridCol w:w="9497"/>
      </w:tblGrid>
      <w:tr w:rsidR="007B3ACF" w14:paraId="455ECEE9" w14:textId="77777777">
        <w:tc>
          <w:tcPr>
            <w:tcW w:w="9631" w:type="dxa"/>
          </w:tcPr>
          <w:p w14:paraId="3FDD542C" w14:textId="77777777" w:rsidR="007B3ACF" w:rsidRDefault="00470AFC">
            <w:pPr>
              <w:spacing w:after="120"/>
              <w:rPr>
                <w:rFonts w:eastAsia="Yu Mincho"/>
                <w:color w:val="0070C0"/>
                <w:szCs w:val="24"/>
                <w:lang w:eastAsia="zh-CN"/>
              </w:rPr>
            </w:pPr>
            <w:r>
              <w:rPr>
                <w:rFonts w:eastAsia="Yu Mincho"/>
                <w:color w:val="0070C0"/>
                <w:szCs w:val="24"/>
                <w:lang w:val="en-GB" w:eastAsia="zh-CN"/>
              </w:rPr>
              <w:t>Agreement:</w:t>
            </w:r>
          </w:p>
          <w:p w14:paraId="28F2E0FF" w14:textId="77777777" w:rsidR="007B3ACF" w:rsidRDefault="00470AFC">
            <w:pPr>
              <w:numPr>
                <w:ilvl w:val="0"/>
                <w:numId w:val="29"/>
              </w:numPr>
              <w:spacing w:after="120"/>
              <w:rPr>
                <w:rFonts w:eastAsia="Yu Mincho"/>
                <w:color w:val="0070C0"/>
                <w:szCs w:val="24"/>
                <w:lang w:eastAsia="zh-CN"/>
              </w:rPr>
            </w:pPr>
            <w:r>
              <w:rPr>
                <w:rFonts w:eastAsia="Yu Mincho"/>
                <w:color w:val="0070C0"/>
                <w:szCs w:val="24"/>
                <w:lang w:eastAsia="zh-CN"/>
              </w:rPr>
              <w:t>RAN4 to first study the impacts on requirements for the following case:</w:t>
            </w:r>
          </w:p>
          <w:p w14:paraId="08AE5548" w14:textId="77777777" w:rsidR="007B3ACF" w:rsidRDefault="00470AFC">
            <w:pPr>
              <w:numPr>
                <w:ilvl w:val="1"/>
                <w:numId w:val="29"/>
              </w:numPr>
              <w:spacing w:after="120"/>
              <w:rPr>
                <w:rFonts w:eastAsia="Yu Mincho"/>
                <w:color w:val="0070C0"/>
                <w:szCs w:val="24"/>
                <w:lang w:eastAsia="zh-CN"/>
              </w:rPr>
            </w:pPr>
            <w:r>
              <w:rPr>
                <w:rFonts w:eastAsia="Yu Mincho"/>
                <w:color w:val="0070C0"/>
                <w:szCs w:val="24"/>
                <w:lang w:eastAsia="zh-CN"/>
              </w:rPr>
              <w:t>L3 cell level RSRP (Point C) prediction</w:t>
            </w:r>
          </w:p>
          <w:p w14:paraId="230A58F1" w14:textId="77777777" w:rsidR="007B3ACF" w:rsidRDefault="00470AFC">
            <w:pPr>
              <w:numPr>
                <w:ilvl w:val="1"/>
                <w:numId w:val="29"/>
              </w:numPr>
              <w:spacing w:after="120"/>
              <w:rPr>
                <w:rFonts w:eastAsia="Yu Mincho"/>
                <w:color w:val="0070C0"/>
                <w:szCs w:val="24"/>
                <w:lang w:eastAsia="zh-CN"/>
              </w:rPr>
            </w:pPr>
            <w:r>
              <w:rPr>
                <w:rFonts w:eastAsia="Yu Mincho"/>
                <w:color w:val="0070C0"/>
                <w:szCs w:val="24"/>
                <w:lang w:eastAsia="zh-CN"/>
              </w:rPr>
              <w:t>FFS L1 beam-level (Point A</w:t>
            </w:r>
            <w:r>
              <w:rPr>
                <w:rFonts w:eastAsia="Yu Mincho"/>
                <w:color w:val="0070C0"/>
                <w:szCs w:val="24"/>
                <w:vertAlign w:val="superscript"/>
                <w:lang w:eastAsia="zh-CN"/>
              </w:rPr>
              <w:t>1</w:t>
            </w:r>
            <w:r>
              <w:rPr>
                <w:rFonts w:eastAsia="Yu Mincho"/>
                <w:color w:val="0070C0"/>
                <w:szCs w:val="24"/>
                <w:lang w:eastAsia="zh-CN"/>
              </w:rPr>
              <w:t>)</w:t>
            </w:r>
          </w:p>
          <w:p w14:paraId="5F02C85A" w14:textId="77777777" w:rsidR="007B3ACF" w:rsidRDefault="00470AFC">
            <w:pPr>
              <w:numPr>
                <w:ilvl w:val="1"/>
                <w:numId w:val="29"/>
              </w:numPr>
              <w:spacing w:after="120"/>
              <w:rPr>
                <w:rFonts w:eastAsia="Yu Mincho"/>
                <w:color w:val="0070C0"/>
                <w:szCs w:val="24"/>
                <w:lang w:eastAsia="zh-CN"/>
              </w:rPr>
            </w:pPr>
            <w:r>
              <w:rPr>
                <w:rFonts w:eastAsia="Yu Mincho"/>
                <w:color w:val="0070C0"/>
                <w:szCs w:val="24"/>
                <w:lang w:eastAsia="zh-CN"/>
              </w:rPr>
              <w:t>FFS L3 beam-level (Point E)</w:t>
            </w:r>
          </w:p>
          <w:p w14:paraId="08CD0462" w14:textId="77777777" w:rsidR="007B3ACF" w:rsidRDefault="00470AFC">
            <w:pPr>
              <w:numPr>
                <w:ilvl w:val="1"/>
                <w:numId w:val="29"/>
              </w:numPr>
              <w:spacing w:after="120"/>
              <w:rPr>
                <w:rFonts w:eastAsia="Yu Mincho"/>
                <w:color w:val="0070C0"/>
                <w:szCs w:val="24"/>
                <w:lang w:eastAsia="zh-CN"/>
              </w:rPr>
            </w:pPr>
            <w:r>
              <w:rPr>
                <w:rFonts w:eastAsia="Yu Mincho"/>
                <w:color w:val="0070C0"/>
                <w:szCs w:val="24"/>
                <w:lang w:eastAsia="zh-CN"/>
              </w:rPr>
              <w:t>Other cases can be considered based on RAN4 further discussion and RAN2 further progress.</w:t>
            </w:r>
          </w:p>
          <w:p w14:paraId="3C2DD55B" w14:textId="77777777" w:rsidR="007B3ACF" w:rsidRDefault="007B3ACF">
            <w:pPr>
              <w:spacing w:after="120"/>
              <w:rPr>
                <w:rFonts w:eastAsia="Yu Mincho"/>
                <w:color w:val="0070C0"/>
                <w:szCs w:val="24"/>
                <w:lang w:eastAsia="zh-CN"/>
              </w:rPr>
            </w:pPr>
          </w:p>
        </w:tc>
      </w:tr>
    </w:tbl>
    <w:p w14:paraId="6134AC17" w14:textId="77777777" w:rsidR="007B3ACF" w:rsidRDefault="007B3ACF">
      <w:pPr>
        <w:spacing w:after="120"/>
        <w:ind w:left="360"/>
        <w:rPr>
          <w:color w:val="0070C0"/>
          <w:szCs w:val="24"/>
          <w:lang w:eastAsia="zh-CN"/>
        </w:rPr>
      </w:pPr>
    </w:p>
    <w:p w14:paraId="3CBADA54" w14:textId="77777777" w:rsidR="007B3ACF" w:rsidRDefault="00470AF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eastAsia="SimSun"/>
          <w:color w:val="0070C0"/>
          <w:szCs w:val="24"/>
          <w:lang w:eastAsia="zh-CN"/>
        </w:rPr>
        <w:t>The figure below from TS 38.300 (Figure 9.2.4-1) should be considered as a reference for this discussion.</w:t>
      </w:r>
    </w:p>
    <w:p w14:paraId="67569889" w14:textId="77777777" w:rsidR="007B3ACF" w:rsidRDefault="00470AFC">
      <w:pPr>
        <w:pStyle w:val="ListParagraph"/>
        <w:overflowPunct/>
        <w:autoSpaceDE/>
        <w:autoSpaceDN/>
        <w:adjustRightInd/>
        <w:spacing w:after="120"/>
        <w:ind w:left="720" w:firstLineChars="0" w:firstLine="0"/>
        <w:textAlignment w:val="auto"/>
        <w:rPr>
          <w:rFonts w:eastAsia="SimSun"/>
          <w:color w:val="0070C0"/>
          <w:szCs w:val="24"/>
          <w:lang w:eastAsia="zh-CN"/>
        </w:rPr>
      </w:pPr>
      <w:r>
        <w:rPr>
          <w:rFonts w:ascii="Microsoft YaHei" w:eastAsia="Microsoft YaHei" w:hAnsi="Microsoft YaHei"/>
          <w:noProof/>
          <w:color w:val="000000"/>
          <w:sz w:val="19"/>
          <w:szCs w:val="19"/>
          <w:lang w:eastAsia="zh-CN"/>
        </w:rPr>
        <w:drawing>
          <wp:inline distT="0" distB="0" distL="0" distR="0" wp14:anchorId="7D76709E" wp14:editId="43CB4ED7">
            <wp:extent cx="5737860" cy="2819400"/>
            <wp:effectExtent l="0" t="0" r="0" b="0"/>
            <wp:docPr id="498310952"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8310952" name="Picture 1"/>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a:xfrm>
                      <a:off x="0" y="0"/>
                      <a:ext cx="5737860" cy="2819400"/>
                    </a:xfrm>
                    <a:prstGeom prst="rect">
                      <a:avLst/>
                    </a:prstGeom>
                    <a:noFill/>
                    <a:ln>
                      <a:noFill/>
                    </a:ln>
                  </pic:spPr>
                </pic:pic>
              </a:graphicData>
            </a:graphic>
          </wp:inline>
        </w:drawing>
      </w:r>
    </w:p>
    <w:p w14:paraId="0026BFAD"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99405A5"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1 (ZTE): </w:t>
      </w:r>
    </w:p>
    <w:p w14:paraId="6EA974D0" w14:textId="77777777" w:rsidR="007B3ACF" w:rsidRDefault="00470AFC">
      <w:pPr>
        <w:pStyle w:val="ListParagraph"/>
        <w:numPr>
          <w:ilvl w:val="2"/>
          <w:numId w:val="8"/>
        </w:numPr>
        <w:ind w:firstLineChars="0"/>
        <w:rPr>
          <w:rFonts w:eastAsia="Yu Mincho"/>
        </w:rPr>
      </w:pPr>
      <w:r>
        <w:rPr>
          <w:rFonts w:eastAsia="Yu Mincho"/>
        </w:rPr>
        <w:t>Due to L1-RSRP is for beam management, it’s fine for us not to consider point A1 in AI Mob.</w:t>
      </w:r>
    </w:p>
    <w:p w14:paraId="75F35109" w14:textId="77777777" w:rsidR="007B3ACF" w:rsidRDefault="00470AFC">
      <w:pPr>
        <w:pStyle w:val="ListParagraph"/>
        <w:numPr>
          <w:ilvl w:val="2"/>
          <w:numId w:val="8"/>
        </w:numPr>
        <w:ind w:firstLineChars="0"/>
        <w:rPr>
          <w:rFonts w:eastAsia="Yu Mincho"/>
        </w:rPr>
      </w:pPr>
      <w:r>
        <w:rPr>
          <w:rFonts w:eastAsia="Yu Mincho"/>
        </w:rPr>
        <w:t>RAN4 to deprioritize studying the impacts on requirements for L3 beam-level prediction.</w:t>
      </w:r>
    </w:p>
    <w:p w14:paraId="1278C1AE" w14:textId="77777777" w:rsidR="007B3ACF" w:rsidRDefault="00470AFC">
      <w:pPr>
        <w:pStyle w:val="ListParagraph"/>
        <w:numPr>
          <w:ilvl w:val="2"/>
          <w:numId w:val="8"/>
        </w:numPr>
        <w:ind w:firstLineChars="0"/>
        <w:rPr>
          <w:rFonts w:eastAsia="Yu Mincho"/>
        </w:rPr>
      </w:pPr>
      <w:r>
        <w:rPr>
          <w:rFonts w:eastAsia="Yu Mincho"/>
        </w:rPr>
        <w:t>If L3 filtered beam level prediction cases are lower priority, the definition of prediction accuracy for point E will correspondingly be given low priority.</w:t>
      </w:r>
    </w:p>
    <w:p w14:paraId="3DAAE9FB" w14:textId="77777777" w:rsidR="007B3ACF" w:rsidRDefault="00470AFC">
      <w:pPr>
        <w:pStyle w:val="ListParagraph"/>
        <w:numPr>
          <w:ilvl w:val="1"/>
          <w:numId w:val="8"/>
        </w:numPr>
        <w:ind w:firstLineChars="0"/>
        <w:rPr>
          <w:rFonts w:eastAsia="Yu Mincho"/>
        </w:rPr>
      </w:pPr>
      <w:r>
        <w:rPr>
          <w:rFonts w:eastAsia="Yu Mincho"/>
        </w:rPr>
        <w:t xml:space="preserve">Proposal 2 (Huawei): </w:t>
      </w:r>
    </w:p>
    <w:p w14:paraId="60DF1DBF" w14:textId="77777777" w:rsidR="007B3ACF" w:rsidRDefault="00470AFC">
      <w:pPr>
        <w:pStyle w:val="ListParagraph"/>
        <w:numPr>
          <w:ilvl w:val="2"/>
          <w:numId w:val="8"/>
        </w:numPr>
        <w:spacing w:before="120" w:after="120"/>
        <w:ind w:firstLineChars="0"/>
        <w:rPr>
          <w:rFonts w:eastAsia="Yu Mincho"/>
        </w:rPr>
      </w:pPr>
      <w:r>
        <w:rPr>
          <w:rFonts w:eastAsia="Yu Mincho"/>
        </w:rPr>
        <w:t>RAN4 can deprioritize the sub-use cases of L3 filtered beam-level measurement predication (Point E).</w:t>
      </w:r>
    </w:p>
    <w:p w14:paraId="6A8500E0" w14:textId="77777777" w:rsidR="007B3ACF" w:rsidRDefault="00470AFC">
      <w:pPr>
        <w:pStyle w:val="ListParagraph"/>
        <w:numPr>
          <w:ilvl w:val="2"/>
          <w:numId w:val="8"/>
        </w:numPr>
        <w:spacing w:before="120" w:after="120"/>
        <w:ind w:firstLineChars="0"/>
        <w:rPr>
          <w:rFonts w:eastAsia="Yu Mincho"/>
        </w:rPr>
      </w:pPr>
      <w:r>
        <w:rPr>
          <w:rFonts w:eastAsia="Yu Mincho"/>
        </w:rPr>
        <w:lastRenderedPageBreak/>
        <w:t>For 3 sub-use cases for cell-level RRM measurement prediction, RAN4 is to define measurement prediction accuracy at point C.</w:t>
      </w:r>
    </w:p>
    <w:p w14:paraId="0B7F7F13" w14:textId="77777777" w:rsidR="007B3ACF" w:rsidRDefault="00470AFC">
      <w:pPr>
        <w:pStyle w:val="ListParagraph"/>
        <w:numPr>
          <w:ilvl w:val="2"/>
          <w:numId w:val="8"/>
        </w:numPr>
        <w:spacing w:before="120" w:after="120"/>
        <w:ind w:firstLineChars="0"/>
        <w:rPr>
          <w:rFonts w:eastAsia="Yu Mincho"/>
        </w:rPr>
      </w:pPr>
      <w:r>
        <w:rPr>
          <w:rFonts w:eastAsia="Yu Mincho"/>
        </w:rPr>
        <w:t>RAN4 to discuss whether to define separate prediction accuracy for each sub-use case or define one prediction accuracy requirement to cover 3 cell level sub-use cases.</w:t>
      </w:r>
    </w:p>
    <w:p w14:paraId="353AAC62" w14:textId="77777777" w:rsidR="007B3ACF" w:rsidRDefault="00470AFC">
      <w:pPr>
        <w:pStyle w:val="ListParagraph"/>
        <w:numPr>
          <w:ilvl w:val="1"/>
          <w:numId w:val="8"/>
        </w:numPr>
        <w:spacing w:before="120" w:after="120"/>
        <w:ind w:firstLineChars="0"/>
        <w:rPr>
          <w:rFonts w:eastAsia="Yu Mincho"/>
        </w:rPr>
      </w:pPr>
      <w:r>
        <w:rPr>
          <w:rFonts w:eastAsia="Yu Mincho"/>
        </w:rPr>
        <w:t>Proposal 3 (Apple):</w:t>
      </w:r>
    </w:p>
    <w:p w14:paraId="26F3F316" w14:textId="77777777" w:rsidR="007B3ACF" w:rsidRDefault="00470AFC">
      <w:pPr>
        <w:pStyle w:val="ListParagraph"/>
        <w:numPr>
          <w:ilvl w:val="2"/>
          <w:numId w:val="8"/>
        </w:numPr>
        <w:ind w:firstLineChars="0"/>
        <w:rPr>
          <w:rFonts w:eastAsia="Yu Mincho"/>
        </w:rPr>
      </w:pPr>
      <w:r>
        <w:rPr>
          <w:rFonts w:eastAsia="Yu Mincho"/>
        </w:rPr>
        <w:t xml:space="preserve">RAN4 will need to study accuracy requirements for AI/ML predicted cell-level L3-filtered measurements for measurement reduction purpose. FFS on predicted beam level L3-filtered measurements (point E) </w:t>
      </w:r>
    </w:p>
    <w:p w14:paraId="77C15168" w14:textId="77777777" w:rsidR="007B3ACF" w:rsidRDefault="00470AFC">
      <w:pPr>
        <w:pStyle w:val="ListParagraph"/>
        <w:numPr>
          <w:ilvl w:val="2"/>
          <w:numId w:val="8"/>
        </w:numPr>
        <w:spacing w:before="120" w:after="120"/>
        <w:ind w:firstLineChars="0"/>
        <w:rPr>
          <w:rFonts w:eastAsia="Yu Mincho"/>
        </w:rPr>
      </w:pPr>
      <w:r>
        <w:rPr>
          <w:rFonts w:eastAsia="Yu Mincho"/>
        </w:rPr>
        <w:t>For beam-level L1 requirements and given that L1 reporting is not supported within the L3 mobility framework, bypass L3 filtering and utilize a single Tx beam for testing purposes. (point A1 equivalent to C)</w:t>
      </w:r>
    </w:p>
    <w:p w14:paraId="4E5CE862" w14:textId="77777777" w:rsidR="007B3ACF" w:rsidRDefault="00470AFC">
      <w:pPr>
        <w:pStyle w:val="ListParagraph"/>
        <w:numPr>
          <w:ilvl w:val="1"/>
          <w:numId w:val="8"/>
        </w:numPr>
        <w:spacing w:before="120" w:after="120"/>
        <w:ind w:firstLineChars="0"/>
        <w:rPr>
          <w:rFonts w:eastAsia="Yu Mincho"/>
        </w:rPr>
      </w:pPr>
      <w:r>
        <w:rPr>
          <w:rFonts w:eastAsia="Yu Mincho"/>
        </w:rPr>
        <w:t>Proposal 4 (Samsung):</w:t>
      </w:r>
    </w:p>
    <w:p w14:paraId="5D4BDD21" w14:textId="77777777" w:rsidR="007B3ACF" w:rsidRDefault="00470AFC">
      <w:pPr>
        <w:pStyle w:val="ListParagraph"/>
        <w:numPr>
          <w:ilvl w:val="2"/>
          <w:numId w:val="8"/>
        </w:numPr>
        <w:ind w:firstLineChars="0"/>
        <w:rPr>
          <w:rFonts w:eastAsia="Yu Mincho"/>
        </w:rPr>
      </w:pPr>
      <w:r>
        <w:rPr>
          <w:rFonts w:eastAsia="Yu Mincho"/>
        </w:rPr>
        <w:t>RAN4 to prioritize studying the impacts on requirements for L3 cell level RSRP (Point C) prediction</w:t>
      </w:r>
    </w:p>
    <w:p w14:paraId="426F198C" w14:textId="77777777" w:rsidR="007B3ACF" w:rsidRDefault="00470AFC">
      <w:pPr>
        <w:pStyle w:val="ListParagraph"/>
        <w:numPr>
          <w:ilvl w:val="2"/>
          <w:numId w:val="8"/>
        </w:numPr>
        <w:ind w:firstLineChars="0"/>
        <w:rPr>
          <w:rFonts w:eastAsia="Yu Mincho"/>
        </w:rPr>
      </w:pPr>
      <w:r>
        <w:rPr>
          <w:rFonts w:eastAsia="Yu Mincho"/>
        </w:rPr>
        <w:t>RAN4 to deprioritize studying the impacts on requirements for L3 beam-level (Point E) prediction, aligning with RAN2 prioritization</w:t>
      </w:r>
    </w:p>
    <w:p w14:paraId="3B33F28A" w14:textId="77777777" w:rsidR="007B3ACF" w:rsidRDefault="00470AFC">
      <w:pPr>
        <w:pStyle w:val="ListParagraph"/>
        <w:numPr>
          <w:ilvl w:val="2"/>
          <w:numId w:val="8"/>
        </w:numPr>
        <w:ind w:firstLineChars="0"/>
        <w:rPr>
          <w:rFonts w:eastAsia="Yu Mincho"/>
        </w:rPr>
      </w:pPr>
      <w:r>
        <w:rPr>
          <w:rFonts w:eastAsia="Yu Mincho"/>
        </w:rPr>
        <w:t>If it is proposed to consider L1 beam level prediction, RAN4 to study the impacts on requirements for L1 beam level RSRP (Point A1) prediction</w:t>
      </w:r>
    </w:p>
    <w:p w14:paraId="52EC7A70" w14:textId="77777777" w:rsidR="007B3ACF" w:rsidRDefault="00470AFC">
      <w:pPr>
        <w:pStyle w:val="ListParagraph"/>
        <w:numPr>
          <w:ilvl w:val="3"/>
          <w:numId w:val="8"/>
        </w:numPr>
        <w:ind w:firstLineChars="0"/>
        <w:rPr>
          <w:rFonts w:eastAsia="Yu Mincho"/>
        </w:rPr>
      </w:pPr>
      <w:r>
        <w:rPr>
          <w:rFonts w:eastAsia="Yu Mincho"/>
        </w:rPr>
        <w:t>FFS: Whether to/How to define an additional prediction accuracy requirement on top of the requirement at C</w:t>
      </w:r>
    </w:p>
    <w:p w14:paraId="55220084" w14:textId="77777777" w:rsidR="007B3ACF" w:rsidRDefault="00470AFC">
      <w:pPr>
        <w:pStyle w:val="ListParagraph"/>
        <w:numPr>
          <w:ilvl w:val="2"/>
          <w:numId w:val="8"/>
        </w:numPr>
        <w:ind w:firstLineChars="0"/>
        <w:rPr>
          <w:rFonts w:eastAsia="Yu Mincho"/>
        </w:rPr>
      </w:pPr>
      <w:r>
        <w:rPr>
          <w:rFonts w:eastAsia="Yu Mincho"/>
        </w:rPr>
        <w:t>RAN4 to deprioritize studying the impacts on requirements for beam level spatial domain prediction (i.e., FR2 to FR2 intra-frequency spatial domain scenario 6) in AI mobility</w:t>
      </w:r>
    </w:p>
    <w:p w14:paraId="147A9C07" w14:textId="77777777" w:rsidR="007B3ACF" w:rsidRDefault="00470AFC">
      <w:pPr>
        <w:pStyle w:val="ListParagraph"/>
        <w:numPr>
          <w:ilvl w:val="1"/>
          <w:numId w:val="8"/>
        </w:numPr>
        <w:ind w:firstLineChars="0"/>
        <w:rPr>
          <w:rFonts w:eastAsia="Yu Mincho"/>
        </w:rPr>
      </w:pPr>
      <w:r>
        <w:rPr>
          <w:rFonts w:eastAsia="Yu Mincho"/>
        </w:rPr>
        <w:t xml:space="preserve">Proposal 5 (MediaTek): </w:t>
      </w:r>
    </w:p>
    <w:p w14:paraId="3EC06460" w14:textId="77777777" w:rsidR="007B3ACF" w:rsidRDefault="00470AFC">
      <w:pPr>
        <w:pStyle w:val="ListParagraph"/>
        <w:numPr>
          <w:ilvl w:val="2"/>
          <w:numId w:val="8"/>
        </w:numPr>
        <w:ind w:firstLineChars="0"/>
        <w:rPr>
          <w:rFonts w:eastAsia="SimSun"/>
          <w:lang w:eastAsia="zh-CN"/>
        </w:rPr>
      </w:pPr>
      <w:r>
        <w:rPr>
          <w:rFonts w:eastAsia="SimSun"/>
          <w:lang w:eastAsia="zh-CN"/>
        </w:rPr>
        <w:t>For RRM measurement prediction, only use cell level RSRP as the performance metric.</w:t>
      </w:r>
    </w:p>
    <w:p w14:paraId="75D79AAD" w14:textId="77777777" w:rsidR="007B3ACF" w:rsidRDefault="00470AFC">
      <w:pPr>
        <w:pStyle w:val="ListParagraph"/>
        <w:numPr>
          <w:ilvl w:val="1"/>
          <w:numId w:val="8"/>
        </w:numPr>
        <w:ind w:firstLineChars="0"/>
        <w:rPr>
          <w:rFonts w:eastAsia="Yu Mincho"/>
        </w:rPr>
      </w:pPr>
      <w:r>
        <w:rPr>
          <w:rFonts w:eastAsia="Yu Mincho"/>
        </w:rPr>
        <w:t xml:space="preserve">Proposal 6 (Nokia): </w:t>
      </w:r>
    </w:p>
    <w:p w14:paraId="6B55DCF3" w14:textId="77777777" w:rsidR="007B3ACF" w:rsidRDefault="00470AFC">
      <w:pPr>
        <w:pStyle w:val="ListParagraph"/>
        <w:numPr>
          <w:ilvl w:val="2"/>
          <w:numId w:val="8"/>
        </w:numPr>
        <w:ind w:firstLineChars="0"/>
        <w:rPr>
          <w:rFonts w:eastAsia="Yu Mincho"/>
        </w:rPr>
      </w:pPr>
      <w:r>
        <w:rPr>
          <w:rFonts w:eastAsia="Yu Mincho"/>
        </w:rPr>
        <w:t xml:space="preserve">RAN4 to focus first on L3 cell level RSRP (Point C) prediction and after that L3 beam-level prediction (Point E). </w:t>
      </w:r>
    </w:p>
    <w:p w14:paraId="580A4B17" w14:textId="77777777" w:rsidR="007B3ACF" w:rsidRDefault="00470AFC">
      <w:pPr>
        <w:pStyle w:val="ListParagraph"/>
        <w:numPr>
          <w:ilvl w:val="1"/>
          <w:numId w:val="8"/>
        </w:numPr>
        <w:spacing w:before="120" w:after="120"/>
        <w:ind w:firstLineChars="0"/>
        <w:rPr>
          <w:rFonts w:eastAsia="Yu Mincho"/>
        </w:rPr>
      </w:pPr>
      <w:r>
        <w:rPr>
          <w:rFonts w:eastAsia="Yu Mincho"/>
        </w:rPr>
        <w:t>Proposal 7 (Oppo):</w:t>
      </w:r>
    </w:p>
    <w:p w14:paraId="1DEF9217" w14:textId="77777777" w:rsidR="007B3ACF" w:rsidRDefault="00470AFC">
      <w:pPr>
        <w:pStyle w:val="ListParagraph"/>
        <w:numPr>
          <w:ilvl w:val="2"/>
          <w:numId w:val="8"/>
        </w:numPr>
        <w:spacing w:before="120" w:after="120"/>
        <w:ind w:firstLineChars="0"/>
        <w:rPr>
          <w:rFonts w:eastAsia="Yu Mincho"/>
        </w:rPr>
      </w:pPr>
      <w:r>
        <w:rPr>
          <w:rFonts w:eastAsia="Yu Mincho"/>
        </w:rPr>
        <w:t>For all three sub-use cases, RAN4 to define prediction accuracy requirements and testing for L3-level measurements at point C.</w:t>
      </w:r>
    </w:p>
    <w:p w14:paraId="0AC442F1" w14:textId="77777777" w:rsidR="007B3ACF" w:rsidRDefault="00470AFC">
      <w:pPr>
        <w:pStyle w:val="ListParagraph"/>
        <w:numPr>
          <w:ilvl w:val="1"/>
          <w:numId w:val="8"/>
        </w:numPr>
        <w:spacing w:before="120" w:after="120"/>
        <w:ind w:firstLineChars="0"/>
        <w:rPr>
          <w:rFonts w:eastAsia="Yu Mincho"/>
        </w:rPr>
      </w:pPr>
      <w:r>
        <w:rPr>
          <w:rFonts w:eastAsia="Yu Mincho"/>
        </w:rPr>
        <w:t>Proposal 8 (Ericsson):</w:t>
      </w:r>
    </w:p>
    <w:p w14:paraId="2648CF13" w14:textId="77777777" w:rsidR="007B3ACF" w:rsidRDefault="00470AFC">
      <w:pPr>
        <w:pStyle w:val="ListParagraph"/>
        <w:numPr>
          <w:ilvl w:val="2"/>
          <w:numId w:val="8"/>
        </w:numPr>
        <w:spacing w:before="120" w:after="120"/>
        <w:ind w:firstLineChars="0"/>
        <w:rPr>
          <w:rFonts w:eastAsia="Yu Mincho"/>
        </w:rPr>
      </w:pPr>
      <w:r>
        <w:rPr>
          <w:rFonts w:eastAsia="Yu Mincho"/>
        </w:rPr>
        <w:t>RAN4 to not study the impact of beam level measurement prediction (i.e., L1 beam-level (Point A1) and L3 beam-level (Point E)) on RAN4 requirement unless agreed to be considered for AI/ML based mobility by RAN2.</w:t>
      </w:r>
    </w:p>
    <w:p w14:paraId="523CD63B" w14:textId="77777777" w:rsidR="007B3ACF" w:rsidRDefault="00470AFC">
      <w:pPr>
        <w:pStyle w:val="ListParagraph"/>
        <w:numPr>
          <w:ilvl w:val="1"/>
          <w:numId w:val="8"/>
        </w:numPr>
        <w:spacing w:before="120" w:after="120"/>
        <w:ind w:firstLineChars="0"/>
        <w:rPr>
          <w:rFonts w:eastAsia="Yu Mincho"/>
        </w:rPr>
      </w:pPr>
      <w:r>
        <w:rPr>
          <w:rFonts w:eastAsia="Yu Mincho"/>
        </w:rPr>
        <w:t>Proposal 9 (CMCC):</w:t>
      </w:r>
    </w:p>
    <w:p w14:paraId="02F37678" w14:textId="77777777" w:rsidR="007B3ACF" w:rsidRDefault="00470AFC">
      <w:pPr>
        <w:pStyle w:val="ListParagraph"/>
        <w:numPr>
          <w:ilvl w:val="2"/>
          <w:numId w:val="8"/>
        </w:numPr>
        <w:spacing w:before="120" w:after="120"/>
        <w:ind w:firstLineChars="0"/>
        <w:rPr>
          <w:rFonts w:eastAsia="Yu Mincho"/>
        </w:rPr>
      </w:pPr>
      <w:r>
        <w:rPr>
          <w:rFonts w:eastAsia="Yu Mincho"/>
        </w:rPr>
        <w:t>except L3 cell level RSRP (Point C) prediction, it is proposed that RAN4 to consider L1 beam-level (Point A1). And it is proposed that L3 beam-level (Point E) can be deprioritized based on RAN2 agreements.</w:t>
      </w:r>
    </w:p>
    <w:p w14:paraId="511495AF"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1DBF4E58" w14:textId="77777777" w:rsidR="007B3ACF" w:rsidRDefault="00470AFC">
      <w:pPr>
        <w:pStyle w:val="ListParagraph"/>
        <w:numPr>
          <w:ilvl w:val="1"/>
          <w:numId w:val="8"/>
        </w:numPr>
        <w:ind w:firstLineChars="0"/>
        <w:rPr>
          <w:lang w:eastAsia="zh-CN"/>
        </w:rPr>
      </w:pPr>
      <w:r>
        <w:rPr>
          <w:lang w:eastAsia="zh-CN"/>
        </w:rPr>
        <w:t xml:space="preserve">Option 1: Do not consider L3 beam-level (Point E) and L1 beam-level (Point A1) measurement prediction </w:t>
      </w:r>
    </w:p>
    <w:p w14:paraId="4F2D426F" w14:textId="77777777" w:rsidR="007B3ACF" w:rsidRDefault="00470AFC">
      <w:pPr>
        <w:pStyle w:val="ListParagraph"/>
        <w:numPr>
          <w:ilvl w:val="1"/>
          <w:numId w:val="8"/>
        </w:numPr>
        <w:ind w:firstLineChars="0"/>
        <w:rPr>
          <w:lang w:eastAsia="zh-CN"/>
        </w:rPr>
      </w:pPr>
      <w:r>
        <w:rPr>
          <w:lang w:eastAsia="zh-CN"/>
        </w:rPr>
        <w:t>Option 2: Consider L3 beam-level (Point E) measurement prediction as second priority</w:t>
      </w:r>
    </w:p>
    <w:p w14:paraId="165A8C92" w14:textId="77777777" w:rsidR="007B3ACF" w:rsidRDefault="00470AFC">
      <w:pPr>
        <w:pStyle w:val="ListParagraph"/>
        <w:numPr>
          <w:ilvl w:val="1"/>
          <w:numId w:val="8"/>
        </w:numPr>
        <w:ind w:firstLineChars="0"/>
        <w:rPr>
          <w:lang w:eastAsia="zh-CN"/>
        </w:rPr>
      </w:pPr>
      <w:r>
        <w:rPr>
          <w:lang w:eastAsia="zh-CN"/>
        </w:rPr>
        <w:t>Option 3: Consider L1 beam-level (Point A1) measurement prediction as second priority</w:t>
      </w:r>
    </w:p>
    <w:p w14:paraId="2ACF7443" w14:textId="77777777" w:rsidR="007B3ACF" w:rsidRDefault="00470AFC">
      <w:pPr>
        <w:pStyle w:val="ListParagraph"/>
        <w:numPr>
          <w:ilvl w:val="1"/>
          <w:numId w:val="8"/>
        </w:numPr>
        <w:ind w:firstLineChars="0"/>
        <w:rPr>
          <w:lang w:eastAsia="zh-CN"/>
        </w:rPr>
      </w:pPr>
      <w:r>
        <w:rPr>
          <w:lang w:eastAsia="zh-CN"/>
        </w:rPr>
        <w:t>Option 4: RAN4 should consider studying the impacts on requirements for L3 beam-level (Point E)</w:t>
      </w:r>
    </w:p>
    <w:p w14:paraId="73AC0328" w14:textId="77777777" w:rsidR="007B3ACF" w:rsidRDefault="00470AFC">
      <w:pPr>
        <w:pStyle w:val="ListParagraph"/>
        <w:numPr>
          <w:ilvl w:val="1"/>
          <w:numId w:val="8"/>
        </w:numPr>
        <w:ind w:firstLineChars="0"/>
        <w:rPr>
          <w:lang w:eastAsia="zh-CN"/>
        </w:rPr>
      </w:pPr>
      <w:r>
        <w:rPr>
          <w:lang w:eastAsia="zh-CN"/>
        </w:rPr>
        <w:lastRenderedPageBreak/>
        <w:t xml:space="preserve">Option 5: RAN4 should consider studying the impacts on requirements for L1 beam-level (Point </w:t>
      </w:r>
      <w:r>
        <w:rPr>
          <w:rFonts w:eastAsia="Yu Mincho"/>
        </w:rPr>
        <w:t>A</w:t>
      </w:r>
      <w:r>
        <w:rPr>
          <w:rFonts w:eastAsia="Yu Mincho"/>
          <w:vertAlign w:val="superscript"/>
        </w:rPr>
        <w:t>1</w:t>
      </w:r>
      <w:r>
        <w:rPr>
          <w:lang w:eastAsia="zh-CN"/>
        </w:rPr>
        <w:t>)</w:t>
      </w:r>
    </w:p>
    <w:p w14:paraId="2902070D"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4DD53864"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 xml:space="preserve">Discuss different options listed above. </w:t>
      </w:r>
    </w:p>
    <w:p w14:paraId="07E136CA" w14:textId="77777777" w:rsidR="007B3ACF" w:rsidRDefault="00470AFC">
      <w:pPr>
        <w:pStyle w:val="Heading4"/>
      </w:pPr>
      <w:r>
        <w:t>Issue 2-1-4: Impacts of measurement error on prediction accuracy</w:t>
      </w:r>
    </w:p>
    <w:p w14:paraId="65FF8A6B"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176E1D11" w14:textId="77777777" w:rsidR="007B3ACF" w:rsidRDefault="00470AFC">
      <w:pPr>
        <w:pStyle w:val="ListParagraph"/>
        <w:overflowPunct/>
        <w:autoSpaceDE/>
        <w:autoSpaceDN/>
        <w:adjustRightInd/>
        <w:spacing w:after="120"/>
        <w:ind w:left="1136" w:firstLineChars="0" w:firstLine="0"/>
        <w:textAlignment w:val="auto"/>
        <w:rPr>
          <w:rFonts w:eastAsia="SimSun"/>
          <w:color w:val="0070C0"/>
          <w:szCs w:val="24"/>
          <w:lang w:eastAsia="zh-CN"/>
        </w:rPr>
      </w:pPr>
      <w:r>
        <w:rPr>
          <w:rFonts w:eastAsia="SimSun"/>
          <w:color w:val="0070C0"/>
          <w:szCs w:val="24"/>
          <w:lang w:eastAsia="zh-CN"/>
        </w:rPr>
        <w:t>Following candidate options were identified in RAN4#113 meeting’s moderator’s summary.</w:t>
      </w:r>
    </w:p>
    <w:tbl>
      <w:tblPr>
        <w:tblStyle w:val="TableGrid"/>
        <w:tblW w:w="0" w:type="auto"/>
        <w:tblInd w:w="1136" w:type="dxa"/>
        <w:tblLook w:val="04A0" w:firstRow="1" w:lastRow="0" w:firstColumn="1" w:lastColumn="0" w:noHBand="0" w:noVBand="1"/>
      </w:tblPr>
      <w:tblGrid>
        <w:gridCol w:w="8721"/>
      </w:tblGrid>
      <w:tr w:rsidR="007B3ACF" w14:paraId="1BE3F0B3" w14:textId="77777777">
        <w:tc>
          <w:tcPr>
            <w:tcW w:w="9631" w:type="dxa"/>
          </w:tcPr>
          <w:p w14:paraId="765DC1C1" w14:textId="77777777" w:rsidR="007B3ACF" w:rsidRDefault="00470AFC">
            <w:pPr>
              <w:pStyle w:val="ListParagraph"/>
              <w:numPr>
                <w:ilvl w:val="0"/>
                <w:numId w:val="30"/>
              </w:numPr>
              <w:ind w:firstLine="400"/>
              <w:rPr>
                <w:color w:val="0070C0"/>
                <w:szCs w:val="24"/>
                <w:lang w:eastAsia="zh-CN"/>
              </w:rPr>
            </w:pPr>
            <w:r>
              <w:rPr>
                <w:color w:val="0070C0"/>
                <w:szCs w:val="24"/>
                <w:lang w:eastAsia="zh-CN"/>
              </w:rPr>
              <w:t xml:space="preserve">Option 1: RAN4 should study the impact of measurement error on the prediction accuracy during SI phase </w:t>
            </w:r>
          </w:p>
          <w:p w14:paraId="05DF0C3E" w14:textId="77777777" w:rsidR="007B3ACF" w:rsidRDefault="00470AFC">
            <w:pPr>
              <w:pStyle w:val="ListParagraph"/>
              <w:numPr>
                <w:ilvl w:val="0"/>
                <w:numId w:val="30"/>
              </w:numPr>
              <w:ind w:firstLine="400"/>
              <w:rPr>
                <w:color w:val="0070C0"/>
                <w:szCs w:val="24"/>
                <w:lang w:eastAsia="zh-CN"/>
              </w:rPr>
            </w:pPr>
            <w:r>
              <w:rPr>
                <w:color w:val="0070C0"/>
                <w:szCs w:val="24"/>
                <w:lang w:eastAsia="zh-CN"/>
              </w:rPr>
              <w:t>Option 2: RAN4 to not study the impact of measurement error on the prediction accuracy during SI phase</w:t>
            </w:r>
          </w:p>
          <w:p w14:paraId="58E55534" w14:textId="77777777" w:rsidR="007B3ACF" w:rsidRDefault="00470AFC">
            <w:pPr>
              <w:pStyle w:val="ListParagraph"/>
              <w:numPr>
                <w:ilvl w:val="0"/>
                <w:numId w:val="30"/>
              </w:numPr>
              <w:ind w:firstLine="400"/>
              <w:rPr>
                <w:color w:val="0070C0"/>
                <w:szCs w:val="24"/>
                <w:lang w:eastAsia="zh-CN"/>
              </w:rPr>
            </w:pPr>
            <w:r>
              <w:rPr>
                <w:color w:val="0070C0"/>
                <w:szCs w:val="24"/>
                <w:lang w:eastAsia="zh-CN"/>
              </w:rPr>
              <w:t>Option 3: RAN4 should wait for evaluation outcomes of RAN2 AI/ML for mobility (option3) and RAN4 AI/ML for beam management (option 4)</w:t>
            </w:r>
          </w:p>
          <w:p w14:paraId="71028BF2" w14:textId="77777777" w:rsidR="007B3ACF" w:rsidRDefault="00470AFC">
            <w:pPr>
              <w:pStyle w:val="ListParagraph"/>
              <w:numPr>
                <w:ilvl w:val="0"/>
                <w:numId w:val="30"/>
              </w:numPr>
              <w:ind w:firstLine="400"/>
              <w:rPr>
                <w:color w:val="0070C0"/>
                <w:szCs w:val="24"/>
                <w:lang w:eastAsia="zh-CN"/>
              </w:rPr>
            </w:pPr>
            <w:r>
              <w:rPr>
                <w:color w:val="0070C0"/>
                <w:szCs w:val="24"/>
                <w:lang w:eastAsia="zh-CN"/>
              </w:rPr>
              <w:t>Option 4: RAN4 to provide input to RAN2 to consider impact of error on measurement used for prediction on the accuracy of the predicted measurement/event.</w:t>
            </w:r>
          </w:p>
          <w:p w14:paraId="09BFBDE0" w14:textId="77777777" w:rsidR="007B3ACF" w:rsidRDefault="007B3ACF">
            <w:pPr>
              <w:pStyle w:val="ListParagraph"/>
              <w:overflowPunct/>
              <w:autoSpaceDE/>
              <w:autoSpaceDN/>
              <w:adjustRightInd/>
              <w:spacing w:after="120"/>
              <w:ind w:firstLineChars="0" w:firstLine="0"/>
              <w:textAlignment w:val="auto"/>
              <w:rPr>
                <w:rFonts w:eastAsia="SimSun"/>
                <w:color w:val="0070C0"/>
                <w:szCs w:val="24"/>
                <w:lang w:eastAsia="zh-CN"/>
              </w:rPr>
            </w:pPr>
          </w:p>
        </w:tc>
      </w:tr>
    </w:tbl>
    <w:p w14:paraId="1295D0F5" w14:textId="77777777" w:rsidR="007B3ACF" w:rsidRDefault="007B3ACF">
      <w:pPr>
        <w:spacing w:after="120"/>
        <w:rPr>
          <w:color w:val="0070C0"/>
          <w:szCs w:val="24"/>
          <w:lang w:eastAsia="zh-CN"/>
        </w:rPr>
      </w:pPr>
    </w:p>
    <w:p w14:paraId="187DF6E3"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3751890"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1 (ZTE): </w:t>
      </w:r>
    </w:p>
    <w:p w14:paraId="2E3C2BB3" w14:textId="77777777" w:rsidR="007B3ACF" w:rsidRDefault="00470AFC">
      <w:pPr>
        <w:pStyle w:val="ListParagraph"/>
        <w:numPr>
          <w:ilvl w:val="2"/>
          <w:numId w:val="8"/>
        </w:numPr>
        <w:spacing w:before="120" w:after="120"/>
        <w:ind w:firstLineChars="0"/>
        <w:rPr>
          <w:rFonts w:eastAsia="Yu Mincho"/>
        </w:rPr>
      </w:pPr>
      <w:r>
        <w:rPr>
          <w:rFonts w:eastAsia="Yu Mincho"/>
        </w:rPr>
        <w:t xml:space="preserve">The methodology of adding measurement error to AI mob should be </w:t>
      </w:r>
      <w:proofErr w:type="gramStart"/>
      <w:r>
        <w:rPr>
          <w:rFonts w:eastAsia="Yu Mincho"/>
        </w:rPr>
        <w:t>similar to</w:t>
      </w:r>
      <w:proofErr w:type="gramEnd"/>
      <w:r>
        <w:rPr>
          <w:rFonts w:eastAsia="Yu Mincho"/>
        </w:rPr>
        <w:t xml:space="preserve"> AI BM. To avoid redundant discussions, the simulation results of AI BM in RAN4 should be utilized as much as possible. </w:t>
      </w:r>
    </w:p>
    <w:p w14:paraId="55652E45" w14:textId="77777777" w:rsidR="007B3ACF" w:rsidRDefault="00470AFC">
      <w:pPr>
        <w:pStyle w:val="ListParagraph"/>
        <w:numPr>
          <w:ilvl w:val="2"/>
          <w:numId w:val="8"/>
        </w:numPr>
        <w:ind w:firstLineChars="0"/>
        <w:rPr>
          <w:rFonts w:eastAsia="Yu Mincho"/>
        </w:rPr>
      </w:pPr>
      <w:r>
        <w:rPr>
          <w:rFonts w:eastAsia="Yu Mincho"/>
        </w:rPr>
        <w:t>Measurement errors will affect the accuracy of predictions, and the larger the BB error, the greater the impact on prediction performance.</w:t>
      </w:r>
    </w:p>
    <w:p w14:paraId="25ACE868" w14:textId="77777777" w:rsidR="007B3ACF" w:rsidRDefault="00470AFC">
      <w:pPr>
        <w:pStyle w:val="ListParagraph"/>
        <w:numPr>
          <w:ilvl w:val="1"/>
          <w:numId w:val="8"/>
        </w:numPr>
        <w:ind w:firstLineChars="0"/>
        <w:rPr>
          <w:rFonts w:eastAsia="Yu Mincho"/>
        </w:rPr>
      </w:pPr>
      <w:r>
        <w:rPr>
          <w:rFonts w:eastAsia="Yu Mincho"/>
        </w:rPr>
        <w:t xml:space="preserve">Proposal 2 (Huawei): </w:t>
      </w:r>
    </w:p>
    <w:p w14:paraId="755CA15D" w14:textId="77777777" w:rsidR="007B3ACF" w:rsidRDefault="00470AFC">
      <w:pPr>
        <w:pStyle w:val="ListParagraph"/>
        <w:numPr>
          <w:ilvl w:val="2"/>
          <w:numId w:val="8"/>
        </w:numPr>
        <w:ind w:firstLineChars="0"/>
        <w:rPr>
          <w:rFonts w:eastAsia="Yu Mincho"/>
        </w:rPr>
      </w:pPr>
      <w:r>
        <w:rPr>
          <w:rFonts w:eastAsia="Yu Mincho"/>
        </w:rPr>
        <w:t xml:space="preserve">RAN4 to discuss the measurement impairment considered for verifying the prediction accuracy enabled by AI.  </w:t>
      </w:r>
    </w:p>
    <w:p w14:paraId="7DA766D7" w14:textId="77777777" w:rsidR="007B3ACF" w:rsidRDefault="00470AFC">
      <w:pPr>
        <w:pStyle w:val="ListParagraph"/>
        <w:numPr>
          <w:ilvl w:val="1"/>
          <w:numId w:val="8"/>
        </w:numPr>
        <w:spacing w:before="120" w:after="120"/>
        <w:ind w:firstLineChars="0"/>
        <w:rPr>
          <w:rFonts w:eastAsia="Yu Mincho"/>
        </w:rPr>
      </w:pPr>
      <w:r>
        <w:rPr>
          <w:rFonts w:eastAsia="Yu Mincho"/>
        </w:rPr>
        <w:t>Proposal 3 (Apple):</w:t>
      </w:r>
    </w:p>
    <w:p w14:paraId="1A214244" w14:textId="77777777" w:rsidR="007B3ACF" w:rsidRDefault="00470AFC">
      <w:pPr>
        <w:pStyle w:val="ListParagraph"/>
        <w:numPr>
          <w:ilvl w:val="2"/>
          <w:numId w:val="8"/>
        </w:numPr>
        <w:spacing w:before="120" w:after="120"/>
        <w:ind w:firstLineChars="0"/>
        <w:rPr>
          <w:rFonts w:eastAsia="Yu Mincho"/>
        </w:rPr>
      </w:pPr>
      <w:r>
        <w:rPr>
          <w:rFonts w:eastAsia="Yu Mincho"/>
        </w:rPr>
        <w:t>RAN4 to investigate the impact of measurement errors in the input data of AI/ML model on the accuracy of predicted measurements. Additionally, RAN4 should leverage the simulation methodologies and evaluation results (from AI/ML BM Case 1) to assess how these measurement errors affect the accuracy of predictions related to mobility.</w:t>
      </w:r>
    </w:p>
    <w:p w14:paraId="08F7DD6F"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4 (Qualcomm):  </w:t>
      </w:r>
    </w:p>
    <w:p w14:paraId="27F69DAE" w14:textId="77777777" w:rsidR="007B3ACF" w:rsidRDefault="00470AFC">
      <w:pPr>
        <w:pStyle w:val="ListParagraph"/>
        <w:numPr>
          <w:ilvl w:val="3"/>
          <w:numId w:val="8"/>
        </w:numPr>
        <w:ind w:firstLineChars="0"/>
        <w:rPr>
          <w:rFonts w:eastAsia="Yu Mincho"/>
        </w:rPr>
      </w:pPr>
      <w:r>
        <w:rPr>
          <w:rFonts w:eastAsia="Yu Mincho"/>
        </w:rPr>
        <w:t xml:space="preserve">RAN4 should not start simulation-based performance evaluation on measurement prediction due to measurement inaccuracy in the observation window during the study item phase. Instead, the group can further discuss additional aspects that might need to be </w:t>
      </w:r>
      <w:proofErr w:type="gramStart"/>
      <w:r>
        <w:rPr>
          <w:rFonts w:eastAsia="Yu Mincho"/>
        </w:rPr>
        <w:t>taken into account</w:t>
      </w:r>
      <w:proofErr w:type="gramEnd"/>
      <w:r>
        <w:rPr>
          <w:rFonts w:eastAsia="Yu Mincho"/>
        </w:rPr>
        <w:t xml:space="preserve"> in the WI phase, if approved, in addition to the outcome of the evaluations on AI/ML-based BM, e.g.</w:t>
      </w:r>
    </w:p>
    <w:p w14:paraId="3B0BD216" w14:textId="77777777" w:rsidR="007B3ACF" w:rsidRDefault="00470AFC">
      <w:pPr>
        <w:pStyle w:val="ListParagraph"/>
        <w:numPr>
          <w:ilvl w:val="4"/>
          <w:numId w:val="8"/>
        </w:numPr>
        <w:ind w:firstLineChars="0"/>
        <w:rPr>
          <w:rFonts w:eastAsia="Yu Mincho"/>
        </w:rPr>
      </w:pPr>
      <w:r>
        <w:rPr>
          <w:rFonts w:eastAsia="Yu Mincho"/>
        </w:rPr>
        <w:t>Whether and how to accommodate the impact of measurement inaccuracies for a cluster-based approach.</w:t>
      </w:r>
    </w:p>
    <w:p w14:paraId="4F876078" w14:textId="77777777" w:rsidR="007B3ACF" w:rsidRDefault="00470AFC">
      <w:pPr>
        <w:pStyle w:val="ListParagraph"/>
        <w:numPr>
          <w:ilvl w:val="4"/>
          <w:numId w:val="8"/>
        </w:numPr>
        <w:ind w:firstLineChars="0"/>
        <w:rPr>
          <w:rFonts w:eastAsia="Yu Mincho"/>
        </w:rPr>
      </w:pPr>
      <w:r>
        <w:rPr>
          <w:rFonts w:eastAsia="Yu Mincho"/>
        </w:rPr>
        <w:t>Whether and how to model the impact of imperfect RF calibration for inter-frequency RRM prediction.</w:t>
      </w:r>
    </w:p>
    <w:p w14:paraId="178CCA91" w14:textId="77777777" w:rsidR="007B3ACF" w:rsidRDefault="00470AFC">
      <w:pPr>
        <w:pStyle w:val="ListParagraph"/>
        <w:numPr>
          <w:ilvl w:val="4"/>
          <w:numId w:val="8"/>
        </w:numPr>
        <w:ind w:firstLineChars="0"/>
        <w:rPr>
          <w:rFonts w:eastAsia="Yu Mincho"/>
        </w:rPr>
      </w:pPr>
      <w:r>
        <w:rPr>
          <w:rFonts w:eastAsia="Yu Mincho"/>
        </w:rPr>
        <w:t>Whether different aspects need to be considered for Case A and Case B in intra-cell/intra-frequency RRM prediction.</w:t>
      </w:r>
    </w:p>
    <w:p w14:paraId="0F43D088" w14:textId="77777777" w:rsidR="007B3ACF" w:rsidRDefault="00470AFC">
      <w:pPr>
        <w:pStyle w:val="ListParagraph"/>
        <w:numPr>
          <w:ilvl w:val="4"/>
          <w:numId w:val="8"/>
        </w:numPr>
        <w:ind w:firstLineChars="0"/>
        <w:rPr>
          <w:rFonts w:eastAsia="Yu Mincho"/>
        </w:rPr>
      </w:pPr>
      <w:r>
        <w:rPr>
          <w:rFonts w:eastAsia="Yu Mincho"/>
        </w:rPr>
        <w:lastRenderedPageBreak/>
        <w:t>Note that the effective differences between Case A and Case B, from a UE measurement and prediction perspective, might be limited to the measurement rate within the observation window and the prediction range into the future. Case A and Case B may have different impacts on RRM requirements, particularly about measurement/scheduling restrictions.</w:t>
      </w:r>
    </w:p>
    <w:p w14:paraId="37A39932" w14:textId="77777777" w:rsidR="007B3ACF" w:rsidRDefault="00470AFC">
      <w:pPr>
        <w:pStyle w:val="ListParagraph"/>
        <w:numPr>
          <w:ilvl w:val="1"/>
          <w:numId w:val="8"/>
        </w:numPr>
        <w:ind w:firstLineChars="0"/>
        <w:rPr>
          <w:rFonts w:eastAsia="Yu Mincho"/>
        </w:rPr>
      </w:pPr>
      <w:r>
        <w:rPr>
          <w:rFonts w:eastAsia="Yu Mincho"/>
        </w:rPr>
        <w:t xml:space="preserve">Proposal 5 (Nokia): </w:t>
      </w:r>
    </w:p>
    <w:p w14:paraId="1A38D7F3" w14:textId="77777777" w:rsidR="007B3ACF" w:rsidRDefault="00470AFC">
      <w:pPr>
        <w:pStyle w:val="ListParagraph"/>
        <w:numPr>
          <w:ilvl w:val="2"/>
          <w:numId w:val="8"/>
        </w:numPr>
        <w:ind w:firstLineChars="0"/>
        <w:rPr>
          <w:rFonts w:eastAsia="Yu Mincho"/>
        </w:rPr>
      </w:pPr>
      <w:r>
        <w:rPr>
          <w:rFonts w:eastAsia="Yu Mincho"/>
        </w:rPr>
        <w:t xml:space="preserve">RAN4 should send an LS to RAN2, suggesting that RAN2 considers measurement errors in its evaluation </w:t>
      </w:r>
    </w:p>
    <w:p w14:paraId="11C15561" w14:textId="77777777" w:rsidR="007B3ACF" w:rsidRDefault="00470AFC">
      <w:pPr>
        <w:pStyle w:val="ListParagraph"/>
        <w:numPr>
          <w:ilvl w:val="2"/>
          <w:numId w:val="8"/>
        </w:numPr>
        <w:ind w:firstLineChars="0"/>
        <w:rPr>
          <w:rFonts w:eastAsia="Yu Mincho"/>
        </w:rPr>
      </w:pPr>
      <w:r>
        <w:rPr>
          <w:rFonts w:eastAsia="Yu Mincho"/>
        </w:rPr>
        <w:t xml:space="preserve">RAN4 should agree that both RF and baseband errors follow a Gaussian distribution </w:t>
      </w:r>
    </w:p>
    <w:p w14:paraId="40F52462" w14:textId="77777777" w:rsidR="007B3ACF" w:rsidRDefault="00470AFC">
      <w:pPr>
        <w:pStyle w:val="ListParagraph"/>
        <w:numPr>
          <w:ilvl w:val="1"/>
          <w:numId w:val="8"/>
        </w:numPr>
        <w:ind w:firstLineChars="0"/>
        <w:rPr>
          <w:rFonts w:eastAsia="Yu Mincho"/>
        </w:rPr>
      </w:pPr>
      <w:r>
        <w:rPr>
          <w:rFonts w:eastAsia="Yu Mincho"/>
        </w:rPr>
        <w:t xml:space="preserve">Proposal 6 (vivo): </w:t>
      </w:r>
    </w:p>
    <w:p w14:paraId="17819BA5" w14:textId="77777777" w:rsidR="007B3ACF" w:rsidRDefault="00470AFC">
      <w:pPr>
        <w:pStyle w:val="ListParagraph"/>
        <w:numPr>
          <w:ilvl w:val="2"/>
          <w:numId w:val="8"/>
        </w:numPr>
        <w:ind w:firstLineChars="0"/>
        <w:rPr>
          <w:rFonts w:eastAsia="Yu Mincho"/>
        </w:rPr>
      </w:pPr>
      <w:r>
        <w:rPr>
          <w:rFonts w:eastAsia="Yu Mincho"/>
        </w:rPr>
        <w:t xml:space="preserve">RAN4 to evaluate the prediction accuracy performance with consideration of the impact of measurement error in </w:t>
      </w:r>
      <w:proofErr w:type="gramStart"/>
      <w:r>
        <w:rPr>
          <w:rFonts w:eastAsia="Yu Mincho"/>
        </w:rPr>
        <w:t>WI .</w:t>
      </w:r>
      <w:proofErr w:type="gramEnd"/>
    </w:p>
    <w:p w14:paraId="623CCCD3" w14:textId="77777777" w:rsidR="007B3ACF" w:rsidRDefault="00470AFC">
      <w:pPr>
        <w:pStyle w:val="ListParagraph"/>
        <w:numPr>
          <w:ilvl w:val="1"/>
          <w:numId w:val="8"/>
        </w:numPr>
        <w:spacing w:before="120" w:after="120"/>
        <w:ind w:firstLineChars="0"/>
        <w:rPr>
          <w:rFonts w:eastAsia="Yu Mincho"/>
        </w:rPr>
      </w:pPr>
      <w:r>
        <w:rPr>
          <w:rFonts w:eastAsia="Yu Mincho"/>
        </w:rPr>
        <w:t>Proposal 7 (Oppo):</w:t>
      </w:r>
    </w:p>
    <w:p w14:paraId="518AAA38" w14:textId="77777777" w:rsidR="007B3ACF" w:rsidRDefault="00470AFC">
      <w:pPr>
        <w:pStyle w:val="ListParagraph"/>
        <w:numPr>
          <w:ilvl w:val="2"/>
          <w:numId w:val="8"/>
        </w:numPr>
        <w:spacing w:before="120" w:after="120"/>
        <w:ind w:firstLineChars="0"/>
        <w:rPr>
          <w:rFonts w:eastAsia="Yu Mincho"/>
        </w:rPr>
      </w:pPr>
      <w:r>
        <w:rPr>
          <w:rFonts w:eastAsia="Yu Mincho"/>
        </w:rPr>
        <w:t>Whether and how to evaluate the impacts of measurement error on performance requirement should be considered within RAN4 scope in WI stage.</w:t>
      </w:r>
    </w:p>
    <w:p w14:paraId="4FB111F1" w14:textId="77777777" w:rsidR="007B3ACF" w:rsidRDefault="00470AFC">
      <w:pPr>
        <w:pStyle w:val="ListParagraph"/>
        <w:numPr>
          <w:ilvl w:val="1"/>
          <w:numId w:val="8"/>
        </w:numPr>
        <w:spacing w:before="120" w:after="120"/>
        <w:ind w:firstLineChars="0"/>
        <w:rPr>
          <w:rFonts w:eastAsia="Yu Mincho"/>
        </w:rPr>
      </w:pPr>
      <w:r>
        <w:rPr>
          <w:rFonts w:eastAsia="Yu Mincho"/>
        </w:rPr>
        <w:t>Proposal 8 (CMCC):</w:t>
      </w:r>
    </w:p>
    <w:p w14:paraId="570A1E18" w14:textId="77777777" w:rsidR="007B3ACF" w:rsidRDefault="00470AFC">
      <w:pPr>
        <w:pStyle w:val="ListParagraph"/>
        <w:numPr>
          <w:ilvl w:val="2"/>
          <w:numId w:val="8"/>
        </w:numPr>
        <w:spacing w:before="120" w:after="120"/>
        <w:ind w:firstLineChars="0"/>
        <w:rPr>
          <w:rFonts w:eastAsia="Yu Mincho"/>
        </w:rPr>
      </w:pPr>
      <w:r>
        <w:rPr>
          <w:rFonts w:eastAsia="Yu Mincho"/>
        </w:rPr>
        <w:t>if it is agreed that RAN4 to provide input to RAN2 to consider impact of error on measurement used for prediction on the accuracy of the predicted measurement/event, at least how to model measurement error (e.g. distribution of baseband/RF error) need to be provided to RAN2</w:t>
      </w:r>
    </w:p>
    <w:p w14:paraId="3A316CDD" w14:textId="77777777" w:rsidR="007B3ACF" w:rsidRDefault="00470AFC">
      <w:pPr>
        <w:pStyle w:val="ListParagraph"/>
        <w:numPr>
          <w:ilvl w:val="1"/>
          <w:numId w:val="8"/>
        </w:numPr>
        <w:spacing w:before="120" w:after="120"/>
        <w:ind w:firstLineChars="0"/>
        <w:rPr>
          <w:rFonts w:eastAsia="Yu Mincho"/>
        </w:rPr>
      </w:pPr>
      <w:r>
        <w:rPr>
          <w:rFonts w:eastAsia="Yu Mincho"/>
        </w:rPr>
        <w:t>Proposal 9 (Samsung):</w:t>
      </w:r>
    </w:p>
    <w:p w14:paraId="152A3494" w14:textId="77777777" w:rsidR="007B3ACF" w:rsidRDefault="00470AFC">
      <w:pPr>
        <w:pStyle w:val="ListParagraph"/>
        <w:numPr>
          <w:ilvl w:val="2"/>
          <w:numId w:val="8"/>
        </w:numPr>
        <w:spacing w:before="120" w:after="120"/>
        <w:ind w:firstLineChars="0"/>
        <w:rPr>
          <w:rFonts w:eastAsia="Yu Mincho"/>
        </w:rPr>
      </w:pPr>
      <w:r>
        <w:rPr>
          <w:rFonts w:eastAsia="Yu Mincho"/>
        </w:rPr>
        <w:t>RAN4 to study the prediction accuracy performance with consideration of the impact of measurement error.</w:t>
      </w:r>
    </w:p>
    <w:p w14:paraId="0F2FC086" w14:textId="77777777" w:rsidR="007B3ACF" w:rsidRDefault="00470AFC">
      <w:pPr>
        <w:pStyle w:val="ListParagraph"/>
        <w:numPr>
          <w:ilvl w:val="3"/>
          <w:numId w:val="8"/>
        </w:numPr>
        <w:spacing w:before="120" w:after="120"/>
        <w:ind w:firstLineChars="0"/>
        <w:rPr>
          <w:rFonts w:eastAsia="Yu Mincho"/>
        </w:rPr>
      </w:pPr>
      <w:r>
        <w:rPr>
          <w:rFonts w:eastAsia="Yu Mincho"/>
        </w:rPr>
        <w:t xml:space="preserve">If additional simulations are needed, suggest </w:t>
      </w:r>
      <w:proofErr w:type="gramStart"/>
      <w:r>
        <w:rPr>
          <w:rFonts w:eastAsia="Yu Mincho"/>
        </w:rPr>
        <w:t>to do</w:t>
      </w:r>
      <w:proofErr w:type="gramEnd"/>
      <w:r>
        <w:rPr>
          <w:rFonts w:eastAsia="Yu Mincho"/>
        </w:rPr>
        <w:t xml:space="preserve"> the required simulation in WI phase</w:t>
      </w:r>
    </w:p>
    <w:p w14:paraId="35F99558" w14:textId="77777777" w:rsidR="007B3ACF" w:rsidRDefault="00470AFC">
      <w:pPr>
        <w:pStyle w:val="ListParagraph"/>
        <w:numPr>
          <w:ilvl w:val="2"/>
          <w:numId w:val="8"/>
        </w:numPr>
        <w:spacing w:before="120" w:after="120"/>
        <w:ind w:firstLineChars="0"/>
        <w:rPr>
          <w:rFonts w:eastAsia="Yu Mincho"/>
        </w:rPr>
      </w:pPr>
      <w:r>
        <w:rPr>
          <w:rFonts w:eastAsia="Yu Mincho"/>
        </w:rPr>
        <w:t xml:space="preserve">Suggest </w:t>
      </w:r>
      <w:proofErr w:type="gramStart"/>
      <w:r>
        <w:rPr>
          <w:rFonts w:eastAsia="Yu Mincho"/>
        </w:rPr>
        <w:t>to wait</w:t>
      </w:r>
      <w:proofErr w:type="gramEnd"/>
      <w:r>
        <w:rPr>
          <w:rFonts w:eastAsia="Yu Mincho"/>
        </w:rPr>
        <w:t xml:space="preserve"> for more progress/evaluation outcomes in AI/ML BM (especially for FR2 temporal domain prediction) to study the impact of measurement error on the prediction accuracy requirements for AI mobility</w:t>
      </w:r>
    </w:p>
    <w:p w14:paraId="42E32171" w14:textId="77777777" w:rsidR="007B3ACF" w:rsidRDefault="00470AFC">
      <w:pPr>
        <w:pStyle w:val="ListParagraph"/>
        <w:numPr>
          <w:ilvl w:val="1"/>
          <w:numId w:val="8"/>
        </w:numPr>
        <w:spacing w:before="120" w:after="120"/>
        <w:ind w:firstLineChars="0"/>
        <w:rPr>
          <w:rFonts w:eastAsia="Yu Mincho"/>
        </w:rPr>
      </w:pPr>
      <w:proofErr w:type="spellStart"/>
      <w:r>
        <w:rPr>
          <w:rFonts w:eastAsia="Yu Mincho"/>
          <w:lang w:val="sv-SE"/>
        </w:rPr>
        <w:t>Proposal</w:t>
      </w:r>
      <w:proofErr w:type="spellEnd"/>
      <w:r>
        <w:rPr>
          <w:rFonts w:eastAsia="Yu Mincho"/>
          <w:lang w:val="sv-SE"/>
        </w:rPr>
        <w:t xml:space="preserve"> 10 (Ericsson):</w:t>
      </w:r>
    </w:p>
    <w:p w14:paraId="1E86C90A" w14:textId="77777777" w:rsidR="007B3ACF" w:rsidRDefault="00470AFC">
      <w:pPr>
        <w:pStyle w:val="ListParagraph"/>
        <w:numPr>
          <w:ilvl w:val="2"/>
          <w:numId w:val="8"/>
        </w:numPr>
        <w:spacing w:before="120" w:after="120"/>
        <w:ind w:firstLineChars="0"/>
        <w:rPr>
          <w:rFonts w:eastAsia="Yu Mincho"/>
        </w:rPr>
      </w:pPr>
      <w:r>
        <w:rPr>
          <w:rFonts w:eastAsia="Yu Mincho"/>
        </w:rPr>
        <w:t>RAN4 to send an LS to RAN2 to at least consider impact of error on measurement (for example due to interference from another cell, inaccuracy of the measurement etc.) used for prediction on the accuracy of the predicted measurement/event.</w:t>
      </w:r>
    </w:p>
    <w:p w14:paraId="33DB4812"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7E68A04B"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 xml:space="preserve">Option 1: </w:t>
      </w:r>
      <w:r>
        <w:rPr>
          <w:rFonts w:eastAsia="Yu Mincho"/>
        </w:rPr>
        <w:t>RAN4 should study the impact of measurement error on the prediction accuracy during SI phase</w:t>
      </w:r>
    </w:p>
    <w:p w14:paraId="0EDA6193"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lang w:eastAsia="zh-CN"/>
        </w:rPr>
        <w:t xml:space="preserve">Option 2: </w:t>
      </w:r>
      <w:r>
        <w:rPr>
          <w:rFonts w:eastAsia="Yu Mincho"/>
        </w:rPr>
        <w:t>RAN4 should study the impact of measurement error on the prediction accuracy during WI phase</w:t>
      </w:r>
    </w:p>
    <w:p w14:paraId="6ADDEF7C"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 xml:space="preserve">Option 3: </w:t>
      </w:r>
      <w:r>
        <w:rPr>
          <w:rFonts w:eastAsia="Yu Mincho"/>
        </w:rPr>
        <w:t>RAN4 should wait for evaluation outcomes of RAN2 AI/ML for mobility (option3) and RAN4 AI/ML for beam management (option 4)</w:t>
      </w:r>
    </w:p>
    <w:p w14:paraId="5F3952E5"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Option 4:</w:t>
      </w:r>
      <w:r>
        <w:rPr>
          <w:lang w:eastAsia="zh-CN"/>
        </w:rPr>
        <w:t xml:space="preserve">  RAN4 to provide input to RAN2 to consider impact of error on measurement used for prediction on the accuracy of the predicted measurement/event. </w:t>
      </w:r>
    </w:p>
    <w:p w14:paraId="352DF5EE" w14:textId="77777777" w:rsidR="007B3ACF" w:rsidRDefault="00470AFC">
      <w:pPr>
        <w:pStyle w:val="ListParagraph"/>
        <w:numPr>
          <w:ilvl w:val="2"/>
          <w:numId w:val="8"/>
        </w:numPr>
        <w:overflowPunct/>
        <w:autoSpaceDE/>
        <w:autoSpaceDN/>
        <w:adjustRightInd/>
        <w:spacing w:after="120"/>
        <w:ind w:firstLineChars="0"/>
        <w:textAlignment w:val="auto"/>
        <w:rPr>
          <w:lang w:eastAsia="zh-CN"/>
        </w:rPr>
      </w:pPr>
      <w:r>
        <w:rPr>
          <w:lang w:eastAsia="zh-CN"/>
        </w:rPr>
        <w:t>RAN4 to discuss and identify specific simulation parameters (such as interfering cells, side conditions, RF margin etc.) that are not considered by RAN2 which may have an impact on the performance of AI/ML based mobility.</w:t>
      </w:r>
    </w:p>
    <w:p w14:paraId="3F408407" w14:textId="77777777" w:rsidR="007B3ACF" w:rsidRDefault="00470AFC">
      <w:pPr>
        <w:pStyle w:val="ListParagraph"/>
        <w:numPr>
          <w:ilvl w:val="2"/>
          <w:numId w:val="8"/>
        </w:numPr>
        <w:ind w:firstLineChars="0"/>
        <w:rPr>
          <w:lang w:eastAsia="zh-CN"/>
        </w:rPr>
      </w:pPr>
      <w:r>
        <w:rPr>
          <w:lang w:eastAsia="zh-CN"/>
        </w:rPr>
        <w:t>Option 4-a: Both RF and baseband errors follow a Gaussian distribution.</w:t>
      </w:r>
    </w:p>
    <w:p w14:paraId="2915CED8" w14:textId="77777777" w:rsidR="007B3ACF" w:rsidRDefault="00470AFC">
      <w:pPr>
        <w:pStyle w:val="ListParagraph"/>
        <w:numPr>
          <w:ilvl w:val="2"/>
          <w:numId w:val="8"/>
        </w:numPr>
        <w:spacing w:after="120"/>
        <w:ind w:firstLineChars="0"/>
        <w:rPr>
          <w:lang w:eastAsia="zh-CN"/>
        </w:rPr>
      </w:pPr>
      <w:r>
        <w:rPr>
          <w:lang w:eastAsia="zh-CN"/>
        </w:rPr>
        <w:t>Option 4-b: Baseband and RF errors follow different distributions.</w:t>
      </w:r>
    </w:p>
    <w:p w14:paraId="44AD0731" w14:textId="77777777" w:rsidR="007B3ACF" w:rsidRDefault="00470AFC">
      <w:pPr>
        <w:pStyle w:val="ListParagraph"/>
        <w:numPr>
          <w:ilvl w:val="3"/>
          <w:numId w:val="8"/>
        </w:numPr>
        <w:spacing w:after="120"/>
        <w:ind w:firstLineChars="0"/>
        <w:rPr>
          <w:lang w:eastAsia="zh-CN"/>
        </w:rPr>
      </w:pPr>
      <w:r>
        <w:rPr>
          <w:lang w:eastAsia="zh-CN"/>
        </w:rPr>
        <w:lastRenderedPageBreak/>
        <w:t xml:space="preserve">Baseband error is modeled as: </w:t>
      </w:r>
    </w:p>
    <w:p w14:paraId="3CF9AAA8" w14:textId="77777777" w:rsidR="007B3ACF" w:rsidRDefault="00470AFC">
      <w:pPr>
        <w:pStyle w:val="ListParagraph"/>
        <w:numPr>
          <w:ilvl w:val="4"/>
          <w:numId w:val="8"/>
        </w:numPr>
        <w:spacing w:after="120"/>
        <w:ind w:firstLineChars="0"/>
        <w:rPr>
          <w:lang w:eastAsia="zh-CN"/>
        </w:rPr>
      </w:pPr>
      <w:r>
        <w:rPr>
          <w:lang w:eastAsia="zh-CN"/>
        </w:rPr>
        <w:t>Option A: Gaussian distribution</w:t>
      </w:r>
    </w:p>
    <w:p w14:paraId="5114D04A" w14:textId="77777777" w:rsidR="007B3ACF" w:rsidRDefault="00470AFC">
      <w:pPr>
        <w:pStyle w:val="ListParagraph"/>
        <w:numPr>
          <w:ilvl w:val="4"/>
          <w:numId w:val="8"/>
        </w:numPr>
        <w:spacing w:after="120"/>
        <w:ind w:firstLineChars="0"/>
        <w:rPr>
          <w:lang w:eastAsia="zh-CN"/>
        </w:rPr>
      </w:pPr>
      <w:r>
        <w:rPr>
          <w:lang w:eastAsia="zh-CN"/>
        </w:rPr>
        <w:t>Option B: link-level simulation results</w:t>
      </w:r>
    </w:p>
    <w:p w14:paraId="268777E2" w14:textId="77777777" w:rsidR="007B3ACF" w:rsidRDefault="00470AFC">
      <w:pPr>
        <w:pStyle w:val="ListParagraph"/>
        <w:numPr>
          <w:ilvl w:val="3"/>
          <w:numId w:val="8"/>
        </w:numPr>
        <w:spacing w:after="120"/>
        <w:ind w:firstLineChars="0"/>
        <w:rPr>
          <w:lang w:eastAsia="zh-CN"/>
        </w:rPr>
      </w:pPr>
      <w:r>
        <w:rPr>
          <w:lang w:eastAsia="zh-CN"/>
        </w:rPr>
        <w:t>RF error is modeled as:</w:t>
      </w:r>
    </w:p>
    <w:p w14:paraId="360EDA24" w14:textId="77777777" w:rsidR="007B3ACF" w:rsidRDefault="00470AFC">
      <w:pPr>
        <w:pStyle w:val="ListParagraph"/>
        <w:numPr>
          <w:ilvl w:val="4"/>
          <w:numId w:val="8"/>
        </w:numPr>
        <w:spacing w:after="120"/>
        <w:ind w:firstLineChars="0"/>
        <w:rPr>
          <w:lang w:eastAsia="zh-CN"/>
        </w:rPr>
      </w:pPr>
      <w:r>
        <w:rPr>
          <w:lang w:eastAsia="zh-CN"/>
        </w:rPr>
        <w:t>Option A: uniform distribution</w:t>
      </w:r>
    </w:p>
    <w:p w14:paraId="72D36407" w14:textId="77777777" w:rsidR="007B3ACF" w:rsidRDefault="00470AFC">
      <w:pPr>
        <w:pStyle w:val="ListParagraph"/>
        <w:numPr>
          <w:ilvl w:val="4"/>
          <w:numId w:val="8"/>
        </w:numPr>
        <w:spacing w:after="120"/>
        <w:ind w:firstLineChars="0"/>
        <w:rPr>
          <w:lang w:eastAsia="zh-CN"/>
        </w:rPr>
      </w:pPr>
      <w:r>
        <w:rPr>
          <w:lang w:eastAsia="zh-CN"/>
        </w:rPr>
        <w:t>Option B: Gaussian distribution</w:t>
      </w:r>
    </w:p>
    <w:p w14:paraId="32B14F4A" w14:textId="77777777" w:rsidR="007B3ACF" w:rsidRDefault="00470AFC">
      <w:pPr>
        <w:pStyle w:val="ListParagraph"/>
        <w:numPr>
          <w:ilvl w:val="4"/>
          <w:numId w:val="8"/>
        </w:numPr>
        <w:spacing w:after="120"/>
        <w:ind w:firstLineChars="0"/>
        <w:rPr>
          <w:lang w:eastAsia="zh-CN"/>
        </w:rPr>
      </w:pPr>
      <w:r>
        <w:rPr>
          <w:lang w:eastAsia="zh-CN"/>
        </w:rPr>
        <w:t>Option C: truncated Gaussian distribution</w:t>
      </w:r>
    </w:p>
    <w:p w14:paraId="573B8F57" w14:textId="77777777" w:rsidR="007B3ACF" w:rsidRDefault="00470AFC">
      <w:pPr>
        <w:pStyle w:val="ListParagraph"/>
        <w:numPr>
          <w:ilvl w:val="4"/>
          <w:numId w:val="8"/>
        </w:numPr>
        <w:spacing w:after="120"/>
        <w:ind w:firstLineChars="0"/>
        <w:rPr>
          <w:lang w:eastAsia="zh-CN"/>
        </w:rPr>
      </w:pPr>
      <w:r>
        <w:rPr>
          <w:lang w:eastAsia="zh-CN"/>
        </w:rPr>
        <w:t>Option D: fixed value</w:t>
      </w:r>
    </w:p>
    <w:p w14:paraId="22F6E50F" w14:textId="77777777" w:rsidR="007B3ACF" w:rsidRDefault="00470AFC">
      <w:pPr>
        <w:pStyle w:val="ListParagraph"/>
        <w:numPr>
          <w:ilvl w:val="3"/>
          <w:numId w:val="8"/>
        </w:numPr>
        <w:spacing w:after="120"/>
        <w:ind w:firstLineChars="0"/>
        <w:rPr>
          <w:lang w:eastAsia="zh-CN"/>
        </w:rPr>
      </w:pPr>
      <w:r>
        <w:rPr>
          <w:lang w:eastAsia="zh-CN"/>
        </w:rPr>
        <w:t>How to apply RF error:</w:t>
      </w:r>
    </w:p>
    <w:p w14:paraId="74BE2BDD" w14:textId="77777777" w:rsidR="007B3ACF" w:rsidRDefault="00470AFC">
      <w:pPr>
        <w:pStyle w:val="ListParagraph"/>
        <w:numPr>
          <w:ilvl w:val="4"/>
          <w:numId w:val="8"/>
        </w:numPr>
        <w:spacing w:after="120"/>
        <w:ind w:firstLineChars="0"/>
        <w:rPr>
          <w:lang w:eastAsia="zh-CN"/>
        </w:rPr>
      </w:pPr>
      <w:r>
        <w:rPr>
          <w:lang w:eastAsia="zh-CN"/>
        </w:rPr>
        <w:t>Option A: Independent for each TX beam</w:t>
      </w:r>
    </w:p>
    <w:p w14:paraId="3EA5BF10" w14:textId="77777777" w:rsidR="007B3ACF" w:rsidRDefault="00470AFC">
      <w:pPr>
        <w:pStyle w:val="ListParagraph"/>
        <w:numPr>
          <w:ilvl w:val="4"/>
          <w:numId w:val="8"/>
        </w:numPr>
        <w:spacing w:after="120"/>
        <w:ind w:firstLineChars="0"/>
        <w:rPr>
          <w:lang w:eastAsia="zh-CN"/>
        </w:rPr>
      </w:pPr>
      <w:r>
        <w:rPr>
          <w:lang w:eastAsia="zh-CN"/>
        </w:rPr>
        <w:t>Option B: Same for each Tx beam</w:t>
      </w:r>
    </w:p>
    <w:p w14:paraId="779F935D" w14:textId="77777777" w:rsidR="007B3ACF" w:rsidRDefault="00470AFC">
      <w:pPr>
        <w:pStyle w:val="ListParagraph"/>
        <w:numPr>
          <w:ilvl w:val="4"/>
          <w:numId w:val="8"/>
        </w:numPr>
        <w:spacing w:after="120"/>
        <w:ind w:firstLineChars="0"/>
        <w:rPr>
          <w:lang w:eastAsia="zh-CN"/>
        </w:rPr>
      </w:pPr>
      <w:r>
        <w:rPr>
          <w:lang w:eastAsia="zh-CN"/>
        </w:rPr>
        <w:t>Option C: Independent for each module/panel</w:t>
      </w:r>
    </w:p>
    <w:p w14:paraId="3FE54CB9" w14:textId="77777777" w:rsidR="007B3ACF" w:rsidRDefault="00470AFC">
      <w:pPr>
        <w:pStyle w:val="ListParagraph"/>
        <w:numPr>
          <w:ilvl w:val="4"/>
          <w:numId w:val="8"/>
        </w:numPr>
        <w:spacing w:after="120"/>
        <w:ind w:firstLineChars="0"/>
        <w:rPr>
          <w:lang w:eastAsia="zh-CN"/>
        </w:rPr>
      </w:pPr>
      <w:r>
        <w:rPr>
          <w:lang w:eastAsia="zh-CN"/>
        </w:rPr>
        <w:t>Option D: Same for each module/panel</w:t>
      </w:r>
    </w:p>
    <w:p w14:paraId="5ABD2B73" w14:textId="77777777" w:rsidR="007B3ACF" w:rsidRDefault="00470AFC">
      <w:pPr>
        <w:pStyle w:val="ListParagraph"/>
        <w:numPr>
          <w:ilvl w:val="2"/>
          <w:numId w:val="8"/>
        </w:numPr>
        <w:overflowPunct/>
        <w:autoSpaceDE/>
        <w:autoSpaceDN/>
        <w:adjustRightInd/>
        <w:spacing w:after="120"/>
        <w:ind w:firstLineChars="0"/>
        <w:textAlignment w:val="auto"/>
        <w:rPr>
          <w:lang w:eastAsia="zh-CN"/>
        </w:rPr>
      </w:pPr>
      <w:r>
        <w:rPr>
          <w:lang w:eastAsia="zh-CN"/>
        </w:rPr>
        <w:t>Option 4-c: Others</w:t>
      </w:r>
    </w:p>
    <w:p w14:paraId="2638B73E" w14:textId="77777777" w:rsidR="007B3ACF" w:rsidRDefault="007B3ACF">
      <w:pPr>
        <w:pStyle w:val="ListParagraph"/>
        <w:overflowPunct/>
        <w:autoSpaceDE/>
        <w:autoSpaceDN/>
        <w:adjustRightInd/>
        <w:spacing w:after="120"/>
        <w:ind w:left="1656" w:firstLineChars="0" w:firstLine="0"/>
        <w:textAlignment w:val="auto"/>
        <w:rPr>
          <w:lang w:eastAsia="zh-CN"/>
        </w:rPr>
      </w:pPr>
    </w:p>
    <w:p w14:paraId="68DA7E8B"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1357D1B"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First Discuss Option 1 to Option 4. </w:t>
      </w:r>
    </w:p>
    <w:p w14:paraId="1C0D29C9"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If Option 4 is agreed</w:t>
      </w:r>
    </w:p>
    <w:p w14:paraId="4008C79B"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Option 4-a, Option 4-b and Option 4-c.</w:t>
      </w:r>
    </w:p>
    <w:p w14:paraId="2BDE5901" w14:textId="77777777" w:rsidR="007B3ACF" w:rsidRDefault="007B3ACF">
      <w:pPr>
        <w:spacing w:after="120"/>
        <w:rPr>
          <w:color w:val="000000" w:themeColor="text1"/>
          <w:szCs w:val="24"/>
          <w:lang w:eastAsia="zh-CN"/>
        </w:rPr>
      </w:pPr>
    </w:p>
    <w:p w14:paraId="0C095116" w14:textId="77777777" w:rsidR="007B3ACF" w:rsidRDefault="007B3ACF">
      <w:pPr>
        <w:spacing w:after="120"/>
        <w:rPr>
          <w:color w:val="000000" w:themeColor="text1"/>
          <w:szCs w:val="24"/>
          <w:lang w:eastAsia="zh-CN"/>
        </w:rPr>
      </w:pPr>
    </w:p>
    <w:p w14:paraId="5C7864AD" w14:textId="77777777" w:rsidR="007B3ACF" w:rsidRDefault="00470AFC">
      <w:pPr>
        <w:pStyle w:val="Heading4"/>
      </w:pPr>
      <w:r>
        <w:t xml:space="preserve">Issue 2-1-5: </w:t>
      </w:r>
      <w:bookmarkStart w:id="9" w:name="_Hlk184405134"/>
      <w:r>
        <w:t>Inter-frequency prediction scenario</w:t>
      </w:r>
      <w:bookmarkEnd w:id="9"/>
    </w:p>
    <w:p w14:paraId="11BB16B8"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1634A76" w14:textId="77777777" w:rsidR="007B3ACF" w:rsidRDefault="00470AFC">
      <w:pPr>
        <w:pStyle w:val="ListParagraph"/>
        <w:numPr>
          <w:ilvl w:val="1"/>
          <w:numId w:val="8"/>
        </w:numPr>
        <w:ind w:firstLineChars="0"/>
        <w:rPr>
          <w:rFonts w:eastAsia="Yu Mincho"/>
        </w:rPr>
      </w:pPr>
      <w:r>
        <w:rPr>
          <w:rFonts w:eastAsia="Yu Mincho"/>
        </w:rPr>
        <w:t xml:space="preserve">Proposal 1 (Huawei): </w:t>
      </w:r>
    </w:p>
    <w:p w14:paraId="692C84DB" w14:textId="77777777" w:rsidR="007B3ACF" w:rsidRDefault="00470AFC">
      <w:pPr>
        <w:pStyle w:val="ListParagraph"/>
        <w:numPr>
          <w:ilvl w:val="2"/>
          <w:numId w:val="8"/>
        </w:numPr>
        <w:ind w:firstLineChars="0"/>
        <w:rPr>
          <w:rFonts w:eastAsia="Yu Mincho"/>
        </w:rPr>
      </w:pPr>
      <w:r>
        <w:rPr>
          <w:rFonts w:eastAsia="Yu Mincho"/>
        </w:rPr>
        <w:t>For inter-frequency inter-cell frequency domain prediction, the side condition of frequency prediction (e.g., EPRE difference) and RSRP prediction accuracy may need to be specified.</w:t>
      </w:r>
    </w:p>
    <w:p w14:paraId="6BF1A64A" w14:textId="77777777" w:rsidR="007B3ACF" w:rsidRDefault="00470AFC">
      <w:pPr>
        <w:pStyle w:val="ListParagraph"/>
        <w:numPr>
          <w:ilvl w:val="1"/>
          <w:numId w:val="8"/>
        </w:numPr>
        <w:spacing w:before="120" w:after="120"/>
        <w:ind w:firstLineChars="0"/>
        <w:rPr>
          <w:rFonts w:eastAsia="Yu Mincho"/>
        </w:rPr>
      </w:pPr>
      <w:r>
        <w:rPr>
          <w:rFonts w:eastAsia="Yu Mincho"/>
        </w:rPr>
        <w:t>Proposal 2 (Apple):</w:t>
      </w:r>
    </w:p>
    <w:p w14:paraId="308551D4" w14:textId="77777777" w:rsidR="007B3ACF" w:rsidRDefault="00470AFC">
      <w:pPr>
        <w:pStyle w:val="ListParagraph"/>
        <w:numPr>
          <w:ilvl w:val="2"/>
          <w:numId w:val="8"/>
        </w:numPr>
        <w:ind w:firstLineChars="0"/>
        <w:rPr>
          <w:rFonts w:eastAsia="Yu Mincho"/>
        </w:rPr>
      </w:pPr>
      <w:r>
        <w:rPr>
          <w:rFonts w:eastAsia="Yu Mincho"/>
        </w:rPr>
        <w:t>To support the increase of MGRP, RAN4 should investigate the feasibility of predicting measurement results for multiple cells per frequency layer. Additionally, it should examine the impact of adjusting the measurement gap period or selectively skipping gap occasions to reduce measurement gaps.</w:t>
      </w:r>
    </w:p>
    <w:p w14:paraId="05A1100E"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3 (Qualcomm):  </w:t>
      </w:r>
    </w:p>
    <w:p w14:paraId="0EF19AFE" w14:textId="77777777" w:rsidR="007B3ACF" w:rsidRDefault="00470AFC">
      <w:pPr>
        <w:pStyle w:val="ListParagraph"/>
        <w:numPr>
          <w:ilvl w:val="2"/>
          <w:numId w:val="8"/>
        </w:numPr>
        <w:spacing w:before="120" w:after="120"/>
        <w:ind w:firstLineChars="0"/>
        <w:rPr>
          <w:rFonts w:eastAsia="Yu Mincho"/>
        </w:rPr>
      </w:pPr>
      <w:r>
        <w:rPr>
          <w:rFonts w:eastAsia="Yu Mincho"/>
        </w:rPr>
        <w:t>RAN4 to review the existing RRM requirement and outline the identified potential impacts at a high level, e.g.</w:t>
      </w:r>
    </w:p>
    <w:p w14:paraId="65D3B4B3" w14:textId="77777777" w:rsidR="007B3ACF" w:rsidRDefault="00470AFC">
      <w:pPr>
        <w:pStyle w:val="ListParagraph"/>
        <w:numPr>
          <w:ilvl w:val="3"/>
          <w:numId w:val="8"/>
        </w:numPr>
        <w:spacing w:before="120" w:after="120"/>
        <w:ind w:firstLineChars="0"/>
        <w:rPr>
          <w:rFonts w:eastAsia="Yu Mincho"/>
        </w:rPr>
      </w:pPr>
      <w:r>
        <w:rPr>
          <w:rFonts w:eastAsia="Yu Mincho"/>
        </w:rPr>
        <w:t>Scenario 3: FR1 to FR1 inter-frequency, Inter-cell</w:t>
      </w:r>
    </w:p>
    <w:p w14:paraId="05C81A3C" w14:textId="77777777" w:rsidR="007B3ACF" w:rsidRDefault="00470AFC">
      <w:pPr>
        <w:pStyle w:val="ListParagraph"/>
        <w:numPr>
          <w:ilvl w:val="4"/>
          <w:numId w:val="8"/>
        </w:numPr>
        <w:spacing w:before="120" w:after="120"/>
        <w:ind w:firstLineChars="0"/>
        <w:rPr>
          <w:rFonts w:eastAsia="Yu Mincho"/>
        </w:rPr>
      </w:pPr>
      <w:r>
        <w:rPr>
          <w:rFonts w:eastAsia="Yu Mincho"/>
        </w:rPr>
        <w:t>CSSF</w:t>
      </w:r>
    </w:p>
    <w:p w14:paraId="68A33627" w14:textId="77777777" w:rsidR="007B3ACF" w:rsidRDefault="00470AFC">
      <w:pPr>
        <w:pStyle w:val="ListParagraph"/>
        <w:numPr>
          <w:ilvl w:val="4"/>
          <w:numId w:val="8"/>
        </w:numPr>
        <w:spacing w:before="120" w:after="120"/>
        <w:ind w:firstLineChars="0"/>
        <w:rPr>
          <w:rFonts w:eastAsia="Yu Mincho"/>
        </w:rPr>
      </w:pPr>
      <w:r>
        <w:rPr>
          <w:rFonts w:eastAsia="Yu Mincho"/>
        </w:rPr>
        <w:t>MG</w:t>
      </w:r>
    </w:p>
    <w:p w14:paraId="58616583"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4 (Xiaomi): </w:t>
      </w:r>
    </w:p>
    <w:p w14:paraId="2B802949" w14:textId="77777777" w:rsidR="007B3ACF" w:rsidRDefault="00470AFC">
      <w:pPr>
        <w:pStyle w:val="ListParagraph"/>
        <w:numPr>
          <w:ilvl w:val="2"/>
          <w:numId w:val="8"/>
        </w:numPr>
        <w:ind w:firstLineChars="0"/>
        <w:rPr>
          <w:rFonts w:eastAsia="Yu Mincho"/>
        </w:rPr>
      </w:pPr>
      <w:r>
        <w:rPr>
          <w:rFonts w:eastAsia="Yu Mincho"/>
        </w:rPr>
        <w:t>For inter-frequency inter-cell RSRP prediction, RAN4 to study the impact on CSSF reduction in measurement period.</w:t>
      </w:r>
    </w:p>
    <w:p w14:paraId="6EBC8F10" w14:textId="77777777" w:rsidR="007B3ACF" w:rsidRDefault="00470AFC">
      <w:pPr>
        <w:pStyle w:val="ListParagraph"/>
        <w:numPr>
          <w:ilvl w:val="1"/>
          <w:numId w:val="8"/>
        </w:numPr>
        <w:ind w:firstLineChars="0"/>
        <w:rPr>
          <w:rFonts w:eastAsia="Yu Mincho"/>
        </w:rPr>
      </w:pPr>
      <w:r>
        <w:rPr>
          <w:rFonts w:eastAsia="Yu Mincho"/>
        </w:rPr>
        <w:t xml:space="preserve">Proposal 5 (MediaTek): </w:t>
      </w:r>
    </w:p>
    <w:p w14:paraId="52C945D5" w14:textId="77777777" w:rsidR="007B3ACF" w:rsidRDefault="00470AFC">
      <w:pPr>
        <w:pStyle w:val="ListParagraph"/>
        <w:numPr>
          <w:ilvl w:val="2"/>
          <w:numId w:val="8"/>
        </w:numPr>
        <w:ind w:firstLineChars="0"/>
        <w:rPr>
          <w:rFonts w:eastAsia="Yu Mincho"/>
        </w:rPr>
      </w:pPr>
      <w:r>
        <w:rPr>
          <w:rFonts w:eastAsia="SimSun"/>
          <w:lang w:eastAsia="zh-CN"/>
        </w:rPr>
        <w:lastRenderedPageBreak/>
        <w:t xml:space="preserve">For Scenario 3, gap sharing mechanism among different inter-frequency layers should be considered for both for measurement and monitoring when more than one inter-frequency layers are involved. </w:t>
      </w:r>
    </w:p>
    <w:p w14:paraId="0E88E150" w14:textId="77777777" w:rsidR="007B3ACF" w:rsidRDefault="00470AFC">
      <w:pPr>
        <w:pStyle w:val="ListParagraph"/>
        <w:numPr>
          <w:ilvl w:val="1"/>
          <w:numId w:val="8"/>
        </w:numPr>
        <w:ind w:firstLineChars="0"/>
        <w:rPr>
          <w:rFonts w:eastAsia="Yu Mincho"/>
        </w:rPr>
      </w:pPr>
      <w:r>
        <w:rPr>
          <w:rFonts w:eastAsia="Yu Mincho"/>
        </w:rPr>
        <w:t xml:space="preserve">Proposal 6 (Nokia): </w:t>
      </w:r>
    </w:p>
    <w:p w14:paraId="343860E0" w14:textId="77777777" w:rsidR="007B3ACF" w:rsidRDefault="00470AFC">
      <w:pPr>
        <w:pStyle w:val="ListParagraph"/>
        <w:numPr>
          <w:ilvl w:val="2"/>
          <w:numId w:val="8"/>
        </w:numPr>
        <w:ind w:firstLineChars="0"/>
        <w:rPr>
          <w:rFonts w:eastAsia="Yu Mincho"/>
        </w:rPr>
      </w:pPr>
      <w:r>
        <w:rPr>
          <w:rFonts w:eastAsia="Yu Mincho"/>
        </w:rPr>
        <w:t>RAN4 to study the minimum requirement/characteristic of the input and output of AI/ML model for RRM and testability assessment of inter-cell inter-frequency prediction domain scenarios.</w:t>
      </w:r>
    </w:p>
    <w:p w14:paraId="71E94EA8" w14:textId="77777777" w:rsidR="007B3ACF" w:rsidRDefault="00470AFC">
      <w:pPr>
        <w:pStyle w:val="ListParagraph"/>
        <w:numPr>
          <w:ilvl w:val="1"/>
          <w:numId w:val="8"/>
        </w:numPr>
        <w:spacing w:before="120" w:after="120"/>
        <w:ind w:firstLineChars="0"/>
        <w:rPr>
          <w:rFonts w:eastAsia="Yu Mincho"/>
        </w:rPr>
      </w:pPr>
      <w:r>
        <w:rPr>
          <w:rFonts w:eastAsia="Yu Mincho"/>
        </w:rPr>
        <w:t>Proposal 7 (Tejas Network Limited)</w:t>
      </w:r>
    </w:p>
    <w:p w14:paraId="1E7B88B5" w14:textId="77777777" w:rsidR="007B3ACF" w:rsidRDefault="00470AFC">
      <w:pPr>
        <w:pStyle w:val="ListParagraph"/>
        <w:numPr>
          <w:ilvl w:val="2"/>
          <w:numId w:val="8"/>
        </w:numPr>
        <w:spacing w:before="120" w:after="120"/>
        <w:ind w:firstLineChars="0"/>
        <w:rPr>
          <w:rFonts w:eastAsia="Yu Mincho"/>
        </w:rPr>
      </w:pPr>
      <w:r>
        <w:rPr>
          <w:rFonts w:eastAsia="Yu Mincho"/>
        </w:rPr>
        <w:t>RAN4 should explore potential enhancements in inter-frequency and spatial domain measurement prediction by combining them with temporal domain prediction.</w:t>
      </w:r>
    </w:p>
    <w:p w14:paraId="04383D08" w14:textId="77777777" w:rsidR="007B3ACF" w:rsidRDefault="00470AFC">
      <w:pPr>
        <w:pStyle w:val="ListParagraph"/>
        <w:numPr>
          <w:ilvl w:val="1"/>
          <w:numId w:val="8"/>
        </w:numPr>
        <w:spacing w:before="120" w:after="120"/>
        <w:ind w:firstLineChars="0"/>
        <w:rPr>
          <w:rFonts w:eastAsia="Yu Mincho"/>
        </w:rPr>
      </w:pPr>
      <w:r>
        <w:rPr>
          <w:rFonts w:eastAsia="Yu Mincho"/>
        </w:rPr>
        <w:t>Proposal 8 (OPPO):</w:t>
      </w:r>
    </w:p>
    <w:p w14:paraId="7C8A1500" w14:textId="77777777" w:rsidR="007B3ACF" w:rsidRDefault="00470AFC">
      <w:pPr>
        <w:pStyle w:val="ListParagraph"/>
        <w:numPr>
          <w:ilvl w:val="2"/>
          <w:numId w:val="8"/>
        </w:numPr>
        <w:spacing w:before="120" w:after="120"/>
        <w:ind w:firstLineChars="0"/>
        <w:rPr>
          <w:rFonts w:eastAsia="Yu Mincho"/>
        </w:rPr>
      </w:pPr>
      <w:r>
        <w:rPr>
          <w:rFonts w:eastAsia="Yu Mincho"/>
        </w:rPr>
        <w:t>RAN4 to consider the impact of correlation coefficient between two frequency layers or cluster approach on inter-frequency measurement prediction accuracy requirements</w:t>
      </w:r>
    </w:p>
    <w:p w14:paraId="58548A93" w14:textId="77777777" w:rsidR="007B3ACF" w:rsidRDefault="00470AFC">
      <w:pPr>
        <w:pStyle w:val="ListParagraph"/>
        <w:numPr>
          <w:ilvl w:val="2"/>
          <w:numId w:val="8"/>
        </w:numPr>
        <w:spacing w:before="120" w:after="120"/>
        <w:ind w:firstLineChars="0"/>
        <w:rPr>
          <w:rFonts w:eastAsia="Yu Mincho"/>
        </w:rPr>
      </w:pPr>
      <w:r>
        <w:rPr>
          <w:rFonts w:eastAsia="Yu Mincho"/>
        </w:rPr>
        <w:t>RAN4 to discuss the measurement period requirements for inter-frequency measurement prediction considering the impact of skipped measurement frequencies or skipped measurement instances which may not need to be considered in the CSSF calculation</w:t>
      </w:r>
    </w:p>
    <w:p w14:paraId="3E5500B2" w14:textId="77777777" w:rsidR="007B3ACF" w:rsidRDefault="00470AFC">
      <w:pPr>
        <w:pStyle w:val="ListParagraph"/>
        <w:numPr>
          <w:ilvl w:val="1"/>
          <w:numId w:val="8"/>
        </w:numPr>
        <w:spacing w:before="120" w:after="120"/>
        <w:ind w:firstLineChars="0"/>
        <w:rPr>
          <w:rFonts w:eastAsia="Yu Mincho"/>
        </w:rPr>
      </w:pPr>
      <w:r>
        <w:rPr>
          <w:rFonts w:eastAsia="Yu Mincho"/>
        </w:rPr>
        <w:t>Proposal 9 (Ericsson):</w:t>
      </w:r>
    </w:p>
    <w:p w14:paraId="5E087797" w14:textId="77777777" w:rsidR="007B3ACF" w:rsidRDefault="00470AFC">
      <w:pPr>
        <w:pStyle w:val="ListParagraph"/>
        <w:numPr>
          <w:ilvl w:val="2"/>
          <w:numId w:val="8"/>
        </w:numPr>
        <w:spacing w:before="120" w:after="120"/>
        <w:ind w:firstLineChars="0"/>
        <w:rPr>
          <w:rFonts w:eastAsia="Yu Mincho"/>
        </w:rPr>
      </w:pPr>
      <w:r>
        <w:rPr>
          <w:rFonts w:eastAsia="Yu Mincho"/>
        </w:rPr>
        <w:t>RAN4 to study the impact of frequency relationship between the measured and predicted cell on the performance of frequency domain prediction of RRM measurement for mobility.</w:t>
      </w:r>
    </w:p>
    <w:p w14:paraId="05E0CE46" w14:textId="77777777" w:rsidR="007B3ACF" w:rsidRDefault="00470AFC">
      <w:pPr>
        <w:pStyle w:val="ListParagraph"/>
        <w:numPr>
          <w:ilvl w:val="2"/>
          <w:numId w:val="8"/>
        </w:numPr>
        <w:spacing w:before="120" w:after="120"/>
        <w:ind w:firstLineChars="0"/>
        <w:rPr>
          <w:rFonts w:eastAsia="Yu Mincho"/>
        </w:rPr>
      </w:pPr>
      <w:r>
        <w:t>RAN4 to study requirement aspects for the following cases</w:t>
      </w:r>
    </w:p>
    <w:p w14:paraId="1C5614EB" w14:textId="77777777" w:rsidR="007B3ACF" w:rsidRDefault="00470AFC">
      <w:pPr>
        <w:pStyle w:val="ListParagraph"/>
        <w:numPr>
          <w:ilvl w:val="3"/>
          <w:numId w:val="8"/>
        </w:numPr>
        <w:spacing w:before="120" w:after="120"/>
        <w:ind w:firstLineChars="0"/>
        <w:rPr>
          <w:rFonts w:eastAsia="Yu Mincho"/>
        </w:rPr>
      </w:pPr>
      <w:r>
        <w:rPr>
          <w:rFonts w:eastAsia="Yu Mincho"/>
        </w:rPr>
        <w:t>When measurement from single cell in one carrier frequency is used by the UE as an input to predict the RRM measurement for the intra-FR and co-located cell in another carrier frequency.</w:t>
      </w:r>
    </w:p>
    <w:p w14:paraId="2D6D4BC5" w14:textId="31100AD3" w:rsidR="007B3ACF" w:rsidRDefault="00470AFC">
      <w:pPr>
        <w:pStyle w:val="ListParagraph"/>
        <w:numPr>
          <w:ilvl w:val="3"/>
          <w:numId w:val="8"/>
        </w:numPr>
        <w:ind w:firstLineChars="0"/>
        <w:rPr>
          <w:rFonts w:eastAsia="Yu Mincho"/>
        </w:rPr>
      </w:pPr>
      <w:r>
        <w:rPr>
          <w:rFonts w:eastAsia="Yu Mincho"/>
        </w:rPr>
        <w:t>When measurement from a group of cells in one carrier frequency is used by the UE as an input to predict the RRM measurement for the intra-FR and co-located cell in another carrier frequency.</w:t>
      </w:r>
    </w:p>
    <w:p w14:paraId="4F7C01EA" w14:textId="6FE39535" w:rsidR="00A507F8" w:rsidRPr="00A507F8" w:rsidRDefault="00A507F8" w:rsidP="00A507F8">
      <w:pPr>
        <w:pStyle w:val="ListParagraph"/>
        <w:numPr>
          <w:ilvl w:val="1"/>
          <w:numId w:val="8"/>
        </w:numPr>
        <w:spacing w:before="120" w:after="120"/>
        <w:ind w:firstLineChars="0"/>
        <w:rPr>
          <w:rFonts w:eastAsia="Yu Mincho"/>
        </w:rPr>
      </w:pPr>
      <w:r>
        <w:rPr>
          <w:rFonts w:eastAsia="Yu Mincho"/>
        </w:rPr>
        <w:t xml:space="preserve">Proposal 10 (Samsung): </w:t>
      </w:r>
      <w:r w:rsidRPr="00A507F8">
        <w:rPr>
          <w:rFonts w:eastAsia="Yu Mincho"/>
        </w:rPr>
        <w:t>RAN4 to discuss the RRM impact of measurement gap reduction in measurement period/ scheduling restriction and CSSF enhancement for inter-frequency prediction</w:t>
      </w:r>
    </w:p>
    <w:p w14:paraId="55009A95" w14:textId="77777777" w:rsidR="007B3ACF" w:rsidRDefault="007B3ACF">
      <w:pPr>
        <w:pStyle w:val="ListParagraph"/>
        <w:spacing w:after="120"/>
        <w:ind w:firstLineChars="0" w:firstLine="0"/>
        <w:rPr>
          <w:lang w:eastAsia="zh-CN"/>
        </w:rPr>
      </w:pPr>
    </w:p>
    <w:p w14:paraId="1337340D" w14:textId="77777777" w:rsidR="007B3ACF" w:rsidRDefault="00470AFC">
      <w:pPr>
        <w:numPr>
          <w:ilvl w:val="0"/>
          <w:numId w:val="8"/>
        </w:numPr>
        <w:spacing w:after="120"/>
        <w:ind w:left="720"/>
        <w:rPr>
          <w:color w:val="0070C0"/>
          <w:szCs w:val="24"/>
          <w:lang w:eastAsia="zh-CN"/>
        </w:rPr>
      </w:pPr>
      <w:r>
        <w:rPr>
          <w:color w:val="0070C0"/>
          <w:szCs w:val="24"/>
          <w:lang w:eastAsia="zh-CN"/>
        </w:rPr>
        <w:t>Recommended WF</w:t>
      </w:r>
    </w:p>
    <w:p w14:paraId="4E7EDCEC" w14:textId="77777777" w:rsidR="005C1490" w:rsidRPr="00E26635" w:rsidRDefault="005C1490" w:rsidP="005C1490">
      <w:pPr>
        <w:numPr>
          <w:ilvl w:val="1"/>
          <w:numId w:val="8"/>
        </w:numPr>
        <w:spacing w:after="120"/>
        <w:rPr>
          <w:rFonts w:eastAsia="Yu Mincho"/>
        </w:rPr>
      </w:pPr>
      <w:r w:rsidRPr="00E26635">
        <w:rPr>
          <w:rFonts w:eastAsia="Yu Mincho" w:hint="eastAsia"/>
        </w:rPr>
        <w:t>RAN</w:t>
      </w:r>
      <w:r w:rsidRPr="00E26635">
        <w:rPr>
          <w:rFonts w:eastAsia="Yu Mincho"/>
        </w:rPr>
        <w:t xml:space="preserve">4 </w:t>
      </w:r>
      <w:r w:rsidRPr="00E26635">
        <w:rPr>
          <w:rFonts w:eastAsia="Yu Mincho" w:hint="eastAsia"/>
        </w:rPr>
        <w:t>to</w:t>
      </w:r>
      <w:r w:rsidRPr="00E26635">
        <w:rPr>
          <w:rFonts w:eastAsia="Yu Mincho"/>
        </w:rPr>
        <w:t xml:space="preserve"> </w:t>
      </w:r>
      <w:r w:rsidRPr="00E26635">
        <w:rPr>
          <w:rFonts w:eastAsia="Yu Mincho" w:hint="eastAsia"/>
        </w:rPr>
        <w:t>study</w:t>
      </w:r>
      <w:r w:rsidRPr="00E26635">
        <w:rPr>
          <w:rFonts w:eastAsia="Yu Mincho"/>
        </w:rPr>
        <w:t xml:space="preserve"> </w:t>
      </w:r>
      <w:r w:rsidRPr="00E26635">
        <w:rPr>
          <w:rFonts w:eastAsia="Yu Mincho" w:hint="eastAsia"/>
        </w:rPr>
        <w:t>the</w:t>
      </w:r>
      <w:r w:rsidRPr="00E26635">
        <w:rPr>
          <w:rFonts w:eastAsia="Yu Mincho"/>
        </w:rPr>
        <w:t xml:space="preserve"> </w:t>
      </w:r>
      <w:r w:rsidRPr="00E26635">
        <w:rPr>
          <w:rFonts w:eastAsia="Yu Mincho" w:hint="eastAsia"/>
        </w:rPr>
        <w:t>impacts</w:t>
      </w:r>
      <w:r w:rsidRPr="00E26635">
        <w:rPr>
          <w:rFonts w:eastAsia="Yu Mincho"/>
        </w:rPr>
        <w:t xml:space="preserve"> on </w:t>
      </w:r>
      <w:r w:rsidRPr="00481BFC">
        <w:rPr>
          <w:rFonts w:eastAsia="Yu Mincho"/>
        </w:rPr>
        <w:t>RSRP prediction accuracy</w:t>
      </w:r>
      <w:r>
        <w:rPr>
          <w:rFonts w:eastAsia="Yu Mincho"/>
        </w:rPr>
        <w:t xml:space="preserve"> for i</w:t>
      </w:r>
      <w:r w:rsidRPr="00E26635">
        <w:rPr>
          <w:rFonts w:eastAsia="Yu Mincho"/>
        </w:rPr>
        <w:t>nter-frequency prediction scenario</w:t>
      </w:r>
      <w:r>
        <w:rPr>
          <w:rFonts w:eastAsia="Yu Mincho"/>
        </w:rPr>
        <w:t xml:space="preserve"> considering the </w:t>
      </w:r>
      <w:r w:rsidRPr="00E26635">
        <w:rPr>
          <w:rFonts w:eastAsia="Yu Mincho" w:hint="eastAsia"/>
        </w:rPr>
        <w:t>following</w:t>
      </w:r>
      <w:r>
        <w:rPr>
          <w:rFonts w:eastAsia="Yu Mincho"/>
        </w:rPr>
        <w:t xml:space="preserve"> </w:t>
      </w:r>
      <w:r w:rsidRPr="00E26635">
        <w:rPr>
          <w:rFonts w:eastAsia="Yu Mincho" w:hint="eastAsia"/>
        </w:rPr>
        <w:t>aspects</w:t>
      </w:r>
      <w:r>
        <w:rPr>
          <w:rFonts w:eastAsia="Yu Mincho"/>
        </w:rPr>
        <w:t xml:space="preserve">: </w:t>
      </w:r>
    </w:p>
    <w:p w14:paraId="73EE236C" w14:textId="77777777" w:rsidR="005C1490" w:rsidRPr="00E26635" w:rsidRDefault="005C1490" w:rsidP="005C1490">
      <w:pPr>
        <w:numPr>
          <w:ilvl w:val="2"/>
          <w:numId w:val="8"/>
        </w:numPr>
        <w:spacing w:after="120"/>
        <w:rPr>
          <w:rFonts w:eastAsia="Yu Mincho"/>
        </w:rPr>
      </w:pPr>
      <w:r w:rsidRPr="00481BFC">
        <w:rPr>
          <w:rFonts w:eastAsia="Yu Mincho"/>
        </w:rPr>
        <w:t>the side condition of frequency prediction (e.g., EPRE difference)</w:t>
      </w:r>
    </w:p>
    <w:p w14:paraId="11D1D056" w14:textId="77777777" w:rsidR="005C1490" w:rsidRPr="00E26635" w:rsidRDefault="005C1490" w:rsidP="005C1490">
      <w:pPr>
        <w:numPr>
          <w:ilvl w:val="2"/>
          <w:numId w:val="8"/>
        </w:numPr>
        <w:spacing w:after="120"/>
        <w:rPr>
          <w:rFonts w:eastAsia="Yu Mincho"/>
        </w:rPr>
      </w:pPr>
      <w:r w:rsidRPr="009156EB">
        <w:rPr>
          <w:rFonts w:eastAsia="Yu Mincho"/>
        </w:rPr>
        <w:t>the impact of correlation coefficient between two frequency layers</w:t>
      </w:r>
    </w:p>
    <w:p w14:paraId="39322E83" w14:textId="77777777" w:rsidR="005C1490" w:rsidRPr="00E26635" w:rsidRDefault="005C1490" w:rsidP="005C1490">
      <w:pPr>
        <w:numPr>
          <w:ilvl w:val="2"/>
          <w:numId w:val="8"/>
        </w:numPr>
        <w:spacing w:after="120"/>
        <w:rPr>
          <w:rFonts w:eastAsia="Yu Mincho"/>
        </w:rPr>
      </w:pPr>
      <w:r w:rsidRPr="00E26635">
        <w:rPr>
          <w:rFonts w:eastAsia="Yu Mincho" w:hint="eastAsia"/>
        </w:rPr>
        <w:t>impact</w:t>
      </w:r>
      <w:r>
        <w:rPr>
          <w:rFonts w:eastAsia="Yu Mincho"/>
        </w:rPr>
        <w:t xml:space="preserve"> </w:t>
      </w:r>
      <w:r w:rsidRPr="00E26635">
        <w:rPr>
          <w:rFonts w:eastAsia="Yu Mincho" w:hint="eastAsia"/>
        </w:rPr>
        <w:t>of</w:t>
      </w:r>
      <w:r w:rsidRPr="009156EB">
        <w:rPr>
          <w:rFonts w:eastAsia="Yu Mincho"/>
        </w:rPr>
        <w:t xml:space="preserve"> cluster approach</w:t>
      </w:r>
      <w:r w:rsidRPr="00E26635">
        <w:rPr>
          <w:rFonts w:eastAsia="Yu Mincho" w:hint="eastAsia"/>
        </w:rPr>
        <w:t>,</w:t>
      </w:r>
      <w:r w:rsidRPr="00E26635">
        <w:rPr>
          <w:rFonts w:eastAsia="Yu Mincho"/>
        </w:rPr>
        <w:t xml:space="preserve"> e.g</w:t>
      </w:r>
      <w:r>
        <w:rPr>
          <w:rFonts w:eastAsia="Yu Mincho"/>
        </w:rPr>
        <w:t>.</w:t>
      </w:r>
      <w:r w:rsidRPr="00E26635">
        <w:rPr>
          <w:rFonts w:eastAsia="Yu Mincho"/>
        </w:rPr>
        <w:t xml:space="preserve">, </w:t>
      </w:r>
    </w:p>
    <w:p w14:paraId="552F2511" w14:textId="77777777" w:rsidR="005C1490" w:rsidRDefault="005C1490" w:rsidP="005C1490">
      <w:pPr>
        <w:pStyle w:val="ListParagraph"/>
        <w:numPr>
          <w:ilvl w:val="3"/>
          <w:numId w:val="8"/>
        </w:numPr>
        <w:spacing w:before="120" w:after="120"/>
        <w:ind w:firstLineChars="0"/>
        <w:rPr>
          <w:rFonts w:eastAsia="Yu Mincho"/>
        </w:rPr>
      </w:pPr>
      <w:r w:rsidRPr="003D247C">
        <w:rPr>
          <w:rFonts w:eastAsia="Yu Mincho"/>
        </w:rPr>
        <w:t>When measurement from single cell in one carrier frequency is used by the UE as an input to predict the RRM measurement for the intra-FR and co-located cell in another carrier frequency.</w:t>
      </w:r>
    </w:p>
    <w:p w14:paraId="0CADCFFA" w14:textId="77777777" w:rsidR="005C1490" w:rsidRPr="00790B97" w:rsidRDefault="005C1490" w:rsidP="005C1490">
      <w:pPr>
        <w:pStyle w:val="ListParagraph"/>
        <w:numPr>
          <w:ilvl w:val="3"/>
          <w:numId w:val="8"/>
        </w:numPr>
        <w:ind w:firstLineChars="0"/>
        <w:rPr>
          <w:rFonts w:eastAsia="Yu Mincho"/>
        </w:rPr>
      </w:pPr>
      <w:r w:rsidRPr="00030884">
        <w:rPr>
          <w:rFonts w:eastAsia="Yu Mincho"/>
        </w:rPr>
        <w:t>When measurement from a group of cells in one carrier frequency is used by the UE as an input to predict the RRM measurement for the intra-FR and co-located cell in another carrier frequency.</w:t>
      </w:r>
    </w:p>
    <w:p w14:paraId="03105249" w14:textId="77777777" w:rsidR="005C1490" w:rsidRPr="00E26635" w:rsidRDefault="005C1490" w:rsidP="005C1490">
      <w:pPr>
        <w:numPr>
          <w:ilvl w:val="1"/>
          <w:numId w:val="8"/>
        </w:numPr>
        <w:spacing w:after="120"/>
        <w:rPr>
          <w:rFonts w:eastAsia="Yu Mincho"/>
        </w:rPr>
      </w:pPr>
      <w:r w:rsidRPr="00E26635">
        <w:rPr>
          <w:rFonts w:eastAsia="Yu Mincho" w:hint="eastAsia"/>
        </w:rPr>
        <w:t>RAN</w:t>
      </w:r>
      <w:r w:rsidRPr="00E26635">
        <w:rPr>
          <w:rFonts w:eastAsia="Yu Mincho"/>
        </w:rPr>
        <w:t xml:space="preserve">4 </w:t>
      </w:r>
      <w:r w:rsidRPr="00E26635">
        <w:rPr>
          <w:rFonts w:eastAsia="Yu Mincho" w:hint="eastAsia"/>
        </w:rPr>
        <w:t>to</w:t>
      </w:r>
      <w:r w:rsidRPr="00E26635">
        <w:rPr>
          <w:rFonts w:eastAsia="Yu Mincho"/>
        </w:rPr>
        <w:t xml:space="preserve"> </w:t>
      </w:r>
      <w:r w:rsidRPr="00E26635">
        <w:rPr>
          <w:rFonts w:eastAsia="Yu Mincho" w:hint="eastAsia"/>
        </w:rPr>
        <w:t>study</w:t>
      </w:r>
      <w:r w:rsidRPr="00E26635">
        <w:rPr>
          <w:rFonts w:eastAsia="Yu Mincho"/>
        </w:rPr>
        <w:t xml:space="preserve"> </w:t>
      </w:r>
      <w:r w:rsidRPr="00E26635">
        <w:rPr>
          <w:rFonts w:eastAsia="Yu Mincho" w:hint="eastAsia"/>
        </w:rPr>
        <w:t>the</w:t>
      </w:r>
      <w:r w:rsidRPr="00E26635">
        <w:rPr>
          <w:rFonts w:eastAsia="Yu Mincho"/>
        </w:rPr>
        <w:t xml:space="preserve"> </w:t>
      </w:r>
      <w:r w:rsidRPr="00E26635">
        <w:rPr>
          <w:rFonts w:eastAsia="Yu Mincho" w:hint="eastAsia"/>
        </w:rPr>
        <w:t>impacts</w:t>
      </w:r>
      <w:r w:rsidRPr="00E26635">
        <w:rPr>
          <w:rFonts w:eastAsia="Yu Mincho"/>
        </w:rPr>
        <w:t xml:space="preserve"> on </w:t>
      </w:r>
      <w:r>
        <w:rPr>
          <w:rFonts w:eastAsia="Yu Mincho"/>
        </w:rPr>
        <w:t xml:space="preserve">measurement </w:t>
      </w:r>
      <w:r w:rsidRPr="00E26635">
        <w:rPr>
          <w:rFonts w:eastAsia="Yu Mincho" w:hint="eastAsia"/>
        </w:rPr>
        <w:t>period</w:t>
      </w:r>
      <w:r>
        <w:rPr>
          <w:rFonts w:eastAsia="Yu Mincho"/>
        </w:rPr>
        <w:t xml:space="preserve"> </w:t>
      </w:r>
      <w:r w:rsidRPr="00E26635">
        <w:rPr>
          <w:rFonts w:eastAsia="Yu Mincho" w:hint="eastAsia"/>
        </w:rPr>
        <w:t>requirements</w:t>
      </w:r>
      <w:r>
        <w:rPr>
          <w:rFonts w:eastAsia="Yu Mincho"/>
        </w:rPr>
        <w:t xml:space="preserve"> for i</w:t>
      </w:r>
      <w:r w:rsidRPr="00E26635">
        <w:rPr>
          <w:rFonts w:eastAsia="Yu Mincho"/>
        </w:rPr>
        <w:t>nter-frequency prediction scenario</w:t>
      </w:r>
      <w:r>
        <w:rPr>
          <w:rFonts w:eastAsia="Yu Mincho"/>
        </w:rPr>
        <w:t xml:space="preserve"> considering the </w:t>
      </w:r>
      <w:r w:rsidRPr="00E26635">
        <w:rPr>
          <w:rFonts w:eastAsia="Yu Mincho" w:hint="eastAsia"/>
        </w:rPr>
        <w:t>following</w:t>
      </w:r>
      <w:r>
        <w:rPr>
          <w:rFonts w:eastAsia="Yu Mincho"/>
        </w:rPr>
        <w:t xml:space="preserve"> </w:t>
      </w:r>
      <w:r w:rsidRPr="00E26635">
        <w:rPr>
          <w:rFonts w:eastAsia="Yu Mincho" w:hint="eastAsia"/>
        </w:rPr>
        <w:t>aspects</w:t>
      </w:r>
      <w:r>
        <w:rPr>
          <w:rFonts w:eastAsia="Yu Mincho"/>
        </w:rPr>
        <w:t xml:space="preserve">: </w:t>
      </w:r>
    </w:p>
    <w:p w14:paraId="2431714B" w14:textId="77777777" w:rsidR="005C1490" w:rsidRDefault="005C1490" w:rsidP="005C1490">
      <w:pPr>
        <w:pStyle w:val="ListParagraph"/>
        <w:numPr>
          <w:ilvl w:val="2"/>
          <w:numId w:val="8"/>
        </w:numPr>
        <w:ind w:firstLineChars="0"/>
        <w:rPr>
          <w:rFonts w:eastAsia="Yu Mincho"/>
        </w:rPr>
      </w:pPr>
      <w:r w:rsidRPr="00C4473E">
        <w:rPr>
          <w:rFonts w:eastAsia="Yu Mincho"/>
        </w:rPr>
        <w:t xml:space="preserve">the feasibility of predicting measurement results for multiple cells per frequency layer. </w:t>
      </w:r>
    </w:p>
    <w:p w14:paraId="17D41BA0" w14:textId="77777777" w:rsidR="005C1490" w:rsidRDefault="005C1490" w:rsidP="005C1490">
      <w:pPr>
        <w:pStyle w:val="ListParagraph"/>
        <w:numPr>
          <w:ilvl w:val="2"/>
          <w:numId w:val="8"/>
        </w:numPr>
        <w:ind w:firstLineChars="0"/>
        <w:rPr>
          <w:rFonts w:eastAsia="Yu Mincho"/>
        </w:rPr>
      </w:pPr>
      <w:r w:rsidRPr="00C4473E">
        <w:rPr>
          <w:rFonts w:eastAsia="Yu Mincho"/>
        </w:rPr>
        <w:lastRenderedPageBreak/>
        <w:t xml:space="preserve"> the impact of adjusting the measurement gap period or selectively skipping gap occasions to reduce measurement gaps</w:t>
      </w:r>
      <w:r w:rsidRPr="005240BF">
        <w:rPr>
          <w:rFonts w:eastAsia="Yu Mincho"/>
        </w:rPr>
        <w:t>.</w:t>
      </w:r>
    </w:p>
    <w:p w14:paraId="3F347748" w14:textId="77777777" w:rsidR="005C1490" w:rsidRPr="009C0931" w:rsidRDefault="005C1490" w:rsidP="005C1490">
      <w:pPr>
        <w:pStyle w:val="ListParagraph"/>
        <w:numPr>
          <w:ilvl w:val="2"/>
          <w:numId w:val="8"/>
        </w:numPr>
        <w:ind w:firstLineChars="0"/>
        <w:rPr>
          <w:rFonts w:eastAsia="Yu Mincho"/>
        </w:rPr>
      </w:pPr>
      <w:r w:rsidRPr="00E26635">
        <w:rPr>
          <w:rFonts w:eastAsia="Yu Mincho"/>
        </w:rPr>
        <w:t>I</w:t>
      </w:r>
      <w:r w:rsidRPr="00E26635">
        <w:rPr>
          <w:rFonts w:eastAsia="Yu Mincho" w:hint="eastAsia"/>
        </w:rPr>
        <w:t>mpacts</w:t>
      </w:r>
      <w:r>
        <w:rPr>
          <w:rFonts w:eastAsia="Yu Mincho"/>
        </w:rPr>
        <w:t xml:space="preserve"> </w:t>
      </w:r>
      <w:r w:rsidRPr="00E26635">
        <w:rPr>
          <w:rFonts w:eastAsia="Yu Mincho" w:hint="eastAsia"/>
        </w:rPr>
        <w:t>on</w:t>
      </w:r>
      <w:r>
        <w:rPr>
          <w:rFonts w:eastAsia="Yu Mincho"/>
        </w:rPr>
        <w:t xml:space="preserve"> </w:t>
      </w:r>
      <w:r w:rsidRPr="009C0931">
        <w:rPr>
          <w:rFonts w:eastAsia="Yu Mincho"/>
        </w:rPr>
        <w:t>CSSF</w:t>
      </w:r>
    </w:p>
    <w:p w14:paraId="5AD0DACC" w14:textId="77777777" w:rsidR="005C1490" w:rsidRPr="009C0931" w:rsidRDefault="005C1490" w:rsidP="005C1490">
      <w:pPr>
        <w:pStyle w:val="ListParagraph"/>
        <w:numPr>
          <w:ilvl w:val="2"/>
          <w:numId w:val="8"/>
        </w:numPr>
        <w:ind w:firstLineChars="0"/>
        <w:rPr>
          <w:rFonts w:eastAsia="Yu Mincho"/>
        </w:rPr>
      </w:pPr>
      <w:r w:rsidRPr="00E26635">
        <w:rPr>
          <w:rFonts w:eastAsia="Yu Mincho"/>
        </w:rPr>
        <w:t>I</w:t>
      </w:r>
      <w:r w:rsidRPr="00E26635">
        <w:rPr>
          <w:rFonts w:eastAsia="Yu Mincho" w:hint="eastAsia"/>
        </w:rPr>
        <w:t>mpacts</w:t>
      </w:r>
      <w:r>
        <w:rPr>
          <w:rFonts w:eastAsia="Yu Mincho"/>
        </w:rPr>
        <w:t xml:space="preserve"> </w:t>
      </w:r>
      <w:r w:rsidRPr="00E26635">
        <w:rPr>
          <w:rFonts w:eastAsia="Yu Mincho" w:hint="eastAsia"/>
        </w:rPr>
        <w:t>on</w:t>
      </w:r>
      <w:r>
        <w:rPr>
          <w:rFonts w:eastAsia="Yu Mincho"/>
        </w:rPr>
        <w:t xml:space="preserve"> </w:t>
      </w:r>
      <w:r w:rsidRPr="009C0931">
        <w:rPr>
          <w:rFonts w:eastAsia="Yu Mincho"/>
        </w:rPr>
        <w:t>MG</w:t>
      </w:r>
    </w:p>
    <w:p w14:paraId="1966B58E" w14:textId="77777777" w:rsidR="005C1490" w:rsidRPr="00790B97" w:rsidRDefault="005C1490" w:rsidP="005C1490">
      <w:pPr>
        <w:pStyle w:val="ListParagraph"/>
        <w:numPr>
          <w:ilvl w:val="2"/>
          <w:numId w:val="8"/>
        </w:numPr>
        <w:ind w:firstLineChars="0"/>
        <w:rPr>
          <w:rFonts w:eastAsia="Yu Mincho"/>
        </w:rPr>
      </w:pPr>
      <w:r w:rsidRPr="00E26635">
        <w:rPr>
          <w:rFonts w:eastAsia="Yu Mincho"/>
        </w:rPr>
        <w:t xml:space="preserve">gap sharing mechanism among different inter-frequency layers when more than one inter-frequency layers are involved. </w:t>
      </w:r>
    </w:p>
    <w:p w14:paraId="144FBC37" w14:textId="77777777" w:rsidR="005C1490" w:rsidRPr="00E26635" w:rsidRDefault="005C1490" w:rsidP="005C1490">
      <w:pPr>
        <w:numPr>
          <w:ilvl w:val="1"/>
          <w:numId w:val="8"/>
        </w:numPr>
        <w:spacing w:after="120"/>
        <w:rPr>
          <w:rFonts w:eastAsia="Yu Mincho"/>
        </w:rPr>
      </w:pPr>
      <w:r w:rsidRPr="00E26635">
        <w:rPr>
          <w:rFonts w:eastAsia="Yu Mincho"/>
        </w:rPr>
        <w:t>O</w:t>
      </w:r>
      <w:r w:rsidRPr="00E26635">
        <w:rPr>
          <w:rFonts w:eastAsia="Yu Mincho" w:hint="eastAsia"/>
        </w:rPr>
        <w:t>ther</w:t>
      </w:r>
      <w:r w:rsidRPr="00E26635">
        <w:rPr>
          <w:rFonts w:eastAsia="Yu Mincho"/>
        </w:rPr>
        <w:t xml:space="preserve"> </w:t>
      </w:r>
      <w:r w:rsidRPr="00E26635">
        <w:rPr>
          <w:rFonts w:eastAsia="Yu Mincho" w:hint="eastAsia"/>
        </w:rPr>
        <w:t>aspects</w:t>
      </w:r>
      <w:r w:rsidRPr="00E26635">
        <w:rPr>
          <w:rFonts w:eastAsia="Yu Mincho"/>
        </w:rPr>
        <w:t xml:space="preserve"> </w:t>
      </w:r>
      <w:r w:rsidRPr="00E26635">
        <w:rPr>
          <w:rFonts w:eastAsia="Yu Mincho" w:hint="eastAsia"/>
        </w:rPr>
        <w:t>for</w:t>
      </w:r>
      <w:r w:rsidRPr="00E26635">
        <w:rPr>
          <w:rFonts w:eastAsia="Yu Mincho"/>
        </w:rPr>
        <w:t xml:space="preserve"> </w:t>
      </w:r>
      <w:r w:rsidRPr="00E26635">
        <w:rPr>
          <w:rFonts w:eastAsia="Yu Mincho" w:hint="eastAsia"/>
        </w:rPr>
        <w:t>inter-frequency</w:t>
      </w:r>
      <w:r w:rsidRPr="00E26635">
        <w:rPr>
          <w:rFonts w:eastAsia="Yu Mincho"/>
        </w:rPr>
        <w:t xml:space="preserve"> </w:t>
      </w:r>
      <w:r w:rsidRPr="00E26635">
        <w:rPr>
          <w:rFonts w:eastAsia="Yu Mincho" w:hint="eastAsia"/>
        </w:rPr>
        <w:t>prediction</w:t>
      </w:r>
      <w:r w:rsidRPr="00E26635">
        <w:rPr>
          <w:rFonts w:eastAsia="Yu Mincho"/>
        </w:rPr>
        <w:t xml:space="preserve"> </w:t>
      </w:r>
      <w:r w:rsidRPr="00E26635">
        <w:rPr>
          <w:rFonts w:eastAsia="Yu Mincho" w:hint="eastAsia"/>
        </w:rPr>
        <w:t>scenario</w:t>
      </w:r>
    </w:p>
    <w:p w14:paraId="51F4433A" w14:textId="77777777" w:rsidR="005C1490" w:rsidRDefault="005C1490" w:rsidP="005C1490">
      <w:pPr>
        <w:pStyle w:val="ListParagraph"/>
        <w:numPr>
          <w:ilvl w:val="2"/>
          <w:numId w:val="8"/>
        </w:numPr>
        <w:ind w:firstLineChars="0"/>
        <w:rPr>
          <w:rFonts w:eastAsia="Yu Mincho"/>
        </w:rPr>
      </w:pPr>
      <w:r w:rsidRPr="00AC576D">
        <w:rPr>
          <w:rFonts w:eastAsia="Yu Mincho"/>
        </w:rPr>
        <w:t>RAN4 to study the minimum requirement/characteristic of the input and output of AI/ML model for RRM and testability assessment of inter-cell inter-frequency prediction domain scenarios.</w:t>
      </w:r>
    </w:p>
    <w:p w14:paraId="22C3D938" w14:textId="77777777" w:rsidR="005C1490" w:rsidRPr="00790B97" w:rsidRDefault="005C1490" w:rsidP="005C1490">
      <w:pPr>
        <w:pStyle w:val="ListParagraph"/>
        <w:numPr>
          <w:ilvl w:val="2"/>
          <w:numId w:val="8"/>
        </w:numPr>
        <w:spacing w:before="120" w:after="120"/>
        <w:ind w:firstLineChars="0"/>
        <w:rPr>
          <w:rFonts w:eastAsia="Yu Mincho"/>
        </w:rPr>
      </w:pPr>
      <w:r w:rsidRPr="00FB2D86">
        <w:rPr>
          <w:rFonts w:eastAsia="Yu Mincho"/>
        </w:rPr>
        <w:t>RAN4 should explore potential enhancements in inter-frequency and spatial domain measurement prediction by combining them with temporal domain prediction</w:t>
      </w:r>
      <w:r w:rsidRPr="00C109D9">
        <w:rPr>
          <w:rFonts w:eastAsia="Yu Mincho"/>
        </w:rPr>
        <w:t>.</w:t>
      </w:r>
    </w:p>
    <w:p w14:paraId="47D49C1B" w14:textId="5FAF851A" w:rsidR="007B3ACF" w:rsidRDefault="007B3ACF">
      <w:pPr>
        <w:numPr>
          <w:ilvl w:val="1"/>
          <w:numId w:val="8"/>
        </w:numPr>
        <w:spacing w:after="120"/>
        <w:rPr>
          <w:rFonts w:eastAsia="MS Mincho"/>
          <w:color w:val="000000"/>
          <w:szCs w:val="24"/>
          <w:lang w:eastAsia="zh-CN"/>
        </w:rPr>
      </w:pPr>
    </w:p>
    <w:p w14:paraId="4275994A" w14:textId="77777777" w:rsidR="007B3ACF" w:rsidRDefault="007B3ACF">
      <w:pPr>
        <w:spacing w:after="120"/>
        <w:rPr>
          <w:color w:val="000000" w:themeColor="text1"/>
          <w:szCs w:val="24"/>
          <w:lang w:eastAsia="zh-CN"/>
        </w:rPr>
      </w:pPr>
    </w:p>
    <w:p w14:paraId="348691C9" w14:textId="77777777" w:rsidR="007B3ACF" w:rsidRDefault="00470AFC">
      <w:pPr>
        <w:pStyle w:val="Heading4"/>
      </w:pPr>
      <w:r>
        <w:t>Issue 2-1-6: LCM related requirements</w:t>
      </w:r>
    </w:p>
    <w:p w14:paraId="2993A70F"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07CB887" w14:textId="77777777" w:rsidR="007B3ACF" w:rsidRDefault="00470AFC">
      <w:pPr>
        <w:pStyle w:val="ListParagraph"/>
        <w:numPr>
          <w:ilvl w:val="1"/>
          <w:numId w:val="8"/>
        </w:numPr>
        <w:spacing w:before="120" w:after="120"/>
        <w:ind w:firstLineChars="0"/>
        <w:rPr>
          <w:rFonts w:eastAsia="Yu Mincho"/>
        </w:rPr>
      </w:pPr>
      <w:r>
        <w:rPr>
          <w:rFonts w:eastAsia="Yu Mincho"/>
        </w:rPr>
        <w:t>Proposal 1 (Apple):</w:t>
      </w:r>
    </w:p>
    <w:p w14:paraId="6BBFD0DB" w14:textId="77777777" w:rsidR="007B3ACF" w:rsidRDefault="00470AFC">
      <w:pPr>
        <w:pStyle w:val="ListParagraph"/>
        <w:numPr>
          <w:ilvl w:val="2"/>
          <w:numId w:val="8"/>
        </w:numPr>
        <w:spacing w:before="120" w:after="120"/>
        <w:ind w:firstLineChars="0"/>
        <w:rPr>
          <w:rFonts w:eastAsia="Yu Mincho"/>
        </w:rPr>
      </w:pPr>
      <w:r>
        <w:rPr>
          <w:rFonts w:eastAsia="Yu Mincho"/>
        </w:rPr>
        <w:t xml:space="preserve">RAN4 should leverage the LCM progress and requirements discussed in R-19 WI related to AI/ML Air Interface and investigate enhancements to these LCM procedures to RRM for mobility </w:t>
      </w:r>
    </w:p>
    <w:p w14:paraId="38BC5C24"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2 (Nokia):  </w:t>
      </w:r>
    </w:p>
    <w:p w14:paraId="2D27B136" w14:textId="77777777" w:rsidR="007B3ACF" w:rsidRDefault="00470AFC">
      <w:pPr>
        <w:pStyle w:val="ListParagraph"/>
        <w:numPr>
          <w:ilvl w:val="2"/>
          <w:numId w:val="8"/>
        </w:numPr>
        <w:spacing w:before="120" w:after="120"/>
        <w:ind w:firstLineChars="0"/>
        <w:rPr>
          <w:rFonts w:eastAsia="Yu Mincho"/>
        </w:rPr>
      </w:pPr>
      <w:r>
        <w:rPr>
          <w:rFonts w:eastAsia="Yu Mincho"/>
        </w:rPr>
        <w:t>RAN4 should investigate requirements related to LCM procedures (</w:t>
      </w:r>
      <w:proofErr w:type="gramStart"/>
      <w:r>
        <w:rPr>
          <w:rFonts w:eastAsia="Yu Mincho"/>
        </w:rPr>
        <w:t>in particular model</w:t>
      </w:r>
      <w:proofErr w:type="gramEnd"/>
      <w:r>
        <w:rPr>
          <w:rFonts w:eastAsia="Yu Mincho"/>
        </w:rPr>
        <w:t xml:space="preserve"> activation, deactivation, switching and fallback operation), aligned with RAN2 progress on this topic.</w:t>
      </w:r>
    </w:p>
    <w:p w14:paraId="66C6402D" w14:textId="77777777" w:rsidR="007B3ACF" w:rsidRDefault="00470AFC">
      <w:pPr>
        <w:pStyle w:val="ListParagraph"/>
        <w:numPr>
          <w:ilvl w:val="2"/>
          <w:numId w:val="8"/>
        </w:numPr>
        <w:spacing w:before="120" w:after="120"/>
        <w:ind w:firstLineChars="0"/>
        <w:rPr>
          <w:rFonts w:eastAsia="Yu Mincho"/>
        </w:rPr>
      </w:pPr>
      <w:r>
        <w:rPr>
          <w:rFonts w:eastAsia="Yu Mincho"/>
        </w:rPr>
        <w:t>LCM framework agreed in AIML air interface work item will be used as baseline for any further enhancement for AIML mobility in RAN4.</w:t>
      </w:r>
    </w:p>
    <w:p w14:paraId="5E98FD33"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3 (CATT): </w:t>
      </w:r>
    </w:p>
    <w:p w14:paraId="2E367B39" w14:textId="77777777" w:rsidR="007B3ACF" w:rsidRDefault="00470AFC">
      <w:pPr>
        <w:pStyle w:val="ListParagraph"/>
        <w:numPr>
          <w:ilvl w:val="2"/>
          <w:numId w:val="8"/>
        </w:numPr>
        <w:spacing w:before="120" w:after="120"/>
        <w:ind w:firstLineChars="0"/>
        <w:rPr>
          <w:rFonts w:eastAsia="Yu Mincho"/>
        </w:rPr>
      </w:pPr>
      <w:r>
        <w:rPr>
          <w:rFonts w:eastAsia="Yu Mincho"/>
        </w:rPr>
        <w:t>RAN4 should focus first on performance metrics and relevant requirements and post-pone the discussion on LCM related issues.</w:t>
      </w:r>
    </w:p>
    <w:p w14:paraId="7B22108C" w14:textId="77777777" w:rsidR="007B3ACF" w:rsidRDefault="00470AFC">
      <w:pPr>
        <w:pStyle w:val="ListParagraph"/>
        <w:numPr>
          <w:ilvl w:val="1"/>
          <w:numId w:val="8"/>
        </w:numPr>
        <w:spacing w:before="120" w:after="120"/>
        <w:ind w:firstLineChars="0"/>
        <w:rPr>
          <w:rFonts w:eastAsia="Yu Mincho"/>
        </w:rPr>
      </w:pPr>
      <w:r>
        <w:rPr>
          <w:rFonts w:eastAsia="Yu Mincho"/>
        </w:rPr>
        <w:t>Proposal 4 (Huawei):</w:t>
      </w:r>
    </w:p>
    <w:p w14:paraId="64E1B8B4" w14:textId="77777777" w:rsidR="007B3ACF" w:rsidRDefault="00470AFC">
      <w:pPr>
        <w:pStyle w:val="ListParagraph"/>
        <w:numPr>
          <w:ilvl w:val="2"/>
          <w:numId w:val="8"/>
        </w:numPr>
        <w:spacing w:before="120" w:after="120"/>
        <w:ind w:firstLineChars="0"/>
        <w:rPr>
          <w:rFonts w:eastAsia="Yu Mincho"/>
        </w:rPr>
      </w:pPr>
      <w:r>
        <w:rPr>
          <w:rFonts w:eastAsia="Yu Mincho"/>
        </w:rPr>
        <w:t>If the functionality/model activation, deactivation, or fallback to non-AI function are indicated by network, the activation/deactivation/fallback delay and corresponding side conditions would need to be specified.</w:t>
      </w:r>
    </w:p>
    <w:p w14:paraId="4277B652" w14:textId="77777777" w:rsidR="007B3ACF" w:rsidRDefault="00470AFC">
      <w:pPr>
        <w:pStyle w:val="ListParagraph"/>
        <w:numPr>
          <w:ilvl w:val="2"/>
          <w:numId w:val="8"/>
        </w:numPr>
        <w:spacing w:before="120" w:after="120"/>
        <w:ind w:firstLineChars="0"/>
        <w:rPr>
          <w:rFonts w:eastAsia="Yu Mincho"/>
        </w:rPr>
      </w:pPr>
      <w:r>
        <w:rPr>
          <w:rFonts w:eastAsia="Yu Mincho"/>
        </w:rPr>
        <w:t>If the functionality/model activation, deactivation, or fallback to non-AI function are autonomously performed by UE, the requirements would be related with monitoring requirements.</w:t>
      </w:r>
    </w:p>
    <w:p w14:paraId="059A34F8" w14:textId="77777777" w:rsidR="007B3ACF" w:rsidRDefault="00470AFC">
      <w:pPr>
        <w:pStyle w:val="ListParagraph"/>
        <w:numPr>
          <w:ilvl w:val="2"/>
          <w:numId w:val="8"/>
        </w:numPr>
        <w:spacing w:before="120" w:after="120"/>
        <w:ind w:firstLineChars="0"/>
        <w:rPr>
          <w:rFonts w:eastAsia="Yu Mincho"/>
        </w:rPr>
      </w:pPr>
      <w:r>
        <w:rPr>
          <w:rFonts w:eastAsia="Yu Mincho"/>
        </w:rPr>
        <w:t>Wait for more progress on performance monitoring from RAN1 R19 AI/ML air interface.</w:t>
      </w:r>
    </w:p>
    <w:p w14:paraId="07EEC505" w14:textId="77777777" w:rsidR="007B3ACF" w:rsidRDefault="007B3ACF">
      <w:pPr>
        <w:spacing w:after="120"/>
        <w:rPr>
          <w:color w:val="0070C0"/>
          <w:szCs w:val="24"/>
          <w:lang w:eastAsia="zh-CN"/>
        </w:rPr>
      </w:pPr>
    </w:p>
    <w:p w14:paraId="6E0909C2" w14:textId="77777777" w:rsidR="007B3ACF" w:rsidRDefault="00470AFC">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Recommended WF Candidate options / tentative agreements:</w:t>
      </w:r>
    </w:p>
    <w:p w14:paraId="6BC8597A"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 xml:space="preserve">Option 1: </w:t>
      </w:r>
      <w:r>
        <w:rPr>
          <w:rFonts w:eastAsia="Yu Mincho"/>
        </w:rPr>
        <w:t>RAN4 should focus first on performance metrics and relevant requirements and post-pone the discussion on LCM related issues.</w:t>
      </w:r>
    </w:p>
    <w:p w14:paraId="001D7CDC" w14:textId="77777777" w:rsidR="007B3ACF" w:rsidRDefault="00470AFC">
      <w:pPr>
        <w:pStyle w:val="ListParagraph"/>
        <w:numPr>
          <w:ilvl w:val="1"/>
          <w:numId w:val="8"/>
        </w:numPr>
        <w:ind w:firstLineChars="0"/>
        <w:rPr>
          <w:lang w:eastAsia="zh-CN"/>
        </w:rPr>
      </w:pPr>
      <w:r>
        <w:rPr>
          <w:lang w:eastAsia="zh-CN"/>
        </w:rPr>
        <w:t>Option 2: RAN4 should start discussion LCM related issues in parallel of discussion on performance metrics.</w:t>
      </w:r>
    </w:p>
    <w:p w14:paraId="064BA7D1"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F71B0A1"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lastRenderedPageBreak/>
        <w:t>LCM related discussions should be held in RAN4 potentially at a later stage. RAN2 needs to progress on this topic.</w:t>
      </w:r>
    </w:p>
    <w:p w14:paraId="6791DF12" w14:textId="77777777" w:rsidR="007B3ACF" w:rsidRDefault="00470AFC">
      <w:pPr>
        <w:pStyle w:val="Heading4"/>
      </w:pPr>
      <w:r>
        <w:t>Issue 2-1-7: Impact on Core requirements</w:t>
      </w:r>
    </w:p>
    <w:p w14:paraId="6227B39B"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Background</w:t>
      </w:r>
    </w:p>
    <w:p w14:paraId="28221F6C" w14:textId="77777777" w:rsidR="007B3ACF" w:rsidRDefault="00470AFC">
      <w:pPr>
        <w:pStyle w:val="ListParagraph"/>
        <w:numPr>
          <w:ilvl w:val="0"/>
          <w:numId w:val="8"/>
        </w:numPr>
        <w:overflowPunct/>
        <w:autoSpaceDE/>
        <w:autoSpaceDN/>
        <w:adjustRightInd/>
        <w:spacing w:after="120"/>
        <w:ind w:firstLineChars="0"/>
        <w:textAlignment w:val="auto"/>
        <w:rPr>
          <w:rFonts w:eastAsia="SimSun"/>
          <w:color w:val="0070C0"/>
          <w:szCs w:val="24"/>
          <w:lang w:eastAsia="zh-CN"/>
        </w:rPr>
      </w:pPr>
      <w:r>
        <w:rPr>
          <w:rFonts w:eastAsia="SimSun"/>
          <w:color w:val="0070C0"/>
          <w:szCs w:val="24"/>
          <w:lang w:eastAsia="zh-CN"/>
        </w:rPr>
        <w:t>Following candidate options were identified in RAN4#112bis meeting’s moderator’s summary.</w:t>
      </w:r>
    </w:p>
    <w:tbl>
      <w:tblPr>
        <w:tblStyle w:val="TableGrid"/>
        <w:tblW w:w="0" w:type="auto"/>
        <w:tblInd w:w="360" w:type="dxa"/>
        <w:tblLook w:val="04A0" w:firstRow="1" w:lastRow="0" w:firstColumn="1" w:lastColumn="0" w:noHBand="0" w:noVBand="1"/>
      </w:tblPr>
      <w:tblGrid>
        <w:gridCol w:w="9497"/>
      </w:tblGrid>
      <w:tr w:rsidR="007B3ACF" w14:paraId="694B11CC" w14:textId="77777777">
        <w:tc>
          <w:tcPr>
            <w:tcW w:w="9631" w:type="dxa"/>
          </w:tcPr>
          <w:p w14:paraId="401C2B1B"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13AE7F7B"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Option 1: For intra-frequency intra-cell prediction, RAN4 to study the RRM impact of observation window and prediction window defined in RAN2</w:t>
            </w:r>
          </w:p>
          <w:p w14:paraId="285D4EE7"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lang w:eastAsia="zh-CN"/>
              </w:rPr>
              <w:t xml:space="preserve">Option 2: </w:t>
            </w:r>
            <w:r>
              <w:rPr>
                <w:color w:val="000000" w:themeColor="text1"/>
                <w:szCs w:val="24"/>
                <w:lang w:eastAsia="zh-CN"/>
              </w:rPr>
              <w:t xml:space="preserve">For </w:t>
            </w:r>
            <w:r>
              <w:rPr>
                <w:lang w:eastAsia="zh-CN"/>
              </w:rPr>
              <w:t>inter-frequency inter-cell frequency domain prediction</w:t>
            </w:r>
            <w:r>
              <w:rPr>
                <w:color w:val="000000" w:themeColor="text1"/>
                <w:szCs w:val="24"/>
                <w:lang w:eastAsia="zh-CN"/>
              </w:rPr>
              <w:t xml:space="preserve">, RAN4 to study </w:t>
            </w:r>
            <w:r>
              <w:rPr>
                <w:lang w:eastAsia="zh-CN"/>
              </w:rPr>
              <w:t>the side condition of frequency prediction (e.g., EPRE difference).</w:t>
            </w:r>
          </w:p>
          <w:p w14:paraId="1EA8B6C2"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 xml:space="preserve">Option 3: </w:t>
            </w:r>
            <w:r>
              <w:rPr>
                <w:rFonts w:eastAsia="Yu Mincho"/>
              </w:rPr>
              <w:t>Wait for more progress in AI/ML BM to study the impact on measurement report delay requirements for AI mobility</w:t>
            </w:r>
          </w:p>
          <w:p w14:paraId="4977E4DA" w14:textId="77777777" w:rsidR="007B3ACF" w:rsidRDefault="00470AFC">
            <w:pPr>
              <w:pStyle w:val="ListParagraph"/>
              <w:numPr>
                <w:ilvl w:val="1"/>
                <w:numId w:val="8"/>
              </w:numPr>
              <w:ind w:firstLineChars="0"/>
              <w:rPr>
                <w:lang w:eastAsia="zh-CN"/>
              </w:rPr>
            </w:pPr>
            <w:r>
              <w:rPr>
                <w:lang w:eastAsia="zh-CN"/>
              </w:rPr>
              <w:t xml:space="preserve">Option 4: RAN4 not to discuss impacts on core requirements until RAN2 has a stable mechanism for AI/ML assisted mobility. </w:t>
            </w:r>
          </w:p>
          <w:p w14:paraId="179357C3" w14:textId="77777777" w:rsidR="007B3ACF" w:rsidRDefault="00470AFC">
            <w:pPr>
              <w:pStyle w:val="ListParagraph"/>
              <w:numPr>
                <w:ilvl w:val="1"/>
                <w:numId w:val="8"/>
              </w:numPr>
              <w:ind w:firstLineChars="0"/>
              <w:rPr>
                <w:lang w:eastAsia="zh-CN"/>
              </w:rPr>
            </w:pPr>
            <w:r>
              <w:rPr>
                <w:lang w:eastAsia="zh-CN"/>
              </w:rPr>
              <w:t>Option 5: RAN4 to study if HO requirements including delay, interruption, side conditions and accuracy are needed to be updated for AI/ML-assisted mobility</w:t>
            </w:r>
          </w:p>
          <w:p w14:paraId="0A9AA225" w14:textId="77777777" w:rsidR="007B3ACF" w:rsidRDefault="007B3ACF">
            <w:pPr>
              <w:spacing w:after="120"/>
              <w:rPr>
                <w:rFonts w:eastAsia="Yu Mincho"/>
                <w:color w:val="0070C0"/>
                <w:szCs w:val="24"/>
                <w:lang w:eastAsia="zh-CN"/>
              </w:rPr>
            </w:pPr>
          </w:p>
        </w:tc>
      </w:tr>
    </w:tbl>
    <w:p w14:paraId="7FF6AD53" w14:textId="77777777" w:rsidR="007B3ACF" w:rsidRDefault="007B3ACF">
      <w:pPr>
        <w:spacing w:after="120"/>
        <w:ind w:left="360"/>
        <w:rPr>
          <w:color w:val="0070C0"/>
          <w:szCs w:val="24"/>
          <w:lang w:eastAsia="zh-CN"/>
        </w:rPr>
      </w:pPr>
    </w:p>
    <w:p w14:paraId="356450C6"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47B8D13" w14:textId="77777777" w:rsidR="007B3ACF" w:rsidRDefault="00470AFC">
      <w:pPr>
        <w:pStyle w:val="ListParagraph"/>
        <w:numPr>
          <w:ilvl w:val="1"/>
          <w:numId w:val="8"/>
        </w:numPr>
        <w:spacing w:before="120" w:after="120"/>
        <w:ind w:firstLineChars="0"/>
        <w:rPr>
          <w:rFonts w:eastAsia="Yu Mincho"/>
        </w:rPr>
      </w:pPr>
      <w:r>
        <w:rPr>
          <w:rFonts w:eastAsia="Yu Mincho"/>
        </w:rPr>
        <w:t>Proposal 1 (OPPO):</w:t>
      </w:r>
    </w:p>
    <w:p w14:paraId="72E0073D" w14:textId="77777777" w:rsidR="007B3ACF" w:rsidRDefault="00470AFC">
      <w:pPr>
        <w:pStyle w:val="ListParagraph"/>
        <w:numPr>
          <w:ilvl w:val="2"/>
          <w:numId w:val="8"/>
        </w:numPr>
        <w:spacing w:before="120" w:after="120"/>
        <w:ind w:firstLineChars="0"/>
        <w:rPr>
          <w:rFonts w:eastAsia="Yu Mincho"/>
        </w:rPr>
      </w:pPr>
      <w:r>
        <w:rPr>
          <w:rFonts w:eastAsia="Yu Mincho"/>
        </w:rPr>
        <w:t>RAN4 to discuss the measurement period requirements for intra-frequency measurement temporal case A considering the impact of OW or PW length.</w:t>
      </w:r>
    </w:p>
    <w:p w14:paraId="17829A3C" w14:textId="77777777" w:rsidR="007B3ACF" w:rsidRDefault="00470AFC">
      <w:pPr>
        <w:pStyle w:val="ListParagraph"/>
        <w:numPr>
          <w:ilvl w:val="2"/>
          <w:numId w:val="8"/>
        </w:numPr>
        <w:spacing w:before="120" w:after="120"/>
        <w:ind w:firstLineChars="0"/>
        <w:rPr>
          <w:rFonts w:eastAsia="Yu Mincho"/>
        </w:rPr>
      </w:pPr>
      <w:r>
        <w:rPr>
          <w:rFonts w:eastAsia="Yu Mincho"/>
        </w:rPr>
        <w:t>RAN4 to discuss the measurement period requirements for intra-frequency measurement temporal case B considering the impact of skipped measurement instances, e.g., based on MRRT values.</w:t>
      </w:r>
    </w:p>
    <w:p w14:paraId="0863B901" w14:textId="77777777" w:rsidR="007B3ACF" w:rsidRDefault="00470AFC">
      <w:pPr>
        <w:pStyle w:val="ListParagraph"/>
        <w:numPr>
          <w:ilvl w:val="1"/>
          <w:numId w:val="8"/>
        </w:numPr>
        <w:spacing w:before="120" w:after="120"/>
        <w:ind w:firstLineChars="0"/>
        <w:rPr>
          <w:rFonts w:eastAsia="Yu Mincho"/>
        </w:rPr>
      </w:pPr>
      <w:r>
        <w:rPr>
          <w:rFonts w:eastAsia="Yu Mincho"/>
        </w:rPr>
        <w:t>Proposal 2 (Ericsson):</w:t>
      </w:r>
    </w:p>
    <w:p w14:paraId="74BD2098" w14:textId="77777777" w:rsidR="007B3ACF" w:rsidRDefault="00470AFC">
      <w:pPr>
        <w:pStyle w:val="ListParagraph"/>
        <w:numPr>
          <w:ilvl w:val="2"/>
          <w:numId w:val="8"/>
        </w:numPr>
        <w:spacing w:before="120" w:after="120"/>
        <w:ind w:firstLineChars="0"/>
        <w:rPr>
          <w:rFonts w:eastAsia="Yu Mincho"/>
        </w:rPr>
      </w:pPr>
      <w:r>
        <w:t xml:space="preserve">RAN4 to study the impact of measurement skipping within the OW on RAN4 requirement for temporal prediction case-B.  </w:t>
      </w:r>
    </w:p>
    <w:p w14:paraId="16986121"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3 (ZTE): </w:t>
      </w:r>
    </w:p>
    <w:p w14:paraId="6ED2F6D8" w14:textId="77777777" w:rsidR="007B3ACF" w:rsidRDefault="00470AFC">
      <w:pPr>
        <w:pStyle w:val="ListParagraph"/>
        <w:numPr>
          <w:ilvl w:val="2"/>
          <w:numId w:val="8"/>
        </w:numPr>
        <w:ind w:firstLineChars="0"/>
        <w:rPr>
          <w:rFonts w:eastAsia="Yu Mincho"/>
        </w:rPr>
      </w:pPr>
      <w:r>
        <w:rPr>
          <w:rFonts w:eastAsia="Yu Mincho"/>
        </w:rPr>
        <w:t>RAN4 should discuss whether/how to update measurement delay requirements for AI/ML mobility.</w:t>
      </w:r>
    </w:p>
    <w:p w14:paraId="2E549DBA" w14:textId="77777777" w:rsidR="007B3ACF" w:rsidRDefault="00470AFC">
      <w:pPr>
        <w:pStyle w:val="ListParagraph"/>
        <w:numPr>
          <w:ilvl w:val="1"/>
          <w:numId w:val="8"/>
        </w:numPr>
        <w:ind w:firstLineChars="0"/>
        <w:rPr>
          <w:rFonts w:eastAsia="Yu Mincho"/>
        </w:rPr>
      </w:pPr>
      <w:r>
        <w:rPr>
          <w:rFonts w:eastAsia="Yu Mincho"/>
        </w:rPr>
        <w:t>Proposal 4 (CMCC):</w:t>
      </w:r>
    </w:p>
    <w:p w14:paraId="7F33B9B7" w14:textId="77777777" w:rsidR="007B3ACF" w:rsidRDefault="00470AFC">
      <w:pPr>
        <w:pStyle w:val="ListParagraph"/>
        <w:numPr>
          <w:ilvl w:val="2"/>
          <w:numId w:val="8"/>
        </w:numPr>
        <w:ind w:firstLineChars="0"/>
        <w:rPr>
          <w:rFonts w:eastAsia="Yu Mincho"/>
        </w:rPr>
      </w:pPr>
      <w:r>
        <w:rPr>
          <w:rFonts w:eastAsia="Yu Mincho"/>
        </w:rPr>
        <w:t>for RRM measurement prediction, the measurement delay requirements need to be defined/updated</w:t>
      </w:r>
    </w:p>
    <w:p w14:paraId="7E6896D1" w14:textId="77777777" w:rsidR="007B3ACF" w:rsidRDefault="00470AFC">
      <w:pPr>
        <w:pStyle w:val="ListParagraph"/>
        <w:numPr>
          <w:ilvl w:val="3"/>
          <w:numId w:val="8"/>
        </w:numPr>
        <w:ind w:firstLineChars="0"/>
        <w:rPr>
          <w:rFonts w:eastAsia="Yu Mincho"/>
        </w:rPr>
      </w:pPr>
      <w:r>
        <w:rPr>
          <w:rFonts w:eastAsia="Yu Mincho"/>
        </w:rPr>
        <w:t xml:space="preserve">For intra-frequency temporal domain prediction, UE will skip some measurement occasions, which means that only subset of measurement occasions </w:t>
      </w:r>
      <w:proofErr w:type="gramStart"/>
      <w:r>
        <w:rPr>
          <w:rFonts w:eastAsia="Yu Mincho"/>
        </w:rPr>
        <w:t>are</w:t>
      </w:r>
      <w:proofErr w:type="gramEnd"/>
      <w:r>
        <w:rPr>
          <w:rFonts w:eastAsia="Yu Mincho"/>
        </w:rPr>
        <w:t xml:space="preserve"> measured, as a result, SMTC and/or MGRP cannot be directly used in the measurement delay requirements as legacy</w:t>
      </w:r>
    </w:p>
    <w:p w14:paraId="0D6EBB27" w14:textId="77777777" w:rsidR="007B3ACF" w:rsidRDefault="00470AFC">
      <w:pPr>
        <w:pStyle w:val="ListParagraph"/>
        <w:numPr>
          <w:ilvl w:val="3"/>
          <w:numId w:val="8"/>
        </w:numPr>
        <w:ind w:firstLineChars="0"/>
        <w:rPr>
          <w:rFonts w:eastAsia="Yu Mincho"/>
        </w:rPr>
      </w:pPr>
      <w:r>
        <w:rPr>
          <w:rFonts w:eastAsia="Yu Mincho"/>
        </w:rPr>
        <w:t xml:space="preserve">For inter-frequency inter-cell frequency domain prediction, not all configured MOs need to be </w:t>
      </w:r>
      <w:proofErr w:type="spellStart"/>
      <w:r>
        <w:rPr>
          <w:rFonts w:eastAsia="Yu Mincho"/>
        </w:rPr>
        <w:t>measuerd</w:t>
      </w:r>
      <w:proofErr w:type="spellEnd"/>
      <w:r>
        <w:rPr>
          <w:rFonts w:eastAsia="Yu Mincho"/>
        </w:rPr>
        <w:t xml:space="preserve">, which means that only the </w:t>
      </w:r>
      <w:proofErr w:type="gramStart"/>
      <w:r>
        <w:rPr>
          <w:rFonts w:eastAsia="Yu Mincho"/>
        </w:rPr>
        <w:t>actually measured</w:t>
      </w:r>
      <w:proofErr w:type="gramEnd"/>
      <w:r>
        <w:rPr>
          <w:rFonts w:eastAsia="Yu Mincho"/>
        </w:rPr>
        <w:t xml:space="preserve"> frequency layers are considered in the measurement delay requirements</w:t>
      </w:r>
    </w:p>
    <w:p w14:paraId="6C0E77F2" w14:textId="77777777" w:rsidR="007B3ACF" w:rsidRDefault="00470AFC">
      <w:pPr>
        <w:pStyle w:val="ListParagraph"/>
        <w:numPr>
          <w:ilvl w:val="1"/>
          <w:numId w:val="8"/>
        </w:numPr>
        <w:ind w:firstLineChars="0"/>
        <w:rPr>
          <w:rFonts w:eastAsia="Yu Mincho"/>
        </w:rPr>
      </w:pPr>
      <w:r>
        <w:rPr>
          <w:rFonts w:eastAsia="Yu Mincho"/>
        </w:rPr>
        <w:t xml:space="preserve">Proposal 5 (Huawei): </w:t>
      </w:r>
    </w:p>
    <w:p w14:paraId="021C6246" w14:textId="77777777" w:rsidR="007B3ACF" w:rsidRDefault="00470AFC">
      <w:pPr>
        <w:pStyle w:val="ListParagraph"/>
        <w:numPr>
          <w:ilvl w:val="2"/>
          <w:numId w:val="8"/>
        </w:numPr>
        <w:ind w:firstLineChars="0"/>
        <w:rPr>
          <w:rFonts w:eastAsia="Yu Mincho"/>
        </w:rPr>
      </w:pPr>
      <w:r>
        <w:rPr>
          <w:rFonts w:eastAsia="Yu Mincho"/>
        </w:rPr>
        <w:t>The processing time of inference function may need to be considered in measurement reporting delay.</w:t>
      </w:r>
    </w:p>
    <w:p w14:paraId="15F2C583" w14:textId="77777777" w:rsidR="007B3ACF" w:rsidRDefault="00470AFC">
      <w:pPr>
        <w:pStyle w:val="ListParagraph"/>
        <w:numPr>
          <w:ilvl w:val="1"/>
          <w:numId w:val="8"/>
        </w:numPr>
        <w:spacing w:before="120" w:after="120"/>
        <w:ind w:firstLineChars="0"/>
        <w:rPr>
          <w:rFonts w:eastAsia="Yu Mincho"/>
        </w:rPr>
      </w:pPr>
      <w:r>
        <w:rPr>
          <w:rFonts w:eastAsia="Yu Mincho"/>
        </w:rPr>
        <w:t>Proposal 6 (Apple):</w:t>
      </w:r>
    </w:p>
    <w:p w14:paraId="1D900145" w14:textId="77777777" w:rsidR="007B3ACF" w:rsidRDefault="00470AFC">
      <w:pPr>
        <w:pStyle w:val="ListParagraph"/>
        <w:numPr>
          <w:ilvl w:val="2"/>
          <w:numId w:val="8"/>
        </w:numPr>
        <w:spacing w:before="120" w:after="120"/>
        <w:ind w:firstLineChars="0"/>
        <w:rPr>
          <w:rFonts w:eastAsia="Yu Mincho"/>
        </w:rPr>
      </w:pPr>
      <w:r>
        <w:rPr>
          <w:rFonts w:eastAsia="Yu Mincho"/>
        </w:rPr>
        <w:lastRenderedPageBreak/>
        <w:t>Investigate the translation of RAN2 KPI requirements into RAN4 RRM measurement accuracy and prediction measurement accuracy requirements to assess the feasibility of the RAN2 study. The evaluation of the benefits provided by AI/ML-assisted mobility should consider (KPIs) related to handovers (e.g., ping-pong handovers, handover failures/radio link failures, time of stay, handover interruptions, prediction accuracy, and measurement reduction). These factors will determine the formulation of RAN4 requirements, as the primary objective is to enhance the robustness of mobility procedures and minimize failures.</w:t>
      </w:r>
    </w:p>
    <w:p w14:paraId="388D73E8"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7 (Qualcomm):  </w:t>
      </w:r>
    </w:p>
    <w:p w14:paraId="25A45BD5" w14:textId="77777777" w:rsidR="007B3ACF" w:rsidRDefault="00470AFC">
      <w:pPr>
        <w:pStyle w:val="ListParagraph"/>
        <w:numPr>
          <w:ilvl w:val="2"/>
          <w:numId w:val="8"/>
        </w:numPr>
        <w:spacing w:before="120" w:after="120"/>
        <w:ind w:firstLineChars="0"/>
        <w:rPr>
          <w:rFonts w:eastAsia="Yu Mincho"/>
        </w:rPr>
      </w:pPr>
      <w:r>
        <w:rPr>
          <w:rFonts w:eastAsia="Yu Mincho"/>
        </w:rPr>
        <w:t>RAN4 to review the existing RRM requirement and outline the identified potential impacts at a high level, e.g.</w:t>
      </w:r>
    </w:p>
    <w:p w14:paraId="2D63B7F9" w14:textId="77777777" w:rsidR="007B3ACF" w:rsidRDefault="00470AFC">
      <w:pPr>
        <w:pStyle w:val="ListParagraph"/>
        <w:numPr>
          <w:ilvl w:val="3"/>
          <w:numId w:val="8"/>
        </w:numPr>
        <w:spacing w:before="120" w:after="120"/>
        <w:ind w:firstLineChars="0"/>
        <w:rPr>
          <w:rFonts w:eastAsia="Yu Mincho"/>
        </w:rPr>
      </w:pPr>
      <w:r>
        <w:rPr>
          <w:rFonts w:eastAsia="Yu Mincho"/>
        </w:rPr>
        <w:t>Common aspects:</w:t>
      </w:r>
    </w:p>
    <w:p w14:paraId="65958AC5" w14:textId="77777777" w:rsidR="007B3ACF" w:rsidRDefault="00470AFC">
      <w:pPr>
        <w:pStyle w:val="ListParagraph"/>
        <w:numPr>
          <w:ilvl w:val="4"/>
          <w:numId w:val="8"/>
        </w:numPr>
        <w:spacing w:before="120" w:after="120"/>
        <w:ind w:firstLineChars="0"/>
        <w:rPr>
          <w:rFonts w:eastAsia="Yu Mincho"/>
        </w:rPr>
      </w:pPr>
      <w:r>
        <w:rPr>
          <w:rFonts w:eastAsia="Yu Mincho"/>
        </w:rPr>
        <w:t>Adjustment of the length of observation and prediction windows depending on UE in DRX state and/or cycle, serving cell RSRP, etc.</w:t>
      </w:r>
    </w:p>
    <w:p w14:paraId="34F99410" w14:textId="77777777" w:rsidR="007B3ACF" w:rsidRDefault="00470AFC">
      <w:pPr>
        <w:pStyle w:val="ListParagraph"/>
        <w:numPr>
          <w:ilvl w:val="4"/>
          <w:numId w:val="8"/>
        </w:numPr>
        <w:spacing w:before="120" w:after="120"/>
        <w:ind w:firstLineChars="0"/>
        <w:rPr>
          <w:rFonts w:eastAsia="Yu Mincho"/>
        </w:rPr>
      </w:pPr>
      <w:r>
        <w:rPr>
          <w:rFonts w:eastAsia="Yu Mincho"/>
        </w:rPr>
        <w:t>Measurement and scheduling restrictions in the prediction window.</w:t>
      </w:r>
    </w:p>
    <w:p w14:paraId="65B20440" w14:textId="77777777" w:rsidR="007B3ACF" w:rsidRDefault="00470AFC">
      <w:pPr>
        <w:pStyle w:val="ListParagraph"/>
        <w:numPr>
          <w:ilvl w:val="4"/>
          <w:numId w:val="8"/>
        </w:numPr>
        <w:spacing w:before="120" w:after="120"/>
        <w:ind w:firstLineChars="0"/>
        <w:rPr>
          <w:rFonts w:eastAsia="Yu Mincho"/>
        </w:rPr>
      </w:pPr>
      <w:r>
        <w:rPr>
          <w:rFonts w:eastAsia="Yu Mincho"/>
        </w:rPr>
        <w:t xml:space="preserve">Definition of known vs. unknown target cells for mobility and/or </w:t>
      </w:r>
      <w:proofErr w:type="spellStart"/>
      <w:r>
        <w:rPr>
          <w:rFonts w:eastAsia="Yu Mincho"/>
        </w:rPr>
        <w:t>PSCell</w:t>
      </w:r>
      <w:proofErr w:type="spellEnd"/>
      <w:r>
        <w:rPr>
          <w:rFonts w:eastAsia="Yu Mincho"/>
        </w:rPr>
        <w:t>/SCell addition and activation.</w:t>
      </w:r>
    </w:p>
    <w:p w14:paraId="7959EE4D" w14:textId="77777777" w:rsidR="007B3ACF" w:rsidRDefault="00470AFC">
      <w:pPr>
        <w:pStyle w:val="ListParagraph"/>
        <w:numPr>
          <w:ilvl w:val="4"/>
          <w:numId w:val="8"/>
        </w:numPr>
        <w:spacing w:before="120" w:after="120"/>
        <w:ind w:firstLineChars="0"/>
        <w:rPr>
          <w:rFonts w:eastAsia="Yu Mincho"/>
        </w:rPr>
      </w:pPr>
      <w:r>
        <w:rPr>
          <w:rFonts w:eastAsia="Yu Mincho"/>
        </w:rPr>
        <w:t>Side conditions such as requirement applicability rules.</w:t>
      </w:r>
    </w:p>
    <w:p w14:paraId="0A180520" w14:textId="77777777" w:rsidR="007B3ACF" w:rsidRDefault="00470AFC">
      <w:pPr>
        <w:pStyle w:val="ListParagraph"/>
        <w:numPr>
          <w:ilvl w:val="4"/>
          <w:numId w:val="8"/>
        </w:numPr>
        <w:spacing w:before="120" w:after="120"/>
        <w:ind w:firstLineChars="0"/>
        <w:rPr>
          <w:rFonts w:eastAsia="Yu Mincho"/>
        </w:rPr>
      </w:pPr>
      <w:r>
        <w:rPr>
          <w:rFonts w:eastAsia="Yu Mincho"/>
        </w:rPr>
        <w:t>Overall budget in terms of mandatory capability on the number of cells and frequency layers for actual measurements and inference-based measurements.</w:t>
      </w:r>
    </w:p>
    <w:p w14:paraId="5689478F" w14:textId="77777777" w:rsidR="007B3ACF" w:rsidRDefault="00470AFC">
      <w:pPr>
        <w:pStyle w:val="ListParagraph"/>
        <w:numPr>
          <w:ilvl w:val="3"/>
          <w:numId w:val="8"/>
        </w:numPr>
        <w:spacing w:before="120" w:after="120"/>
        <w:ind w:firstLineChars="0"/>
        <w:rPr>
          <w:rFonts w:eastAsia="Yu Mincho"/>
        </w:rPr>
      </w:pPr>
      <w:r>
        <w:rPr>
          <w:rFonts w:eastAsia="Yu Mincho"/>
        </w:rPr>
        <w:t>Scenario 2: FR1 to FR1 intra-frequency temporal domain case B, Intra-cell</w:t>
      </w:r>
    </w:p>
    <w:p w14:paraId="6B8B15DC" w14:textId="77777777" w:rsidR="007B3ACF" w:rsidRDefault="00470AFC">
      <w:pPr>
        <w:pStyle w:val="ListParagraph"/>
        <w:numPr>
          <w:ilvl w:val="4"/>
          <w:numId w:val="8"/>
        </w:numPr>
        <w:spacing w:before="120" w:after="120"/>
        <w:ind w:firstLineChars="0"/>
        <w:rPr>
          <w:rFonts w:eastAsia="Yu Mincho"/>
        </w:rPr>
      </w:pPr>
      <w:r>
        <w:rPr>
          <w:rFonts w:eastAsia="Yu Mincho"/>
        </w:rPr>
        <w:t>Uniform measurement approach for cells in the same frequency layer</w:t>
      </w:r>
    </w:p>
    <w:p w14:paraId="51D27BC0" w14:textId="77777777" w:rsidR="007B3ACF" w:rsidRDefault="00470AFC">
      <w:pPr>
        <w:pStyle w:val="ListParagraph"/>
        <w:numPr>
          <w:ilvl w:val="3"/>
          <w:numId w:val="8"/>
        </w:numPr>
        <w:spacing w:before="120" w:after="120"/>
        <w:ind w:firstLineChars="0"/>
        <w:rPr>
          <w:rFonts w:eastAsia="Yu Mincho"/>
        </w:rPr>
      </w:pPr>
      <w:r>
        <w:rPr>
          <w:rFonts w:eastAsia="Yu Mincho"/>
        </w:rPr>
        <w:t>Scenario 3: FR1 to FR1 inter-frequency, Inter-cell</w:t>
      </w:r>
    </w:p>
    <w:p w14:paraId="12E26512" w14:textId="77777777" w:rsidR="007B3ACF" w:rsidRDefault="00470AFC">
      <w:pPr>
        <w:pStyle w:val="ListParagraph"/>
        <w:numPr>
          <w:ilvl w:val="4"/>
          <w:numId w:val="8"/>
        </w:numPr>
        <w:spacing w:before="120" w:after="120"/>
        <w:ind w:firstLineChars="0"/>
        <w:rPr>
          <w:rFonts w:eastAsia="Yu Mincho"/>
        </w:rPr>
      </w:pPr>
      <w:r>
        <w:rPr>
          <w:rFonts w:eastAsia="Yu Mincho"/>
        </w:rPr>
        <w:t>CSSF</w:t>
      </w:r>
    </w:p>
    <w:p w14:paraId="124C21BC" w14:textId="77777777" w:rsidR="007B3ACF" w:rsidRDefault="00470AFC">
      <w:pPr>
        <w:pStyle w:val="ListParagraph"/>
        <w:numPr>
          <w:ilvl w:val="4"/>
          <w:numId w:val="8"/>
        </w:numPr>
        <w:spacing w:before="120" w:after="120"/>
        <w:ind w:firstLineChars="0"/>
        <w:rPr>
          <w:rFonts w:eastAsia="Yu Mincho"/>
        </w:rPr>
      </w:pPr>
      <w:r>
        <w:rPr>
          <w:rFonts w:eastAsia="Yu Mincho"/>
        </w:rPr>
        <w:t>MG</w:t>
      </w:r>
    </w:p>
    <w:p w14:paraId="0DB6D3A2" w14:textId="77777777" w:rsidR="007B3ACF" w:rsidRDefault="00470AFC">
      <w:pPr>
        <w:pStyle w:val="ListParagraph"/>
        <w:numPr>
          <w:ilvl w:val="3"/>
          <w:numId w:val="8"/>
        </w:numPr>
        <w:spacing w:before="120" w:after="120"/>
        <w:ind w:firstLineChars="0"/>
        <w:rPr>
          <w:rFonts w:eastAsia="Yu Mincho"/>
        </w:rPr>
      </w:pPr>
      <w:r>
        <w:rPr>
          <w:rFonts w:eastAsia="Yu Mincho"/>
        </w:rPr>
        <w:t>Scenario 4: FR2 to FR2 intra-frequency temporal domain case A, Intra-cell</w:t>
      </w:r>
    </w:p>
    <w:p w14:paraId="39E1B961" w14:textId="77777777" w:rsidR="007B3ACF" w:rsidRDefault="00470AFC">
      <w:pPr>
        <w:pStyle w:val="ListParagraph"/>
        <w:numPr>
          <w:ilvl w:val="4"/>
          <w:numId w:val="8"/>
        </w:numPr>
        <w:spacing w:before="120" w:after="120"/>
        <w:ind w:firstLineChars="0"/>
        <w:rPr>
          <w:rFonts w:eastAsia="Yu Mincho"/>
        </w:rPr>
      </w:pPr>
      <w:r>
        <w:rPr>
          <w:rFonts w:eastAsia="Yu Mincho"/>
        </w:rPr>
        <w:t>Uniform measurement approach for cells in the same frequency layer</w:t>
      </w:r>
    </w:p>
    <w:p w14:paraId="23919BAD"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8 (Xiaomi): </w:t>
      </w:r>
    </w:p>
    <w:p w14:paraId="240E02BB" w14:textId="77777777" w:rsidR="007B3ACF" w:rsidRDefault="00470AFC">
      <w:pPr>
        <w:pStyle w:val="ListParagraph"/>
        <w:numPr>
          <w:ilvl w:val="2"/>
          <w:numId w:val="8"/>
        </w:numPr>
        <w:spacing w:before="120" w:after="120"/>
        <w:ind w:firstLineChars="0"/>
        <w:rPr>
          <w:rFonts w:eastAsia="Yu Mincho"/>
        </w:rPr>
      </w:pPr>
      <w:r>
        <w:rPr>
          <w:rFonts w:eastAsia="Yu Mincho"/>
        </w:rPr>
        <w:t>Observation window and prediction window defined in RAN2 will have RRM impact:</w:t>
      </w:r>
    </w:p>
    <w:p w14:paraId="488B9354" w14:textId="77777777" w:rsidR="007B3ACF" w:rsidRDefault="00470AFC">
      <w:pPr>
        <w:pStyle w:val="ListParagraph"/>
        <w:numPr>
          <w:ilvl w:val="3"/>
          <w:numId w:val="8"/>
        </w:numPr>
        <w:spacing w:before="120" w:after="120"/>
        <w:ind w:firstLineChars="0"/>
        <w:rPr>
          <w:rFonts w:eastAsia="Yu Mincho"/>
        </w:rPr>
      </w:pPr>
      <w:r>
        <w:rPr>
          <w:rFonts w:eastAsia="Yu Mincho"/>
        </w:rPr>
        <w:t>Observation window will have impact on measurement duration</w:t>
      </w:r>
    </w:p>
    <w:p w14:paraId="2D9FDDBA" w14:textId="77777777" w:rsidR="007B3ACF" w:rsidRDefault="00470AFC">
      <w:pPr>
        <w:pStyle w:val="ListParagraph"/>
        <w:numPr>
          <w:ilvl w:val="3"/>
          <w:numId w:val="8"/>
        </w:numPr>
        <w:spacing w:before="120" w:after="120"/>
        <w:ind w:firstLineChars="0"/>
        <w:rPr>
          <w:rFonts w:eastAsia="Yu Mincho"/>
        </w:rPr>
      </w:pPr>
      <w:r>
        <w:rPr>
          <w:rFonts w:eastAsia="Yu Mincho"/>
        </w:rPr>
        <w:t>Prediction window will have impact on scheduling restriction</w:t>
      </w:r>
    </w:p>
    <w:p w14:paraId="6909E4BC"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9 (Samsung): </w:t>
      </w:r>
    </w:p>
    <w:p w14:paraId="3B98FB08" w14:textId="77777777" w:rsidR="007B3ACF" w:rsidRDefault="00470AFC">
      <w:pPr>
        <w:pStyle w:val="ListParagraph"/>
        <w:numPr>
          <w:ilvl w:val="2"/>
          <w:numId w:val="8"/>
        </w:numPr>
        <w:spacing w:before="120" w:after="120"/>
        <w:ind w:firstLineChars="0"/>
        <w:rPr>
          <w:rFonts w:eastAsia="Yu Mincho"/>
        </w:rPr>
      </w:pPr>
      <w:r>
        <w:rPr>
          <w:rFonts w:eastAsia="Yu Mincho"/>
        </w:rPr>
        <w:t>RAN4 to discuss the RRM impact of measurement gap reduction in measurement period/ scheduling restriction and CSSF enhancement for inter-frequency prediction.</w:t>
      </w:r>
    </w:p>
    <w:p w14:paraId="76E3299C" w14:textId="77777777" w:rsidR="007B3ACF" w:rsidRDefault="00470AFC">
      <w:pPr>
        <w:pStyle w:val="ListParagraph"/>
        <w:numPr>
          <w:ilvl w:val="1"/>
          <w:numId w:val="8"/>
        </w:numPr>
        <w:ind w:firstLineChars="0"/>
        <w:rPr>
          <w:rFonts w:eastAsia="Yu Mincho"/>
        </w:rPr>
      </w:pPr>
      <w:r>
        <w:rPr>
          <w:rFonts w:eastAsia="Yu Mincho"/>
        </w:rPr>
        <w:t xml:space="preserve">Proposal 10 (MediaTek): </w:t>
      </w:r>
    </w:p>
    <w:p w14:paraId="03C03F5C" w14:textId="77777777" w:rsidR="007B3ACF" w:rsidRDefault="00470AFC">
      <w:pPr>
        <w:pStyle w:val="ListParagraph"/>
        <w:numPr>
          <w:ilvl w:val="2"/>
          <w:numId w:val="8"/>
        </w:numPr>
        <w:ind w:firstLineChars="0"/>
        <w:rPr>
          <w:rFonts w:eastAsia="SimSun"/>
          <w:lang w:eastAsia="zh-CN"/>
        </w:rPr>
      </w:pPr>
      <w:r>
        <w:t>Wait for more progress in AI/ML BM to study the impact on measurement report delay requirements for AI mobility</w:t>
      </w:r>
    </w:p>
    <w:p w14:paraId="014B5F4D" w14:textId="77777777" w:rsidR="007B3ACF" w:rsidRDefault="00470AFC">
      <w:pPr>
        <w:pStyle w:val="ListParagraph"/>
        <w:numPr>
          <w:ilvl w:val="2"/>
          <w:numId w:val="8"/>
        </w:numPr>
        <w:ind w:firstLineChars="0"/>
        <w:rPr>
          <w:rFonts w:eastAsia="SimSun"/>
          <w:lang w:eastAsia="zh-CN"/>
        </w:rPr>
      </w:pPr>
      <w:r>
        <w:t>Wait for more progress in AI/ML BM case 2 to study the impact on measurement delay requirements for AI mobility Scenario 2</w:t>
      </w:r>
      <w:r>
        <w:rPr>
          <w:rFonts w:eastAsia="SimSun"/>
          <w:lang w:eastAsia="zh-CN"/>
        </w:rPr>
        <w:t>.</w:t>
      </w:r>
    </w:p>
    <w:p w14:paraId="4393CD43" w14:textId="77777777" w:rsidR="007B3ACF" w:rsidRDefault="007B3ACF">
      <w:pPr>
        <w:spacing w:after="120"/>
        <w:rPr>
          <w:lang w:eastAsia="zh-CN"/>
        </w:rPr>
      </w:pPr>
    </w:p>
    <w:p w14:paraId="18365757"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7C154EE"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RAN4 should wait for further progress in RAN2 before starting discussion on core requirements in RAN4.</w:t>
      </w:r>
    </w:p>
    <w:p w14:paraId="4EE434BB" w14:textId="77777777" w:rsidR="007B3ACF" w:rsidRDefault="007B3ACF">
      <w:pPr>
        <w:spacing w:after="120"/>
        <w:rPr>
          <w:color w:val="000000" w:themeColor="text1"/>
          <w:szCs w:val="24"/>
          <w:lang w:eastAsia="zh-CN"/>
        </w:rPr>
      </w:pPr>
    </w:p>
    <w:p w14:paraId="23C7D6F5" w14:textId="77777777" w:rsidR="007B3ACF" w:rsidRDefault="00470AFC">
      <w:pPr>
        <w:pStyle w:val="Heading4"/>
      </w:pPr>
      <w:r>
        <w:lastRenderedPageBreak/>
        <w:t>Issue 2-1-8: Impacts on cell identification</w:t>
      </w:r>
    </w:p>
    <w:p w14:paraId="448E337F" w14:textId="77777777" w:rsidR="007B3ACF" w:rsidRDefault="007B3ACF">
      <w:pPr>
        <w:spacing w:after="120"/>
        <w:ind w:left="360"/>
        <w:rPr>
          <w:color w:val="0070C0"/>
          <w:szCs w:val="24"/>
          <w:lang w:eastAsia="zh-CN"/>
        </w:rPr>
      </w:pPr>
    </w:p>
    <w:p w14:paraId="1E5A5559"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A88F261"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1 (NTT Docomo): </w:t>
      </w:r>
    </w:p>
    <w:p w14:paraId="42C72BCF" w14:textId="77777777" w:rsidR="007B3ACF" w:rsidRDefault="00470AFC">
      <w:pPr>
        <w:pStyle w:val="ListParagraph"/>
        <w:numPr>
          <w:ilvl w:val="2"/>
          <w:numId w:val="8"/>
        </w:numPr>
        <w:spacing w:before="120" w:after="120"/>
        <w:ind w:firstLineChars="0"/>
        <w:rPr>
          <w:rFonts w:eastAsia="Yu Mincho"/>
        </w:rPr>
      </w:pPr>
      <w:r>
        <w:rPr>
          <w:rFonts w:eastAsia="Yu Mincho"/>
        </w:rPr>
        <w:t>RAN4 needs study the impacts on cell identification for L3 cell-level measurement prediction by AI/ML.</w:t>
      </w:r>
    </w:p>
    <w:p w14:paraId="6DE8835B"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2 (NTT Docomo): </w:t>
      </w:r>
    </w:p>
    <w:p w14:paraId="0C042E20" w14:textId="77777777" w:rsidR="007B3ACF" w:rsidRDefault="00470AFC">
      <w:pPr>
        <w:pStyle w:val="ListParagraph"/>
        <w:numPr>
          <w:ilvl w:val="2"/>
          <w:numId w:val="8"/>
        </w:numPr>
        <w:spacing w:before="120" w:after="120"/>
        <w:ind w:firstLineChars="0"/>
        <w:rPr>
          <w:rFonts w:eastAsia="Yu Mincho"/>
        </w:rPr>
      </w:pPr>
      <w:r>
        <w:rPr>
          <w:rFonts w:eastAsia="Yu Mincho"/>
        </w:rPr>
        <w:t xml:space="preserve">For PSS/SSS sync, </w:t>
      </w:r>
    </w:p>
    <w:p w14:paraId="176A430A" w14:textId="77777777" w:rsidR="007B3ACF" w:rsidRDefault="00470AFC">
      <w:pPr>
        <w:pStyle w:val="ListParagraph"/>
        <w:numPr>
          <w:ilvl w:val="3"/>
          <w:numId w:val="8"/>
        </w:numPr>
        <w:spacing w:before="120" w:after="120"/>
        <w:ind w:firstLineChars="0"/>
        <w:rPr>
          <w:rFonts w:eastAsia="Yu Mincho"/>
        </w:rPr>
      </w:pPr>
      <w:r>
        <w:rPr>
          <w:rFonts w:eastAsia="Yu Mincho"/>
        </w:rPr>
        <w:t xml:space="preserve">In scenario 2 and 4, it may be achieved by prediction. </w:t>
      </w:r>
      <w:proofErr w:type="gramStart"/>
      <w:r>
        <w:rPr>
          <w:rFonts w:eastAsia="Yu Mincho"/>
        </w:rPr>
        <w:t>However</w:t>
      </w:r>
      <w:proofErr w:type="gramEnd"/>
      <w:r>
        <w:rPr>
          <w:rFonts w:eastAsia="Yu Mincho"/>
        </w:rPr>
        <w:t xml:space="preserve"> in sub-use case 2, it needs further study because the input is L3 cell-level measurement results.</w:t>
      </w:r>
    </w:p>
    <w:p w14:paraId="629AA010" w14:textId="77777777" w:rsidR="007B3ACF" w:rsidRDefault="00470AFC">
      <w:pPr>
        <w:pStyle w:val="ListParagraph"/>
        <w:numPr>
          <w:ilvl w:val="3"/>
          <w:numId w:val="8"/>
        </w:numPr>
        <w:spacing w:before="120" w:after="120"/>
        <w:ind w:firstLineChars="0"/>
        <w:rPr>
          <w:rFonts w:eastAsia="Yu Mincho"/>
        </w:rPr>
      </w:pPr>
      <w:r>
        <w:rPr>
          <w:rFonts w:eastAsia="Yu Mincho"/>
        </w:rPr>
        <w:t>In scenario 3, since no target cell measurement is conducted, RAN4 should discuss the feasibility on the cell detectability for all sub-use cases.</w:t>
      </w:r>
    </w:p>
    <w:p w14:paraId="60FB5FF3" w14:textId="77777777" w:rsidR="007B3ACF" w:rsidRDefault="00470AFC">
      <w:pPr>
        <w:pStyle w:val="ListParagraph"/>
        <w:numPr>
          <w:ilvl w:val="1"/>
          <w:numId w:val="8"/>
        </w:numPr>
        <w:spacing w:after="120"/>
        <w:ind w:firstLineChars="0"/>
        <w:rPr>
          <w:lang w:eastAsia="zh-CN"/>
        </w:rPr>
      </w:pPr>
      <w:r>
        <w:rPr>
          <w:lang w:eastAsia="zh-CN"/>
        </w:rPr>
        <w:t>Proposal 3</w:t>
      </w:r>
      <w:r>
        <w:rPr>
          <w:rFonts w:hint="eastAsia"/>
          <w:lang w:eastAsia="zh-CN"/>
        </w:rPr>
        <w:t xml:space="preserve"> </w:t>
      </w:r>
      <w:r>
        <w:rPr>
          <w:lang w:eastAsia="zh-CN"/>
        </w:rPr>
        <w:t>(Qualcomm):</w:t>
      </w:r>
    </w:p>
    <w:p w14:paraId="269CDAD3" w14:textId="77777777" w:rsidR="007B3ACF" w:rsidRDefault="00470AFC">
      <w:pPr>
        <w:pStyle w:val="ListParagraph"/>
        <w:numPr>
          <w:ilvl w:val="2"/>
          <w:numId w:val="8"/>
        </w:numPr>
        <w:spacing w:after="120"/>
        <w:ind w:firstLineChars="0"/>
        <w:rPr>
          <w:rFonts w:eastAsia="DengXian"/>
          <w:bCs/>
          <w:iCs/>
          <w:lang w:eastAsia="zh-CN"/>
        </w:rPr>
      </w:pPr>
      <w:r>
        <w:rPr>
          <w:rFonts w:eastAsia="DengXian"/>
          <w:bCs/>
          <w:iCs/>
          <w:lang w:eastAsia="zh-CN"/>
        </w:rPr>
        <w:t>RAN4 to review the existing RRM requirement and outline the identified potential impacts at a high level, e.g.</w:t>
      </w:r>
    </w:p>
    <w:p w14:paraId="6A83998E" w14:textId="77777777" w:rsidR="007B3ACF" w:rsidRDefault="00470AFC">
      <w:pPr>
        <w:pStyle w:val="ListParagraph"/>
        <w:numPr>
          <w:ilvl w:val="3"/>
          <w:numId w:val="8"/>
        </w:numPr>
        <w:spacing w:after="120"/>
        <w:ind w:firstLineChars="0"/>
        <w:rPr>
          <w:rFonts w:eastAsia="DengXian"/>
          <w:bCs/>
          <w:iCs/>
          <w:lang w:eastAsia="zh-CN"/>
        </w:rPr>
      </w:pPr>
      <w:r>
        <w:rPr>
          <w:rFonts w:eastAsia="DengXian"/>
          <w:bCs/>
          <w:iCs/>
          <w:lang w:eastAsia="zh-CN"/>
        </w:rPr>
        <w:t>Common aspects:</w:t>
      </w:r>
    </w:p>
    <w:p w14:paraId="55A6D2AC" w14:textId="77777777" w:rsidR="007B3ACF" w:rsidRDefault="00470AFC">
      <w:pPr>
        <w:pStyle w:val="ListParagraph"/>
        <w:numPr>
          <w:ilvl w:val="4"/>
          <w:numId w:val="8"/>
        </w:numPr>
        <w:spacing w:after="120"/>
        <w:ind w:firstLineChars="0"/>
        <w:rPr>
          <w:rFonts w:eastAsia="DengXian"/>
          <w:bCs/>
          <w:iCs/>
          <w:lang w:eastAsia="zh-CN"/>
        </w:rPr>
      </w:pPr>
      <w:r>
        <w:rPr>
          <w:rFonts w:eastAsia="DengXian"/>
          <w:bCs/>
          <w:iCs/>
          <w:lang w:eastAsia="zh-CN"/>
        </w:rPr>
        <w:t xml:space="preserve">Definition of known vs. unknown target cells for mobility and/or </w:t>
      </w:r>
      <w:proofErr w:type="spellStart"/>
      <w:r>
        <w:rPr>
          <w:rFonts w:eastAsia="DengXian"/>
          <w:bCs/>
          <w:iCs/>
          <w:lang w:eastAsia="zh-CN"/>
        </w:rPr>
        <w:t>PSCell</w:t>
      </w:r>
      <w:proofErr w:type="spellEnd"/>
      <w:r>
        <w:rPr>
          <w:rFonts w:eastAsia="DengXian"/>
          <w:bCs/>
          <w:iCs/>
          <w:lang w:eastAsia="zh-CN"/>
        </w:rPr>
        <w:t>/SCell addition and activation.</w:t>
      </w:r>
    </w:p>
    <w:p w14:paraId="7BECF483" w14:textId="77777777" w:rsidR="007B3ACF" w:rsidRDefault="007B3ACF">
      <w:pPr>
        <w:spacing w:after="120"/>
        <w:rPr>
          <w:lang w:eastAsia="zh-CN"/>
        </w:rPr>
      </w:pPr>
    </w:p>
    <w:p w14:paraId="4C6D323C"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42D1053"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Discuss above listed proposals.</w:t>
      </w:r>
    </w:p>
    <w:p w14:paraId="1FD8028B" w14:textId="77777777" w:rsidR="007B3ACF" w:rsidRDefault="007B3ACF">
      <w:pPr>
        <w:spacing w:after="120"/>
        <w:rPr>
          <w:color w:val="000000" w:themeColor="text1"/>
          <w:szCs w:val="24"/>
          <w:lang w:eastAsia="zh-CN"/>
        </w:rPr>
      </w:pPr>
    </w:p>
    <w:p w14:paraId="3CE63F6D" w14:textId="77777777" w:rsidR="007B3ACF" w:rsidRDefault="00470AFC">
      <w:pPr>
        <w:pStyle w:val="Heading4"/>
      </w:pPr>
      <w:r>
        <w:t xml:space="preserve">Issue 2-1-9: </w:t>
      </w:r>
      <w:bookmarkStart w:id="10" w:name="_Hlk184405075"/>
      <w:r>
        <w:t>Impacts from observation and prediction windows</w:t>
      </w:r>
      <w:bookmarkEnd w:id="10"/>
    </w:p>
    <w:p w14:paraId="681C0386" w14:textId="77777777" w:rsidR="007B3ACF" w:rsidRDefault="007B3ACF">
      <w:pPr>
        <w:spacing w:after="120"/>
        <w:ind w:left="360"/>
        <w:rPr>
          <w:color w:val="0070C0"/>
          <w:szCs w:val="24"/>
          <w:lang w:eastAsia="zh-CN"/>
        </w:rPr>
      </w:pPr>
    </w:p>
    <w:p w14:paraId="15C01E19"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64F6693" w14:textId="77777777" w:rsidR="007B3ACF" w:rsidRDefault="00470AFC">
      <w:pPr>
        <w:pStyle w:val="ListParagraph"/>
        <w:numPr>
          <w:ilvl w:val="1"/>
          <w:numId w:val="8"/>
        </w:numPr>
        <w:spacing w:before="120" w:after="120"/>
        <w:ind w:firstLineChars="0"/>
        <w:rPr>
          <w:rFonts w:eastAsia="Yu Mincho"/>
        </w:rPr>
      </w:pPr>
      <w:r>
        <w:rPr>
          <w:rFonts w:eastAsia="Yu Mincho"/>
        </w:rPr>
        <w:t>Proposal 1 (OPPO):</w:t>
      </w:r>
    </w:p>
    <w:p w14:paraId="2F1EBF70" w14:textId="77777777" w:rsidR="007B3ACF" w:rsidRDefault="00470AFC">
      <w:pPr>
        <w:pStyle w:val="ListParagraph"/>
        <w:numPr>
          <w:ilvl w:val="2"/>
          <w:numId w:val="8"/>
        </w:numPr>
        <w:spacing w:before="120" w:after="120"/>
        <w:ind w:firstLineChars="0"/>
        <w:rPr>
          <w:rFonts w:eastAsia="Yu Mincho"/>
        </w:rPr>
      </w:pPr>
      <w:r>
        <w:rPr>
          <w:rFonts w:eastAsia="Yu Mincho"/>
        </w:rPr>
        <w:t>RAN4 to consider the impact of UE speed, PW length, MRRT or skipping patterns on intra-frequency measurement prediction accuracy requirements.</w:t>
      </w:r>
    </w:p>
    <w:p w14:paraId="49A301B4" w14:textId="77777777" w:rsidR="007B3ACF" w:rsidRDefault="00470AFC">
      <w:pPr>
        <w:pStyle w:val="ListParagraph"/>
        <w:numPr>
          <w:ilvl w:val="1"/>
          <w:numId w:val="8"/>
        </w:numPr>
        <w:spacing w:before="120" w:after="120"/>
        <w:ind w:firstLineChars="0"/>
        <w:rPr>
          <w:rFonts w:eastAsia="Yu Mincho"/>
        </w:rPr>
      </w:pPr>
      <w:r>
        <w:rPr>
          <w:rFonts w:eastAsia="Yu Mincho"/>
        </w:rPr>
        <w:t>Proposal 2 (Ericsson):</w:t>
      </w:r>
    </w:p>
    <w:p w14:paraId="0D854450" w14:textId="77777777" w:rsidR="007B3ACF" w:rsidRDefault="00470AFC">
      <w:pPr>
        <w:pStyle w:val="ListParagraph"/>
        <w:numPr>
          <w:ilvl w:val="2"/>
          <w:numId w:val="8"/>
        </w:numPr>
        <w:spacing w:before="120" w:after="120"/>
        <w:ind w:firstLineChars="0"/>
        <w:rPr>
          <w:rFonts w:eastAsia="Yu Mincho"/>
        </w:rPr>
      </w:pPr>
      <w:r>
        <w:t xml:space="preserve">RAN4 to study relationship between the OW length and PW length and the impact of the number of measurements performed within the OW on the accuracy of the predicted measurements for the instances inside the PW for temporal prediction cases.  </w:t>
      </w:r>
    </w:p>
    <w:p w14:paraId="4C9A7672" w14:textId="77777777" w:rsidR="007B3ACF" w:rsidRDefault="00470AFC">
      <w:pPr>
        <w:pStyle w:val="ListParagraph"/>
        <w:numPr>
          <w:ilvl w:val="1"/>
          <w:numId w:val="8"/>
        </w:numPr>
        <w:ind w:firstLineChars="0"/>
        <w:rPr>
          <w:rFonts w:eastAsia="Yu Mincho"/>
        </w:rPr>
      </w:pPr>
      <w:r>
        <w:rPr>
          <w:rFonts w:eastAsia="Yu Mincho"/>
        </w:rPr>
        <w:t xml:space="preserve">Proposal 3 (Huawei): </w:t>
      </w:r>
    </w:p>
    <w:p w14:paraId="5CBED4E5" w14:textId="77777777" w:rsidR="007B3ACF" w:rsidRDefault="00470AFC">
      <w:pPr>
        <w:pStyle w:val="ListParagraph"/>
        <w:numPr>
          <w:ilvl w:val="2"/>
          <w:numId w:val="8"/>
        </w:numPr>
        <w:ind w:firstLineChars="0"/>
        <w:rPr>
          <w:rFonts w:eastAsia="Yu Mincho"/>
        </w:rPr>
      </w:pPr>
      <w:r>
        <w:rPr>
          <w:rFonts w:eastAsia="Yu Mincho"/>
        </w:rPr>
        <w:t>For intra-frequency Intra-cell temporal domain prediction case A, prediction window length (or called as prediction evaluation period) may need to be discussed and specified.</w:t>
      </w:r>
    </w:p>
    <w:p w14:paraId="1FFA3B19" w14:textId="77777777" w:rsidR="007B3ACF" w:rsidRDefault="00470AFC">
      <w:pPr>
        <w:pStyle w:val="ListParagraph"/>
        <w:numPr>
          <w:ilvl w:val="2"/>
          <w:numId w:val="8"/>
        </w:numPr>
        <w:ind w:firstLineChars="0"/>
        <w:rPr>
          <w:rFonts w:eastAsia="Yu Mincho"/>
        </w:rPr>
      </w:pPr>
      <w:r>
        <w:rPr>
          <w:rFonts w:eastAsia="Yu Mincho"/>
        </w:rPr>
        <w:t>For intra-frequency Intra-cell temporal domain prediction case B, RSRP prediction accuracy under the side condition of MRRT with limited PW length may need to be specified.</w:t>
      </w:r>
    </w:p>
    <w:p w14:paraId="5DB9E2C1" w14:textId="77777777" w:rsidR="007B3ACF" w:rsidRDefault="00470AFC">
      <w:pPr>
        <w:pStyle w:val="ListParagraph"/>
        <w:numPr>
          <w:ilvl w:val="1"/>
          <w:numId w:val="8"/>
        </w:numPr>
        <w:spacing w:before="120" w:after="120"/>
        <w:ind w:firstLineChars="0"/>
        <w:rPr>
          <w:rFonts w:eastAsia="Yu Mincho"/>
        </w:rPr>
      </w:pPr>
      <w:r>
        <w:rPr>
          <w:rFonts w:eastAsia="Yu Mincho"/>
        </w:rPr>
        <w:t>Proposal 4 (Apple):</w:t>
      </w:r>
    </w:p>
    <w:p w14:paraId="3F3CFA8D" w14:textId="77777777" w:rsidR="007B3ACF" w:rsidRDefault="00470AFC">
      <w:pPr>
        <w:pStyle w:val="ListParagraph"/>
        <w:numPr>
          <w:ilvl w:val="2"/>
          <w:numId w:val="8"/>
        </w:numPr>
        <w:spacing w:before="120" w:after="120"/>
        <w:ind w:firstLineChars="0"/>
        <w:rPr>
          <w:rFonts w:eastAsia="Yu Mincho"/>
        </w:rPr>
      </w:pPr>
      <w:r>
        <w:rPr>
          <w:rFonts w:eastAsia="Yu Mincho"/>
        </w:rPr>
        <w:t>Investigate the translation of RAN2 KPI requirements into RAN4 RRM measurement accuracy requirements to assess the feasibility of the RAN2 study. This translation is essential for aligning performance metrics and ensuring that mobility optimization goals are met effectively. Additionally, explore the impact of RRM measurement requirements on prediction accuracy across various RRM measurement prediction cases and evaluation scenarios given side conditions of OW and PW, SNR.</w:t>
      </w:r>
    </w:p>
    <w:p w14:paraId="2164D767" w14:textId="77777777" w:rsidR="007B3ACF" w:rsidRDefault="00470AFC">
      <w:pPr>
        <w:pStyle w:val="ListParagraph"/>
        <w:numPr>
          <w:ilvl w:val="1"/>
          <w:numId w:val="8"/>
        </w:numPr>
        <w:spacing w:before="120" w:after="120"/>
        <w:ind w:firstLineChars="0"/>
        <w:rPr>
          <w:rFonts w:eastAsia="Yu Mincho"/>
        </w:rPr>
      </w:pPr>
      <w:r>
        <w:rPr>
          <w:rFonts w:eastAsia="Yu Mincho"/>
        </w:rPr>
        <w:lastRenderedPageBreak/>
        <w:t xml:space="preserve">Proposal 5 (Xiaomi): </w:t>
      </w:r>
    </w:p>
    <w:p w14:paraId="34A85EA3" w14:textId="77777777" w:rsidR="007B3ACF" w:rsidRDefault="00470AFC">
      <w:pPr>
        <w:pStyle w:val="ListParagraph"/>
        <w:numPr>
          <w:ilvl w:val="2"/>
          <w:numId w:val="8"/>
        </w:numPr>
        <w:spacing w:before="120" w:after="120"/>
        <w:ind w:firstLineChars="0"/>
        <w:rPr>
          <w:rFonts w:eastAsia="Yu Mincho"/>
        </w:rPr>
      </w:pPr>
      <w:r>
        <w:rPr>
          <w:rFonts w:eastAsia="Yu Mincho"/>
        </w:rPr>
        <w:t xml:space="preserve">For intra-frequency intra-cell prediction, suggest RAN4 to select some typical case/scenarios to study observation window and prediction window. </w:t>
      </w:r>
    </w:p>
    <w:p w14:paraId="3A437359"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6 (Samsung): </w:t>
      </w:r>
    </w:p>
    <w:p w14:paraId="48ACF8E5" w14:textId="77777777" w:rsidR="007B3ACF" w:rsidRDefault="00470AFC">
      <w:pPr>
        <w:pStyle w:val="ListParagraph"/>
        <w:numPr>
          <w:ilvl w:val="2"/>
          <w:numId w:val="8"/>
        </w:numPr>
        <w:spacing w:before="120" w:after="120"/>
        <w:ind w:firstLineChars="0"/>
        <w:rPr>
          <w:rFonts w:eastAsia="Yu Mincho"/>
        </w:rPr>
      </w:pPr>
      <w:r>
        <w:rPr>
          <w:rFonts w:eastAsia="Yu Mincho"/>
        </w:rPr>
        <w:t>For the side condition consideration, RAN4 to discuss whether to/how to define a certain threshold for OW length to evaluate the L3 measurement prediction accuracy for temporal domain prediction case A.</w:t>
      </w:r>
    </w:p>
    <w:p w14:paraId="2ED541AF" w14:textId="77777777" w:rsidR="007B3ACF" w:rsidRDefault="00470AFC">
      <w:pPr>
        <w:pStyle w:val="ListParagraph"/>
        <w:numPr>
          <w:ilvl w:val="2"/>
          <w:numId w:val="8"/>
        </w:numPr>
        <w:spacing w:before="120" w:after="120"/>
        <w:ind w:firstLineChars="0"/>
        <w:rPr>
          <w:rFonts w:eastAsia="Yu Mincho"/>
        </w:rPr>
      </w:pPr>
      <w:r>
        <w:rPr>
          <w:rFonts w:eastAsia="Yu Mincho"/>
        </w:rPr>
        <w:t>For the RRM impact on prediction window, at least the following may need to be discussed</w:t>
      </w:r>
    </w:p>
    <w:p w14:paraId="46459DE8" w14:textId="77777777" w:rsidR="007B3ACF" w:rsidRDefault="00470AFC">
      <w:pPr>
        <w:pStyle w:val="ListParagraph"/>
        <w:numPr>
          <w:ilvl w:val="3"/>
          <w:numId w:val="8"/>
        </w:numPr>
        <w:ind w:firstLineChars="0"/>
        <w:rPr>
          <w:rFonts w:eastAsia="Yu Mincho"/>
        </w:rPr>
      </w:pPr>
      <w:r>
        <w:rPr>
          <w:rFonts w:eastAsia="Yu Mincho"/>
        </w:rPr>
        <w:t xml:space="preserve">Scheduling restriction </w:t>
      </w:r>
    </w:p>
    <w:p w14:paraId="77C7A41F" w14:textId="77777777" w:rsidR="007B3ACF" w:rsidRDefault="00470AFC">
      <w:pPr>
        <w:pStyle w:val="ListParagraph"/>
        <w:numPr>
          <w:ilvl w:val="3"/>
          <w:numId w:val="8"/>
        </w:numPr>
        <w:ind w:firstLineChars="0"/>
        <w:rPr>
          <w:rFonts w:eastAsia="Yu Mincho"/>
        </w:rPr>
      </w:pPr>
      <w:r>
        <w:rPr>
          <w:rFonts w:eastAsia="Yu Mincho"/>
        </w:rPr>
        <w:t>Measurement latency for MO (s), MO (s) reduction</w:t>
      </w:r>
    </w:p>
    <w:p w14:paraId="40F0271B" w14:textId="77777777" w:rsidR="007B3ACF" w:rsidRDefault="00470AFC">
      <w:pPr>
        <w:pStyle w:val="ListParagraph"/>
        <w:numPr>
          <w:ilvl w:val="1"/>
          <w:numId w:val="8"/>
        </w:numPr>
        <w:ind w:firstLineChars="0"/>
        <w:rPr>
          <w:rFonts w:eastAsia="Yu Mincho"/>
        </w:rPr>
      </w:pPr>
      <w:r>
        <w:rPr>
          <w:rFonts w:eastAsia="Yu Mincho"/>
        </w:rPr>
        <w:t xml:space="preserve">Proposal 7 (Nokia): </w:t>
      </w:r>
    </w:p>
    <w:p w14:paraId="58191BBC" w14:textId="77777777" w:rsidR="007B3ACF" w:rsidRDefault="00470AFC">
      <w:pPr>
        <w:pStyle w:val="ListParagraph"/>
        <w:numPr>
          <w:ilvl w:val="2"/>
          <w:numId w:val="8"/>
        </w:numPr>
        <w:ind w:firstLineChars="0"/>
        <w:rPr>
          <w:rFonts w:eastAsia="Yu Mincho"/>
        </w:rPr>
      </w:pPr>
      <w:r>
        <w:rPr>
          <w:rFonts w:eastAsia="Yu Mincho"/>
        </w:rPr>
        <w:t>RAN4 should investigate impacting factors on the selection of observation and prediction windows for RAN4 requirements and test cases specification.</w:t>
      </w:r>
    </w:p>
    <w:p w14:paraId="5649EED6"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6D5C6507"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 xml:space="preserve">Option 1: </w:t>
      </w:r>
      <w:r>
        <w:rPr>
          <w:rFonts w:eastAsia="Yu Mincho"/>
        </w:rPr>
        <w:t>RAN4 to consider the impact of PW length on prediction accuracy requirements for temporal predictions.</w:t>
      </w:r>
    </w:p>
    <w:p w14:paraId="0C9C9CDB"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 xml:space="preserve">Option 2: </w:t>
      </w:r>
      <w:r>
        <w:rPr>
          <w:rFonts w:eastAsia="Yu Mincho"/>
        </w:rPr>
        <w:t>RAN4 to consider the impact of OW length on prediction accuracy requirements for temporal predictions.</w:t>
      </w:r>
    </w:p>
    <w:p w14:paraId="6F3A32D4"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 xml:space="preserve">Option 3: </w:t>
      </w:r>
      <w:r>
        <w:rPr>
          <w:rFonts w:eastAsia="Yu Mincho"/>
        </w:rPr>
        <w:t>RAN4 to consider the impact of OW and PW lengths on prediction accuracy requirements for temporal predictions.</w:t>
      </w:r>
    </w:p>
    <w:p w14:paraId="26BCF4D7"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 xml:space="preserve">Option 4: </w:t>
      </w:r>
      <w:r>
        <w:rPr>
          <w:rFonts w:eastAsia="Yu Mincho"/>
        </w:rPr>
        <w:t>RAN4 to not consider the impact of OW and PW lengths on prediction accuracy requirements for temporal predictions.</w:t>
      </w:r>
    </w:p>
    <w:p w14:paraId="3A099F77" w14:textId="77777777" w:rsidR="007B3ACF" w:rsidRDefault="007B3ACF">
      <w:pPr>
        <w:rPr>
          <w:rFonts w:eastAsia="Yu Mincho"/>
        </w:rPr>
      </w:pPr>
    </w:p>
    <w:p w14:paraId="1E377D63"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1D1FAAF"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val="ru-RU" w:eastAsia="zh-CN"/>
        </w:rPr>
      </w:pPr>
      <w:r>
        <w:rPr>
          <w:color w:val="000000" w:themeColor="text1"/>
          <w:szCs w:val="24"/>
          <w:lang w:eastAsia="zh-CN"/>
        </w:rPr>
        <w:t>Discuss above listed candidate options.</w:t>
      </w:r>
    </w:p>
    <w:p w14:paraId="7F8ADC7E" w14:textId="77777777" w:rsidR="007B3ACF" w:rsidRDefault="007B3ACF">
      <w:pPr>
        <w:spacing w:after="120"/>
        <w:rPr>
          <w:color w:val="000000" w:themeColor="text1"/>
          <w:szCs w:val="24"/>
          <w:lang w:eastAsia="zh-CN"/>
        </w:rPr>
      </w:pPr>
    </w:p>
    <w:p w14:paraId="0D39D493" w14:textId="77777777" w:rsidR="007B3ACF" w:rsidRDefault="00470AFC">
      <w:pPr>
        <w:pStyle w:val="Heading4"/>
      </w:pPr>
      <w:r>
        <w:t>Issue 2-1-10: RAN4 requirements for Measurement event prediction use case</w:t>
      </w:r>
    </w:p>
    <w:p w14:paraId="7E9CB62F"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5D061E69" w14:textId="77777777" w:rsidR="007B3ACF" w:rsidRDefault="00470AFC">
      <w:pPr>
        <w:pStyle w:val="ListParagraph"/>
        <w:numPr>
          <w:ilvl w:val="1"/>
          <w:numId w:val="8"/>
        </w:numPr>
        <w:spacing w:before="120" w:after="120"/>
        <w:ind w:firstLineChars="0"/>
        <w:rPr>
          <w:rFonts w:eastAsia="Yu Mincho"/>
        </w:rPr>
      </w:pPr>
      <w:r>
        <w:rPr>
          <w:rFonts w:eastAsia="Yu Mincho"/>
        </w:rPr>
        <w:t>Proposal 1 (Ericsson):</w:t>
      </w:r>
    </w:p>
    <w:p w14:paraId="4EC98D5E" w14:textId="77777777" w:rsidR="007B3ACF" w:rsidRDefault="00470AFC">
      <w:pPr>
        <w:pStyle w:val="ListParagraph"/>
        <w:numPr>
          <w:ilvl w:val="2"/>
          <w:numId w:val="8"/>
        </w:numPr>
        <w:spacing w:before="120" w:after="120"/>
        <w:ind w:firstLineChars="0"/>
        <w:rPr>
          <w:rFonts w:eastAsia="Yu Mincho"/>
        </w:rPr>
      </w:pPr>
      <w:r>
        <w:t xml:space="preserve">RAN4 to study reporting delay requirement for predicted event triggered reporting.  </w:t>
      </w:r>
    </w:p>
    <w:p w14:paraId="25412638" w14:textId="77777777" w:rsidR="007B3ACF" w:rsidRDefault="00470AFC">
      <w:pPr>
        <w:pStyle w:val="ListParagraph"/>
        <w:numPr>
          <w:ilvl w:val="2"/>
          <w:numId w:val="8"/>
        </w:numPr>
        <w:spacing w:before="120" w:after="120"/>
        <w:ind w:firstLineChars="0"/>
        <w:rPr>
          <w:rFonts w:eastAsia="Yu Mincho"/>
        </w:rPr>
      </w:pPr>
      <w:r>
        <w:t>Performance requirement for direct event prediction needs to be defined for event prediction</w:t>
      </w:r>
    </w:p>
    <w:p w14:paraId="4F63E85E"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2 (Qualcomm):  </w:t>
      </w:r>
    </w:p>
    <w:p w14:paraId="46D63690" w14:textId="77777777" w:rsidR="007B3ACF" w:rsidRDefault="00470AFC">
      <w:pPr>
        <w:pStyle w:val="ListParagraph"/>
        <w:numPr>
          <w:ilvl w:val="2"/>
          <w:numId w:val="8"/>
        </w:numPr>
        <w:spacing w:before="120" w:after="120"/>
        <w:ind w:firstLineChars="0"/>
        <w:rPr>
          <w:rFonts w:eastAsia="Yu Mincho"/>
        </w:rPr>
      </w:pPr>
      <w:r>
        <w:rPr>
          <w:rFonts w:eastAsia="Yu Mincho"/>
        </w:rPr>
        <w:t>RAN4 to consider the following as one of the performance metrics for AI/ML-based measurement event prediction:</w:t>
      </w:r>
    </w:p>
    <w:p w14:paraId="22F8190B" w14:textId="77777777" w:rsidR="007B3ACF" w:rsidRDefault="00470AFC">
      <w:pPr>
        <w:pStyle w:val="ListParagraph"/>
        <w:numPr>
          <w:ilvl w:val="3"/>
          <w:numId w:val="8"/>
        </w:numPr>
        <w:spacing w:before="120" w:after="120"/>
        <w:ind w:firstLineChars="0"/>
        <w:rPr>
          <w:rFonts w:eastAsia="Yu Mincho"/>
        </w:rPr>
      </w:pPr>
      <w:r>
        <w:rPr>
          <w:rFonts w:eastAsia="Yu Mincho"/>
        </w:rPr>
        <w:t>One or multiple of the performance metrics to be defined for AI/ML-based L3-RSRP prediction.</w:t>
      </w:r>
    </w:p>
    <w:p w14:paraId="22E56F99" w14:textId="77777777" w:rsidR="007B3ACF" w:rsidRDefault="00470AFC">
      <w:pPr>
        <w:pStyle w:val="ListParagraph"/>
        <w:numPr>
          <w:ilvl w:val="3"/>
          <w:numId w:val="8"/>
        </w:numPr>
        <w:spacing w:before="120" w:after="120"/>
        <w:ind w:firstLineChars="0"/>
        <w:rPr>
          <w:rFonts w:eastAsia="Yu Mincho"/>
        </w:rPr>
      </w:pPr>
      <w:r>
        <w:rPr>
          <w:rFonts w:eastAsia="Yu Mincho"/>
        </w:rPr>
        <w:t>The gap in the time domain from the predicted time instance when the event is predicted to occur to the time instance when the event occurs, based on the to-be-defined ground truth L3-RSRP.</w:t>
      </w:r>
    </w:p>
    <w:p w14:paraId="56F707B0" w14:textId="77777777" w:rsidR="007B3ACF" w:rsidRDefault="00470AFC">
      <w:pPr>
        <w:pStyle w:val="ListParagraph"/>
        <w:numPr>
          <w:ilvl w:val="3"/>
          <w:numId w:val="8"/>
        </w:numPr>
        <w:spacing w:before="120" w:after="120"/>
        <w:ind w:firstLineChars="0"/>
        <w:rPr>
          <w:rFonts w:eastAsia="Yu Mincho"/>
        </w:rPr>
      </w:pPr>
      <w:r>
        <w:rPr>
          <w:rFonts w:eastAsia="Yu Mincho"/>
        </w:rPr>
        <w:t xml:space="preserve">The above two metrics may jointly serve as a performance assessment metric for event prediction, or one can be </w:t>
      </w:r>
      <w:proofErr w:type="gramStart"/>
      <w:r>
        <w:rPr>
          <w:rFonts w:eastAsia="Yu Mincho"/>
        </w:rPr>
        <w:t>down-selected</w:t>
      </w:r>
      <w:proofErr w:type="gramEnd"/>
      <w:r>
        <w:rPr>
          <w:rFonts w:eastAsia="Yu Mincho"/>
        </w:rPr>
        <w:t>. The choice of the metric and the details could further depend on the following aspects to be discussed and decided by RAN2:</w:t>
      </w:r>
    </w:p>
    <w:p w14:paraId="5DEED33C" w14:textId="77777777" w:rsidR="007B3ACF" w:rsidRDefault="00470AFC">
      <w:pPr>
        <w:pStyle w:val="ListParagraph"/>
        <w:numPr>
          <w:ilvl w:val="4"/>
          <w:numId w:val="8"/>
        </w:numPr>
        <w:spacing w:before="120" w:after="120"/>
        <w:ind w:firstLineChars="0"/>
        <w:rPr>
          <w:rFonts w:eastAsia="Yu Mincho"/>
        </w:rPr>
      </w:pPr>
      <w:r>
        <w:rPr>
          <w:rFonts w:eastAsia="Yu Mincho"/>
        </w:rPr>
        <w:t>Whether the AI model is for indirect or direct event prediction.</w:t>
      </w:r>
    </w:p>
    <w:p w14:paraId="2E2A9F02" w14:textId="77777777" w:rsidR="007B3ACF" w:rsidRDefault="00470AFC">
      <w:pPr>
        <w:pStyle w:val="ListParagraph"/>
        <w:numPr>
          <w:ilvl w:val="4"/>
          <w:numId w:val="8"/>
        </w:numPr>
        <w:spacing w:before="120" w:after="120"/>
        <w:ind w:firstLineChars="0"/>
        <w:rPr>
          <w:rFonts w:eastAsia="Yu Mincho"/>
        </w:rPr>
      </w:pPr>
      <w:r>
        <w:rPr>
          <w:rFonts w:eastAsia="Yu Mincho"/>
        </w:rPr>
        <w:lastRenderedPageBreak/>
        <w:t>What metrics are to be reported to the serving cell</w:t>
      </w:r>
    </w:p>
    <w:p w14:paraId="3422CD05"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620029F"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rFonts w:eastAsia="Yu Mincho"/>
        </w:rPr>
        <w:t>Since RAN2 hasn’t progressed sufficiently on measurement even prediction use case, RAN4 should postpone the start of the discussion on measurement event prediction use case to RAN4#114bis meeting</w:t>
      </w:r>
      <w:r>
        <w:rPr>
          <w:color w:val="000000" w:themeColor="text1"/>
          <w:szCs w:val="24"/>
          <w:lang w:eastAsia="zh-CN"/>
        </w:rPr>
        <w:t>.</w:t>
      </w:r>
    </w:p>
    <w:p w14:paraId="05116462" w14:textId="77777777" w:rsidR="007B3ACF" w:rsidRDefault="007B3ACF">
      <w:pPr>
        <w:spacing w:after="120"/>
        <w:rPr>
          <w:color w:val="000000" w:themeColor="text1"/>
          <w:szCs w:val="24"/>
          <w:lang w:eastAsia="zh-CN"/>
        </w:rPr>
      </w:pPr>
    </w:p>
    <w:p w14:paraId="0744B62F" w14:textId="77777777" w:rsidR="007B3ACF" w:rsidRDefault="007B3ACF">
      <w:pPr>
        <w:spacing w:after="120"/>
        <w:rPr>
          <w:color w:val="000000" w:themeColor="text1"/>
          <w:szCs w:val="24"/>
          <w:lang w:eastAsia="zh-CN"/>
        </w:rPr>
      </w:pPr>
    </w:p>
    <w:p w14:paraId="720DCD7D" w14:textId="77777777" w:rsidR="007B3ACF" w:rsidRDefault="00470AFC">
      <w:pPr>
        <w:pStyle w:val="Heading1"/>
        <w:rPr>
          <w:lang w:val="en-US" w:eastAsia="ja-JP"/>
        </w:rPr>
      </w:pPr>
      <w:r>
        <w:rPr>
          <w:lang w:val="en-US" w:eastAsia="ja-JP"/>
        </w:rPr>
        <w:t>Topic #3: Testability and interoperability</w:t>
      </w:r>
    </w:p>
    <w:p w14:paraId="169118E4" w14:textId="77777777" w:rsidR="007B3ACF" w:rsidRDefault="00470AFC">
      <w:pPr>
        <w:rPr>
          <w:i/>
          <w:color w:val="0070C0"/>
          <w:lang w:eastAsia="zh-CN"/>
        </w:rPr>
      </w:pPr>
      <w:r>
        <w:rPr>
          <w:i/>
          <w:color w:val="0070C0"/>
          <w:lang w:eastAsia="zh-CN"/>
        </w:rPr>
        <w:t xml:space="preserve">Main technical topic overview. The structure can be done based on sub-agenda basis. </w:t>
      </w:r>
    </w:p>
    <w:p w14:paraId="5774ACA2" w14:textId="77777777" w:rsidR="007B3ACF" w:rsidRDefault="00470AFC">
      <w:pPr>
        <w:pStyle w:val="Heading2"/>
        <w:rPr>
          <w:lang w:val="en-US"/>
        </w:rPr>
      </w:pPr>
      <w:r>
        <w:rPr>
          <w:lang w:val="en-US"/>
        </w:rPr>
        <w:t>Companies’ contributions summary</w:t>
      </w:r>
    </w:p>
    <w:tbl>
      <w:tblPr>
        <w:tblStyle w:val="TableGrid"/>
        <w:tblW w:w="10343" w:type="dxa"/>
        <w:tblLayout w:type="fixed"/>
        <w:tblLook w:val="04A0" w:firstRow="1" w:lastRow="0" w:firstColumn="1" w:lastColumn="0" w:noHBand="0" w:noVBand="1"/>
      </w:tblPr>
      <w:tblGrid>
        <w:gridCol w:w="1271"/>
        <w:gridCol w:w="1370"/>
        <w:gridCol w:w="7702"/>
      </w:tblGrid>
      <w:tr w:rsidR="007B3ACF" w14:paraId="66F71A56" w14:textId="77777777">
        <w:trPr>
          <w:trHeight w:val="468"/>
        </w:trPr>
        <w:tc>
          <w:tcPr>
            <w:tcW w:w="1271" w:type="dxa"/>
          </w:tcPr>
          <w:p w14:paraId="320F9978" w14:textId="77777777" w:rsidR="007B3ACF" w:rsidRDefault="00470AFC">
            <w:pPr>
              <w:spacing w:before="120" w:after="120"/>
              <w:rPr>
                <w:rFonts w:eastAsia="Yu Mincho"/>
                <w:b/>
                <w:bCs/>
              </w:rPr>
            </w:pPr>
            <w:r>
              <w:rPr>
                <w:rFonts w:eastAsia="Yu Mincho"/>
                <w:b/>
                <w:bCs/>
              </w:rPr>
              <w:t>T-doc number</w:t>
            </w:r>
          </w:p>
        </w:tc>
        <w:tc>
          <w:tcPr>
            <w:tcW w:w="1370" w:type="dxa"/>
          </w:tcPr>
          <w:p w14:paraId="1B7F6989" w14:textId="77777777" w:rsidR="007B3ACF" w:rsidRDefault="00470AFC">
            <w:pPr>
              <w:spacing w:before="120" w:after="120"/>
              <w:rPr>
                <w:rFonts w:eastAsia="Yu Mincho"/>
                <w:b/>
                <w:bCs/>
              </w:rPr>
            </w:pPr>
            <w:r>
              <w:rPr>
                <w:rFonts w:eastAsia="Yu Mincho"/>
                <w:b/>
                <w:bCs/>
              </w:rPr>
              <w:t>Company</w:t>
            </w:r>
          </w:p>
        </w:tc>
        <w:tc>
          <w:tcPr>
            <w:tcW w:w="7702" w:type="dxa"/>
          </w:tcPr>
          <w:p w14:paraId="0200778D" w14:textId="77777777" w:rsidR="007B3ACF" w:rsidRDefault="00470AFC">
            <w:pPr>
              <w:spacing w:before="120" w:after="120"/>
              <w:rPr>
                <w:rFonts w:eastAsia="Yu Mincho"/>
                <w:b/>
                <w:bCs/>
              </w:rPr>
            </w:pPr>
            <w:r>
              <w:rPr>
                <w:rFonts w:eastAsia="Yu Mincho"/>
                <w:b/>
                <w:bCs/>
              </w:rPr>
              <w:t>Proposals / Observations</w:t>
            </w:r>
          </w:p>
        </w:tc>
      </w:tr>
      <w:tr w:rsidR="007B3ACF" w14:paraId="2FC95730" w14:textId="77777777">
        <w:trPr>
          <w:trHeight w:val="468"/>
        </w:trPr>
        <w:tc>
          <w:tcPr>
            <w:tcW w:w="1271" w:type="dxa"/>
          </w:tcPr>
          <w:p w14:paraId="30BA4557" w14:textId="77777777" w:rsidR="007B3ACF" w:rsidRDefault="00470AFC">
            <w:pPr>
              <w:spacing w:before="120" w:after="120"/>
              <w:rPr>
                <w:rFonts w:eastAsia="Yu Mincho"/>
              </w:rPr>
            </w:pPr>
            <w:r>
              <w:rPr>
                <w:rFonts w:eastAsia="Yu Mincho"/>
              </w:rPr>
              <w:t>R4-2501235</w:t>
            </w:r>
          </w:p>
        </w:tc>
        <w:tc>
          <w:tcPr>
            <w:tcW w:w="1370" w:type="dxa"/>
          </w:tcPr>
          <w:p w14:paraId="7502DAE4" w14:textId="77777777" w:rsidR="007B3ACF" w:rsidRDefault="00470AFC">
            <w:pPr>
              <w:spacing w:before="120" w:after="120"/>
              <w:rPr>
                <w:rFonts w:eastAsia="Yu Mincho"/>
              </w:rPr>
            </w:pPr>
            <w:r>
              <w:rPr>
                <w:rFonts w:eastAsia="Yu Mincho"/>
                <w:color w:val="000000"/>
              </w:rPr>
              <w:t xml:space="preserve">Huawei, </w:t>
            </w:r>
            <w:proofErr w:type="spellStart"/>
            <w:r>
              <w:rPr>
                <w:rFonts w:eastAsia="Yu Mincho"/>
                <w:color w:val="000000"/>
              </w:rPr>
              <w:t>HiSilicon</w:t>
            </w:r>
            <w:proofErr w:type="spellEnd"/>
          </w:p>
        </w:tc>
        <w:tc>
          <w:tcPr>
            <w:tcW w:w="7702" w:type="dxa"/>
          </w:tcPr>
          <w:p w14:paraId="09945731" w14:textId="77777777" w:rsidR="007B3ACF" w:rsidRDefault="00470AFC">
            <w:pPr>
              <w:spacing w:after="0"/>
              <w:jc w:val="both"/>
              <w:rPr>
                <w:rFonts w:eastAsia="Calibri"/>
                <w:b/>
                <w:bCs/>
                <w:color w:val="000000"/>
                <w:u w:val="single"/>
              </w:rPr>
            </w:pPr>
            <w:r>
              <w:rPr>
                <w:rFonts w:eastAsia="Calibri"/>
                <w:b/>
                <w:bCs/>
                <w:color w:val="000000"/>
                <w:u w:val="single"/>
              </w:rPr>
              <w:t xml:space="preserve">Discussion on testability and interoperability issues in AIML mobility </w:t>
            </w:r>
          </w:p>
          <w:p w14:paraId="1AE197BE" w14:textId="77777777" w:rsidR="007B3ACF" w:rsidRDefault="007B3ACF">
            <w:pPr>
              <w:spacing w:after="0"/>
              <w:jc w:val="both"/>
              <w:rPr>
                <w:rFonts w:eastAsia="Calibri"/>
                <w:b/>
                <w:bCs/>
                <w:color w:val="000000"/>
                <w:u w:val="single"/>
              </w:rPr>
            </w:pPr>
          </w:p>
          <w:p w14:paraId="5B871C8D" w14:textId="77777777" w:rsidR="007B3ACF" w:rsidRDefault="00470AFC">
            <w:pPr>
              <w:spacing w:before="120"/>
              <w:jc w:val="both"/>
              <w:rPr>
                <w:rFonts w:eastAsia="Yu Mincho"/>
                <w:b/>
                <w:iCs/>
              </w:rPr>
            </w:pPr>
            <w:r>
              <w:rPr>
                <w:rFonts w:eastAsia="Yu Mincho"/>
                <w:b/>
                <w:iCs/>
              </w:rPr>
              <w:t xml:space="preserve">Proposal 1: For testing goal, the principle of defining the minimum performance can be discussed based on the following two options: </w:t>
            </w:r>
          </w:p>
          <w:p w14:paraId="695F46D4" w14:textId="77777777" w:rsidR="007B3ACF" w:rsidRDefault="00470AFC">
            <w:pPr>
              <w:numPr>
                <w:ilvl w:val="0"/>
                <w:numId w:val="31"/>
              </w:numPr>
              <w:snapToGrid w:val="0"/>
              <w:spacing w:before="120" w:after="120"/>
              <w:jc w:val="both"/>
              <w:rPr>
                <w:rFonts w:eastAsia="Yu Mincho"/>
                <w:b/>
                <w:iCs/>
              </w:rPr>
            </w:pPr>
            <w:r>
              <w:rPr>
                <w:rFonts w:eastAsia="Yu Mincho"/>
                <w:b/>
                <w:iCs/>
              </w:rPr>
              <w:t xml:space="preserve">Option 1: To verify whether the difference between the predicted measurement and the ideal measurement is within the existing relative measurement accuracy requirement.  </w:t>
            </w:r>
          </w:p>
          <w:p w14:paraId="072D2BA7" w14:textId="77777777" w:rsidR="007B3ACF" w:rsidRDefault="00470AFC">
            <w:pPr>
              <w:numPr>
                <w:ilvl w:val="0"/>
                <w:numId w:val="31"/>
              </w:numPr>
              <w:snapToGrid w:val="0"/>
              <w:spacing w:before="120" w:after="120"/>
              <w:jc w:val="both"/>
              <w:rPr>
                <w:rFonts w:eastAsia="Yu Mincho"/>
                <w:b/>
                <w:iCs/>
              </w:rPr>
            </w:pPr>
            <w:r>
              <w:rPr>
                <w:rFonts w:eastAsia="Yu Mincho"/>
                <w:b/>
                <w:iCs/>
              </w:rPr>
              <w:t>Option 2: To verify whether the difference between the predicted measurement and the ideal measurement is within X dB, where X is larger than legacy relative measurement accuracy margin requirement, under the side condition of MRRT and other parameters.</w:t>
            </w:r>
          </w:p>
          <w:p w14:paraId="6AF06A13" w14:textId="77777777" w:rsidR="007B3ACF" w:rsidRDefault="00470AFC">
            <w:pPr>
              <w:numPr>
                <w:ilvl w:val="1"/>
                <w:numId w:val="31"/>
              </w:numPr>
              <w:snapToGrid w:val="0"/>
              <w:spacing w:before="120" w:after="120"/>
              <w:jc w:val="both"/>
              <w:rPr>
                <w:rFonts w:eastAsia="Yu Mincho"/>
                <w:b/>
                <w:iCs/>
              </w:rPr>
            </w:pPr>
            <w:r>
              <w:rPr>
                <w:rFonts w:eastAsia="Yu Mincho"/>
                <w:b/>
                <w:iCs/>
              </w:rPr>
              <w:t>FFS: The value of MRRT.</w:t>
            </w:r>
          </w:p>
          <w:p w14:paraId="242254E3" w14:textId="77777777" w:rsidR="007B3ACF" w:rsidRDefault="00470AFC">
            <w:pPr>
              <w:numPr>
                <w:ilvl w:val="1"/>
                <w:numId w:val="31"/>
              </w:numPr>
              <w:snapToGrid w:val="0"/>
              <w:spacing w:before="120" w:after="120"/>
              <w:jc w:val="both"/>
              <w:rPr>
                <w:rFonts w:eastAsia="Yu Mincho"/>
                <w:b/>
                <w:iCs/>
              </w:rPr>
            </w:pPr>
            <w:r>
              <w:rPr>
                <w:rFonts w:eastAsia="Yu Mincho"/>
                <w:b/>
                <w:iCs/>
              </w:rPr>
              <w:t xml:space="preserve">FFS: Other parameters and the values, e.g., the prediction window.   </w:t>
            </w:r>
          </w:p>
          <w:p w14:paraId="541F5737" w14:textId="77777777" w:rsidR="007B3ACF" w:rsidRDefault="00470AFC">
            <w:pPr>
              <w:spacing w:before="120"/>
              <w:jc w:val="both"/>
              <w:rPr>
                <w:rFonts w:eastAsia="Yu Mincho"/>
                <w:b/>
                <w:iCs/>
              </w:rPr>
            </w:pPr>
            <w:r>
              <w:rPr>
                <w:rFonts w:eastAsia="Yu Mincho"/>
                <w:b/>
                <w:iCs/>
              </w:rPr>
              <w:t>Observation 1: AI based prediction may help reduce the power consuming due to the measurement reduction.</w:t>
            </w:r>
          </w:p>
          <w:p w14:paraId="5161AF26" w14:textId="77777777" w:rsidR="007B3ACF" w:rsidRDefault="00470AFC">
            <w:pPr>
              <w:spacing w:before="120"/>
              <w:jc w:val="both"/>
              <w:rPr>
                <w:rFonts w:eastAsia="Yu Mincho"/>
                <w:b/>
                <w:iCs/>
              </w:rPr>
            </w:pPr>
            <w:r>
              <w:rPr>
                <w:rFonts w:eastAsia="Yu Mincho"/>
                <w:b/>
                <w:iCs/>
              </w:rPr>
              <w:t xml:space="preserve">Observation 2: AI based prediction may help reduce the delay of data transmission and improve the throughput due to the reduction of measurement gap.   </w:t>
            </w:r>
          </w:p>
          <w:p w14:paraId="2B891A4D" w14:textId="77777777" w:rsidR="007B3ACF" w:rsidRDefault="00470AFC">
            <w:pPr>
              <w:spacing w:before="120"/>
              <w:jc w:val="both"/>
              <w:rPr>
                <w:rFonts w:eastAsia="Yu Mincho"/>
                <w:b/>
                <w:iCs/>
              </w:rPr>
            </w:pPr>
            <w:r>
              <w:rPr>
                <w:rFonts w:eastAsia="Yu Mincho"/>
                <w:b/>
                <w:iCs/>
              </w:rPr>
              <w:t xml:space="preserve">Proposal 2: </w:t>
            </w:r>
            <w:r>
              <w:rPr>
                <w:rFonts w:eastAsia="Yu Mincho" w:hint="eastAsia"/>
                <w:b/>
                <w:iCs/>
              </w:rPr>
              <w:t>W</w:t>
            </w:r>
            <w:r>
              <w:rPr>
                <w:rFonts w:eastAsia="Yu Mincho"/>
                <w:b/>
                <w:iCs/>
              </w:rPr>
              <w:t xml:space="preserve">hen defining measurement prediction requirements, the gain derived from power consumption reduction and measurement gap reduction shall also be </w:t>
            </w:r>
            <w:proofErr w:type="gramStart"/>
            <w:r>
              <w:rPr>
                <w:rFonts w:eastAsia="Yu Mincho"/>
                <w:b/>
                <w:iCs/>
              </w:rPr>
              <w:t>taken into account</w:t>
            </w:r>
            <w:proofErr w:type="gramEnd"/>
            <w:r>
              <w:rPr>
                <w:rFonts w:eastAsia="Yu Mincho"/>
                <w:b/>
                <w:iCs/>
              </w:rPr>
              <w:t>.</w:t>
            </w:r>
          </w:p>
          <w:p w14:paraId="45C2B91D" w14:textId="77777777" w:rsidR="007B3ACF" w:rsidRDefault="00470AFC">
            <w:pPr>
              <w:spacing w:before="120" w:after="120"/>
              <w:jc w:val="both"/>
              <w:rPr>
                <w:rFonts w:eastAsiaTheme="minorEastAsia"/>
                <w:b/>
                <w:lang w:eastAsia="zh-CN"/>
              </w:rPr>
            </w:pPr>
            <w:r>
              <w:rPr>
                <w:rFonts w:eastAsiaTheme="minorEastAsia"/>
                <w:b/>
                <w:lang w:eastAsia="zh-CN"/>
              </w:rPr>
              <w:t xml:space="preserve">Observation 2: Both cell level prediction and L3 filtered beam level prediction sub-use cases are identified in RAN2, and L3 filtered beam level prediction sub-use cases are lower priority. </w:t>
            </w:r>
          </w:p>
          <w:p w14:paraId="5A446FC4" w14:textId="77777777" w:rsidR="007B3ACF" w:rsidRDefault="00470AFC">
            <w:pPr>
              <w:spacing w:before="120" w:after="120"/>
              <w:jc w:val="both"/>
              <w:rPr>
                <w:rFonts w:eastAsiaTheme="minorEastAsia"/>
                <w:b/>
                <w:lang w:eastAsia="zh-CN"/>
              </w:rPr>
            </w:pPr>
            <w:r>
              <w:rPr>
                <w:rFonts w:eastAsiaTheme="minorEastAsia"/>
                <w:b/>
                <w:lang w:eastAsia="zh-CN"/>
              </w:rPr>
              <w:t xml:space="preserve">Proposal 3: RAN4 to discussion the testability of Case 1, Case 2 and Case 3. </w:t>
            </w:r>
          </w:p>
          <w:p w14:paraId="0E809111" w14:textId="77777777" w:rsidR="007B3ACF" w:rsidRDefault="00470AFC">
            <w:pPr>
              <w:spacing w:before="120" w:after="120"/>
              <w:jc w:val="both"/>
              <w:rPr>
                <w:rFonts w:eastAsiaTheme="minorEastAsia"/>
                <w:b/>
                <w:lang w:eastAsia="zh-CN"/>
              </w:rPr>
            </w:pPr>
            <w:r>
              <w:rPr>
                <w:rFonts w:eastAsiaTheme="minorEastAsia"/>
                <w:b/>
                <w:lang w:eastAsia="zh-CN"/>
              </w:rPr>
              <w:t>Proposal 4: Postpone the testability discussion of Case 1 (i.e., to predict beam level results, then generate cell level results based on the predicted beam results), Case 3 (i.e., to directly predict cell level results based on beam level results) to wait the progress of the testability study in AI-BM.</w:t>
            </w:r>
          </w:p>
          <w:p w14:paraId="7549EB00" w14:textId="77777777" w:rsidR="007B3ACF" w:rsidRDefault="00470AFC">
            <w:pPr>
              <w:spacing w:after="0"/>
              <w:jc w:val="both"/>
              <w:rPr>
                <w:rFonts w:eastAsia="Yu Mincho"/>
              </w:rPr>
            </w:pPr>
            <w:r>
              <w:rPr>
                <w:rFonts w:eastAsiaTheme="minorEastAsia" w:hint="eastAsia"/>
                <w:b/>
                <w:lang w:eastAsia="zh-CN"/>
              </w:rPr>
              <w:t>P</w:t>
            </w:r>
            <w:r>
              <w:rPr>
                <w:rFonts w:eastAsiaTheme="minorEastAsia"/>
                <w:b/>
                <w:lang w:eastAsia="zh-CN"/>
              </w:rPr>
              <w:t>roposal 5: RAN4 to consider whether to reuse the test setup in legacy for Case 2 (i.e., to directly predict cell level results based on cell level results).</w:t>
            </w:r>
          </w:p>
        </w:tc>
      </w:tr>
      <w:tr w:rsidR="007B3ACF" w14:paraId="47A39CC9" w14:textId="77777777">
        <w:trPr>
          <w:trHeight w:val="468"/>
        </w:trPr>
        <w:tc>
          <w:tcPr>
            <w:tcW w:w="1271" w:type="dxa"/>
          </w:tcPr>
          <w:p w14:paraId="5A228D66" w14:textId="77777777" w:rsidR="007B3ACF" w:rsidRDefault="00470AFC">
            <w:pPr>
              <w:spacing w:before="120" w:after="120"/>
              <w:rPr>
                <w:rFonts w:eastAsia="Yu Mincho"/>
              </w:rPr>
            </w:pPr>
            <w:r>
              <w:rPr>
                <w:rFonts w:eastAsia="Yu Mincho"/>
              </w:rPr>
              <w:t>R4-2502072</w:t>
            </w:r>
          </w:p>
        </w:tc>
        <w:tc>
          <w:tcPr>
            <w:tcW w:w="1370" w:type="dxa"/>
          </w:tcPr>
          <w:p w14:paraId="7A976E66" w14:textId="77777777" w:rsidR="007B3ACF" w:rsidRDefault="00470AFC">
            <w:pPr>
              <w:spacing w:before="120" w:after="120"/>
              <w:rPr>
                <w:rFonts w:eastAsia="Yu Mincho"/>
              </w:rPr>
            </w:pPr>
            <w:r>
              <w:rPr>
                <w:rFonts w:eastAsia="Yu Mincho"/>
              </w:rPr>
              <w:t>Nokia</w:t>
            </w:r>
          </w:p>
        </w:tc>
        <w:tc>
          <w:tcPr>
            <w:tcW w:w="7702" w:type="dxa"/>
          </w:tcPr>
          <w:p w14:paraId="1E7331EC" w14:textId="77777777" w:rsidR="007B3ACF" w:rsidRDefault="00470AFC">
            <w:pPr>
              <w:spacing w:after="0"/>
              <w:jc w:val="both"/>
              <w:rPr>
                <w:rFonts w:eastAsia="Calibri"/>
                <w:b/>
                <w:bCs/>
                <w:color w:val="000000"/>
                <w:u w:val="single"/>
              </w:rPr>
            </w:pPr>
            <w:r>
              <w:rPr>
                <w:rFonts w:eastAsia="Calibri"/>
                <w:b/>
                <w:bCs/>
                <w:color w:val="000000"/>
                <w:u w:val="single"/>
              </w:rPr>
              <w:t xml:space="preserve">Testability and Interoperability Issues for AIML Mobility </w:t>
            </w:r>
          </w:p>
          <w:p w14:paraId="444EEFBE" w14:textId="77777777" w:rsidR="007B3ACF" w:rsidRDefault="007B3ACF">
            <w:pPr>
              <w:spacing w:after="0"/>
              <w:jc w:val="both"/>
              <w:rPr>
                <w:rFonts w:eastAsia="Calibri"/>
                <w:b/>
                <w:bCs/>
                <w:color w:val="000000"/>
                <w:u w:val="single"/>
              </w:rPr>
            </w:pPr>
          </w:p>
          <w:p w14:paraId="23503107" w14:textId="77777777" w:rsidR="007B3ACF" w:rsidRDefault="00470AFC">
            <w:pPr>
              <w:rPr>
                <w:rFonts w:eastAsia="Yu Mincho"/>
                <w:b/>
                <w:bCs/>
              </w:rPr>
            </w:pPr>
            <w:r>
              <w:rPr>
                <w:rFonts w:eastAsia="Yu Mincho"/>
                <w:b/>
                <w:bCs/>
              </w:rPr>
              <w:t xml:space="preserve">Proposal 1: RAN4 should define test setups considering L1 or L3 measurements from </w:t>
            </w:r>
            <w:r>
              <w:rPr>
                <w:rFonts w:eastAsia="Yu Mincho"/>
                <w:b/>
                <w:bCs/>
              </w:rPr>
              <w:lastRenderedPageBreak/>
              <w:t xml:space="preserve">serving and </w:t>
            </w:r>
            <w:proofErr w:type="spellStart"/>
            <w:r>
              <w:rPr>
                <w:rFonts w:eastAsia="Yu Mincho"/>
                <w:b/>
                <w:bCs/>
              </w:rPr>
              <w:t>neighbouring</w:t>
            </w:r>
            <w:proofErr w:type="spellEnd"/>
            <w:r>
              <w:rPr>
                <w:rFonts w:eastAsia="Yu Mincho"/>
                <w:b/>
                <w:bCs/>
              </w:rPr>
              <w:t xml:space="preserve"> cells with related configuration (inputs, prediction horizon). </w:t>
            </w:r>
          </w:p>
          <w:p w14:paraId="5675ADB0" w14:textId="77777777" w:rsidR="007B3ACF" w:rsidRDefault="00470AFC">
            <w:pPr>
              <w:rPr>
                <w:rFonts w:eastAsia="Yu Mincho"/>
              </w:rPr>
            </w:pPr>
            <w:r>
              <w:rPr>
                <w:rFonts w:eastAsia="Yu Mincho"/>
                <w:b/>
                <w:bCs/>
              </w:rPr>
              <w:t>Observation 1:</w:t>
            </w:r>
            <w:r>
              <w:rPr>
                <w:rFonts w:eastAsia="Yu Mincho"/>
              </w:rPr>
              <w:t xml:space="preserve"> RAN4 should consider the additional aspects for testing (compared to the legacy test) in AI/ML mobility such as L3 filtering, channel model, maximum number of cells, Tx beams and the number of </w:t>
            </w:r>
            <w:proofErr w:type="spellStart"/>
            <w:r>
              <w:rPr>
                <w:rFonts w:eastAsia="Yu Mincho"/>
              </w:rPr>
              <w:t>AoAs</w:t>
            </w:r>
            <w:proofErr w:type="spellEnd"/>
            <w:r>
              <w:rPr>
                <w:rFonts w:eastAsia="Yu Mincho"/>
              </w:rPr>
              <w:t>.</w:t>
            </w:r>
          </w:p>
          <w:p w14:paraId="7B951219" w14:textId="77777777" w:rsidR="007B3ACF" w:rsidRDefault="00470AFC">
            <w:pPr>
              <w:rPr>
                <w:rFonts w:eastAsia="Yu Mincho"/>
                <w:b/>
                <w:bCs/>
              </w:rPr>
            </w:pPr>
            <w:r>
              <w:rPr>
                <w:rFonts w:eastAsia="Yu Mincho"/>
                <w:b/>
                <w:bCs/>
              </w:rPr>
              <w:t>Proposal 2: The legacy test setup may be considered as baseline for intra cell scenarios (i.e. scenarios 2 and 4 with sub-use case 2). RAN4 should consider higher number of cells for inter-frequency inter-cell scenario (i.e. scenario 3).</w:t>
            </w:r>
          </w:p>
          <w:p w14:paraId="20E44F22" w14:textId="77777777" w:rsidR="007B3ACF" w:rsidRDefault="00470AFC">
            <w:pPr>
              <w:pStyle w:val="RAN4proposal"/>
              <w:numPr>
                <w:ilvl w:val="0"/>
                <w:numId w:val="32"/>
              </w:numPr>
              <w:rPr>
                <w:bCs/>
              </w:rPr>
            </w:pPr>
            <w:r>
              <w:rPr>
                <w:bCs/>
              </w:rPr>
              <w:t xml:space="preserve">Proposal 3: </w:t>
            </w:r>
            <w:r>
              <w:t>For FR1, RAN4 should emulate radio channel variations by considering fading channels such as CDL or TDL to test and evaluate the prediction accuracy of AIML models.</w:t>
            </w:r>
          </w:p>
          <w:p w14:paraId="71BC7D2D" w14:textId="77777777" w:rsidR="007B3ACF" w:rsidRDefault="00470AFC">
            <w:pPr>
              <w:rPr>
                <w:rFonts w:eastAsia="Yu Mincho"/>
                <w:b/>
                <w:bCs/>
              </w:rPr>
            </w:pPr>
            <w:r>
              <w:rPr>
                <w:rFonts w:eastAsia="Yu Mincho"/>
                <w:b/>
                <w:bCs/>
              </w:rPr>
              <w:t>Proposal 4: For FR2, the testing setup and channel model in AI/ML BM use case which is under study should be reused as a baseline for measurement prediction use case testing.</w:t>
            </w:r>
          </w:p>
          <w:p w14:paraId="671B1F88" w14:textId="77777777" w:rsidR="007B3ACF" w:rsidRDefault="00470AFC">
            <w:pPr>
              <w:rPr>
                <w:rFonts w:eastAsia="Yu Mincho"/>
              </w:rPr>
            </w:pPr>
            <w:r>
              <w:rPr>
                <w:rFonts w:eastAsia="Yu Mincho"/>
                <w:b/>
                <w:bCs/>
              </w:rPr>
              <w:t>Observation 2:</w:t>
            </w:r>
            <w:r>
              <w:rPr>
                <w:rFonts w:eastAsia="Yu Mincho"/>
              </w:rPr>
              <w:t xml:space="preserve"> Majority of test cases specified in 3GPP TS 38.133 assume no application of L3 filtering (i.e., with the filter coefficient set to zero) and emulate only a limited number of beams in the test setup.</w:t>
            </w:r>
          </w:p>
          <w:p w14:paraId="16958BBC" w14:textId="77777777" w:rsidR="007B3ACF" w:rsidRDefault="00470AFC">
            <w:pPr>
              <w:rPr>
                <w:rFonts w:eastAsia="Calibri"/>
              </w:rPr>
            </w:pPr>
            <w:r>
              <w:rPr>
                <w:rFonts w:eastAsia="Yu Mincho"/>
                <w:b/>
                <w:bCs/>
              </w:rPr>
              <w:t>Observation 3:</w:t>
            </w:r>
            <w:r>
              <w:rPr>
                <w:rFonts w:eastAsia="Yu Mincho"/>
              </w:rPr>
              <w:t xml:space="preserve"> Depending on the configuration of beam consolidation selection, L3 cell-level RSRP predictions at Point C may equal to L3 beam-level RSRP predictions at Point E.</w:t>
            </w:r>
          </w:p>
          <w:p w14:paraId="021E7149" w14:textId="77777777" w:rsidR="007B3ACF" w:rsidRDefault="00470AFC">
            <w:pPr>
              <w:rPr>
                <w:rFonts w:eastAsia="Yu Mincho"/>
                <w:b/>
                <w:bCs/>
              </w:rPr>
            </w:pPr>
            <w:r>
              <w:rPr>
                <w:rFonts w:eastAsia="Yu Mincho"/>
                <w:b/>
                <w:bCs/>
              </w:rPr>
              <w:t>Proposal 5: RAN4 to consider L3 filtering and multi-beam scenarios while studying the test cases for AI/ML mobility uses cases.</w:t>
            </w:r>
          </w:p>
          <w:p w14:paraId="64ECA3A8" w14:textId="77777777" w:rsidR="007B3ACF" w:rsidRDefault="00470AFC">
            <w:pPr>
              <w:rPr>
                <w:rFonts w:eastAsia="Yu Mincho"/>
                <w:b/>
                <w:bCs/>
              </w:rPr>
            </w:pPr>
            <w:r>
              <w:rPr>
                <w:rFonts w:eastAsia="Yu Mincho"/>
                <w:b/>
                <w:bCs/>
              </w:rPr>
              <w:t xml:space="preserve">Proposal 6: RAN4 should consider Options 1 and 2 to study how to model different non-static channel characteristics per cell/site due to moving UE trajectories and to emulate channel variations during the test. </w:t>
            </w:r>
          </w:p>
          <w:p w14:paraId="654F4F54" w14:textId="77777777" w:rsidR="007B3ACF" w:rsidRDefault="00470AFC">
            <w:pPr>
              <w:rPr>
                <w:rFonts w:eastAsia="Yu Mincho"/>
                <w:b/>
                <w:bCs/>
              </w:rPr>
            </w:pPr>
            <w:r>
              <w:rPr>
                <w:rFonts w:eastAsia="Yu Mincho"/>
                <w:b/>
                <w:bCs/>
              </w:rPr>
              <w:t>Proposal 7: RAN4 should study how to ensure consistency between difference carrier components in the context of AI/ML mobility SI.</w:t>
            </w:r>
          </w:p>
          <w:p w14:paraId="2EA33E8E" w14:textId="77777777" w:rsidR="007B3ACF" w:rsidRDefault="00470AFC">
            <w:pPr>
              <w:rPr>
                <w:rFonts w:asciiTheme="majorBidi" w:eastAsia="Yu Mincho" w:hAnsiTheme="majorBidi" w:cstheme="majorBidi"/>
                <w:b/>
                <w:bCs/>
              </w:rPr>
            </w:pPr>
            <w:r>
              <w:rPr>
                <w:rFonts w:eastAsia="Yu Mincho"/>
                <w:b/>
                <w:bCs/>
              </w:rPr>
              <w:t>Proposal 8: RAN4 should wait for further progress on generalization discussions in RAN2 before starting any discussion on generalization related topics in RAN4.</w:t>
            </w:r>
          </w:p>
        </w:tc>
      </w:tr>
      <w:tr w:rsidR="007B3ACF" w14:paraId="180539B6" w14:textId="77777777">
        <w:trPr>
          <w:trHeight w:val="468"/>
        </w:trPr>
        <w:tc>
          <w:tcPr>
            <w:tcW w:w="1271" w:type="dxa"/>
          </w:tcPr>
          <w:p w14:paraId="6AC2A4A2" w14:textId="77777777" w:rsidR="007B3ACF" w:rsidRDefault="00470AFC">
            <w:pPr>
              <w:spacing w:before="120" w:after="120"/>
              <w:rPr>
                <w:rFonts w:eastAsia="Yu Mincho"/>
              </w:rPr>
            </w:pPr>
            <w:r>
              <w:rPr>
                <w:rFonts w:eastAsia="Yu Mincho"/>
              </w:rPr>
              <w:lastRenderedPageBreak/>
              <w:t>R4-2501341</w:t>
            </w:r>
          </w:p>
        </w:tc>
        <w:tc>
          <w:tcPr>
            <w:tcW w:w="1370" w:type="dxa"/>
          </w:tcPr>
          <w:p w14:paraId="4832BDFB" w14:textId="77777777" w:rsidR="007B3ACF" w:rsidRDefault="00470AFC">
            <w:pPr>
              <w:spacing w:before="120" w:after="120"/>
              <w:rPr>
                <w:rFonts w:eastAsia="Yu Mincho"/>
              </w:rPr>
            </w:pPr>
            <w:r>
              <w:rPr>
                <w:rFonts w:eastAsia="Yu Mincho"/>
              </w:rPr>
              <w:t>Vivo</w:t>
            </w:r>
          </w:p>
        </w:tc>
        <w:tc>
          <w:tcPr>
            <w:tcW w:w="7702" w:type="dxa"/>
          </w:tcPr>
          <w:p w14:paraId="5DAF2BEF" w14:textId="77777777" w:rsidR="007B3ACF" w:rsidRDefault="00470AFC">
            <w:pPr>
              <w:spacing w:after="0"/>
              <w:jc w:val="both"/>
              <w:rPr>
                <w:rFonts w:eastAsia="Calibri"/>
                <w:b/>
                <w:bCs/>
                <w:color w:val="000000"/>
                <w:u w:val="single"/>
              </w:rPr>
            </w:pPr>
            <w:r>
              <w:rPr>
                <w:rFonts w:eastAsia="Calibri"/>
                <w:b/>
                <w:bCs/>
                <w:color w:val="000000"/>
                <w:u w:val="single"/>
              </w:rPr>
              <w:t xml:space="preserve">Discussion on testability and interoperability for AI mobility </w:t>
            </w:r>
          </w:p>
          <w:p w14:paraId="2435634A" w14:textId="77777777" w:rsidR="007B3ACF" w:rsidRDefault="007B3ACF">
            <w:pPr>
              <w:spacing w:after="0"/>
              <w:jc w:val="both"/>
              <w:rPr>
                <w:rFonts w:eastAsia="Calibri"/>
                <w:b/>
                <w:bCs/>
                <w:color w:val="000000"/>
                <w:u w:val="single"/>
              </w:rPr>
            </w:pPr>
          </w:p>
          <w:p w14:paraId="2F2EE434" w14:textId="77777777" w:rsidR="007B3ACF" w:rsidRDefault="00470AFC">
            <w:pPr>
              <w:spacing w:before="240" w:after="160"/>
              <w:jc w:val="both"/>
              <w:rPr>
                <w:rFonts w:eastAsia="Yu Mincho"/>
                <w:b/>
              </w:rPr>
            </w:pPr>
            <w:r>
              <w:rPr>
                <w:rFonts w:eastAsia="Yu Mincho"/>
                <w:b/>
              </w:rPr>
              <w:t>Observation 1: Whether and how to emulate a multi-beam environment with a fading channel of spatial characteristics is the key issue in AI BM discussion.</w:t>
            </w:r>
          </w:p>
          <w:p w14:paraId="34F55BF5" w14:textId="77777777" w:rsidR="007B3ACF" w:rsidRDefault="00470AFC">
            <w:pPr>
              <w:spacing w:before="240" w:after="160"/>
              <w:jc w:val="both"/>
              <w:rPr>
                <w:rFonts w:eastAsia="Yu Mincho"/>
                <w:b/>
              </w:rPr>
            </w:pPr>
            <w:r>
              <w:rPr>
                <w:rFonts w:eastAsia="Yu Mincho"/>
                <w:b/>
              </w:rPr>
              <w:t>Observation 2: There are no testability issues for the conducted testing in scenario 2 and 3.</w:t>
            </w:r>
          </w:p>
          <w:p w14:paraId="43D5A144" w14:textId="77777777" w:rsidR="007B3ACF" w:rsidRDefault="00470AFC">
            <w:pPr>
              <w:spacing w:before="240" w:after="160"/>
              <w:jc w:val="both"/>
              <w:rPr>
                <w:rFonts w:eastAsia="Yu Mincho"/>
                <w:b/>
              </w:rPr>
            </w:pPr>
            <w:r>
              <w:rPr>
                <w:rFonts w:eastAsia="Yu Mincho"/>
                <w:b/>
              </w:rPr>
              <w:t>Observation 3: In AI/ML based BM case 1, all the Tx beams with spatial domain characteristics need to be emulated in OTA chamber, while the spatial characteristics are not necessarily needed in AI mobility test system.</w:t>
            </w:r>
          </w:p>
          <w:p w14:paraId="759890AE" w14:textId="77777777" w:rsidR="007B3ACF" w:rsidRDefault="00470AFC">
            <w:pPr>
              <w:spacing w:before="240" w:after="0"/>
              <w:jc w:val="both"/>
              <w:rPr>
                <w:rFonts w:eastAsia="Yu Mincho"/>
                <w:b/>
              </w:rPr>
            </w:pPr>
            <w:r>
              <w:rPr>
                <w:rFonts w:eastAsia="Yu Mincho"/>
                <w:b/>
              </w:rPr>
              <w:t>Proposal 1: RAN4 to consider OTA testing for FR2 (scenario 4) and using one probe to emulate different Tx beams by applying different power for AI mobility FR2 beam level test for one cell.</w:t>
            </w:r>
          </w:p>
          <w:p w14:paraId="78F36163" w14:textId="77777777" w:rsidR="007B3ACF" w:rsidRDefault="00470AFC">
            <w:pPr>
              <w:spacing w:before="240" w:after="160"/>
              <w:jc w:val="both"/>
              <w:rPr>
                <w:rFonts w:eastAsia="Yu Mincho"/>
                <w:b/>
              </w:rPr>
            </w:pPr>
            <w:r>
              <w:rPr>
                <w:rFonts w:eastAsia="Yu Mincho"/>
                <w:b/>
              </w:rPr>
              <w:t>Proposal 2: RAN4 to consider using AWGN/TDL channel model as the baseline for testing.</w:t>
            </w:r>
          </w:p>
          <w:p w14:paraId="2BEC0EAC" w14:textId="77777777" w:rsidR="007B3ACF" w:rsidRDefault="00470AFC">
            <w:pPr>
              <w:spacing w:before="240" w:after="160"/>
              <w:jc w:val="both"/>
              <w:rPr>
                <w:rFonts w:eastAsia="Yu Mincho"/>
                <w:b/>
              </w:rPr>
            </w:pPr>
            <w:r>
              <w:rPr>
                <w:rFonts w:eastAsia="Yu Mincho"/>
                <w:b/>
              </w:rPr>
              <w:t xml:space="preserve">Proposal 3: RAN4 to consider modelling reference UE trajectory for OTA testing and to emulate the dynamic channel by changing the doppler, changing the SNR, rotate UE in </w:t>
            </w:r>
            <w:proofErr w:type="spellStart"/>
            <w:r>
              <w:rPr>
                <w:rFonts w:eastAsia="Yu Mincho"/>
                <w:b/>
              </w:rPr>
              <w:t>turnable</w:t>
            </w:r>
            <w:proofErr w:type="spellEnd"/>
            <w:r>
              <w:rPr>
                <w:rFonts w:eastAsia="Yu Mincho"/>
                <w:b/>
              </w:rPr>
              <w:t>, and change probe power.</w:t>
            </w:r>
          </w:p>
          <w:p w14:paraId="19FBB221" w14:textId="77777777" w:rsidR="007B3ACF" w:rsidRDefault="00470AFC">
            <w:pPr>
              <w:spacing w:before="240" w:after="160"/>
              <w:jc w:val="both"/>
              <w:rPr>
                <w:rFonts w:eastAsia="Yu Mincho"/>
                <w:b/>
              </w:rPr>
            </w:pPr>
            <w:r>
              <w:rPr>
                <w:rFonts w:eastAsia="Yu Mincho"/>
                <w:b/>
              </w:rPr>
              <w:t xml:space="preserve">Proposal 4: RAN4 to </w:t>
            </w:r>
            <w:bookmarkStart w:id="11" w:name="_Hlk190205211"/>
            <w:r>
              <w:rPr>
                <w:rFonts w:eastAsia="Yu Mincho"/>
                <w:b/>
              </w:rPr>
              <w:t>take the potential testability setups for the 3 scenarios into consideration as the following:</w:t>
            </w:r>
          </w:p>
          <w:tbl>
            <w:tblPr>
              <w:tblStyle w:val="SGSTableBasic11"/>
              <w:tblW w:w="8813" w:type="dxa"/>
              <w:jc w:val="center"/>
              <w:tblLayout w:type="fixed"/>
              <w:tblLook w:val="04A0" w:firstRow="1" w:lastRow="0" w:firstColumn="1" w:lastColumn="0" w:noHBand="0" w:noVBand="1"/>
            </w:tblPr>
            <w:tblGrid>
              <w:gridCol w:w="1307"/>
              <w:gridCol w:w="709"/>
              <w:gridCol w:w="780"/>
              <w:gridCol w:w="779"/>
              <w:gridCol w:w="1276"/>
              <w:gridCol w:w="1134"/>
              <w:gridCol w:w="851"/>
              <w:gridCol w:w="708"/>
              <w:gridCol w:w="1269"/>
            </w:tblGrid>
            <w:tr w:rsidR="007B3ACF" w14:paraId="4393CB79" w14:textId="77777777">
              <w:trPr>
                <w:jc w:val="center"/>
              </w:trPr>
              <w:tc>
                <w:tcPr>
                  <w:tcW w:w="1307" w:type="dxa"/>
                  <w:tcBorders>
                    <w:top w:val="single" w:sz="4" w:space="0" w:color="auto"/>
                    <w:left w:val="single" w:sz="4" w:space="0" w:color="auto"/>
                    <w:bottom w:val="single" w:sz="4" w:space="0" w:color="auto"/>
                    <w:right w:val="single" w:sz="4" w:space="0" w:color="auto"/>
                  </w:tcBorders>
                  <w:vAlign w:val="center"/>
                </w:tcPr>
                <w:p w14:paraId="67ED6710" w14:textId="77777777" w:rsidR="007B3ACF" w:rsidRDefault="00470AFC">
                  <w:pPr>
                    <w:snapToGrid w:val="0"/>
                    <w:spacing w:after="120"/>
                    <w:jc w:val="right"/>
                    <w:rPr>
                      <w:b/>
                      <w:sz w:val="18"/>
                      <w:szCs w:val="18"/>
                    </w:rPr>
                  </w:pPr>
                  <w:r>
                    <w:rPr>
                      <w:b/>
                      <w:sz w:val="18"/>
                      <w:szCs w:val="18"/>
                    </w:rPr>
                    <w:lastRenderedPageBreak/>
                    <w:t>scenario number</w:t>
                  </w:r>
                </w:p>
              </w:tc>
              <w:tc>
                <w:tcPr>
                  <w:tcW w:w="709" w:type="dxa"/>
                  <w:tcBorders>
                    <w:top w:val="single" w:sz="4" w:space="0" w:color="auto"/>
                    <w:left w:val="single" w:sz="4" w:space="0" w:color="auto"/>
                    <w:bottom w:val="single" w:sz="4" w:space="0" w:color="auto"/>
                    <w:right w:val="single" w:sz="4" w:space="0" w:color="auto"/>
                  </w:tcBorders>
                  <w:vAlign w:val="center"/>
                </w:tcPr>
                <w:p w14:paraId="1997D12B" w14:textId="77777777" w:rsidR="007B3ACF" w:rsidRDefault="00470AFC">
                  <w:pPr>
                    <w:snapToGrid w:val="0"/>
                    <w:spacing w:after="120"/>
                    <w:rPr>
                      <w:b/>
                      <w:sz w:val="18"/>
                      <w:szCs w:val="18"/>
                    </w:rPr>
                  </w:pPr>
                  <w:r>
                    <w:rPr>
                      <w:b/>
                      <w:sz w:val="18"/>
                      <w:szCs w:val="18"/>
                    </w:rPr>
                    <w:t>Sub-scenario</w:t>
                  </w:r>
                </w:p>
              </w:tc>
              <w:tc>
                <w:tcPr>
                  <w:tcW w:w="780" w:type="dxa"/>
                  <w:tcBorders>
                    <w:top w:val="single" w:sz="4" w:space="0" w:color="auto"/>
                    <w:left w:val="single" w:sz="4" w:space="0" w:color="auto"/>
                    <w:bottom w:val="single" w:sz="4" w:space="0" w:color="auto"/>
                    <w:right w:val="single" w:sz="4" w:space="0" w:color="auto"/>
                  </w:tcBorders>
                  <w:vAlign w:val="center"/>
                </w:tcPr>
                <w:p w14:paraId="704017DD" w14:textId="77777777" w:rsidR="007B3ACF" w:rsidRDefault="00470AFC">
                  <w:pPr>
                    <w:snapToGrid w:val="0"/>
                    <w:spacing w:after="120"/>
                    <w:rPr>
                      <w:b/>
                      <w:sz w:val="18"/>
                      <w:szCs w:val="18"/>
                    </w:rPr>
                  </w:pPr>
                  <w:r>
                    <w:rPr>
                      <w:b/>
                      <w:sz w:val="18"/>
                      <w:szCs w:val="18"/>
                    </w:rPr>
                    <w:t>Frequency Range</w:t>
                  </w:r>
                </w:p>
              </w:tc>
              <w:tc>
                <w:tcPr>
                  <w:tcW w:w="779" w:type="dxa"/>
                  <w:tcBorders>
                    <w:top w:val="single" w:sz="4" w:space="0" w:color="auto"/>
                    <w:left w:val="single" w:sz="4" w:space="0" w:color="auto"/>
                    <w:bottom w:val="single" w:sz="4" w:space="0" w:color="auto"/>
                    <w:right w:val="single" w:sz="4" w:space="0" w:color="auto"/>
                  </w:tcBorders>
                  <w:vAlign w:val="center"/>
                </w:tcPr>
                <w:p w14:paraId="65E070CB" w14:textId="77777777" w:rsidR="007B3ACF" w:rsidRDefault="00470AFC">
                  <w:pPr>
                    <w:snapToGrid w:val="0"/>
                    <w:spacing w:after="120"/>
                    <w:rPr>
                      <w:b/>
                      <w:sz w:val="18"/>
                      <w:szCs w:val="18"/>
                    </w:rPr>
                  </w:pPr>
                  <w:r>
                    <w:rPr>
                      <w:b/>
                      <w:sz w:val="18"/>
                      <w:szCs w:val="18"/>
                    </w:rPr>
                    <w:t>Test method</w:t>
                  </w:r>
                </w:p>
              </w:tc>
              <w:tc>
                <w:tcPr>
                  <w:tcW w:w="1276" w:type="dxa"/>
                  <w:tcBorders>
                    <w:top w:val="single" w:sz="4" w:space="0" w:color="auto"/>
                    <w:left w:val="single" w:sz="4" w:space="0" w:color="auto"/>
                    <w:bottom w:val="single" w:sz="4" w:space="0" w:color="auto"/>
                    <w:right w:val="single" w:sz="4" w:space="0" w:color="auto"/>
                  </w:tcBorders>
                  <w:vAlign w:val="center"/>
                </w:tcPr>
                <w:p w14:paraId="6E541128" w14:textId="77777777" w:rsidR="007B3ACF" w:rsidRDefault="00470AFC">
                  <w:pPr>
                    <w:snapToGrid w:val="0"/>
                    <w:spacing w:after="120"/>
                    <w:rPr>
                      <w:b/>
                      <w:sz w:val="18"/>
                      <w:szCs w:val="18"/>
                    </w:rPr>
                  </w:pPr>
                  <w:r>
                    <w:rPr>
                      <w:b/>
                      <w:sz w:val="18"/>
                      <w:szCs w:val="18"/>
                    </w:rPr>
                    <w:t>Channel model (as start point)</w:t>
                  </w:r>
                </w:p>
              </w:tc>
              <w:tc>
                <w:tcPr>
                  <w:tcW w:w="1134" w:type="dxa"/>
                  <w:tcBorders>
                    <w:top w:val="single" w:sz="4" w:space="0" w:color="auto"/>
                    <w:left w:val="single" w:sz="4" w:space="0" w:color="auto"/>
                    <w:bottom w:val="single" w:sz="4" w:space="0" w:color="auto"/>
                    <w:right w:val="single" w:sz="4" w:space="0" w:color="auto"/>
                  </w:tcBorders>
                  <w:vAlign w:val="center"/>
                </w:tcPr>
                <w:p w14:paraId="2A231D93" w14:textId="77777777" w:rsidR="007B3ACF" w:rsidRDefault="00470AFC">
                  <w:pPr>
                    <w:snapToGrid w:val="0"/>
                    <w:spacing w:after="120"/>
                    <w:rPr>
                      <w:b/>
                      <w:sz w:val="18"/>
                      <w:szCs w:val="18"/>
                    </w:rPr>
                  </w:pPr>
                  <w:r>
                    <w:rPr>
                      <w:b/>
                      <w:sz w:val="18"/>
                      <w:szCs w:val="18"/>
                    </w:rPr>
                    <w:t>Min</w:t>
                  </w:r>
                </w:p>
                <w:p w14:paraId="20325590" w14:textId="77777777" w:rsidR="007B3ACF" w:rsidRDefault="00470AFC">
                  <w:pPr>
                    <w:snapToGrid w:val="0"/>
                    <w:spacing w:after="120"/>
                    <w:rPr>
                      <w:b/>
                      <w:sz w:val="18"/>
                      <w:szCs w:val="18"/>
                    </w:rPr>
                  </w:pPr>
                  <w:r>
                    <w:rPr>
                      <w:b/>
                      <w:sz w:val="18"/>
                      <w:szCs w:val="18"/>
                    </w:rPr>
                    <w:t>cell number</w:t>
                  </w:r>
                </w:p>
              </w:tc>
              <w:tc>
                <w:tcPr>
                  <w:tcW w:w="851" w:type="dxa"/>
                  <w:tcBorders>
                    <w:top w:val="single" w:sz="4" w:space="0" w:color="auto"/>
                    <w:left w:val="single" w:sz="4" w:space="0" w:color="auto"/>
                    <w:bottom w:val="single" w:sz="4" w:space="0" w:color="auto"/>
                    <w:right w:val="single" w:sz="4" w:space="0" w:color="auto"/>
                  </w:tcBorders>
                  <w:vAlign w:val="center"/>
                </w:tcPr>
                <w:p w14:paraId="460941E4" w14:textId="77777777" w:rsidR="007B3ACF" w:rsidRDefault="00470AFC">
                  <w:pPr>
                    <w:snapToGrid w:val="0"/>
                    <w:spacing w:after="120"/>
                    <w:rPr>
                      <w:b/>
                      <w:sz w:val="18"/>
                      <w:szCs w:val="18"/>
                    </w:rPr>
                  </w:pPr>
                  <w:r>
                    <w:rPr>
                      <w:b/>
                      <w:sz w:val="18"/>
                      <w:szCs w:val="18"/>
                    </w:rPr>
                    <w:t>Min probe number</w:t>
                  </w:r>
                </w:p>
              </w:tc>
              <w:tc>
                <w:tcPr>
                  <w:tcW w:w="708" w:type="dxa"/>
                  <w:tcBorders>
                    <w:top w:val="single" w:sz="4" w:space="0" w:color="auto"/>
                    <w:left w:val="single" w:sz="4" w:space="0" w:color="auto"/>
                    <w:bottom w:val="single" w:sz="4" w:space="0" w:color="auto"/>
                    <w:right w:val="single" w:sz="4" w:space="0" w:color="auto"/>
                  </w:tcBorders>
                  <w:vAlign w:val="center"/>
                </w:tcPr>
                <w:p w14:paraId="6C3193BA" w14:textId="77777777" w:rsidR="007B3ACF" w:rsidRDefault="00470AFC">
                  <w:pPr>
                    <w:snapToGrid w:val="0"/>
                    <w:spacing w:after="120"/>
                    <w:rPr>
                      <w:b/>
                      <w:sz w:val="18"/>
                      <w:szCs w:val="18"/>
                    </w:rPr>
                  </w:pPr>
                  <w:r>
                    <w:rPr>
                      <w:b/>
                      <w:sz w:val="18"/>
                      <w:szCs w:val="18"/>
                    </w:rPr>
                    <w:t>SNR</w:t>
                  </w:r>
                </w:p>
              </w:tc>
              <w:tc>
                <w:tcPr>
                  <w:tcW w:w="1269" w:type="dxa"/>
                  <w:tcBorders>
                    <w:top w:val="single" w:sz="4" w:space="0" w:color="auto"/>
                    <w:left w:val="single" w:sz="4" w:space="0" w:color="auto"/>
                    <w:bottom w:val="single" w:sz="4" w:space="0" w:color="auto"/>
                    <w:right w:val="single" w:sz="4" w:space="0" w:color="auto"/>
                  </w:tcBorders>
                  <w:vAlign w:val="center"/>
                </w:tcPr>
                <w:p w14:paraId="44FD46D9" w14:textId="77777777" w:rsidR="007B3ACF" w:rsidRDefault="00470AFC">
                  <w:pPr>
                    <w:snapToGrid w:val="0"/>
                    <w:spacing w:after="120"/>
                    <w:rPr>
                      <w:b/>
                      <w:sz w:val="18"/>
                      <w:szCs w:val="18"/>
                    </w:rPr>
                  </w:pPr>
                  <w:r>
                    <w:rPr>
                      <w:b/>
                      <w:sz w:val="18"/>
                      <w:szCs w:val="18"/>
                    </w:rPr>
                    <w:t>UE trajectory</w:t>
                  </w:r>
                </w:p>
              </w:tc>
            </w:tr>
            <w:tr w:rsidR="007B3ACF" w14:paraId="6673F148" w14:textId="77777777">
              <w:trPr>
                <w:trHeight w:val="285"/>
                <w:jc w:val="center"/>
              </w:trPr>
              <w:tc>
                <w:tcPr>
                  <w:tcW w:w="1307" w:type="dxa"/>
                  <w:vMerge w:val="restart"/>
                  <w:tcBorders>
                    <w:top w:val="single" w:sz="4" w:space="0" w:color="auto"/>
                    <w:left w:val="single" w:sz="4" w:space="0" w:color="auto"/>
                    <w:right w:val="single" w:sz="4" w:space="0" w:color="auto"/>
                  </w:tcBorders>
                  <w:vAlign w:val="center"/>
                </w:tcPr>
                <w:p w14:paraId="17F1B63A" w14:textId="77777777" w:rsidR="007B3ACF" w:rsidRDefault="00470AFC">
                  <w:pPr>
                    <w:snapToGrid w:val="0"/>
                    <w:spacing w:after="120"/>
                    <w:jc w:val="right"/>
                    <w:rPr>
                      <w:b/>
                      <w:sz w:val="18"/>
                      <w:szCs w:val="18"/>
                    </w:rPr>
                  </w:pPr>
                  <w:r>
                    <w:rPr>
                      <w:b/>
                      <w:sz w:val="18"/>
                      <w:szCs w:val="18"/>
                    </w:rPr>
                    <w:t>2</w:t>
                  </w:r>
                </w:p>
              </w:tc>
              <w:tc>
                <w:tcPr>
                  <w:tcW w:w="709" w:type="dxa"/>
                  <w:tcBorders>
                    <w:top w:val="single" w:sz="4" w:space="0" w:color="auto"/>
                    <w:left w:val="single" w:sz="4" w:space="0" w:color="auto"/>
                    <w:bottom w:val="single" w:sz="4" w:space="0" w:color="auto"/>
                    <w:right w:val="single" w:sz="4" w:space="0" w:color="auto"/>
                  </w:tcBorders>
                  <w:vAlign w:val="center"/>
                </w:tcPr>
                <w:p w14:paraId="2EE89DAC" w14:textId="77777777" w:rsidR="007B3ACF" w:rsidRDefault="00470AFC">
                  <w:pPr>
                    <w:snapToGrid w:val="0"/>
                    <w:spacing w:after="120"/>
                    <w:rPr>
                      <w:b/>
                      <w:sz w:val="18"/>
                      <w:szCs w:val="18"/>
                    </w:rPr>
                  </w:pPr>
                  <w:r>
                    <w:rPr>
                      <w:b/>
                      <w:sz w:val="18"/>
                      <w:szCs w:val="18"/>
                    </w:rPr>
                    <w:t>1</w:t>
                  </w:r>
                </w:p>
              </w:tc>
              <w:tc>
                <w:tcPr>
                  <w:tcW w:w="780" w:type="dxa"/>
                  <w:vMerge w:val="restart"/>
                  <w:tcBorders>
                    <w:top w:val="single" w:sz="4" w:space="0" w:color="auto"/>
                    <w:left w:val="single" w:sz="4" w:space="0" w:color="auto"/>
                    <w:right w:val="single" w:sz="4" w:space="0" w:color="auto"/>
                  </w:tcBorders>
                  <w:vAlign w:val="center"/>
                </w:tcPr>
                <w:p w14:paraId="2CF597B7" w14:textId="77777777" w:rsidR="007B3ACF" w:rsidRDefault="00470AFC">
                  <w:pPr>
                    <w:snapToGrid w:val="0"/>
                    <w:spacing w:after="120"/>
                    <w:rPr>
                      <w:b/>
                      <w:sz w:val="18"/>
                      <w:szCs w:val="18"/>
                    </w:rPr>
                  </w:pPr>
                  <w:r>
                    <w:rPr>
                      <w:b/>
                      <w:sz w:val="18"/>
                      <w:szCs w:val="18"/>
                    </w:rPr>
                    <w:t>FR1</w:t>
                  </w:r>
                </w:p>
              </w:tc>
              <w:tc>
                <w:tcPr>
                  <w:tcW w:w="779" w:type="dxa"/>
                  <w:vMerge w:val="restart"/>
                  <w:tcBorders>
                    <w:top w:val="single" w:sz="4" w:space="0" w:color="auto"/>
                    <w:left w:val="single" w:sz="4" w:space="0" w:color="auto"/>
                    <w:right w:val="single" w:sz="4" w:space="0" w:color="auto"/>
                  </w:tcBorders>
                  <w:vAlign w:val="center"/>
                </w:tcPr>
                <w:p w14:paraId="64CA2537" w14:textId="77777777" w:rsidR="007B3ACF" w:rsidRDefault="00470AFC">
                  <w:pPr>
                    <w:snapToGrid w:val="0"/>
                    <w:spacing w:after="120"/>
                    <w:rPr>
                      <w:b/>
                      <w:sz w:val="18"/>
                      <w:szCs w:val="18"/>
                    </w:rPr>
                  </w:pPr>
                  <w:r>
                    <w:rPr>
                      <w:b/>
                      <w:sz w:val="18"/>
                      <w:szCs w:val="18"/>
                    </w:rPr>
                    <w:t>Conducted</w:t>
                  </w:r>
                </w:p>
              </w:tc>
              <w:tc>
                <w:tcPr>
                  <w:tcW w:w="1276" w:type="dxa"/>
                  <w:vMerge w:val="restart"/>
                  <w:tcBorders>
                    <w:top w:val="single" w:sz="4" w:space="0" w:color="auto"/>
                    <w:left w:val="single" w:sz="4" w:space="0" w:color="auto"/>
                    <w:right w:val="single" w:sz="4" w:space="0" w:color="auto"/>
                  </w:tcBorders>
                  <w:vAlign w:val="center"/>
                </w:tcPr>
                <w:p w14:paraId="3A0291BD" w14:textId="77777777" w:rsidR="007B3ACF" w:rsidRDefault="00470AFC">
                  <w:pPr>
                    <w:snapToGrid w:val="0"/>
                    <w:spacing w:after="120"/>
                    <w:rPr>
                      <w:b/>
                      <w:sz w:val="18"/>
                      <w:szCs w:val="18"/>
                    </w:rPr>
                  </w:pPr>
                  <w:r>
                    <w:rPr>
                      <w:b/>
                      <w:sz w:val="18"/>
                      <w:szCs w:val="18"/>
                    </w:rPr>
                    <w:t>AWGN/TDL</w:t>
                  </w:r>
                </w:p>
              </w:tc>
              <w:tc>
                <w:tcPr>
                  <w:tcW w:w="1134" w:type="dxa"/>
                  <w:tcBorders>
                    <w:top w:val="single" w:sz="4" w:space="0" w:color="auto"/>
                    <w:left w:val="single" w:sz="4" w:space="0" w:color="auto"/>
                    <w:right w:val="single" w:sz="4" w:space="0" w:color="auto"/>
                  </w:tcBorders>
                  <w:vAlign w:val="center"/>
                </w:tcPr>
                <w:p w14:paraId="0F9DC293" w14:textId="77777777" w:rsidR="007B3ACF" w:rsidRDefault="00470AFC">
                  <w:pPr>
                    <w:snapToGrid w:val="0"/>
                    <w:spacing w:after="120"/>
                    <w:rPr>
                      <w:b/>
                      <w:sz w:val="18"/>
                      <w:szCs w:val="18"/>
                    </w:rPr>
                  </w:pPr>
                  <w:r>
                    <w:rPr>
                      <w:b/>
                      <w:sz w:val="18"/>
                      <w:szCs w:val="18"/>
                    </w:rPr>
                    <w:t>1 serving cell</w:t>
                  </w:r>
                </w:p>
              </w:tc>
              <w:tc>
                <w:tcPr>
                  <w:tcW w:w="851" w:type="dxa"/>
                  <w:vMerge w:val="restart"/>
                  <w:tcBorders>
                    <w:top w:val="single" w:sz="4" w:space="0" w:color="auto"/>
                    <w:left w:val="single" w:sz="4" w:space="0" w:color="auto"/>
                    <w:right w:val="single" w:sz="4" w:space="0" w:color="auto"/>
                  </w:tcBorders>
                  <w:vAlign w:val="center"/>
                </w:tcPr>
                <w:p w14:paraId="323E3CBF" w14:textId="77777777" w:rsidR="007B3ACF" w:rsidRDefault="00470AFC">
                  <w:pPr>
                    <w:snapToGrid w:val="0"/>
                    <w:spacing w:after="120"/>
                    <w:rPr>
                      <w:b/>
                      <w:sz w:val="18"/>
                      <w:szCs w:val="18"/>
                    </w:rPr>
                  </w:pPr>
                  <w:r>
                    <w:rPr>
                      <w:b/>
                      <w:sz w:val="18"/>
                      <w:szCs w:val="18"/>
                    </w:rPr>
                    <w:t>N/A</w:t>
                  </w:r>
                </w:p>
              </w:tc>
              <w:tc>
                <w:tcPr>
                  <w:tcW w:w="708" w:type="dxa"/>
                  <w:vMerge w:val="restart"/>
                  <w:tcBorders>
                    <w:top w:val="single" w:sz="4" w:space="0" w:color="auto"/>
                    <w:left w:val="single" w:sz="4" w:space="0" w:color="auto"/>
                    <w:right w:val="single" w:sz="4" w:space="0" w:color="auto"/>
                  </w:tcBorders>
                  <w:vAlign w:val="center"/>
                </w:tcPr>
                <w:p w14:paraId="18AD3FD5" w14:textId="77777777" w:rsidR="007B3ACF" w:rsidRDefault="00470AFC">
                  <w:pPr>
                    <w:snapToGrid w:val="0"/>
                    <w:spacing w:after="120"/>
                    <w:rPr>
                      <w:b/>
                      <w:sz w:val="18"/>
                      <w:szCs w:val="18"/>
                    </w:rPr>
                  </w:pPr>
                  <w:r>
                    <w:rPr>
                      <w:b/>
                      <w:sz w:val="18"/>
                      <w:szCs w:val="18"/>
                    </w:rPr>
                    <w:t>legacy SNR</w:t>
                  </w:r>
                </w:p>
              </w:tc>
              <w:tc>
                <w:tcPr>
                  <w:tcW w:w="1269" w:type="dxa"/>
                  <w:vMerge w:val="restart"/>
                  <w:tcBorders>
                    <w:top w:val="single" w:sz="4" w:space="0" w:color="auto"/>
                    <w:left w:val="single" w:sz="4" w:space="0" w:color="auto"/>
                    <w:right w:val="single" w:sz="4" w:space="0" w:color="auto"/>
                  </w:tcBorders>
                  <w:vAlign w:val="center"/>
                </w:tcPr>
                <w:p w14:paraId="49769D0E" w14:textId="77777777" w:rsidR="007B3ACF" w:rsidRDefault="00470AFC">
                  <w:pPr>
                    <w:snapToGrid w:val="0"/>
                    <w:spacing w:after="120"/>
                    <w:rPr>
                      <w:b/>
                      <w:sz w:val="18"/>
                      <w:szCs w:val="18"/>
                    </w:rPr>
                  </w:pPr>
                  <w:r>
                    <w:rPr>
                      <w:b/>
                      <w:sz w:val="18"/>
                      <w:szCs w:val="18"/>
                    </w:rPr>
                    <w:t>Change doppler and SNR</w:t>
                  </w:r>
                </w:p>
              </w:tc>
            </w:tr>
            <w:tr w:rsidR="007B3ACF" w14:paraId="3B94372C" w14:textId="77777777">
              <w:trPr>
                <w:trHeight w:val="285"/>
                <w:jc w:val="center"/>
              </w:trPr>
              <w:tc>
                <w:tcPr>
                  <w:tcW w:w="1307" w:type="dxa"/>
                  <w:vMerge/>
                  <w:tcBorders>
                    <w:left w:val="single" w:sz="4" w:space="0" w:color="auto"/>
                    <w:bottom w:val="single" w:sz="4" w:space="0" w:color="auto"/>
                    <w:right w:val="single" w:sz="4" w:space="0" w:color="auto"/>
                  </w:tcBorders>
                  <w:vAlign w:val="center"/>
                </w:tcPr>
                <w:p w14:paraId="08FC5723" w14:textId="77777777" w:rsidR="007B3ACF" w:rsidRDefault="007B3ACF">
                  <w:pPr>
                    <w:snapToGrid w:val="0"/>
                    <w:spacing w:after="120"/>
                    <w:jc w:val="right"/>
                    <w:rPr>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3A7967B" w14:textId="77777777" w:rsidR="007B3ACF" w:rsidRDefault="00470AFC">
                  <w:pPr>
                    <w:snapToGrid w:val="0"/>
                    <w:spacing w:after="120"/>
                    <w:rPr>
                      <w:b/>
                      <w:sz w:val="18"/>
                      <w:szCs w:val="18"/>
                    </w:rPr>
                  </w:pPr>
                  <w:r>
                    <w:rPr>
                      <w:b/>
                      <w:sz w:val="18"/>
                      <w:szCs w:val="18"/>
                    </w:rPr>
                    <w:t>2</w:t>
                  </w:r>
                </w:p>
              </w:tc>
              <w:tc>
                <w:tcPr>
                  <w:tcW w:w="780" w:type="dxa"/>
                  <w:vMerge/>
                  <w:tcBorders>
                    <w:left w:val="single" w:sz="4" w:space="0" w:color="auto"/>
                    <w:bottom w:val="single" w:sz="4" w:space="0" w:color="auto"/>
                    <w:right w:val="single" w:sz="4" w:space="0" w:color="auto"/>
                  </w:tcBorders>
                  <w:vAlign w:val="center"/>
                </w:tcPr>
                <w:p w14:paraId="5F44D26F" w14:textId="77777777" w:rsidR="007B3ACF" w:rsidRDefault="007B3ACF">
                  <w:pPr>
                    <w:snapToGrid w:val="0"/>
                    <w:spacing w:after="120"/>
                    <w:rPr>
                      <w:b/>
                      <w:sz w:val="18"/>
                      <w:szCs w:val="18"/>
                    </w:rPr>
                  </w:pPr>
                </w:p>
              </w:tc>
              <w:tc>
                <w:tcPr>
                  <w:tcW w:w="779" w:type="dxa"/>
                  <w:vMerge/>
                  <w:tcBorders>
                    <w:left w:val="single" w:sz="4" w:space="0" w:color="auto"/>
                    <w:bottom w:val="single" w:sz="4" w:space="0" w:color="auto"/>
                    <w:right w:val="single" w:sz="4" w:space="0" w:color="auto"/>
                  </w:tcBorders>
                  <w:vAlign w:val="center"/>
                </w:tcPr>
                <w:p w14:paraId="6E49DFC9" w14:textId="77777777" w:rsidR="007B3ACF" w:rsidRDefault="007B3ACF">
                  <w:pPr>
                    <w:snapToGrid w:val="0"/>
                    <w:spacing w:after="120"/>
                    <w:rPr>
                      <w:b/>
                      <w:sz w:val="18"/>
                      <w:szCs w:val="18"/>
                    </w:rPr>
                  </w:pPr>
                </w:p>
              </w:tc>
              <w:tc>
                <w:tcPr>
                  <w:tcW w:w="1276" w:type="dxa"/>
                  <w:vMerge/>
                  <w:tcBorders>
                    <w:left w:val="single" w:sz="4" w:space="0" w:color="auto"/>
                    <w:bottom w:val="single" w:sz="4" w:space="0" w:color="auto"/>
                    <w:right w:val="single" w:sz="4" w:space="0" w:color="auto"/>
                  </w:tcBorders>
                  <w:vAlign w:val="center"/>
                </w:tcPr>
                <w:p w14:paraId="231B1EB4" w14:textId="77777777" w:rsidR="007B3ACF" w:rsidRDefault="007B3ACF">
                  <w:pPr>
                    <w:snapToGrid w:val="0"/>
                    <w:spacing w:after="120"/>
                    <w:rPr>
                      <w:b/>
                      <w:sz w:val="18"/>
                      <w:szCs w:val="18"/>
                    </w:rPr>
                  </w:pPr>
                </w:p>
              </w:tc>
              <w:tc>
                <w:tcPr>
                  <w:tcW w:w="1134" w:type="dxa"/>
                  <w:tcBorders>
                    <w:left w:val="single" w:sz="4" w:space="0" w:color="auto"/>
                    <w:bottom w:val="single" w:sz="4" w:space="0" w:color="auto"/>
                    <w:right w:val="single" w:sz="4" w:space="0" w:color="auto"/>
                  </w:tcBorders>
                  <w:vAlign w:val="center"/>
                </w:tcPr>
                <w:p w14:paraId="62759C75" w14:textId="77777777" w:rsidR="007B3ACF" w:rsidRDefault="00470AFC">
                  <w:pPr>
                    <w:snapToGrid w:val="0"/>
                    <w:spacing w:after="120"/>
                    <w:rPr>
                      <w:b/>
                      <w:sz w:val="18"/>
                      <w:szCs w:val="18"/>
                    </w:rPr>
                  </w:pPr>
                  <w:r>
                    <w:rPr>
                      <w:b/>
                      <w:sz w:val="18"/>
                      <w:szCs w:val="18"/>
                    </w:rPr>
                    <w:t xml:space="preserve">2 (1 serving cell, 1 </w:t>
                  </w:r>
                  <w:proofErr w:type="spellStart"/>
                  <w:r>
                    <w:rPr>
                      <w:b/>
                      <w:sz w:val="18"/>
                      <w:szCs w:val="18"/>
                    </w:rPr>
                    <w:t>neighbour</w:t>
                  </w:r>
                  <w:proofErr w:type="spellEnd"/>
                  <w:r>
                    <w:rPr>
                      <w:b/>
                      <w:sz w:val="18"/>
                      <w:szCs w:val="18"/>
                    </w:rPr>
                    <w:t xml:space="preserve"> cell)</w:t>
                  </w:r>
                </w:p>
              </w:tc>
              <w:tc>
                <w:tcPr>
                  <w:tcW w:w="851" w:type="dxa"/>
                  <w:vMerge/>
                  <w:tcBorders>
                    <w:left w:val="single" w:sz="4" w:space="0" w:color="auto"/>
                    <w:bottom w:val="single" w:sz="4" w:space="0" w:color="auto"/>
                    <w:right w:val="single" w:sz="4" w:space="0" w:color="auto"/>
                  </w:tcBorders>
                  <w:vAlign w:val="center"/>
                </w:tcPr>
                <w:p w14:paraId="55000FC4" w14:textId="77777777" w:rsidR="007B3ACF" w:rsidRDefault="007B3ACF">
                  <w:pPr>
                    <w:snapToGrid w:val="0"/>
                    <w:spacing w:after="120"/>
                    <w:rPr>
                      <w:b/>
                      <w:sz w:val="18"/>
                      <w:szCs w:val="18"/>
                    </w:rPr>
                  </w:pPr>
                </w:p>
              </w:tc>
              <w:tc>
                <w:tcPr>
                  <w:tcW w:w="708" w:type="dxa"/>
                  <w:vMerge/>
                  <w:tcBorders>
                    <w:left w:val="single" w:sz="4" w:space="0" w:color="auto"/>
                    <w:bottom w:val="single" w:sz="4" w:space="0" w:color="auto"/>
                    <w:right w:val="single" w:sz="4" w:space="0" w:color="auto"/>
                  </w:tcBorders>
                  <w:vAlign w:val="center"/>
                </w:tcPr>
                <w:p w14:paraId="7E69B52E" w14:textId="77777777" w:rsidR="007B3ACF" w:rsidRDefault="007B3ACF">
                  <w:pPr>
                    <w:snapToGrid w:val="0"/>
                    <w:spacing w:after="120"/>
                    <w:rPr>
                      <w:b/>
                      <w:sz w:val="18"/>
                      <w:szCs w:val="18"/>
                    </w:rPr>
                  </w:pPr>
                </w:p>
              </w:tc>
              <w:tc>
                <w:tcPr>
                  <w:tcW w:w="1269" w:type="dxa"/>
                  <w:vMerge/>
                  <w:tcBorders>
                    <w:left w:val="single" w:sz="4" w:space="0" w:color="auto"/>
                    <w:bottom w:val="single" w:sz="4" w:space="0" w:color="auto"/>
                    <w:right w:val="single" w:sz="4" w:space="0" w:color="auto"/>
                  </w:tcBorders>
                  <w:vAlign w:val="center"/>
                </w:tcPr>
                <w:p w14:paraId="3858A3E4" w14:textId="77777777" w:rsidR="007B3ACF" w:rsidRDefault="007B3ACF">
                  <w:pPr>
                    <w:snapToGrid w:val="0"/>
                    <w:spacing w:after="120"/>
                    <w:rPr>
                      <w:b/>
                      <w:sz w:val="18"/>
                      <w:szCs w:val="18"/>
                    </w:rPr>
                  </w:pPr>
                </w:p>
              </w:tc>
            </w:tr>
            <w:tr w:rsidR="007B3ACF" w14:paraId="7B92389A" w14:textId="77777777">
              <w:trPr>
                <w:trHeight w:val="285"/>
                <w:jc w:val="center"/>
              </w:trPr>
              <w:tc>
                <w:tcPr>
                  <w:tcW w:w="1307" w:type="dxa"/>
                  <w:vMerge w:val="restart"/>
                  <w:tcBorders>
                    <w:top w:val="single" w:sz="4" w:space="0" w:color="auto"/>
                    <w:left w:val="single" w:sz="4" w:space="0" w:color="auto"/>
                    <w:right w:val="single" w:sz="4" w:space="0" w:color="auto"/>
                  </w:tcBorders>
                  <w:vAlign w:val="center"/>
                </w:tcPr>
                <w:p w14:paraId="4015688E" w14:textId="77777777" w:rsidR="007B3ACF" w:rsidRDefault="00470AFC">
                  <w:pPr>
                    <w:snapToGrid w:val="0"/>
                    <w:spacing w:after="120"/>
                    <w:jc w:val="right"/>
                    <w:rPr>
                      <w:b/>
                      <w:sz w:val="18"/>
                      <w:szCs w:val="18"/>
                    </w:rPr>
                  </w:pPr>
                  <w:r>
                    <w:rPr>
                      <w:b/>
                      <w:sz w:val="18"/>
                      <w:szCs w:val="18"/>
                    </w:rPr>
                    <w:t>3</w:t>
                  </w:r>
                </w:p>
              </w:tc>
              <w:tc>
                <w:tcPr>
                  <w:tcW w:w="709" w:type="dxa"/>
                  <w:tcBorders>
                    <w:top w:val="single" w:sz="4" w:space="0" w:color="auto"/>
                    <w:left w:val="single" w:sz="4" w:space="0" w:color="auto"/>
                    <w:bottom w:val="single" w:sz="4" w:space="0" w:color="auto"/>
                    <w:right w:val="single" w:sz="4" w:space="0" w:color="auto"/>
                  </w:tcBorders>
                  <w:vAlign w:val="center"/>
                </w:tcPr>
                <w:p w14:paraId="1058D3B3" w14:textId="77777777" w:rsidR="007B3ACF" w:rsidRDefault="00470AFC">
                  <w:pPr>
                    <w:snapToGrid w:val="0"/>
                    <w:spacing w:after="120"/>
                    <w:rPr>
                      <w:b/>
                      <w:sz w:val="18"/>
                      <w:szCs w:val="18"/>
                    </w:rPr>
                  </w:pPr>
                  <w:r>
                    <w:rPr>
                      <w:b/>
                      <w:sz w:val="18"/>
                      <w:szCs w:val="18"/>
                    </w:rPr>
                    <w:t>1</w:t>
                  </w:r>
                </w:p>
              </w:tc>
              <w:tc>
                <w:tcPr>
                  <w:tcW w:w="780" w:type="dxa"/>
                  <w:vMerge w:val="restart"/>
                  <w:tcBorders>
                    <w:top w:val="single" w:sz="4" w:space="0" w:color="auto"/>
                    <w:left w:val="single" w:sz="4" w:space="0" w:color="auto"/>
                    <w:right w:val="single" w:sz="4" w:space="0" w:color="auto"/>
                  </w:tcBorders>
                  <w:vAlign w:val="center"/>
                </w:tcPr>
                <w:p w14:paraId="3ABE31C6" w14:textId="77777777" w:rsidR="007B3ACF" w:rsidRDefault="00470AFC">
                  <w:pPr>
                    <w:snapToGrid w:val="0"/>
                    <w:spacing w:after="120"/>
                    <w:rPr>
                      <w:b/>
                      <w:sz w:val="18"/>
                      <w:szCs w:val="18"/>
                    </w:rPr>
                  </w:pPr>
                  <w:r>
                    <w:rPr>
                      <w:b/>
                      <w:sz w:val="18"/>
                      <w:szCs w:val="18"/>
                    </w:rPr>
                    <w:t>FR1</w:t>
                  </w:r>
                </w:p>
              </w:tc>
              <w:tc>
                <w:tcPr>
                  <w:tcW w:w="779" w:type="dxa"/>
                  <w:vMerge w:val="restart"/>
                  <w:tcBorders>
                    <w:top w:val="single" w:sz="4" w:space="0" w:color="auto"/>
                    <w:left w:val="single" w:sz="4" w:space="0" w:color="auto"/>
                    <w:right w:val="single" w:sz="4" w:space="0" w:color="auto"/>
                  </w:tcBorders>
                  <w:vAlign w:val="center"/>
                </w:tcPr>
                <w:p w14:paraId="2D88582A" w14:textId="77777777" w:rsidR="007B3ACF" w:rsidRDefault="00470AFC">
                  <w:pPr>
                    <w:snapToGrid w:val="0"/>
                    <w:spacing w:after="120"/>
                    <w:rPr>
                      <w:b/>
                      <w:sz w:val="18"/>
                      <w:szCs w:val="18"/>
                    </w:rPr>
                  </w:pPr>
                  <w:r>
                    <w:rPr>
                      <w:b/>
                      <w:sz w:val="18"/>
                      <w:szCs w:val="18"/>
                    </w:rPr>
                    <w:t>Conducted</w:t>
                  </w:r>
                </w:p>
              </w:tc>
              <w:tc>
                <w:tcPr>
                  <w:tcW w:w="1276" w:type="dxa"/>
                  <w:vMerge w:val="restart"/>
                  <w:tcBorders>
                    <w:top w:val="single" w:sz="4" w:space="0" w:color="auto"/>
                    <w:left w:val="single" w:sz="4" w:space="0" w:color="auto"/>
                    <w:right w:val="single" w:sz="4" w:space="0" w:color="auto"/>
                  </w:tcBorders>
                  <w:vAlign w:val="center"/>
                </w:tcPr>
                <w:p w14:paraId="62AB17ED" w14:textId="77777777" w:rsidR="007B3ACF" w:rsidRDefault="00470AFC">
                  <w:pPr>
                    <w:snapToGrid w:val="0"/>
                    <w:spacing w:after="120"/>
                    <w:rPr>
                      <w:b/>
                      <w:sz w:val="18"/>
                      <w:szCs w:val="18"/>
                    </w:rPr>
                  </w:pPr>
                  <w:r>
                    <w:rPr>
                      <w:b/>
                      <w:sz w:val="18"/>
                      <w:szCs w:val="18"/>
                    </w:rPr>
                    <w:t>AWGN/TDL</w:t>
                  </w:r>
                </w:p>
              </w:tc>
              <w:tc>
                <w:tcPr>
                  <w:tcW w:w="1134" w:type="dxa"/>
                  <w:tcBorders>
                    <w:top w:val="single" w:sz="4" w:space="0" w:color="auto"/>
                    <w:left w:val="single" w:sz="4" w:space="0" w:color="auto"/>
                    <w:right w:val="single" w:sz="4" w:space="0" w:color="auto"/>
                  </w:tcBorders>
                  <w:vAlign w:val="center"/>
                </w:tcPr>
                <w:p w14:paraId="58C1C2AD" w14:textId="77777777" w:rsidR="007B3ACF" w:rsidRDefault="00470AFC">
                  <w:pPr>
                    <w:snapToGrid w:val="0"/>
                    <w:spacing w:after="120"/>
                    <w:rPr>
                      <w:b/>
                      <w:sz w:val="18"/>
                      <w:szCs w:val="18"/>
                    </w:rPr>
                  </w:pPr>
                  <w:r>
                    <w:rPr>
                      <w:b/>
                      <w:sz w:val="18"/>
                      <w:szCs w:val="18"/>
                    </w:rPr>
                    <w:t xml:space="preserve">2 (1 serving cell, 1 </w:t>
                  </w:r>
                  <w:proofErr w:type="spellStart"/>
                  <w:r>
                    <w:rPr>
                      <w:b/>
                      <w:sz w:val="18"/>
                      <w:szCs w:val="18"/>
                    </w:rPr>
                    <w:t>neighbour</w:t>
                  </w:r>
                  <w:proofErr w:type="spellEnd"/>
                  <w:r>
                    <w:rPr>
                      <w:b/>
                      <w:sz w:val="18"/>
                      <w:szCs w:val="18"/>
                    </w:rPr>
                    <w:t xml:space="preserve"> cell)</w:t>
                  </w:r>
                </w:p>
              </w:tc>
              <w:tc>
                <w:tcPr>
                  <w:tcW w:w="851" w:type="dxa"/>
                  <w:vMerge w:val="restart"/>
                  <w:tcBorders>
                    <w:top w:val="single" w:sz="4" w:space="0" w:color="auto"/>
                    <w:left w:val="single" w:sz="4" w:space="0" w:color="auto"/>
                    <w:right w:val="single" w:sz="4" w:space="0" w:color="auto"/>
                  </w:tcBorders>
                  <w:vAlign w:val="center"/>
                </w:tcPr>
                <w:p w14:paraId="1C56500D" w14:textId="77777777" w:rsidR="007B3ACF" w:rsidRDefault="00470AFC">
                  <w:pPr>
                    <w:snapToGrid w:val="0"/>
                    <w:spacing w:after="120"/>
                    <w:rPr>
                      <w:b/>
                      <w:sz w:val="18"/>
                      <w:szCs w:val="18"/>
                    </w:rPr>
                  </w:pPr>
                  <w:r>
                    <w:rPr>
                      <w:b/>
                      <w:sz w:val="18"/>
                      <w:szCs w:val="18"/>
                    </w:rPr>
                    <w:t>N/A</w:t>
                  </w:r>
                </w:p>
              </w:tc>
              <w:tc>
                <w:tcPr>
                  <w:tcW w:w="708" w:type="dxa"/>
                  <w:vMerge w:val="restart"/>
                  <w:tcBorders>
                    <w:top w:val="single" w:sz="4" w:space="0" w:color="auto"/>
                    <w:left w:val="single" w:sz="4" w:space="0" w:color="auto"/>
                    <w:right w:val="single" w:sz="4" w:space="0" w:color="auto"/>
                  </w:tcBorders>
                  <w:vAlign w:val="center"/>
                </w:tcPr>
                <w:p w14:paraId="3649B719" w14:textId="77777777" w:rsidR="007B3ACF" w:rsidRDefault="00470AFC">
                  <w:pPr>
                    <w:snapToGrid w:val="0"/>
                    <w:spacing w:after="120"/>
                    <w:rPr>
                      <w:b/>
                      <w:sz w:val="18"/>
                      <w:szCs w:val="18"/>
                    </w:rPr>
                  </w:pPr>
                  <w:r>
                    <w:rPr>
                      <w:b/>
                      <w:sz w:val="18"/>
                      <w:szCs w:val="18"/>
                    </w:rPr>
                    <w:t>legacy SNR</w:t>
                  </w:r>
                </w:p>
              </w:tc>
              <w:tc>
                <w:tcPr>
                  <w:tcW w:w="1269" w:type="dxa"/>
                  <w:vMerge w:val="restart"/>
                  <w:tcBorders>
                    <w:top w:val="single" w:sz="4" w:space="0" w:color="auto"/>
                    <w:left w:val="single" w:sz="4" w:space="0" w:color="auto"/>
                    <w:right w:val="single" w:sz="4" w:space="0" w:color="auto"/>
                  </w:tcBorders>
                  <w:vAlign w:val="center"/>
                </w:tcPr>
                <w:p w14:paraId="450212A6" w14:textId="77777777" w:rsidR="007B3ACF" w:rsidRDefault="00470AFC">
                  <w:pPr>
                    <w:snapToGrid w:val="0"/>
                    <w:spacing w:after="120"/>
                    <w:rPr>
                      <w:b/>
                      <w:sz w:val="18"/>
                      <w:szCs w:val="18"/>
                    </w:rPr>
                  </w:pPr>
                  <w:r>
                    <w:rPr>
                      <w:b/>
                      <w:sz w:val="18"/>
                      <w:szCs w:val="18"/>
                    </w:rPr>
                    <w:t>Change doppler and SNR</w:t>
                  </w:r>
                </w:p>
              </w:tc>
            </w:tr>
            <w:tr w:rsidR="007B3ACF" w14:paraId="056BEC59" w14:textId="77777777">
              <w:trPr>
                <w:trHeight w:val="285"/>
                <w:jc w:val="center"/>
              </w:trPr>
              <w:tc>
                <w:tcPr>
                  <w:tcW w:w="1307" w:type="dxa"/>
                  <w:vMerge/>
                  <w:tcBorders>
                    <w:left w:val="single" w:sz="4" w:space="0" w:color="auto"/>
                    <w:bottom w:val="single" w:sz="4" w:space="0" w:color="auto"/>
                    <w:right w:val="single" w:sz="4" w:space="0" w:color="auto"/>
                  </w:tcBorders>
                  <w:vAlign w:val="center"/>
                </w:tcPr>
                <w:p w14:paraId="33926508" w14:textId="77777777" w:rsidR="007B3ACF" w:rsidRDefault="007B3ACF">
                  <w:pPr>
                    <w:snapToGrid w:val="0"/>
                    <w:spacing w:after="120"/>
                    <w:jc w:val="right"/>
                    <w:rPr>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123AABC4" w14:textId="77777777" w:rsidR="007B3ACF" w:rsidRDefault="00470AFC">
                  <w:pPr>
                    <w:snapToGrid w:val="0"/>
                    <w:spacing w:after="120"/>
                    <w:rPr>
                      <w:b/>
                      <w:sz w:val="18"/>
                      <w:szCs w:val="18"/>
                    </w:rPr>
                  </w:pPr>
                  <w:r>
                    <w:rPr>
                      <w:b/>
                      <w:sz w:val="18"/>
                      <w:szCs w:val="18"/>
                    </w:rPr>
                    <w:t>2</w:t>
                  </w:r>
                </w:p>
              </w:tc>
              <w:tc>
                <w:tcPr>
                  <w:tcW w:w="780" w:type="dxa"/>
                  <w:vMerge/>
                  <w:tcBorders>
                    <w:left w:val="single" w:sz="4" w:space="0" w:color="auto"/>
                    <w:bottom w:val="single" w:sz="4" w:space="0" w:color="auto"/>
                    <w:right w:val="single" w:sz="4" w:space="0" w:color="auto"/>
                  </w:tcBorders>
                  <w:vAlign w:val="center"/>
                </w:tcPr>
                <w:p w14:paraId="6FDC3918" w14:textId="77777777" w:rsidR="007B3ACF" w:rsidRDefault="007B3ACF">
                  <w:pPr>
                    <w:snapToGrid w:val="0"/>
                    <w:spacing w:after="120"/>
                    <w:rPr>
                      <w:b/>
                      <w:sz w:val="18"/>
                      <w:szCs w:val="18"/>
                    </w:rPr>
                  </w:pPr>
                </w:p>
              </w:tc>
              <w:tc>
                <w:tcPr>
                  <w:tcW w:w="779" w:type="dxa"/>
                  <w:vMerge/>
                  <w:tcBorders>
                    <w:left w:val="single" w:sz="4" w:space="0" w:color="auto"/>
                    <w:bottom w:val="single" w:sz="4" w:space="0" w:color="auto"/>
                    <w:right w:val="single" w:sz="4" w:space="0" w:color="auto"/>
                  </w:tcBorders>
                  <w:vAlign w:val="center"/>
                </w:tcPr>
                <w:p w14:paraId="6E874514" w14:textId="77777777" w:rsidR="007B3ACF" w:rsidRDefault="007B3ACF">
                  <w:pPr>
                    <w:snapToGrid w:val="0"/>
                    <w:spacing w:after="120"/>
                    <w:rPr>
                      <w:b/>
                      <w:sz w:val="18"/>
                      <w:szCs w:val="18"/>
                    </w:rPr>
                  </w:pPr>
                </w:p>
              </w:tc>
              <w:tc>
                <w:tcPr>
                  <w:tcW w:w="1276" w:type="dxa"/>
                  <w:vMerge/>
                  <w:tcBorders>
                    <w:left w:val="single" w:sz="4" w:space="0" w:color="auto"/>
                    <w:bottom w:val="single" w:sz="4" w:space="0" w:color="auto"/>
                    <w:right w:val="single" w:sz="4" w:space="0" w:color="auto"/>
                  </w:tcBorders>
                  <w:vAlign w:val="center"/>
                </w:tcPr>
                <w:p w14:paraId="5671F7BE" w14:textId="77777777" w:rsidR="007B3ACF" w:rsidRDefault="007B3ACF">
                  <w:pPr>
                    <w:snapToGrid w:val="0"/>
                    <w:spacing w:after="120"/>
                    <w:rPr>
                      <w:b/>
                      <w:sz w:val="18"/>
                      <w:szCs w:val="18"/>
                    </w:rPr>
                  </w:pPr>
                </w:p>
              </w:tc>
              <w:tc>
                <w:tcPr>
                  <w:tcW w:w="1134" w:type="dxa"/>
                  <w:tcBorders>
                    <w:left w:val="single" w:sz="4" w:space="0" w:color="auto"/>
                    <w:bottom w:val="single" w:sz="4" w:space="0" w:color="auto"/>
                    <w:right w:val="single" w:sz="4" w:space="0" w:color="auto"/>
                  </w:tcBorders>
                  <w:vAlign w:val="center"/>
                </w:tcPr>
                <w:p w14:paraId="6D3A0804" w14:textId="77777777" w:rsidR="007B3ACF" w:rsidRDefault="00470AFC">
                  <w:pPr>
                    <w:snapToGrid w:val="0"/>
                    <w:spacing w:after="120"/>
                    <w:rPr>
                      <w:b/>
                      <w:sz w:val="18"/>
                      <w:szCs w:val="18"/>
                    </w:rPr>
                  </w:pPr>
                  <w:r>
                    <w:rPr>
                      <w:b/>
                      <w:sz w:val="18"/>
                      <w:szCs w:val="18"/>
                    </w:rPr>
                    <w:t xml:space="preserve">3 (2 co-located </w:t>
                  </w:r>
                  <w:proofErr w:type="spellStart"/>
                  <w:r>
                    <w:rPr>
                      <w:b/>
                      <w:sz w:val="18"/>
                      <w:szCs w:val="18"/>
                    </w:rPr>
                    <w:t>neighbour</w:t>
                  </w:r>
                  <w:proofErr w:type="spellEnd"/>
                  <w:r>
                    <w:rPr>
                      <w:b/>
                      <w:sz w:val="18"/>
                      <w:szCs w:val="18"/>
                    </w:rPr>
                    <w:t xml:space="preserve"> cell, 1 serving cell)</w:t>
                  </w:r>
                </w:p>
              </w:tc>
              <w:tc>
                <w:tcPr>
                  <w:tcW w:w="851" w:type="dxa"/>
                  <w:vMerge/>
                  <w:tcBorders>
                    <w:left w:val="single" w:sz="4" w:space="0" w:color="auto"/>
                    <w:bottom w:val="single" w:sz="4" w:space="0" w:color="auto"/>
                    <w:right w:val="single" w:sz="4" w:space="0" w:color="auto"/>
                  </w:tcBorders>
                  <w:vAlign w:val="center"/>
                </w:tcPr>
                <w:p w14:paraId="6652730B" w14:textId="77777777" w:rsidR="007B3ACF" w:rsidRDefault="007B3ACF">
                  <w:pPr>
                    <w:snapToGrid w:val="0"/>
                    <w:spacing w:after="120"/>
                    <w:rPr>
                      <w:b/>
                      <w:sz w:val="18"/>
                      <w:szCs w:val="18"/>
                    </w:rPr>
                  </w:pPr>
                </w:p>
              </w:tc>
              <w:tc>
                <w:tcPr>
                  <w:tcW w:w="708" w:type="dxa"/>
                  <w:vMerge/>
                  <w:tcBorders>
                    <w:left w:val="single" w:sz="4" w:space="0" w:color="auto"/>
                    <w:bottom w:val="single" w:sz="4" w:space="0" w:color="auto"/>
                    <w:right w:val="single" w:sz="4" w:space="0" w:color="auto"/>
                  </w:tcBorders>
                  <w:vAlign w:val="center"/>
                </w:tcPr>
                <w:p w14:paraId="041454ED" w14:textId="77777777" w:rsidR="007B3ACF" w:rsidRDefault="007B3ACF">
                  <w:pPr>
                    <w:snapToGrid w:val="0"/>
                    <w:spacing w:after="120"/>
                    <w:rPr>
                      <w:b/>
                      <w:sz w:val="18"/>
                      <w:szCs w:val="18"/>
                    </w:rPr>
                  </w:pPr>
                </w:p>
              </w:tc>
              <w:tc>
                <w:tcPr>
                  <w:tcW w:w="1269" w:type="dxa"/>
                  <w:vMerge/>
                  <w:tcBorders>
                    <w:left w:val="single" w:sz="4" w:space="0" w:color="auto"/>
                    <w:bottom w:val="single" w:sz="4" w:space="0" w:color="auto"/>
                    <w:right w:val="single" w:sz="4" w:space="0" w:color="auto"/>
                  </w:tcBorders>
                  <w:vAlign w:val="center"/>
                </w:tcPr>
                <w:p w14:paraId="1B0AB91A" w14:textId="77777777" w:rsidR="007B3ACF" w:rsidRDefault="007B3ACF">
                  <w:pPr>
                    <w:snapToGrid w:val="0"/>
                    <w:spacing w:after="120"/>
                    <w:rPr>
                      <w:b/>
                      <w:sz w:val="18"/>
                      <w:szCs w:val="18"/>
                    </w:rPr>
                  </w:pPr>
                </w:p>
              </w:tc>
            </w:tr>
            <w:tr w:rsidR="007B3ACF" w14:paraId="0DE0ED21" w14:textId="77777777">
              <w:trPr>
                <w:trHeight w:val="653"/>
                <w:jc w:val="center"/>
              </w:trPr>
              <w:tc>
                <w:tcPr>
                  <w:tcW w:w="1307" w:type="dxa"/>
                  <w:vMerge w:val="restart"/>
                  <w:tcBorders>
                    <w:top w:val="single" w:sz="4" w:space="0" w:color="auto"/>
                    <w:left w:val="single" w:sz="4" w:space="0" w:color="auto"/>
                    <w:right w:val="single" w:sz="4" w:space="0" w:color="auto"/>
                  </w:tcBorders>
                  <w:vAlign w:val="center"/>
                </w:tcPr>
                <w:p w14:paraId="1856B3E7" w14:textId="77777777" w:rsidR="007B3ACF" w:rsidRDefault="00470AFC">
                  <w:pPr>
                    <w:snapToGrid w:val="0"/>
                    <w:spacing w:after="120"/>
                    <w:jc w:val="right"/>
                    <w:rPr>
                      <w:b/>
                      <w:sz w:val="18"/>
                      <w:szCs w:val="18"/>
                    </w:rPr>
                  </w:pPr>
                  <w:r>
                    <w:rPr>
                      <w:b/>
                      <w:sz w:val="18"/>
                      <w:szCs w:val="18"/>
                    </w:rPr>
                    <w:t>4</w:t>
                  </w:r>
                </w:p>
              </w:tc>
              <w:tc>
                <w:tcPr>
                  <w:tcW w:w="709" w:type="dxa"/>
                  <w:tcBorders>
                    <w:top w:val="single" w:sz="4" w:space="0" w:color="auto"/>
                    <w:left w:val="single" w:sz="4" w:space="0" w:color="auto"/>
                    <w:bottom w:val="single" w:sz="4" w:space="0" w:color="auto"/>
                    <w:right w:val="single" w:sz="4" w:space="0" w:color="auto"/>
                  </w:tcBorders>
                  <w:vAlign w:val="center"/>
                </w:tcPr>
                <w:p w14:paraId="514066C7" w14:textId="77777777" w:rsidR="007B3ACF" w:rsidRDefault="00470AFC">
                  <w:pPr>
                    <w:snapToGrid w:val="0"/>
                    <w:spacing w:after="120"/>
                    <w:rPr>
                      <w:b/>
                      <w:sz w:val="18"/>
                      <w:szCs w:val="18"/>
                    </w:rPr>
                  </w:pPr>
                  <w:r>
                    <w:rPr>
                      <w:b/>
                      <w:sz w:val="18"/>
                      <w:szCs w:val="18"/>
                    </w:rPr>
                    <w:t>1</w:t>
                  </w:r>
                </w:p>
              </w:tc>
              <w:tc>
                <w:tcPr>
                  <w:tcW w:w="780" w:type="dxa"/>
                  <w:vMerge w:val="restart"/>
                  <w:tcBorders>
                    <w:top w:val="single" w:sz="4" w:space="0" w:color="auto"/>
                    <w:left w:val="single" w:sz="4" w:space="0" w:color="auto"/>
                    <w:right w:val="single" w:sz="4" w:space="0" w:color="auto"/>
                  </w:tcBorders>
                  <w:vAlign w:val="center"/>
                </w:tcPr>
                <w:p w14:paraId="2EB3D389" w14:textId="77777777" w:rsidR="007B3ACF" w:rsidRDefault="00470AFC">
                  <w:pPr>
                    <w:snapToGrid w:val="0"/>
                    <w:spacing w:after="120"/>
                    <w:rPr>
                      <w:b/>
                      <w:sz w:val="18"/>
                      <w:szCs w:val="18"/>
                    </w:rPr>
                  </w:pPr>
                  <w:r>
                    <w:rPr>
                      <w:b/>
                      <w:sz w:val="18"/>
                      <w:szCs w:val="18"/>
                    </w:rPr>
                    <w:t>FR2</w:t>
                  </w:r>
                </w:p>
              </w:tc>
              <w:tc>
                <w:tcPr>
                  <w:tcW w:w="779" w:type="dxa"/>
                  <w:vMerge w:val="restart"/>
                  <w:tcBorders>
                    <w:top w:val="single" w:sz="4" w:space="0" w:color="auto"/>
                    <w:left w:val="single" w:sz="4" w:space="0" w:color="auto"/>
                    <w:right w:val="single" w:sz="4" w:space="0" w:color="auto"/>
                  </w:tcBorders>
                  <w:vAlign w:val="center"/>
                </w:tcPr>
                <w:p w14:paraId="43C6F02F" w14:textId="77777777" w:rsidR="007B3ACF" w:rsidRDefault="00470AFC">
                  <w:pPr>
                    <w:snapToGrid w:val="0"/>
                    <w:spacing w:after="120"/>
                    <w:rPr>
                      <w:b/>
                      <w:sz w:val="18"/>
                      <w:szCs w:val="18"/>
                    </w:rPr>
                  </w:pPr>
                  <w:r>
                    <w:rPr>
                      <w:b/>
                      <w:sz w:val="18"/>
                      <w:szCs w:val="18"/>
                    </w:rPr>
                    <w:t>OTA</w:t>
                  </w:r>
                </w:p>
              </w:tc>
              <w:tc>
                <w:tcPr>
                  <w:tcW w:w="1276" w:type="dxa"/>
                  <w:vMerge w:val="restart"/>
                  <w:tcBorders>
                    <w:top w:val="single" w:sz="4" w:space="0" w:color="auto"/>
                    <w:left w:val="single" w:sz="4" w:space="0" w:color="auto"/>
                    <w:right w:val="single" w:sz="4" w:space="0" w:color="auto"/>
                  </w:tcBorders>
                  <w:vAlign w:val="center"/>
                </w:tcPr>
                <w:p w14:paraId="41F90481" w14:textId="77777777" w:rsidR="007B3ACF" w:rsidRDefault="00470AFC">
                  <w:pPr>
                    <w:snapToGrid w:val="0"/>
                    <w:spacing w:after="120"/>
                    <w:rPr>
                      <w:b/>
                      <w:sz w:val="18"/>
                      <w:szCs w:val="18"/>
                    </w:rPr>
                  </w:pPr>
                  <w:r>
                    <w:rPr>
                      <w:b/>
                      <w:sz w:val="18"/>
                      <w:szCs w:val="18"/>
                    </w:rPr>
                    <w:t xml:space="preserve">AWGN/TDL </w:t>
                  </w:r>
                </w:p>
              </w:tc>
              <w:tc>
                <w:tcPr>
                  <w:tcW w:w="1134" w:type="dxa"/>
                  <w:tcBorders>
                    <w:top w:val="single" w:sz="4" w:space="0" w:color="auto"/>
                    <w:left w:val="single" w:sz="4" w:space="0" w:color="auto"/>
                    <w:right w:val="single" w:sz="4" w:space="0" w:color="auto"/>
                  </w:tcBorders>
                  <w:vAlign w:val="center"/>
                </w:tcPr>
                <w:p w14:paraId="092EA301" w14:textId="77777777" w:rsidR="007B3ACF" w:rsidRDefault="00470AFC">
                  <w:pPr>
                    <w:snapToGrid w:val="0"/>
                    <w:spacing w:after="120"/>
                    <w:rPr>
                      <w:b/>
                      <w:sz w:val="18"/>
                      <w:szCs w:val="18"/>
                    </w:rPr>
                  </w:pPr>
                  <w:r>
                    <w:rPr>
                      <w:b/>
                      <w:sz w:val="18"/>
                      <w:szCs w:val="18"/>
                    </w:rPr>
                    <w:t>1 serving cell</w:t>
                  </w:r>
                </w:p>
              </w:tc>
              <w:tc>
                <w:tcPr>
                  <w:tcW w:w="851" w:type="dxa"/>
                  <w:tcBorders>
                    <w:top w:val="single" w:sz="4" w:space="0" w:color="auto"/>
                    <w:left w:val="single" w:sz="4" w:space="0" w:color="auto"/>
                    <w:right w:val="single" w:sz="4" w:space="0" w:color="auto"/>
                  </w:tcBorders>
                  <w:vAlign w:val="center"/>
                </w:tcPr>
                <w:p w14:paraId="5D30248B" w14:textId="77777777" w:rsidR="007B3ACF" w:rsidRDefault="00470AFC">
                  <w:pPr>
                    <w:snapToGrid w:val="0"/>
                    <w:spacing w:after="120"/>
                    <w:rPr>
                      <w:b/>
                      <w:sz w:val="18"/>
                      <w:szCs w:val="18"/>
                    </w:rPr>
                  </w:pPr>
                  <w:r>
                    <w:rPr>
                      <w:b/>
                      <w:sz w:val="18"/>
                      <w:szCs w:val="18"/>
                    </w:rPr>
                    <w:t>1</w:t>
                  </w:r>
                </w:p>
              </w:tc>
              <w:tc>
                <w:tcPr>
                  <w:tcW w:w="708" w:type="dxa"/>
                  <w:vMerge w:val="restart"/>
                  <w:tcBorders>
                    <w:top w:val="single" w:sz="4" w:space="0" w:color="auto"/>
                    <w:left w:val="single" w:sz="4" w:space="0" w:color="auto"/>
                    <w:right w:val="single" w:sz="4" w:space="0" w:color="auto"/>
                  </w:tcBorders>
                  <w:vAlign w:val="center"/>
                </w:tcPr>
                <w:p w14:paraId="1AF6D7C4" w14:textId="77777777" w:rsidR="007B3ACF" w:rsidRDefault="00470AFC">
                  <w:pPr>
                    <w:snapToGrid w:val="0"/>
                    <w:spacing w:after="120"/>
                    <w:rPr>
                      <w:b/>
                      <w:sz w:val="18"/>
                      <w:szCs w:val="18"/>
                    </w:rPr>
                  </w:pPr>
                  <w:r>
                    <w:rPr>
                      <w:b/>
                      <w:sz w:val="18"/>
                      <w:szCs w:val="18"/>
                    </w:rPr>
                    <w:t>Post SNR of the strongest beam pair</w:t>
                  </w:r>
                </w:p>
              </w:tc>
              <w:tc>
                <w:tcPr>
                  <w:tcW w:w="1269" w:type="dxa"/>
                  <w:vMerge w:val="restart"/>
                  <w:tcBorders>
                    <w:top w:val="single" w:sz="4" w:space="0" w:color="auto"/>
                    <w:left w:val="single" w:sz="4" w:space="0" w:color="auto"/>
                    <w:right w:val="single" w:sz="4" w:space="0" w:color="auto"/>
                  </w:tcBorders>
                  <w:vAlign w:val="center"/>
                </w:tcPr>
                <w:p w14:paraId="0AC049EE" w14:textId="77777777" w:rsidR="007B3ACF" w:rsidRDefault="00470AFC">
                  <w:pPr>
                    <w:snapToGrid w:val="0"/>
                    <w:spacing w:after="120"/>
                    <w:rPr>
                      <w:b/>
                      <w:sz w:val="18"/>
                      <w:szCs w:val="18"/>
                    </w:rPr>
                  </w:pPr>
                  <w:r>
                    <w:rPr>
                      <w:b/>
                      <w:sz w:val="18"/>
                      <w:szCs w:val="18"/>
                    </w:rPr>
                    <w:t>Change doppler, SNR, UE rotation, and change probe power</w:t>
                  </w:r>
                </w:p>
              </w:tc>
            </w:tr>
            <w:tr w:rsidR="007B3ACF" w14:paraId="6582748A" w14:textId="77777777">
              <w:trPr>
                <w:trHeight w:val="652"/>
                <w:jc w:val="center"/>
              </w:trPr>
              <w:tc>
                <w:tcPr>
                  <w:tcW w:w="1307" w:type="dxa"/>
                  <w:vMerge/>
                  <w:tcBorders>
                    <w:left w:val="single" w:sz="4" w:space="0" w:color="auto"/>
                    <w:bottom w:val="single" w:sz="4" w:space="0" w:color="auto"/>
                    <w:right w:val="single" w:sz="4" w:space="0" w:color="auto"/>
                  </w:tcBorders>
                  <w:vAlign w:val="center"/>
                </w:tcPr>
                <w:p w14:paraId="08F5D146" w14:textId="77777777" w:rsidR="007B3ACF" w:rsidRDefault="007B3ACF">
                  <w:pPr>
                    <w:snapToGrid w:val="0"/>
                    <w:spacing w:after="120"/>
                    <w:rPr>
                      <w:b/>
                      <w:sz w:val="18"/>
                      <w:szCs w:val="18"/>
                    </w:rPr>
                  </w:pPr>
                </w:p>
              </w:tc>
              <w:tc>
                <w:tcPr>
                  <w:tcW w:w="709" w:type="dxa"/>
                  <w:tcBorders>
                    <w:top w:val="single" w:sz="4" w:space="0" w:color="auto"/>
                    <w:left w:val="single" w:sz="4" w:space="0" w:color="auto"/>
                    <w:bottom w:val="single" w:sz="4" w:space="0" w:color="auto"/>
                    <w:right w:val="single" w:sz="4" w:space="0" w:color="auto"/>
                  </w:tcBorders>
                  <w:vAlign w:val="center"/>
                </w:tcPr>
                <w:p w14:paraId="596A2C71" w14:textId="77777777" w:rsidR="007B3ACF" w:rsidRDefault="00470AFC">
                  <w:pPr>
                    <w:snapToGrid w:val="0"/>
                    <w:spacing w:after="120"/>
                    <w:rPr>
                      <w:b/>
                      <w:sz w:val="18"/>
                      <w:szCs w:val="18"/>
                    </w:rPr>
                  </w:pPr>
                  <w:r>
                    <w:rPr>
                      <w:b/>
                      <w:sz w:val="18"/>
                      <w:szCs w:val="18"/>
                    </w:rPr>
                    <w:t>2</w:t>
                  </w:r>
                </w:p>
              </w:tc>
              <w:tc>
                <w:tcPr>
                  <w:tcW w:w="780" w:type="dxa"/>
                  <w:vMerge/>
                  <w:tcBorders>
                    <w:left w:val="single" w:sz="4" w:space="0" w:color="auto"/>
                    <w:bottom w:val="single" w:sz="4" w:space="0" w:color="auto"/>
                    <w:right w:val="single" w:sz="4" w:space="0" w:color="auto"/>
                  </w:tcBorders>
                  <w:vAlign w:val="center"/>
                </w:tcPr>
                <w:p w14:paraId="5937C5DD" w14:textId="77777777" w:rsidR="007B3ACF" w:rsidRDefault="007B3ACF">
                  <w:pPr>
                    <w:snapToGrid w:val="0"/>
                    <w:spacing w:after="120"/>
                    <w:rPr>
                      <w:b/>
                      <w:sz w:val="18"/>
                      <w:szCs w:val="18"/>
                    </w:rPr>
                  </w:pPr>
                </w:p>
              </w:tc>
              <w:tc>
                <w:tcPr>
                  <w:tcW w:w="779" w:type="dxa"/>
                  <w:vMerge/>
                  <w:tcBorders>
                    <w:left w:val="single" w:sz="4" w:space="0" w:color="auto"/>
                    <w:bottom w:val="single" w:sz="4" w:space="0" w:color="auto"/>
                    <w:right w:val="single" w:sz="4" w:space="0" w:color="auto"/>
                  </w:tcBorders>
                  <w:vAlign w:val="center"/>
                </w:tcPr>
                <w:p w14:paraId="4BAE8ED1" w14:textId="77777777" w:rsidR="007B3ACF" w:rsidRDefault="007B3ACF">
                  <w:pPr>
                    <w:snapToGrid w:val="0"/>
                    <w:spacing w:after="120"/>
                    <w:rPr>
                      <w:b/>
                      <w:sz w:val="18"/>
                      <w:szCs w:val="18"/>
                    </w:rPr>
                  </w:pPr>
                </w:p>
              </w:tc>
              <w:tc>
                <w:tcPr>
                  <w:tcW w:w="1276" w:type="dxa"/>
                  <w:vMerge/>
                  <w:tcBorders>
                    <w:left w:val="single" w:sz="4" w:space="0" w:color="auto"/>
                    <w:bottom w:val="single" w:sz="4" w:space="0" w:color="auto"/>
                    <w:right w:val="single" w:sz="4" w:space="0" w:color="auto"/>
                  </w:tcBorders>
                  <w:vAlign w:val="center"/>
                </w:tcPr>
                <w:p w14:paraId="02A9D879" w14:textId="77777777" w:rsidR="007B3ACF" w:rsidRDefault="007B3ACF">
                  <w:pPr>
                    <w:snapToGrid w:val="0"/>
                    <w:spacing w:after="120"/>
                    <w:rPr>
                      <w:b/>
                      <w:sz w:val="18"/>
                      <w:szCs w:val="18"/>
                    </w:rPr>
                  </w:pPr>
                </w:p>
              </w:tc>
              <w:tc>
                <w:tcPr>
                  <w:tcW w:w="1134" w:type="dxa"/>
                  <w:tcBorders>
                    <w:left w:val="single" w:sz="4" w:space="0" w:color="auto"/>
                    <w:bottom w:val="single" w:sz="4" w:space="0" w:color="auto"/>
                    <w:right w:val="single" w:sz="4" w:space="0" w:color="auto"/>
                  </w:tcBorders>
                  <w:vAlign w:val="center"/>
                </w:tcPr>
                <w:p w14:paraId="48E246B0" w14:textId="77777777" w:rsidR="007B3ACF" w:rsidRDefault="00470AFC">
                  <w:pPr>
                    <w:snapToGrid w:val="0"/>
                    <w:spacing w:after="120"/>
                    <w:rPr>
                      <w:b/>
                      <w:sz w:val="18"/>
                      <w:szCs w:val="18"/>
                    </w:rPr>
                  </w:pPr>
                  <w:r>
                    <w:rPr>
                      <w:b/>
                      <w:sz w:val="18"/>
                      <w:szCs w:val="18"/>
                    </w:rPr>
                    <w:t xml:space="preserve">2 (1 serving cell, 1 </w:t>
                  </w:r>
                  <w:proofErr w:type="spellStart"/>
                  <w:r>
                    <w:rPr>
                      <w:b/>
                      <w:sz w:val="18"/>
                      <w:szCs w:val="18"/>
                    </w:rPr>
                    <w:t>neighbour</w:t>
                  </w:r>
                  <w:proofErr w:type="spellEnd"/>
                  <w:r>
                    <w:rPr>
                      <w:b/>
                      <w:sz w:val="18"/>
                      <w:szCs w:val="18"/>
                    </w:rPr>
                    <w:t xml:space="preserve"> cell)</w:t>
                  </w:r>
                </w:p>
              </w:tc>
              <w:tc>
                <w:tcPr>
                  <w:tcW w:w="851" w:type="dxa"/>
                  <w:tcBorders>
                    <w:left w:val="single" w:sz="4" w:space="0" w:color="auto"/>
                    <w:bottom w:val="single" w:sz="4" w:space="0" w:color="auto"/>
                    <w:right w:val="single" w:sz="4" w:space="0" w:color="auto"/>
                  </w:tcBorders>
                  <w:vAlign w:val="center"/>
                </w:tcPr>
                <w:p w14:paraId="2BBEB8A4" w14:textId="77777777" w:rsidR="007B3ACF" w:rsidRDefault="00470AFC">
                  <w:pPr>
                    <w:snapToGrid w:val="0"/>
                    <w:spacing w:after="120"/>
                    <w:rPr>
                      <w:b/>
                      <w:sz w:val="18"/>
                      <w:szCs w:val="18"/>
                    </w:rPr>
                  </w:pPr>
                  <w:r>
                    <w:rPr>
                      <w:b/>
                      <w:sz w:val="18"/>
                      <w:szCs w:val="18"/>
                    </w:rPr>
                    <w:t>2</w:t>
                  </w:r>
                </w:p>
              </w:tc>
              <w:tc>
                <w:tcPr>
                  <w:tcW w:w="708" w:type="dxa"/>
                  <w:vMerge/>
                  <w:tcBorders>
                    <w:left w:val="single" w:sz="4" w:space="0" w:color="auto"/>
                    <w:bottom w:val="single" w:sz="4" w:space="0" w:color="auto"/>
                    <w:right w:val="single" w:sz="4" w:space="0" w:color="auto"/>
                  </w:tcBorders>
                  <w:vAlign w:val="center"/>
                </w:tcPr>
                <w:p w14:paraId="4EBE28DE" w14:textId="77777777" w:rsidR="007B3ACF" w:rsidRDefault="007B3ACF">
                  <w:pPr>
                    <w:snapToGrid w:val="0"/>
                    <w:spacing w:after="120"/>
                    <w:rPr>
                      <w:b/>
                      <w:sz w:val="18"/>
                      <w:szCs w:val="18"/>
                    </w:rPr>
                  </w:pPr>
                </w:p>
              </w:tc>
              <w:tc>
                <w:tcPr>
                  <w:tcW w:w="1269" w:type="dxa"/>
                  <w:vMerge/>
                  <w:tcBorders>
                    <w:left w:val="single" w:sz="4" w:space="0" w:color="auto"/>
                    <w:bottom w:val="single" w:sz="4" w:space="0" w:color="auto"/>
                    <w:right w:val="single" w:sz="4" w:space="0" w:color="auto"/>
                  </w:tcBorders>
                  <w:vAlign w:val="center"/>
                </w:tcPr>
                <w:p w14:paraId="7032BCD0" w14:textId="77777777" w:rsidR="007B3ACF" w:rsidRDefault="007B3ACF">
                  <w:pPr>
                    <w:snapToGrid w:val="0"/>
                    <w:spacing w:after="120"/>
                    <w:rPr>
                      <w:b/>
                      <w:sz w:val="18"/>
                      <w:szCs w:val="18"/>
                    </w:rPr>
                  </w:pPr>
                </w:p>
              </w:tc>
            </w:tr>
          </w:tbl>
          <w:bookmarkEnd w:id="11"/>
          <w:p w14:paraId="58BDD16F" w14:textId="77777777" w:rsidR="007B3ACF" w:rsidRDefault="00470AFC">
            <w:pPr>
              <w:spacing w:before="240" w:after="0"/>
              <w:rPr>
                <w:rFonts w:eastAsia="Yu Mincho"/>
                <w:b/>
              </w:rPr>
            </w:pPr>
            <w:r>
              <w:rPr>
                <w:rFonts w:eastAsia="Yu Mincho"/>
                <w:b/>
              </w:rPr>
              <w:t xml:space="preserve">Observation 4: A simplified RAN4 test system would skip Tx </w:t>
            </w:r>
            <w:proofErr w:type="gramStart"/>
            <w:r>
              <w:rPr>
                <w:rFonts w:eastAsia="Yu Mincho"/>
                <w:b/>
              </w:rPr>
              <w:t>beams</w:t>
            </w:r>
            <w:proofErr w:type="gramEnd"/>
            <w:r>
              <w:rPr>
                <w:rFonts w:eastAsia="Yu Mincho"/>
                <w:b/>
              </w:rPr>
              <w:t xml:space="preserve"> and the input dimension mismatch issue may happen in the lab.</w:t>
            </w:r>
          </w:p>
          <w:p w14:paraId="05188078" w14:textId="77777777" w:rsidR="007B3ACF" w:rsidRDefault="00470AFC">
            <w:pPr>
              <w:spacing w:beforeLines="50" w:before="120" w:afterLines="50" w:after="120"/>
              <w:rPr>
                <w:rFonts w:eastAsia="Yu Mincho"/>
                <w:b/>
              </w:rPr>
            </w:pPr>
            <w:r>
              <w:rPr>
                <w:rFonts w:eastAsia="Yu Mincho"/>
                <w:b/>
              </w:rPr>
              <w:t>Proposal 5: RAN4 to consider evaluating the impact on the model input dimensions mismatch (e.g., the input Tx beam number for inference is not equal to the input Tx beam number for training because of the test setup) for the performance.</w:t>
            </w:r>
          </w:p>
        </w:tc>
      </w:tr>
      <w:tr w:rsidR="007B3ACF" w14:paraId="19451D71" w14:textId="77777777">
        <w:trPr>
          <w:trHeight w:val="468"/>
        </w:trPr>
        <w:tc>
          <w:tcPr>
            <w:tcW w:w="1271" w:type="dxa"/>
          </w:tcPr>
          <w:p w14:paraId="1B83C4D9" w14:textId="77777777" w:rsidR="007B3ACF" w:rsidRDefault="00470AFC">
            <w:pPr>
              <w:spacing w:before="120" w:after="120"/>
              <w:rPr>
                <w:rFonts w:eastAsia="Yu Mincho"/>
              </w:rPr>
            </w:pPr>
            <w:r>
              <w:rPr>
                <w:rFonts w:eastAsia="Yu Mincho"/>
              </w:rPr>
              <w:lastRenderedPageBreak/>
              <w:t>R4-2500231</w:t>
            </w:r>
          </w:p>
        </w:tc>
        <w:tc>
          <w:tcPr>
            <w:tcW w:w="1370" w:type="dxa"/>
          </w:tcPr>
          <w:p w14:paraId="2923887C" w14:textId="77777777" w:rsidR="007B3ACF" w:rsidRDefault="00470AFC">
            <w:pPr>
              <w:spacing w:before="120" w:after="120"/>
              <w:rPr>
                <w:rFonts w:eastAsia="Yu Mincho"/>
              </w:rPr>
            </w:pPr>
            <w:r>
              <w:rPr>
                <w:rFonts w:eastAsia="Yu Mincho"/>
              </w:rPr>
              <w:t>Apple</w:t>
            </w:r>
          </w:p>
        </w:tc>
        <w:tc>
          <w:tcPr>
            <w:tcW w:w="7702" w:type="dxa"/>
          </w:tcPr>
          <w:p w14:paraId="5337B3BE" w14:textId="77777777" w:rsidR="007B3ACF" w:rsidRDefault="00470AFC">
            <w:pPr>
              <w:spacing w:after="0"/>
              <w:jc w:val="both"/>
              <w:rPr>
                <w:rFonts w:eastAsia="Calibri"/>
                <w:b/>
                <w:bCs/>
                <w:color w:val="000000"/>
                <w:u w:val="single"/>
              </w:rPr>
            </w:pPr>
            <w:r>
              <w:rPr>
                <w:rFonts w:eastAsia="Calibri"/>
                <w:b/>
                <w:bCs/>
                <w:color w:val="000000"/>
                <w:u w:val="single"/>
              </w:rPr>
              <w:t>On Testability and Interoperability Issues for AIML Mobility in NR</w:t>
            </w:r>
          </w:p>
          <w:p w14:paraId="1AF770CB" w14:textId="77777777" w:rsidR="007B3ACF" w:rsidRDefault="007B3ACF">
            <w:pPr>
              <w:spacing w:after="0"/>
              <w:jc w:val="both"/>
              <w:rPr>
                <w:rFonts w:eastAsia="Calibri"/>
                <w:b/>
                <w:bCs/>
                <w:color w:val="000000"/>
                <w:u w:val="single"/>
              </w:rPr>
            </w:pPr>
          </w:p>
          <w:p w14:paraId="21AEDD63" w14:textId="77777777" w:rsidR="007B3ACF" w:rsidRDefault="00470AFC">
            <w:pPr>
              <w:spacing w:beforeLines="50" w:before="120" w:afterLines="50" w:after="120" w:line="300" w:lineRule="auto"/>
              <w:jc w:val="both"/>
              <w:rPr>
                <w:rFonts w:eastAsia="Yu Mincho"/>
                <w:b/>
                <w:bCs/>
              </w:rPr>
            </w:pPr>
            <w:r>
              <w:rPr>
                <w:rFonts w:eastAsia="Yu Mincho"/>
                <w:b/>
                <w:bCs/>
              </w:rPr>
              <w:t>Observation 1: The primary challenge in achieving generalization for AI/ML models in AI/ML mobility is ensuring that a model trained with specific cell or inter-cell characteristics can perform effectively across different cells and inter-cell environments. A critical question is whether an AI/ML model trained in one deployment scenario can be directly applied to a different scenario without retraining. Addressing this challenge is essential, as it could reduce the need for multiple AI/ML models, thereby enhancing adaptability and robustness in diverse and realistic radio conditions (SNR).</w:t>
            </w:r>
          </w:p>
          <w:p w14:paraId="4C6FD6F0" w14:textId="77777777" w:rsidR="007B3ACF" w:rsidRDefault="00470AFC">
            <w:pPr>
              <w:spacing w:beforeLines="50" w:before="120" w:afterLines="50" w:after="120" w:line="300" w:lineRule="auto"/>
              <w:jc w:val="both"/>
              <w:rPr>
                <w:b/>
              </w:rPr>
            </w:pPr>
            <w:r>
              <w:rPr>
                <w:b/>
              </w:rPr>
              <w:t xml:space="preserve">Proposal 1: RAN4 should define performance metrics/KPIs and clarify the objectives, testing properties, and methodologies for evaluating AI/ML functionalities across each </w:t>
            </w:r>
            <w:r>
              <w:rPr>
                <w:b/>
              </w:rPr>
              <w:lastRenderedPageBreak/>
              <w:t>mobility use case and sub-use case addressing both Goal 1 (measurement reduction) and Goal 2 (mobility optimization):</w:t>
            </w:r>
          </w:p>
          <w:p w14:paraId="799582F6" w14:textId="77777777" w:rsidR="007B3ACF" w:rsidRDefault="00470AFC">
            <w:pPr>
              <w:pStyle w:val="ListParagraph"/>
              <w:numPr>
                <w:ilvl w:val="0"/>
                <w:numId w:val="33"/>
              </w:numPr>
              <w:spacing w:beforeLines="50" w:before="120" w:afterLines="50" w:after="120" w:line="300" w:lineRule="auto"/>
              <w:ind w:firstLineChars="0"/>
              <w:contextualSpacing/>
              <w:jc w:val="both"/>
              <w:rPr>
                <w:b/>
                <w:bCs/>
              </w:rPr>
            </w:pPr>
            <w:r>
              <w:rPr>
                <w:rFonts w:hint="eastAsia"/>
                <w:b/>
                <w:u w:val="single"/>
              </w:rPr>
              <w:t>1</w:t>
            </w:r>
            <w:r>
              <w:rPr>
                <w:b/>
                <w:u w:val="single"/>
              </w:rPr>
              <w:t>st goal</w:t>
            </w:r>
            <w:r>
              <w:rPr>
                <w:rFonts w:eastAsiaTheme="minorEastAsia" w:hint="eastAsia"/>
                <w:b/>
                <w:lang w:eastAsia="zh-CN"/>
              </w:rPr>
              <w:t>:</w:t>
            </w:r>
            <w:r>
              <w:rPr>
                <w:b/>
              </w:rPr>
              <w:t xml:space="preserve"> To assess the trade-off between measurement reduction and measurement prediction accuracy and its effect to mobility performance with legacy as a baseline with </w:t>
            </w:r>
            <w:r>
              <w:rPr>
                <w:rFonts w:eastAsia="SimSun"/>
                <w:b/>
                <w:bCs/>
                <w:lang w:eastAsia="zh-CN"/>
              </w:rPr>
              <w:t xml:space="preserve">MRRT, SNR as side conditions </w:t>
            </w:r>
          </w:p>
          <w:p w14:paraId="77CE0608" w14:textId="77777777" w:rsidR="007B3ACF" w:rsidRDefault="00470AFC">
            <w:pPr>
              <w:pStyle w:val="ListParagraph"/>
              <w:numPr>
                <w:ilvl w:val="0"/>
                <w:numId w:val="33"/>
              </w:numPr>
              <w:spacing w:beforeLines="50" w:before="120" w:afterLines="50" w:after="120" w:line="300" w:lineRule="auto"/>
              <w:ind w:firstLineChars="0"/>
              <w:contextualSpacing/>
              <w:jc w:val="both"/>
              <w:rPr>
                <w:b/>
              </w:rPr>
            </w:pPr>
            <w:r>
              <w:rPr>
                <w:b/>
                <w:u w:val="single"/>
              </w:rPr>
              <w:t>2nd goal</w:t>
            </w:r>
            <w:r>
              <w:rPr>
                <w:rFonts w:hint="eastAsia"/>
                <w:b/>
                <w:u w:val="single"/>
              </w:rPr>
              <w:t>:</w:t>
            </w:r>
            <w:r>
              <w:rPr>
                <w:b/>
              </w:rPr>
              <w:t xml:space="preserve"> To determine if the AI/ML model achieves measurable improvements in handover (HO) performance with PW, OW, SNR as side conditions </w:t>
            </w:r>
          </w:p>
          <w:p w14:paraId="35CA6C0D" w14:textId="77777777" w:rsidR="007B3ACF" w:rsidRDefault="00470AFC">
            <w:pPr>
              <w:spacing w:line="240" w:lineRule="exact"/>
              <w:jc w:val="both"/>
              <w:rPr>
                <w:rFonts w:eastAsia="DengXian"/>
                <w:b/>
                <w:iCs/>
              </w:rPr>
            </w:pPr>
            <w:r>
              <w:rPr>
                <w:rFonts w:eastAsia="DengXian" w:hint="eastAsia"/>
                <w:b/>
                <w:iCs/>
              </w:rPr>
              <w:t>Pr</w:t>
            </w:r>
            <w:r>
              <w:rPr>
                <w:rFonts w:eastAsia="DengXian"/>
                <w:b/>
                <w:iCs/>
              </w:rPr>
              <w:t>o</w:t>
            </w:r>
            <w:r>
              <w:rPr>
                <w:rFonts w:eastAsia="DengXian" w:hint="eastAsia"/>
                <w:b/>
                <w:iCs/>
              </w:rPr>
              <w:t>posal 2</w:t>
            </w:r>
            <w:r>
              <w:rPr>
                <w:rFonts w:eastAsia="DengXian"/>
                <w:b/>
                <w:iCs/>
              </w:rPr>
              <w:t>:</w:t>
            </w:r>
            <w:r>
              <w:rPr>
                <w:rFonts w:ascii="-webkit-standard" w:eastAsia="Yu Mincho" w:hAnsi="-webkit-standard"/>
                <w:iCs/>
                <w:color w:val="000000"/>
                <w:sz w:val="27"/>
                <w:szCs w:val="27"/>
              </w:rPr>
              <w:t xml:space="preserve"> </w:t>
            </w:r>
            <w:r>
              <w:rPr>
                <w:rFonts w:eastAsia="DengXian"/>
                <w:b/>
                <w:iCs/>
              </w:rPr>
              <w:t>For temporal domain prediction, to investigate whether legacy test setups can serve as a baseline and how to introduce controlled randomness and time-domain variation/correlation to validate testing objectives comparing predicted versus actual outcomes.</w:t>
            </w:r>
            <w:r>
              <w:rPr>
                <w:rFonts w:eastAsia="Yu Mincho"/>
              </w:rPr>
              <w:t xml:space="preserve"> </w:t>
            </w:r>
          </w:p>
          <w:p w14:paraId="319FEE0A" w14:textId="77777777" w:rsidR="007B3ACF" w:rsidRDefault="00470AFC">
            <w:pPr>
              <w:spacing w:line="240" w:lineRule="exact"/>
              <w:jc w:val="both"/>
              <w:rPr>
                <w:rFonts w:eastAsia="DengXian"/>
                <w:b/>
                <w:iCs/>
              </w:rPr>
            </w:pPr>
            <w:r>
              <w:rPr>
                <w:rFonts w:eastAsia="DengXian"/>
                <w:b/>
                <w:iCs/>
              </w:rPr>
              <w:t>Proposal 3: Define multiple test iterations, each designed to reflect unique, time-varying conditions such as reception power and SNR influenced by UE trajectory, to ensure coverage of potential conditions in AI/ML-assisted mobility scenarios</w:t>
            </w:r>
          </w:p>
          <w:p w14:paraId="5F7BBBC4" w14:textId="77777777" w:rsidR="007B3ACF" w:rsidRDefault="00470AFC">
            <w:pPr>
              <w:spacing w:beforeLines="50" w:before="120" w:afterLines="50" w:after="120" w:line="300" w:lineRule="auto"/>
              <w:jc w:val="both"/>
              <w:rPr>
                <w:rFonts w:eastAsia="Yu Mincho"/>
                <w:b/>
                <w:bCs/>
              </w:rPr>
            </w:pPr>
            <w:r>
              <w:rPr>
                <w:rFonts w:eastAsia="Yu Mincho"/>
                <w:b/>
                <w:bCs/>
              </w:rPr>
              <w:t xml:space="preserve">Proposal 4: For Rel-19 AI/ML mobility, it is essential for RAN4 to investigate generalization-related tests and requirements arising from varying propagation conditions, SNR levels, and cell-specific Tx/codebook implementations across different cells and frequency layers. </w:t>
            </w:r>
          </w:p>
          <w:p w14:paraId="28DF28A5" w14:textId="77777777" w:rsidR="007B3ACF" w:rsidRDefault="00470AFC">
            <w:pPr>
              <w:jc w:val="both"/>
              <w:rPr>
                <w:rFonts w:eastAsia="Yu Mincho"/>
              </w:rPr>
            </w:pPr>
            <w:r>
              <w:rPr>
                <w:rFonts w:eastAsia="Yu Mincho"/>
                <w:b/>
                <w:bCs/>
              </w:rPr>
              <w:t>Proposal 5: RAN4 should investigate the side conditions for RSRP prediction pertinent to AI/ML mobility, along with network assistance information required to guarantee generalization and effective operation across multiple target cells and different frequency layers. Additionally, it should leverage the discussions in AI/ML beam management regarding the signaling of associated IDs to ensure consistency between primary and secondary carrier components, thereby enhancing generalization capabilities.</w:t>
            </w:r>
          </w:p>
          <w:p w14:paraId="1426FEA3" w14:textId="77777777" w:rsidR="007B3ACF" w:rsidRDefault="00470AFC">
            <w:pPr>
              <w:pStyle w:val="RAN4proposal"/>
              <w:numPr>
                <w:ilvl w:val="0"/>
                <w:numId w:val="0"/>
              </w:numPr>
            </w:pPr>
            <w:r>
              <w:t>Proposal 6:  RAN4 should leverage the LCM progress and requirements discussed in R-19 WI related to AI/ML Air Interface and investigate enhancements to these LCM procedures to RRM for mobility.</w:t>
            </w:r>
          </w:p>
          <w:p w14:paraId="37036BA3" w14:textId="77777777" w:rsidR="007B3ACF" w:rsidRDefault="007B3ACF">
            <w:pPr>
              <w:jc w:val="both"/>
              <w:rPr>
                <w:rFonts w:eastAsiaTheme="minorEastAsia"/>
                <w:lang w:eastAsia="zh-CN"/>
              </w:rPr>
            </w:pPr>
          </w:p>
        </w:tc>
      </w:tr>
      <w:tr w:rsidR="007B3ACF" w14:paraId="13AE3EE7" w14:textId="77777777">
        <w:trPr>
          <w:trHeight w:val="468"/>
        </w:trPr>
        <w:tc>
          <w:tcPr>
            <w:tcW w:w="1271" w:type="dxa"/>
          </w:tcPr>
          <w:p w14:paraId="0B8727A2" w14:textId="77777777" w:rsidR="007B3ACF" w:rsidRDefault="00470AFC">
            <w:pPr>
              <w:spacing w:before="120" w:after="120"/>
              <w:rPr>
                <w:rFonts w:eastAsia="Yu Mincho"/>
              </w:rPr>
            </w:pPr>
            <w:r>
              <w:rPr>
                <w:rFonts w:eastAsia="Yu Mincho"/>
              </w:rPr>
              <w:lastRenderedPageBreak/>
              <w:t>R4-2500697</w:t>
            </w:r>
          </w:p>
        </w:tc>
        <w:tc>
          <w:tcPr>
            <w:tcW w:w="1370" w:type="dxa"/>
          </w:tcPr>
          <w:p w14:paraId="5B083270" w14:textId="77777777" w:rsidR="007B3ACF" w:rsidRDefault="00470AFC">
            <w:pPr>
              <w:spacing w:before="120" w:after="120"/>
              <w:rPr>
                <w:rFonts w:eastAsia="Yu Mincho"/>
              </w:rPr>
            </w:pPr>
            <w:r>
              <w:rPr>
                <w:rFonts w:eastAsia="Yu Mincho"/>
              </w:rPr>
              <w:t>ZTE Corporation</w:t>
            </w:r>
          </w:p>
        </w:tc>
        <w:tc>
          <w:tcPr>
            <w:tcW w:w="7702" w:type="dxa"/>
          </w:tcPr>
          <w:p w14:paraId="6483E28E" w14:textId="77777777" w:rsidR="007B3ACF" w:rsidRDefault="00470AFC">
            <w:pPr>
              <w:spacing w:after="0"/>
              <w:jc w:val="both"/>
              <w:rPr>
                <w:rFonts w:eastAsia="Calibri"/>
                <w:b/>
                <w:bCs/>
                <w:color w:val="000000"/>
                <w:u w:val="single"/>
              </w:rPr>
            </w:pPr>
            <w:r>
              <w:rPr>
                <w:rFonts w:eastAsia="Calibri"/>
                <w:b/>
                <w:bCs/>
                <w:color w:val="000000"/>
                <w:u w:val="single"/>
              </w:rPr>
              <w:t xml:space="preserve">Discussion on the Interoperability and testability aspects </w:t>
            </w:r>
          </w:p>
          <w:p w14:paraId="329742B2" w14:textId="77777777" w:rsidR="007B3ACF" w:rsidRDefault="007B3ACF">
            <w:pPr>
              <w:spacing w:after="0"/>
              <w:jc w:val="both"/>
              <w:rPr>
                <w:rFonts w:eastAsia="Calibri"/>
                <w:b/>
                <w:bCs/>
                <w:color w:val="000000"/>
                <w:u w:val="single"/>
              </w:rPr>
            </w:pPr>
          </w:p>
          <w:p w14:paraId="6FE669B9" w14:textId="77777777" w:rsidR="007B3ACF" w:rsidRDefault="00470AFC">
            <w:pPr>
              <w:spacing w:beforeLines="50" w:before="120"/>
              <w:rPr>
                <w:rFonts w:eastAsia="Yu Mincho"/>
                <w:b/>
                <w:bCs/>
                <w:lang w:eastAsia="zh-CN"/>
              </w:rPr>
            </w:pPr>
            <w:r>
              <w:rPr>
                <w:rFonts w:eastAsia="Yu Mincho" w:hint="eastAsia"/>
                <w:b/>
                <w:bCs/>
                <w:lang w:eastAsia="zh-CN"/>
              </w:rPr>
              <w:t xml:space="preserve">Observation 1: One side model is considered in AI mobility. For one side mode, the inference </w:t>
            </w:r>
            <w:r>
              <w:rPr>
                <w:rFonts w:eastAsia="Yu Mincho"/>
                <w:b/>
                <w:bCs/>
                <w:iCs/>
              </w:rPr>
              <w:t>is performed entirely</w:t>
            </w:r>
            <w:r>
              <w:rPr>
                <w:rFonts w:eastAsia="Yu Mincho" w:hint="eastAsia"/>
                <w:b/>
                <w:bCs/>
                <w:lang w:eastAsia="zh-CN"/>
              </w:rPr>
              <w:t xml:space="preserve"> on one side (UE side or NW side), so there should be no interoperability issues involved in the inference process. However, the interaction maybe happened between UE and NW mainly depended on </w:t>
            </w:r>
            <w:proofErr w:type="spellStart"/>
            <w:r>
              <w:rPr>
                <w:rFonts w:eastAsia="Yu Mincho" w:hint="eastAsia"/>
                <w:b/>
                <w:bCs/>
                <w:lang w:eastAsia="zh-CN"/>
              </w:rPr>
              <w:t>signalling</w:t>
            </w:r>
            <w:proofErr w:type="spellEnd"/>
            <w:r>
              <w:rPr>
                <w:rFonts w:eastAsia="Yu Mincho" w:hint="eastAsia"/>
                <w:b/>
                <w:bCs/>
                <w:lang w:eastAsia="zh-CN"/>
              </w:rPr>
              <w:t>.</w:t>
            </w:r>
          </w:p>
          <w:p w14:paraId="7572CDD9" w14:textId="77777777" w:rsidR="007B3ACF" w:rsidRDefault="00470AFC">
            <w:pPr>
              <w:spacing w:beforeLines="50" w:before="120"/>
              <w:rPr>
                <w:rFonts w:eastAsia="Yu Mincho"/>
                <w:b/>
                <w:bCs/>
                <w:lang w:eastAsia="zh-CN"/>
              </w:rPr>
            </w:pPr>
            <w:r>
              <w:rPr>
                <w:rFonts w:eastAsia="Yu Mincho" w:hint="eastAsia"/>
                <w:b/>
                <w:bCs/>
                <w:lang w:eastAsia="zh-CN"/>
              </w:rPr>
              <w:t>Observation 2: Even the measurement results of skipped samples are predicted, the network performance based on predicted results is highly likely to differ from the performance based on actual measurements due to the vary channel condition.</w:t>
            </w:r>
          </w:p>
          <w:p w14:paraId="504FF08C" w14:textId="77777777" w:rsidR="007B3ACF" w:rsidRDefault="00470AFC">
            <w:pPr>
              <w:spacing w:beforeLines="50" w:before="120"/>
              <w:rPr>
                <w:rFonts w:eastAsia="DengXian"/>
                <w:b/>
                <w:bCs/>
                <w:lang w:eastAsia="zh-CN"/>
              </w:rPr>
            </w:pPr>
            <w:r>
              <w:rPr>
                <w:rFonts w:eastAsia="DengXian" w:hint="eastAsia"/>
                <w:b/>
                <w:bCs/>
                <w:lang w:eastAsia="zh-CN"/>
              </w:rPr>
              <w:t>Proposal 1: For FR1, the transmitted power can be used as baseline for the definition on ground truth of L3-RSRP, which is obtained as the legacy way of conducted test.</w:t>
            </w:r>
          </w:p>
          <w:p w14:paraId="25CC084C" w14:textId="77777777" w:rsidR="007B3ACF" w:rsidRDefault="00470AFC">
            <w:pPr>
              <w:spacing w:beforeLines="50" w:before="120"/>
              <w:rPr>
                <w:rFonts w:eastAsia="DengXian"/>
                <w:b/>
                <w:bCs/>
                <w:lang w:eastAsia="zh-CN"/>
              </w:rPr>
            </w:pPr>
            <w:r>
              <w:rPr>
                <w:rFonts w:eastAsia="DengXian" w:hint="eastAsia"/>
                <w:b/>
                <w:bCs/>
                <w:lang w:eastAsia="zh-CN"/>
              </w:rPr>
              <w:t>Proposal 2: For FR2, the definition of ground truth on R19 AI BM can be reused, that is, ground truth of L3-RSRP is the approximate as the reported RSRP measurement under a certain SNR (the SNR is high enough for sufficient accuracy of reported RSRP).</w:t>
            </w:r>
          </w:p>
          <w:p w14:paraId="1F67127E" w14:textId="77777777" w:rsidR="007B3ACF" w:rsidRDefault="00470AFC">
            <w:pPr>
              <w:spacing w:beforeLines="50" w:before="120"/>
              <w:rPr>
                <w:rFonts w:eastAsia="Yu Mincho"/>
                <w:b/>
                <w:bCs/>
                <w:lang w:eastAsia="zh-CN"/>
              </w:rPr>
            </w:pPr>
            <w:r>
              <w:rPr>
                <w:b/>
                <w:bCs/>
                <w:lang w:eastAsia="zh-CN"/>
              </w:rPr>
              <w:t xml:space="preserve">Proposal </w:t>
            </w:r>
            <w:r>
              <w:rPr>
                <w:rFonts w:hint="eastAsia"/>
                <w:b/>
                <w:bCs/>
                <w:lang w:eastAsia="zh-CN"/>
              </w:rPr>
              <w:t>3</w:t>
            </w:r>
            <w:r>
              <w:rPr>
                <w:b/>
                <w:bCs/>
                <w:lang w:eastAsia="zh-CN"/>
              </w:rPr>
              <w:t xml:space="preserve">: </w:t>
            </w:r>
            <w:r>
              <w:rPr>
                <w:rFonts w:eastAsia="Yu Mincho"/>
                <w:b/>
                <w:bCs/>
              </w:rPr>
              <w:t xml:space="preserve">The testability discussion of </w:t>
            </w:r>
            <w:r>
              <w:rPr>
                <w:rFonts w:hint="eastAsia"/>
                <w:b/>
                <w:bCs/>
                <w:lang w:eastAsia="zh-CN"/>
              </w:rPr>
              <w:t>sub-use-case</w:t>
            </w:r>
            <w:r>
              <w:rPr>
                <w:rFonts w:eastAsia="Yu Mincho"/>
                <w:b/>
                <w:bCs/>
              </w:rPr>
              <w:t xml:space="preserve"> 1</w:t>
            </w:r>
            <w:r>
              <w:rPr>
                <w:rFonts w:hint="eastAsia"/>
                <w:b/>
                <w:bCs/>
                <w:lang w:eastAsia="zh-CN"/>
              </w:rPr>
              <w:t xml:space="preserve"> (L1-L1)</w:t>
            </w:r>
            <w:r>
              <w:rPr>
                <w:rFonts w:eastAsia="Yu Mincho"/>
                <w:b/>
                <w:bCs/>
              </w:rPr>
              <w:t xml:space="preserve"> and </w:t>
            </w:r>
            <w:r>
              <w:rPr>
                <w:rFonts w:hint="eastAsia"/>
                <w:b/>
                <w:bCs/>
                <w:lang w:eastAsia="zh-CN"/>
              </w:rPr>
              <w:t>sub-use-case</w:t>
            </w:r>
            <w:r>
              <w:rPr>
                <w:rFonts w:eastAsia="Yu Mincho"/>
                <w:b/>
                <w:bCs/>
              </w:rPr>
              <w:t xml:space="preserve"> 3</w:t>
            </w:r>
            <w:r>
              <w:rPr>
                <w:rFonts w:hint="eastAsia"/>
                <w:b/>
                <w:bCs/>
                <w:lang w:eastAsia="zh-CN"/>
              </w:rPr>
              <w:t xml:space="preserve"> (L1-L3) should</w:t>
            </w:r>
            <w:r>
              <w:rPr>
                <w:rFonts w:eastAsia="Yu Mincho"/>
                <w:b/>
                <w:bCs/>
              </w:rPr>
              <w:t xml:space="preserve"> wait the progress of the testability study in AI-BM.</w:t>
            </w:r>
            <w:r>
              <w:rPr>
                <w:rFonts w:hint="eastAsia"/>
                <w:b/>
                <w:bCs/>
                <w:lang w:eastAsia="zh-CN"/>
              </w:rPr>
              <w:t xml:space="preserve"> And RAN4 can start the discussion on</w:t>
            </w:r>
            <w:r>
              <w:rPr>
                <w:b/>
                <w:bCs/>
                <w:lang w:eastAsia="zh-CN"/>
              </w:rPr>
              <w:t xml:space="preserve"> </w:t>
            </w:r>
            <w:r>
              <w:rPr>
                <w:rFonts w:hint="eastAsia"/>
                <w:b/>
                <w:bCs/>
                <w:lang w:eastAsia="zh-CN"/>
              </w:rPr>
              <w:t>sub-use-case</w:t>
            </w:r>
            <w:r>
              <w:rPr>
                <w:b/>
                <w:bCs/>
                <w:lang w:eastAsia="zh-CN"/>
              </w:rPr>
              <w:t xml:space="preserve"> 2</w:t>
            </w:r>
            <w:r>
              <w:rPr>
                <w:rFonts w:eastAsia="Yu Mincho" w:hint="eastAsia"/>
                <w:b/>
                <w:bCs/>
                <w:lang w:eastAsia="zh-CN"/>
              </w:rPr>
              <w:t xml:space="preserve"> (L3-L3).</w:t>
            </w:r>
          </w:p>
          <w:p w14:paraId="503D3F2B" w14:textId="77777777" w:rsidR="007B3ACF" w:rsidRDefault="00470AFC">
            <w:pPr>
              <w:spacing w:beforeLines="50" w:before="120"/>
              <w:rPr>
                <w:rFonts w:eastAsia="Yu Mincho"/>
                <w:b/>
                <w:bCs/>
                <w:lang w:eastAsia="zh-CN"/>
              </w:rPr>
            </w:pPr>
            <w:r>
              <w:rPr>
                <w:rFonts w:eastAsia="Yu Mincho" w:hint="eastAsia"/>
                <w:b/>
                <w:bCs/>
                <w:lang w:eastAsia="zh-CN"/>
              </w:rPr>
              <w:t xml:space="preserve">Proposal 4: For testing on AI mob, prefer to use AWGN/TDL channel model as </w:t>
            </w:r>
            <w:r>
              <w:rPr>
                <w:rFonts w:eastAsia="Yu Mincho" w:hint="eastAsia"/>
                <w:b/>
                <w:bCs/>
                <w:lang w:eastAsia="zh-CN"/>
              </w:rPr>
              <w:lastRenderedPageBreak/>
              <w:t>baseline.</w:t>
            </w:r>
          </w:p>
          <w:p w14:paraId="58AD34D4" w14:textId="77777777" w:rsidR="007B3ACF" w:rsidRDefault="00470AFC">
            <w:pPr>
              <w:spacing w:beforeLines="50" w:before="120"/>
              <w:rPr>
                <w:rFonts w:eastAsia="Yu Mincho"/>
                <w:b/>
                <w:bCs/>
                <w:lang w:eastAsia="zh-CN"/>
              </w:rPr>
            </w:pPr>
            <w:r>
              <w:rPr>
                <w:rFonts w:eastAsia="Yu Mincho" w:hint="eastAsia"/>
                <w:b/>
                <w:bCs/>
                <w:lang w:eastAsia="zh-CN"/>
              </w:rPr>
              <w:t xml:space="preserve">Observation 3: </w:t>
            </w:r>
            <w:r>
              <w:rPr>
                <w:rFonts w:eastAsia="DengXian" w:hint="eastAsia"/>
                <w:b/>
                <w:bCs/>
                <w:lang w:eastAsia="zh-CN"/>
              </w:rPr>
              <w:t>the channel conditions of real environment are complex and diversified</w:t>
            </w:r>
            <w:r>
              <w:rPr>
                <w:rFonts w:eastAsia="Yu Mincho"/>
                <w:b/>
                <w:bCs/>
                <w:lang w:eastAsia="zh-CN"/>
              </w:rPr>
              <w:t xml:space="preserve">, </w:t>
            </w:r>
            <w:r>
              <w:rPr>
                <w:rFonts w:eastAsia="Yu Mincho" w:hint="eastAsia"/>
                <w:b/>
                <w:bCs/>
                <w:lang w:eastAsia="zh-CN"/>
              </w:rPr>
              <w:t xml:space="preserve">and </w:t>
            </w:r>
            <w:r>
              <w:rPr>
                <w:rFonts w:eastAsia="Yu Mincho"/>
                <w:b/>
                <w:bCs/>
                <w:lang w:eastAsia="zh-CN"/>
              </w:rPr>
              <w:t>the channel state is not stationary and constantly changing</w:t>
            </w:r>
            <w:r>
              <w:rPr>
                <w:rFonts w:eastAsia="Yu Mincho" w:hint="eastAsia"/>
                <w:b/>
                <w:bCs/>
                <w:lang w:eastAsia="zh-CN"/>
              </w:rPr>
              <w:t xml:space="preserve"> f</w:t>
            </w:r>
            <w:r>
              <w:rPr>
                <w:rFonts w:eastAsia="Yu Mincho"/>
                <w:b/>
                <w:bCs/>
                <w:lang w:eastAsia="zh-CN"/>
              </w:rPr>
              <w:t>or mobility</w:t>
            </w:r>
            <w:r>
              <w:rPr>
                <w:rFonts w:eastAsia="Yu Mincho" w:hint="eastAsia"/>
                <w:b/>
                <w:bCs/>
                <w:lang w:eastAsia="zh-CN"/>
              </w:rPr>
              <w:t>.</w:t>
            </w:r>
          </w:p>
          <w:p w14:paraId="07D08B8D" w14:textId="77777777" w:rsidR="007B3ACF" w:rsidRDefault="00470AFC">
            <w:pPr>
              <w:spacing w:beforeLines="50" w:before="120"/>
              <w:rPr>
                <w:rFonts w:eastAsia="DengXian"/>
                <w:b/>
                <w:bCs/>
                <w:lang w:eastAsia="zh-CN"/>
              </w:rPr>
            </w:pPr>
            <w:r>
              <w:rPr>
                <w:rFonts w:eastAsia="Yu Mincho" w:hint="eastAsia"/>
                <w:b/>
                <w:bCs/>
                <w:lang w:eastAsia="zh-CN"/>
              </w:rPr>
              <w:t xml:space="preserve">Proposal 5: </w:t>
            </w:r>
            <w:r>
              <w:rPr>
                <w:rFonts w:eastAsia="Yu Mincho"/>
                <w:b/>
                <w:bCs/>
                <w:lang w:eastAsia="zh-CN"/>
              </w:rPr>
              <w:t>RAN4 should discuss how to reflect randomness and variability in the testing process, such as reception power and SNR influenced by mobility.</w:t>
            </w:r>
          </w:p>
          <w:p w14:paraId="66864E3A" w14:textId="77777777" w:rsidR="007B3ACF" w:rsidRDefault="00470AFC">
            <w:pPr>
              <w:spacing w:beforeLines="50" w:before="120"/>
              <w:rPr>
                <w:rFonts w:eastAsia="DengXian"/>
                <w:b/>
                <w:bCs/>
                <w:lang w:eastAsia="zh-CN"/>
              </w:rPr>
            </w:pPr>
            <w:r>
              <w:rPr>
                <w:rFonts w:eastAsia="Yu Mincho" w:hint="eastAsia"/>
                <w:b/>
                <w:bCs/>
                <w:lang w:eastAsia="zh-CN"/>
              </w:rPr>
              <w:t xml:space="preserve">Observation 4: </w:t>
            </w:r>
            <w:proofErr w:type="spellStart"/>
            <w:r>
              <w:rPr>
                <w:rFonts w:eastAsia="Yu Mincho" w:hint="eastAsia"/>
                <w:b/>
                <w:bCs/>
                <w:lang w:eastAsia="zh-CN"/>
              </w:rPr>
              <w:t>Genralization</w:t>
            </w:r>
            <w:proofErr w:type="spellEnd"/>
            <w:r>
              <w:rPr>
                <w:rFonts w:eastAsia="Yu Mincho" w:hint="eastAsia"/>
                <w:b/>
                <w:bCs/>
                <w:lang w:eastAsia="zh-CN"/>
              </w:rPr>
              <w:t xml:space="preserve"> performance is important for prediction, RAN2 thinks that AI/ML model generalization could be addressed after sufficient performance gains for different use cases are found, and </w:t>
            </w:r>
            <w:r>
              <w:rPr>
                <w:rFonts w:eastAsia="DengXian"/>
                <w:b/>
                <w:bCs/>
              </w:rPr>
              <w:t xml:space="preserve">RAN4 </w:t>
            </w:r>
            <w:r>
              <w:rPr>
                <w:rFonts w:eastAsia="DengXian" w:hint="eastAsia"/>
                <w:b/>
                <w:bCs/>
                <w:lang w:eastAsia="zh-CN"/>
              </w:rPr>
              <w:t>should</w:t>
            </w:r>
            <w:r>
              <w:rPr>
                <w:rFonts w:eastAsia="DengXian"/>
                <w:b/>
                <w:bCs/>
              </w:rPr>
              <w:t xml:space="preserve"> discuss whether</w:t>
            </w:r>
            <w:r>
              <w:rPr>
                <w:rFonts w:eastAsia="DengXian" w:hint="eastAsia"/>
                <w:b/>
                <w:bCs/>
                <w:lang w:eastAsia="zh-CN"/>
              </w:rPr>
              <w:t>/</w:t>
            </w:r>
            <w:r>
              <w:rPr>
                <w:rFonts w:eastAsia="DengXian"/>
                <w:b/>
                <w:bCs/>
              </w:rPr>
              <w:t xml:space="preserve">how to define and test the </w:t>
            </w:r>
            <w:r>
              <w:rPr>
                <w:rFonts w:eastAsia="DengXian" w:hint="eastAsia"/>
                <w:b/>
                <w:bCs/>
              </w:rPr>
              <w:t>generalization performance</w:t>
            </w:r>
            <w:r>
              <w:rPr>
                <w:rFonts w:eastAsia="DengXian"/>
                <w:b/>
                <w:bCs/>
              </w:rPr>
              <w:t xml:space="preserve"> of AI/ML </w:t>
            </w:r>
            <w:r>
              <w:rPr>
                <w:rFonts w:eastAsia="DengXian" w:hint="eastAsia"/>
                <w:b/>
                <w:bCs/>
                <w:lang w:eastAsia="zh-CN"/>
              </w:rPr>
              <w:t>model</w:t>
            </w:r>
            <w:r>
              <w:rPr>
                <w:rFonts w:eastAsia="DengXian"/>
                <w:b/>
                <w:bCs/>
              </w:rPr>
              <w:t>.</w:t>
            </w:r>
            <w:r>
              <w:rPr>
                <w:rFonts w:eastAsia="DengXian" w:hint="eastAsia"/>
                <w:b/>
                <w:bCs/>
                <w:lang w:eastAsia="zh-CN"/>
              </w:rPr>
              <w:t xml:space="preserve"> </w:t>
            </w:r>
          </w:p>
          <w:p w14:paraId="4973F524" w14:textId="77777777" w:rsidR="007B3ACF" w:rsidRDefault="00470AFC">
            <w:pPr>
              <w:spacing w:beforeLines="50" w:before="120"/>
              <w:rPr>
                <w:rFonts w:eastAsia="DengXian"/>
                <w:b/>
                <w:bCs/>
                <w:lang w:eastAsia="zh-CN"/>
              </w:rPr>
            </w:pPr>
            <w:r>
              <w:rPr>
                <w:rFonts w:eastAsia="DengXian" w:hint="eastAsia"/>
                <w:b/>
                <w:bCs/>
                <w:lang w:eastAsia="zh-CN"/>
              </w:rPr>
              <w:t xml:space="preserve">Proposal 5: Generalization discussion in RAN4 can be started if sufficient progress in RAN2 or </w:t>
            </w:r>
            <w:proofErr w:type="spellStart"/>
            <w:r>
              <w:rPr>
                <w:rFonts w:eastAsia="DengXian" w:hint="eastAsia"/>
                <w:b/>
                <w:bCs/>
                <w:lang w:eastAsia="zh-CN"/>
              </w:rPr>
              <w:t>NR_AIML_Air</w:t>
            </w:r>
            <w:proofErr w:type="spellEnd"/>
            <w:r>
              <w:rPr>
                <w:rFonts w:eastAsia="DengXian" w:hint="eastAsia"/>
                <w:b/>
                <w:bCs/>
                <w:lang w:eastAsia="zh-CN"/>
              </w:rPr>
              <w:t xml:space="preserve"> WI. </w:t>
            </w:r>
          </w:p>
          <w:p w14:paraId="00903967" w14:textId="77777777" w:rsidR="007B3ACF" w:rsidRDefault="00470AFC">
            <w:pPr>
              <w:pStyle w:val="BodyText"/>
              <w:spacing w:beforeLines="50" w:before="120"/>
              <w:rPr>
                <w:b/>
                <w:bCs/>
                <w:lang w:eastAsia="zh-CN"/>
              </w:rPr>
            </w:pPr>
            <w:r>
              <w:rPr>
                <w:rFonts w:hint="eastAsia"/>
                <w:b/>
                <w:bCs/>
                <w:lang w:eastAsia="zh-CN"/>
              </w:rPr>
              <w:t>Proposal 6: From the perspective of test, core part and performance part requirements should be considered, i.e. measurement delay and measurement accuracy.</w:t>
            </w:r>
          </w:p>
          <w:p w14:paraId="37F6D74C" w14:textId="77777777" w:rsidR="007B3ACF" w:rsidRDefault="00470AFC">
            <w:pPr>
              <w:spacing w:before="120" w:after="120"/>
              <w:rPr>
                <w:rFonts w:eastAsia="Yu Mincho"/>
              </w:rPr>
            </w:pPr>
            <w:r>
              <w:rPr>
                <w:rFonts w:eastAsia="Yu Mincho" w:hint="eastAsia"/>
                <w:b/>
                <w:bCs/>
                <w:lang w:eastAsia="zh-CN"/>
              </w:rPr>
              <w:t xml:space="preserve">Proposal 7: RAN4 to discuss </w:t>
            </w:r>
            <w:r>
              <w:rPr>
                <w:rFonts w:eastAsia="Yu Mincho"/>
                <w:b/>
                <w:bCs/>
                <w:lang w:eastAsia="zh-CN"/>
              </w:rPr>
              <w:t>numbers of Tx beam/SSBs to be configured</w:t>
            </w:r>
            <w:r>
              <w:rPr>
                <w:rFonts w:eastAsia="Yu Mincho" w:hint="eastAsia"/>
                <w:b/>
                <w:bCs/>
                <w:lang w:eastAsia="zh-CN"/>
              </w:rPr>
              <w:t xml:space="preserve"> and the number of </w:t>
            </w:r>
            <w:proofErr w:type="gramStart"/>
            <w:r>
              <w:rPr>
                <w:rFonts w:eastAsia="Yu Mincho" w:hint="eastAsia"/>
                <w:b/>
                <w:bCs/>
                <w:lang w:eastAsia="zh-CN"/>
              </w:rPr>
              <w:t>cell</w:t>
            </w:r>
            <w:proofErr w:type="gramEnd"/>
            <w:r>
              <w:rPr>
                <w:rFonts w:eastAsia="Yu Mincho" w:hint="eastAsia"/>
                <w:b/>
                <w:bCs/>
                <w:lang w:eastAsia="zh-CN"/>
              </w:rPr>
              <w:t xml:space="preserve"> to be measured for AI/ML mobility.</w:t>
            </w:r>
          </w:p>
        </w:tc>
      </w:tr>
      <w:tr w:rsidR="007B3ACF" w14:paraId="75DE4CF6" w14:textId="77777777">
        <w:trPr>
          <w:trHeight w:val="468"/>
        </w:trPr>
        <w:tc>
          <w:tcPr>
            <w:tcW w:w="1271" w:type="dxa"/>
          </w:tcPr>
          <w:p w14:paraId="1EAFDD04" w14:textId="77777777" w:rsidR="007B3ACF" w:rsidRDefault="00470AFC">
            <w:pPr>
              <w:spacing w:before="120" w:after="120"/>
              <w:rPr>
                <w:rFonts w:eastAsia="Yu Mincho"/>
              </w:rPr>
            </w:pPr>
            <w:r>
              <w:rPr>
                <w:rFonts w:eastAsia="Yu Mincho"/>
              </w:rPr>
              <w:lastRenderedPageBreak/>
              <w:t>R4-2500891</w:t>
            </w:r>
          </w:p>
        </w:tc>
        <w:tc>
          <w:tcPr>
            <w:tcW w:w="1370" w:type="dxa"/>
          </w:tcPr>
          <w:p w14:paraId="5BBEA5AA" w14:textId="77777777" w:rsidR="007B3ACF" w:rsidRDefault="00470AFC">
            <w:pPr>
              <w:spacing w:before="120" w:after="120"/>
              <w:rPr>
                <w:rFonts w:eastAsia="Yu Mincho"/>
              </w:rPr>
            </w:pPr>
            <w:r>
              <w:rPr>
                <w:rFonts w:eastAsia="Yu Mincho"/>
              </w:rPr>
              <w:t>MediaTek Inc.</w:t>
            </w:r>
          </w:p>
        </w:tc>
        <w:tc>
          <w:tcPr>
            <w:tcW w:w="7702" w:type="dxa"/>
          </w:tcPr>
          <w:p w14:paraId="3BE641FA" w14:textId="77777777" w:rsidR="007B3ACF" w:rsidRDefault="00470AFC">
            <w:pPr>
              <w:spacing w:after="0"/>
              <w:jc w:val="both"/>
              <w:rPr>
                <w:rFonts w:eastAsia="Calibri"/>
                <w:b/>
                <w:bCs/>
                <w:color w:val="000000"/>
                <w:u w:val="single"/>
              </w:rPr>
            </w:pPr>
            <w:r>
              <w:rPr>
                <w:rFonts w:eastAsia="Calibri"/>
                <w:b/>
                <w:bCs/>
                <w:color w:val="000000"/>
                <w:u w:val="single"/>
              </w:rPr>
              <w:t xml:space="preserve">Discussion on testability and interoperability of AI mobility </w:t>
            </w:r>
          </w:p>
          <w:p w14:paraId="0B7DD7C9" w14:textId="77777777" w:rsidR="007B3ACF" w:rsidRDefault="007B3ACF">
            <w:pPr>
              <w:spacing w:after="0"/>
              <w:jc w:val="both"/>
              <w:rPr>
                <w:rFonts w:eastAsia="Calibri"/>
                <w:b/>
                <w:bCs/>
                <w:color w:val="000000"/>
                <w:u w:val="single"/>
              </w:rPr>
            </w:pPr>
          </w:p>
          <w:p w14:paraId="75CBE3D4" w14:textId="77777777" w:rsidR="007B3ACF" w:rsidRDefault="00470AFC">
            <w:pPr>
              <w:rPr>
                <w:rFonts w:eastAsia="Yu Mincho"/>
              </w:rPr>
            </w:pPr>
            <w:r>
              <w:rPr>
                <w:rFonts w:eastAsia="Times New Roman"/>
                <w:b/>
                <w:bCs/>
                <w:u w:val="single"/>
              </w:rPr>
              <w:t>Proposal 1</w:t>
            </w:r>
            <w:r>
              <w:rPr>
                <w:lang w:eastAsia="zh-CN"/>
              </w:rPr>
              <w:t xml:space="preserve">: </w:t>
            </w:r>
            <w:r>
              <w:rPr>
                <w:rFonts w:eastAsia="Yu Mincho"/>
              </w:rPr>
              <w:t xml:space="preserve">Further check whether it is possible to change Tx power every symbol at TE </w:t>
            </w:r>
            <w:r>
              <w:rPr>
                <w:lang w:eastAsia="zh-CN"/>
              </w:rPr>
              <w:t>using conductive test in FR1 for AI/ML mobility.</w:t>
            </w:r>
            <w:r>
              <w:rPr>
                <w:rFonts w:eastAsia="Yu Mincho"/>
              </w:rPr>
              <w:t xml:space="preserve"> </w:t>
            </w:r>
          </w:p>
          <w:p w14:paraId="29F0237E" w14:textId="77777777" w:rsidR="007B3ACF" w:rsidRDefault="007B3ACF">
            <w:pPr>
              <w:spacing w:after="0"/>
              <w:jc w:val="both"/>
              <w:rPr>
                <w:rFonts w:eastAsia="Yu Mincho"/>
              </w:rPr>
            </w:pPr>
          </w:p>
          <w:p w14:paraId="7C8E6CC4" w14:textId="77777777" w:rsidR="007B3ACF" w:rsidRDefault="00470AFC">
            <w:pPr>
              <w:spacing w:after="0"/>
              <w:jc w:val="both"/>
              <w:rPr>
                <w:lang w:eastAsia="zh-CN"/>
              </w:rPr>
            </w:pPr>
            <w:r>
              <w:rPr>
                <w:rFonts w:eastAsia="Times New Roman"/>
                <w:b/>
                <w:bCs/>
                <w:u w:val="single"/>
              </w:rPr>
              <w:t>Proposal 2</w:t>
            </w:r>
            <w:r>
              <w:rPr>
                <w:lang w:eastAsia="zh-CN"/>
              </w:rPr>
              <w:t xml:space="preserve">: In FR1, </w:t>
            </w:r>
            <w:r>
              <w:rPr>
                <w:rFonts w:eastAsia="Yu Mincho"/>
              </w:rPr>
              <w:t>computer simulations</w:t>
            </w:r>
            <w:r>
              <w:rPr>
                <w:lang w:eastAsia="zh-CN"/>
              </w:rPr>
              <w:t xml:space="preserve"> alike test setup can be adopted for AI mobility test. The following figure can be used to determine the power transmitted at </w:t>
            </w:r>
            <w:r>
              <w:rPr>
                <w:rFonts w:eastAsia="Yu Mincho"/>
              </w:rPr>
              <w:t>TE on each cell, i.e., TE can transmit the signals of cell 1, 2, 3 with time-variance following a certain channel model.</w:t>
            </w:r>
          </w:p>
          <w:p w14:paraId="7EEF8CCA" w14:textId="77777777" w:rsidR="007B3ACF" w:rsidRDefault="007B3ACF">
            <w:pPr>
              <w:spacing w:after="0"/>
              <w:jc w:val="both"/>
              <w:rPr>
                <w:lang w:eastAsia="zh-CN"/>
              </w:rPr>
            </w:pPr>
          </w:p>
          <w:p w14:paraId="46F92FAC" w14:textId="77777777" w:rsidR="007B3ACF" w:rsidRDefault="00470AFC">
            <w:pPr>
              <w:spacing w:after="0"/>
              <w:jc w:val="center"/>
              <w:rPr>
                <w:lang w:eastAsia="zh-CN"/>
              </w:rPr>
            </w:pPr>
            <w:r>
              <w:rPr>
                <w:rFonts w:eastAsia="Yu Mincho"/>
                <w:noProof/>
                <w:lang w:eastAsia="zh-CN"/>
              </w:rPr>
              <w:drawing>
                <wp:inline distT="0" distB="0" distL="0" distR="0" wp14:anchorId="699C683E" wp14:editId="30580012">
                  <wp:extent cx="4170045" cy="1918970"/>
                  <wp:effectExtent l="0" t="0" r="1905" b="508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a:xfrm>
                            <a:off x="0" y="0"/>
                            <a:ext cx="4170045" cy="1918970"/>
                          </a:xfrm>
                          <a:prstGeom prst="rect">
                            <a:avLst/>
                          </a:prstGeom>
                          <a:noFill/>
                          <a:ln>
                            <a:noFill/>
                          </a:ln>
                        </pic:spPr>
                      </pic:pic>
                    </a:graphicData>
                  </a:graphic>
                </wp:inline>
              </w:drawing>
            </w:r>
          </w:p>
          <w:p w14:paraId="60A6B0ED" w14:textId="77777777" w:rsidR="007B3ACF" w:rsidRDefault="007B3ACF">
            <w:pPr>
              <w:spacing w:after="0"/>
              <w:jc w:val="both"/>
              <w:rPr>
                <w:rFonts w:eastAsia="Yu Mincho"/>
              </w:rPr>
            </w:pPr>
          </w:p>
        </w:tc>
      </w:tr>
      <w:tr w:rsidR="007B3ACF" w14:paraId="069FE6EE" w14:textId="77777777">
        <w:trPr>
          <w:trHeight w:val="468"/>
        </w:trPr>
        <w:tc>
          <w:tcPr>
            <w:tcW w:w="1271" w:type="dxa"/>
          </w:tcPr>
          <w:p w14:paraId="6C3B638A" w14:textId="77777777" w:rsidR="007B3ACF" w:rsidRDefault="00470AFC">
            <w:pPr>
              <w:spacing w:before="120" w:after="120"/>
              <w:rPr>
                <w:rFonts w:eastAsia="Yu Mincho"/>
              </w:rPr>
            </w:pPr>
            <w:r>
              <w:rPr>
                <w:rFonts w:eastAsia="Yu Mincho"/>
              </w:rPr>
              <w:t>R4-2502220</w:t>
            </w:r>
          </w:p>
        </w:tc>
        <w:tc>
          <w:tcPr>
            <w:tcW w:w="1370" w:type="dxa"/>
          </w:tcPr>
          <w:p w14:paraId="3D668DCF" w14:textId="77777777" w:rsidR="007B3ACF" w:rsidRDefault="00470AFC">
            <w:pPr>
              <w:spacing w:before="120" w:after="120"/>
              <w:rPr>
                <w:rFonts w:eastAsia="Yu Mincho"/>
              </w:rPr>
            </w:pPr>
            <w:r>
              <w:rPr>
                <w:rFonts w:eastAsia="Yu Mincho"/>
              </w:rPr>
              <w:t>Qualcomm Incorporated</w:t>
            </w:r>
          </w:p>
        </w:tc>
        <w:tc>
          <w:tcPr>
            <w:tcW w:w="7702" w:type="dxa"/>
          </w:tcPr>
          <w:p w14:paraId="225B0E99" w14:textId="77777777" w:rsidR="007B3ACF" w:rsidRDefault="00470AFC">
            <w:pPr>
              <w:spacing w:after="0"/>
              <w:jc w:val="both"/>
              <w:rPr>
                <w:rFonts w:eastAsia="Calibri"/>
                <w:b/>
                <w:bCs/>
                <w:color w:val="000000"/>
                <w:u w:val="single"/>
              </w:rPr>
            </w:pPr>
            <w:r>
              <w:rPr>
                <w:rFonts w:eastAsia="Calibri"/>
                <w:b/>
                <w:bCs/>
                <w:color w:val="000000"/>
                <w:u w:val="single"/>
              </w:rPr>
              <w:t>Testability and data consistency</w:t>
            </w:r>
          </w:p>
          <w:p w14:paraId="1A4BD99A" w14:textId="77777777" w:rsidR="007B3ACF" w:rsidRDefault="007B3ACF">
            <w:pPr>
              <w:spacing w:after="0"/>
              <w:jc w:val="both"/>
              <w:rPr>
                <w:rFonts w:eastAsia="Calibri"/>
                <w:b/>
                <w:bCs/>
                <w:color w:val="000000"/>
                <w:u w:val="single"/>
              </w:rPr>
            </w:pPr>
          </w:p>
          <w:p w14:paraId="6AE7B080" w14:textId="77777777" w:rsidR="007B3ACF" w:rsidRDefault="00470AFC">
            <w:pPr>
              <w:rPr>
                <w:rFonts w:eastAsia="Yu Mincho"/>
                <w:b/>
                <w:bCs/>
              </w:rPr>
            </w:pPr>
            <w:r>
              <w:rPr>
                <w:rFonts w:eastAsia="Yu Mincho"/>
                <w:b/>
                <w:bCs/>
              </w:rPr>
              <w:t xml:space="preserve">Proposal </w:t>
            </w:r>
            <w:r>
              <w:rPr>
                <w:rFonts w:eastAsia="Yu Mincho" w:hint="eastAsia"/>
                <w:b/>
                <w:bCs/>
              </w:rPr>
              <w:t>1</w:t>
            </w:r>
            <w:r>
              <w:rPr>
                <w:rFonts w:eastAsia="Yu Mincho"/>
                <w:b/>
                <w:bCs/>
              </w:rPr>
              <w:t>: The following measurement points should all be included in the scope of the testability study</w:t>
            </w:r>
            <w:r>
              <w:rPr>
                <w:rFonts w:eastAsia="Yu Mincho" w:hint="eastAsia"/>
                <w:b/>
                <w:bCs/>
              </w:rPr>
              <w:t>:</w:t>
            </w:r>
          </w:p>
          <w:p w14:paraId="556B0A3F" w14:textId="77777777" w:rsidR="007B3ACF" w:rsidRDefault="00470AFC">
            <w:pPr>
              <w:pStyle w:val="ListParagraph"/>
              <w:numPr>
                <w:ilvl w:val="0"/>
                <w:numId w:val="34"/>
              </w:numPr>
              <w:overflowPunct/>
              <w:autoSpaceDE/>
              <w:autoSpaceDN/>
              <w:adjustRightInd/>
              <w:ind w:firstLineChars="0"/>
              <w:contextualSpacing/>
              <w:textAlignment w:val="auto"/>
              <w:rPr>
                <w:b/>
                <w:bCs/>
              </w:rPr>
            </w:pPr>
            <w:r>
              <w:rPr>
                <w:b/>
                <w:bCs/>
              </w:rPr>
              <w:t>L3 cell level RSRP (Point C)</w:t>
            </w:r>
          </w:p>
          <w:p w14:paraId="0674F486" w14:textId="77777777" w:rsidR="007B3ACF" w:rsidRDefault="00470AFC">
            <w:pPr>
              <w:pStyle w:val="ListParagraph"/>
              <w:numPr>
                <w:ilvl w:val="0"/>
                <w:numId w:val="34"/>
              </w:numPr>
              <w:overflowPunct/>
              <w:autoSpaceDE/>
              <w:autoSpaceDN/>
              <w:adjustRightInd/>
              <w:ind w:firstLineChars="0"/>
              <w:contextualSpacing/>
              <w:textAlignment w:val="auto"/>
              <w:rPr>
                <w:b/>
                <w:bCs/>
              </w:rPr>
            </w:pPr>
            <w:r>
              <w:rPr>
                <w:b/>
                <w:bCs/>
              </w:rPr>
              <w:t>L3 beam-level (Point E)</w:t>
            </w:r>
          </w:p>
          <w:p w14:paraId="4FD55FCB" w14:textId="77777777" w:rsidR="007B3ACF" w:rsidRDefault="00470AFC">
            <w:pPr>
              <w:pStyle w:val="ListParagraph"/>
              <w:numPr>
                <w:ilvl w:val="0"/>
                <w:numId w:val="34"/>
              </w:numPr>
              <w:overflowPunct/>
              <w:autoSpaceDE/>
              <w:autoSpaceDN/>
              <w:adjustRightInd/>
              <w:ind w:firstLineChars="0"/>
              <w:contextualSpacing/>
              <w:textAlignment w:val="auto"/>
              <w:rPr>
                <w:b/>
                <w:bCs/>
              </w:rPr>
            </w:pPr>
            <w:r>
              <w:rPr>
                <w:b/>
                <w:bCs/>
              </w:rPr>
              <w:t>L1 beam-level (Point A1)</w:t>
            </w:r>
            <w:r>
              <w:rPr>
                <w:rFonts w:hint="eastAsia"/>
                <w:b/>
                <w:bCs/>
              </w:rPr>
              <w:t xml:space="preserve"> </w:t>
            </w:r>
          </w:p>
          <w:p w14:paraId="47C8C18B" w14:textId="77777777" w:rsidR="007B3ACF" w:rsidRDefault="00470AFC">
            <w:pPr>
              <w:rPr>
                <w:rFonts w:eastAsia="Yu Mincho"/>
                <w:b/>
                <w:bCs/>
              </w:rPr>
            </w:pPr>
            <w:r>
              <w:rPr>
                <w:rFonts w:eastAsia="Yu Mincho"/>
                <w:b/>
                <w:bCs/>
              </w:rPr>
              <w:t xml:space="preserve">Proposal </w:t>
            </w:r>
            <w:r>
              <w:rPr>
                <w:rFonts w:eastAsia="Yu Mincho" w:hint="eastAsia"/>
                <w:b/>
                <w:bCs/>
              </w:rPr>
              <w:t>2</w:t>
            </w:r>
            <w:r>
              <w:rPr>
                <w:rFonts w:eastAsia="Yu Mincho"/>
                <w:b/>
                <w:bCs/>
              </w:rPr>
              <w:t xml:space="preserve">: RAN4 to further study the impact of time-varying channels and SNR due to fading and UE mobility on the definition of </w:t>
            </w:r>
            <w:r>
              <w:rPr>
                <w:rFonts w:eastAsia="Yu Mincho" w:hint="eastAsia"/>
                <w:b/>
                <w:bCs/>
              </w:rPr>
              <w:t>ground truth L3-RSRP</w:t>
            </w:r>
            <w:r>
              <w:rPr>
                <w:rFonts w:eastAsia="Yu Mincho"/>
                <w:b/>
                <w:bCs/>
              </w:rPr>
              <w:t>.</w:t>
            </w:r>
          </w:p>
          <w:p w14:paraId="7BB5C051" w14:textId="77777777" w:rsidR="007B3ACF" w:rsidRDefault="00470AFC">
            <w:pPr>
              <w:rPr>
                <w:rFonts w:eastAsia="Times New Roman"/>
              </w:rPr>
            </w:pPr>
            <w:r>
              <w:rPr>
                <w:rFonts w:eastAsia="Yu Mincho"/>
                <w:b/>
                <w:bCs/>
              </w:rPr>
              <w:t>Proposal 3: RAN4 to study how and to what extent data consistency during training and inference, and between serving cell configuration</w:t>
            </w:r>
            <w:r>
              <w:rPr>
                <w:rFonts w:eastAsia="Yu Mincho" w:hint="eastAsia"/>
                <w:b/>
                <w:bCs/>
              </w:rPr>
              <w:t xml:space="preserve"> (e.g. TCI state update, TA updates, </w:t>
            </w:r>
            <w:proofErr w:type="spellStart"/>
            <w:r>
              <w:rPr>
                <w:rFonts w:eastAsia="Yu Mincho" w:hint="eastAsia"/>
                <w:b/>
                <w:bCs/>
              </w:rPr>
              <w:t>etc</w:t>
            </w:r>
            <w:proofErr w:type="spellEnd"/>
            <w:r>
              <w:rPr>
                <w:rFonts w:eastAsia="Yu Mincho" w:hint="eastAsia"/>
                <w:b/>
                <w:bCs/>
              </w:rPr>
              <w:t>)</w:t>
            </w:r>
            <w:r>
              <w:rPr>
                <w:rFonts w:eastAsia="Yu Mincho"/>
                <w:b/>
                <w:bCs/>
              </w:rPr>
              <w:t xml:space="preserve"> and dynamic radio environment, needs to be ensured.</w:t>
            </w:r>
          </w:p>
        </w:tc>
      </w:tr>
      <w:tr w:rsidR="007B3ACF" w14:paraId="02F606FA" w14:textId="77777777">
        <w:trPr>
          <w:trHeight w:val="468"/>
        </w:trPr>
        <w:tc>
          <w:tcPr>
            <w:tcW w:w="1271" w:type="dxa"/>
          </w:tcPr>
          <w:p w14:paraId="3F6AE38C" w14:textId="77777777" w:rsidR="007B3ACF" w:rsidRDefault="00470AFC">
            <w:pPr>
              <w:spacing w:before="120" w:after="120"/>
              <w:rPr>
                <w:rFonts w:eastAsia="Yu Mincho"/>
              </w:rPr>
            </w:pPr>
            <w:r>
              <w:rPr>
                <w:rFonts w:eastAsia="Yu Mincho"/>
              </w:rPr>
              <w:lastRenderedPageBreak/>
              <w:t>R4-2500628</w:t>
            </w:r>
          </w:p>
        </w:tc>
        <w:tc>
          <w:tcPr>
            <w:tcW w:w="1370" w:type="dxa"/>
          </w:tcPr>
          <w:p w14:paraId="02A83659" w14:textId="77777777" w:rsidR="007B3ACF" w:rsidRDefault="00470AFC">
            <w:pPr>
              <w:spacing w:before="120" w:after="120"/>
              <w:rPr>
                <w:rFonts w:eastAsia="Yu Mincho"/>
              </w:rPr>
            </w:pPr>
            <w:r>
              <w:rPr>
                <w:rFonts w:eastAsia="Yu Mincho"/>
              </w:rPr>
              <w:t>Xiaomi</w:t>
            </w:r>
          </w:p>
        </w:tc>
        <w:tc>
          <w:tcPr>
            <w:tcW w:w="7702" w:type="dxa"/>
          </w:tcPr>
          <w:p w14:paraId="0A39A890" w14:textId="77777777" w:rsidR="007B3ACF" w:rsidRDefault="00470AFC">
            <w:pPr>
              <w:spacing w:after="0"/>
              <w:jc w:val="both"/>
              <w:rPr>
                <w:rFonts w:eastAsia="Calibri"/>
                <w:b/>
                <w:bCs/>
                <w:color w:val="000000"/>
                <w:u w:val="single"/>
              </w:rPr>
            </w:pPr>
            <w:r>
              <w:rPr>
                <w:rFonts w:eastAsia="Calibri"/>
                <w:b/>
                <w:bCs/>
                <w:color w:val="000000"/>
                <w:u w:val="single"/>
              </w:rPr>
              <w:t>Discussion on Study of testability and interoperability for AI/ML mobility</w:t>
            </w:r>
          </w:p>
          <w:p w14:paraId="61044094" w14:textId="77777777" w:rsidR="007B3ACF" w:rsidRDefault="007B3ACF">
            <w:pPr>
              <w:spacing w:after="0"/>
              <w:jc w:val="both"/>
              <w:rPr>
                <w:rFonts w:eastAsia="Calibri"/>
                <w:b/>
                <w:bCs/>
                <w:color w:val="000000"/>
                <w:u w:val="single"/>
              </w:rPr>
            </w:pPr>
          </w:p>
          <w:p w14:paraId="7B2E5B4C" w14:textId="77777777" w:rsidR="007B3ACF" w:rsidRDefault="00470AFC">
            <w:pPr>
              <w:spacing w:beforeLines="50" w:before="120" w:afterLines="50" w:after="120"/>
              <w:rPr>
                <w:b/>
                <w:szCs w:val="21"/>
              </w:rPr>
            </w:pPr>
            <w:r>
              <w:rPr>
                <w:rFonts w:hint="eastAsia"/>
                <w:b/>
                <w:sz w:val="21"/>
                <w:szCs w:val="21"/>
                <w:lang w:val="en-GB"/>
              </w:rPr>
              <w:t xml:space="preserve">Proposal </w:t>
            </w:r>
            <w:r>
              <w:rPr>
                <w:rFonts w:eastAsia="Yu Mincho" w:hint="eastAsia"/>
                <w:b/>
                <w:szCs w:val="21"/>
                <w:lang w:val="en-GB"/>
              </w:rPr>
              <w:fldChar w:fldCharType="begin"/>
            </w:r>
            <w:r>
              <w:rPr>
                <w:rFonts w:hint="eastAsia"/>
                <w:b/>
                <w:sz w:val="21"/>
                <w:szCs w:val="21"/>
                <w:lang w:val="en-GB"/>
              </w:rPr>
              <w:instrText xml:space="preserve"> SEQ Proposal \* ARABIC </w:instrText>
            </w:r>
            <w:r>
              <w:rPr>
                <w:rFonts w:eastAsia="Yu Mincho" w:hint="eastAsia"/>
                <w:b/>
                <w:szCs w:val="21"/>
                <w:lang w:val="en-GB"/>
              </w:rPr>
              <w:fldChar w:fldCharType="separate"/>
            </w:r>
            <w:r>
              <w:rPr>
                <w:rFonts w:hint="eastAsia"/>
                <w:b/>
                <w:sz w:val="21"/>
                <w:szCs w:val="21"/>
                <w:lang w:val="en-GB"/>
              </w:rPr>
              <w:t>1</w:t>
            </w:r>
            <w:r>
              <w:rPr>
                <w:rFonts w:eastAsia="Yu Mincho" w:hint="eastAsia"/>
                <w:b/>
                <w:szCs w:val="21"/>
                <w:lang w:val="en-GB"/>
              </w:rPr>
              <w:fldChar w:fldCharType="end"/>
            </w:r>
            <w:r>
              <w:rPr>
                <w:rFonts w:hint="eastAsia"/>
                <w:b/>
                <w:sz w:val="21"/>
                <w:szCs w:val="21"/>
                <w:lang w:val="en-GB"/>
              </w:rPr>
              <w:t>:</w:t>
            </w:r>
            <w:r>
              <w:rPr>
                <w:rFonts w:hint="eastAsia"/>
                <w:b/>
                <w:sz w:val="21"/>
                <w:szCs w:val="21"/>
                <w:lang w:eastAsia="zh-CN"/>
              </w:rPr>
              <w:t xml:space="preserve"> </w:t>
            </w:r>
            <w:r>
              <w:rPr>
                <w:b/>
                <w:sz w:val="21"/>
                <w:szCs w:val="21"/>
                <w:lang w:eastAsia="zh-CN"/>
              </w:rPr>
              <w:t>For</w:t>
            </w:r>
            <w:r>
              <w:rPr>
                <w:rFonts w:hint="eastAsia"/>
                <w:b/>
                <w:sz w:val="21"/>
                <w:szCs w:val="21"/>
                <w:lang w:eastAsia="zh-CN"/>
              </w:rPr>
              <w:t xml:space="preserve"> testing in FR1</w:t>
            </w:r>
            <w:r>
              <w:rPr>
                <w:b/>
                <w:sz w:val="21"/>
                <w:szCs w:val="21"/>
                <w:lang w:eastAsia="zh-CN"/>
              </w:rPr>
              <w:t xml:space="preserve"> RRM measurement prediction</w:t>
            </w:r>
            <w:r>
              <w:rPr>
                <w:rFonts w:hint="eastAsia"/>
                <w:b/>
                <w:sz w:val="21"/>
                <w:szCs w:val="21"/>
                <w:lang w:eastAsia="zh-CN"/>
              </w:rPr>
              <w:t>, the configuration of 1 Tx and TDL channel model can be considered.</w:t>
            </w:r>
          </w:p>
          <w:p w14:paraId="3C7178F5" w14:textId="77777777" w:rsidR="007B3ACF" w:rsidRDefault="00470AFC">
            <w:pPr>
              <w:spacing w:beforeLines="50" w:before="120" w:afterLines="50" w:after="120"/>
              <w:rPr>
                <w:b/>
                <w:szCs w:val="21"/>
              </w:rPr>
            </w:pPr>
            <w:r>
              <w:rPr>
                <w:rFonts w:hint="eastAsia"/>
                <w:b/>
                <w:sz w:val="21"/>
                <w:szCs w:val="21"/>
                <w:lang w:val="en-GB"/>
              </w:rPr>
              <w:t xml:space="preserve">Proposal </w:t>
            </w:r>
            <w:r>
              <w:rPr>
                <w:rFonts w:eastAsia="Yu Mincho" w:hint="eastAsia"/>
                <w:b/>
                <w:szCs w:val="21"/>
                <w:lang w:val="en-GB"/>
              </w:rPr>
              <w:fldChar w:fldCharType="begin"/>
            </w:r>
            <w:r>
              <w:rPr>
                <w:rFonts w:hint="eastAsia"/>
                <w:b/>
                <w:sz w:val="21"/>
                <w:szCs w:val="21"/>
                <w:lang w:val="en-GB"/>
              </w:rPr>
              <w:instrText xml:space="preserve"> SEQ Proposal \* ARABIC </w:instrText>
            </w:r>
            <w:r>
              <w:rPr>
                <w:rFonts w:eastAsia="Yu Mincho" w:hint="eastAsia"/>
                <w:b/>
                <w:szCs w:val="21"/>
                <w:lang w:val="en-GB"/>
              </w:rPr>
              <w:fldChar w:fldCharType="separate"/>
            </w:r>
            <w:r>
              <w:rPr>
                <w:rFonts w:hint="eastAsia"/>
                <w:b/>
                <w:sz w:val="21"/>
                <w:szCs w:val="21"/>
                <w:lang w:val="en-GB"/>
              </w:rPr>
              <w:t>2</w:t>
            </w:r>
            <w:r>
              <w:rPr>
                <w:rFonts w:eastAsia="Yu Mincho" w:hint="eastAsia"/>
                <w:b/>
                <w:szCs w:val="21"/>
                <w:lang w:val="en-GB"/>
              </w:rPr>
              <w:fldChar w:fldCharType="end"/>
            </w:r>
            <w:r>
              <w:rPr>
                <w:rFonts w:hint="eastAsia"/>
                <w:b/>
                <w:sz w:val="21"/>
                <w:szCs w:val="21"/>
                <w:lang w:val="en-GB"/>
              </w:rPr>
              <w:t>:</w:t>
            </w:r>
            <w:r>
              <w:rPr>
                <w:rFonts w:hint="eastAsia"/>
                <w:b/>
                <w:sz w:val="21"/>
                <w:szCs w:val="21"/>
                <w:lang w:eastAsia="zh-CN"/>
              </w:rPr>
              <w:t xml:space="preserve"> </w:t>
            </w:r>
            <w:r>
              <w:rPr>
                <w:b/>
                <w:sz w:val="21"/>
                <w:szCs w:val="21"/>
                <w:lang w:eastAsia="zh-CN"/>
              </w:rPr>
              <w:t>For</w:t>
            </w:r>
            <w:r>
              <w:rPr>
                <w:rFonts w:hint="eastAsia"/>
                <w:b/>
                <w:sz w:val="21"/>
                <w:szCs w:val="21"/>
                <w:lang w:eastAsia="zh-CN"/>
              </w:rPr>
              <w:t xml:space="preserve"> testing in</w:t>
            </w:r>
            <w:r>
              <w:rPr>
                <w:b/>
                <w:sz w:val="21"/>
                <w:szCs w:val="21"/>
                <w:lang w:eastAsia="zh-CN"/>
              </w:rPr>
              <w:t xml:space="preserve"> </w:t>
            </w:r>
            <w:r>
              <w:rPr>
                <w:rFonts w:hint="eastAsia"/>
                <w:b/>
                <w:sz w:val="21"/>
                <w:szCs w:val="21"/>
                <w:lang w:eastAsia="zh-CN"/>
              </w:rPr>
              <w:t xml:space="preserve">FR1 </w:t>
            </w:r>
            <w:r>
              <w:rPr>
                <w:b/>
                <w:sz w:val="21"/>
                <w:szCs w:val="21"/>
                <w:lang w:eastAsia="zh-CN"/>
              </w:rPr>
              <w:t>RRM measurement prediction</w:t>
            </w:r>
            <w:r>
              <w:rPr>
                <w:rFonts w:hint="eastAsia"/>
                <w:b/>
                <w:sz w:val="21"/>
                <w:szCs w:val="21"/>
                <w:lang w:eastAsia="zh-CN"/>
              </w:rPr>
              <w:t>, RAN4 can assume that the actual ground truth is available at TE.</w:t>
            </w:r>
          </w:p>
          <w:p w14:paraId="683A1CB4" w14:textId="77777777" w:rsidR="007B3ACF" w:rsidRDefault="00470AFC">
            <w:pPr>
              <w:spacing w:beforeLines="50" w:before="120" w:afterLines="50" w:after="120"/>
              <w:rPr>
                <w:b/>
                <w:szCs w:val="21"/>
              </w:rPr>
            </w:pPr>
            <w:r>
              <w:rPr>
                <w:rFonts w:hint="eastAsia"/>
                <w:b/>
                <w:sz w:val="21"/>
                <w:szCs w:val="21"/>
                <w:lang w:val="en-GB"/>
              </w:rPr>
              <w:t xml:space="preserve">Proposal </w:t>
            </w:r>
            <w:r>
              <w:rPr>
                <w:rFonts w:eastAsia="Yu Mincho" w:hint="eastAsia"/>
                <w:b/>
                <w:szCs w:val="21"/>
                <w:lang w:val="en-GB"/>
              </w:rPr>
              <w:fldChar w:fldCharType="begin"/>
            </w:r>
            <w:r>
              <w:rPr>
                <w:rFonts w:hint="eastAsia"/>
                <w:b/>
                <w:sz w:val="21"/>
                <w:szCs w:val="21"/>
                <w:lang w:val="en-GB"/>
              </w:rPr>
              <w:instrText xml:space="preserve"> SEQ Proposal \* ARABIC </w:instrText>
            </w:r>
            <w:r>
              <w:rPr>
                <w:rFonts w:eastAsia="Yu Mincho" w:hint="eastAsia"/>
                <w:b/>
                <w:szCs w:val="21"/>
                <w:lang w:val="en-GB"/>
              </w:rPr>
              <w:fldChar w:fldCharType="separate"/>
            </w:r>
            <w:r>
              <w:rPr>
                <w:rFonts w:hint="eastAsia"/>
                <w:b/>
                <w:sz w:val="21"/>
                <w:szCs w:val="21"/>
                <w:lang w:val="en-GB"/>
              </w:rPr>
              <w:t>3</w:t>
            </w:r>
            <w:r>
              <w:rPr>
                <w:rFonts w:eastAsia="Yu Mincho" w:hint="eastAsia"/>
                <w:b/>
                <w:szCs w:val="21"/>
                <w:lang w:val="en-GB"/>
              </w:rPr>
              <w:fldChar w:fldCharType="end"/>
            </w:r>
            <w:r>
              <w:rPr>
                <w:rFonts w:hint="eastAsia"/>
                <w:b/>
                <w:sz w:val="21"/>
                <w:szCs w:val="21"/>
                <w:lang w:val="en-GB"/>
              </w:rPr>
              <w:t>:</w:t>
            </w:r>
            <w:r>
              <w:rPr>
                <w:rFonts w:hint="eastAsia"/>
                <w:b/>
                <w:sz w:val="21"/>
                <w:szCs w:val="21"/>
                <w:lang w:eastAsia="zh-CN"/>
              </w:rPr>
              <w:t xml:space="preserve"> For the scenario of</w:t>
            </w:r>
            <w:r>
              <w:rPr>
                <w:b/>
                <w:sz w:val="21"/>
                <w:szCs w:val="21"/>
                <w:lang w:eastAsia="zh-CN"/>
              </w:rPr>
              <w:t xml:space="preserve"> </w:t>
            </w:r>
            <w:proofErr w:type="gramStart"/>
            <w:r>
              <w:rPr>
                <w:b/>
                <w:sz w:val="21"/>
                <w:szCs w:val="21"/>
                <w:lang w:eastAsia="zh-CN"/>
              </w:rPr>
              <w:t>FR1 to FR1</w:t>
            </w:r>
            <w:proofErr w:type="gramEnd"/>
            <w:r>
              <w:rPr>
                <w:b/>
                <w:sz w:val="21"/>
                <w:szCs w:val="21"/>
                <w:lang w:eastAsia="zh-CN"/>
              </w:rPr>
              <w:t xml:space="preserve"> inter-frequency inter-cell frequency domain scenario,</w:t>
            </w:r>
            <w:r>
              <w:rPr>
                <w:rFonts w:hint="eastAsia"/>
                <w:b/>
                <w:sz w:val="21"/>
                <w:szCs w:val="21"/>
                <w:lang w:eastAsia="zh-CN"/>
              </w:rPr>
              <w:t xml:space="preserve"> multi-cell setup in the test need to be further studied.</w:t>
            </w:r>
          </w:p>
          <w:p w14:paraId="186C0D18" w14:textId="77777777" w:rsidR="007B3ACF" w:rsidRDefault="00470AFC">
            <w:pPr>
              <w:spacing w:beforeLines="50" w:before="120" w:afterLines="50" w:after="120"/>
              <w:rPr>
                <w:bCs/>
                <w:szCs w:val="21"/>
              </w:rPr>
            </w:pPr>
            <w:r>
              <w:rPr>
                <w:rFonts w:hint="eastAsia"/>
                <w:b/>
                <w:sz w:val="21"/>
                <w:szCs w:val="21"/>
                <w:lang w:val="en-GB"/>
              </w:rPr>
              <w:t xml:space="preserve">Proposal </w:t>
            </w:r>
            <w:r>
              <w:rPr>
                <w:rFonts w:eastAsia="Yu Mincho" w:hint="eastAsia"/>
                <w:b/>
                <w:szCs w:val="21"/>
                <w:lang w:val="en-GB"/>
              </w:rPr>
              <w:fldChar w:fldCharType="begin"/>
            </w:r>
            <w:r>
              <w:rPr>
                <w:rFonts w:hint="eastAsia"/>
                <w:b/>
                <w:sz w:val="21"/>
                <w:szCs w:val="21"/>
                <w:lang w:val="en-GB"/>
              </w:rPr>
              <w:instrText xml:space="preserve"> SEQ Proposal \* ARABIC </w:instrText>
            </w:r>
            <w:r>
              <w:rPr>
                <w:rFonts w:eastAsia="Yu Mincho" w:hint="eastAsia"/>
                <w:b/>
                <w:szCs w:val="21"/>
                <w:lang w:val="en-GB"/>
              </w:rPr>
              <w:fldChar w:fldCharType="separate"/>
            </w:r>
            <w:r>
              <w:rPr>
                <w:rFonts w:hint="eastAsia"/>
                <w:b/>
                <w:sz w:val="21"/>
                <w:szCs w:val="21"/>
                <w:lang w:val="en-GB"/>
              </w:rPr>
              <w:t>4</w:t>
            </w:r>
            <w:r>
              <w:rPr>
                <w:rFonts w:eastAsia="Yu Mincho" w:hint="eastAsia"/>
                <w:b/>
                <w:szCs w:val="21"/>
                <w:lang w:val="en-GB"/>
              </w:rPr>
              <w:fldChar w:fldCharType="end"/>
            </w:r>
            <w:r>
              <w:rPr>
                <w:rFonts w:hint="eastAsia"/>
                <w:b/>
                <w:sz w:val="21"/>
                <w:szCs w:val="21"/>
                <w:lang w:val="en-GB"/>
              </w:rPr>
              <w:t>:</w:t>
            </w:r>
            <w:r>
              <w:rPr>
                <w:rFonts w:hint="eastAsia"/>
                <w:b/>
                <w:sz w:val="21"/>
                <w:szCs w:val="21"/>
                <w:lang w:eastAsia="zh-CN"/>
              </w:rPr>
              <w:t xml:space="preserve"> For FR2 measurement prediction, conclusions on testability that RAN4 made for AI/ML BM can be taken as a baseline.</w:t>
            </w:r>
          </w:p>
          <w:p w14:paraId="043F142F" w14:textId="77777777" w:rsidR="007B3ACF" w:rsidRDefault="007B3ACF">
            <w:pPr>
              <w:spacing w:before="120" w:after="120"/>
              <w:rPr>
                <w:rFonts w:eastAsia="Yu Mincho"/>
              </w:rPr>
            </w:pPr>
          </w:p>
        </w:tc>
      </w:tr>
      <w:tr w:rsidR="007B3ACF" w14:paraId="419D11D7" w14:textId="77777777">
        <w:trPr>
          <w:trHeight w:val="468"/>
        </w:trPr>
        <w:tc>
          <w:tcPr>
            <w:tcW w:w="1271" w:type="dxa"/>
          </w:tcPr>
          <w:p w14:paraId="33764544" w14:textId="77777777" w:rsidR="007B3ACF" w:rsidRDefault="00470AFC">
            <w:pPr>
              <w:spacing w:before="120" w:after="120"/>
              <w:rPr>
                <w:rFonts w:eastAsia="Yu Mincho"/>
              </w:rPr>
            </w:pPr>
            <w:r>
              <w:rPr>
                <w:rFonts w:eastAsia="Yu Mincho"/>
              </w:rPr>
              <w:t>R4-2501041</w:t>
            </w:r>
          </w:p>
        </w:tc>
        <w:tc>
          <w:tcPr>
            <w:tcW w:w="1370" w:type="dxa"/>
          </w:tcPr>
          <w:p w14:paraId="5B4C0E22" w14:textId="77777777" w:rsidR="007B3ACF" w:rsidRDefault="00470AFC">
            <w:pPr>
              <w:spacing w:before="120" w:after="120"/>
              <w:rPr>
                <w:rFonts w:eastAsia="Yu Mincho"/>
              </w:rPr>
            </w:pPr>
            <w:r>
              <w:rPr>
                <w:rFonts w:eastAsia="Yu Mincho"/>
              </w:rPr>
              <w:t>CATT</w:t>
            </w:r>
          </w:p>
        </w:tc>
        <w:tc>
          <w:tcPr>
            <w:tcW w:w="7702" w:type="dxa"/>
          </w:tcPr>
          <w:p w14:paraId="0FC70353" w14:textId="77777777" w:rsidR="007B3ACF" w:rsidRDefault="00470AFC">
            <w:pPr>
              <w:spacing w:after="0"/>
              <w:jc w:val="both"/>
              <w:rPr>
                <w:rFonts w:eastAsia="Calibri"/>
                <w:b/>
                <w:bCs/>
                <w:color w:val="000000"/>
                <w:u w:val="single"/>
              </w:rPr>
            </w:pPr>
            <w:r>
              <w:rPr>
                <w:rFonts w:eastAsia="Calibri"/>
                <w:b/>
                <w:bCs/>
                <w:color w:val="000000"/>
                <w:u w:val="single"/>
              </w:rPr>
              <w:t xml:space="preserve">Discussion on testability and interoperability issues for AIML mobility </w:t>
            </w:r>
          </w:p>
          <w:p w14:paraId="60D739E1" w14:textId="77777777" w:rsidR="007B3ACF" w:rsidRDefault="007B3ACF">
            <w:pPr>
              <w:spacing w:after="0"/>
              <w:jc w:val="both"/>
              <w:rPr>
                <w:rFonts w:eastAsia="Calibri"/>
                <w:b/>
                <w:bCs/>
                <w:color w:val="000000"/>
                <w:u w:val="single"/>
              </w:rPr>
            </w:pPr>
          </w:p>
          <w:p w14:paraId="3BD44574" w14:textId="77777777" w:rsidR="007B3ACF" w:rsidRDefault="00470AFC">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1: For scenario 2 and 3, RAN4 to verify whether measurement results satisfy the existing accuracy requirements under </w:t>
            </w:r>
            <w:r>
              <w:rPr>
                <w:rFonts w:eastAsiaTheme="minorEastAsia"/>
                <w:b/>
                <w:bCs/>
                <w:lang w:eastAsia="zh-CN"/>
              </w:rPr>
              <w:t>certain</w:t>
            </w:r>
            <w:r>
              <w:rPr>
                <w:rFonts w:eastAsiaTheme="minorEastAsia" w:hint="eastAsia"/>
                <w:b/>
                <w:bCs/>
                <w:lang w:eastAsia="zh-CN"/>
              </w:rPr>
              <w:t xml:space="preserve"> side conditions, e.g., MRRT or MRRS.</w:t>
            </w:r>
          </w:p>
          <w:p w14:paraId="59794F60" w14:textId="77777777" w:rsidR="007B3ACF" w:rsidRDefault="00470AFC">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2: For scenario 4, RAN4 further discusses how to define HO performance metric. </w:t>
            </w:r>
          </w:p>
          <w:p w14:paraId="1DE706B8" w14:textId="77777777" w:rsidR="007B3ACF" w:rsidRDefault="00470AFC">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3: RAN4 configures one SSB per cell and the measured RSRP results are regarded as cell-level RSRPs. </w:t>
            </w:r>
          </w:p>
          <w:p w14:paraId="42F98973" w14:textId="77777777" w:rsidR="007B3ACF" w:rsidRDefault="00470AFC">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4: TE randomly adjusts the transmitting power of SSBs from all cells to model time-variant RSRP changes, which makes ground truth known to TE. The range of TX power can be FFS. </w:t>
            </w:r>
          </w:p>
          <w:p w14:paraId="7A1ADAFD" w14:textId="77777777" w:rsidR="007B3ACF" w:rsidRDefault="00470AFC">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5: AWGN or TDL channel can be used in FR1 conducted test. </w:t>
            </w:r>
          </w:p>
          <w:p w14:paraId="7350106C" w14:textId="77777777" w:rsidR="007B3ACF" w:rsidRDefault="00470AFC">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6: The following values can be a baseline for the number of configured cells in FR1 HO performance test: </w:t>
            </w:r>
          </w:p>
          <w:p w14:paraId="6192EA74" w14:textId="77777777" w:rsidR="007B3ACF" w:rsidRDefault="00470AFC">
            <w:pPr>
              <w:pStyle w:val="ListParagraph"/>
              <w:widowControl w:val="0"/>
              <w:numPr>
                <w:ilvl w:val="0"/>
                <w:numId w:val="35"/>
              </w:numPr>
              <w:overflowPunct/>
              <w:autoSpaceDE/>
              <w:autoSpaceDN/>
              <w:snapToGrid w:val="0"/>
              <w:spacing w:beforeLines="50" w:before="120" w:afterLines="50" w:after="120" w:line="360" w:lineRule="auto"/>
              <w:ind w:left="356" w:hangingChars="178" w:hanging="356"/>
              <w:contextualSpacing/>
              <w:jc w:val="both"/>
              <w:textAlignment w:val="auto"/>
              <w:rPr>
                <w:rFonts w:eastAsiaTheme="minorEastAsia"/>
                <w:b/>
                <w:bCs/>
                <w:lang w:eastAsia="zh-CN"/>
              </w:rPr>
            </w:pPr>
            <w:r>
              <w:rPr>
                <w:rFonts w:eastAsiaTheme="minorEastAsia" w:hint="eastAsia"/>
                <w:b/>
                <w:bCs/>
                <w:lang w:eastAsia="zh-CN"/>
              </w:rPr>
              <w:t xml:space="preserve">[9] cells for intra-frequency </w:t>
            </w:r>
            <w:proofErr w:type="gramStart"/>
            <w:r>
              <w:rPr>
                <w:rFonts w:eastAsiaTheme="minorEastAsia" w:hint="eastAsia"/>
                <w:b/>
                <w:bCs/>
                <w:lang w:eastAsia="zh-CN"/>
              </w:rPr>
              <w:t>predictions;</w:t>
            </w:r>
            <w:proofErr w:type="gramEnd"/>
          </w:p>
          <w:p w14:paraId="5C3961A5" w14:textId="77777777" w:rsidR="007B3ACF" w:rsidRDefault="00470AFC">
            <w:pPr>
              <w:pStyle w:val="ListParagraph"/>
              <w:widowControl w:val="0"/>
              <w:numPr>
                <w:ilvl w:val="0"/>
                <w:numId w:val="35"/>
              </w:numPr>
              <w:overflowPunct/>
              <w:autoSpaceDE/>
              <w:autoSpaceDN/>
              <w:snapToGrid w:val="0"/>
              <w:spacing w:beforeLines="50" w:before="120" w:afterLines="50" w:after="120" w:line="360" w:lineRule="auto"/>
              <w:ind w:left="356" w:hangingChars="178" w:hanging="356"/>
              <w:contextualSpacing/>
              <w:jc w:val="both"/>
              <w:textAlignment w:val="auto"/>
              <w:rPr>
                <w:rFonts w:eastAsiaTheme="minorEastAsia"/>
                <w:b/>
                <w:bCs/>
                <w:lang w:eastAsia="zh-CN"/>
              </w:rPr>
            </w:pPr>
            <w:r>
              <w:rPr>
                <w:rFonts w:eastAsiaTheme="minorEastAsia" w:hint="eastAsia"/>
                <w:b/>
                <w:bCs/>
                <w:lang w:eastAsia="zh-CN"/>
              </w:rPr>
              <w:t xml:space="preserve">[5] cells for inter-frequency </w:t>
            </w:r>
            <w:proofErr w:type="gramStart"/>
            <w:r>
              <w:rPr>
                <w:rFonts w:eastAsiaTheme="minorEastAsia" w:hint="eastAsia"/>
                <w:b/>
                <w:bCs/>
                <w:lang w:eastAsia="zh-CN"/>
              </w:rPr>
              <w:t>predictions;</w:t>
            </w:r>
            <w:proofErr w:type="gramEnd"/>
          </w:p>
          <w:p w14:paraId="2063DA4C" w14:textId="77777777" w:rsidR="007B3ACF" w:rsidRDefault="00470AFC">
            <w:pPr>
              <w:pStyle w:val="ListParagraph"/>
              <w:widowControl w:val="0"/>
              <w:numPr>
                <w:ilvl w:val="0"/>
                <w:numId w:val="35"/>
              </w:numPr>
              <w:overflowPunct/>
              <w:autoSpaceDE/>
              <w:autoSpaceDN/>
              <w:snapToGrid w:val="0"/>
              <w:spacing w:beforeLines="50" w:before="120" w:after="0" w:line="360" w:lineRule="auto"/>
              <w:ind w:left="356" w:hangingChars="178" w:hanging="356"/>
              <w:contextualSpacing/>
              <w:jc w:val="both"/>
              <w:textAlignment w:val="auto"/>
              <w:rPr>
                <w:rFonts w:eastAsiaTheme="minorEastAsia"/>
                <w:b/>
                <w:bCs/>
                <w:lang w:eastAsia="zh-CN"/>
              </w:rPr>
            </w:pPr>
            <w:r>
              <w:rPr>
                <w:rFonts w:eastAsiaTheme="minorEastAsia" w:hint="eastAsia"/>
                <w:b/>
                <w:bCs/>
                <w:lang w:eastAsia="zh-CN"/>
              </w:rPr>
              <w:t xml:space="preserve">And values of carrier frequencies can be determined later. </w:t>
            </w:r>
          </w:p>
          <w:p w14:paraId="31BA69E8" w14:textId="77777777" w:rsidR="007B3ACF" w:rsidRDefault="00470AFC">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Proposal 7: For measurement reduction test, less cells can be set up in test, e.g., [3] cells.</w:t>
            </w:r>
          </w:p>
          <w:p w14:paraId="577DAA05" w14:textId="77777777" w:rsidR="007B3ACF" w:rsidRDefault="00470AFC">
            <w:pPr>
              <w:widowControl w:val="0"/>
              <w:snapToGrid w:val="0"/>
              <w:spacing w:beforeLines="50" w:before="120" w:afterLines="50" w:after="120"/>
              <w:jc w:val="both"/>
              <w:rPr>
                <w:rFonts w:eastAsiaTheme="minorEastAsia"/>
                <w:b/>
                <w:bCs/>
                <w:lang w:eastAsia="zh-CN"/>
              </w:rPr>
            </w:pPr>
            <w:r>
              <w:rPr>
                <w:rFonts w:eastAsiaTheme="minorEastAsia" w:hint="eastAsia"/>
                <w:b/>
                <w:bCs/>
                <w:lang w:eastAsia="zh-CN"/>
              </w:rPr>
              <w:t xml:space="preserve">Proposal 8: RAN4 to postpone discussion on test set up in FR2 until sufficient progress is made in AI/ML BM. </w:t>
            </w:r>
          </w:p>
          <w:p w14:paraId="0AF05943" w14:textId="77777777" w:rsidR="007B3ACF" w:rsidRDefault="00470AFC">
            <w:pPr>
              <w:spacing w:before="120" w:after="120"/>
              <w:rPr>
                <w:rFonts w:eastAsia="Yu Mincho"/>
                <w:b/>
                <w:bCs/>
              </w:rPr>
            </w:pPr>
            <w:r>
              <w:rPr>
                <w:rFonts w:eastAsiaTheme="minorEastAsia" w:hint="eastAsia"/>
                <w:b/>
                <w:bCs/>
                <w:lang w:eastAsia="zh-CN"/>
              </w:rPr>
              <w:t>Proposal 9: Colocation can be reflected by a minor RSRP difference between two carriers.</w:t>
            </w:r>
          </w:p>
        </w:tc>
      </w:tr>
      <w:tr w:rsidR="007B3ACF" w14:paraId="3449D821" w14:textId="77777777">
        <w:trPr>
          <w:trHeight w:val="468"/>
        </w:trPr>
        <w:tc>
          <w:tcPr>
            <w:tcW w:w="1271" w:type="dxa"/>
          </w:tcPr>
          <w:p w14:paraId="41C24F47" w14:textId="77777777" w:rsidR="007B3ACF" w:rsidRDefault="00470AFC">
            <w:pPr>
              <w:spacing w:before="120" w:after="120"/>
              <w:rPr>
                <w:rFonts w:eastAsia="Yu Mincho"/>
              </w:rPr>
            </w:pPr>
            <w:r>
              <w:rPr>
                <w:rFonts w:eastAsia="Yu Mincho"/>
              </w:rPr>
              <w:t>R4-2501134</w:t>
            </w:r>
          </w:p>
        </w:tc>
        <w:tc>
          <w:tcPr>
            <w:tcW w:w="1370" w:type="dxa"/>
          </w:tcPr>
          <w:p w14:paraId="56683F64" w14:textId="77777777" w:rsidR="007B3ACF" w:rsidRDefault="00470AFC">
            <w:pPr>
              <w:spacing w:before="120" w:after="120"/>
              <w:rPr>
                <w:rFonts w:eastAsia="Yu Mincho"/>
              </w:rPr>
            </w:pPr>
            <w:r>
              <w:rPr>
                <w:rFonts w:eastAsia="Yu Mincho"/>
              </w:rPr>
              <w:t>OPPO</w:t>
            </w:r>
          </w:p>
        </w:tc>
        <w:tc>
          <w:tcPr>
            <w:tcW w:w="7702" w:type="dxa"/>
          </w:tcPr>
          <w:p w14:paraId="7854CF0B" w14:textId="77777777" w:rsidR="007B3ACF" w:rsidRDefault="00470AFC">
            <w:pPr>
              <w:spacing w:after="0"/>
              <w:jc w:val="both"/>
              <w:rPr>
                <w:rFonts w:eastAsia="Calibri"/>
                <w:b/>
                <w:bCs/>
                <w:color w:val="000000"/>
                <w:u w:val="single"/>
              </w:rPr>
            </w:pPr>
            <w:r>
              <w:rPr>
                <w:rFonts w:eastAsia="Calibri"/>
                <w:b/>
                <w:bCs/>
                <w:color w:val="000000"/>
                <w:u w:val="single"/>
              </w:rPr>
              <w:t xml:space="preserve">Study of testability and interoperability for AI mobility </w:t>
            </w:r>
          </w:p>
          <w:p w14:paraId="6897D287" w14:textId="77777777" w:rsidR="007B3ACF" w:rsidRDefault="007B3ACF">
            <w:pPr>
              <w:spacing w:after="0"/>
              <w:jc w:val="both"/>
              <w:rPr>
                <w:rFonts w:eastAsia="Calibri"/>
                <w:b/>
                <w:bCs/>
                <w:color w:val="000000"/>
                <w:u w:val="single"/>
              </w:rPr>
            </w:pPr>
          </w:p>
          <w:p w14:paraId="237476DC" w14:textId="77777777" w:rsidR="007B3ACF" w:rsidRDefault="00470AFC">
            <w:pPr>
              <w:rPr>
                <w:rFonts w:eastAsiaTheme="minorEastAsia"/>
                <w:b/>
                <w:bCs/>
                <w:lang w:eastAsia="zh-CN"/>
              </w:rPr>
            </w:pPr>
            <w:r>
              <w:rPr>
                <w:rFonts w:eastAsiaTheme="minorEastAsia"/>
                <w:b/>
                <w:bCs/>
                <w:lang w:eastAsia="zh-CN"/>
              </w:rPr>
              <w:t xml:space="preserve">Proposal 1: </w:t>
            </w:r>
            <w:r>
              <w:rPr>
                <w:rFonts w:eastAsiaTheme="minorEastAsia" w:hint="eastAsia"/>
                <w:b/>
                <w:bCs/>
                <w:lang w:eastAsia="zh-CN"/>
              </w:rPr>
              <w:t>RAN</w:t>
            </w:r>
            <w:r>
              <w:rPr>
                <w:rFonts w:eastAsiaTheme="minorEastAsia"/>
                <w:b/>
                <w:bCs/>
                <w:lang w:eastAsia="zh-CN"/>
              </w:rPr>
              <w:t xml:space="preserve">4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discuss</w:t>
            </w:r>
            <w:r>
              <w:rPr>
                <w:rFonts w:eastAsiaTheme="minorEastAsia"/>
                <w:b/>
                <w:bCs/>
                <w:lang w:eastAsia="zh-CN"/>
              </w:rPr>
              <w:t xml:space="preserve">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model</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time-varying characteristics for temporal </w:t>
            </w:r>
            <w:r>
              <w:rPr>
                <w:rFonts w:eastAsiaTheme="minorEastAsia" w:hint="eastAsia"/>
                <w:b/>
                <w:bCs/>
                <w:lang w:eastAsia="zh-CN"/>
              </w:rPr>
              <w:t>prediction</w:t>
            </w:r>
            <w:r>
              <w:rPr>
                <w:rFonts w:eastAsiaTheme="minorEastAsia"/>
                <w:b/>
                <w:bCs/>
                <w:lang w:eastAsia="zh-CN"/>
              </w:rPr>
              <w:t xml:space="preserve"> (e.g., according to UE trajectories or changing the channel model with a stable transmission power). </w:t>
            </w:r>
          </w:p>
          <w:p w14:paraId="4600AC64" w14:textId="77777777" w:rsidR="007B3ACF" w:rsidRDefault="00470AFC">
            <w:pPr>
              <w:rPr>
                <w:rFonts w:eastAsiaTheme="minorEastAsia"/>
                <w:b/>
                <w:bCs/>
                <w:lang w:eastAsia="zh-CN"/>
              </w:rPr>
            </w:pPr>
            <w:r>
              <w:rPr>
                <w:rFonts w:eastAsiaTheme="minorEastAsia"/>
                <w:b/>
                <w:bCs/>
                <w:lang w:eastAsia="zh-CN"/>
              </w:rPr>
              <w:t xml:space="preserve">Proposal 2: For FR2 prediction, proposals and conclusions that RAN4 made for AI BM can be reused as baseline, e.g., whether the chamber in OTA testing can be utilized and how to utilize/revise it. </w:t>
            </w:r>
          </w:p>
          <w:p w14:paraId="22E24355" w14:textId="77777777" w:rsidR="007B3ACF" w:rsidRDefault="00470AFC">
            <w:pPr>
              <w:spacing w:after="0"/>
              <w:rPr>
                <w:rFonts w:eastAsiaTheme="minorEastAsia"/>
                <w:b/>
                <w:bCs/>
                <w:lang w:eastAsia="zh-CN"/>
              </w:rPr>
            </w:pPr>
            <w:r>
              <w:rPr>
                <w:rFonts w:eastAsiaTheme="minorEastAsia"/>
                <w:b/>
                <w:bCs/>
                <w:lang w:eastAsia="zh-CN"/>
              </w:rPr>
              <w:t xml:space="preserve">Proposal 3: For inter-carrier scenario (inter-frequency inter-cell prediction), the following aspects need to be discussed:  </w:t>
            </w:r>
          </w:p>
          <w:p w14:paraId="5D3DE6E6" w14:textId="77777777" w:rsidR="007B3ACF" w:rsidRDefault="00470AFC">
            <w:pPr>
              <w:pStyle w:val="ListParagraph"/>
              <w:numPr>
                <w:ilvl w:val="0"/>
                <w:numId w:val="36"/>
              </w:numPr>
              <w:overflowPunct/>
              <w:autoSpaceDE/>
              <w:autoSpaceDN/>
              <w:adjustRightInd/>
              <w:spacing w:after="0"/>
              <w:ind w:firstLineChars="0"/>
              <w:contextualSpacing/>
              <w:textAlignment w:val="auto"/>
              <w:rPr>
                <w:rFonts w:eastAsiaTheme="minorEastAsia"/>
                <w:b/>
                <w:bCs/>
                <w:lang w:val="en-GB" w:eastAsia="zh-CN"/>
              </w:rPr>
            </w:pPr>
            <w:r>
              <w:rPr>
                <w:rFonts w:eastAsiaTheme="minorEastAsia"/>
                <w:b/>
                <w:bCs/>
                <w:lang w:val="en-GB" w:eastAsia="zh-CN"/>
              </w:rPr>
              <w:t xml:space="preserve">how to model co-located or co-site scenario for the cell to be measured and the cell to be predicted. </w:t>
            </w:r>
          </w:p>
          <w:p w14:paraId="2ACFE949" w14:textId="77777777" w:rsidR="007B3ACF" w:rsidRDefault="00470AFC">
            <w:pPr>
              <w:pStyle w:val="ListParagraph"/>
              <w:numPr>
                <w:ilvl w:val="0"/>
                <w:numId w:val="36"/>
              </w:numPr>
              <w:overflowPunct/>
              <w:autoSpaceDE/>
              <w:autoSpaceDN/>
              <w:adjustRightInd/>
              <w:spacing w:after="0"/>
              <w:ind w:firstLineChars="0"/>
              <w:contextualSpacing/>
              <w:textAlignment w:val="auto"/>
              <w:rPr>
                <w:rFonts w:eastAsiaTheme="minorEastAsia"/>
                <w:b/>
                <w:bCs/>
                <w:lang w:val="en-GB" w:eastAsia="zh-CN"/>
              </w:rPr>
            </w:pPr>
            <w:r>
              <w:rPr>
                <w:rFonts w:eastAsiaTheme="minorEastAsia"/>
                <w:b/>
                <w:bCs/>
                <w:lang w:val="en-GB" w:eastAsia="zh-CN"/>
              </w:rPr>
              <w:t xml:space="preserve">how to construct and obtain different cell’s RSRP corresponding to a specific temporal relationship. </w:t>
            </w:r>
          </w:p>
          <w:p w14:paraId="0535664C" w14:textId="77777777" w:rsidR="007B3ACF" w:rsidRDefault="00470AFC">
            <w:pPr>
              <w:pStyle w:val="ListParagraph"/>
              <w:numPr>
                <w:ilvl w:val="0"/>
                <w:numId w:val="36"/>
              </w:numPr>
              <w:overflowPunct/>
              <w:autoSpaceDE/>
              <w:autoSpaceDN/>
              <w:adjustRightInd/>
              <w:spacing w:afterLines="50" w:after="120"/>
              <w:ind w:firstLineChars="0"/>
              <w:contextualSpacing/>
              <w:textAlignment w:val="auto"/>
              <w:rPr>
                <w:rFonts w:eastAsiaTheme="minorEastAsia"/>
                <w:b/>
                <w:bCs/>
                <w:lang w:val="en-GB" w:eastAsia="zh-CN"/>
              </w:rPr>
            </w:pPr>
            <w:r>
              <w:rPr>
                <w:rFonts w:eastAsiaTheme="minorEastAsia"/>
                <w:b/>
                <w:bCs/>
                <w:lang w:val="en-GB" w:eastAsia="zh-CN"/>
              </w:rPr>
              <w:lastRenderedPageBreak/>
              <w:t xml:space="preserve">channel modelling used for inter-cell prediction </w:t>
            </w:r>
          </w:p>
          <w:p w14:paraId="6CA21DBD" w14:textId="77777777" w:rsidR="007B3ACF" w:rsidRDefault="00470AFC">
            <w:pPr>
              <w:spacing w:afterLines="50" w:after="120"/>
              <w:rPr>
                <w:rFonts w:eastAsiaTheme="minorEastAsia"/>
                <w:b/>
                <w:bCs/>
                <w:lang w:eastAsia="zh-CN"/>
              </w:rPr>
            </w:pPr>
            <w:r>
              <w:rPr>
                <w:rFonts w:eastAsiaTheme="minorEastAsia"/>
                <w:b/>
                <w:bCs/>
                <w:lang w:eastAsia="zh-CN"/>
              </w:rPr>
              <w:t xml:space="preserve">Proposal 4: RAN4 to consider including L3 filter coefficient as part of the testing side conditions. </w:t>
            </w:r>
          </w:p>
          <w:p w14:paraId="225BDB57" w14:textId="77777777" w:rsidR="007B3ACF" w:rsidRDefault="00470AFC">
            <w:pPr>
              <w:spacing w:afterLines="50" w:after="120"/>
              <w:rPr>
                <w:rFonts w:eastAsiaTheme="minorEastAsia"/>
                <w:b/>
                <w:bCs/>
                <w:lang w:eastAsia="zh-CN"/>
              </w:rPr>
            </w:pPr>
            <w:r>
              <w:rPr>
                <w:rFonts w:eastAsiaTheme="minorEastAsia"/>
                <w:b/>
                <w:bCs/>
                <w:lang w:eastAsia="zh-CN"/>
              </w:rPr>
              <w:t xml:space="preserve">Proposal 5: RAN4 to consider </w:t>
            </w:r>
            <w:r>
              <w:rPr>
                <w:rFonts w:eastAsiaTheme="minorEastAsia" w:hint="eastAsia"/>
                <w:b/>
                <w:bCs/>
                <w:lang w:eastAsia="zh-CN"/>
              </w:rPr>
              <w:t>how</w:t>
            </w:r>
            <w:r>
              <w:rPr>
                <w:rFonts w:eastAsiaTheme="minorEastAsia"/>
                <w:b/>
                <w:bCs/>
                <w:lang w:eastAsia="zh-CN"/>
              </w:rPr>
              <w:t xml:space="preserve"> </w:t>
            </w:r>
            <w:r>
              <w:rPr>
                <w:rFonts w:eastAsiaTheme="minorEastAsia" w:hint="eastAsia"/>
                <w:b/>
                <w:bCs/>
                <w:lang w:eastAsia="zh-CN"/>
              </w:rPr>
              <w:t>to</w:t>
            </w:r>
            <w:r>
              <w:rPr>
                <w:rFonts w:eastAsiaTheme="minorEastAsia"/>
                <w:b/>
                <w:bCs/>
                <w:lang w:eastAsia="zh-CN"/>
              </w:rPr>
              <w:t xml:space="preserve"> </w:t>
            </w:r>
            <w:r>
              <w:rPr>
                <w:rFonts w:eastAsiaTheme="minorEastAsia" w:hint="eastAsia"/>
                <w:b/>
                <w:bCs/>
                <w:lang w:eastAsia="zh-CN"/>
              </w:rPr>
              <w:t>setup</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measurement</w:t>
            </w:r>
            <w:r>
              <w:rPr>
                <w:rFonts w:eastAsiaTheme="minorEastAsia"/>
                <w:b/>
                <w:bCs/>
                <w:lang w:eastAsia="zh-CN"/>
              </w:rPr>
              <w:t xml:space="preserve"> </w:t>
            </w:r>
            <w:r>
              <w:rPr>
                <w:rFonts w:eastAsiaTheme="minorEastAsia" w:hint="eastAsia"/>
                <w:b/>
                <w:bCs/>
                <w:lang w:eastAsia="zh-CN"/>
              </w:rPr>
              <w:t>configurations</w:t>
            </w:r>
            <w:r>
              <w:rPr>
                <w:rFonts w:eastAsiaTheme="minorEastAsia"/>
                <w:b/>
                <w:bCs/>
                <w:lang w:eastAsia="zh-CN"/>
              </w:rPr>
              <w:t xml:space="preserve"> (e.g., OW, PW, MRRT, etc.) </w:t>
            </w:r>
            <w:r>
              <w:rPr>
                <w:rFonts w:eastAsiaTheme="minorEastAsia" w:hint="eastAsia"/>
                <w:b/>
                <w:bCs/>
                <w:lang w:eastAsia="zh-CN"/>
              </w:rPr>
              <w:t>in</w:t>
            </w:r>
            <w:r>
              <w:rPr>
                <w:rFonts w:eastAsiaTheme="minorEastAsia"/>
                <w:b/>
                <w:bCs/>
                <w:lang w:eastAsia="zh-CN"/>
              </w:rPr>
              <w:t xml:space="preserve">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tests</w:t>
            </w:r>
            <w:r>
              <w:rPr>
                <w:rFonts w:eastAsiaTheme="minorEastAsia"/>
                <w:b/>
                <w:bCs/>
                <w:lang w:eastAsia="zh-CN"/>
              </w:rPr>
              <w:t xml:space="preserve"> based on </w:t>
            </w:r>
            <w:r>
              <w:rPr>
                <w:rFonts w:eastAsiaTheme="minorEastAsia" w:hint="eastAsia"/>
                <w:b/>
                <w:bCs/>
                <w:lang w:eastAsia="zh-CN"/>
              </w:rPr>
              <w:t>the</w:t>
            </w:r>
            <w:r>
              <w:rPr>
                <w:rFonts w:eastAsiaTheme="minorEastAsia"/>
                <w:b/>
                <w:bCs/>
                <w:lang w:eastAsia="zh-CN"/>
              </w:rPr>
              <w:t xml:space="preserve"> </w:t>
            </w:r>
            <w:r>
              <w:rPr>
                <w:rFonts w:eastAsiaTheme="minorEastAsia" w:hint="eastAsia"/>
                <w:b/>
                <w:bCs/>
                <w:lang w:eastAsia="zh-CN"/>
              </w:rPr>
              <w:t>sets</w:t>
            </w:r>
            <w:r>
              <w:rPr>
                <w:rFonts w:eastAsiaTheme="minorEastAsia"/>
                <w:b/>
                <w:bCs/>
                <w:lang w:eastAsia="zh-CN"/>
              </w:rPr>
              <w:t xml:space="preserve"> </w:t>
            </w:r>
            <w:r>
              <w:rPr>
                <w:rFonts w:eastAsiaTheme="minorEastAsia" w:hint="eastAsia"/>
                <w:b/>
                <w:bCs/>
                <w:lang w:eastAsia="zh-CN"/>
              </w:rPr>
              <w:t>of</w:t>
            </w:r>
            <w:r>
              <w:rPr>
                <w:rFonts w:eastAsiaTheme="minorEastAsia"/>
                <w:b/>
                <w:bCs/>
                <w:lang w:eastAsia="zh-CN"/>
              </w:rPr>
              <w:t xml:space="preserve"> </w:t>
            </w:r>
            <w:r>
              <w:rPr>
                <w:rFonts w:eastAsiaTheme="minorEastAsia" w:hint="eastAsia"/>
                <w:b/>
                <w:bCs/>
                <w:lang w:eastAsia="zh-CN"/>
              </w:rPr>
              <w:t>requirements</w:t>
            </w:r>
            <w:r>
              <w:rPr>
                <w:rFonts w:eastAsiaTheme="minorEastAsia"/>
                <w:b/>
                <w:bCs/>
                <w:lang w:eastAsia="zh-CN"/>
              </w:rPr>
              <w:t xml:space="preserve">. </w:t>
            </w:r>
          </w:p>
          <w:p w14:paraId="38FA5FDD" w14:textId="77777777" w:rsidR="007B3ACF" w:rsidRDefault="00470AFC">
            <w:pPr>
              <w:spacing w:afterLines="50" w:after="120"/>
              <w:rPr>
                <w:rFonts w:eastAsiaTheme="minorEastAsia"/>
                <w:b/>
                <w:bCs/>
                <w:lang w:eastAsia="zh-CN"/>
              </w:rPr>
            </w:pPr>
            <w:r>
              <w:rPr>
                <w:rFonts w:eastAsiaTheme="minorEastAsia"/>
                <w:b/>
                <w:bCs/>
                <w:lang w:eastAsia="zh-CN"/>
              </w:rPr>
              <w:t xml:space="preserve">Proposal 6: For intra and inter </w:t>
            </w:r>
            <w:r>
              <w:rPr>
                <w:rFonts w:eastAsiaTheme="minorEastAsia" w:hint="eastAsia"/>
                <w:b/>
                <w:bCs/>
                <w:lang w:eastAsia="zh-CN"/>
              </w:rPr>
              <w:t>frequency</w:t>
            </w:r>
            <w:r>
              <w:rPr>
                <w:rFonts w:eastAsiaTheme="minorEastAsia"/>
                <w:b/>
                <w:bCs/>
                <w:lang w:eastAsia="zh-CN"/>
              </w:rPr>
              <w:t xml:space="preserve"> measurement </w:t>
            </w:r>
            <w:r>
              <w:rPr>
                <w:rFonts w:eastAsiaTheme="minorEastAsia" w:hint="eastAsia"/>
                <w:b/>
                <w:bCs/>
                <w:lang w:eastAsia="zh-CN"/>
              </w:rPr>
              <w:t>prediction</w:t>
            </w:r>
            <w:r>
              <w:rPr>
                <w:rFonts w:eastAsiaTheme="minorEastAsia"/>
                <w:b/>
                <w:bCs/>
                <w:lang w:eastAsia="zh-CN"/>
              </w:rPr>
              <w:t xml:space="preserve">, RAN4 to use legacy testing setup as baseline and include the AI specific parameters if needed. </w:t>
            </w:r>
          </w:p>
          <w:p w14:paraId="783C7128" w14:textId="77777777" w:rsidR="007B3ACF" w:rsidRDefault="00470AFC">
            <w:pPr>
              <w:spacing w:afterLines="50" w:after="120"/>
              <w:rPr>
                <w:rFonts w:eastAsiaTheme="minorEastAsia"/>
                <w:b/>
                <w:bCs/>
                <w:lang w:eastAsia="zh-CN"/>
              </w:rPr>
            </w:pPr>
            <w:r>
              <w:rPr>
                <w:rFonts w:eastAsiaTheme="minorEastAsia"/>
                <w:b/>
                <w:bCs/>
                <w:lang w:eastAsia="zh-CN"/>
              </w:rPr>
              <w:t xml:space="preserve">Proposal 7: Regarding the ground truth derivation in tests, the actual measurement report based on legacy procedure can be used. </w:t>
            </w:r>
          </w:p>
          <w:p w14:paraId="41CDFD7F" w14:textId="77777777" w:rsidR="007B3ACF" w:rsidRDefault="00470AFC">
            <w:pPr>
              <w:spacing w:afterLines="50" w:after="120"/>
              <w:rPr>
                <w:rFonts w:eastAsia="Yu Mincho"/>
                <w:b/>
                <w:bCs/>
              </w:rPr>
            </w:pPr>
            <w:r>
              <w:rPr>
                <w:rFonts w:eastAsia="Yu Mincho"/>
                <w:b/>
                <w:bCs/>
              </w:rPr>
              <w:t xml:space="preserve">Proposal 8: The methodology of generalization discussion in </w:t>
            </w:r>
            <w:proofErr w:type="spellStart"/>
            <w:r>
              <w:rPr>
                <w:rFonts w:eastAsia="Yu Mincho"/>
                <w:b/>
                <w:bCs/>
              </w:rPr>
              <w:t>NR_AIML_Air</w:t>
            </w:r>
            <w:proofErr w:type="spellEnd"/>
            <w:r>
              <w:rPr>
                <w:rFonts w:eastAsia="Yu Mincho"/>
                <w:b/>
                <w:bCs/>
              </w:rPr>
              <w:t xml:space="preserve"> WI can be used </w:t>
            </w:r>
            <w:r>
              <w:rPr>
                <w:rFonts w:eastAsia="Yu Mincho" w:hint="eastAsia"/>
                <w:b/>
                <w:bCs/>
              </w:rPr>
              <w:t>as</w:t>
            </w:r>
            <w:r>
              <w:rPr>
                <w:rFonts w:eastAsia="Yu Mincho"/>
                <w:b/>
                <w:bCs/>
              </w:rPr>
              <w:t xml:space="preserve"> </w:t>
            </w:r>
            <w:r>
              <w:rPr>
                <w:rFonts w:eastAsia="Yu Mincho" w:hint="eastAsia"/>
                <w:b/>
                <w:bCs/>
              </w:rPr>
              <w:t>starting</w:t>
            </w:r>
            <w:r>
              <w:rPr>
                <w:rFonts w:eastAsia="Yu Mincho"/>
                <w:b/>
                <w:bCs/>
              </w:rPr>
              <w:t xml:space="preserve"> </w:t>
            </w:r>
            <w:r>
              <w:rPr>
                <w:rFonts w:eastAsia="Yu Mincho" w:hint="eastAsia"/>
                <w:b/>
                <w:bCs/>
              </w:rPr>
              <w:t>point</w:t>
            </w:r>
            <w:r>
              <w:rPr>
                <w:rFonts w:eastAsia="Yu Mincho"/>
                <w:b/>
                <w:bCs/>
              </w:rPr>
              <w:t xml:space="preserve"> </w:t>
            </w:r>
            <w:r>
              <w:rPr>
                <w:rFonts w:eastAsia="Yu Mincho" w:hint="eastAsia"/>
                <w:b/>
                <w:bCs/>
              </w:rPr>
              <w:t>for</w:t>
            </w:r>
            <w:r>
              <w:rPr>
                <w:rFonts w:eastAsia="Yu Mincho"/>
                <w:b/>
                <w:bCs/>
              </w:rPr>
              <w:t xml:space="preserve"> </w:t>
            </w:r>
            <w:r>
              <w:rPr>
                <w:rFonts w:eastAsia="Yu Mincho" w:hint="eastAsia"/>
                <w:b/>
                <w:bCs/>
              </w:rPr>
              <w:t>AI</w:t>
            </w:r>
            <w:r>
              <w:rPr>
                <w:rFonts w:eastAsia="Yu Mincho"/>
                <w:b/>
                <w:bCs/>
              </w:rPr>
              <w:t xml:space="preserve"> </w:t>
            </w:r>
            <w:r>
              <w:rPr>
                <w:rFonts w:eastAsia="Yu Mincho" w:hint="eastAsia"/>
                <w:b/>
                <w:bCs/>
              </w:rPr>
              <w:t>mobility</w:t>
            </w:r>
            <w:r>
              <w:rPr>
                <w:rFonts w:eastAsia="Yu Mincho"/>
                <w:b/>
                <w:bCs/>
              </w:rPr>
              <w:t xml:space="preserve">. </w:t>
            </w:r>
          </w:p>
          <w:p w14:paraId="1682D59E" w14:textId="77777777" w:rsidR="007B3ACF" w:rsidRDefault="00470AFC">
            <w:pPr>
              <w:spacing w:afterLines="50" w:after="120"/>
              <w:rPr>
                <w:rFonts w:eastAsia="Yu Mincho"/>
                <w:b/>
                <w:bCs/>
              </w:rPr>
            </w:pPr>
            <w:r>
              <w:rPr>
                <w:rFonts w:eastAsia="Yu Mincho"/>
                <w:b/>
                <w:bCs/>
              </w:rPr>
              <w:t>Proposal 9: W</w:t>
            </w:r>
            <w:r>
              <w:rPr>
                <w:rFonts w:eastAsia="Yu Mincho" w:hint="eastAsia"/>
                <w:b/>
                <w:bCs/>
              </w:rPr>
              <w:t>ait</w:t>
            </w:r>
            <w:r>
              <w:rPr>
                <w:rFonts w:eastAsia="Yu Mincho"/>
                <w:b/>
                <w:bCs/>
              </w:rPr>
              <w:t xml:space="preserve"> </w:t>
            </w:r>
            <w:r>
              <w:rPr>
                <w:rFonts w:eastAsia="Yu Mincho" w:hint="eastAsia"/>
                <w:b/>
                <w:bCs/>
              </w:rPr>
              <w:t>for</w:t>
            </w:r>
            <w:r>
              <w:rPr>
                <w:rFonts w:eastAsia="Yu Mincho"/>
                <w:b/>
                <w:bCs/>
              </w:rPr>
              <w:t xml:space="preserve"> </w:t>
            </w:r>
            <w:r>
              <w:rPr>
                <w:rFonts w:eastAsia="Yu Mincho" w:hint="eastAsia"/>
                <w:b/>
                <w:bCs/>
              </w:rPr>
              <w:t>more</w:t>
            </w:r>
            <w:r>
              <w:rPr>
                <w:rFonts w:eastAsia="Yu Mincho"/>
                <w:b/>
                <w:bCs/>
              </w:rPr>
              <w:t xml:space="preserve"> </w:t>
            </w:r>
            <w:r>
              <w:rPr>
                <w:rFonts w:eastAsia="Yu Mincho" w:hint="eastAsia"/>
                <w:b/>
                <w:bCs/>
              </w:rPr>
              <w:t>progress</w:t>
            </w:r>
            <w:r>
              <w:rPr>
                <w:rFonts w:eastAsia="Yu Mincho"/>
                <w:b/>
                <w:bCs/>
              </w:rPr>
              <w:t xml:space="preserve"> </w:t>
            </w:r>
            <w:r>
              <w:rPr>
                <w:rFonts w:eastAsia="Yu Mincho" w:hint="eastAsia"/>
                <w:b/>
                <w:bCs/>
              </w:rPr>
              <w:t>from</w:t>
            </w:r>
            <w:r>
              <w:rPr>
                <w:rFonts w:eastAsia="Yu Mincho"/>
                <w:b/>
                <w:bCs/>
              </w:rPr>
              <w:t xml:space="preserve"> </w:t>
            </w:r>
            <w:r>
              <w:rPr>
                <w:rFonts w:eastAsia="Yu Mincho" w:hint="eastAsia"/>
                <w:b/>
                <w:bCs/>
              </w:rPr>
              <w:t>RAN</w:t>
            </w:r>
            <w:r>
              <w:rPr>
                <w:rFonts w:eastAsia="Yu Mincho"/>
                <w:b/>
                <w:bCs/>
              </w:rPr>
              <w:t xml:space="preserve">2 </w:t>
            </w:r>
            <w:r>
              <w:rPr>
                <w:rFonts w:eastAsia="Yu Mincho" w:hint="eastAsia"/>
                <w:b/>
                <w:bCs/>
              </w:rPr>
              <w:t>on</w:t>
            </w:r>
            <w:r>
              <w:rPr>
                <w:rFonts w:eastAsia="Yu Mincho"/>
                <w:b/>
                <w:bCs/>
              </w:rPr>
              <w:t xml:space="preserve"> </w:t>
            </w:r>
            <w:r>
              <w:rPr>
                <w:rFonts w:eastAsia="Yu Mincho" w:hint="eastAsia"/>
                <w:b/>
                <w:bCs/>
              </w:rPr>
              <w:t>the</w:t>
            </w:r>
            <w:r>
              <w:rPr>
                <w:rFonts w:eastAsia="Yu Mincho"/>
                <w:b/>
                <w:bCs/>
              </w:rPr>
              <w:t xml:space="preserve"> generalization for </w:t>
            </w:r>
            <w:r>
              <w:rPr>
                <w:rFonts w:eastAsia="Yu Mincho" w:hint="eastAsia"/>
                <w:b/>
                <w:bCs/>
              </w:rPr>
              <w:t>AI</w:t>
            </w:r>
            <w:r>
              <w:rPr>
                <w:rFonts w:eastAsia="Yu Mincho"/>
                <w:b/>
                <w:bCs/>
              </w:rPr>
              <w:t xml:space="preserve"> </w:t>
            </w:r>
            <w:r>
              <w:rPr>
                <w:rFonts w:eastAsia="Yu Mincho" w:hint="eastAsia"/>
                <w:b/>
                <w:bCs/>
              </w:rPr>
              <w:t>mobility</w:t>
            </w:r>
            <w:r>
              <w:rPr>
                <w:rFonts w:eastAsia="Yu Mincho"/>
                <w:b/>
                <w:bCs/>
              </w:rPr>
              <w:t xml:space="preserve">. </w:t>
            </w:r>
          </w:p>
        </w:tc>
      </w:tr>
      <w:tr w:rsidR="007B3ACF" w14:paraId="097DB28A" w14:textId="77777777">
        <w:trPr>
          <w:trHeight w:val="468"/>
        </w:trPr>
        <w:tc>
          <w:tcPr>
            <w:tcW w:w="1271" w:type="dxa"/>
          </w:tcPr>
          <w:p w14:paraId="0FF539A4" w14:textId="77777777" w:rsidR="007B3ACF" w:rsidRDefault="00470AFC">
            <w:pPr>
              <w:spacing w:before="120" w:after="120"/>
              <w:rPr>
                <w:rFonts w:eastAsia="Yu Mincho"/>
              </w:rPr>
            </w:pPr>
            <w:r>
              <w:rPr>
                <w:rFonts w:eastAsia="Yu Mincho"/>
              </w:rPr>
              <w:lastRenderedPageBreak/>
              <w:t>R4-2501101</w:t>
            </w:r>
          </w:p>
        </w:tc>
        <w:tc>
          <w:tcPr>
            <w:tcW w:w="1370" w:type="dxa"/>
          </w:tcPr>
          <w:p w14:paraId="4DB0FF46" w14:textId="77777777" w:rsidR="007B3ACF" w:rsidRDefault="00470AFC">
            <w:pPr>
              <w:spacing w:before="120" w:after="120"/>
              <w:rPr>
                <w:rFonts w:eastAsia="Yu Mincho"/>
              </w:rPr>
            </w:pPr>
            <w:r>
              <w:rPr>
                <w:rFonts w:eastAsia="Yu Mincho"/>
              </w:rPr>
              <w:t>CMCC</w:t>
            </w:r>
          </w:p>
        </w:tc>
        <w:tc>
          <w:tcPr>
            <w:tcW w:w="7702" w:type="dxa"/>
          </w:tcPr>
          <w:p w14:paraId="1A3E1133" w14:textId="77777777" w:rsidR="007B3ACF" w:rsidRDefault="00470AFC">
            <w:pPr>
              <w:spacing w:after="0"/>
              <w:jc w:val="both"/>
              <w:rPr>
                <w:rFonts w:eastAsia="Calibri"/>
                <w:b/>
                <w:bCs/>
                <w:color w:val="000000"/>
                <w:u w:val="single"/>
              </w:rPr>
            </w:pPr>
            <w:r>
              <w:rPr>
                <w:rFonts w:eastAsia="Calibri"/>
                <w:b/>
                <w:bCs/>
                <w:color w:val="000000"/>
                <w:u w:val="single"/>
              </w:rPr>
              <w:t xml:space="preserve">Discussion on testability and interoperability for AI/ML for mobility </w:t>
            </w:r>
          </w:p>
          <w:p w14:paraId="5A26932A" w14:textId="77777777" w:rsidR="007B3ACF" w:rsidRDefault="007B3ACF">
            <w:pPr>
              <w:spacing w:after="0"/>
              <w:jc w:val="both"/>
              <w:rPr>
                <w:rFonts w:eastAsia="Calibri"/>
                <w:b/>
                <w:bCs/>
                <w:color w:val="000000"/>
                <w:u w:val="single"/>
              </w:rPr>
            </w:pPr>
          </w:p>
          <w:p w14:paraId="14E89098" w14:textId="77777777" w:rsidR="007B3ACF" w:rsidRDefault="00470AFC">
            <w:pPr>
              <w:spacing w:line="240" w:lineRule="exact"/>
              <w:rPr>
                <w:rFonts w:eastAsia="DengXian"/>
                <w:b/>
                <w:i/>
              </w:rPr>
            </w:pPr>
            <w:r>
              <w:rPr>
                <w:rFonts w:eastAsia="DengXian" w:hint="eastAsia"/>
                <w:b/>
                <w:i/>
                <w:lang w:eastAsia="zh-CN"/>
              </w:rPr>
              <w:t xml:space="preserve">Proposal 1: for test on </w:t>
            </w:r>
            <w:r>
              <w:rPr>
                <w:rFonts w:eastAsia="Yu Mincho"/>
                <w:b/>
                <w:i/>
              </w:rPr>
              <w:t>intra-frequency temporal domain</w:t>
            </w:r>
            <w:r>
              <w:rPr>
                <w:rFonts w:eastAsia="Yu Mincho" w:hint="eastAsia"/>
                <w:b/>
                <w:i/>
                <w:lang w:eastAsia="zh-CN"/>
              </w:rPr>
              <w:t xml:space="preserve"> </w:t>
            </w:r>
            <w:proofErr w:type="spellStart"/>
            <w:r>
              <w:rPr>
                <w:rFonts w:eastAsia="Yu Mincho" w:hint="eastAsia"/>
                <w:b/>
                <w:i/>
                <w:lang w:eastAsia="zh-CN"/>
              </w:rPr>
              <w:t>prediction</w:t>
            </w:r>
            <w:r>
              <w:rPr>
                <w:rFonts w:eastAsia="DengXian" w:hint="eastAsia"/>
                <w:b/>
                <w:i/>
                <w:lang w:eastAsia="zh-CN"/>
              </w:rPr>
              <w:t>tes</w:t>
            </w:r>
            <w:proofErr w:type="spellEnd"/>
            <w:r>
              <w:rPr>
                <w:rFonts w:eastAsia="DengXian" w:hint="eastAsia"/>
                <w:b/>
                <w:i/>
                <w:lang w:eastAsia="zh-CN"/>
              </w:rPr>
              <w:t xml:space="preserve"> (scenario 2 and 4), the test setup for legacy mobility can be used as baseline but with modification, since test setup for legacy mobility is based on two cells while AI/ML test targets for intra-cell.     </w:t>
            </w:r>
          </w:p>
          <w:p w14:paraId="38FFE4FF" w14:textId="77777777" w:rsidR="007B3ACF" w:rsidRDefault="00470AFC">
            <w:pPr>
              <w:spacing w:line="240" w:lineRule="exact"/>
              <w:rPr>
                <w:rFonts w:eastAsia="DengXian"/>
                <w:b/>
                <w:i/>
              </w:rPr>
            </w:pPr>
            <w:r>
              <w:rPr>
                <w:rFonts w:eastAsia="DengXian" w:hint="eastAsia"/>
                <w:b/>
                <w:i/>
                <w:lang w:eastAsia="zh-CN"/>
              </w:rPr>
              <w:t xml:space="preserve">Proposal 2: for test on inter-frequency frequency domain prediction (scenario 3), it is proposed to discuss whether </w:t>
            </w:r>
            <w:proofErr w:type="spellStart"/>
            <w:r>
              <w:rPr>
                <w:rFonts w:eastAsia="DengXian" w:hint="eastAsia"/>
                <w:b/>
                <w:i/>
                <w:lang w:eastAsia="zh-CN"/>
              </w:rPr>
              <w:t>leagcy</w:t>
            </w:r>
            <w:proofErr w:type="spellEnd"/>
            <w:r>
              <w:rPr>
                <w:rFonts w:eastAsia="DengXian" w:hint="eastAsia"/>
                <w:b/>
                <w:i/>
                <w:lang w:eastAsia="zh-CN"/>
              </w:rPr>
              <w:t xml:space="preserve"> test setup based on two cells can be used as baseline for </w:t>
            </w:r>
            <w:proofErr w:type="gramStart"/>
            <w:r>
              <w:rPr>
                <w:rFonts w:eastAsia="DengXian" w:hint="eastAsia"/>
                <w:b/>
                <w:i/>
                <w:lang w:eastAsia="zh-CN"/>
              </w:rPr>
              <w:t>cluster based</w:t>
            </w:r>
            <w:proofErr w:type="gramEnd"/>
            <w:r>
              <w:rPr>
                <w:rFonts w:eastAsia="DengXian" w:hint="eastAsia"/>
                <w:b/>
                <w:i/>
                <w:lang w:eastAsia="zh-CN"/>
              </w:rPr>
              <w:t xml:space="preserve"> approach, since RAN2 agree to focus on frequency domain for cluster based approach.   </w:t>
            </w:r>
          </w:p>
          <w:p w14:paraId="4C00D2F1" w14:textId="77777777" w:rsidR="007B3ACF" w:rsidRDefault="00470AFC">
            <w:pPr>
              <w:spacing w:line="240" w:lineRule="exact"/>
              <w:rPr>
                <w:rFonts w:eastAsia="DengXian"/>
                <w:b/>
                <w:i/>
              </w:rPr>
            </w:pPr>
            <w:r>
              <w:rPr>
                <w:rFonts w:eastAsia="DengXian" w:hint="eastAsia"/>
                <w:b/>
                <w:i/>
                <w:lang w:eastAsia="zh-CN"/>
              </w:rPr>
              <w:t xml:space="preserve">Proposal 3: for FR1 AI/ML mobility, it is proposed that the ground truth is the transmit power settled by TE.  </w:t>
            </w:r>
          </w:p>
          <w:p w14:paraId="56A94C41" w14:textId="77777777" w:rsidR="007B3ACF" w:rsidRDefault="00470AFC">
            <w:pPr>
              <w:spacing w:line="240" w:lineRule="exact"/>
              <w:rPr>
                <w:rFonts w:eastAsia="Yu Mincho"/>
              </w:rPr>
            </w:pPr>
            <w:r>
              <w:rPr>
                <w:rFonts w:eastAsia="DengXian" w:hint="eastAsia"/>
                <w:b/>
                <w:i/>
                <w:lang w:eastAsia="zh-CN"/>
              </w:rPr>
              <w:t xml:space="preserve">Proposal 4: for AI/ML Mobility testing in FR2, it is proposed to take the outcome of AI/ML BM use case as baseline. </w:t>
            </w:r>
          </w:p>
          <w:p w14:paraId="37DF3840" w14:textId="77777777" w:rsidR="007B3ACF" w:rsidRDefault="007B3ACF">
            <w:pPr>
              <w:spacing w:line="240" w:lineRule="exact"/>
              <w:rPr>
                <w:rFonts w:eastAsia="DengXian"/>
                <w:b/>
                <w:i/>
              </w:rPr>
            </w:pPr>
          </w:p>
        </w:tc>
      </w:tr>
      <w:tr w:rsidR="007B3ACF" w14:paraId="6E5394C0" w14:textId="77777777">
        <w:trPr>
          <w:trHeight w:val="468"/>
        </w:trPr>
        <w:tc>
          <w:tcPr>
            <w:tcW w:w="1271" w:type="dxa"/>
          </w:tcPr>
          <w:p w14:paraId="36370FF5" w14:textId="77777777" w:rsidR="007B3ACF" w:rsidRDefault="00470AFC">
            <w:pPr>
              <w:spacing w:before="120" w:after="120"/>
              <w:rPr>
                <w:rFonts w:eastAsia="Yu Mincho"/>
              </w:rPr>
            </w:pPr>
            <w:r>
              <w:rPr>
                <w:rFonts w:eastAsia="Yu Mincho"/>
              </w:rPr>
              <w:t>R4-2501675</w:t>
            </w:r>
          </w:p>
        </w:tc>
        <w:tc>
          <w:tcPr>
            <w:tcW w:w="1370" w:type="dxa"/>
          </w:tcPr>
          <w:p w14:paraId="796BE9D7" w14:textId="77777777" w:rsidR="007B3ACF" w:rsidRDefault="00470AFC">
            <w:pPr>
              <w:spacing w:before="120" w:after="120"/>
              <w:rPr>
                <w:rFonts w:eastAsia="Yu Mincho"/>
              </w:rPr>
            </w:pPr>
            <w:r>
              <w:rPr>
                <w:rFonts w:eastAsia="Yu Mincho"/>
              </w:rPr>
              <w:t>Samsung</w:t>
            </w:r>
          </w:p>
        </w:tc>
        <w:tc>
          <w:tcPr>
            <w:tcW w:w="7702" w:type="dxa"/>
          </w:tcPr>
          <w:p w14:paraId="3BF6D404" w14:textId="77777777" w:rsidR="007B3ACF" w:rsidRDefault="00470AFC">
            <w:pPr>
              <w:spacing w:after="0"/>
              <w:jc w:val="both"/>
              <w:rPr>
                <w:rFonts w:eastAsia="Calibri"/>
                <w:b/>
                <w:bCs/>
                <w:color w:val="000000"/>
                <w:u w:val="single"/>
              </w:rPr>
            </w:pPr>
            <w:r>
              <w:rPr>
                <w:rFonts w:eastAsia="Calibri"/>
                <w:b/>
                <w:bCs/>
                <w:color w:val="000000"/>
                <w:u w:val="single"/>
              </w:rPr>
              <w:t>General discussion on AI mobility regarding testability and interoperability</w:t>
            </w:r>
          </w:p>
          <w:p w14:paraId="0730817C" w14:textId="77777777" w:rsidR="007B3ACF" w:rsidRDefault="007B3ACF">
            <w:pPr>
              <w:spacing w:after="0"/>
              <w:jc w:val="both"/>
              <w:rPr>
                <w:rFonts w:eastAsia="Calibri"/>
                <w:b/>
                <w:bCs/>
                <w:color w:val="000000"/>
                <w:u w:val="single"/>
              </w:rPr>
            </w:pPr>
          </w:p>
          <w:p w14:paraId="6AE43854" w14:textId="77777777" w:rsidR="007B3ACF" w:rsidRDefault="00470AFC">
            <w:pPr>
              <w:spacing w:beforeLines="50" w:before="120" w:afterLines="50" w:after="120" w:line="300" w:lineRule="auto"/>
              <w:rPr>
                <w:b/>
              </w:rPr>
            </w:pPr>
            <w:r>
              <w:rPr>
                <w:rFonts w:hint="eastAsia"/>
                <w:b/>
              </w:rPr>
              <w:t>O</w:t>
            </w:r>
            <w:r>
              <w:rPr>
                <w:b/>
              </w:rPr>
              <w:t xml:space="preserve">bservation 1: For FR2 testing, on the exact </w:t>
            </w:r>
            <w:proofErr w:type="spellStart"/>
            <w:r>
              <w:rPr>
                <w:b/>
              </w:rPr>
              <w:t>AoA</w:t>
            </w:r>
            <w:proofErr w:type="spellEnd"/>
            <w:r>
              <w:rPr>
                <w:b/>
              </w:rPr>
              <w:t xml:space="preserve"> to be used, the test can be done in one Rx beam peak direction or in one or more directions from the UE spherical coverage</w:t>
            </w:r>
          </w:p>
          <w:p w14:paraId="5051D6E4" w14:textId="77777777" w:rsidR="007B3ACF" w:rsidRDefault="007B3ACF">
            <w:pPr>
              <w:spacing w:beforeLines="50" w:before="120" w:afterLines="50" w:after="120" w:line="300" w:lineRule="auto"/>
              <w:rPr>
                <w:b/>
              </w:rPr>
            </w:pPr>
          </w:p>
          <w:p w14:paraId="6EADC3B7" w14:textId="77777777" w:rsidR="007B3ACF" w:rsidRDefault="00470AFC">
            <w:pPr>
              <w:spacing w:beforeLines="50" w:before="120" w:afterLines="50" w:after="120" w:line="300" w:lineRule="auto"/>
              <w:rPr>
                <w:b/>
              </w:rPr>
            </w:pPr>
            <w:r>
              <w:rPr>
                <w:rFonts w:hint="eastAsia"/>
                <w:b/>
              </w:rPr>
              <w:t>P</w:t>
            </w:r>
            <w:r>
              <w:rPr>
                <w:b/>
              </w:rPr>
              <w:t>roposal 1: RAN4 to consider the following testability aspects for AI mobility</w:t>
            </w:r>
          </w:p>
          <w:p w14:paraId="1B3A29FC" w14:textId="77777777" w:rsidR="007B3ACF" w:rsidRDefault="00470AFC">
            <w:pPr>
              <w:pStyle w:val="ListParagraph"/>
              <w:numPr>
                <w:ilvl w:val="0"/>
                <w:numId w:val="37"/>
              </w:numPr>
              <w:spacing w:beforeLines="50" w:before="120" w:afterLines="50" w:after="120" w:line="300" w:lineRule="auto"/>
              <w:ind w:firstLineChars="0"/>
              <w:rPr>
                <w:rFonts w:eastAsia="SimSun"/>
                <w:b/>
              </w:rPr>
            </w:pPr>
            <w:r>
              <w:rPr>
                <w:rFonts w:eastAsia="SimSun"/>
                <w:b/>
              </w:rPr>
              <w:t xml:space="preserve">Consideration of serving and </w:t>
            </w:r>
            <w:proofErr w:type="spellStart"/>
            <w:r>
              <w:rPr>
                <w:rFonts w:eastAsia="SimSun"/>
                <w:b/>
              </w:rPr>
              <w:t>neighbour</w:t>
            </w:r>
            <w:proofErr w:type="spellEnd"/>
            <w:r>
              <w:rPr>
                <w:rFonts w:eastAsia="SimSun"/>
                <w:b/>
              </w:rPr>
              <w:t xml:space="preserve"> cells</w:t>
            </w:r>
          </w:p>
          <w:p w14:paraId="21696E9B" w14:textId="77777777" w:rsidR="007B3ACF" w:rsidRDefault="00470AFC">
            <w:pPr>
              <w:pStyle w:val="ListParagraph"/>
              <w:numPr>
                <w:ilvl w:val="0"/>
                <w:numId w:val="37"/>
              </w:numPr>
              <w:spacing w:beforeLines="50" w:before="120" w:afterLines="50" w:after="120" w:line="300" w:lineRule="auto"/>
              <w:ind w:firstLineChars="0"/>
              <w:rPr>
                <w:rFonts w:eastAsia="SimSun"/>
                <w:b/>
              </w:rPr>
            </w:pPr>
            <w:r>
              <w:rPr>
                <w:rFonts w:eastAsia="SimSun"/>
                <w:b/>
              </w:rPr>
              <w:t>Multi-cell setup and number of cells to measure</w:t>
            </w:r>
          </w:p>
          <w:p w14:paraId="64C503C7" w14:textId="77777777" w:rsidR="007B3ACF" w:rsidRDefault="00470AFC">
            <w:pPr>
              <w:pStyle w:val="ListParagraph"/>
              <w:numPr>
                <w:ilvl w:val="1"/>
                <w:numId w:val="37"/>
              </w:numPr>
              <w:spacing w:beforeLines="50" w:before="120" w:afterLines="50" w:after="120" w:line="300" w:lineRule="auto"/>
              <w:ind w:firstLineChars="0"/>
              <w:rPr>
                <w:rFonts w:eastAsia="SimSun"/>
                <w:b/>
              </w:rPr>
            </w:pPr>
            <w:r>
              <w:rPr>
                <w:rFonts w:eastAsia="SimSun"/>
                <w:b/>
              </w:rPr>
              <w:t xml:space="preserve">The legacy number of cells per carrier that the UE </w:t>
            </w:r>
            <w:proofErr w:type="gramStart"/>
            <w:r>
              <w:rPr>
                <w:rFonts w:eastAsia="SimSun"/>
                <w:b/>
              </w:rPr>
              <w:t>is able to</w:t>
            </w:r>
            <w:proofErr w:type="gramEnd"/>
            <w:r>
              <w:rPr>
                <w:rFonts w:eastAsia="SimSun"/>
                <w:b/>
              </w:rPr>
              <w:t xml:space="preserve"> monitor for intra-frequency and inter-frequency can be considered as the baseline</w:t>
            </w:r>
          </w:p>
          <w:p w14:paraId="752ED077" w14:textId="77777777" w:rsidR="007B3ACF" w:rsidRDefault="00470AFC">
            <w:pPr>
              <w:spacing w:beforeLines="50" w:before="120" w:afterLines="50" w:after="120" w:line="300" w:lineRule="auto"/>
              <w:rPr>
                <w:b/>
              </w:rPr>
            </w:pPr>
            <w:r>
              <w:rPr>
                <w:b/>
              </w:rPr>
              <w:t>Proposal 2: Two directions can be considered to define ideal RSRP.</w:t>
            </w:r>
          </w:p>
          <w:p w14:paraId="20006A01" w14:textId="77777777" w:rsidR="007B3ACF" w:rsidRDefault="00470AFC">
            <w:pPr>
              <w:pStyle w:val="ListParagraph"/>
              <w:numPr>
                <w:ilvl w:val="0"/>
                <w:numId w:val="38"/>
              </w:numPr>
              <w:spacing w:beforeLines="50" w:before="120" w:afterLines="50" w:after="120" w:line="300" w:lineRule="auto"/>
              <w:ind w:firstLineChars="0"/>
              <w:rPr>
                <w:rFonts w:eastAsia="SimSun"/>
                <w:b/>
              </w:rPr>
            </w:pPr>
            <w:r>
              <w:rPr>
                <w:rFonts w:eastAsia="SimSun"/>
                <w:b/>
              </w:rPr>
              <w:t xml:space="preserve">Direction 1: Settled by TE. The </w:t>
            </w:r>
            <w:r>
              <w:rPr>
                <w:rFonts w:eastAsia="SimSun"/>
                <w:b/>
                <w:lang w:eastAsia="zh-CN"/>
              </w:rPr>
              <w:t xml:space="preserve">ideal RSRP is of the transmit power. </w:t>
            </w:r>
          </w:p>
          <w:p w14:paraId="4AEF7D1B" w14:textId="77777777" w:rsidR="007B3ACF" w:rsidRDefault="00470AFC">
            <w:pPr>
              <w:pStyle w:val="ListParagraph"/>
              <w:numPr>
                <w:ilvl w:val="0"/>
                <w:numId w:val="38"/>
              </w:numPr>
              <w:spacing w:beforeLines="50" w:before="120" w:afterLines="50" w:after="120" w:line="300" w:lineRule="auto"/>
              <w:ind w:firstLineChars="0"/>
              <w:rPr>
                <w:rFonts w:eastAsia="SimSun"/>
                <w:b/>
              </w:rPr>
            </w:pPr>
            <w:r>
              <w:rPr>
                <w:rFonts w:eastAsia="SimSun"/>
                <w:b/>
                <w:lang w:eastAsia="zh-CN"/>
              </w:rPr>
              <w:t>Direction 2:</w:t>
            </w:r>
            <w:r>
              <w:rPr>
                <w:rFonts w:eastAsia="SimSun"/>
                <w:b/>
              </w:rPr>
              <w:t xml:space="preserve"> Settled by measurement report. The ideal RSRP can be derived based on the RSRP measurements reported by UE for the noise-free or very high SNR conditions.</w:t>
            </w:r>
          </w:p>
          <w:p w14:paraId="609F5F5B" w14:textId="77777777" w:rsidR="007B3ACF" w:rsidRDefault="00470AFC">
            <w:pPr>
              <w:spacing w:beforeLines="50" w:before="120" w:afterLines="50" w:after="120" w:line="300" w:lineRule="auto"/>
              <w:rPr>
                <w:b/>
              </w:rPr>
            </w:pPr>
            <w:r>
              <w:rPr>
                <w:b/>
                <w:lang w:val="en-GB"/>
              </w:rPr>
              <w:t xml:space="preserve">For the both directions above, </w:t>
            </w:r>
            <w:r>
              <w:rPr>
                <w:b/>
              </w:rPr>
              <w:t>emulation of noise-free/high SNR test conditions and assumption of single signal source are supported</w:t>
            </w:r>
          </w:p>
          <w:p w14:paraId="5D1A0B23" w14:textId="77777777" w:rsidR="007B3ACF" w:rsidRDefault="00470AFC">
            <w:pPr>
              <w:spacing w:beforeLines="50" w:before="120" w:afterLines="50" w:after="120" w:line="300" w:lineRule="auto"/>
              <w:rPr>
                <w:b/>
              </w:rPr>
            </w:pPr>
            <w:r>
              <w:rPr>
                <w:b/>
                <w:lang w:val="en-GB"/>
              </w:rPr>
              <w:t xml:space="preserve">Proposal 3: </w:t>
            </w:r>
            <w:r>
              <w:rPr>
                <w:rFonts w:hint="eastAsia"/>
                <w:b/>
                <w:lang w:val="en-GB"/>
              </w:rPr>
              <w:t>F</w:t>
            </w:r>
            <w:r>
              <w:rPr>
                <w:b/>
                <w:lang w:val="en-GB"/>
              </w:rPr>
              <w:t xml:space="preserve">or FR1 RSRP prediction accuracy testing, the </w:t>
            </w:r>
            <w:r>
              <w:rPr>
                <w:b/>
              </w:rPr>
              <w:t xml:space="preserve">ideal RSRP (i.e., the ground </w:t>
            </w:r>
            <w:r>
              <w:rPr>
                <w:b/>
              </w:rPr>
              <w:lastRenderedPageBreak/>
              <w:t xml:space="preserve">truth) can be of the transmit power settled by </w:t>
            </w:r>
            <w:r>
              <w:rPr>
                <w:b/>
                <w:lang w:val="en-GB"/>
              </w:rPr>
              <w:t>TE in noise-free/high</w:t>
            </w:r>
            <w:r>
              <w:rPr>
                <w:b/>
              </w:rPr>
              <w:t xml:space="preserve"> SNR test condition.</w:t>
            </w:r>
          </w:p>
          <w:p w14:paraId="4B2A18D4" w14:textId="77777777" w:rsidR="007B3ACF" w:rsidRDefault="00470AFC">
            <w:pPr>
              <w:spacing w:beforeLines="50" w:before="120" w:afterLines="50" w:after="120" w:line="300" w:lineRule="auto"/>
              <w:rPr>
                <w:b/>
              </w:rPr>
            </w:pPr>
            <w:r>
              <w:rPr>
                <w:rFonts w:hint="eastAsia"/>
                <w:b/>
              </w:rPr>
              <w:t>P</w:t>
            </w:r>
            <w:r>
              <w:rPr>
                <w:b/>
              </w:rPr>
              <w:t>roposal 4: For FR2 testing in AI/ML mobility, at least the following aspects can be studied:</w:t>
            </w:r>
          </w:p>
          <w:p w14:paraId="29075210" w14:textId="77777777" w:rsidR="007B3ACF" w:rsidRDefault="00470AFC">
            <w:pPr>
              <w:pStyle w:val="ListParagraph"/>
              <w:numPr>
                <w:ilvl w:val="0"/>
                <w:numId w:val="39"/>
              </w:numPr>
              <w:spacing w:beforeLines="50" w:before="120" w:afterLines="50" w:after="120" w:line="300" w:lineRule="auto"/>
              <w:ind w:firstLineChars="0"/>
              <w:rPr>
                <w:rFonts w:eastAsia="SimSun"/>
                <w:b/>
              </w:rPr>
            </w:pPr>
            <w:r>
              <w:rPr>
                <w:rFonts w:eastAsia="SimSun"/>
                <w:b/>
              </w:rPr>
              <w:t>Emulation of the propagation conditions</w:t>
            </w:r>
          </w:p>
          <w:p w14:paraId="18E3E983" w14:textId="77777777" w:rsidR="007B3ACF" w:rsidRDefault="00470AFC">
            <w:pPr>
              <w:pStyle w:val="ListParagraph"/>
              <w:numPr>
                <w:ilvl w:val="2"/>
                <w:numId w:val="39"/>
              </w:numPr>
              <w:spacing w:beforeLines="50" w:before="120" w:afterLines="50" w:after="120" w:line="300" w:lineRule="auto"/>
              <w:ind w:firstLineChars="0"/>
              <w:rPr>
                <w:rFonts w:eastAsia="SimSun"/>
                <w:b/>
              </w:rPr>
            </w:pPr>
            <w:r>
              <w:rPr>
                <w:rFonts w:eastAsia="SimSun"/>
                <w:b/>
              </w:rPr>
              <w:t>AWGN and TDL</w:t>
            </w:r>
          </w:p>
          <w:p w14:paraId="7A81F4D1" w14:textId="77777777" w:rsidR="007B3ACF" w:rsidRDefault="00470AFC">
            <w:pPr>
              <w:pStyle w:val="ListParagraph"/>
              <w:numPr>
                <w:ilvl w:val="0"/>
                <w:numId w:val="39"/>
              </w:numPr>
              <w:spacing w:beforeLines="50" w:before="120" w:afterLines="50" w:after="120" w:line="300" w:lineRule="auto"/>
              <w:ind w:firstLineChars="0"/>
              <w:rPr>
                <w:rFonts w:eastAsia="SimSun"/>
                <w:b/>
              </w:rPr>
            </w:pPr>
            <w:r>
              <w:rPr>
                <w:rFonts w:eastAsia="SimSun"/>
                <w:b/>
              </w:rPr>
              <w:t xml:space="preserve">Emulation of </w:t>
            </w:r>
            <w:r>
              <w:rPr>
                <w:rFonts w:eastAsia="SimSun"/>
                <w:b/>
                <w:lang w:eastAsia="zh-CN"/>
              </w:rPr>
              <w:t>c</w:t>
            </w:r>
            <w:r>
              <w:rPr>
                <w:rFonts w:eastAsia="SimSun"/>
                <w:b/>
              </w:rPr>
              <w:t>hannel models</w:t>
            </w:r>
          </w:p>
          <w:p w14:paraId="6699F8E6" w14:textId="77777777" w:rsidR="007B3ACF" w:rsidRDefault="00470AFC">
            <w:pPr>
              <w:pStyle w:val="ListParagraph"/>
              <w:numPr>
                <w:ilvl w:val="0"/>
                <w:numId w:val="39"/>
              </w:numPr>
              <w:spacing w:beforeLines="50" w:before="120" w:afterLines="50" w:after="120" w:line="300" w:lineRule="auto"/>
              <w:ind w:firstLineChars="0"/>
              <w:rPr>
                <w:rFonts w:eastAsia="SimSun"/>
                <w:b/>
              </w:rPr>
            </w:pPr>
            <w:r>
              <w:rPr>
                <w:rFonts w:eastAsia="SimSun"/>
                <w:b/>
              </w:rPr>
              <w:t>The number of emulated transmission reception points (</w:t>
            </w:r>
            <w:proofErr w:type="spellStart"/>
            <w:r>
              <w:rPr>
                <w:rFonts w:eastAsia="SimSun"/>
                <w:b/>
              </w:rPr>
              <w:t>TRxP</w:t>
            </w:r>
            <w:proofErr w:type="spellEnd"/>
            <w:r>
              <w:rPr>
                <w:rFonts w:eastAsia="SimSun"/>
                <w:b/>
              </w:rPr>
              <w:t>)</w:t>
            </w:r>
          </w:p>
          <w:p w14:paraId="3BEE7CE0" w14:textId="77777777" w:rsidR="007B3ACF" w:rsidRDefault="00470AFC">
            <w:pPr>
              <w:pStyle w:val="ListParagraph"/>
              <w:numPr>
                <w:ilvl w:val="0"/>
                <w:numId w:val="39"/>
              </w:numPr>
              <w:spacing w:beforeLines="50" w:before="120" w:afterLines="50" w:after="120" w:line="300" w:lineRule="auto"/>
              <w:ind w:firstLineChars="0"/>
              <w:rPr>
                <w:rFonts w:eastAsia="SimSun"/>
                <w:b/>
              </w:rPr>
            </w:pPr>
            <w:r>
              <w:rPr>
                <w:rFonts w:eastAsia="SimSun"/>
                <w:b/>
              </w:rPr>
              <w:t>Emulation of noise and EPRE</w:t>
            </w:r>
          </w:p>
          <w:p w14:paraId="473977BD" w14:textId="77777777" w:rsidR="007B3ACF" w:rsidRDefault="00470AFC">
            <w:pPr>
              <w:pStyle w:val="ListParagraph"/>
              <w:numPr>
                <w:ilvl w:val="0"/>
                <w:numId w:val="39"/>
              </w:numPr>
              <w:spacing w:beforeLines="50" w:before="120" w:afterLines="50" w:after="120" w:line="300" w:lineRule="auto"/>
              <w:ind w:firstLineChars="0"/>
              <w:rPr>
                <w:rFonts w:eastAsia="SimSun"/>
                <w:b/>
              </w:rPr>
            </w:pPr>
            <w:proofErr w:type="spellStart"/>
            <w:r>
              <w:rPr>
                <w:rFonts w:eastAsia="SimSun"/>
                <w:b/>
              </w:rPr>
              <w:t>AoA</w:t>
            </w:r>
            <w:proofErr w:type="spellEnd"/>
            <w:r>
              <w:rPr>
                <w:rFonts w:eastAsia="SimSun"/>
                <w:b/>
              </w:rPr>
              <w:t xml:space="preserve"> setup</w:t>
            </w:r>
          </w:p>
          <w:p w14:paraId="02B369C0" w14:textId="77777777" w:rsidR="007B3ACF" w:rsidRDefault="00470AFC">
            <w:pPr>
              <w:pStyle w:val="ListParagraph"/>
              <w:numPr>
                <w:ilvl w:val="0"/>
                <w:numId w:val="39"/>
              </w:numPr>
              <w:spacing w:beforeLines="50" w:before="120" w:afterLines="50" w:after="120" w:line="300" w:lineRule="auto"/>
              <w:ind w:firstLineChars="0"/>
              <w:rPr>
                <w:rFonts w:eastAsia="SimSun"/>
                <w:b/>
              </w:rPr>
            </w:pPr>
            <w:r>
              <w:rPr>
                <w:rFonts w:eastAsia="SimSun" w:hint="eastAsia"/>
                <w:b/>
              </w:rPr>
              <w:t>R</w:t>
            </w:r>
            <w:r>
              <w:rPr>
                <w:rFonts w:eastAsia="SimSun"/>
                <w:b/>
              </w:rPr>
              <w:t>x beam direction assumption</w:t>
            </w:r>
          </w:p>
          <w:p w14:paraId="37ECA74B" w14:textId="77777777" w:rsidR="007B3ACF" w:rsidRDefault="00470AFC">
            <w:pPr>
              <w:spacing w:beforeLines="50" w:before="120" w:afterLines="50" w:after="120" w:line="300" w:lineRule="auto"/>
              <w:rPr>
                <w:b/>
              </w:rPr>
            </w:pPr>
            <w:r>
              <w:rPr>
                <w:rFonts w:hint="eastAsia"/>
                <w:b/>
              </w:rPr>
              <w:t>P</w:t>
            </w:r>
            <w:r>
              <w:rPr>
                <w:b/>
              </w:rPr>
              <w:t>roposal 5: For FR2 testing in AI/ML mobility, multiple beam environment could be emulated</w:t>
            </w:r>
          </w:p>
          <w:p w14:paraId="0CDAB919" w14:textId="77777777" w:rsidR="007B3ACF" w:rsidRDefault="00470AFC">
            <w:pPr>
              <w:spacing w:beforeLines="50" w:before="120" w:afterLines="50" w:after="120" w:line="300" w:lineRule="auto"/>
              <w:rPr>
                <w:b/>
              </w:rPr>
            </w:pPr>
            <w:r>
              <w:rPr>
                <w:rFonts w:hint="eastAsia"/>
                <w:b/>
              </w:rPr>
              <w:t>P</w:t>
            </w:r>
            <w:r>
              <w:rPr>
                <w:b/>
              </w:rPr>
              <w:t>roposal 6: For FR2 measurement prediction testing, RAN4 made for AI/ML-BM can be reused as a baseline</w:t>
            </w:r>
          </w:p>
          <w:p w14:paraId="3DFBBE30" w14:textId="77777777" w:rsidR="007B3ACF" w:rsidRDefault="00470AFC">
            <w:pPr>
              <w:pStyle w:val="ListParagraph"/>
              <w:numPr>
                <w:ilvl w:val="0"/>
                <w:numId w:val="40"/>
              </w:numPr>
              <w:spacing w:beforeLines="50" w:before="120" w:afterLines="50" w:after="120" w:line="300" w:lineRule="auto"/>
              <w:ind w:firstLineChars="0"/>
              <w:rPr>
                <w:rFonts w:eastAsia="SimSun"/>
                <w:b/>
              </w:rPr>
            </w:pPr>
            <w:r>
              <w:rPr>
                <w:rFonts w:eastAsia="SimSun" w:hint="eastAsia"/>
                <w:b/>
              </w:rPr>
              <w:t>R</w:t>
            </w:r>
            <w:r>
              <w:rPr>
                <w:rFonts w:eastAsia="SimSun"/>
                <w:b/>
              </w:rPr>
              <w:t>AN4 to discuss what test parameters/methodologies on testability and interoperability for which AI/ML-PHY scenarios/cases could be reused to L3 cell level measurement prediction testing to avoid the duplicate study</w:t>
            </w:r>
            <w:r>
              <w:t xml:space="preserve"> </w:t>
            </w:r>
          </w:p>
          <w:p w14:paraId="7DBC0390" w14:textId="77777777" w:rsidR="007B3ACF" w:rsidRDefault="00470AFC">
            <w:pPr>
              <w:spacing w:beforeLines="50" w:before="120" w:afterLines="50" w:after="120" w:line="300" w:lineRule="auto"/>
              <w:rPr>
                <w:b/>
              </w:rPr>
            </w:pPr>
            <w:r>
              <w:rPr>
                <w:b/>
              </w:rPr>
              <w:t xml:space="preserve">Proposal 7: For FR2 testing in AI mobility, if the test is to </w:t>
            </w:r>
            <w:r>
              <w:rPr>
                <w:rFonts w:hint="eastAsia"/>
                <w:b/>
              </w:rPr>
              <w:t>mostly</w:t>
            </w:r>
            <w:r>
              <w:rPr>
                <w:b/>
              </w:rPr>
              <w:t xml:space="preserve"> verify the RRM RSRP prediction performance</w:t>
            </w:r>
            <w:r>
              <w:rPr>
                <w:rFonts w:hint="eastAsia"/>
                <w:b/>
              </w:rPr>
              <w:t>,</w:t>
            </w:r>
            <w:r>
              <w:rPr>
                <w:b/>
              </w:rPr>
              <w:t xml:space="preserve"> RAN4 to study the feasibility of testing in beam peak direction on the exact </w:t>
            </w:r>
            <w:proofErr w:type="spellStart"/>
            <w:r>
              <w:rPr>
                <w:b/>
              </w:rPr>
              <w:t>AoA</w:t>
            </w:r>
            <w:proofErr w:type="spellEnd"/>
            <w:r>
              <w:rPr>
                <w:b/>
              </w:rPr>
              <w:t xml:space="preserve"> to be used</w:t>
            </w:r>
          </w:p>
          <w:p w14:paraId="30E19A22" w14:textId="77777777" w:rsidR="007B3ACF" w:rsidRDefault="00470AFC">
            <w:pPr>
              <w:spacing w:beforeLines="50" w:before="120" w:afterLines="50" w:after="120" w:line="300" w:lineRule="auto"/>
              <w:rPr>
                <w:b/>
              </w:rPr>
            </w:pPr>
            <w:r>
              <w:rPr>
                <w:b/>
              </w:rPr>
              <w:t>Proposal 8: For Rel-19 AI/ML mobility, it is more necessary for RAN4 to study generalization related tests/requirements</w:t>
            </w:r>
          </w:p>
          <w:p w14:paraId="59E2D6B4" w14:textId="77777777" w:rsidR="007B3ACF" w:rsidRDefault="00470AFC">
            <w:pPr>
              <w:pStyle w:val="ListParagraph"/>
              <w:numPr>
                <w:ilvl w:val="0"/>
                <w:numId w:val="40"/>
              </w:numPr>
              <w:spacing w:beforeLines="50" w:before="120" w:afterLines="50" w:after="120" w:line="300" w:lineRule="auto"/>
              <w:ind w:firstLineChars="0"/>
              <w:rPr>
                <w:rFonts w:eastAsia="Yu Mincho"/>
                <w:b/>
                <w:bCs/>
              </w:rPr>
            </w:pPr>
            <w:r>
              <w:rPr>
                <w:b/>
                <w:lang w:eastAsia="zh-CN"/>
              </w:rPr>
              <w:t>Reuse the principle/methodologies on generalization achieved in AI/ML for NR air interface as much as possible</w:t>
            </w:r>
          </w:p>
        </w:tc>
      </w:tr>
      <w:tr w:rsidR="007B3ACF" w14:paraId="749D15A6" w14:textId="77777777">
        <w:trPr>
          <w:trHeight w:val="468"/>
        </w:trPr>
        <w:tc>
          <w:tcPr>
            <w:tcW w:w="1271" w:type="dxa"/>
          </w:tcPr>
          <w:p w14:paraId="177E7008" w14:textId="77777777" w:rsidR="007B3ACF" w:rsidRDefault="00470AFC">
            <w:pPr>
              <w:spacing w:before="120" w:after="120"/>
              <w:rPr>
                <w:rFonts w:eastAsia="Yu Mincho"/>
              </w:rPr>
            </w:pPr>
            <w:r>
              <w:rPr>
                <w:rFonts w:eastAsia="Yu Mincho"/>
              </w:rPr>
              <w:lastRenderedPageBreak/>
              <w:t>R4-2501761</w:t>
            </w:r>
          </w:p>
        </w:tc>
        <w:tc>
          <w:tcPr>
            <w:tcW w:w="1370" w:type="dxa"/>
          </w:tcPr>
          <w:p w14:paraId="689C9422" w14:textId="77777777" w:rsidR="007B3ACF" w:rsidRDefault="00470AFC">
            <w:pPr>
              <w:spacing w:before="120" w:after="120"/>
              <w:rPr>
                <w:rFonts w:eastAsia="Yu Mincho"/>
              </w:rPr>
            </w:pPr>
            <w:r>
              <w:rPr>
                <w:rFonts w:eastAsia="Yu Mincho"/>
              </w:rPr>
              <w:t>Ericsson</w:t>
            </w:r>
          </w:p>
        </w:tc>
        <w:tc>
          <w:tcPr>
            <w:tcW w:w="7702" w:type="dxa"/>
          </w:tcPr>
          <w:p w14:paraId="59EBC327" w14:textId="77777777" w:rsidR="007B3ACF" w:rsidRDefault="00470AFC">
            <w:pPr>
              <w:spacing w:after="0"/>
              <w:jc w:val="both"/>
              <w:rPr>
                <w:rFonts w:eastAsia="Calibri"/>
                <w:b/>
                <w:bCs/>
                <w:color w:val="000000"/>
                <w:u w:val="single"/>
              </w:rPr>
            </w:pPr>
            <w:r>
              <w:rPr>
                <w:rFonts w:eastAsia="Calibri"/>
                <w:b/>
                <w:bCs/>
                <w:color w:val="000000"/>
                <w:u w:val="single"/>
              </w:rPr>
              <w:t xml:space="preserve">On testability issues related to AI/ML for mobility </w:t>
            </w:r>
          </w:p>
          <w:p w14:paraId="44AA9119" w14:textId="77777777" w:rsidR="007B3ACF" w:rsidRDefault="007B3ACF">
            <w:pPr>
              <w:spacing w:after="0"/>
              <w:jc w:val="both"/>
              <w:rPr>
                <w:rFonts w:eastAsia="Calibri"/>
                <w:b/>
                <w:bCs/>
                <w:color w:val="000000"/>
                <w:u w:val="single"/>
              </w:rPr>
            </w:pPr>
          </w:p>
          <w:p w14:paraId="5E8D556E" w14:textId="77777777" w:rsidR="007B3ACF" w:rsidRDefault="00470AFC">
            <w:pPr>
              <w:rPr>
                <w:rFonts w:eastAsia="Yu Mincho"/>
              </w:rPr>
            </w:pPr>
            <w:r>
              <w:rPr>
                <w:rFonts w:ascii="Times New Roman Bold" w:eastAsia="Yu Mincho" w:hAnsi="Times New Roman Bold" w:cs="Times New Roman Bold"/>
                <w:b/>
                <w:bCs/>
                <w:u w:val="single"/>
              </w:rPr>
              <w:t>Proposal 1</w:t>
            </w:r>
            <w:r>
              <w:rPr>
                <w:rFonts w:eastAsia="Yu Mincho"/>
              </w:rPr>
              <w:t xml:space="preserve">: Test setup for testing the AI/ML model deployed at UE to support intra-cell temporal prediction scenario is based on two-cell setup, </w:t>
            </w:r>
            <w:proofErr w:type="gramStart"/>
            <w:r>
              <w:rPr>
                <w:rFonts w:eastAsia="Yu Mincho"/>
              </w:rPr>
              <w:t>similar to</w:t>
            </w:r>
            <w:proofErr w:type="gramEnd"/>
            <w:r>
              <w:rPr>
                <w:rFonts w:eastAsia="Yu Mincho"/>
              </w:rPr>
              <w:t xml:space="preserve"> the test setup for legacy L3-based mobility.</w:t>
            </w:r>
            <w:r>
              <w:rPr>
                <w:rFonts w:eastAsia="Yu Mincho"/>
              </w:rPr>
              <w:br/>
            </w:r>
          </w:p>
          <w:p w14:paraId="6F1345A2" w14:textId="77777777" w:rsidR="007B3ACF" w:rsidRDefault="00470AFC">
            <w:pPr>
              <w:rPr>
                <w:rFonts w:eastAsia="Yu Mincho"/>
              </w:rPr>
            </w:pPr>
            <w:r>
              <w:rPr>
                <w:rFonts w:ascii="Times New Roman Bold" w:eastAsia="Yu Mincho" w:hAnsi="Times New Roman Bold" w:cs="Times New Roman Bold"/>
                <w:b/>
                <w:bCs/>
                <w:u w:val="single"/>
              </w:rPr>
              <w:t>Proposal 2</w:t>
            </w:r>
            <w:r>
              <w:rPr>
                <w:rFonts w:ascii="Times New Roman Bold" w:eastAsia="Yu Mincho" w:hAnsi="Times New Roman Bold" w:cs="Times New Roman Bold"/>
              </w:rPr>
              <w:t xml:space="preserve">: </w:t>
            </w:r>
            <w:r>
              <w:rPr>
                <w:rFonts w:eastAsia="Yu Mincho"/>
              </w:rPr>
              <w:t>The aim of testing for intra-cell prediction should be to validate that the measurements reported by the UE for each cell in the test setup meet:</w:t>
            </w:r>
          </w:p>
          <w:p w14:paraId="51634E8A" w14:textId="77777777" w:rsidR="007B3ACF" w:rsidRDefault="00470AFC">
            <w:pPr>
              <w:pStyle w:val="ListParagraph"/>
              <w:numPr>
                <w:ilvl w:val="0"/>
                <w:numId w:val="41"/>
              </w:numPr>
              <w:overflowPunct/>
              <w:autoSpaceDE/>
              <w:autoSpaceDN/>
              <w:adjustRightInd/>
              <w:spacing w:after="0"/>
              <w:ind w:firstLineChars="0"/>
              <w:contextualSpacing/>
              <w:jc w:val="both"/>
              <w:textAlignment w:val="auto"/>
            </w:pPr>
            <w:r>
              <w:t>requirement for the measurements performed inside the OW,</w:t>
            </w:r>
          </w:p>
          <w:p w14:paraId="69C8D32E" w14:textId="77777777" w:rsidR="007B3ACF" w:rsidRDefault="00470AFC">
            <w:pPr>
              <w:pStyle w:val="ListParagraph"/>
              <w:numPr>
                <w:ilvl w:val="0"/>
                <w:numId w:val="41"/>
              </w:numPr>
              <w:overflowPunct/>
              <w:autoSpaceDE/>
              <w:autoSpaceDN/>
              <w:adjustRightInd/>
              <w:spacing w:after="0"/>
              <w:ind w:firstLineChars="0"/>
              <w:contextualSpacing/>
              <w:jc w:val="both"/>
              <w:textAlignment w:val="auto"/>
            </w:pPr>
            <w:r>
              <w:t>requirement for the measurements predicted for the time instances inside the PW.</w:t>
            </w:r>
          </w:p>
          <w:p w14:paraId="585A7DC0" w14:textId="77777777" w:rsidR="007B3ACF" w:rsidRDefault="00470AFC">
            <w:pPr>
              <w:rPr>
                <w:rFonts w:eastAsia="Yu Mincho"/>
              </w:rPr>
            </w:pPr>
            <w:r>
              <w:rPr>
                <w:rFonts w:ascii="Times New Roman Bold" w:eastAsia="Yu Mincho" w:hAnsi="Times New Roman Bold" w:cs="Times New Roman Bold"/>
                <w:b/>
                <w:bCs/>
                <w:u w:val="single"/>
              </w:rPr>
              <w:br/>
            </w:r>
            <w:r>
              <w:rPr>
                <w:rFonts w:eastAsia="Yu Mincho"/>
                <w:b/>
                <w:bCs/>
                <w:u w:val="single"/>
              </w:rPr>
              <w:t>Proposal 3</w:t>
            </w:r>
            <w:r>
              <w:rPr>
                <w:rFonts w:eastAsia="Yu Mincho"/>
              </w:rPr>
              <w:t>: The aim of testing for inter-cell scenario should be to validate that the measurements reported by the UE:</w:t>
            </w:r>
          </w:p>
          <w:p w14:paraId="22971A20" w14:textId="77777777" w:rsidR="007B3ACF" w:rsidRDefault="00470AFC">
            <w:pPr>
              <w:pStyle w:val="ListParagraph"/>
              <w:numPr>
                <w:ilvl w:val="0"/>
                <w:numId w:val="42"/>
              </w:numPr>
              <w:overflowPunct/>
              <w:autoSpaceDE/>
              <w:autoSpaceDN/>
              <w:adjustRightInd/>
              <w:spacing w:after="0"/>
              <w:ind w:firstLineChars="0"/>
              <w:contextualSpacing/>
              <w:textAlignment w:val="auto"/>
            </w:pPr>
            <w:r>
              <w:t>meet the requirements for measured cell, and</w:t>
            </w:r>
          </w:p>
          <w:p w14:paraId="19D1FC45" w14:textId="77777777" w:rsidR="007B3ACF" w:rsidRDefault="00470AFC">
            <w:pPr>
              <w:pStyle w:val="ListParagraph"/>
              <w:numPr>
                <w:ilvl w:val="0"/>
                <w:numId w:val="42"/>
              </w:numPr>
              <w:overflowPunct/>
              <w:autoSpaceDE/>
              <w:autoSpaceDN/>
              <w:adjustRightInd/>
              <w:spacing w:after="0"/>
              <w:ind w:firstLineChars="0"/>
              <w:contextualSpacing/>
              <w:textAlignment w:val="auto"/>
            </w:pPr>
            <w:r>
              <w:t>meet the requirements for the target cell.</w:t>
            </w:r>
          </w:p>
          <w:p w14:paraId="27C790D9" w14:textId="77777777" w:rsidR="007B3ACF" w:rsidRDefault="007B3ACF">
            <w:pPr>
              <w:jc w:val="both"/>
              <w:rPr>
                <w:rFonts w:eastAsia="Yu Mincho"/>
              </w:rPr>
            </w:pPr>
          </w:p>
          <w:p w14:paraId="2E0CAE00" w14:textId="77777777" w:rsidR="007B3ACF" w:rsidRDefault="00470AFC">
            <w:pPr>
              <w:rPr>
                <w:rFonts w:eastAsia="Yu Mincho"/>
              </w:rPr>
            </w:pPr>
            <w:r>
              <w:rPr>
                <w:rFonts w:ascii="Times New Roman Bold" w:eastAsia="Yu Mincho" w:hAnsi="Times New Roman Bold" w:cs="Times New Roman Bold"/>
                <w:b/>
                <w:bCs/>
                <w:u w:val="single"/>
              </w:rPr>
              <w:t>Proposal 4</w:t>
            </w:r>
            <w:r>
              <w:rPr>
                <w:rFonts w:eastAsia="Yu Mincho"/>
              </w:rPr>
              <w:t xml:space="preserve">: Existing test setup defined to validate requirements for inter-frequency measurements is re-used or used as a baseline for discussion on testing AI/ML based mobility for scenario 3. </w:t>
            </w:r>
          </w:p>
          <w:p w14:paraId="377BEF52" w14:textId="77777777" w:rsidR="007B3ACF" w:rsidRDefault="00470AFC">
            <w:pPr>
              <w:pStyle w:val="ListParagraph"/>
              <w:numPr>
                <w:ilvl w:val="0"/>
                <w:numId w:val="43"/>
              </w:numPr>
              <w:overflowPunct/>
              <w:autoSpaceDE/>
              <w:autoSpaceDN/>
              <w:adjustRightInd/>
              <w:spacing w:after="0"/>
              <w:ind w:firstLineChars="0"/>
              <w:contextualSpacing/>
              <w:textAlignment w:val="auto"/>
            </w:pPr>
            <w:r>
              <w:lastRenderedPageBreak/>
              <w:t xml:space="preserve">Cell 1 in the test can be considered as the cell for measurement. </w:t>
            </w:r>
          </w:p>
          <w:p w14:paraId="2898F4E8" w14:textId="77777777" w:rsidR="007B3ACF" w:rsidRDefault="00470AFC">
            <w:pPr>
              <w:pStyle w:val="ListParagraph"/>
              <w:numPr>
                <w:ilvl w:val="0"/>
                <w:numId w:val="43"/>
              </w:numPr>
              <w:overflowPunct/>
              <w:autoSpaceDE/>
              <w:autoSpaceDN/>
              <w:adjustRightInd/>
              <w:spacing w:after="0"/>
              <w:ind w:firstLineChars="0"/>
              <w:contextualSpacing/>
              <w:textAlignment w:val="auto"/>
            </w:pPr>
            <w:r>
              <w:t>Cell 2 in the test can be considered as the target cell for measurement prediction.</w:t>
            </w:r>
          </w:p>
          <w:p w14:paraId="0EF83323" w14:textId="77777777" w:rsidR="007B3ACF" w:rsidRDefault="00470AFC">
            <w:pPr>
              <w:rPr>
                <w:rFonts w:eastAsia="Yu Mincho"/>
              </w:rPr>
            </w:pPr>
            <w:r>
              <w:rPr>
                <w:rFonts w:ascii="Times New Roman Bold" w:eastAsia="Yu Mincho" w:hAnsi="Times New Roman Bold" w:cs="Times New Roman Bold"/>
                <w:b/>
                <w:bCs/>
                <w:u w:val="single"/>
              </w:rPr>
              <w:br/>
            </w:r>
            <w:r>
              <w:rPr>
                <w:rFonts w:eastAsia="Yu Mincho"/>
                <w:b/>
                <w:bCs/>
                <w:u w:val="single"/>
              </w:rPr>
              <w:t>Proposal 5</w:t>
            </w:r>
            <w:r>
              <w:rPr>
                <w:rFonts w:eastAsia="Yu Mincho"/>
              </w:rPr>
              <w:t>: For testing in FR1, ground truth of the predicted L3-RSRP value is calculated for the conducted testing setup in place for testing.</w:t>
            </w:r>
            <w:r>
              <w:rPr>
                <w:rFonts w:eastAsia="Yu Mincho"/>
              </w:rPr>
              <w:br/>
            </w:r>
          </w:p>
          <w:p w14:paraId="62CE8ACC" w14:textId="77777777" w:rsidR="007B3ACF" w:rsidRDefault="00470AFC">
            <w:pPr>
              <w:rPr>
                <w:rFonts w:eastAsia="Yu Mincho"/>
              </w:rPr>
            </w:pPr>
            <w:r>
              <w:rPr>
                <w:rFonts w:eastAsia="Yu Mincho"/>
                <w:b/>
                <w:bCs/>
                <w:u w:val="single"/>
              </w:rPr>
              <w:t>Proposal 6</w:t>
            </w:r>
            <w:r>
              <w:rPr>
                <w:rFonts w:eastAsia="Yu Mincho"/>
              </w:rPr>
              <w:t>: Consider OTA testing as baseline option for testing in FR2.</w:t>
            </w:r>
            <w:r>
              <w:rPr>
                <w:rFonts w:eastAsia="Yu Mincho"/>
              </w:rPr>
              <w:br/>
            </w:r>
          </w:p>
          <w:p w14:paraId="28AFA015" w14:textId="77777777" w:rsidR="007B3ACF" w:rsidRDefault="00470AFC">
            <w:pPr>
              <w:overflowPunct/>
              <w:autoSpaceDE/>
              <w:autoSpaceDN/>
              <w:adjustRightInd/>
              <w:spacing w:after="0"/>
              <w:contextualSpacing/>
              <w:textAlignment w:val="auto"/>
              <w:rPr>
                <w:rFonts w:asciiTheme="majorBidi" w:eastAsia="Yu Mincho" w:hAnsiTheme="majorBidi" w:cstheme="majorBidi"/>
                <w:b/>
                <w:bCs/>
              </w:rPr>
            </w:pPr>
            <w:r>
              <w:rPr>
                <w:rFonts w:eastAsia="Yu Mincho"/>
                <w:b/>
                <w:bCs/>
                <w:u w:val="single"/>
              </w:rPr>
              <w:t>Proposal 7</w:t>
            </w:r>
            <w:r>
              <w:rPr>
                <w:rFonts w:eastAsia="Yu Mincho"/>
              </w:rPr>
              <w:t xml:space="preserve">: </w:t>
            </w:r>
            <w:r>
              <w:rPr>
                <w:rFonts w:eastAsia="MS Mincho"/>
                <w:lang w:eastAsia="zh-CN"/>
              </w:rPr>
              <w:t>Ground truth value of L3-RSRP measurement in FR2 is the measurement performed by the UE under a sufficiently high side condition under the assumption that the resulting value is close to the true value. RAN4 to further discuss side condition to derive ground truth value for predicted L3-RSRP.</w:t>
            </w:r>
          </w:p>
        </w:tc>
      </w:tr>
      <w:tr w:rsidR="007B3ACF" w14:paraId="013C7C39" w14:textId="77777777">
        <w:trPr>
          <w:trHeight w:val="468"/>
        </w:trPr>
        <w:tc>
          <w:tcPr>
            <w:tcW w:w="1271" w:type="dxa"/>
          </w:tcPr>
          <w:p w14:paraId="49548135" w14:textId="77777777" w:rsidR="007B3ACF" w:rsidRDefault="007B3ACF">
            <w:pPr>
              <w:spacing w:before="120" w:after="120"/>
              <w:rPr>
                <w:rFonts w:eastAsia="Yu Mincho"/>
              </w:rPr>
            </w:pPr>
          </w:p>
        </w:tc>
        <w:tc>
          <w:tcPr>
            <w:tcW w:w="1370" w:type="dxa"/>
          </w:tcPr>
          <w:p w14:paraId="49EDAA7E" w14:textId="77777777" w:rsidR="007B3ACF" w:rsidRDefault="007B3ACF">
            <w:pPr>
              <w:spacing w:before="120" w:after="120"/>
              <w:rPr>
                <w:rFonts w:eastAsia="Yu Mincho"/>
              </w:rPr>
            </w:pPr>
          </w:p>
        </w:tc>
        <w:tc>
          <w:tcPr>
            <w:tcW w:w="7702" w:type="dxa"/>
          </w:tcPr>
          <w:p w14:paraId="3DB26E41" w14:textId="77777777" w:rsidR="007B3ACF" w:rsidRDefault="007B3ACF">
            <w:pPr>
              <w:rPr>
                <w:rFonts w:asciiTheme="majorBidi" w:eastAsia="Yu Mincho" w:hAnsiTheme="majorBidi" w:cstheme="majorBidi"/>
                <w:b/>
                <w:bCs/>
              </w:rPr>
            </w:pPr>
          </w:p>
        </w:tc>
      </w:tr>
    </w:tbl>
    <w:p w14:paraId="08764A90" w14:textId="77777777" w:rsidR="007B3ACF" w:rsidRDefault="007B3ACF"/>
    <w:p w14:paraId="3D171E1A" w14:textId="77777777" w:rsidR="007B3ACF" w:rsidRDefault="00470AFC">
      <w:pPr>
        <w:pStyle w:val="Heading2"/>
        <w:rPr>
          <w:lang w:val="en-US"/>
        </w:rPr>
      </w:pPr>
      <w:r>
        <w:rPr>
          <w:lang w:val="en-US"/>
        </w:rPr>
        <w:t>Open issues summary</w:t>
      </w:r>
    </w:p>
    <w:p w14:paraId="3AEA9BBB" w14:textId="77777777" w:rsidR="007B3ACF" w:rsidRDefault="00470AFC">
      <w:pPr>
        <w:rPr>
          <w:i/>
          <w:color w:val="0070C0"/>
        </w:rPr>
      </w:pPr>
      <w:r>
        <w:rPr>
          <w:i/>
          <w:color w:val="0070C0"/>
        </w:rPr>
        <w:t>Before Meeting, moderators shall summarize list of open issues, candidate options and possible WF (if applicable) based on companies’ contributions.</w:t>
      </w:r>
    </w:p>
    <w:p w14:paraId="556533A4" w14:textId="77777777" w:rsidR="007B3ACF" w:rsidRDefault="007B3ACF">
      <w:pPr>
        <w:rPr>
          <w:i/>
          <w:color w:val="0070C0"/>
        </w:rPr>
      </w:pPr>
    </w:p>
    <w:p w14:paraId="267B0B32" w14:textId="77777777" w:rsidR="007B3ACF" w:rsidRDefault="00470AFC">
      <w:pPr>
        <w:pStyle w:val="Heading3"/>
        <w:rPr>
          <w:sz w:val="24"/>
          <w:szCs w:val="16"/>
          <w:lang w:val="en-US"/>
        </w:rPr>
      </w:pPr>
      <w:r>
        <w:rPr>
          <w:sz w:val="24"/>
          <w:szCs w:val="16"/>
          <w:lang w:val="en-US"/>
        </w:rPr>
        <w:t>Sub-topic 3-1: New Testability aspects</w:t>
      </w:r>
    </w:p>
    <w:p w14:paraId="5969573A" w14:textId="77777777" w:rsidR="007B3ACF" w:rsidRDefault="00470AFC">
      <w:pPr>
        <w:rPr>
          <w:i/>
          <w:color w:val="0070C0"/>
          <w:lang w:eastAsia="zh-CN"/>
        </w:rPr>
      </w:pPr>
      <w:r>
        <w:rPr>
          <w:i/>
          <w:color w:val="0070C0"/>
          <w:lang w:eastAsia="zh-CN"/>
        </w:rPr>
        <w:t>Sub-topic description:</w:t>
      </w:r>
    </w:p>
    <w:p w14:paraId="394432A6" w14:textId="77777777" w:rsidR="007B3ACF" w:rsidRDefault="00470AFC">
      <w:pPr>
        <w:spacing w:after="120"/>
        <w:rPr>
          <w:lang w:eastAsia="zh-CN"/>
        </w:rPr>
      </w:pPr>
      <w:r>
        <w:rPr>
          <w:lang w:eastAsia="zh-CN"/>
        </w:rPr>
        <w:t>In this sub-topic the company proposals about the testability aspects for AI/ML Mobility use cases are summarized.</w:t>
      </w:r>
    </w:p>
    <w:p w14:paraId="0857D756" w14:textId="77777777" w:rsidR="007B3ACF" w:rsidRDefault="007B3ACF"/>
    <w:p w14:paraId="2CECA73B" w14:textId="77777777" w:rsidR="007B3ACF" w:rsidRDefault="00470AFC">
      <w:pPr>
        <w:pStyle w:val="Heading4"/>
      </w:pPr>
      <w:r>
        <w:t>Issue 3-1-1: Testing Setup in FR1</w:t>
      </w:r>
    </w:p>
    <w:p w14:paraId="0DD843A0"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3CA705A6" w14:textId="77777777" w:rsidR="007B3ACF" w:rsidRDefault="00470AFC">
      <w:pPr>
        <w:pStyle w:val="ListParagraph"/>
        <w:numPr>
          <w:ilvl w:val="1"/>
          <w:numId w:val="8"/>
        </w:numPr>
        <w:spacing w:before="120" w:after="120"/>
        <w:ind w:firstLineChars="0"/>
        <w:rPr>
          <w:rFonts w:eastAsia="Yu Mincho"/>
        </w:rPr>
      </w:pPr>
      <w:r>
        <w:rPr>
          <w:rFonts w:eastAsiaTheme="minorEastAsia" w:hint="eastAsia"/>
          <w:lang w:eastAsia="zh-CN"/>
        </w:rPr>
        <w:t xml:space="preserve">Proposal </w:t>
      </w:r>
      <w:r>
        <w:rPr>
          <w:rFonts w:eastAsiaTheme="minorEastAsia"/>
          <w:lang w:eastAsia="zh-CN"/>
        </w:rPr>
        <w:t>1</w:t>
      </w:r>
      <w:r>
        <w:rPr>
          <w:rFonts w:eastAsiaTheme="minorEastAsia" w:hint="eastAsia"/>
          <w:lang w:eastAsia="zh-CN"/>
        </w:rPr>
        <w:t xml:space="preserve"> (</w:t>
      </w:r>
      <w:r>
        <w:rPr>
          <w:rFonts w:eastAsiaTheme="minorEastAsia"/>
          <w:lang w:eastAsia="zh-CN"/>
        </w:rPr>
        <w:t>Huawei</w:t>
      </w:r>
      <w:r>
        <w:rPr>
          <w:rFonts w:eastAsiaTheme="minorEastAsia" w:hint="eastAsia"/>
          <w:lang w:eastAsia="zh-CN"/>
        </w:rPr>
        <w:t xml:space="preserve">): </w:t>
      </w:r>
    </w:p>
    <w:p w14:paraId="6E9097CE" w14:textId="77777777" w:rsidR="007B3ACF" w:rsidRDefault="00470AFC">
      <w:pPr>
        <w:pStyle w:val="ListParagraph"/>
        <w:numPr>
          <w:ilvl w:val="2"/>
          <w:numId w:val="8"/>
        </w:numPr>
        <w:spacing w:before="120" w:after="120"/>
        <w:ind w:firstLineChars="0"/>
        <w:rPr>
          <w:rFonts w:eastAsia="Yu Mincho"/>
        </w:rPr>
      </w:pPr>
      <w:r>
        <w:rPr>
          <w:rFonts w:eastAsia="Yu Mincho"/>
        </w:rPr>
        <w:t>Discuss the testability of Case 1, Case 2 and Case 3</w:t>
      </w:r>
    </w:p>
    <w:p w14:paraId="3C1CA642" w14:textId="77777777" w:rsidR="007B3ACF" w:rsidRDefault="00470AFC">
      <w:pPr>
        <w:pStyle w:val="ListParagraph"/>
        <w:numPr>
          <w:ilvl w:val="3"/>
          <w:numId w:val="8"/>
        </w:numPr>
        <w:spacing w:before="120" w:after="120"/>
        <w:ind w:firstLineChars="0"/>
        <w:rPr>
          <w:rFonts w:eastAsia="Yu Mincho"/>
        </w:rPr>
      </w:pPr>
      <w:r>
        <w:rPr>
          <w:rFonts w:eastAsia="Yu Mincho"/>
        </w:rPr>
        <w:t>Postpone the testability discussion of Case 1 (i.e., to predict beam level results, then generate cell level results based on the predicted beam results), Case 3 (i.e., to directly predict cell level results based on beam level results) to wait the progress of the testability study in AI-BM.</w:t>
      </w:r>
    </w:p>
    <w:p w14:paraId="32230586" w14:textId="77777777" w:rsidR="007B3ACF" w:rsidRDefault="00470AFC">
      <w:pPr>
        <w:pStyle w:val="ListParagraph"/>
        <w:numPr>
          <w:ilvl w:val="3"/>
          <w:numId w:val="8"/>
        </w:numPr>
        <w:spacing w:before="120" w:after="120"/>
        <w:ind w:firstLineChars="0"/>
        <w:rPr>
          <w:rFonts w:eastAsia="Yu Mincho"/>
        </w:rPr>
      </w:pPr>
      <w:r>
        <w:rPr>
          <w:rFonts w:eastAsia="Yu Mincho"/>
        </w:rPr>
        <w:t>Reuse the test setup in legacy for Case 2 (i.e., to directly predict cell level results based on cell level results)</w:t>
      </w:r>
    </w:p>
    <w:p w14:paraId="0497AD77" w14:textId="77777777" w:rsidR="007B3ACF" w:rsidRDefault="00470AFC">
      <w:pPr>
        <w:pStyle w:val="ListParagraph"/>
        <w:numPr>
          <w:ilvl w:val="1"/>
          <w:numId w:val="8"/>
        </w:numPr>
        <w:spacing w:before="120" w:after="120"/>
        <w:ind w:firstLineChars="0"/>
        <w:rPr>
          <w:rFonts w:eastAsia="Yu Mincho"/>
        </w:rPr>
      </w:pPr>
      <w:r>
        <w:rPr>
          <w:rFonts w:eastAsia="Yu Mincho"/>
        </w:rPr>
        <w:t xml:space="preserve">Proposal 2 (Nokia): </w:t>
      </w:r>
    </w:p>
    <w:p w14:paraId="49E66228" w14:textId="77777777" w:rsidR="007B3ACF" w:rsidRDefault="00470AFC">
      <w:pPr>
        <w:pStyle w:val="ListParagraph"/>
        <w:numPr>
          <w:ilvl w:val="2"/>
          <w:numId w:val="8"/>
        </w:numPr>
        <w:spacing w:before="120" w:after="120"/>
        <w:ind w:firstLineChars="0"/>
        <w:rPr>
          <w:rFonts w:eastAsia="Yu Mincho"/>
        </w:rPr>
      </w:pPr>
      <w:r>
        <w:rPr>
          <w:rFonts w:eastAsia="Yu Mincho"/>
        </w:rPr>
        <w:t xml:space="preserve">Legacy test setup may be considered as baseline for intra cell scenarios (i.e. scenarios 2 and 4 with sub-use case 2). </w:t>
      </w:r>
    </w:p>
    <w:p w14:paraId="26506DA7" w14:textId="77777777" w:rsidR="007B3ACF" w:rsidRDefault="00470AFC">
      <w:pPr>
        <w:pStyle w:val="ListParagraph"/>
        <w:numPr>
          <w:ilvl w:val="2"/>
          <w:numId w:val="8"/>
        </w:numPr>
        <w:spacing w:before="120" w:after="120"/>
        <w:ind w:firstLineChars="0"/>
        <w:rPr>
          <w:rFonts w:eastAsia="Yu Mincho"/>
        </w:rPr>
      </w:pPr>
      <w:r>
        <w:t>Emulate radio channel variations by considering fading channels such as CDL or TDL to test and evaluate the prediction accuracy of AIML models.</w:t>
      </w:r>
    </w:p>
    <w:p w14:paraId="768B6054" w14:textId="77777777" w:rsidR="007B3ACF" w:rsidRDefault="00470AFC">
      <w:pPr>
        <w:pStyle w:val="ListParagraph"/>
        <w:numPr>
          <w:ilvl w:val="2"/>
          <w:numId w:val="8"/>
        </w:numPr>
        <w:spacing w:before="120" w:after="120"/>
        <w:ind w:firstLineChars="0"/>
        <w:rPr>
          <w:rFonts w:eastAsia="Yu Mincho"/>
        </w:rPr>
      </w:pPr>
      <w:r>
        <w:rPr>
          <w:rFonts w:eastAsia="Yu Mincho"/>
        </w:rPr>
        <w:t>Consider L3 filtering and multi-beam scenarios while studying the test cases for AI/ML mobility uses cases.</w:t>
      </w:r>
    </w:p>
    <w:p w14:paraId="5BFB6D5A"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3 </w:t>
      </w:r>
      <w:r>
        <w:rPr>
          <w:rFonts w:eastAsia="Malgun Gothic" w:hint="eastAsia"/>
          <w:lang w:eastAsia="ko-KR"/>
        </w:rPr>
        <w:t>(Vivo):</w:t>
      </w:r>
    </w:p>
    <w:p w14:paraId="579EF2D4"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C</w:t>
      </w:r>
      <w:r>
        <w:rPr>
          <w:rFonts w:eastAsia="Yu Mincho"/>
        </w:rPr>
        <w:t>onsider using AWGN/TDL channel model as the baseline for testing</w:t>
      </w:r>
    </w:p>
    <w:p w14:paraId="07D6A6C1"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C</w:t>
      </w:r>
      <w:r>
        <w:rPr>
          <w:rFonts w:eastAsia="Yu Mincho"/>
        </w:rPr>
        <w:t>onsider modelling reference UE trajectory for OTA testing and to emulate the dynamic channel by changing the doppler, changing the SNR, rotate UE in turntable, and change probe power</w:t>
      </w:r>
    </w:p>
    <w:p w14:paraId="50C7F7A1"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Consider</w:t>
      </w:r>
      <w:r>
        <w:rPr>
          <w:rFonts w:eastAsia="Yu Mincho"/>
        </w:rPr>
        <w:t xml:space="preserve"> the potential testability setups in FR1</w:t>
      </w:r>
      <w:r>
        <w:rPr>
          <w:rFonts w:eastAsia="Malgun Gothic" w:hint="eastAsia"/>
          <w:lang w:eastAsia="ko-KR"/>
        </w:rPr>
        <w:t>:</w:t>
      </w:r>
    </w:p>
    <w:tbl>
      <w:tblPr>
        <w:tblStyle w:val="SGSTableBasic11"/>
        <w:tblW w:w="8813" w:type="dxa"/>
        <w:jc w:val="center"/>
        <w:tblLook w:val="04A0" w:firstRow="1" w:lastRow="0" w:firstColumn="1" w:lastColumn="0" w:noHBand="0" w:noVBand="1"/>
      </w:tblPr>
      <w:tblGrid>
        <w:gridCol w:w="859"/>
        <w:gridCol w:w="816"/>
        <w:gridCol w:w="676"/>
        <w:gridCol w:w="996"/>
        <w:gridCol w:w="1206"/>
        <w:gridCol w:w="1367"/>
        <w:gridCol w:w="766"/>
        <w:gridCol w:w="866"/>
        <w:gridCol w:w="1261"/>
      </w:tblGrid>
      <w:tr w:rsidR="007B3ACF" w14:paraId="4CB58977" w14:textId="77777777">
        <w:trPr>
          <w:jc w:val="center"/>
        </w:trPr>
        <w:tc>
          <w:tcPr>
            <w:tcW w:w="859" w:type="dxa"/>
            <w:tcBorders>
              <w:top w:val="single" w:sz="4" w:space="0" w:color="auto"/>
              <w:left w:val="single" w:sz="4" w:space="0" w:color="auto"/>
              <w:bottom w:val="single" w:sz="4" w:space="0" w:color="auto"/>
              <w:right w:val="single" w:sz="4" w:space="0" w:color="auto"/>
            </w:tcBorders>
            <w:vAlign w:val="center"/>
          </w:tcPr>
          <w:p w14:paraId="2273BA33" w14:textId="77777777" w:rsidR="007B3ACF" w:rsidRDefault="00470AFC">
            <w:pPr>
              <w:snapToGrid w:val="0"/>
              <w:spacing w:after="120"/>
              <w:jc w:val="right"/>
              <w:rPr>
                <w:rFonts w:eastAsia="Malgun Gothic"/>
                <w:bCs/>
                <w:sz w:val="18"/>
                <w:szCs w:val="18"/>
                <w:lang w:eastAsia="ko-KR"/>
              </w:rPr>
            </w:pPr>
            <w:r>
              <w:rPr>
                <w:rFonts w:eastAsia="Malgun Gothic"/>
                <w:bCs/>
                <w:sz w:val="18"/>
                <w:szCs w:val="18"/>
                <w:lang w:eastAsia="ko-KR"/>
              </w:rPr>
              <w:lastRenderedPageBreak/>
              <w:t>Scenario</w:t>
            </w:r>
            <w:r>
              <w:rPr>
                <w:rFonts w:eastAsia="Malgun Gothic" w:hint="eastAsia"/>
                <w:bCs/>
                <w:sz w:val="18"/>
                <w:szCs w:val="18"/>
                <w:lang w:eastAsia="ko-KR"/>
              </w:rPr>
              <w:t xml:space="preserve"> </w:t>
            </w:r>
            <w:r>
              <w:rPr>
                <w:rFonts w:eastAsia="Malgun Gothic"/>
                <w:bCs/>
                <w:sz w:val="18"/>
                <w:szCs w:val="18"/>
                <w:lang w:eastAsia="ko-KR"/>
              </w:rPr>
              <w:t>number</w:t>
            </w:r>
          </w:p>
        </w:tc>
        <w:tc>
          <w:tcPr>
            <w:tcW w:w="816" w:type="dxa"/>
            <w:tcBorders>
              <w:top w:val="single" w:sz="4" w:space="0" w:color="auto"/>
              <w:left w:val="single" w:sz="4" w:space="0" w:color="auto"/>
              <w:bottom w:val="single" w:sz="4" w:space="0" w:color="auto"/>
              <w:right w:val="single" w:sz="4" w:space="0" w:color="auto"/>
            </w:tcBorders>
            <w:vAlign w:val="center"/>
          </w:tcPr>
          <w:p w14:paraId="4CBB00C8" w14:textId="77777777" w:rsidR="007B3ACF" w:rsidRDefault="00470AFC">
            <w:pPr>
              <w:snapToGrid w:val="0"/>
              <w:spacing w:after="120"/>
              <w:rPr>
                <w:bCs/>
                <w:sz w:val="18"/>
                <w:szCs w:val="18"/>
              </w:rPr>
            </w:pPr>
            <w:r>
              <w:rPr>
                <w:rFonts w:ascii="New York" w:hAnsi="New York"/>
                <w:bCs/>
                <w:sz w:val="18"/>
                <w:szCs w:val="18"/>
              </w:rPr>
              <w:t>Sub-scenario</w:t>
            </w:r>
          </w:p>
        </w:tc>
        <w:tc>
          <w:tcPr>
            <w:tcW w:w="676" w:type="dxa"/>
            <w:tcBorders>
              <w:top w:val="single" w:sz="4" w:space="0" w:color="auto"/>
              <w:left w:val="single" w:sz="4" w:space="0" w:color="auto"/>
              <w:bottom w:val="single" w:sz="4" w:space="0" w:color="auto"/>
              <w:right w:val="single" w:sz="4" w:space="0" w:color="auto"/>
            </w:tcBorders>
            <w:vAlign w:val="center"/>
          </w:tcPr>
          <w:p w14:paraId="3D19D2B8" w14:textId="77777777" w:rsidR="007B3ACF" w:rsidRDefault="00470AFC">
            <w:pPr>
              <w:snapToGrid w:val="0"/>
              <w:spacing w:after="120"/>
              <w:rPr>
                <w:bCs/>
                <w:sz w:val="18"/>
                <w:szCs w:val="18"/>
              </w:rPr>
            </w:pPr>
            <w:r>
              <w:rPr>
                <w:rFonts w:ascii="New York" w:hAnsi="New York"/>
                <w:bCs/>
                <w:sz w:val="18"/>
                <w:szCs w:val="18"/>
              </w:rPr>
              <w:t>Freq Range</w:t>
            </w:r>
          </w:p>
        </w:tc>
        <w:tc>
          <w:tcPr>
            <w:tcW w:w="996" w:type="dxa"/>
            <w:tcBorders>
              <w:top w:val="single" w:sz="4" w:space="0" w:color="auto"/>
              <w:left w:val="single" w:sz="4" w:space="0" w:color="auto"/>
              <w:bottom w:val="single" w:sz="4" w:space="0" w:color="auto"/>
              <w:right w:val="single" w:sz="4" w:space="0" w:color="auto"/>
            </w:tcBorders>
            <w:vAlign w:val="center"/>
          </w:tcPr>
          <w:p w14:paraId="22B5C36C" w14:textId="77777777" w:rsidR="007B3ACF" w:rsidRDefault="00470AFC">
            <w:pPr>
              <w:snapToGrid w:val="0"/>
              <w:spacing w:after="120"/>
              <w:rPr>
                <w:bCs/>
                <w:sz w:val="18"/>
                <w:szCs w:val="18"/>
              </w:rPr>
            </w:pPr>
            <w:r>
              <w:rPr>
                <w:rFonts w:ascii="New York" w:hAnsi="New York"/>
                <w:bCs/>
                <w:sz w:val="18"/>
                <w:szCs w:val="18"/>
              </w:rPr>
              <w:t>Test</w:t>
            </w:r>
            <w:r>
              <w:rPr>
                <w:rFonts w:eastAsia="Malgun Gothic"/>
                <w:bCs/>
                <w:sz w:val="18"/>
                <w:szCs w:val="18"/>
                <w:lang w:eastAsia="ko-KR"/>
              </w:rPr>
              <w:br/>
            </w:r>
            <w:r>
              <w:rPr>
                <w:rFonts w:ascii="New York" w:hAnsi="New York"/>
                <w:bCs/>
                <w:sz w:val="18"/>
                <w:szCs w:val="18"/>
              </w:rPr>
              <w:t>method</w:t>
            </w:r>
          </w:p>
        </w:tc>
        <w:tc>
          <w:tcPr>
            <w:tcW w:w="1206" w:type="dxa"/>
            <w:tcBorders>
              <w:top w:val="single" w:sz="4" w:space="0" w:color="auto"/>
              <w:left w:val="single" w:sz="4" w:space="0" w:color="auto"/>
              <w:bottom w:val="single" w:sz="4" w:space="0" w:color="auto"/>
              <w:right w:val="single" w:sz="4" w:space="0" w:color="auto"/>
            </w:tcBorders>
            <w:vAlign w:val="center"/>
          </w:tcPr>
          <w:p w14:paraId="3216D343" w14:textId="77777777" w:rsidR="007B3ACF" w:rsidRDefault="00470AFC">
            <w:pPr>
              <w:snapToGrid w:val="0"/>
              <w:spacing w:after="120"/>
              <w:rPr>
                <w:bCs/>
                <w:sz w:val="18"/>
                <w:szCs w:val="18"/>
              </w:rPr>
            </w:pPr>
            <w:r>
              <w:rPr>
                <w:rFonts w:ascii="New York" w:hAnsi="New York"/>
                <w:bCs/>
                <w:sz w:val="18"/>
                <w:szCs w:val="18"/>
              </w:rPr>
              <w:t>Channel model</w:t>
            </w:r>
            <w:r>
              <w:rPr>
                <w:rFonts w:eastAsia="Malgun Gothic"/>
                <w:bCs/>
                <w:sz w:val="18"/>
                <w:szCs w:val="18"/>
                <w:lang w:eastAsia="ko-KR"/>
              </w:rPr>
              <w:br/>
            </w:r>
            <w:r>
              <w:rPr>
                <w:rFonts w:ascii="New York" w:hAnsi="New York"/>
                <w:bCs/>
                <w:sz w:val="18"/>
                <w:szCs w:val="18"/>
              </w:rPr>
              <w:t>(as start point)</w:t>
            </w:r>
          </w:p>
        </w:tc>
        <w:tc>
          <w:tcPr>
            <w:tcW w:w="1367" w:type="dxa"/>
            <w:tcBorders>
              <w:top w:val="single" w:sz="4" w:space="0" w:color="auto"/>
              <w:left w:val="single" w:sz="4" w:space="0" w:color="auto"/>
              <w:bottom w:val="single" w:sz="4" w:space="0" w:color="auto"/>
              <w:right w:val="single" w:sz="4" w:space="0" w:color="auto"/>
            </w:tcBorders>
            <w:vAlign w:val="center"/>
          </w:tcPr>
          <w:p w14:paraId="30B380B1" w14:textId="77777777" w:rsidR="007B3ACF" w:rsidRDefault="00470AFC">
            <w:pPr>
              <w:snapToGrid w:val="0"/>
              <w:spacing w:after="120"/>
              <w:rPr>
                <w:bCs/>
                <w:sz w:val="18"/>
                <w:szCs w:val="18"/>
              </w:rPr>
            </w:pPr>
            <w:r>
              <w:rPr>
                <w:rFonts w:ascii="New York" w:hAnsi="New York"/>
                <w:bCs/>
                <w:sz w:val="18"/>
                <w:szCs w:val="18"/>
              </w:rPr>
              <w:t>Min</w:t>
            </w:r>
            <w:r>
              <w:rPr>
                <w:rFonts w:eastAsia="Malgun Gothic"/>
                <w:bCs/>
                <w:sz w:val="18"/>
                <w:szCs w:val="18"/>
                <w:lang w:eastAsia="ko-KR"/>
              </w:rPr>
              <w:br/>
            </w:r>
            <w:r>
              <w:rPr>
                <w:rFonts w:ascii="New York" w:hAnsi="New York"/>
                <w:bCs/>
                <w:sz w:val="18"/>
                <w:szCs w:val="18"/>
              </w:rPr>
              <w:t>cell</w:t>
            </w:r>
            <w:r>
              <w:rPr>
                <w:rFonts w:eastAsia="Malgun Gothic"/>
                <w:bCs/>
                <w:sz w:val="18"/>
                <w:szCs w:val="18"/>
                <w:lang w:eastAsia="ko-KR"/>
              </w:rPr>
              <w:br/>
            </w:r>
            <w:r>
              <w:rPr>
                <w:rFonts w:ascii="New York" w:hAnsi="New York"/>
                <w:bCs/>
                <w:sz w:val="18"/>
                <w:szCs w:val="18"/>
              </w:rPr>
              <w:t>number</w:t>
            </w:r>
          </w:p>
        </w:tc>
        <w:tc>
          <w:tcPr>
            <w:tcW w:w="766" w:type="dxa"/>
            <w:tcBorders>
              <w:top w:val="single" w:sz="4" w:space="0" w:color="auto"/>
              <w:left w:val="single" w:sz="4" w:space="0" w:color="auto"/>
              <w:bottom w:val="single" w:sz="4" w:space="0" w:color="auto"/>
              <w:right w:val="single" w:sz="4" w:space="0" w:color="auto"/>
            </w:tcBorders>
            <w:vAlign w:val="center"/>
          </w:tcPr>
          <w:p w14:paraId="715CC77C" w14:textId="77777777" w:rsidR="007B3ACF" w:rsidRDefault="00470AFC">
            <w:pPr>
              <w:snapToGrid w:val="0"/>
              <w:spacing w:after="120"/>
              <w:rPr>
                <w:bCs/>
                <w:sz w:val="18"/>
                <w:szCs w:val="18"/>
              </w:rPr>
            </w:pPr>
            <w:r>
              <w:rPr>
                <w:rFonts w:ascii="New York" w:hAnsi="New York"/>
                <w:bCs/>
                <w:sz w:val="18"/>
                <w:szCs w:val="18"/>
              </w:rPr>
              <w:t>Min</w:t>
            </w:r>
            <w:r>
              <w:rPr>
                <w:rFonts w:eastAsia="Malgun Gothic" w:hint="eastAsia"/>
                <w:bCs/>
                <w:sz w:val="18"/>
                <w:szCs w:val="18"/>
                <w:lang w:eastAsia="ko-KR"/>
              </w:rPr>
              <w:t>.</w:t>
            </w:r>
            <w:r>
              <w:rPr>
                <w:rFonts w:ascii="New York" w:hAnsi="New York"/>
                <w:bCs/>
                <w:sz w:val="18"/>
                <w:szCs w:val="18"/>
              </w:rPr>
              <w:t xml:space="preserve"> probe number</w:t>
            </w:r>
          </w:p>
        </w:tc>
        <w:tc>
          <w:tcPr>
            <w:tcW w:w="866" w:type="dxa"/>
            <w:tcBorders>
              <w:top w:val="single" w:sz="4" w:space="0" w:color="auto"/>
              <w:left w:val="single" w:sz="4" w:space="0" w:color="auto"/>
              <w:bottom w:val="single" w:sz="4" w:space="0" w:color="auto"/>
              <w:right w:val="single" w:sz="4" w:space="0" w:color="auto"/>
            </w:tcBorders>
            <w:vAlign w:val="center"/>
          </w:tcPr>
          <w:p w14:paraId="0F5DE14D" w14:textId="77777777" w:rsidR="007B3ACF" w:rsidRDefault="00470AFC">
            <w:pPr>
              <w:snapToGrid w:val="0"/>
              <w:spacing w:after="120"/>
              <w:jc w:val="center"/>
              <w:rPr>
                <w:rFonts w:eastAsia="Malgun Gothic"/>
                <w:bCs/>
                <w:sz w:val="18"/>
                <w:szCs w:val="18"/>
                <w:lang w:eastAsia="ko-KR"/>
              </w:rPr>
            </w:pPr>
            <w:r>
              <w:rPr>
                <w:rFonts w:ascii="New York" w:hAnsi="New York"/>
                <w:bCs/>
                <w:sz w:val="18"/>
                <w:szCs w:val="18"/>
              </w:rPr>
              <w:t>SNR</w:t>
            </w:r>
          </w:p>
        </w:tc>
        <w:tc>
          <w:tcPr>
            <w:tcW w:w="1261" w:type="dxa"/>
            <w:tcBorders>
              <w:top w:val="single" w:sz="4" w:space="0" w:color="auto"/>
              <w:left w:val="single" w:sz="4" w:space="0" w:color="auto"/>
              <w:bottom w:val="single" w:sz="4" w:space="0" w:color="auto"/>
              <w:right w:val="single" w:sz="4" w:space="0" w:color="auto"/>
            </w:tcBorders>
            <w:vAlign w:val="center"/>
          </w:tcPr>
          <w:p w14:paraId="1F990730" w14:textId="77777777" w:rsidR="007B3ACF" w:rsidRDefault="00470AFC">
            <w:pPr>
              <w:snapToGrid w:val="0"/>
              <w:spacing w:after="120"/>
              <w:jc w:val="center"/>
              <w:rPr>
                <w:bCs/>
                <w:sz w:val="18"/>
                <w:szCs w:val="18"/>
              </w:rPr>
            </w:pPr>
            <w:r>
              <w:rPr>
                <w:rFonts w:ascii="New York" w:hAnsi="New York"/>
                <w:bCs/>
                <w:sz w:val="18"/>
                <w:szCs w:val="18"/>
              </w:rPr>
              <w:t>UE trajectory</w:t>
            </w:r>
          </w:p>
        </w:tc>
      </w:tr>
      <w:tr w:rsidR="007B3ACF" w14:paraId="1B14A7A6" w14:textId="77777777">
        <w:trPr>
          <w:trHeight w:val="285"/>
          <w:jc w:val="center"/>
        </w:trPr>
        <w:tc>
          <w:tcPr>
            <w:tcW w:w="859" w:type="dxa"/>
            <w:vMerge w:val="restart"/>
            <w:tcBorders>
              <w:top w:val="single" w:sz="4" w:space="0" w:color="auto"/>
              <w:left w:val="single" w:sz="4" w:space="0" w:color="auto"/>
              <w:right w:val="single" w:sz="4" w:space="0" w:color="auto"/>
            </w:tcBorders>
            <w:vAlign w:val="center"/>
          </w:tcPr>
          <w:p w14:paraId="6B676994" w14:textId="77777777" w:rsidR="007B3ACF" w:rsidRDefault="00470AFC">
            <w:pPr>
              <w:snapToGrid w:val="0"/>
              <w:spacing w:after="120"/>
              <w:jc w:val="center"/>
              <w:rPr>
                <w:bCs/>
                <w:sz w:val="18"/>
                <w:szCs w:val="18"/>
              </w:rPr>
            </w:pPr>
            <w:r>
              <w:rPr>
                <w:rFonts w:ascii="New York" w:hAnsi="New York"/>
                <w:bCs/>
                <w:sz w:val="18"/>
                <w:szCs w:val="18"/>
              </w:rPr>
              <w:t>2</w:t>
            </w:r>
          </w:p>
        </w:tc>
        <w:tc>
          <w:tcPr>
            <w:tcW w:w="816" w:type="dxa"/>
            <w:tcBorders>
              <w:top w:val="single" w:sz="4" w:space="0" w:color="auto"/>
              <w:left w:val="single" w:sz="4" w:space="0" w:color="auto"/>
              <w:bottom w:val="single" w:sz="4" w:space="0" w:color="auto"/>
              <w:right w:val="single" w:sz="4" w:space="0" w:color="auto"/>
            </w:tcBorders>
            <w:vAlign w:val="center"/>
          </w:tcPr>
          <w:p w14:paraId="794A3A50" w14:textId="77777777" w:rsidR="007B3ACF" w:rsidRDefault="00470AFC">
            <w:pPr>
              <w:snapToGrid w:val="0"/>
              <w:spacing w:after="120"/>
              <w:jc w:val="center"/>
              <w:rPr>
                <w:bCs/>
                <w:sz w:val="18"/>
                <w:szCs w:val="18"/>
              </w:rPr>
            </w:pPr>
            <w:r>
              <w:rPr>
                <w:rFonts w:ascii="New York" w:hAnsi="New York"/>
                <w:bCs/>
                <w:sz w:val="18"/>
                <w:szCs w:val="18"/>
              </w:rPr>
              <w:t>1</w:t>
            </w:r>
          </w:p>
        </w:tc>
        <w:tc>
          <w:tcPr>
            <w:tcW w:w="676" w:type="dxa"/>
            <w:vMerge w:val="restart"/>
            <w:tcBorders>
              <w:top w:val="single" w:sz="4" w:space="0" w:color="auto"/>
              <w:left w:val="single" w:sz="4" w:space="0" w:color="auto"/>
              <w:right w:val="single" w:sz="4" w:space="0" w:color="auto"/>
            </w:tcBorders>
            <w:vAlign w:val="center"/>
          </w:tcPr>
          <w:p w14:paraId="2FAC1077" w14:textId="77777777" w:rsidR="007B3ACF" w:rsidRDefault="00470AFC">
            <w:pPr>
              <w:snapToGrid w:val="0"/>
              <w:spacing w:after="120"/>
              <w:jc w:val="center"/>
              <w:rPr>
                <w:bCs/>
                <w:sz w:val="18"/>
                <w:szCs w:val="18"/>
              </w:rPr>
            </w:pPr>
            <w:r>
              <w:rPr>
                <w:rFonts w:ascii="New York" w:hAnsi="New York"/>
                <w:bCs/>
                <w:sz w:val="18"/>
                <w:szCs w:val="18"/>
              </w:rPr>
              <w:t>FR1</w:t>
            </w:r>
          </w:p>
        </w:tc>
        <w:tc>
          <w:tcPr>
            <w:tcW w:w="996" w:type="dxa"/>
            <w:vMerge w:val="restart"/>
            <w:tcBorders>
              <w:top w:val="single" w:sz="4" w:space="0" w:color="auto"/>
              <w:left w:val="single" w:sz="4" w:space="0" w:color="auto"/>
              <w:right w:val="single" w:sz="4" w:space="0" w:color="auto"/>
            </w:tcBorders>
            <w:vAlign w:val="center"/>
          </w:tcPr>
          <w:p w14:paraId="77007361" w14:textId="77777777" w:rsidR="007B3ACF" w:rsidRDefault="00470AFC">
            <w:pPr>
              <w:snapToGrid w:val="0"/>
              <w:spacing w:after="120"/>
              <w:jc w:val="center"/>
              <w:rPr>
                <w:bCs/>
                <w:sz w:val="18"/>
                <w:szCs w:val="18"/>
              </w:rPr>
            </w:pPr>
            <w:r>
              <w:rPr>
                <w:rFonts w:ascii="New York" w:hAnsi="New York"/>
                <w:bCs/>
                <w:sz w:val="18"/>
                <w:szCs w:val="18"/>
              </w:rPr>
              <w:t>Conducted</w:t>
            </w:r>
          </w:p>
        </w:tc>
        <w:tc>
          <w:tcPr>
            <w:tcW w:w="1206" w:type="dxa"/>
            <w:vMerge w:val="restart"/>
            <w:tcBorders>
              <w:top w:val="single" w:sz="4" w:space="0" w:color="auto"/>
              <w:left w:val="single" w:sz="4" w:space="0" w:color="auto"/>
              <w:right w:val="single" w:sz="4" w:space="0" w:color="auto"/>
            </w:tcBorders>
            <w:vAlign w:val="center"/>
          </w:tcPr>
          <w:p w14:paraId="67573B62" w14:textId="77777777" w:rsidR="007B3ACF" w:rsidRDefault="00470AFC">
            <w:pPr>
              <w:snapToGrid w:val="0"/>
              <w:spacing w:after="120"/>
              <w:jc w:val="center"/>
              <w:rPr>
                <w:bCs/>
                <w:sz w:val="18"/>
                <w:szCs w:val="18"/>
              </w:rPr>
            </w:pPr>
            <w:r>
              <w:rPr>
                <w:rFonts w:ascii="New York" w:hAnsi="New York"/>
                <w:bCs/>
                <w:sz w:val="18"/>
                <w:szCs w:val="18"/>
              </w:rPr>
              <w:t>AWGN/</w:t>
            </w:r>
            <w:r>
              <w:rPr>
                <w:rFonts w:eastAsia="Malgun Gothic"/>
                <w:bCs/>
                <w:sz w:val="18"/>
                <w:szCs w:val="18"/>
                <w:lang w:eastAsia="ko-KR"/>
              </w:rPr>
              <w:br/>
            </w:r>
            <w:r>
              <w:rPr>
                <w:rFonts w:ascii="New York" w:hAnsi="New York"/>
                <w:bCs/>
                <w:sz w:val="18"/>
                <w:szCs w:val="18"/>
              </w:rPr>
              <w:t>TDL</w:t>
            </w:r>
          </w:p>
        </w:tc>
        <w:tc>
          <w:tcPr>
            <w:tcW w:w="1367" w:type="dxa"/>
            <w:tcBorders>
              <w:top w:val="single" w:sz="4" w:space="0" w:color="auto"/>
              <w:left w:val="single" w:sz="4" w:space="0" w:color="auto"/>
              <w:right w:val="single" w:sz="4" w:space="0" w:color="auto"/>
            </w:tcBorders>
            <w:vAlign w:val="center"/>
          </w:tcPr>
          <w:p w14:paraId="188E1537" w14:textId="77777777" w:rsidR="007B3ACF" w:rsidRDefault="00470AFC">
            <w:pPr>
              <w:snapToGrid w:val="0"/>
              <w:spacing w:after="120"/>
              <w:jc w:val="center"/>
              <w:rPr>
                <w:bCs/>
                <w:sz w:val="18"/>
                <w:szCs w:val="18"/>
              </w:rPr>
            </w:pPr>
            <w:r>
              <w:rPr>
                <w:rFonts w:ascii="New York" w:hAnsi="New York"/>
                <w:bCs/>
                <w:sz w:val="18"/>
                <w:szCs w:val="18"/>
              </w:rPr>
              <w:t>1 serving cell</w:t>
            </w:r>
          </w:p>
        </w:tc>
        <w:tc>
          <w:tcPr>
            <w:tcW w:w="766" w:type="dxa"/>
            <w:vMerge w:val="restart"/>
            <w:tcBorders>
              <w:top w:val="single" w:sz="4" w:space="0" w:color="auto"/>
              <w:left w:val="single" w:sz="4" w:space="0" w:color="auto"/>
              <w:right w:val="single" w:sz="4" w:space="0" w:color="auto"/>
            </w:tcBorders>
            <w:vAlign w:val="center"/>
          </w:tcPr>
          <w:p w14:paraId="1DD0A710" w14:textId="77777777" w:rsidR="007B3ACF" w:rsidRDefault="00470AFC">
            <w:pPr>
              <w:snapToGrid w:val="0"/>
              <w:spacing w:after="120"/>
              <w:jc w:val="center"/>
              <w:rPr>
                <w:bCs/>
                <w:sz w:val="18"/>
                <w:szCs w:val="18"/>
              </w:rPr>
            </w:pPr>
            <w:r>
              <w:rPr>
                <w:rFonts w:ascii="New York" w:hAnsi="New York"/>
                <w:bCs/>
                <w:sz w:val="18"/>
                <w:szCs w:val="18"/>
              </w:rPr>
              <w:t>N/A</w:t>
            </w:r>
          </w:p>
        </w:tc>
        <w:tc>
          <w:tcPr>
            <w:tcW w:w="866" w:type="dxa"/>
            <w:vMerge w:val="restart"/>
            <w:tcBorders>
              <w:top w:val="single" w:sz="4" w:space="0" w:color="auto"/>
              <w:left w:val="single" w:sz="4" w:space="0" w:color="auto"/>
              <w:right w:val="single" w:sz="4" w:space="0" w:color="auto"/>
            </w:tcBorders>
            <w:vAlign w:val="center"/>
          </w:tcPr>
          <w:p w14:paraId="68A5E09C" w14:textId="77777777" w:rsidR="007B3ACF" w:rsidRDefault="00470AFC">
            <w:pPr>
              <w:snapToGrid w:val="0"/>
              <w:spacing w:after="120"/>
              <w:jc w:val="center"/>
              <w:rPr>
                <w:bCs/>
                <w:sz w:val="18"/>
                <w:szCs w:val="18"/>
              </w:rPr>
            </w:pPr>
            <w:r>
              <w:rPr>
                <w:rFonts w:ascii="New York" w:hAnsi="New York"/>
                <w:bCs/>
                <w:sz w:val="18"/>
                <w:szCs w:val="18"/>
              </w:rPr>
              <w:t>legacy SNR</w:t>
            </w:r>
          </w:p>
        </w:tc>
        <w:tc>
          <w:tcPr>
            <w:tcW w:w="1261" w:type="dxa"/>
            <w:vMerge w:val="restart"/>
            <w:tcBorders>
              <w:top w:val="single" w:sz="4" w:space="0" w:color="auto"/>
              <w:left w:val="single" w:sz="4" w:space="0" w:color="auto"/>
              <w:right w:val="single" w:sz="4" w:space="0" w:color="auto"/>
            </w:tcBorders>
            <w:vAlign w:val="center"/>
          </w:tcPr>
          <w:p w14:paraId="3EA6ABAB" w14:textId="77777777" w:rsidR="007B3ACF" w:rsidRDefault="00470AFC">
            <w:pPr>
              <w:snapToGrid w:val="0"/>
              <w:spacing w:after="120"/>
              <w:jc w:val="center"/>
              <w:rPr>
                <w:bCs/>
                <w:sz w:val="18"/>
                <w:szCs w:val="18"/>
              </w:rPr>
            </w:pPr>
            <w:r>
              <w:rPr>
                <w:rFonts w:ascii="New York" w:hAnsi="New York"/>
                <w:bCs/>
                <w:sz w:val="18"/>
                <w:szCs w:val="18"/>
              </w:rPr>
              <w:t>Change doppler and SNR</w:t>
            </w:r>
          </w:p>
        </w:tc>
      </w:tr>
      <w:tr w:rsidR="007B3ACF" w14:paraId="4E8A1E5B" w14:textId="77777777">
        <w:trPr>
          <w:trHeight w:val="285"/>
          <w:jc w:val="center"/>
        </w:trPr>
        <w:tc>
          <w:tcPr>
            <w:tcW w:w="859" w:type="dxa"/>
            <w:vMerge/>
            <w:tcBorders>
              <w:left w:val="single" w:sz="4" w:space="0" w:color="auto"/>
              <w:bottom w:val="single" w:sz="4" w:space="0" w:color="auto"/>
              <w:right w:val="single" w:sz="4" w:space="0" w:color="auto"/>
            </w:tcBorders>
            <w:vAlign w:val="center"/>
          </w:tcPr>
          <w:p w14:paraId="02704DB2" w14:textId="77777777" w:rsidR="007B3ACF" w:rsidRDefault="007B3ACF">
            <w:pPr>
              <w:snapToGrid w:val="0"/>
              <w:spacing w:after="120"/>
              <w:jc w:val="center"/>
              <w:rPr>
                <w:bCs/>
                <w:sz w:val="18"/>
                <w:szCs w:val="18"/>
              </w:rPr>
            </w:pPr>
          </w:p>
        </w:tc>
        <w:tc>
          <w:tcPr>
            <w:tcW w:w="816" w:type="dxa"/>
            <w:tcBorders>
              <w:top w:val="single" w:sz="4" w:space="0" w:color="auto"/>
              <w:left w:val="single" w:sz="4" w:space="0" w:color="auto"/>
              <w:bottom w:val="single" w:sz="4" w:space="0" w:color="auto"/>
              <w:right w:val="single" w:sz="4" w:space="0" w:color="auto"/>
            </w:tcBorders>
            <w:vAlign w:val="center"/>
          </w:tcPr>
          <w:p w14:paraId="29615698" w14:textId="77777777" w:rsidR="007B3ACF" w:rsidRDefault="00470AFC">
            <w:pPr>
              <w:snapToGrid w:val="0"/>
              <w:spacing w:after="120"/>
              <w:jc w:val="center"/>
              <w:rPr>
                <w:bCs/>
                <w:sz w:val="18"/>
                <w:szCs w:val="18"/>
              </w:rPr>
            </w:pPr>
            <w:r>
              <w:rPr>
                <w:rFonts w:ascii="New York" w:hAnsi="New York"/>
                <w:bCs/>
                <w:sz w:val="18"/>
                <w:szCs w:val="18"/>
              </w:rPr>
              <w:t>2</w:t>
            </w:r>
          </w:p>
        </w:tc>
        <w:tc>
          <w:tcPr>
            <w:tcW w:w="676" w:type="dxa"/>
            <w:vMerge/>
            <w:tcBorders>
              <w:left w:val="single" w:sz="4" w:space="0" w:color="auto"/>
              <w:bottom w:val="single" w:sz="4" w:space="0" w:color="auto"/>
              <w:right w:val="single" w:sz="4" w:space="0" w:color="auto"/>
            </w:tcBorders>
            <w:vAlign w:val="center"/>
          </w:tcPr>
          <w:p w14:paraId="1643D027" w14:textId="77777777" w:rsidR="007B3ACF" w:rsidRDefault="007B3ACF">
            <w:pPr>
              <w:snapToGrid w:val="0"/>
              <w:spacing w:after="120"/>
              <w:jc w:val="center"/>
              <w:rPr>
                <w:bCs/>
                <w:sz w:val="18"/>
                <w:szCs w:val="18"/>
              </w:rPr>
            </w:pPr>
          </w:p>
        </w:tc>
        <w:tc>
          <w:tcPr>
            <w:tcW w:w="996" w:type="dxa"/>
            <w:vMerge/>
            <w:tcBorders>
              <w:left w:val="single" w:sz="4" w:space="0" w:color="auto"/>
              <w:bottom w:val="single" w:sz="4" w:space="0" w:color="auto"/>
              <w:right w:val="single" w:sz="4" w:space="0" w:color="auto"/>
            </w:tcBorders>
            <w:vAlign w:val="center"/>
          </w:tcPr>
          <w:p w14:paraId="429524DC" w14:textId="77777777" w:rsidR="007B3ACF" w:rsidRDefault="007B3ACF">
            <w:pPr>
              <w:snapToGrid w:val="0"/>
              <w:spacing w:after="120"/>
              <w:jc w:val="center"/>
              <w:rPr>
                <w:bCs/>
                <w:sz w:val="18"/>
                <w:szCs w:val="18"/>
              </w:rPr>
            </w:pPr>
          </w:p>
        </w:tc>
        <w:tc>
          <w:tcPr>
            <w:tcW w:w="1206" w:type="dxa"/>
            <w:vMerge/>
            <w:tcBorders>
              <w:left w:val="single" w:sz="4" w:space="0" w:color="auto"/>
              <w:bottom w:val="single" w:sz="4" w:space="0" w:color="auto"/>
              <w:right w:val="single" w:sz="4" w:space="0" w:color="auto"/>
            </w:tcBorders>
            <w:vAlign w:val="center"/>
          </w:tcPr>
          <w:p w14:paraId="6EB3EAB4" w14:textId="77777777" w:rsidR="007B3ACF" w:rsidRDefault="007B3ACF">
            <w:pPr>
              <w:snapToGrid w:val="0"/>
              <w:spacing w:after="120"/>
              <w:jc w:val="center"/>
              <w:rPr>
                <w:bCs/>
                <w:sz w:val="18"/>
                <w:szCs w:val="18"/>
              </w:rPr>
            </w:pPr>
          </w:p>
        </w:tc>
        <w:tc>
          <w:tcPr>
            <w:tcW w:w="1367" w:type="dxa"/>
            <w:tcBorders>
              <w:left w:val="single" w:sz="4" w:space="0" w:color="auto"/>
              <w:bottom w:val="single" w:sz="4" w:space="0" w:color="auto"/>
              <w:right w:val="single" w:sz="4" w:space="0" w:color="auto"/>
            </w:tcBorders>
            <w:vAlign w:val="center"/>
          </w:tcPr>
          <w:p w14:paraId="073FF2FB" w14:textId="77777777" w:rsidR="007B3ACF" w:rsidRDefault="00470AFC">
            <w:pPr>
              <w:snapToGrid w:val="0"/>
              <w:spacing w:after="120"/>
              <w:jc w:val="center"/>
              <w:rPr>
                <w:bCs/>
                <w:sz w:val="18"/>
                <w:szCs w:val="18"/>
              </w:rPr>
            </w:pPr>
            <w:r>
              <w:rPr>
                <w:rFonts w:ascii="New York" w:hAnsi="New York"/>
                <w:bCs/>
                <w:sz w:val="18"/>
                <w:szCs w:val="18"/>
              </w:rPr>
              <w:t xml:space="preserve">2 (1 serving cell, 1 </w:t>
            </w:r>
            <w:r>
              <w:rPr>
                <w:bCs/>
                <w:sz w:val="18"/>
                <w:szCs w:val="18"/>
              </w:rPr>
              <w:t>neighbor</w:t>
            </w:r>
            <w:r>
              <w:rPr>
                <w:rFonts w:ascii="New York" w:hAnsi="New York"/>
                <w:bCs/>
                <w:sz w:val="18"/>
                <w:szCs w:val="18"/>
              </w:rPr>
              <w:t xml:space="preserve"> cell)</w:t>
            </w:r>
          </w:p>
        </w:tc>
        <w:tc>
          <w:tcPr>
            <w:tcW w:w="766" w:type="dxa"/>
            <w:vMerge/>
            <w:tcBorders>
              <w:left w:val="single" w:sz="4" w:space="0" w:color="auto"/>
              <w:bottom w:val="single" w:sz="4" w:space="0" w:color="auto"/>
              <w:right w:val="single" w:sz="4" w:space="0" w:color="auto"/>
            </w:tcBorders>
            <w:vAlign w:val="center"/>
          </w:tcPr>
          <w:p w14:paraId="3B5936C4" w14:textId="77777777" w:rsidR="007B3ACF" w:rsidRDefault="007B3ACF">
            <w:pPr>
              <w:snapToGrid w:val="0"/>
              <w:spacing w:after="120"/>
              <w:jc w:val="center"/>
              <w:rPr>
                <w:bCs/>
                <w:sz w:val="18"/>
                <w:szCs w:val="18"/>
              </w:rPr>
            </w:pPr>
          </w:p>
        </w:tc>
        <w:tc>
          <w:tcPr>
            <w:tcW w:w="866" w:type="dxa"/>
            <w:vMerge/>
            <w:tcBorders>
              <w:left w:val="single" w:sz="4" w:space="0" w:color="auto"/>
              <w:bottom w:val="single" w:sz="4" w:space="0" w:color="auto"/>
              <w:right w:val="single" w:sz="4" w:space="0" w:color="auto"/>
            </w:tcBorders>
            <w:vAlign w:val="center"/>
          </w:tcPr>
          <w:p w14:paraId="6896BDCA" w14:textId="77777777" w:rsidR="007B3ACF" w:rsidRDefault="007B3ACF">
            <w:pPr>
              <w:snapToGrid w:val="0"/>
              <w:spacing w:after="120"/>
              <w:jc w:val="center"/>
              <w:rPr>
                <w:bCs/>
                <w:sz w:val="18"/>
                <w:szCs w:val="18"/>
              </w:rPr>
            </w:pPr>
          </w:p>
        </w:tc>
        <w:tc>
          <w:tcPr>
            <w:tcW w:w="1261" w:type="dxa"/>
            <w:vMerge/>
            <w:tcBorders>
              <w:left w:val="single" w:sz="4" w:space="0" w:color="auto"/>
              <w:bottom w:val="single" w:sz="4" w:space="0" w:color="auto"/>
              <w:right w:val="single" w:sz="4" w:space="0" w:color="auto"/>
            </w:tcBorders>
            <w:vAlign w:val="center"/>
          </w:tcPr>
          <w:p w14:paraId="79FBDE3F" w14:textId="77777777" w:rsidR="007B3ACF" w:rsidRDefault="007B3ACF">
            <w:pPr>
              <w:snapToGrid w:val="0"/>
              <w:spacing w:after="120"/>
              <w:jc w:val="center"/>
              <w:rPr>
                <w:bCs/>
                <w:sz w:val="18"/>
                <w:szCs w:val="18"/>
              </w:rPr>
            </w:pPr>
          </w:p>
        </w:tc>
      </w:tr>
      <w:tr w:rsidR="007B3ACF" w14:paraId="1D2D5C2A" w14:textId="77777777">
        <w:trPr>
          <w:trHeight w:val="285"/>
          <w:jc w:val="center"/>
        </w:trPr>
        <w:tc>
          <w:tcPr>
            <w:tcW w:w="859" w:type="dxa"/>
            <w:vMerge w:val="restart"/>
            <w:tcBorders>
              <w:top w:val="single" w:sz="4" w:space="0" w:color="auto"/>
              <w:left w:val="single" w:sz="4" w:space="0" w:color="auto"/>
              <w:right w:val="single" w:sz="4" w:space="0" w:color="auto"/>
            </w:tcBorders>
            <w:vAlign w:val="center"/>
          </w:tcPr>
          <w:p w14:paraId="23BB727C" w14:textId="77777777" w:rsidR="007B3ACF" w:rsidRDefault="00470AFC">
            <w:pPr>
              <w:snapToGrid w:val="0"/>
              <w:spacing w:after="120"/>
              <w:jc w:val="center"/>
              <w:rPr>
                <w:bCs/>
                <w:sz w:val="18"/>
                <w:szCs w:val="18"/>
              </w:rPr>
            </w:pPr>
            <w:r>
              <w:rPr>
                <w:rFonts w:ascii="New York" w:hAnsi="New York"/>
                <w:bCs/>
                <w:sz w:val="18"/>
                <w:szCs w:val="18"/>
              </w:rPr>
              <w:t>3</w:t>
            </w:r>
          </w:p>
        </w:tc>
        <w:tc>
          <w:tcPr>
            <w:tcW w:w="816" w:type="dxa"/>
            <w:tcBorders>
              <w:top w:val="single" w:sz="4" w:space="0" w:color="auto"/>
              <w:left w:val="single" w:sz="4" w:space="0" w:color="auto"/>
              <w:bottom w:val="single" w:sz="4" w:space="0" w:color="auto"/>
              <w:right w:val="single" w:sz="4" w:space="0" w:color="auto"/>
            </w:tcBorders>
            <w:vAlign w:val="center"/>
          </w:tcPr>
          <w:p w14:paraId="6923C853" w14:textId="77777777" w:rsidR="007B3ACF" w:rsidRDefault="00470AFC">
            <w:pPr>
              <w:snapToGrid w:val="0"/>
              <w:spacing w:after="120"/>
              <w:jc w:val="center"/>
              <w:rPr>
                <w:bCs/>
                <w:sz w:val="18"/>
                <w:szCs w:val="18"/>
              </w:rPr>
            </w:pPr>
            <w:r>
              <w:rPr>
                <w:rFonts w:ascii="New York" w:hAnsi="New York"/>
                <w:bCs/>
                <w:sz w:val="18"/>
                <w:szCs w:val="18"/>
              </w:rPr>
              <w:t>1</w:t>
            </w:r>
          </w:p>
        </w:tc>
        <w:tc>
          <w:tcPr>
            <w:tcW w:w="676" w:type="dxa"/>
            <w:vMerge w:val="restart"/>
            <w:tcBorders>
              <w:top w:val="single" w:sz="4" w:space="0" w:color="auto"/>
              <w:left w:val="single" w:sz="4" w:space="0" w:color="auto"/>
              <w:right w:val="single" w:sz="4" w:space="0" w:color="auto"/>
            </w:tcBorders>
            <w:vAlign w:val="center"/>
          </w:tcPr>
          <w:p w14:paraId="1CC90AB8" w14:textId="77777777" w:rsidR="007B3ACF" w:rsidRDefault="00470AFC">
            <w:pPr>
              <w:snapToGrid w:val="0"/>
              <w:spacing w:after="120"/>
              <w:jc w:val="center"/>
              <w:rPr>
                <w:bCs/>
                <w:sz w:val="18"/>
                <w:szCs w:val="18"/>
              </w:rPr>
            </w:pPr>
            <w:r>
              <w:rPr>
                <w:rFonts w:ascii="New York" w:hAnsi="New York"/>
                <w:bCs/>
                <w:sz w:val="18"/>
                <w:szCs w:val="18"/>
              </w:rPr>
              <w:t>FR1</w:t>
            </w:r>
          </w:p>
        </w:tc>
        <w:tc>
          <w:tcPr>
            <w:tcW w:w="996" w:type="dxa"/>
            <w:vMerge w:val="restart"/>
            <w:tcBorders>
              <w:top w:val="single" w:sz="4" w:space="0" w:color="auto"/>
              <w:left w:val="single" w:sz="4" w:space="0" w:color="auto"/>
              <w:right w:val="single" w:sz="4" w:space="0" w:color="auto"/>
            </w:tcBorders>
            <w:vAlign w:val="center"/>
          </w:tcPr>
          <w:p w14:paraId="67AD0444" w14:textId="77777777" w:rsidR="007B3ACF" w:rsidRDefault="00470AFC">
            <w:pPr>
              <w:snapToGrid w:val="0"/>
              <w:spacing w:after="120"/>
              <w:jc w:val="center"/>
              <w:rPr>
                <w:bCs/>
                <w:sz w:val="18"/>
                <w:szCs w:val="18"/>
              </w:rPr>
            </w:pPr>
            <w:r>
              <w:rPr>
                <w:rFonts w:ascii="New York" w:hAnsi="New York"/>
                <w:bCs/>
                <w:sz w:val="18"/>
                <w:szCs w:val="18"/>
              </w:rPr>
              <w:t>Conducted</w:t>
            </w:r>
          </w:p>
        </w:tc>
        <w:tc>
          <w:tcPr>
            <w:tcW w:w="1206" w:type="dxa"/>
            <w:vMerge w:val="restart"/>
            <w:tcBorders>
              <w:top w:val="single" w:sz="4" w:space="0" w:color="auto"/>
              <w:left w:val="single" w:sz="4" w:space="0" w:color="auto"/>
              <w:right w:val="single" w:sz="4" w:space="0" w:color="auto"/>
            </w:tcBorders>
            <w:vAlign w:val="center"/>
          </w:tcPr>
          <w:p w14:paraId="73899338" w14:textId="77777777" w:rsidR="007B3ACF" w:rsidRDefault="00470AFC">
            <w:pPr>
              <w:snapToGrid w:val="0"/>
              <w:spacing w:after="120"/>
              <w:jc w:val="center"/>
              <w:rPr>
                <w:bCs/>
                <w:sz w:val="18"/>
                <w:szCs w:val="18"/>
              </w:rPr>
            </w:pPr>
            <w:r>
              <w:rPr>
                <w:rFonts w:ascii="New York" w:hAnsi="New York"/>
                <w:bCs/>
                <w:sz w:val="18"/>
                <w:szCs w:val="18"/>
              </w:rPr>
              <w:t>AWGN/</w:t>
            </w:r>
            <w:r>
              <w:rPr>
                <w:rFonts w:eastAsia="Malgun Gothic"/>
                <w:bCs/>
                <w:sz w:val="18"/>
                <w:szCs w:val="18"/>
                <w:lang w:eastAsia="ko-KR"/>
              </w:rPr>
              <w:br/>
            </w:r>
            <w:r>
              <w:rPr>
                <w:rFonts w:ascii="New York" w:hAnsi="New York"/>
                <w:bCs/>
                <w:sz w:val="18"/>
                <w:szCs w:val="18"/>
              </w:rPr>
              <w:t>TDL</w:t>
            </w:r>
          </w:p>
        </w:tc>
        <w:tc>
          <w:tcPr>
            <w:tcW w:w="1367" w:type="dxa"/>
            <w:tcBorders>
              <w:top w:val="single" w:sz="4" w:space="0" w:color="auto"/>
              <w:left w:val="single" w:sz="4" w:space="0" w:color="auto"/>
              <w:right w:val="single" w:sz="4" w:space="0" w:color="auto"/>
            </w:tcBorders>
            <w:vAlign w:val="center"/>
          </w:tcPr>
          <w:p w14:paraId="7FE1C878" w14:textId="77777777" w:rsidR="007B3ACF" w:rsidRDefault="00470AFC">
            <w:pPr>
              <w:snapToGrid w:val="0"/>
              <w:spacing w:after="120"/>
              <w:jc w:val="center"/>
              <w:rPr>
                <w:bCs/>
                <w:sz w:val="18"/>
                <w:szCs w:val="18"/>
              </w:rPr>
            </w:pPr>
            <w:r>
              <w:rPr>
                <w:rFonts w:ascii="New York" w:hAnsi="New York"/>
                <w:bCs/>
                <w:sz w:val="18"/>
                <w:szCs w:val="18"/>
              </w:rPr>
              <w:t xml:space="preserve">2 (1 serving cell, 1 </w:t>
            </w:r>
            <w:r>
              <w:rPr>
                <w:bCs/>
                <w:sz w:val="18"/>
                <w:szCs w:val="18"/>
              </w:rPr>
              <w:t>neighbor</w:t>
            </w:r>
            <w:r>
              <w:rPr>
                <w:rFonts w:ascii="New York" w:hAnsi="New York"/>
                <w:bCs/>
                <w:sz w:val="18"/>
                <w:szCs w:val="18"/>
              </w:rPr>
              <w:t xml:space="preserve"> cell)</w:t>
            </w:r>
          </w:p>
        </w:tc>
        <w:tc>
          <w:tcPr>
            <w:tcW w:w="766" w:type="dxa"/>
            <w:vMerge w:val="restart"/>
            <w:tcBorders>
              <w:top w:val="single" w:sz="4" w:space="0" w:color="auto"/>
              <w:left w:val="single" w:sz="4" w:space="0" w:color="auto"/>
              <w:right w:val="single" w:sz="4" w:space="0" w:color="auto"/>
            </w:tcBorders>
            <w:vAlign w:val="center"/>
          </w:tcPr>
          <w:p w14:paraId="13D4B0FD" w14:textId="77777777" w:rsidR="007B3ACF" w:rsidRDefault="00470AFC">
            <w:pPr>
              <w:snapToGrid w:val="0"/>
              <w:spacing w:after="120"/>
              <w:jc w:val="center"/>
              <w:rPr>
                <w:bCs/>
                <w:sz w:val="18"/>
                <w:szCs w:val="18"/>
              </w:rPr>
            </w:pPr>
            <w:r>
              <w:rPr>
                <w:rFonts w:ascii="New York" w:hAnsi="New York"/>
                <w:bCs/>
                <w:sz w:val="18"/>
                <w:szCs w:val="18"/>
              </w:rPr>
              <w:t>N/A</w:t>
            </w:r>
          </w:p>
        </w:tc>
        <w:tc>
          <w:tcPr>
            <w:tcW w:w="866" w:type="dxa"/>
            <w:vMerge w:val="restart"/>
            <w:tcBorders>
              <w:top w:val="single" w:sz="4" w:space="0" w:color="auto"/>
              <w:left w:val="single" w:sz="4" w:space="0" w:color="auto"/>
              <w:right w:val="single" w:sz="4" w:space="0" w:color="auto"/>
            </w:tcBorders>
            <w:vAlign w:val="center"/>
          </w:tcPr>
          <w:p w14:paraId="61968418" w14:textId="77777777" w:rsidR="007B3ACF" w:rsidRDefault="00470AFC">
            <w:pPr>
              <w:snapToGrid w:val="0"/>
              <w:spacing w:after="120"/>
              <w:jc w:val="center"/>
              <w:rPr>
                <w:bCs/>
                <w:sz w:val="18"/>
                <w:szCs w:val="18"/>
              </w:rPr>
            </w:pPr>
            <w:r>
              <w:rPr>
                <w:rFonts w:ascii="New York" w:hAnsi="New York"/>
                <w:bCs/>
                <w:sz w:val="18"/>
                <w:szCs w:val="18"/>
              </w:rPr>
              <w:t>legacy SNR</w:t>
            </w:r>
          </w:p>
        </w:tc>
        <w:tc>
          <w:tcPr>
            <w:tcW w:w="1261" w:type="dxa"/>
            <w:vMerge w:val="restart"/>
            <w:tcBorders>
              <w:top w:val="single" w:sz="4" w:space="0" w:color="auto"/>
              <w:left w:val="single" w:sz="4" w:space="0" w:color="auto"/>
              <w:right w:val="single" w:sz="4" w:space="0" w:color="auto"/>
            </w:tcBorders>
            <w:vAlign w:val="center"/>
          </w:tcPr>
          <w:p w14:paraId="665670AC" w14:textId="77777777" w:rsidR="007B3ACF" w:rsidRDefault="00470AFC">
            <w:pPr>
              <w:snapToGrid w:val="0"/>
              <w:spacing w:after="120"/>
              <w:jc w:val="center"/>
              <w:rPr>
                <w:bCs/>
                <w:sz w:val="18"/>
                <w:szCs w:val="18"/>
              </w:rPr>
            </w:pPr>
            <w:r>
              <w:rPr>
                <w:rFonts w:ascii="New York" w:hAnsi="New York"/>
                <w:bCs/>
                <w:sz w:val="18"/>
                <w:szCs w:val="18"/>
              </w:rPr>
              <w:t>Change doppler and SNR</w:t>
            </w:r>
          </w:p>
        </w:tc>
      </w:tr>
      <w:tr w:rsidR="007B3ACF" w14:paraId="71E5C7FD" w14:textId="77777777">
        <w:trPr>
          <w:trHeight w:val="285"/>
          <w:jc w:val="center"/>
        </w:trPr>
        <w:tc>
          <w:tcPr>
            <w:tcW w:w="859" w:type="dxa"/>
            <w:vMerge/>
            <w:tcBorders>
              <w:left w:val="single" w:sz="4" w:space="0" w:color="auto"/>
              <w:bottom w:val="single" w:sz="4" w:space="0" w:color="auto"/>
              <w:right w:val="single" w:sz="4" w:space="0" w:color="auto"/>
            </w:tcBorders>
            <w:vAlign w:val="center"/>
          </w:tcPr>
          <w:p w14:paraId="70357D63" w14:textId="77777777" w:rsidR="007B3ACF" w:rsidRDefault="007B3ACF">
            <w:pPr>
              <w:snapToGrid w:val="0"/>
              <w:spacing w:after="120"/>
              <w:jc w:val="center"/>
              <w:rPr>
                <w:bCs/>
                <w:sz w:val="18"/>
                <w:szCs w:val="18"/>
              </w:rPr>
            </w:pPr>
          </w:p>
        </w:tc>
        <w:tc>
          <w:tcPr>
            <w:tcW w:w="816" w:type="dxa"/>
            <w:tcBorders>
              <w:top w:val="single" w:sz="4" w:space="0" w:color="auto"/>
              <w:left w:val="single" w:sz="4" w:space="0" w:color="auto"/>
              <w:bottom w:val="single" w:sz="4" w:space="0" w:color="auto"/>
              <w:right w:val="single" w:sz="4" w:space="0" w:color="auto"/>
            </w:tcBorders>
            <w:vAlign w:val="center"/>
          </w:tcPr>
          <w:p w14:paraId="4F183FC4" w14:textId="77777777" w:rsidR="007B3ACF" w:rsidRDefault="00470AFC">
            <w:pPr>
              <w:snapToGrid w:val="0"/>
              <w:spacing w:after="120"/>
              <w:jc w:val="center"/>
              <w:rPr>
                <w:bCs/>
                <w:sz w:val="18"/>
                <w:szCs w:val="18"/>
              </w:rPr>
            </w:pPr>
            <w:r>
              <w:rPr>
                <w:rFonts w:ascii="New York" w:hAnsi="New York"/>
                <w:bCs/>
                <w:sz w:val="18"/>
                <w:szCs w:val="18"/>
              </w:rPr>
              <w:t>2</w:t>
            </w:r>
          </w:p>
        </w:tc>
        <w:tc>
          <w:tcPr>
            <w:tcW w:w="676" w:type="dxa"/>
            <w:vMerge/>
            <w:tcBorders>
              <w:left w:val="single" w:sz="4" w:space="0" w:color="auto"/>
              <w:bottom w:val="single" w:sz="4" w:space="0" w:color="auto"/>
              <w:right w:val="single" w:sz="4" w:space="0" w:color="auto"/>
            </w:tcBorders>
            <w:vAlign w:val="center"/>
          </w:tcPr>
          <w:p w14:paraId="70532555" w14:textId="77777777" w:rsidR="007B3ACF" w:rsidRDefault="007B3ACF">
            <w:pPr>
              <w:snapToGrid w:val="0"/>
              <w:spacing w:after="120"/>
              <w:jc w:val="center"/>
              <w:rPr>
                <w:bCs/>
                <w:sz w:val="18"/>
                <w:szCs w:val="18"/>
              </w:rPr>
            </w:pPr>
          </w:p>
        </w:tc>
        <w:tc>
          <w:tcPr>
            <w:tcW w:w="996" w:type="dxa"/>
            <w:vMerge/>
            <w:tcBorders>
              <w:left w:val="single" w:sz="4" w:space="0" w:color="auto"/>
              <w:bottom w:val="single" w:sz="4" w:space="0" w:color="auto"/>
              <w:right w:val="single" w:sz="4" w:space="0" w:color="auto"/>
            </w:tcBorders>
            <w:vAlign w:val="center"/>
          </w:tcPr>
          <w:p w14:paraId="40CC13A2" w14:textId="77777777" w:rsidR="007B3ACF" w:rsidRDefault="007B3ACF">
            <w:pPr>
              <w:snapToGrid w:val="0"/>
              <w:spacing w:after="120"/>
              <w:jc w:val="center"/>
              <w:rPr>
                <w:bCs/>
                <w:sz w:val="18"/>
                <w:szCs w:val="18"/>
              </w:rPr>
            </w:pPr>
          </w:p>
        </w:tc>
        <w:tc>
          <w:tcPr>
            <w:tcW w:w="1206" w:type="dxa"/>
            <w:vMerge/>
            <w:tcBorders>
              <w:left w:val="single" w:sz="4" w:space="0" w:color="auto"/>
              <w:bottom w:val="single" w:sz="4" w:space="0" w:color="auto"/>
              <w:right w:val="single" w:sz="4" w:space="0" w:color="auto"/>
            </w:tcBorders>
            <w:vAlign w:val="center"/>
          </w:tcPr>
          <w:p w14:paraId="7019FB1A" w14:textId="77777777" w:rsidR="007B3ACF" w:rsidRDefault="007B3ACF">
            <w:pPr>
              <w:snapToGrid w:val="0"/>
              <w:spacing w:after="120"/>
              <w:jc w:val="center"/>
              <w:rPr>
                <w:bCs/>
                <w:sz w:val="18"/>
                <w:szCs w:val="18"/>
              </w:rPr>
            </w:pPr>
          </w:p>
        </w:tc>
        <w:tc>
          <w:tcPr>
            <w:tcW w:w="1367" w:type="dxa"/>
            <w:tcBorders>
              <w:left w:val="single" w:sz="4" w:space="0" w:color="auto"/>
              <w:bottom w:val="single" w:sz="4" w:space="0" w:color="auto"/>
              <w:right w:val="single" w:sz="4" w:space="0" w:color="auto"/>
            </w:tcBorders>
            <w:vAlign w:val="center"/>
          </w:tcPr>
          <w:p w14:paraId="2FC2F8B3" w14:textId="77777777" w:rsidR="007B3ACF" w:rsidRDefault="00470AFC">
            <w:pPr>
              <w:snapToGrid w:val="0"/>
              <w:spacing w:after="120"/>
              <w:jc w:val="center"/>
              <w:rPr>
                <w:bCs/>
                <w:sz w:val="18"/>
                <w:szCs w:val="18"/>
              </w:rPr>
            </w:pPr>
            <w:r>
              <w:rPr>
                <w:rFonts w:ascii="New York" w:hAnsi="New York"/>
                <w:bCs/>
                <w:sz w:val="18"/>
                <w:szCs w:val="18"/>
              </w:rPr>
              <w:t xml:space="preserve">3 (2 co-located </w:t>
            </w:r>
            <w:r>
              <w:rPr>
                <w:bCs/>
                <w:sz w:val="18"/>
                <w:szCs w:val="18"/>
              </w:rPr>
              <w:t>neighbor</w:t>
            </w:r>
            <w:r>
              <w:rPr>
                <w:rFonts w:ascii="New York" w:hAnsi="New York"/>
                <w:bCs/>
                <w:sz w:val="18"/>
                <w:szCs w:val="18"/>
              </w:rPr>
              <w:t xml:space="preserve"> cell, 1 serving cell)</w:t>
            </w:r>
          </w:p>
        </w:tc>
        <w:tc>
          <w:tcPr>
            <w:tcW w:w="766" w:type="dxa"/>
            <w:vMerge/>
            <w:tcBorders>
              <w:left w:val="single" w:sz="4" w:space="0" w:color="auto"/>
              <w:bottom w:val="single" w:sz="4" w:space="0" w:color="auto"/>
              <w:right w:val="single" w:sz="4" w:space="0" w:color="auto"/>
            </w:tcBorders>
            <w:vAlign w:val="center"/>
          </w:tcPr>
          <w:p w14:paraId="65CBC65D" w14:textId="77777777" w:rsidR="007B3ACF" w:rsidRDefault="007B3ACF">
            <w:pPr>
              <w:snapToGrid w:val="0"/>
              <w:spacing w:after="120"/>
              <w:jc w:val="center"/>
              <w:rPr>
                <w:bCs/>
                <w:sz w:val="18"/>
                <w:szCs w:val="18"/>
              </w:rPr>
            </w:pPr>
          </w:p>
        </w:tc>
        <w:tc>
          <w:tcPr>
            <w:tcW w:w="866" w:type="dxa"/>
            <w:vMerge/>
            <w:tcBorders>
              <w:left w:val="single" w:sz="4" w:space="0" w:color="auto"/>
              <w:bottom w:val="single" w:sz="4" w:space="0" w:color="auto"/>
              <w:right w:val="single" w:sz="4" w:space="0" w:color="auto"/>
            </w:tcBorders>
            <w:vAlign w:val="center"/>
          </w:tcPr>
          <w:p w14:paraId="5585C7BC" w14:textId="77777777" w:rsidR="007B3ACF" w:rsidRDefault="007B3ACF">
            <w:pPr>
              <w:snapToGrid w:val="0"/>
              <w:spacing w:after="120"/>
              <w:jc w:val="center"/>
              <w:rPr>
                <w:bCs/>
                <w:sz w:val="18"/>
                <w:szCs w:val="18"/>
              </w:rPr>
            </w:pPr>
          </w:p>
        </w:tc>
        <w:tc>
          <w:tcPr>
            <w:tcW w:w="1261" w:type="dxa"/>
            <w:vMerge/>
            <w:tcBorders>
              <w:left w:val="single" w:sz="4" w:space="0" w:color="auto"/>
              <w:bottom w:val="single" w:sz="4" w:space="0" w:color="auto"/>
              <w:right w:val="single" w:sz="4" w:space="0" w:color="auto"/>
            </w:tcBorders>
            <w:vAlign w:val="center"/>
          </w:tcPr>
          <w:p w14:paraId="084C4AFF" w14:textId="77777777" w:rsidR="007B3ACF" w:rsidRDefault="007B3ACF">
            <w:pPr>
              <w:snapToGrid w:val="0"/>
              <w:spacing w:after="120"/>
              <w:jc w:val="center"/>
              <w:rPr>
                <w:bCs/>
                <w:sz w:val="18"/>
                <w:szCs w:val="18"/>
              </w:rPr>
            </w:pPr>
          </w:p>
        </w:tc>
      </w:tr>
    </w:tbl>
    <w:p w14:paraId="17362D53"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4 </w:t>
      </w:r>
      <w:r>
        <w:rPr>
          <w:rFonts w:eastAsia="Malgun Gothic" w:hint="eastAsia"/>
          <w:lang w:eastAsia="ko-KR"/>
        </w:rPr>
        <w:t>(Apple):</w:t>
      </w:r>
    </w:p>
    <w:p w14:paraId="147578BC" w14:textId="77777777" w:rsidR="007B3ACF" w:rsidRDefault="00470AFC">
      <w:pPr>
        <w:pStyle w:val="ListParagraph"/>
        <w:numPr>
          <w:ilvl w:val="2"/>
          <w:numId w:val="8"/>
        </w:numPr>
        <w:spacing w:before="120" w:after="120"/>
        <w:ind w:firstLineChars="0"/>
        <w:rPr>
          <w:rFonts w:eastAsia="Yu Mincho"/>
        </w:rPr>
      </w:pPr>
      <w:r>
        <w:rPr>
          <w:rFonts w:eastAsia="Yu Mincho"/>
        </w:rPr>
        <w:t>Define multiple test iterations, each designed to reflect unique, time-varying conditions such as reception power and SNR influenced by UE trajectory, to ensure coverage of potential conditions in AI/ML-assisted mobility scenarios</w:t>
      </w:r>
    </w:p>
    <w:p w14:paraId="79A584E2"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5 </w:t>
      </w:r>
      <w:r>
        <w:rPr>
          <w:rFonts w:eastAsia="Malgun Gothic" w:hint="eastAsia"/>
          <w:lang w:eastAsia="ko-KR"/>
        </w:rPr>
        <w:t>(ZTE):</w:t>
      </w:r>
    </w:p>
    <w:p w14:paraId="5DE7C1F8"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U</w:t>
      </w:r>
      <w:r>
        <w:rPr>
          <w:rFonts w:eastAsia="Yu Mincho"/>
        </w:rPr>
        <w:t>se AWGN/TDL channel model as baseline.</w:t>
      </w:r>
    </w:p>
    <w:p w14:paraId="1F092847"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D</w:t>
      </w:r>
      <w:r>
        <w:rPr>
          <w:rFonts w:eastAsia="Yu Mincho"/>
        </w:rPr>
        <w:t>iscuss how to reflect randomness and variability in the testing process, such as reception power and SNR influenced by mobility</w:t>
      </w:r>
    </w:p>
    <w:p w14:paraId="3D5AF5D3"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T</w:t>
      </w:r>
      <w:r>
        <w:rPr>
          <w:rFonts w:eastAsia="Yu Mincho"/>
        </w:rPr>
        <w:t>estability discussion of sub-use-case 1 (L1-L1) and sub-use-case 3 (L1-L3) should wait the progress of the testability study in AI-BM. And RAN4 can start the discussion on sub-use-case 2 (L3-L3).</w:t>
      </w:r>
    </w:p>
    <w:p w14:paraId="659564CF"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 xml:space="preserve">Consider </w:t>
      </w:r>
      <w:r>
        <w:rPr>
          <w:rFonts w:eastAsia="Yu Mincho"/>
        </w:rPr>
        <w:t>core and performance part requirements, i.e. measurement delay and measurement accuracy from the perspective of test</w:t>
      </w:r>
    </w:p>
    <w:p w14:paraId="2F494C24"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D</w:t>
      </w:r>
      <w:r>
        <w:rPr>
          <w:rFonts w:eastAsia="Yu Mincho"/>
        </w:rPr>
        <w:t xml:space="preserve">iscuss numbers of Tx beam/SSBs to be configured and the number of </w:t>
      </w:r>
      <w:proofErr w:type="gramStart"/>
      <w:r>
        <w:rPr>
          <w:rFonts w:eastAsia="Yu Mincho"/>
        </w:rPr>
        <w:t>cell</w:t>
      </w:r>
      <w:proofErr w:type="gramEnd"/>
      <w:r>
        <w:rPr>
          <w:rFonts w:eastAsia="Yu Mincho"/>
        </w:rPr>
        <w:t xml:space="preserve"> to be measured for AI/ML mobility</w:t>
      </w:r>
    </w:p>
    <w:p w14:paraId="29FACCFB"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6 </w:t>
      </w:r>
      <w:r>
        <w:rPr>
          <w:rFonts w:eastAsia="Malgun Gothic" w:hint="eastAsia"/>
          <w:lang w:eastAsia="ko-KR"/>
        </w:rPr>
        <w:t>(MediaTek):</w:t>
      </w:r>
    </w:p>
    <w:p w14:paraId="1596931A"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Adopt</w:t>
      </w:r>
      <w:r>
        <w:rPr>
          <w:rFonts w:eastAsia="Yu Mincho"/>
        </w:rPr>
        <w:t xml:space="preserve"> computer simulations alike test setup for AI mobility test</w:t>
      </w:r>
      <w:r>
        <w:rPr>
          <w:rFonts w:eastAsia="Malgun Gothic" w:hint="eastAsia"/>
          <w:lang w:eastAsia="ko-KR"/>
        </w:rPr>
        <w:t xml:space="preserve"> in FR1, e.g., </w:t>
      </w:r>
      <w:r>
        <w:rPr>
          <w:rFonts w:eastAsia="Yu Mincho"/>
        </w:rPr>
        <w:t xml:space="preserve">TE can transmit the signals of cell 1, 2, </w:t>
      </w:r>
      <w:r>
        <w:rPr>
          <w:rFonts w:eastAsia="Malgun Gothic" w:hint="eastAsia"/>
          <w:lang w:eastAsia="ko-KR"/>
        </w:rPr>
        <w:t xml:space="preserve">and </w:t>
      </w:r>
      <w:r>
        <w:rPr>
          <w:rFonts w:eastAsia="Yu Mincho"/>
        </w:rPr>
        <w:t>3 with time-variance following a certain channel model</w:t>
      </w:r>
      <w:r>
        <w:rPr>
          <w:rFonts w:eastAsia="Malgun Gothic" w:hint="eastAsia"/>
          <w:lang w:eastAsia="ko-KR"/>
        </w:rPr>
        <w:t>.</w:t>
      </w:r>
    </w:p>
    <w:p w14:paraId="4C95FEB9"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7 </w:t>
      </w:r>
      <w:r>
        <w:rPr>
          <w:rFonts w:eastAsia="Malgun Gothic" w:hint="eastAsia"/>
          <w:lang w:eastAsia="ko-KR"/>
        </w:rPr>
        <w:t>(Xiaomi):</w:t>
      </w:r>
    </w:p>
    <w:p w14:paraId="3159D47A" w14:textId="77777777" w:rsidR="007B3ACF" w:rsidRDefault="00470AFC">
      <w:pPr>
        <w:pStyle w:val="ListParagraph"/>
        <w:numPr>
          <w:ilvl w:val="2"/>
          <w:numId w:val="8"/>
        </w:numPr>
        <w:spacing w:before="120" w:after="120"/>
        <w:ind w:firstLineChars="0"/>
        <w:rPr>
          <w:rFonts w:eastAsia="Yu Mincho"/>
        </w:rPr>
      </w:pPr>
      <w:r>
        <w:rPr>
          <w:rFonts w:eastAsia="Yu Mincho"/>
        </w:rPr>
        <w:t>For testing in FR1 RRM measurement prediction, the configuration of 1 Tx and TDL channel model can be considered.</w:t>
      </w:r>
    </w:p>
    <w:p w14:paraId="5E391AEB" w14:textId="77777777" w:rsidR="007B3ACF" w:rsidRDefault="00470AFC">
      <w:pPr>
        <w:numPr>
          <w:ilvl w:val="1"/>
          <w:numId w:val="8"/>
        </w:numPr>
        <w:autoSpaceDE w:val="0"/>
        <w:autoSpaceDN w:val="0"/>
        <w:adjustRightInd w:val="0"/>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 xml:space="preserve">8 </w:t>
      </w:r>
      <w:r>
        <w:rPr>
          <w:rFonts w:eastAsia="Malgun Gothic" w:hint="eastAsia"/>
          <w:iCs/>
          <w:lang w:val="en-GB" w:eastAsia="ko-KR"/>
        </w:rPr>
        <w:t>(CATT):</w:t>
      </w:r>
    </w:p>
    <w:p w14:paraId="4FCA97F7" w14:textId="77777777" w:rsidR="007B3ACF" w:rsidRDefault="00470AFC">
      <w:pPr>
        <w:numPr>
          <w:ilvl w:val="2"/>
          <w:numId w:val="8"/>
        </w:numPr>
        <w:autoSpaceDE w:val="0"/>
        <w:autoSpaceDN w:val="0"/>
        <w:adjustRightInd w:val="0"/>
        <w:snapToGrid w:val="0"/>
        <w:spacing w:before="120" w:after="120"/>
        <w:jc w:val="both"/>
        <w:rPr>
          <w:iCs/>
          <w:lang w:val="en-GB"/>
        </w:rPr>
      </w:pPr>
      <w:r>
        <w:rPr>
          <w:iCs/>
          <w:lang w:val="en-GB"/>
        </w:rPr>
        <w:t xml:space="preserve">RAN4 configures one SSB per cell and the measured RSRP results are regarded as cell-level RSRPs. </w:t>
      </w:r>
    </w:p>
    <w:p w14:paraId="2A34BC78" w14:textId="77777777" w:rsidR="007B3ACF" w:rsidRDefault="00470AFC">
      <w:pPr>
        <w:numPr>
          <w:ilvl w:val="2"/>
          <w:numId w:val="8"/>
        </w:numPr>
        <w:autoSpaceDE w:val="0"/>
        <w:autoSpaceDN w:val="0"/>
        <w:adjustRightInd w:val="0"/>
        <w:snapToGrid w:val="0"/>
        <w:spacing w:before="120" w:after="120"/>
        <w:jc w:val="both"/>
        <w:rPr>
          <w:iCs/>
          <w:lang w:val="en-GB"/>
        </w:rPr>
      </w:pPr>
      <w:r>
        <w:rPr>
          <w:iCs/>
          <w:lang w:val="en-GB"/>
        </w:rPr>
        <w:t>AWGN or TDL channel can be used in FR1 conducted test.</w:t>
      </w:r>
    </w:p>
    <w:p w14:paraId="442F03FC"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9 </w:t>
      </w:r>
      <w:r>
        <w:rPr>
          <w:rFonts w:eastAsia="Malgun Gothic" w:hint="eastAsia"/>
          <w:lang w:eastAsia="ko-KR"/>
        </w:rPr>
        <w:t>(Oppo):</w:t>
      </w:r>
    </w:p>
    <w:p w14:paraId="5AB8C3D2"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D</w:t>
      </w:r>
      <w:r>
        <w:rPr>
          <w:rFonts w:eastAsia="Yu Mincho"/>
        </w:rPr>
        <w:t>iscuss how to model the time-varying characteristics for temporal prediction (e.g., according to UE trajectories or changing the channel model with a stable transmission power).</w:t>
      </w:r>
    </w:p>
    <w:p w14:paraId="7D3D30FE"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lastRenderedPageBreak/>
        <w:t xml:space="preserve">Include </w:t>
      </w:r>
      <w:r>
        <w:rPr>
          <w:rFonts w:eastAsia="Yu Mincho"/>
        </w:rPr>
        <w:t>L3 filter coefficient as part of the testing side conditions.</w:t>
      </w:r>
    </w:p>
    <w:p w14:paraId="2F8D7B15"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Discuss</w:t>
      </w:r>
      <w:r>
        <w:rPr>
          <w:rFonts w:eastAsia="Yu Mincho"/>
        </w:rPr>
        <w:t xml:space="preserve"> how to setup the measurement configurations (e.g., OW, PW, MRRT, etc.) in the tests based on the sets of requirements</w:t>
      </w:r>
    </w:p>
    <w:p w14:paraId="61B7A360" w14:textId="77777777" w:rsidR="007B3ACF" w:rsidRDefault="00470AFC">
      <w:pPr>
        <w:pStyle w:val="ListParagraph"/>
        <w:numPr>
          <w:ilvl w:val="2"/>
          <w:numId w:val="8"/>
        </w:numPr>
        <w:spacing w:after="120"/>
        <w:ind w:firstLineChars="0"/>
        <w:rPr>
          <w:rFonts w:eastAsia="Yu Mincho"/>
        </w:rPr>
      </w:pPr>
      <w:r>
        <w:rPr>
          <w:rFonts w:eastAsia="Yu Mincho"/>
        </w:rPr>
        <w:t>For intra and inter frequency measurement prediction, RAN4 to use legacy testing setup as baseline and include the AI specific parameters if needed</w:t>
      </w:r>
    </w:p>
    <w:p w14:paraId="5D039668"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10 </w:t>
      </w:r>
      <w:r>
        <w:rPr>
          <w:rFonts w:eastAsia="Malgun Gothic" w:hint="eastAsia"/>
          <w:lang w:eastAsia="ko-KR"/>
        </w:rPr>
        <w:t>(CMCC):</w:t>
      </w:r>
    </w:p>
    <w:p w14:paraId="6DADE946"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 xml:space="preserve">For </w:t>
      </w:r>
      <w:r>
        <w:rPr>
          <w:rFonts w:eastAsia="Yu Mincho"/>
        </w:rPr>
        <w:t xml:space="preserve">scenario 2 and 4, the test setup for legacy mobility can be used as baseline but with modification, since test setup for legacy mobility is based on two cells while AI/ML test targets for intra-cell.     </w:t>
      </w:r>
    </w:p>
    <w:p w14:paraId="43DB05EF"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F</w:t>
      </w:r>
      <w:r>
        <w:rPr>
          <w:rFonts w:eastAsia="Yu Mincho"/>
        </w:rPr>
        <w:t xml:space="preserve">or scenario 3, </w:t>
      </w:r>
      <w:r>
        <w:rPr>
          <w:rFonts w:eastAsia="Malgun Gothic" w:hint="eastAsia"/>
          <w:lang w:eastAsia="ko-KR"/>
        </w:rPr>
        <w:t>d</w:t>
      </w:r>
      <w:r>
        <w:rPr>
          <w:rFonts w:eastAsia="Yu Mincho"/>
        </w:rPr>
        <w:t xml:space="preserve">iscuss whether legacy test setup based on two cells can be used as baseline for </w:t>
      </w:r>
      <w:proofErr w:type="gramStart"/>
      <w:r>
        <w:rPr>
          <w:rFonts w:eastAsia="Yu Mincho"/>
        </w:rPr>
        <w:t>cluster based</w:t>
      </w:r>
      <w:proofErr w:type="gramEnd"/>
      <w:r>
        <w:rPr>
          <w:rFonts w:eastAsia="Yu Mincho"/>
        </w:rPr>
        <w:t xml:space="preserve"> approach, since RAN2 agree to focus on frequency domain for cluster based approach.   </w:t>
      </w:r>
    </w:p>
    <w:p w14:paraId="447F840E"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11 </w:t>
      </w:r>
      <w:r>
        <w:rPr>
          <w:rFonts w:eastAsia="Malgun Gothic" w:hint="eastAsia"/>
          <w:lang w:eastAsia="ko-KR"/>
        </w:rPr>
        <w:t>(Samsung):</w:t>
      </w:r>
    </w:p>
    <w:p w14:paraId="6AF9EBF1" w14:textId="52A6EB2F"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D</w:t>
      </w:r>
      <w:r>
        <w:rPr>
          <w:rFonts w:eastAsia="Yu Mincho"/>
        </w:rPr>
        <w:t>efine ideal RSRP</w:t>
      </w:r>
      <w:r>
        <w:rPr>
          <w:rFonts w:eastAsia="Malgun Gothic" w:hint="eastAsia"/>
          <w:lang w:eastAsia="ko-KR"/>
        </w:rPr>
        <w:t xml:space="preserve"> as s</w:t>
      </w:r>
      <w:r>
        <w:rPr>
          <w:rFonts w:eastAsia="Yu Mincho"/>
        </w:rPr>
        <w:t>ettled by TE</w:t>
      </w:r>
      <w:r>
        <w:rPr>
          <w:rFonts w:eastAsia="Malgun Gothic" w:hint="eastAsia"/>
          <w:lang w:eastAsia="ko-KR"/>
        </w:rPr>
        <w:t xml:space="preserve"> (</w:t>
      </w:r>
      <w:r>
        <w:rPr>
          <w:rFonts w:eastAsia="Yu Mincho"/>
        </w:rPr>
        <w:t>ideal RSRP is of the transmit power</w:t>
      </w:r>
      <w:proofErr w:type="gramStart"/>
      <w:r>
        <w:rPr>
          <w:rFonts w:eastAsia="Malgun Gothic" w:hint="eastAsia"/>
          <w:lang w:eastAsia="ko-KR"/>
        </w:rPr>
        <w:t>) )</w:t>
      </w:r>
      <w:proofErr w:type="gramEnd"/>
    </w:p>
    <w:p w14:paraId="10DD7B1C"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Emulate</w:t>
      </w:r>
      <w:r>
        <w:rPr>
          <w:rFonts w:eastAsia="Yu Mincho"/>
        </w:rPr>
        <w:t xml:space="preserve"> noise-free/high SNR test conditions and</w:t>
      </w:r>
      <w:r>
        <w:rPr>
          <w:rFonts w:eastAsia="Malgun Gothic" w:hint="eastAsia"/>
          <w:lang w:eastAsia="ko-KR"/>
        </w:rPr>
        <w:t xml:space="preserve"> assume </w:t>
      </w:r>
      <w:r>
        <w:rPr>
          <w:rFonts w:eastAsia="Yu Mincho"/>
        </w:rPr>
        <w:t>single signal source</w:t>
      </w:r>
    </w:p>
    <w:p w14:paraId="1BC88CB5"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12 </w:t>
      </w:r>
      <w:r>
        <w:rPr>
          <w:rFonts w:eastAsia="Malgun Gothic" w:hint="eastAsia"/>
          <w:lang w:eastAsia="ko-KR"/>
        </w:rPr>
        <w:t>(Ericsson):</w:t>
      </w:r>
    </w:p>
    <w:p w14:paraId="77CAC3AF" w14:textId="77777777" w:rsidR="007B3ACF" w:rsidRDefault="00470AFC">
      <w:pPr>
        <w:pStyle w:val="ListParagraph"/>
        <w:numPr>
          <w:ilvl w:val="2"/>
          <w:numId w:val="8"/>
        </w:numPr>
        <w:spacing w:after="120"/>
        <w:ind w:firstLineChars="0"/>
        <w:rPr>
          <w:rFonts w:eastAsia="Yu Mincho"/>
        </w:rPr>
      </w:pPr>
      <w:r>
        <w:rPr>
          <w:rFonts w:eastAsia="Yu Mincho"/>
        </w:rPr>
        <w:t xml:space="preserve">Existing test setup defined to validate requirements for inter-frequency measurements is re-used or used as a baseline for discussion on testing AI/ML based mobility for scenario 3. </w:t>
      </w:r>
    </w:p>
    <w:p w14:paraId="38C1F8CD" w14:textId="77777777" w:rsidR="007B3ACF" w:rsidRDefault="00470AFC">
      <w:pPr>
        <w:pStyle w:val="ListParagraph"/>
        <w:numPr>
          <w:ilvl w:val="3"/>
          <w:numId w:val="8"/>
        </w:numPr>
        <w:spacing w:after="120"/>
        <w:ind w:firstLineChars="0"/>
        <w:rPr>
          <w:rFonts w:eastAsia="Yu Mincho"/>
        </w:rPr>
      </w:pPr>
      <w:r>
        <w:rPr>
          <w:rFonts w:eastAsia="Yu Mincho"/>
        </w:rPr>
        <w:t xml:space="preserve">Cell 1 in the test can be considered as the cell for measurement. </w:t>
      </w:r>
    </w:p>
    <w:p w14:paraId="04729D6E" w14:textId="77777777" w:rsidR="007B3ACF" w:rsidRDefault="00470AFC">
      <w:pPr>
        <w:pStyle w:val="ListParagraph"/>
        <w:numPr>
          <w:ilvl w:val="3"/>
          <w:numId w:val="8"/>
        </w:numPr>
        <w:spacing w:after="120"/>
        <w:ind w:firstLineChars="0"/>
        <w:rPr>
          <w:rFonts w:eastAsia="Yu Mincho"/>
        </w:rPr>
      </w:pPr>
      <w:r>
        <w:rPr>
          <w:rFonts w:eastAsia="Yu Mincho"/>
        </w:rPr>
        <w:t>Cell 2 in the test can be considered as the target cell for measurement prediction</w:t>
      </w:r>
    </w:p>
    <w:p w14:paraId="3C0E26FB" w14:textId="77777777" w:rsidR="007B3ACF" w:rsidRDefault="00470AFC">
      <w:pPr>
        <w:pStyle w:val="ListParagraph"/>
        <w:numPr>
          <w:ilvl w:val="2"/>
          <w:numId w:val="8"/>
        </w:numPr>
        <w:spacing w:before="120" w:after="120"/>
        <w:ind w:firstLineChars="0"/>
        <w:rPr>
          <w:rFonts w:eastAsia="Yu Mincho"/>
        </w:rPr>
      </w:pPr>
      <w:r>
        <w:t xml:space="preserve">Test setup for testing the AI/ML model deployed at UE to support intra-cell temporal prediction scenario is based on two-cell setup, </w:t>
      </w:r>
      <w:proofErr w:type="gramStart"/>
      <w:r>
        <w:t>similar to</w:t>
      </w:r>
      <w:proofErr w:type="gramEnd"/>
      <w:r>
        <w:t xml:space="preserve"> the test setup for legacy L3-based mobility.</w:t>
      </w:r>
    </w:p>
    <w:p w14:paraId="05FA307F" w14:textId="77777777" w:rsidR="007B3ACF" w:rsidRDefault="007B3ACF">
      <w:pPr>
        <w:spacing w:before="120" w:after="120"/>
        <w:rPr>
          <w:rFonts w:eastAsia="Malgun Gothic"/>
          <w:lang w:eastAsia="ko-KR"/>
        </w:rPr>
      </w:pPr>
    </w:p>
    <w:p w14:paraId="6A232C49"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6266D68B"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1: Study how legacy testing setup for L3 measurements can be reused</w:t>
      </w:r>
    </w:p>
    <w:p w14:paraId="1E416D29"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2: Consider multi-beam scenarios</w:t>
      </w:r>
    </w:p>
    <w:p w14:paraId="4F058F7E"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3: Discuss the channel model for testing: AWGN, TDL, and/or CDL</w:t>
      </w:r>
    </w:p>
    <w:p w14:paraId="235EA732" w14:textId="77777777" w:rsidR="007B3ACF" w:rsidRDefault="007B3ACF">
      <w:pPr>
        <w:spacing w:after="120"/>
        <w:ind w:left="2016"/>
        <w:rPr>
          <w:color w:val="0070C0"/>
          <w:szCs w:val="24"/>
          <w:lang w:eastAsia="zh-CN"/>
        </w:rPr>
      </w:pPr>
    </w:p>
    <w:p w14:paraId="0140FB84"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4FD9BF8"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above listed candidate options.</w:t>
      </w:r>
    </w:p>
    <w:p w14:paraId="00554899" w14:textId="77777777" w:rsidR="007B3ACF" w:rsidRDefault="007B3ACF"/>
    <w:p w14:paraId="62CEC9D8" w14:textId="77777777" w:rsidR="007B3ACF" w:rsidRDefault="007B3ACF"/>
    <w:p w14:paraId="322244C4" w14:textId="77777777" w:rsidR="007B3ACF" w:rsidRDefault="00470AFC">
      <w:pPr>
        <w:pStyle w:val="Heading4"/>
      </w:pPr>
      <w:r>
        <w:t xml:space="preserve">Issue 3-1-2: </w:t>
      </w:r>
      <w:bookmarkStart w:id="12" w:name="_Hlk184405593"/>
      <w:r>
        <w:t>Prediction consistency in time domain</w:t>
      </w:r>
      <w:bookmarkEnd w:id="12"/>
    </w:p>
    <w:p w14:paraId="67B4E2DA"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16FA242" w14:textId="77777777" w:rsidR="007B3ACF" w:rsidRDefault="00470AFC">
      <w:pPr>
        <w:pStyle w:val="ListParagraph"/>
        <w:numPr>
          <w:ilvl w:val="1"/>
          <w:numId w:val="8"/>
        </w:numPr>
        <w:spacing w:before="120" w:after="120"/>
        <w:ind w:firstLineChars="0"/>
        <w:rPr>
          <w:rFonts w:eastAsia="Yu Mincho"/>
        </w:rPr>
      </w:pPr>
      <w:r>
        <w:rPr>
          <w:rFonts w:eastAsia="Malgun Gothic"/>
          <w:lang w:eastAsia="ko-KR"/>
        </w:rPr>
        <w:t>P</w:t>
      </w:r>
      <w:r>
        <w:rPr>
          <w:rFonts w:eastAsia="Malgun Gothic" w:hint="eastAsia"/>
          <w:lang w:eastAsia="ko-KR"/>
        </w:rPr>
        <w:t xml:space="preserve">roposal </w:t>
      </w:r>
      <w:r>
        <w:rPr>
          <w:rFonts w:eastAsia="Malgun Gothic"/>
          <w:lang w:eastAsia="ko-KR"/>
        </w:rPr>
        <w:t>1</w:t>
      </w:r>
      <w:r>
        <w:rPr>
          <w:rFonts w:eastAsia="Malgun Gothic" w:hint="eastAsia"/>
          <w:lang w:eastAsia="ko-KR"/>
        </w:rPr>
        <w:t>(Apple):</w:t>
      </w:r>
    </w:p>
    <w:p w14:paraId="52B08861" w14:textId="77777777" w:rsidR="007B3ACF" w:rsidRDefault="00470AFC">
      <w:pPr>
        <w:numPr>
          <w:ilvl w:val="2"/>
          <w:numId w:val="8"/>
        </w:numPr>
        <w:autoSpaceDE w:val="0"/>
        <w:autoSpaceDN w:val="0"/>
        <w:adjustRightInd w:val="0"/>
        <w:snapToGrid w:val="0"/>
        <w:spacing w:before="120" w:after="120"/>
        <w:jc w:val="both"/>
        <w:rPr>
          <w:iCs/>
          <w:lang w:val="en-GB"/>
        </w:rPr>
      </w:pPr>
      <w:r>
        <w:rPr>
          <w:rFonts w:eastAsia="Malgun Gothic" w:hint="eastAsia"/>
          <w:iCs/>
          <w:lang w:val="en-GB" w:eastAsia="ko-KR"/>
        </w:rPr>
        <w:t>I</w:t>
      </w:r>
      <w:r>
        <w:rPr>
          <w:iCs/>
          <w:lang w:val="en-GB"/>
        </w:rPr>
        <w:t xml:space="preserve">nvestigate temporal domain prediction </w:t>
      </w:r>
      <w:r>
        <w:rPr>
          <w:rFonts w:eastAsia="Malgun Gothic" w:hint="eastAsia"/>
          <w:iCs/>
          <w:lang w:val="en-GB" w:eastAsia="ko-KR"/>
        </w:rPr>
        <w:t xml:space="preserve">by considering </w:t>
      </w:r>
      <w:r>
        <w:rPr>
          <w:iCs/>
          <w:lang w:val="en-GB"/>
        </w:rPr>
        <w:t>whether legacy test setups can serve as a baseline and how to introduce controlled randomness and time-domain variation/correlation to validate testing objectives comparing predicted versus actual outcomes</w:t>
      </w:r>
    </w:p>
    <w:p w14:paraId="596CD93D" w14:textId="77777777" w:rsidR="007B3ACF" w:rsidRDefault="00470AFC">
      <w:pPr>
        <w:numPr>
          <w:ilvl w:val="1"/>
          <w:numId w:val="8"/>
        </w:numPr>
        <w:autoSpaceDE w:val="0"/>
        <w:autoSpaceDN w:val="0"/>
        <w:adjustRightInd w:val="0"/>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2</w:t>
      </w:r>
      <w:r>
        <w:rPr>
          <w:rFonts w:eastAsia="Malgun Gothic" w:hint="eastAsia"/>
          <w:iCs/>
          <w:lang w:val="en-GB" w:eastAsia="ko-KR"/>
        </w:rPr>
        <w:t>(MediaTek):</w:t>
      </w:r>
    </w:p>
    <w:p w14:paraId="3FD6D77F" w14:textId="77777777" w:rsidR="007B3ACF" w:rsidRDefault="00470AFC">
      <w:pPr>
        <w:numPr>
          <w:ilvl w:val="2"/>
          <w:numId w:val="8"/>
        </w:numPr>
        <w:autoSpaceDE w:val="0"/>
        <w:autoSpaceDN w:val="0"/>
        <w:adjustRightInd w:val="0"/>
        <w:snapToGrid w:val="0"/>
        <w:spacing w:before="120" w:after="120"/>
        <w:jc w:val="both"/>
        <w:rPr>
          <w:iCs/>
          <w:lang w:val="en-GB"/>
        </w:rPr>
      </w:pPr>
      <w:r>
        <w:rPr>
          <w:rFonts w:eastAsia="Malgun Gothic" w:hint="eastAsia"/>
          <w:lang w:eastAsia="ko-KR"/>
        </w:rPr>
        <w:t>C</w:t>
      </w:r>
      <w:r>
        <w:t xml:space="preserve">heck whether it is possible to change Tx power every symbol at TE </w:t>
      </w:r>
      <w:r>
        <w:rPr>
          <w:lang w:eastAsia="zh-CN"/>
        </w:rPr>
        <w:t>using conductive test in FR1 for AI/ML mobility</w:t>
      </w:r>
    </w:p>
    <w:p w14:paraId="3015F0EA" w14:textId="77777777" w:rsidR="007B3ACF" w:rsidRDefault="00470AFC">
      <w:pPr>
        <w:numPr>
          <w:ilvl w:val="1"/>
          <w:numId w:val="8"/>
        </w:numPr>
        <w:autoSpaceDE w:val="0"/>
        <w:autoSpaceDN w:val="0"/>
        <w:adjustRightInd w:val="0"/>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3</w:t>
      </w:r>
      <w:r>
        <w:rPr>
          <w:rFonts w:eastAsia="Malgun Gothic" w:hint="eastAsia"/>
          <w:iCs/>
          <w:lang w:val="en-GB" w:eastAsia="ko-KR"/>
        </w:rPr>
        <w:t>(Qualcomm):</w:t>
      </w:r>
    </w:p>
    <w:p w14:paraId="54C80950" w14:textId="77777777" w:rsidR="007B3ACF" w:rsidRDefault="00470AFC">
      <w:pPr>
        <w:numPr>
          <w:ilvl w:val="2"/>
          <w:numId w:val="8"/>
        </w:numPr>
        <w:autoSpaceDE w:val="0"/>
        <w:autoSpaceDN w:val="0"/>
        <w:adjustRightInd w:val="0"/>
        <w:snapToGrid w:val="0"/>
        <w:spacing w:before="120" w:after="120"/>
        <w:jc w:val="both"/>
        <w:rPr>
          <w:iCs/>
          <w:lang w:val="en-GB"/>
        </w:rPr>
      </w:pPr>
      <w:r>
        <w:rPr>
          <w:rFonts w:eastAsia="Malgun Gothic" w:hint="eastAsia"/>
          <w:iCs/>
          <w:lang w:val="en-GB" w:eastAsia="ko-KR"/>
        </w:rPr>
        <w:lastRenderedPageBreak/>
        <w:t>S</w:t>
      </w:r>
      <w:r>
        <w:rPr>
          <w:iCs/>
          <w:lang w:val="en-GB"/>
        </w:rPr>
        <w:t>tudy how and to what extent data consistency during training and inference, and between serving cell configuration (e.g. TCI state update, TA updates, etc) and dynamic radio environment, needs to be ensured.</w:t>
      </w:r>
    </w:p>
    <w:p w14:paraId="191A26C5" w14:textId="77777777" w:rsidR="007B3ACF" w:rsidRDefault="00470AFC">
      <w:pPr>
        <w:pStyle w:val="ListParagraph"/>
        <w:numPr>
          <w:ilvl w:val="1"/>
          <w:numId w:val="8"/>
        </w:numPr>
        <w:spacing w:before="120" w:after="120"/>
        <w:ind w:firstLineChars="0"/>
        <w:rPr>
          <w:rFonts w:eastAsia="Yu Mincho"/>
        </w:rPr>
      </w:pPr>
      <w:r>
        <w:rPr>
          <w:rFonts w:eastAsia="Yu Mincho"/>
        </w:rPr>
        <w:t>Proposal 4(Nokia):</w:t>
      </w:r>
    </w:p>
    <w:p w14:paraId="1B4E0BD7" w14:textId="77777777" w:rsidR="007B3ACF" w:rsidRDefault="00470AFC">
      <w:pPr>
        <w:pStyle w:val="ListParagraph"/>
        <w:numPr>
          <w:ilvl w:val="2"/>
          <w:numId w:val="8"/>
        </w:numPr>
        <w:ind w:firstLineChars="0"/>
        <w:rPr>
          <w:rFonts w:eastAsia="Yu Mincho"/>
        </w:rPr>
      </w:pPr>
      <w:r>
        <w:rPr>
          <w:rFonts w:eastAsia="Yu Mincho"/>
        </w:rPr>
        <w:t>Consider Options 1 and 2 to study how to model different non-static channel characteristics per cell/site due to moving UE trajectories and to emulate channel variations during the test.</w:t>
      </w:r>
    </w:p>
    <w:p w14:paraId="1C28FA65" w14:textId="77777777" w:rsidR="007B3ACF" w:rsidRDefault="00470AFC">
      <w:pPr>
        <w:pStyle w:val="ListParagraph"/>
        <w:numPr>
          <w:ilvl w:val="1"/>
          <w:numId w:val="8"/>
        </w:numPr>
        <w:spacing w:before="120" w:after="120"/>
        <w:ind w:firstLineChars="0"/>
        <w:rPr>
          <w:rFonts w:eastAsia="Yu Mincho"/>
        </w:rPr>
      </w:pPr>
      <w:r>
        <w:rPr>
          <w:rFonts w:eastAsia="Yu Mincho"/>
        </w:rPr>
        <w:t>Proposal 5(CATT):</w:t>
      </w:r>
    </w:p>
    <w:p w14:paraId="6B1AAC83" w14:textId="77777777" w:rsidR="007B3ACF" w:rsidRDefault="00470AFC">
      <w:pPr>
        <w:pStyle w:val="ListParagraph"/>
        <w:numPr>
          <w:ilvl w:val="2"/>
          <w:numId w:val="8"/>
        </w:numPr>
        <w:ind w:firstLineChars="0"/>
        <w:rPr>
          <w:rFonts w:eastAsia="Yu Mincho"/>
        </w:rPr>
      </w:pPr>
      <w:r>
        <w:rPr>
          <w:rFonts w:eastAsia="Yu Mincho"/>
        </w:rPr>
        <w:t xml:space="preserve">TE randomly adjusts the transmitting power of SSBs from all cells to model time-variant RSRP changes. The range of TX power can be FFS. </w:t>
      </w:r>
    </w:p>
    <w:p w14:paraId="795903CA" w14:textId="77777777" w:rsidR="007B3ACF" w:rsidRDefault="00470AFC">
      <w:pPr>
        <w:pStyle w:val="ListParagraph"/>
        <w:numPr>
          <w:ilvl w:val="1"/>
          <w:numId w:val="8"/>
        </w:numPr>
        <w:spacing w:before="120" w:after="120"/>
        <w:ind w:firstLineChars="0"/>
        <w:rPr>
          <w:rFonts w:eastAsia="Yu Mincho"/>
        </w:rPr>
      </w:pPr>
      <w:r>
        <w:rPr>
          <w:rFonts w:eastAsia="Yu Mincho"/>
        </w:rPr>
        <w:t>Proposal 6(</w:t>
      </w:r>
      <w:r>
        <w:rPr>
          <w:rFonts w:eastAsia="Yu Mincho" w:hint="eastAsia"/>
        </w:rPr>
        <w:t>OPPO</w:t>
      </w:r>
      <w:r>
        <w:rPr>
          <w:rFonts w:eastAsia="Yu Mincho"/>
        </w:rPr>
        <w:t>):</w:t>
      </w:r>
    </w:p>
    <w:p w14:paraId="66F3534B" w14:textId="77777777" w:rsidR="007B3ACF" w:rsidRDefault="00470AFC">
      <w:pPr>
        <w:spacing w:after="120"/>
        <w:ind w:left="2016"/>
        <w:rPr>
          <w:color w:val="0070C0"/>
          <w:szCs w:val="24"/>
          <w:lang w:eastAsia="zh-CN"/>
        </w:rPr>
      </w:pPr>
      <w:r>
        <w:rPr>
          <w:rFonts w:eastAsia="Malgun Gothic" w:hint="eastAsia"/>
          <w:lang w:eastAsia="ko-KR"/>
        </w:rPr>
        <w:t>D</w:t>
      </w:r>
      <w:r>
        <w:rPr>
          <w:rFonts w:eastAsia="Yu Mincho"/>
        </w:rPr>
        <w:t>iscuss how to model the time-varying characteristics for temporal prediction (e.g., according to UE trajectories or changing the channel model with a stable transmission power).</w:t>
      </w:r>
    </w:p>
    <w:p w14:paraId="1FCF4847"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6E149213"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Option 1: Discuss how to incorporate controlled randomness and the extent of time-domain variation and correlation </w:t>
      </w:r>
    </w:p>
    <w:p w14:paraId="2634CB48"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Option 2: Discuss how to model different time-varying characteristics per cell/site due to moving UE trajectories </w:t>
      </w:r>
    </w:p>
    <w:p w14:paraId="52673DAE" w14:textId="77777777" w:rsidR="007B3ACF" w:rsidRDefault="00470AFC">
      <w:pPr>
        <w:pStyle w:val="ListParagraph"/>
        <w:numPr>
          <w:ilvl w:val="2"/>
          <w:numId w:val="8"/>
        </w:numPr>
        <w:overflowPunct/>
        <w:autoSpaceDE/>
        <w:autoSpaceDN/>
        <w:adjustRightInd/>
        <w:spacing w:after="120"/>
        <w:ind w:firstLineChars="0"/>
        <w:textAlignment w:val="auto"/>
        <w:rPr>
          <w:lang w:eastAsia="zh-CN"/>
        </w:rPr>
      </w:pPr>
      <w:r>
        <w:rPr>
          <w:color w:val="000000" w:themeColor="text1"/>
          <w:szCs w:val="24"/>
          <w:lang w:eastAsia="zh-CN"/>
        </w:rPr>
        <w:t xml:space="preserve">Option 3: Model time-variant RSRP changes by randomly adjusting TE’s transmitting power of SSBs from all cells </w:t>
      </w:r>
    </w:p>
    <w:p w14:paraId="5DB622B6"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2F5E8C8A"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above listed candidate options.</w:t>
      </w:r>
    </w:p>
    <w:p w14:paraId="59425D9A" w14:textId="77777777" w:rsidR="007B3ACF" w:rsidRDefault="007B3ACF"/>
    <w:p w14:paraId="620DC41F" w14:textId="77777777" w:rsidR="007B3ACF" w:rsidRDefault="00470AFC">
      <w:pPr>
        <w:pStyle w:val="Heading4"/>
      </w:pPr>
      <w:r>
        <w:t>Issue 3-1-3: Considering multiple cells in the testing setup</w:t>
      </w:r>
    </w:p>
    <w:p w14:paraId="4529B7AC"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6C78163A"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1</w:t>
      </w:r>
      <w:r>
        <w:rPr>
          <w:rFonts w:eastAsia="Malgun Gothic" w:hint="eastAsia"/>
          <w:lang w:eastAsia="ko-KR"/>
        </w:rPr>
        <w:t xml:space="preserve"> (Xiaomi):</w:t>
      </w:r>
    </w:p>
    <w:p w14:paraId="55F9999E" w14:textId="77777777" w:rsidR="007B3ACF" w:rsidRDefault="00470AFC">
      <w:pPr>
        <w:pStyle w:val="ListParagraph"/>
        <w:numPr>
          <w:ilvl w:val="2"/>
          <w:numId w:val="8"/>
        </w:numPr>
        <w:spacing w:before="120" w:after="120"/>
        <w:ind w:firstLineChars="0"/>
        <w:rPr>
          <w:rFonts w:eastAsia="Yu Mincho"/>
        </w:rPr>
      </w:pPr>
      <w:r>
        <w:rPr>
          <w:rFonts w:eastAsia="Yu Mincho"/>
        </w:rPr>
        <w:t xml:space="preserve">For the scenario of </w:t>
      </w:r>
      <w:proofErr w:type="gramStart"/>
      <w:r>
        <w:rPr>
          <w:rFonts w:eastAsia="Yu Mincho"/>
        </w:rPr>
        <w:t>FR1 to FR1</w:t>
      </w:r>
      <w:proofErr w:type="gramEnd"/>
      <w:r>
        <w:rPr>
          <w:rFonts w:eastAsia="Yu Mincho"/>
        </w:rPr>
        <w:t xml:space="preserve"> inter-frequency inter-cell frequency domain scenario, multi-cell setup in the test need to be further studied</w:t>
      </w:r>
    </w:p>
    <w:p w14:paraId="638727A0"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2 </w:t>
      </w:r>
      <w:r>
        <w:rPr>
          <w:rFonts w:eastAsia="Malgun Gothic" w:hint="eastAsia"/>
          <w:lang w:eastAsia="ko-KR"/>
        </w:rPr>
        <w:t>(CATT):</w:t>
      </w:r>
    </w:p>
    <w:p w14:paraId="53080E2C"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 xml:space="preserve">Later determine </w:t>
      </w:r>
      <w:r>
        <w:rPr>
          <w:rFonts w:eastAsia="Yu Mincho"/>
        </w:rPr>
        <w:t>values of carrier frequencies</w:t>
      </w:r>
      <w:r>
        <w:rPr>
          <w:rFonts w:eastAsia="Malgun Gothic" w:hint="eastAsia"/>
          <w:lang w:eastAsia="ko-KR"/>
        </w:rPr>
        <w:t xml:space="preserve"> and </w:t>
      </w:r>
      <w:r>
        <w:rPr>
          <w:rFonts w:eastAsia="Yu Mincho"/>
        </w:rPr>
        <w:t>the number of configured cells in FR1 HO performance test</w:t>
      </w:r>
      <w:r>
        <w:rPr>
          <w:rFonts w:eastAsia="Malgun Gothic" w:hint="eastAsia"/>
          <w:lang w:eastAsia="ko-KR"/>
        </w:rPr>
        <w:t xml:space="preserve"> is:</w:t>
      </w:r>
    </w:p>
    <w:p w14:paraId="7714A125" w14:textId="77777777" w:rsidR="007B3ACF" w:rsidRDefault="00470AFC">
      <w:pPr>
        <w:pStyle w:val="ListParagraph"/>
        <w:numPr>
          <w:ilvl w:val="3"/>
          <w:numId w:val="8"/>
        </w:numPr>
        <w:spacing w:before="120" w:after="120"/>
        <w:ind w:firstLineChars="0"/>
        <w:rPr>
          <w:rFonts w:eastAsia="Yu Mincho"/>
        </w:rPr>
      </w:pPr>
      <w:r>
        <w:rPr>
          <w:rFonts w:eastAsia="Yu Mincho"/>
        </w:rPr>
        <w:t xml:space="preserve">[9] cells for intra-frequency </w:t>
      </w:r>
      <w:proofErr w:type="gramStart"/>
      <w:r>
        <w:rPr>
          <w:rFonts w:eastAsia="Yu Mincho"/>
        </w:rPr>
        <w:t>predictions;</w:t>
      </w:r>
      <w:proofErr w:type="gramEnd"/>
    </w:p>
    <w:p w14:paraId="6D770F9C" w14:textId="77777777" w:rsidR="007B3ACF" w:rsidRDefault="00470AFC">
      <w:pPr>
        <w:pStyle w:val="ListParagraph"/>
        <w:numPr>
          <w:ilvl w:val="3"/>
          <w:numId w:val="8"/>
        </w:numPr>
        <w:spacing w:before="120" w:after="120"/>
        <w:ind w:firstLineChars="0"/>
        <w:rPr>
          <w:rFonts w:eastAsia="Yu Mincho"/>
        </w:rPr>
      </w:pPr>
      <w:r>
        <w:rPr>
          <w:rFonts w:eastAsia="Yu Mincho"/>
        </w:rPr>
        <w:t xml:space="preserve">[5] cells for inter-frequency </w:t>
      </w:r>
      <w:proofErr w:type="gramStart"/>
      <w:r>
        <w:rPr>
          <w:rFonts w:eastAsia="Yu Mincho"/>
        </w:rPr>
        <w:t>predictions;</w:t>
      </w:r>
      <w:proofErr w:type="gramEnd"/>
    </w:p>
    <w:p w14:paraId="0B9EC797" w14:textId="77777777" w:rsidR="007B3ACF" w:rsidRDefault="00470AFC">
      <w:pPr>
        <w:pStyle w:val="ListParagraph"/>
        <w:numPr>
          <w:ilvl w:val="2"/>
          <w:numId w:val="8"/>
        </w:numPr>
        <w:spacing w:before="120" w:after="120"/>
        <w:ind w:firstLineChars="0"/>
        <w:rPr>
          <w:rFonts w:eastAsia="Yu Mincho"/>
        </w:rPr>
      </w:pPr>
      <w:r>
        <w:rPr>
          <w:rFonts w:eastAsia="Yu Mincho"/>
        </w:rPr>
        <w:t>For measurement reduction test, less cells can be set up in test, e.g., [3] cells</w:t>
      </w:r>
    </w:p>
    <w:p w14:paraId="655B9F54"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3 </w:t>
      </w:r>
      <w:r>
        <w:rPr>
          <w:rFonts w:eastAsia="Malgun Gothic" w:hint="eastAsia"/>
          <w:lang w:eastAsia="ko-KR"/>
        </w:rPr>
        <w:t>(Samsung):</w:t>
      </w:r>
    </w:p>
    <w:p w14:paraId="06FC518E"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Consider</w:t>
      </w:r>
      <w:r>
        <w:rPr>
          <w:rFonts w:eastAsia="Yu Mincho"/>
        </w:rPr>
        <w:t xml:space="preserve"> serving and neighbor cells</w:t>
      </w:r>
    </w:p>
    <w:p w14:paraId="18D1679D" w14:textId="77777777" w:rsidR="007B3ACF" w:rsidRDefault="00470AFC">
      <w:pPr>
        <w:pStyle w:val="ListParagraph"/>
        <w:numPr>
          <w:ilvl w:val="2"/>
          <w:numId w:val="8"/>
        </w:numPr>
        <w:spacing w:before="120" w:after="120"/>
        <w:ind w:firstLineChars="0"/>
        <w:rPr>
          <w:rFonts w:eastAsia="Yu Mincho"/>
        </w:rPr>
      </w:pPr>
      <w:r>
        <w:rPr>
          <w:rFonts w:eastAsia="Yu Mincho"/>
        </w:rPr>
        <w:t>Multi-cell setup and number of cells to measure</w:t>
      </w:r>
      <w:r>
        <w:rPr>
          <w:rFonts w:eastAsia="Malgun Gothic" w:hint="eastAsia"/>
          <w:lang w:eastAsia="ko-KR"/>
        </w:rPr>
        <w:t>: t</w:t>
      </w:r>
      <w:r>
        <w:rPr>
          <w:rFonts w:eastAsia="Yu Mincho"/>
        </w:rPr>
        <w:t xml:space="preserve">he legacy number of cells per carrier that the UE </w:t>
      </w:r>
      <w:proofErr w:type="gramStart"/>
      <w:r>
        <w:rPr>
          <w:rFonts w:eastAsia="Yu Mincho"/>
        </w:rPr>
        <w:t>is able to</w:t>
      </w:r>
      <w:proofErr w:type="gramEnd"/>
      <w:r>
        <w:rPr>
          <w:rFonts w:eastAsia="Yu Mincho"/>
        </w:rPr>
        <w:t xml:space="preserve"> monitor for intra-frequency and inter-frequency can be considered as the baseline</w:t>
      </w:r>
    </w:p>
    <w:p w14:paraId="3480C043" w14:textId="77777777" w:rsidR="007B3ACF" w:rsidRDefault="00470AFC">
      <w:pPr>
        <w:pStyle w:val="ListParagraph"/>
        <w:numPr>
          <w:ilvl w:val="1"/>
          <w:numId w:val="8"/>
        </w:numPr>
        <w:spacing w:before="120" w:after="120"/>
        <w:ind w:firstLineChars="0"/>
        <w:rPr>
          <w:rFonts w:eastAsia="Yu Mincho"/>
        </w:rPr>
      </w:pPr>
      <w:r>
        <w:rPr>
          <w:rFonts w:eastAsia="Yu Mincho"/>
        </w:rPr>
        <w:t>Proposal 4 (Apple):</w:t>
      </w:r>
    </w:p>
    <w:p w14:paraId="4A5C9618" w14:textId="77777777" w:rsidR="007B3ACF" w:rsidRDefault="00470AFC">
      <w:pPr>
        <w:pStyle w:val="ListParagraph"/>
        <w:numPr>
          <w:ilvl w:val="2"/>
          <w:numId w:val="8"/>
        </w:numPr>
        <w:ind w:firstLineChars="0"/>
        <w:rPr>
          <w:rFonts w:eastAsia="Yu Mincho"/>
        </w:rPr>
      </w:pPr>
      <w:r>
        <w:rPr>
          <w:rFonts w:eastAsia="Yu Mincho"/>
        </w:rPr>
        <w:t xml:space="preserve">Investigate the side conditions for RSRP prediction pertinent to AI/ML mobility, along with network assistance information required to guarantee generalization and effective operation across multiple target cells and different frequency layers. </w:t>
      </w:r>
    </w:p>
    <w:p w14:paraId="5CF6E2B2" w14:textId="77777777" w:rsidR="007B3ACF" w:rsidRDefault="00470AFC">
      <w:pPr>
        <w:pStyle w:val="ListParagraph"/>
        <w:numPr>
          <w:ilvl w:val="1"/>
          <w:numId w:val="8"/>
        </w:numPr>
        <w:ind w:firstLineChars="0"/>
        <w:rPr>
          <w:rFonts w:eastAsia="Yu Mincho"/>
        </w:rPr>
      </w:pPr>
      <w:r>
        <w:rPr>
          <w:rFonts w:eastAsia="Yu Mincho"/>
        </w:rPr>
        <w:t>Proposal 5 (Nokia):</w:t>
      </w:r>
    </w:p>
    <w:p w14:paraId="0663A78D" w14:textId="77777777" w:rsidR="007B3ACF" w:rsidRDefault="00470AFC">
      <w:pPr>
        <w:pStyle w:val="ListParagraph"/>
        <w:numPr>
          <w:ilvl w:val="2"/>
          <w:numId w:val="8"/>
        </w:numPr>
        <w:ind w:firstLineChars="0"/>
        <w:rPr>
          <w:rFonts w:eastAsia="Yu Mincho"/>
        </w:rPr>
      </w:pPr>
      <w:r>
        <w:rPr>
          <w:rFonts w:eastAsia="Yu Mincho"/>
        </w:rPr>
        <w:lastRenderedPageBreak/>
        <w:t>Consider higher number of cells for inter-frequency inter-cell scenario (i.e. scenario 3).</w:t>
      </w:r>
    </w:p>
    <w:p w14:paraId="381F7A61" w14:textId="77777777" w:rsidR="007B3ACF" w:rsidRDefault="00470AFC">
      <w:pPr>
        <w:pStyle w:val="ListParagraph"/>
        <w:numPr>
          <w:ilvl w:val="2"/>
          <w:numId w:val="8"/>
        </w:numPr>
        <w:spacing w:before="120" w:after="120"/>
        <w:ind w:firstLineChars="0"/>
        <w:rPr>
          <w:rFonts w:eastAsia="Yu Mincho"/>
        </w:rPr>
      </w:pPr>
      <w:r>
        <w:rPr>
          <w:rFonts w:eastAsia="Yu Mincho"/>
        </w:rPr>
        <w:t>Define test setups considering L1 or L3 measurements from serving and neighboring cells with related configuration (inputs, prediction horizon).</w:t>
      </w:r>
    </w:p>
    <w:p w14:paraId="2AA6B0E2" w14:textId="77777777" w:rsidR="007B3ACF" w:rsidRDefault="007B3ACF">
      <w:pPr>
        <w:rPr>
          <w:color w:val="0070C0"/>
          <w:szCs w:val="24"/>
          <w:lang w:eastAsia="zh-CN"/>
        </w:rPr>
      </w:pPr>
    </w:p>
    <w:p w14:paraId="57DC992E"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44ED53B3" w14:textId="77777777" w:rsidR="007B3ACF" w:rsidRDefault="00470AFC">
      <w:pPr>
        <w:pStyle w:val="ListParagraph"/>
        <w:numPr>
          <w:ilvl w:val="2"/>
          <w:numId w:val="8"/>
        </w:numPr>
        <w:spacing w:after="120"/>
        <w:ind w:firstLineChars="0"/>
        <w:rPr>
          <w:color w:val="000000" w:themeColor="text1"/>
          <w:szCs w:val="24"/>
          <w:lang w:eastAsia="zh-CN"/>
        </w:rPr>
      </w:pPr>
      <w:r>
        <w:rPr>
          <w:color w:val="000000" w:themeColor="text1"/>
          <w:szCs w:val="24"/>
          <w:lang w:eastAsia="zh-CN"/>
        </w:rPr>
        <w:t xml:space="preserve">Option 1: Study multi-cell setup in the </w:t>
      </w:r>
      <w:proofErr w:type="gramStart"/>
      <w:r>
        <w:rPr>
          <w:color w:val="000000" w:themeColor="text1"/>
          <w:szCs w:val="24"/>
          <w:lang w:eastAsia="zh-CN"/>
        </w:rPr>
        <w:t>test  for</w:t>
      </w:r>
      <w:proofErr w:type="gramEnd"/>
      <w:r>
        <w:rPr>
          <w:color w:val="000000" w:themeColor="text1"/>
          <w:szCs w:val="24"/>
          <w:lang w:eastAsia="zh-CN"/>
        </w:rPr>
        <w:t xml:space="preserve"> inter-frequency predictions</w:t>
      </w:r>
    </w:p>
    <w:p w14:paraId="5FB0D9A2" w14:textId="77777777" w:rsidR="007B3ACF" w:rsidRDefault="00470AFC">
      <w:pPr>
        <w:pStyle w:val="ListParagraph"/>
        <w:numPr>
          <w:ilvl w:val="2"/>
          <w:numId w:val="8"/>
        </w:numPr>
        <w:spacing w:after="120"/>
        <w:ind w:firstLineChars="0"/>
        <w:rPr>
          <w:color w:val="000000" w:themeColor="text1"/>
          <w:szCs w:val="24"/>
          <w:lang w:eastAsia="zh-CN"/>
        </w:rPr>
      </w:pPr>
      <w:r>
        <w:rPr>
          <w:color w:val="000000" w:themeColor="text1"/>
          <w:szCs w:val="24"/>
          <w:lang w:eastAsia="zh-CN"/>
        </w:rPr>
        <w:t>Option 2: Consider at least two cells: serving cell and another/targe cell for inter-cell measurement prediction</w:t>
      </w:r>
    </w:p>
    <w:p w14:paraId="1E9A135D" w14:textId="77777777" w:rsidR="007B3ACF" w:rsidRDefault="00470AFC">
      <w:pPr>
        <w:pStyle w:val="ListParagraph"/>
        <w:numPr>
          <w:ilvl w:val="2"/>
          <w:numId w:val="8"/>
        </w:numPr>
        <w:spacing w:after="120"/>
        <w:ind w:firstLineChars="0"/>
        <w:rPr>
          <w:color w:val="000000" w:themeColor="text1"/>
          <w:szCs w:val="24"/>
          <w:lang w:eastAsia="zh-CN"/>
        </w:rPr>
      </w:pPr>
      <w:r>
        <w:rPr>
          <w:color w:val="000000" w:themeColor="text1"/>
          <w:szCs w:val="24"/>
          <w:lang w:eastAsia="zh-CN"/>
        </w:rPr>
        <w:t>Option 3: Specify that [9] cells for intra-frequency predictions; [5] cells for inter-frequency predictions.</w:t>
      </w:r>
      <w:r>
        <w:rPr>
          <w:rFonts w:eastAsiaTheme="minorEastAsia" w:hint="eastAsia"/>
          <w:color w:val="000000" w:themeColor="text1"/>
          <w:szCs w:val="24"/>
          <w:lang w:eastAsia="zh-CN"/>
        </w:rPr>
        <w:t xml:space="preserve"> </w:t>
      </w:r>
      <w:r>
        <w:rPr>
          <w:rFonts w:eastAsia="Yu Mincho"/>
        </w:rPr>
        <w:t>For measurement reduction test, less cells can be set up in test, e.g., [3] cells.</w:t>
      </w:r>
      <w:r>
        <w:rPr>
          <w:rFonts w:eastAsiaTheme="minorEastAsia" w:hint="eastAsia"/>
          <w:lang w:eastAsia="zh-CN"/>
        </w:rPr>
        <w:t xml:space="preserve"> </w:t>
      </w:r>
    </w:p>
    <w:p w14:paraId="17E5A5C3"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Option 4: Consider any side condition for multiple cells</w:t>
      </w:r>
    </w:p>
    <w:p w14:paraId="6014EE8C"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1E10605B" w14:textId="77777777" w:rsidR="007B3ACF" w:rsidRDefault="00470AFC">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To discuss above listed candidate options.</w:t>
      </w:r>
    </w:p>
    <w:p w14:paraId="754D4152" w14:textId="77777777" w:rsidR="007B3ACF" w:rsidRDefault="007B3ACF"/>
    <w:p w14:paraId="2FCFE4D2" w14:textId="77777777" w:rsidR="007B3ACF" w:rsidRDefault="00470AFC">
      <w:pPr>
        <w:pStyle w:val="Heading4"/>
      </w:pPr>
      <w:r>
        <w:t>Issue 3-1-4: Ground Truth derivation in FR1</w:t>
      </w:r>
    </w:p>
    <w:p w14:paraId="558A13D8"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2D283138"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1 </w:t>
      </w:r>
      <w:r>
        <w:rPr>
          <w:rFonts w:eastAsia="Malgun Gothic" w:hint="eastAsia"/>
          <w:lang w:eastAsia="ko-KR"/>
        </w:rPr>
        <w:t>(OPPO):</w:t>
      </w:r>
    </w:p>
    <w:p w14:paraId="79F4EC75"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T</w:t>
      </w:r>
      <w:r>
        <w:rPr>
          <w:rFonts w:eastAsia="Yu Mincho"/>
        </w:rPr>
        <w:t>he ground truth derivation in tests, the actual measurement report based on legacy procedure can be used.</w:t>
      </w:r>
    </w:p>
    <w:p w14:paraId="442050C5"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2 </w:t>
      </w:r>
      <w:r>
        <w:rPr>
          <w:rFonts w:eastAsia="Malgun Gothic" w:hint="eastAsia"/>
          <w:lang w:eastAsia="ko-KR"/>
        </w:rPr>
        <w:t>(CMCC):</w:t>
      </w:r>
    </w:p>
    <w:p w14:paraId="26C7709B"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T</w:t>
      </w:r>
      <w:r>
        <w:rPr>
          <w:rFonts w:eastAsia="Yu Mincho"/>
        </w:rPr>
        <w:t xml:space="preserve">he ground truth is the transmit power settled by TE. </w:t>
      </w:r>
    </w:p>
    <w:p w14:paraId="4C37B862" w14:textId="77777777" w:rsidR="007B3ACF" w:rsidRDefault="00470AFC">
      <w:pPr>
        <w:pStyle w:val="ListParagraph"/>
        <w:numPr>
          <w:ilvl w:val="1"/>
          <w:numId w:val="8"/>
        </w:numPr>
        <w:spacing w:before="120" w:after="120"/>
        <w:ind w:firstLineChars="0"/>
        <w:rPr>
          <w:rFonts w:eastAsia="Yu Mincho"/>
        </w:rPr>
      </w:pPr>
      <w:r>
        <w:rPr>
          <w:rFonts w:eastAsia="Yu Mincho"/>
        </w:rPr>
        <w:t>Proposal 3(CATT):</w:t>
      </w:r>
    </w:p>
    <w:p w14:paraId="10A96BC9" w14:textId="77777777" w:rsidR="007B3ACF" w:rsidRDefault="00470AFC">
      <w:pPr>
        <w:pStyle w:val="ListParagraph"/>
        <w:numPr>
          <w:ilvl w:val="2"/>
          <w:numId w:val="8"/>
        </w:numPr>
        <w:spacing w:before="120" w:after="120"/>
        <w:ind w:firstLineChars="0"/>
        <w:rPr>
          <w:rFonts w:eastAsia="Yu Mincho"/>
        </w:rPr>
      </w:pPr>
      <w:r>
        <w:rPr>
          <w:rFonts w:eastAsia="Yu Mincho"/>
        </w:rPr>
        <w:t>ground truth is known to TE when TE randomly adjusts the transmitting power of SSBs from all cells to model time-variant RSRP changes</w:t>
      </w:r>
    </w:p>
    <w:p w14:paraId="4E98ABE0" w14:textId="77777777" w:rsidR="007B3ACF" w:rsidRDefault="00470AFC">
      <w:pPr>
        <w:pStyle w:val="ListParagraph"/>
        <w:numPr>
          <w:ilvl w:val="1"/>
          <w:numId w:val="8"/>
        </w:numPr>
        <w:spacing w:before="120" w:after="120"/>
        <w:ind w:firstLineChars="0"/>
        <w:rPr>
          <w:rFonts w:eastAsia="Yu Mincho"/>
        </w:rPr>
      </w:pPr>
      <w:r>
        <w:rPr>
          <w:rFonts w:eastAsia="Yu Mincho"/>
        </w:rPr>
        <w:t>Proposal 4(ZTE):</w:t>
      </w:r>
    </w:p>
    <w:p w14:paraId="52069082" w14:textId="77777777" w:rsidR="007B3ACF" w:rsidRDefault="00470AFC">
      <w:pPr>
        <w:pStyle w:val="ListParagraph"/>
        <w:numPr>
          <w:ilvl w:val="2"/>
          <w:numId w:val="8"/>
        </w:numPr>
        <w:spacing w:before="120" w:after="120"/>
        <w:ind w:firstLineChars="0"/>
        <w:rPr>
          <w:rFonts w:eastAsia="Yu Mincho"/>
        </w:rPr>
      </w:pPr>
      <w:r>
        <w:rPr>
          <w:rFonts w:eastAsia="Yu Mincho"/>
        </w:rPr>
        <w:t>For FR1, the transmitted power can be used as baseline for the definition on ground truth of L3-RSRP, which is obtained as the legacy way of conducted test</w:t>
      </w:r>
    </w:p>
    <w:p w14:paraId="60E2A6CA" w14:textId="77777777" w:rsidR="007B3ACF" w:rsidRDefault="00470AFC">
      <w:pPr>
        <w:pStyle w:val="ListParagraph"/>
        <w:numPr>
          <w:ilvl w:val="1"/>
          <w:numId w:val="8"/>
        </w:numPr>
        <w:spacing w:before="120" w:after="120"/>
        <w:ind w:firstLineChars="0"/>
        <w:rPr>
          <w:rFonts w:eastAsia="Yu Mincho"/>
        </w:rPr>
      </w:pPr>
      <w:r>
        <w:rPr>
          <w:rFonts w:eastAsia="Yu Mincho"/>
        </w:rPr>
        <w:t>Proposal 5(Xiaomi):</w:t>
      </w:r>
    </w:p>
    <w:p w14:paraId="72256BDF" w14:textId="77777777" w:rsidR="007B3ACF" w:rsidRDefault="00470AFC">
      <w:pPr>
        <w:pStyle w:val="ListParagraph"/>
        <w:numPr>
          <w:ilvl w:val="2"/>
          <w:numId w:val="8"/>
        </w:numPr>
        <w:ind w:firstLineChars="0"/>
        <w:rPr>
          <w:rFonts w:eastAsia="Yu Mincho"/>
        </w:rPr>
      </w:pPr>
      <w:r>
        <w:rPr>
          <w:rFonts w:eastAsia="Yu Mincho"/>
        </w:rPr>
        <w:t>For testing in FR1 RRM measurement prediction, RAN4 can assume that the actual ground truth is available at TE.</w:t>
      </w:r>
    </w:p>
    <w:p w14:paraId="20A837B5" w14:textId="77777777" w:rsidR="007B3ACF" w:rsidRDefault="00470AFC">
      <w:pPr>
        <w:pStyle w:val="ListParagraph"/>
        <w:numPr>
          <w:ilvl w:val="1"/>
          <w:numId w:val="8"/>
        </w:numPr>
        <w:spacing w:before="120" w:after="120"/>
        <w:ind w:firstLineChars="0"/>
        <w:rPr>
          <w:rFonts w:eastAsia="Yu Mincho"/>
        </w:rPr>
      </w:pPr>
      <w:r>
        <w:rPr>
          <w:rFonts w:eastAsia="Yu Mincho"/>
        </w:rPr>
        <w:t>Proposal 6(Samsung):</w:t>
      </w:r>
    </w:p>
    <w:p w14:paraId="706DF198" w14:textId="053BC5B9" w:rsidR="007B3ACF" w:rsidRDefault="00470AFC">
      <w:pPr>
        <w:pStyle w:val="ListParagraph"/>
        <w:numPr>
          <w:ilvl w:val="2"/>
          <w:numId w:val="8"/>
        </w:numPr>
        <w:spacing w:before="120" w:after="120"/>
        <w:ind w:firstLineChars="0"/>
        <w:rPr>
          <w:rFonts w:eastAsia="Yu Mincho"/>
        </w:rPr>
      </w:pPr>
      <w:r>
        <w:rPr>
          <w:rFonts w:eastAsia="Yu Mincho"/>
        </w:rPr>
        <w:t>For FR1 RSRP prediction accuracy testing, the ideal RSRP (i.e., the ground truth) can be of the transmit power settled by TE in noise-free/high SNR test condition.</w:t>
      </w:r>
    </w:p>
    <w:p w14:paraId="611CFD88" w14:textId="180F65C6" w:rsidR="009F16D1" w:rsidRDefault="009F16D1" w:rsidP="00F232E7">
      <w:pPr>
        <w:pStyle w:val="ListParagraph"/>
        <w:numPr>
          <w:ilvl w:val="3"/>
          <w:numId w:val="8"/>
        </w:numPr>
        <w:spacing w:before="120" w:after="120"/>
        <w:ind w:firstLineChars="0"/>
        <w:rPr>
          <w:rFonts w:eastAsia="Yu Mincho"/>
        </w:rPr>
      </w:pPr>
      <w:r w:rsidRPr="009F16D1">
        <w:rPr>
          <w:rFonts w:eastAsia="Yu Mincho"/>
        </w:rPr>
        <w:t>FFS: The power level at which SS-RSRP measurement is conducted</w:t>
      </w:r>
    </w:p>
    <w:p w14:paraId="2FBFAA0B" w14:textId="56A57667" w:rsidR="009F16D1" w:rsidRDefault="009F16D1" w:rsidP="002B7FB2">
      <w:pPr>
        <w:pStyle w:val="ListParagraph"/>
        <w:numPr>
          <w:ilvl w:val="3"/>
          <w:numId w:val="8"/>
        </w:numPr>
        <w:spacing w:before="120" w:after="120"/>
        <w:ind w:firstLineChars="0"/>
        <w:rPr>
          <w:rFonts w:eastAsia="Yu Mincho"/>
        </w:rPr>
      </w:pPr>
      <w:r w:rsidRPr="009F16D1">
        <w:rPr>
          <w:rFonts w:eastAsia="Yu Mincho"/>
        </w:rPr>
        <w:t xml:space="preserve">FFS: </w:t>
      </w:r>
      <w:r w:rsidR="002B7FB2" w:rsidRPr="002B7FB2">
        <w:rPr>
          <w:rFonts w:eastAsia="Yu Mincho"/>
        </w:rPr>
        <w:t>The exact SNR level emulated</w:t>
      </w:r>
    </w:p>
    <w:p w14:paraId="44DA4210"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7 </w:t>
      </w:r>
      <w:r>
        <w:rPr>
          <w:rFonts w:eastAsia="Malgun Gothic" w:hint="eastAsia"/>
          <w:lang w:eastAsia="ko-KR"/>
        </w:rPr>
        <w:t>(Ericsson):</w:t>
      </w:r>
    </w:p>
    <w:p w14:paraId="042544BF"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I</w:t>
      </w:r>
      <w:r>
        <w:rPr>
          <w:rFonts w:eastAsia="Yu Mincho"/>
        </w:rPr>
        <w:t>n FR1, ground truth of the predicted L3-RSRP value is calculated for the conducted testing setup in place for testing.</w:t>
      </w:r>
    </w:p>
    <w:p w14:paraId="24CAFA34" w14:textId="77777777" w:rsidR="007B3ACF" w:rsidRDefault="00470AFC">
      <w:pPr>
        <w:numPr>
          <w:ilvl w:val="1"/>
          <w:numId w:val="8"/>
        </w:numPr>
        <w:autoSpaceDE w:val="0"/>
        <w:autoSpaceDN w:val="0"/>
        <w:adjustRightInd w:val="0"/>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 xml:space="preserve">8 </w:t>
      </w:r>
      <w:r>
        <w:rPr>
          <w:rFonts w:eastAsia="Malgun Gothic" w:hint="eastAsia"/>
          <w:iCs/>
          <w:lang w:val="en-GB" w:eastAsia="ko-KR"/>
        </w:rPr>
        <w:t>(Qualcomm):</w:t>
      </w:r>
    </w:p>
    <w:p w14:paraId="19ED53D1" w14:textId="77777777" w:rsidR="007B3ACF" w:rsidRDefault="00470AFC">
      <w:pPr>
        <w:numPr>
          <w:ilvl w:val="2"/>
          <w:numId w:val="8"/>
        </w:numPr>
        <w:autoSpaceDE w:val="0"/>
        <w:autoSpaceDN w:val="0"/>
        <w:adjustRightInd w:val="0"/>
        <w:snapToGrid w:val="0"/>
        <w:spacing w:before="120" w:after="120"/>
        <w:jc w:val="both"/>
        <w:rPr>
          <w:iCs/>
          <w:lang w:val="en-GB"/>
        </w:rPr>
      </w:pPr>
      <w:r>
        <w:rPr>
          <w:rFonts w:eastAsia="Malgun Gothic" w:hint="eastAsia"/>
          <w:iCs/>
          <w:lang w:val="en-GB" w:eastAsia="ko-KR"/>
        </w:rPr>
        <w:t>S</w:t>
      </w:r>
      <w:r>
        <w:rPr>
          <w:iCs/>
          <w:lang w:val="en-GB"/>
        </w:rPr>
        <w:t>tudy the impact of time-varying channels and SNR due to fading and UE mobility on the definition of ground truth L3-RSRP</w:t>
      </w:r>
    </w:p>
    <w:p w14:paraId="40B531DF" w14:textId="77777777" w:rsidR="007B3ACF" w:rsidRDefault="007B3ACF">
      <w:pPr>
        <w:spacing w:after="120"/>
        <w:ind w:left="1988"/>
        <w:rPr>
          <w:rFonts w:eastAsia="Malgun Gothic"/>
          <w:color w:val="0070C0"/>
          <w:szCs w:val="24"/>
          <w:lang w:eastAsia="ko-KR"/>
        </w:rPr>
      </w:pPr>
    </w:p>
    <w:p w14:paraId="024713A7"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7BC9A6C3" w14:textId="77777777" w:rsidR="007B3ACF" w:rsidRDefault="00470AFC">
      <w:pPr>
        <w:pStyle w:val="ListParagraph"/>
        <w:numPr>
          <w:ilvl w:val="2"/>
          <w:numId w:val="8"/>
        </w:numPr>
        <w:spacing w:after="120"/>
        <w:ind w:firstLineChars="0"/>
        <w:rPr>
          <w:color w:val="000000" w:themeColor="text1"/>
          <w:szCs w:val="24"/>
          <w:lang w:eastAsia="zh-CN"/>
        </w:rPr>
      </w:pPr>
      <w:r>
        <w:rPr>
          <w:color w:val="000000" w:themeColor="text1"/>
          <w:szCs w:val="24"/>
          <w:lang w:eastAsia="zh-CN"/>
        </w:rPr>
        <w:lastRenderedPageBreak/>
        <w:t xml:space="preserve">Option 1: </w:t>
      </w:r>
      <w:r>
        <w:rPr>
          <w:rFonts w:eastAsia="Yu Mincho"/>
        </w:rPr>
        <w:t>the ground truth is the transmit power settled by TE, i.</w:t>
      </w:r>
      <w:r>
        <w:rPr>
          <w:color w:val="000000" w:themeColor="text1"/>
          <w:szCs w:val="24"/>
          <w:lang w:eastAsia="zh-CN"/>
        </w:rPr>
        <w:t>e., ground truth is known by the TE.</w:t>
      </w:r>
    </w:p>
    <w:p w14:paraId="020F706C" w14:textId="77777777" w:rsidR="007B3ACF" w:rsidRDefault="00470AFC">
      <w:pPr>
        <w:pStyle w:val="ListParagraph"/>
        <w:numPr>
          <w:ilvl w:val="2"/>
          <w:numId w:val="8"/>
        </w:numPr>
        <w:ind w:firstLineChars="0"/>
      </w:pPr>
      <w:r>
        <w:rPr>
          <w:color w:val="000000" w:themeColor="text1"/>
          <w:szCs w:val="24"/>
          <w:lang w:eastAsia="zh-CN"/>
        </w:rPr>
        <w:t xml:space="preserve">Options 2: </w:t>
      </w:r>
      <w:r>
        <w:rPr>
          <w:rFonts w:eastAsia="Yu Mincho"/>
        </w:rPr>
        <w:t xml:space="preserve">actual measurement report based on legacy procedure is used </w:t>
      </w:r>
      <w:r>
        <w:rPr>
          <w:color w:val="000000" w:themeColor="text1"/>
          <w:szCs w:val="24"/>
          <w:lang w:eastAsia="zh-CN"/>
        </w:rPr>
        <w:t>to derive the ground truth</w:t>
      </w:r>
    </w:p>
    <w:p w14:paraId="255880BB" w14:textId="77777777" w:rsidR="007B3ACF" w:rsidRDefault="00470AFC">
      <w:pPr>
        <w:pStyle w:val="ListParagraph"/>
        <w:numPr>
          <w:ilvl w:val="2"/>
          <w:numId w:val="8"/>
        </w:numPr>
        <w:ind w:firstLineChars="0"/>
      </w:pPr>
      <w:r>
        <w:rPr>
          <w:color w:val="000000" w:themeColor="text1"/>
          <w:szCs w:val="24"/>
          <w:lang w:eastAsia="zh-CN"/>
        </w:rPr>
        <w:t xml:space="preserve">Option 3: study </w:t>
      </w:r>
      <w:r>
        <w:rPr>
          <w:iCs/>
          <w:lang w:val="en-GB"/>
        </w:rPr>
        <w:t>the impact of time-varying channels and SNR</w:t>
      </w:r>
      <w:r>
        <w:rPr>
          <w:color w:val="000000" w:themeColor="text1"/>
          <w:szCs w:val="24"/>
          <w:lang w:eastAsia="zh-CN"/>
        </w:rPr>
        <w:t xml:space="preserve"> on the ground-truth definition</w:t>
      </w:r>
    </w:p>
    <w:p w14:paraId="4F4F40D4" w14:textId="77777777" w:rsidR="007B3ACF" w:rsidRDefault="007B3ACF">
      <w:pPr>
        <w:pStyle w:val="ListParagraph"/>
        <w:ind w:left="2376" w:firstLineChars="0" w:firstLine="0"/>
      </w:pPr>
    </w:p>
    <w:p w14:paraId="2E76ED04"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4CC9A12" w14:textId="77777777" w:rsidR="005C1490" w:rsidRDefault="005C1490" w:rsidP="005C1490">
      <w:pPr>
        <w:pStyle w:val="ListParagraph"/>
        <w:numPr>
          <w:ilvl w:val="2"/>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This issue can follow Issue 2-1-2.</w:t>
      </w:r>
    </w:p>
    <w:p w14:paraId="0A126329" w14:textId="77777777" w:rsidR="007B3ACF" w:rsidRDefault="00470AFC">
      <w:pPr>
        <w:pStyle w:val="Heading3"/>
        <w:rPr>
          <w:sz w:val="24"/>
          <w:szCs w:val="16"/>
          <w:lang w:val="en-US"/>
        </w:rPr>
      </w:pPr>
      <w:r>
        <w:rPr>
          <w:sz w:val="24"/>
          <w:szCs w:val="16"/>
          <w:lang w:val="en-US"/>
        </w:rPr>
        <w:t>Sub-topic 3-2: Testing goals and related aspects</w:t>
      </w:r>
    </w:p>
    <w:p w14:paraId="7E72E432" w14:textId="77777777" w:rsidR="007B3ACF" w:rsidRDefault="00470AFC">
      <w:pPr>
        <w:rPr>
          <w:i/>
          <w:color w:val="0070C0"/>
          <w:lang w:eastAsia="zh-CN"/>
        </w:rPr>
      </w:pPr>
      <w:r>
        <w:rPr>
          <w:i/>
          <w:color w:val="0070C0"/>
          <w:lang w:eastAsia="zh-CN"/>
        </w:rPr>
        <w:t>Sub-topic description:</w:t>
      </w:r>
    </w:p>
    <w:p w14:paraId="18A95D3C" w14:textId="77777777" w:rsidR="007B3ACF" w:rsidRDefault="00470AFC">
      <w:pPr>
        <w:spacing w:after="120"/>
        <w:rPr>
          <w:lang w:eastAsia="zh-CN"/>
        </w:rPr>
      </w:pPr>
      <w:r>
        <w:rPr>
          <w:lang w:eastAsia="zh-CN"/>
        </w:rPr>
        <w:t>In this sub-topic the company proposals about the testability and interoperability aspects for AI/ML Mobility use cases are summarized.</w:t>
      </w:r>
    </w:p>
    <w:p w14:paraId="346A7F12" w14:textId="77777777" w:rsidR="007B3ACF" w:rsidRDefault="00470AFC">
      <w:pPr>
        <w:pStyle w:val="Heading4"/>
      </w:pPr>
      <w:r>
        <w:t>Issue 3-2-1: Testing goal</w:t>
      </w:r>
    </w:p>
    <w:p w14:paraId="749998D2" w14:textId="77777777" w:rsidR="007B3ACF" w:rsidRDefault="00470AFC">
      <w:pPr>
        <w:rPr>
          <w:lang w:eastAsia="zh-CN"/>
        </w:rPr>
      </w:pPr>
      <w:r>
        <w:rPr>
          <w:lang w:eastAsia="zh-CN"/>
        </w:rPr>
        <w:t>Background:</w:t>
      </w:r>
    </w:p>
    <w:p w14:paraId="4388B4D6" w14:textId="77777777" w:rsidR="007B3ACF" w:rsidRDefault="00470AFC">
      <w:pPr>
        <w:rPr>
          <w:lang w:eastAsia="zh-CN"/>
        </w:rPr>
      </w:pPr>
      <w:r>
        <w:rPr>
          <w:lang w:eastAsia="zh-CN"/>
        </w:rPr>
        <w:tab/>
        <w:t>Following agreement was reached in RAN4#113 meeting:</w:t>
      </w:r>
    </w:p>
    <w:tbl>
      <w:tblPr>
        <w:tblStyle w:val="TableGrid"/>
        <w:tblW w:w="0" w:type="auto"/>
        <w:tblLook w:val="04A0" w:firstRow="1" w:lastRow="0" w:firstColumn="1" w:lastColumn="0" w:noHBand="0" w:noVBand="1"/>
      </w:tblPr>
      <w:tblGrid>
        <w:gridCol w:w="9631"/>
      </w:tblGrid>
      <w:tr w:rsidR="007B3ACF" w14:paraId="7F25B3B5" w14:textId="77777777">
        <w:tc>
          <w:tcPr>
            <w:tcW w:w="9631" w:type="dxa"/>
          </w:tcPr>
          <w:p w14:paraId="6E8E5C04" w14:textId="77777777" w:rsidR="007B3ACF" w:rsidRDefault="00470AFC">
            <w:pPr>
              <w:numPr>
                <w:ilvl w:val="0"/>
                <w:numId w:val="44"/>
              </w:numPr>
              <w:rPr>
                <w:rFonts w:eastAsia="Yu Mincho"/>
                <w:lang w:eastAsia="zh-CN"/>
              </w:rPr>
            </w:pPr>
            <w:r>
              <w:rPr>
                <w:rFonts w:eastAsia="Yu Mincho"/>
                <w:highlight w:val="green"/>
                <w:lang w:eastAsia="zh-CN"/>
              </w:rPr>
              <w:t>Agreement</w:t>
            </w:r>
          </w:p>
          <w:p w14:paraId="666D0355" w14:textId="77777777" w:rsidR="007B3ACF" w:rsidRDefault="00470AFC">
            <w:pPr>
              <w:numPr>
                <w:ilvl w:val="1"/>
                <w:numId w:val="44"/>
              </w:numPr>
              <w:rPr>
                <w:rFonts w:eastAsia="Yu Mincho"/>
                <w:lang w:eastAsia="zh-CN"/>
              </w:rPr>
            </w:pPr>
            <w:r>
              <w:rPr>
                <w:rFonts w:eastAsia="Yu Mincho"/>
                <w:highlight w:val="green"/>
                <w:lang w:eastAsia="zh-CN"/>
              </w:rPr>
              <w:t>As baseline, the testing goal is to verify whether the minimum performance of AI/ML functionality/feature can be achieved.</w:t>
            </w:r>
          </w:p>
        </w:tc>
      </w:tr>
    </w:tbl>
    <w:p w14:paraId="646C332B" w14:textId="77777777" w:rsidR="007B3ACF" w:rsidRDefault="007B3ACF">
      <w:pPr>
        <w:rPr>
          <w:lang w:eastAsia="zh-CN"/>
        </w:rPr>
      </w:pPr>
    </w:p>
    <w:p w14:paraId="25F3E1BF"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18283029" w14:textId="77777777" w:rsidR="007B3ACF" w:rsidRDefault="00470AFC">
      <w:pPr>
        <w:numPr>
          <w:ilvl w:val="1"/>
          <w:numId w:val="8"/>
        </w:numPr>
        <w:autoSpaceDE w:val="0"/>
        <w:autoSpaceDN w:val="0"/>
        <w:adjustRightInd w:val="0"/>
        <w:snapToGrid w:val="0"/>
        <w:spacing w:before="120" w:after="120"/>
        <w:jc w:val="both"/>
        <w:rPr>
          <w:iCs/>
          <w:lang w:val="en-GB"/>
        </w:rPr>
      </w:pPr>
      <w:r>
        <w:rPr>
          <w:iCs/>
          <w:lang w:val="en-GB"/>
        </w:rPr>
        <w:t>Proposal 1 (Huawei):</w:t>
      </w:r>
    </w:p>
    <w:p w14:paraId="58CC4B37" w14:textId="77777777" w:rsidR="007B3ACF" w:rsidRDefault="00470AFC">
      <w:pPr>
        <w:numPr>
          <w:ilvl w:val="2"/>
          <w:numId w:val="8"/>
        </w:numPr>
        <w:autoSpaceDE w:val="0"/>
        <w:autoSpaceDN w:val="0"/>
        <w:adjustRightInd w:val="0"/>
        <w:snapToGrid w:val="0"/>
        <w:spacing w:before="120" w:after="120"/>
        <w:jc w:val="both"/>
        <w:rPr>
          <w:iCs/>
          <w:lang w:val="en-GB"/>
        </w:rPr>
      </w:pPr>
      <w:r>
        <w:rPr>
          <w:iCs/>
          <w:lang w:val="en-GB"/>
        </w:rPr>
        <w:t xml:space="preserve">For testing goal, the principle of defining the minimum performance can be discussed to verify whether the difference between the predicted measurement and the ideal measurement is within the existing relative measurement accuracy requirement or within X dB, where X is larger than legacy relative measurement accuracy margin requirement, under the side condition of MRRT and other parameters. </w:t>
      </w:r>
    </w:p>
    <w:p w14:paraId="306E7145" w14:textId="77777777" w:rsidR="007B3ACF" w:rsidRDefault="00470AFC">
      <w:pPr>
        <w:numPr>
          <w:ilvl w:val="3"/>
          <w:numId w:val="8"/>
        </w:numPr>
        <w:autoSpaceDE w:val="0"/>
        <w:autoSpaceDN w:val="0"/>
        <w:adjustRightInd w:val="0"/>
        <w:snapToGrid w:val="0"/>
        <w:spacing w:before="120" w:after="120"/>
        <w:jc w:val="both"/>
        <w:rPr>
          <w:iCs/>
          <w:lang w:val="en-GB"/>
        </w:rPr>
      </w:pPr>
      <w:r>
        <w:rPr>
          <w:iCs/>
          <w:lang w:val="en-GB"/>
        </w:rPr>
        <w:t xml:space="preserve">FFS: The value of MRRT and other parameters, e.g., the prediction window.   </w:t>
      </w:r>
    </w:p>
    <w:p w14:paraId="17FC3A50" w14:textId="77777777" w:rsidR="007B3ACF" w:rsidRDefault="00470AFC">
      <w:pPr>
        <w:numPr>
          <w:ilvl w:val="2"/>
          <w:numId w:val="8"/>
        </w:numPr>
        <w:autoSpaceDE w:val="0"/>
        <w:autoSpaceDN w:val="0"/>
        <w:adjustRightInd w:val="0"/>
        <w:snapToGrid w:val="0"/>
        <w:spacing w:before="120" w:after="120"/>
        <w:jc w:val="both"/>
        <w:rPr>
          <w:iCs/>
          <w:lang w:val="en-GB"/>
        </w:rPr>
      </w:pPr>
      <w:r>
        <w:rPr>
          <w:iCs/>
          <w:lang w:val="en-GB"/>
        </w:rPr>
        <w:t>Measurement prediction requirements consider the gain derived from power consumption reduction and measurement gap reduction</w:t>
      </w:r>
    </w:p>
    <w:p w14:paraId="4255C529" w14:textId="77777777" w:rsidR="007B3ACF" w:rsidRDefault="00470AFC">
      <w:pPr>
        <w:numPr>
          <w:ilvl w:val="1"/>
          <w:numId w:val="8"/>
        </w:numPr>
        <w:autoSpaceDE w:val="0"/>
        <w:autoSpaceDN w:val="0"/>
        <w:adjustRightInd w:val="0"/>
        <w:snapToGrid w:val="0"/>
        <w:spacing w:before="120" w:after="120"/>
        <w:jc w:val="both"/>
        <w:rPr>
          <w:iCs/>
          <w:lang w:val="en-GB"/>
        </w:rPr>
      </w:pPr>
      <w:r>
        <w:rPr>
          <w:iCs/>
          <w:lang w:val="en-GB"/>
        </w:rPr>
        <w:t>Proposal 2 (Vivo):</w:t>
      </w:r>
    </w:p>
    <w:p w14:paraId="6F799547" w14:textId="77777777" w:rsidR="007B3ACF" w:rsidRDefault="00470AFC">
      <w:pPr>
        <w:numPr>
          <w:ilvl w:val="2"/>
          <w:numId w:val="8"/>
        </w:numPr>
        <w:autoSpaceDE w:val="0"/>
        <w:autoSpaceDN w:val="0"/>
        <w:adjustRightInd w:val="0"/>
        <w:snapToGrid w:val="0"/>
        <w:spacing w:before="120" w:after="120"/>
        <w:jc w:val="both"/>
        <w:rPr>
          <w:iCs/>
          <w:lang w:val="en-GB"/>
        </w:rPr>
      </w:pPr>
      <w:r>
        <w:rPr>
          <w:iCs/>
          <w:lang w:val="en-GB"/>
        </w:rPr>
        <w:t>Evaluate the impact on the model input dimensions mismatch (e.g., the input Tx beam number for inference is not equal to the input Tx beam number for training because of the test setup) for the performance</w:t>
      </w:r>
    </w:p>
    <w:p w14:paraId="2660A767" w14:textId="77777777" w:rsidR="007B3ACF" w:rsidRDefault="00470AFC">
      <w:pPr>
        <w:numPr>
          <w:ilvl w:val="1"/>
          <w:numId w:val="8"/>
        </w:numPr>
        <w:autoSpaceDE w:val="0"/>
        <w:autoSpaceDN w:val="0"/>
        <w:adjustRightInd w:val="0"/>
        <w:snapToGrid w:val="0"/>
        <w:spacing w:before="120" w:after="120"/>
        <w:jc w:val="both"/>
        <w:rPr>
          <w:iCs/>
          <w:lang w:val="en-GB"/>
        </w:rPr>
      </w:pPr>
      <w:r>
        <w:rPr>
          <w:rFonts w:eastAsia="Malgun Gothic" w:hint="eastAsia"/>
          <w:iCs/>
          <w:lang w:val="en-GB" w:eastAsia="ko-KR"/>
        </w:rPr>
        <w:t>Proposal</w:t>
      </w:r>
      <w:r>
        <w:rPr>
          <w:rFonts w:eastAsia="Malgun Gothic"/>
          <w:iCs/>
          <w:lang w:val="en-GB" w:eastAsia="ko-KR"/>
        </w:rPr>
        <w:t xml:space="preserve"> 3</w:t>
      </w:r>
      <w:r>
        <w:rPr>
          <w:rFonts w:eastAsia="Malgun Gothic" w:hint="eastAsia"/>
          <w:iCs/>
          <w:lang w:val="en-GB" w:eastAsia="ko-KR"/>
        </w:rPr>
        <w:t xml:space="preserve"> (Apple):</w:t>
      </w:r>
    </w:p>
    <w:p w14:paraId="6502CF64" w14:textId="77777777" w:rsidR="007B3ACF" w:rsidRDefault="00470AFC">
      <w:pPr>
        <w:numPr>
          <w:ilvl w:val="2"/>
          <w:numId w:val="8"/>
        </w:numPr>
        <w:autoSpaceDE w:val="0"/>
        <w:autoSpaceDN w:val="0"/>
        <w:adjustRightInd w:val="0"/>
        <w:snapToGrid w:val="0"/>
        <w:spacing w:before="120" w:after="120"/>
        <w:jc w:val="both"/>
        <w:rPr>
          <w:iCs/>
          <w:lang w:val="en-GB"/>
        </w:rPr>
      </w:pPr>
      <w:r>
        <w:rPr>
          <w:rFonts w:eastAsia="Malgun Gothic" w:hint="eastAsia"/>
          <w:iCs/>
          <w:lang w:val="en-GB" w:eastAsia="ko-KR"/>
        </w:rPr>
        <w:t>D</w:t>
      </w:r>
      <w:r>
        <w:rPr>
          <w:iCs/>
          <w:lang w:val="en-GB"/>
        </w:rPr>
        <w:t xml:space="preserve">efine performance metrics/KPIs </w:t>
      </w:r>
      <w:r>
        <w:rPr>
          <w:rFonts w:eastAsia="Malgun Gothic" w:hint="eastAsia"/>
          <w:iCs/>
          <w:lang w:val="en-GB" w:eastAsia="ko-KR"/>
        </w:rPr>
        <w:t>by</w:t>
      </w:r>
      <w:r>
        <w:rPr>
          <w:iCs/>
          <w:lang w:val="en-GB"/>
        </w:rPr>
        <w:t xml:space="preserve"> clarify</w:t>
      </w:r>
      <w:r>
        <w:rPr>
          <w:rFonts w:eastAsia="Malgun Gothic" w:hint="eastAsia"/>
          <w:iCs/>
          <w:lang w:val="en-GB" w:eastAsia="ko-KR"/>
        </w:rPr>
        <w:t>ing</w:t>
      </w:r>
      <w:r>
        <w:rPr>
          <w:iCs/>
          <w:lang w:val="en-GB"/>
        </w:rPr>
        <w:t xml:space="preserve"> the objectives, testing properties, and methodologies for evaluating AI/ML functionalities across each mobility use case and sub-use case addressing both Goal 1 (measurement reduction) and Goal 2 (mobility optimization)</w:t>
      </w:r>
    </w:p>
    <w:p w14:paraId="37DB1947" w14:textId="77777777" w:rsidR="007B3ACF" w:rsidRDefault="00470AFC">
      <w:pPr>
        <w:numPr>
          <w:ilvl w:val="3"/>
          <w:numId w:val="8"/>
        </w:numPr>
        <w:autoSpaceDE w:val="0"/>
        <w:autoSpaceDN w:val="0"/>
        <w:adjustRightInd w:val="0"/>
        <w:snapToGrid w:val="0"/>
        <w:spacing w:before="120" w:after="120"/>
        <w:jc w:val="both"/>
        <w:rPr>
          <w:iCs/>
          <w:lang w:val="en-GB"/>
        </w:rPr>
      </w:pPr>
      <w:r>
        <w:rPr>
          <w:iCs/>
          <w:lang w:val="en-GB"/>
        </w:rPr>
        <w:t xml:space="preserve">1st goal: To assess the trade-off between measurement reduction and measurement prediction accuracy and its effect to mobility performance with legacy as a baseline with MRRT, SNR as side conditions </w:t>
      </w:r>
    </w:p>
    <w:p w14:paraId="6B658C7C" w14:textId="77777777" w:rsidR="007B3ACF" w:rsidRDefault="00470AFC">
      <w:pPr>
        <w:numPr>
          <w:ilvl w:val="3"/>
          <w:numId w:val="8"/>
        </w:numPr>
        <w:autoSpaceDE w:val="0"/>
        <w:autoSpaceDN w:val="0"/>
        <w:adjustRightInd w:val="0"/>
        <w:snapToGrid w:val="0"/>
        <w:spacing w:before="120" w:after="120"/>
        <w:jc w:val="both"/>
        <w:rPr>
          <w:iCs/>
          <w:lang w:val="en-GB"/>
        </w:rPr>
      </w:pPr>
      <w:r>
        <w:rPr>
          <w:iCs/>
          <w:lang w:val="en-GB"/>
        </w:rPr>
        <w:t xml:space="preserve">2nd goal: To determine if the AI/ML model achieves measurable improvements in handover (HO) performance with PW, OW, SNR as side conditions </w:t>
      </w:r>
    </w:p>
    <w:p w14:paraId="31CB6D21" w14:textId="77777777" w:rsidR="007B3ACF" w:rsidRDefault="00470AFC">
      <w:pPr>
        <w:numPr>
          <w:ilvl w:val="1"/>
          <w:numId w:val="8"/>
        </w:numPr>
        <w:autoSpaceDE w:val="0"/>
        <w:autoSpaceDN w:val="0"/>
        <w:adjustRightInd w:val="0"/>
        <w:snapToGrid w:val="0"/>
        <w:spacing w:before="120" w:after="120"/>
        <w:jc w:val="both"/>
        <w:rPr>
          <w:iCs/>
          <w:lang w:val="en-GB"/>
        </w:rPr>
      </w:pPr>
      <w:r>
        <w:rPr>
          <w:rFonts w:eastAsia="Malgun Gothic" w:hint="eastAsia"/>
          <w:iCs/>
          <w:lang w:val="en-GB" w:eastAsia="ko-KR"/>
        </w:rPr>
        <w:lastRenderedPageBreak/>
        <w:t>Proposal</w:t>
      </w:r>
      <w:r>
        <w:rPr>
          <w:rFonts w:eastAsia="Malgun Gothic"/>
          <w:iCs/>
          <w:lang w:val="en-GB" w:eastAsia="ko-KR"/>
        </w:rPr>
        <w:t xml:space="preserve"> 4</w:t>
      </w:r>
      <w:r>
        <w:rPr>
          <w:rFonts w:eastAsia="Malgun Gothic" w:hint="eastAsia"/>
          <w:iCs/>
          <w:lang w:val="en-GB" w:eastAsia="ko-KR"/>
        </w:rPr>
        <w:t xml:space="preserve"> (Ericsson):</w:t>
      </w:r>
    </w:p>
    <w:p w14:paraId="64265D08" w14:textId="77777777" w:rsidR="007B3ACF" w:rsidRDefault="00470AFC">
      <w:pPr>
        <w:numPr>
          <w:ilvl w:val="2"/>
          <w:numId w:val="8"/>
        </w:numPr>
        <w:autoSpaceDE w:val="0"/>
        <w:autoSpaceDN w:val="0"/>
        <w:adjustRightInd w:val="0"/>
        <w:snapToGrid w:val="0"/>
        <w:spacing w:before="120" w:after="120"/>
        <w:jc w:val="both"/>
        <w:rPr>
          <w:iCs/>
          <w:lang w:val="en-GB"/>
        </w:rPr>
      </w:pPr>
      <w:r>
        <w:rPr>
          <w:iCs/>
          <w:lang w:val="en-GB"/>
        </w:rPr>
        <w:t>The aim of testing for intra-cell prediction should be to validate that the measurements reported by the UE for each cell in the test setup meet:</w:t>
      </w:r>
    </w:p>
    <w:p w14:paraId="2ECBF824" w14:textId="77777777" w:rsidR="007B3ACF" w:rsidRDefault="00470AFC">
      <w:pPr>
        <w:numPr>
          <w:ilvl w:val="3"/>
          <w:numId w:val="8"/>
        </w:numPr>
        <w:autoSpaceDE w:val="0"/>
        <w:autoSpaceDN w:val="0"/>
        <w:adjustRightInd w:val="0"/>
        <w:snapToGrid w:val="0"/>
        <w:spacing w:before="120" w:after="0"/>
        <w:jc w:val="both"/>
        <w:rPr>
          <w:iCs/>
          <w:lang w:val="en-GB"/>
        </w:rPr>
      </w:pPr>
      <w:r>
        <w:rPr>
          <w:iCs/>
          <w:lang w:val="en-GB"/>
        </w:rPr>
        <w:t>requirement for the measurements performed inside the OW,</w:t>
      </w:r>
    </w:p>
    <w:p w14:paraId="61FB36B2" w14:textId="77777777" w:rsidR="007B3ACF" w:rsidRPr="008E756A" w:rsidRDefault="00470AFC" w:rsidP="008E756A">
      <w:pPr>
        <w:numPr>
          <w:ilvl w:val="3"/>
          <w:numId w:val="8"/>
        </w:numPr>
        <w:autoSpaceDE w:val="0"/>
        <w:autoSpaceDN w:val="0"/>
        <w:adjustRightInd w:val="0"/>
        <w:snapToGrid w:val="0"/>
        <w:spacing w:before="120" w:after="0"/>
        <w:jc w:val="both"/>
        <w:rPr>
          <w:iCs/>
          <w:lang w:val="en-GB"/>
        </w:rPr>
      </w:pPr>
      <w:r>
        <w:rPr>
          <w:iCs/>
          <w:lang w:val="en-GB"/>
        </w:rPr>
        <w:t>requirement for the measurements predicted for the time instances inside the PW.</w:t>
      </w:r>
    </w:p>
    <w:p w14:paraId="7D6E3EA6" w14:textId="77777777" w:rsidR="008C4068" w:rsidRDefault="008C4068" w:rsidP="008C4068">
      <w:pPr>
        <w:numPr>
          <w:ilvl w:val="1"/>
          <w:numId w:val="8"/>
        </w:numPr>
        <w:autoSpaceDE w:val="0"/>
        <w:autoSpaceDN w:val="0"/>
        <w:adjustRightInd w:val="0"/>
        <w:snapToGrid w:val="0"/>
        <w:spacing w:before="120" w:after="120"/>
        <w:jc w:val="both"/>
        <w:rPr>
          <w:iCs/>
          <w:lang w:val="en-GB"/>
        </w:rPr>
      </w:pPr>
      <w:r>
        <w:rPr>
          <w:rFonts w:eastAsia="Malgun Gothic" w:hint="eastAsia"/>
          <w:iCs/>
          <w:lang w:val="en-GB" w:eastAsia="ko-KR"/>
        </w:rPr>
        <w:t>Proposal</w:t>
      </w:r>
      <w:r>
        <w:rPr>
          <w:rFonts w:eastAsia="Malgun Gothic"/>
          <w:iCs/>
          <w:lang w:val="en-GB" w:eastAsia="ko-KR"/>
        </w:rPr>
        <w:t xml:space="preserve"> </w:t>
      </w:r>
      <w:r>
        <w:rPr>
          <w:rFonts w:eastAsiaTheme="minorEastAsia" w:hint="eastAsia"/>
          <w:iCs/>
          <w:lang w:val="en-GB" w:eastAsia="zh-CN"/>
        </w:rPr>
        <w:t>5</w:t>
      </w:r>
      <w:r>
        <w:rPr>
          <w:rFonts w:eastAsia="Malgun Gothic" w:hint="eastAsia"/>
          <w:iCs/>
          <w:lang w:val="en-GB" w:eastAsia="ko-KR"/>
        </w:rPr>
        <w:t xml:space="preserve"> (</w:t>
      </w:r>
      <w:r>
        <w:rPr>
          <w:rFonts w:eastAsiaTheme="minorEastAsia" w:hint="eastAsia"/>
          <w:iCs/>
          <w:lang w:val="en-GB" w:eastAsia="zh-CN"/>
        </w:rPr>
        <w:t>CATT</w:t>
      </w:r>
      <w:r>
        <w:rPr>
          <w:rFonts w:eastAsia="Malgun Gothic" w:hint="eastAsia"/>
          <w:iCs/>
          <w:lang w:val="en-GB" w:eastAsia="ko-KR"/>
        </w:rPr>
        <w:t>):</w:t>
      </w:r>
    </w:p>
    <w:p w14:paraId="09666D67" w14:textId="77777777" w:rsidR="008C4068" w:rsidRDefault="008C4068" w:rsidP="008C4068">
      <w:pPr>
        <w:numPr>
          <w:ilvl w:val="2"/>
          <w:numId w:val="8"/>
        </w:numPr>
        <w:autoSpaceDE w:val="0"/>
        <w:autoSpaceDN w:val="0"/>
        <w:adjustRightInd w:val="0"/>
        <w:snapToGrid w:val="0"/>
        <w:spacing w:before="120" w:after="120"/>
        <w:jc w:val="both"/>
        <w:rPr>
          <w:iCs/>
          <w:lang w:val="en-GB"/>
        </w:rPr>
      </w:pPr>
      <w:r w:rsidRPr="008C4068">
        <w:rPr>
          <w:iCs/>
          <w:lang w:val="en-GB"/>
        </w:rPr>
        <w:t>For scenario 2 and 3, RAN4 to verify whether measurement results satisfy the existing accuracy requirements under certain side conditions, e.g., MRRT or MRRS.</w:t>
      </w:r>
    </w:p>
    <w:p w14:paraId="397FCF13" w14:textId="77777777" w:rsidR="008C4068" w:rsidRDefault="008C4068" w:rsidP="008C4068">
      <w:pPr>
        <w:numPr>
          <w:ilvl w:val="2"/>
          <w:numId w:val="8"/>
        </w:numPr>
        <w:autoSpaceDE w:val="0"/>
        <w:autoSpaceDN w:val="0"/>
        <w:adjustRightInd w:val="0"/>
        <w:snapToGrid w:val="0"/>
        <w:spacing w:before="120" w:after="120"/>
        <w:jc w:val="both"/>
        <w:rPr>
          <w:iCs/>
          <w:lang w:val="en-GB"/>
        </w:rPr>
      </w:pPr>
      <w:r w:rsidRPr="008C4068">
        <w:rPr>
          <w:iCs/>
          <w:lang w:val="en-GB"/>
        </w:rPr>
        <w:t>For scenario 4, RAN4 further discusses how to define HO performance metric</w:t>
      </w:r>
      <w:r>
        <w:rPr>
          <w:rFonts w:hint="eastAsia"/>
          <w:iCs/>
          <w:lang w:val="en-GB" w:eastAsia="zh-CN"/>
        </w:rPr>
        <w:t xml:space="preserve">. </w:t>
      </w:r>
    </w:p>
    <w:p w14:paraId="7737F0C1"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381C08AF" w14:textId="77777777" w:rsidR="007B3ACF" w:rsidRDefault="00470AFC">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iCs/>
          <w:lang w:val="en-GB"/>
        </w:rPr>
        <w:t>Option 1: Update in the agreed definition of testing goal in RAN4#113 is needed</w:t>
      </w:r>
    </w:p>
    <w:p w14:paraId="2686030F" w14:textId="77777777" w:rsidR="007B3ACF" w:rsidRDefault="00470AFC">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iCs/>
          <w:lang w:val="en-GB"/>
        </w:rPr>
        <w:t>Option 2: No update in the agreed definition of testing goal in RAN4#113 is needed.</w:t>
      </w:r>
    </w:p>
    <w:p w14:paraId="7E3015FC" w14:textId="77777777" w:rsidR="007B3ACF" w:rsidRDefault="00470AFC">
      <w:pPr>
        <w:pStyle w:val="ListParagraph"/>
        <w:numPr>
          <w:ilvl w:val="1"/>
          <w:numId w:val="8"/>
        </w:numPr>
        <w:overflowPunct/>
        <w:autoSpaceDE/>
        <w:autoSpaceDN/>
        <w:adjustRightInd/>
        <w:spacing w:after="120"/>
        <w:ind w:firstLineChars="0"/>
        <w:textAlignment w:val="auto"/>
        <w:rPr>
          <w:rFonts w:eastAsia="SimSun"/>
          <w:color w:val="0070C0"/>
          <w:szCs w:val="24"/>
          <w:lang w:eastAsia="zh-CN"/>
        </w:rPr>
      </w:pPr>
      <w:r>
        <w:rPr>
          <w:iCs/>
          <w:lang w:val="en-GB"/>
        </w:rPr>
        <w:t>In case of Option 1, discussed above listed proposals as candidate Options.</w:t>
      </w:r>
    </w:p>
    <w:p w14:paraId="15C865F3" w14:textId="77777777" w:rsidR="007B3ACF" w:rsidRDefault="007B3ACF">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p>
    <w:p w14:paraId="43FBE96D"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3236E5BF"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 xml:space="preserve">Since RAN4 agreed in RAN4#113 that testing goal is to verify whether the minimum performance of AI/ML functionality/feature can be achieved. This definition is same as agreed for </w:t>
      </w:r>
      <w:proofErr w:type="spellStart"/>
      <w:r>
        <w:rPr>
          <w:color w:val="000000" w:themeColor="text1"/>
          <w:szCs w:val="24"/>
          <w:lang w:eastAsia="zh-CN"/>
        </w:rPr>
        <w:t>NR_AIML_air</w:t>
      </w:r>
      <w:proofErr w:type="spellEnd"/>
      <w:r>
        <w:rPr>
          <w:color w:val="000000" w:themeColor="text1"/>
          <w:szCs w:val="24"/>
          <w:lang w:eastAsia="zh-CN"/>
        </w:rPr>
        <w:t xml:space="preserve"> WI. Therefore, it should be first discussed if any update in the definition is required.</w:t>
      </w:r>
    </w:p>
    <w:p w14:paraId="7F18A07B" w14:textId="77777777" w:rsidR="007B3ACF" w:rsidRDefault="007B3ACF">
      <w:pPr>
        <w:spacing w:after="120"/>
        <w:rPr>
          <w:color w:val="000000" w:themeColor="text1"/>
          <w:szCs w:val="24"/>
          <w:lang w:eastAsia="zh-CN"/>
        </w:rPr>
      </w:pPr>
    </w:p>
    <w:p w14:paraId="6ED1958D" w14:textId="77777777" w:rsidR="007B3ACF" w:rsidRDefault="007B3ACF"/>
    <w:p w14:paraId="796340A0" w14:textId="77777777" w:rsidR="007B3ACF" w:rsidRDefault="00470AFC">
      <w:pPr>
        <w:pStyle w:val="Heading4"/>
      </w:pPr>
      <w:r>
        <w:t>Issue 3-2-2: Principle of FR2 testing</w:t>
      </w:r>
    </w:p>
    <w:p w14:paraId="6FB32472"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468A2007" w14:textId="77777777" w:rsidR="007B3ACF" w:rsidRDefault="00470AFC">
      <w:pPr>
        <w:numPr>
          <w:ilvl w:val="1"/>
          <w:numId w:val="8"/>
        </w:numPr>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 xml:space="preserve">1 </w:t>
      </w:r>
      <w:r>
        <w:rPr>
          <w:rFonts w:eastAsia="Malgun Gothic" w:hint="eastAsia"/>
          <w:iCs/>
          <w:lang w:val="en-GB" w:eastAsia="ko-KR"/>
        </w:rPr>
        <w:t>(Ericsson):</w:t>
      </w:r>
    </w:p>
    <w:p w14:paraId="3BFB74B3" w14:textId="77777777" w:rsidR="007B3ACF" w:rsidRDefault="00470AFC">
      <w:pPr>
        <w:numPr>
          <w:ilvl w:val="2"/>
          <w:numId w:val="8"/>
        </w:numPr>
        <w:snapToGrid w:val="0"/>
        <w:spacing w:before="120" w:after="120"/>
        <w:jc w:val="both"/>
        <w:rPr>
          <w:iCs/>
          <w:lang w:val="en-GB"/>
        </w:rPr>
      </w:pPr>
      <w:r>
        <w:rPr>
          <w:iCs/>
          <w:lang w:val="en-GB"/>
        </w:rPr>
        <w:t>Consider OTA testing as baseline option for testing in FR2</w:t>
      </w:r>
    </w:p>
    <w:p w14:paraId="38B8CDCC" w14:textId="77777777" w:rsidR="007B3ACF" w:rsidRDefault="00470AFC">
      <w:pPr>
        <w:pStyle w:val="ListParagraph"/>
        <w:numPr>
          <w:ilvl w:val="2"/>
          <w:numId w:val="8"/>
        </w:numPr>
        <w:spacing w:before="120" w:after="120"/>
        <w:ind w:firstLineChars="0"/>
        <w:rPr>
          <w:rFonts w:eastAsia="Yu Mincho"/>
        </w:rPr>
      </w:pPr>
      <w:r>
        <w:rPr>
          <w:rFonts w:eastAsia="Yu Mincho"/>
        </w:rPr>
        <w:t>Ground truth value of L3-RSRP measurement in FR2 is the measurement performed by the UE under a sufficiently high side condition under the assumption that the resulting value is close to the true value. RAN4 to further discuss side condition to derive ground truth value for predicted L3-RSRP.</w:t>
      </w:r>
    </w:p>
    <w:p w14:paraId="24BBCBA0" w14:textId="77777777" w:rsidR="007B3ACF" w:rsidRDefault="00470AFC">
      <w:pPr>
        <w:numPr>
          <w:ilvl w:val="1"/>
          <w:numId w:val="8"/>
        </w:numPr>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 xml:space="preserve">2 </w:t>
      </w:r>
      <w:r>
        <w:rPr>
          <w:rFonts w:eastAsia="Malgun Gothic" w:hint="eastAsia"/>
          <w:iCs/>
          <w:lang w:val="en-GB" w:eastAsia="ko-KR"/>
        </w:rPr>
        <w:t>(CMCC):</w:t>
      </w:r>
    </w:p>
    <w:p w14:paraId="537F7BA9" w14:textId="77777777" w:rsidR="007B3ACF" w:rsidRDefault="00470AFC">
      <w:pPr>
        <w:numPr>
          <w:ilvl w:val="2"/>
          <w:numId w:val="8"/>
        </w:numPr>
        <w:snapToGrid w:val="0"/>
        <w:spacing w:before="120" w:after="120"/>
        <w:jc w:val="both"/>
        <w:rPr>
          <w:iCs/>
          <w:lang w:val="en-GB"/>
        </w:rPr>
      </w:pPr>
      <w:r>
        <w:rPr>
          <w:rFonts w:eastAsia="Malgun Gothic" w:hint="eastAsia"/>
          <w:iCs/>
          <w:lang w:val="en-GB" w:eastAsia="ko-KR"/>
        </w:rPr>
        <w:t>T</w:t>
      </w:r>
      <w:r>
        <w:rPr>
          <w:rFonts w:eastAsia="Malgun Gothic"/>
          <w:iCs/>
          <w:lang w:val="en-GB" w:eastAsia="ko-KR"/>
        </w:rPr>
        <w:t>ake the outcome of AI/ML BM use case as baseline</w:t>
      </w:r>
      <w:r>
        <w:rPr>
          <w:rFonts w:eastAsia="Malgun Gothic" w:hint="eastAsia"/>
          <w:iCs/>
          <w:lang w:val="en-GB" w:eastAsia="ko-KR"/>
        </w:rPr>
        <w:t xml:space="preserve"> for </w:t>
      </w:r>
      <w:r>
        <w:rPr>
          <w:rFonts w:eastAsia="Malgun Gothic"/>
          <w:iCs/>
          <w:lang w:val="en-GB" w:eastAsia="ko-KR"/>
        </w:rPr>
        <w:t>FR2</w:t>
      </w:r>
    </w:p>
    <w:p w14:paraId="5CB7E79F" w14:textId="77777777" w:rsidR="007B3ACF" w:rsidRDefault="00470AFC">
      <w:pPr>
        <w:numPr>
          <w:ilvl w:val="1"/>
          <w:numId w:val="8"/>
        </w:numPr>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3</w:t>
      </w:r>
      <w:r>
        <w:rPr>
          <w:rFonts w:eastAsia="Malgun Gothic" w:hint="eastAsia"/>
          <w:iCs/>
          <w:lang w:val="en-GB" w:eastAsia="ko-KR"/>
        </w:rPr>
        <w:t>(Xiaomi):</w:t>
      </w:r>
    </w:p>
    <w:p w14:paraId="163DA7D0" w14:textId="77777777" w:rsidR="007B3ACF" w:rsidRDefault="00470AFC">
      <w:pPr>
        <w:numPr>
          <w:ilvl w:val="2"/>
          <w:numId w:val="8"/>
        </w:numPr>
        <w:snapToGrid w:val="0"/>
        <w:spacing w:before="120" w:after="120"/>
        <w:jc w:val="both"/>
        <w:rPr>
          <w:iCs/>
          <w:lang w:val="en-GB"/>
        </w:rPr>
      </w:pPr>
      <w:r>
        <w:rPr>
          <w:iCs/>
          <w:lang w:val="en-GB"/>
        </w:rPr>
        <w:t>For FR2 measurement prediction, conclusions on testability that RAN4 made for AI/ML BM can be taken as a baseline.</w:t>
      </w:r>
    </w:p>
    <w:p w14:paraId="565BA35D" w14:textId="77777777" w:rsidR="007B3ACF" w:rsidRDefault="00470AFC">
      <w:pPr>
        <w:numPr>
          <w:ilvl w:val="1"/>
          <w:numId w:val="8"/>
        </w:numPr>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4</w:t>
      </w:r>
      <w:r>
        <w:rPr>
          <w:rFonts w:eastAsia="Malgun Gothic" w:hint="eastAsia"/>
          <w:iCs/>
          <w:lang w:val="en-GB" w:eastAsia="ko-KR"/>
        </w:rPr>
        <w:t>(OPPO):</w:t>
      </w:r>
    </w:p>
    <w:p w14:paraId="14970798" w14:textId="77777777" w:rsidR="007B3ACF" w:rsidRDefault="00470AFC">
      <w:pPr>
        <w:numPr>
          <w:ilvl w:val="2"/>
          <w:numId w:val="8"/>
        </w:numPr>
        <w:snapToGrid w:val="0"/>
        <w:spacing w:before="120" w:after="120"/>
        <w:jc w:val="both"/>
        <w:rPr>
          <w:iCs/>
          <w:lang w:val="en-GB"/>
        </w:rPr>
      </w:pPr>
      <w:r>
        <w:rPr>
          <w:iCs/>
          <w:lang w:val="en-GB"/>
        </w:rPr>
        <w:t>For FR2 prediction, proposals and conclusions that RAN4 made for AI BM can be reused as baseline, e.g., whether the chamber in OTA testing can be utilized and how to utilize/revise it.</w:t>
      </w:r>
    </w:p>
    <w:p w14:paraId="010B1FC6" w14:textId="77777777" w:rsidR="007B3ACF" w:rsidRDefault="00470AFC">
      <w:pPr>
        <w:numPr>
          <w:ilvl w:val="1"/>
          <w:numId w:val="8"/>
        </w:numPr>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 xml:space="preserve">5 </w:t>
      </w:r>
      <w:r>
        <w:rPr>
          <w:rFonts w:eastAsia="Malgun Gothic" w:hint="eastAsia"/>
          <w:iCs/>
          <w:lang w:val="en-GB" w:eastAsia="ko-KR"/>
        </w:rPr>
        <w:t>(ZTE):</w:t>
      </w:r>
    </w:p>
    <w:p w14:paraId="22CEA255" w14:textId="77777777" w:rsidR="007B3ACF" w:rsidRDefault="00470AFC">
      <w:pPr>
        <w:numPr>
          <w:ilvl w:val="2"/>
          <w:numId w:val="8"/>
        </w:numPr>
        <w:snapToGrid w:val="0"/>
        <w:spacing w:before="120" w:after="120"/>
        <w:jc w:val="both"/>
        <w:rPr>
          <w:iCs/>
          <w:lang w:val="en-GB"/>
        </w:rPr>
      </w:pPr>
      <w:r>
        <w:rPr>
          <w:iCs/>
          <w:lang w:val="en-GB"/>
        </w:rPr>
        <w:t>For FR2, the definition of ground truth on R19 AI BM can be reused, that is, ground truth of L3-RSRP is the approximate as the reported RSRP measurement under a certain SNR (the SNR is high enough for sufficient accuracy of reported RSRP)</w:t>
      </w:r>
    </w:p>
    <w:p w14:paraId="6C366195" w14:textId="77777777" w:rsidR="007B3ACF" w:rsidRDefault="00470AFC">
      <w:pPr>
        <w:pStyle w:val="ListParagraph"/>
        <w:numPr>
          <w:ilvl w:val="1"/>
          <w:numId w:val="8"/>
        </w:numPr>
        <w:spacing w:before="120" w:after="120"/>
        <w:ind w:firstLineChars="0"/>
        <w:rPr>
          <w:rFonts w:eastAsia="Yu Mincho"/>
        </w:rPr>
      </w:pPr>
      <w:r>
        <w:rPr>
          <w:iCs/>
        </w:rPr>
        <w:t>Proposal 6 (Nokia):</w:t>
      </w:r>
    </w:p>
    <w:p w14:paraId="7D4A7A23" w14:textId="77777777" w:rsidR="007B3ACF" w:rsidRDefault="00470AFC">
      <w:pPr>
        <w:numPr>
          <w:ilvl w:val="2"/>
          <w:numId w:val="8"/>
        </w:numPr>
        <w:snapToGrid w:val="0"/>
        <w:spacing w:before="120" w:after="120"/>
        <w:jc w:val="both"/>
        <w:rPr>
          <w:iCs/>
          <w:lang w:val="en-GB"/>
        </w:rPr>
      </w:pPr>
      <w:r>
        <w:rPr>
          <w:iCs/>
          <w:lang w:val="en-GB"/>
        </w:rPr>
        <w:t>For FR2, the testing setup and channel model in AI/ML BM use case which is under study should be reused as a baseline for measurement prediction use case testing.</w:t>
      </w:r>
    </w:p>
    <w:p w14:paraId="2D3C939E" w14:textId="77777777" w:rsidR="007B3ACF" w:rsidRDefault="00470AFC">
      <w:pPr>
        <w:numPr>
          <w:ilvl w:val="2"/>
          <w:numId w:val="8"/>
        </w:numPr>
        <w:snapToGrid w:val="0"/>
        <w:spacing w:before="120" w:after="120"/>
        <w:jc w:val="both"/>
        <w:rPr>
          <w:iCs/>
          <w:lang w:val="en-GB"/>
        </w:rPr>
      </w:pPr>
      <w:r>
        <w:lastRenderedPageBreak/>
        <w:t xml:space="preserve">Consider the additional aspects for testing (compared to the legacy test) in AI/ML mobility such as L3 filtering, channel model, maximum number of cells, Tx beams and the number of </w:t>
      </w:r>
      <w:proofErr w:type="spellStart"/>
      <w:r>
        <w:t>AoAs</w:t>
      </w:r>
      <w:proofErr w:type="spellEnd"/>
      <w:r>
        <w:t>.</w:t>
      </w:r>
    </w:p>
    <w:p w14:paraId="07F7D477" w14:textId="77777777" w:rsidR="007B3ACF" w:rsidRDefault="00470AFC">
      <w:pPr>
        <w:numPr>
          <w:ilvl w:val="1"/>
          <w:numId w:val="8"/>
        </w:numPr>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 xml:space="preserve">7 </w:t>
      </w:r>
      <w:r>
        <w:rPr>
          <w:rFonts w:eastAsia="Malgun Gothic" w:hint="eastAsia"/>
          <w:iCs/>
          <w:lang w:val="en-GB" w:eastAsia="ko-KR"/>
        </w:rPr>
        <w:t>(Vivo):</w:t>
      </w:r>
    </w:p>
    <w:p w14:paraId="499E9852" w14:textId="77777777" w:rsidR="007B3ACF" w:rsidRDefault="00470AFC">
      <w:pPr>
        <w:numPr>
          <w:ilvl w:val="2"/>
          <w:numId w:val="8"/>
        </w:numPr>
        <w:snapToGrid w:val="0"/>
        <w:spacing w:before="120" w:after="120"/>
        <w:jc w:val="both"/>
        <w:rPr>
          <w:iCs/>
          <w:lang w:val="en-GB"/>
        </w:rPr>
      </w:pPr>
      <w:r>
        <w:rPr>
          <w:rFonts w:eastAsia="Malgun Gothic" w:hint="eastAsia"/>
          <w:iCs/>
          <w:lang w:val="en-GB" w:eastAsia="ko-KR"/>
        </w:rPr>
        <w:t>C</w:t>
      </w:r>
      <w:r>
        <w:rPr>
          <w:iCs/>
          <w:lang w:val="en-GB"/>
        </w:rPr>
        <w:t>onsider OTA testing for FR2 (scenario 4) and using one probe to emulate different Tx beams by applying different power for AI mobility FR2 beam level test for one cell.</w:t>
      </w:r>
    </w:p>
    <w:p w14:paraId="64465961"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Consider</w:t>
      </w:r>
      <w:r>
        <w:rPr>
          <w:rFonts w:eastAsia="Yu Mincho"/>
        </w:rPr>
        <w:t xml:space="preserve"> the potential testability setups in FR2</w:t>
      </w:r>
      <w:r>
        <w:rPr>
          <w:rFonts w:eastAsia="Malgun Gothic" w:hint="eastAsia"/>
          <w:lang w:eastAsia="ko-KR"/>
        </w:rPr>
        <w:t>:</w:t>
      </w:r>
    </w:p>
    <w:tbl>
      <w:tblPr>
        <w:tblStyle w:val="SGSTableBasic11"/>
        <w:tblW w:w="8813" w:type="dxa"/>
        <w:jc w:val="center"/>
        <w:tblLook w:val="04A0" w:firstRow="1" w:lastRow="0" w:firstColumn="1" w:lastColumn="0" w:noHBand="0" w:noVBand="1"/>
      </w:tblPr>
      <w:tblGrid>
        <w:gridCol w:w="859"/>
        <w:gridCol w:w="816"/>
        <w:gridCol w:w="676"/>
        <w:gridCol w:w="996"/>
        <w:gridCol w:w="1206"/>
        <w:gridCol w:w="1367"/>
        <w:gridCol w:w="766"/>
        <w:gridCol w:w="866"/>
        <w:gridCol w:w="1261"/>
      </w:tblGrid>
      <w:tr w:rsidR="007B3ACF" w14:paraId="0F86D793" w14:textId="77777777">
        <w:trPr>
          <w:jc w:val="center"/>
        </w:trPr>
        <w:tc>
          <w:tcPr>
            <w:tcW w:w="859" w:type="dxa"/>
            <w:tcBorders>
              <w:top w:val="single" w:sz="4" w:space="0" w:color="auto"/>
              <w:left w:val="single" w:sz="4" w:space="0" w:color="auto"/>
              <w:bottom w:val="single" w:sz="4" w:space="0" w:color="auto"/>
              <w:right w:val="single" w:sz="4" w:space="0" w:color="auto"/>
            </w:tcBorders>
            <w:vAlign w:val="center"/>
          </w:tcPr>
          <w:p w14:paraId="79DFC509" w14:textId="77777777" w:rsidR="007B3ACF" w:rsidRDefault="00470AFC">
            <w:pPr>
              <w:snapToGrid w:val="0"/>
              <w:spacing w:after="120"/>
              <w:jc w:val="right"/>
              <w:rPr>
                <w:rFonts w:eastAsia="Malgun Gothic"/>
                <w:bCs/>
                <w:sz w:val="18"/>
                <w:szCs w:val="18"/>
                <w:lang w:eastAsia="ko-KR"/>
              </w:rPr>
            </w:pPr>
            <w:r>
              <w:rPr>
                <w:rFonts w:eastAsia="Malgun Gothic"/>
                <w:bCs/>
                <w:sz w:val="18"/>
                <w:szCs w:val="18"/>
                <w:lang w:eastAsia="ko-KR"/>
              </w:rPr>
              <w:t>Scenario</w:t>
            </w:r>
            <w:r>
              <w:rPr>
                <w:rFonts w:eastAsia="Malgun Gothic" w:hint="eastAsia"/>
                <w:bCs/>
                <w:sz w:val="18"/>
                <w:szCs w:val="18"/>
                <w:lang w:eastAsia="ko-KR"/>
              </w:rPr>
              <w:t xml:space="preserve"> </w:t>
            </w:r>
            <w:r>
              <w:rPr>
                <w:rFonts w:eastAsia="Malgun Gothic"/>
                <w:bCs/>
                <w:sz w:val="18"/>
                <w:szCs w:val="18"/>
                <w:lang w:eastAsia="ko-KR"/>
              </w:rPr>
              <w:t>number</w:t>
            </w:r>
          </w:p>
        </w:tc>
        <w:tc>
          <w:tcPr>
            <w:tcW w:w="816" w:type="dxa"/>
            <w:tcBorders>
              <w:top w:val="single" w:sz="4" w:space="0" w:color="auto"/>
              <w:left w:val="single" w:sz="4" w:space="0" w:color="auto"/>
              <w:bottom w:val="single" w:sz="4" w:space="0" w:color="auto"/>
              <w:right w:val="single" w:sz="4" w:space="0" w:color="auto"/>
            </w:tcBorders>
            <w:vAlign w:val="center"/>
          </w:tcPr>
          <w:p w14:paraId="1896F291" w14:textId="77777777" w:rsidR="007B3ACF" w:rsidRDefault="00470AFC">
            <w:pPr>
              <w:snapToGrid w:val="0"/>
              <w:spacing w:after="120"/>
              <w:rPr>
                <w:bCs/>
                <w:sz w:val="18"/>
                <w:szCs w:val="18"/>
              </w:rPr>
            </w:pPr>
            <w:r>
              <w:rPr>
                <w:rFonts w:ascii="New York" w:hAnsi="New York"/>
                <w:bCs/>
                <w:sz w:val="18"/>
                <w:szCs w:val="18"/>
              </w:rPr>
              <w:t>Sub-scenario</w:t>
            </w:r>
          </w:p>
        </w:tc>
        <w:tc>
          <w:tcPr>
            <w:tcW w:w="676" w:type="dxa"/>
            <w:tcBorders>
              <w:top w:val="single" w:sz="4" w:space="0" w:color="auto"/>
              <w:left w:val="single" w:sz="4" w:space="0" w:color="auto"/>
              <w:bottom w:val="single" w:sz="4" w:space="0" w:color="auto"/>
              <w:right w:val="single" w:sz="4" w:space="0" w:color="auto"/>
            </w:tcBorders>
            <w:vAlign w:val="center"/>
          </w:tcPr>
          <w:p w14:paraId="71E467BC" w14:textId="77777777" w:rsidR="007B3ACF" w:rsidRDefault="00470AFC">
            <w:pPr>
              <w:snapToGrid w:val="0"/>
              <w:spacing w:after="120"/>
              <w:rPr>
                <w:bCs/>
                <w:sz w:val="18"/>
                <w:szCs w:val="18"/>
              </w:rPr>
            </w:pPr>
            <w:r>
              <w:rPr>
                <w:rFonts w:ascii="New York" w:hAnsi="New York"/>
                <w:bCs/>
                <w:sz w:val="18"/>
                <w:szCs w:val="18"/>
              </w:rPr>
              <w:t>Freq Range</w:t>
            </w:r>
          </w:p>
        </w:tc>
        <w:tc>
          <w:tcPr>
            <w:tcW w:w="996" w:type="dxa"/>
            <w:tcBorders>
              <w:top w:val="single" w:sz="4" w:space="0" w:color="auto"/>
              <w:left w:val="single" w:sz="4" w:space="0" w:color="auto"/>
              <w:bottom w:val="single" w:sz="4" w:space="0" w:color="auto"/>
              <w:right w:val="single" w:sz="4" w:space="0" w:color="auto"/>
            </w:tcBorders>
            <w:vAlign w:val="center"/>
          </w:tcPr>
          <w:p w14:paraId="626C86F0" w14:textId="77777777" w:rsidR="007B3ACF" w:rsidRDefault="00470AFC">
            <w:pPr>
              <w:snapToGrid w:val="0"/>
              <w:spacing w:after="120"/>
              <w:rPr>
                <w:bCs/>
                <w:sz w:val="18"/>
                <w:szCs w:val="18"/>
              </w:rPr>
            </w:pPr>
            <w:r>
              <w:rPr>
                <w:rFonts w:ascii="New York" w:hAnsi="New York"/>
                <w:bCs/>
                <w:sz w:val="18"/>
                <w:szCs w:val="18"/>
              </w:rPr>
              <w:t>Test</w:t>
            </w:r>
            <w:r>
              <w:rPr>
                <w:rFonts w:eastAsia="Malgun Gothic"/>
                <w:bCs/>
                <w:sz w:val="18"/>
                <w:szCs w:val="18"/>
                <w:lang w:eastAsia="ko-KR"/>
              </w:rPr>
              <w:br/>
            </w:r>
            <w:r>
              <w:rPr>
                <w:rFonts w:ascii="New York" w:hAnsi="New York"/>
                <w:bCs/>
                <w:sz w:val="18"/>
                <w:szCs w:val="18"/>
              </w:rPr>
              <w:t>method</w:t>
            </w:r>
          </w:p>
        </w:tc>
        <w:tc>
          <w:tcPr>
            <w:tcW w:w="1206" w:type="dxa"/>
            <w:tcBorders>
              <w:top w:val="single" w:sz="4" w:space="0" w:color="auto"/>
              <w:left w:val="single" w:sz="4" w:space="0" w:color="auto"/>
              <w:bottom w:val="single" w:sz="4" w:space="0" w:color="auto"/>
              <w:right w:val="single" w:sz="4" w:space="0" w:color="auto"/>
            </w:tcBorders>
            <w:vAlign w:val="center"/>
          </w:tcPr>
          <w:p w14:paraId="788197E6" w14:textId="77777777" w:rsidR="007B3ACF" w:rsidRDefault="00470AFC">
            <w:pPr>
              <w:snapToGrid w:val="0"/>
              <w:spacing w:after="120"/>
              <w:rPr>
                <w:bCs/>
                <w:sz w:val="18"/>
                <w:szCs w:val="18"/>
              </w:rPr>
            </w:pPr>
            <w:r>
              <w:rPr>
                <w:rFonts w:ascii="New York" w:hAnsi="New York"/>
                <w:bCs/>
                <w:sz w:val="18"/>
                <w:szCs w:val="18"/>
              </w:rPr>
              <w:t>Channel model</w:t>
            </w:r>
            <w:r>
              <w:rPr>
                <w:rFonts w:eastAsia="Malgun Gothic"/>
                <w:bCs/>
                <w:sz w:val="18"/>
                <w:szCs w:val="18"/>
                <w:lang w:eastAsia="ko-KR"/>
              </w:rPr>
              <w:br/>
            </w:r>
            <w:r>
              <w:rPr>
                <w:rFonts w:ascii="New York" w:hAnsi="New York"/>
                <w:bCs/>
                <w:sz w:val="18"/>
                <w:szCs w:val="18"/>
              </w:rPr>
              <w:t>(as start point)</w:t>
            </w:r>
          </w:p>
        </w:tc>
        <w:tc>
          <w:tcPr>
            <w:tcW w:w="1367" w:type="dxa"/>
            <w:tcBorders>
              <w:top w:val="single" w:sz="4" w:space="0" w:color="auto"/>
              <w:left w:val="single" w:sz="4" w:space="0" w:color="auto"/>
              <w:bottom w:val="single" w:sz="4" w:space="0" w:color="auto"/>
              <w:right w:val="single" w:sz="4" w:space="0" w:color="auto"/>
            </w:tcBorders>
            <w:vAlign w:val="center"/>
          </w:tcPr>
          <w:p w14:paraId="1EAD5648" w14:textId="77777777" w:rsidR="007B3ACF" w:rsidRDefault="00470AFC">
            <w:pPr>
              <w:snapToGrid w:val="0"/>
              <w:spacing w:after="120"/>
              <w:rPr>
                <w:bCs/>
                <w:sz w:val="18"/>
                <w:szCs w:val="18"/>
              </w:rPr>
            </w:pPr>
            <w:r>
              <w:rPr>
                <w:rFonts w:ascii="New York" w:hAnsi="New York"/>
                <w:bCs/>
                <w:sz w:val="18"/>
                <w:szCs w:val="18"/>
              </w:rPr>
              <w:t>Min</w:t>
            </w:r>
            <w:r>
              <w:rPr>
                <w:rFonts w:eastAsia="Malgun Gothic"/>
                <w:bCs/>
                <w:sz w:val="18"/>
                <w:szCs w:val="18"/>
                <w:lang w:eastAsia="ko-KR"/>
              </w:rPr>
              <w:br/>
            </w:r>
            <w:r>
              <w:rPr>
                <w:rFonts w:ascii="New York" w:hAnsi="New York"/>
                <w:bCs/>
                <w:sz w:val="18"/>
                <w:szCs w:val="18"/>
              </w:rPr>
              <w:t>cell</w:t>
            </w:r>
            <w:r>
              <w:rPr>
                <w:rFonts w:eastAsia="Malgun Gothic"/>
                <w:bCs/>
                <w:sz w:val="18"/>
                <w:szCs w:val="18"/>
                <w:lang w:eastAsia="ko-KR"/>
              </w:rPr>
              <w:br/>
            </w:r>
            <w:r>
              <w:rPr>
                <w:rFonts w:ascii="New York" w:hAnsi="New York"/>
                <w:bCs/>
                <w:sz w:val="18"/>
                <w:szCs w:val="18"/>
              </w:rPr>
              <w:t>number</w:t>
            </w:r>
          </w:p>
        </w:tc>
        <w:tc>
          <w:tcPr>
            <w:tcW w:w="766" w:type="dxa"/>
            <w:tcBorders>
              <w:top w:val="single" w:sz="4" w:space="0" w:color="auto"/>
              <w:left w:val="single" w:sz="4" w:space="0" w:color="auto"/>
              <w:bottom w:val="single" w:sz="4" w:space="0" w:color="auto"/>
              <w:right w:val="single" w:sz="4" w:space="0" w:color="auto"/>
            </w:tcBorders>
            <w:vAlign w:val="center"/>
          </w:tcPr>
          <w:p w14:paraId="7AD3C837" w14:textId="77777777" w:rsidR="007B3ACF" w:rsidRDefault="00470AFC">
            <w:pPr>
              <w:snapToGrid w:val="0"/>
              <w:spacing w:after="120"/>
              <w:rPr>
                <w:bCs/>
                <w:sz w:val="18"/>
                <w:szCs w:val="18"/>
              </w:rPr>
            </w:pPr>
            <w:r>
              <w:rPr>
                <w:rFonts w:ascii="New York" w:hAnsi="New York"/>
                <w:bCs/>
                <w:sz w:val="18"/>
                <w:szCs w:val="18"/>
              </w:rPr>
              <w:t>Min</w:t>
            </w:r>
            <w:r>
              <w:rPr>
                <w:rFonts w:eastAsia="Malgun Gothic" w:hint="eastAsia"/>
                <w:bCs/>
                <w:sz w:val="18"/>
                <w:szCs w:val="18"/>
                <w:lang w:eastAsia="ko-KR"/>
              </w:rPr>
              <w:t>.</w:t>
            </w:r>
            <w:r>
              <w:rPr>
                <w:rFonts w:ascii="New York" w:hAnsi="New York"/>
                <w:bCs/>
                <w:sz w:val="18"/>
                <w:szCs w:val="18"/>
              </w:rPr>
              <w:t xml:space="preserve"> probe number</w:t>
            </w:r>
          </w:p>
        </w:tc>
        <w:tc>
          <w:tcPr>
            <w:tcW w:w="866" w:type="dxa"/>
            <w:tcBorders>
              <w:top w:val="single" w:sz="4" w:space="0" w:color="auto"/>
              <w:left w:val="single" w:sz="4" w:space="0" w:color="auto"/>
              <w:bottom w:val="single" w:sz="4" w:space="0" w:color="auto"/>
              <w:right w:val="single" w:sz="4" w:space="0" w:color="auto"/>
            </w:tcBorders>
            <w:vAlign w:val="center"/>
          </w:tcPr>
          <w:p w14:paraId="29B4F1CC" w14:textId="77777777" w:rsidR="007B3ACF" w:rsidRDefault="00470AFC">
            <w:pPr>
              <w:snapToGrid w:val="0"/>
              <w:spacing w:after="120"/>
              <w:jc w:val="center"/>
              <w:rPr>
                <w:rFonts w:eastAsia="Malgun Gothic"/>
                <w:bCs/>
                <w:sz w:val="18"/>
                <w:szCs w:val="18"/>
                <w:lang w:eastAsia="ko-KR"/>
              </w:rPr>
            </w:pPr>
            <w:r>
              <w:rPr>
                <w:rFonts w:ascii="New York" w:hAnsi="New York"/>
                <w:bCs/>
                <w:sz w:val="18"/>
                <w:szCs w:val="18"/>
              </w:rPr>
              <w:t>SNR</w:t>
            </w:r>
          </w:p>
        </w:tc>
        <w:tc>
          <w:tcPr>
            <w:tcW w:w="1261" w:type="dxa"/>
            <w:tcBorders>
              <w:top w:val="single" w:sz="4" w:space="0" w:color="auto"/>
              <w:left w:val="single" w:sz="4" w:space="0" w:color="auto"/>
              <w:bottom w:val="single" w:sz="4" w:space="0" w:color="auto"/>
              <w:right w:val="single" w:sz="4" w:space="0" w:color="auto"/>
            </w:tcBorders>
            <w:vAlign w:val="center"/>
          </w:tcPr>
          <w:p w14:paraId="1DACF6DA" w14:textId="77777777" w:rsidR="007B3ACF" w:rsidRDefault="00470AFC">
            <w:pPr>
              <w:snapToGrid w:val="0"/>
              <w:spacing w:after="120"/>
              <w:jc w:val="center"/>
              <w:rPr>
                <w:bCs/>
                <w:sz w:val="18"/>
                <w:szCs w:val="18"/>
              </w:rPr>
            </w:pPr>
            <w:r>
              <w:rPr>
                <w:rFonts w:ascii="New York" w:hAnsi="New York"/>
                <w:bCs/>
                <w:sz w:val="18"/>
                <w:szCs w:val="18"/>
              </w:rPr>
              <w:t>UE trajectory</w:t>
            </w:r>
          </w:p>
        </w:tc>
      </w:tr>
      <w:tr w:rsidR="007B3ACF" w14:paraId="131FC2AB" w14:textId="77777777">
        <w:trPr>
          <w:trHeight w:val="653"/>
          <w:jc w:val="center"/>
        </w:trPr>
        <w:tc>
          <w:tcPr>
            <w:tcW w:w="859" w:type="dxa"/>
            <w:vMerge w:val="restart"/>
            <w:tcBorders>
              <w:top w:val="single" w:sz="4" w:space="0" w:color="auto"/>
              <w:left w:val="single" w:sz="4" w:space="0" w:color="auto"/>
              <w:right w:val="single" w:sz="4" w:space="0" w:color="auto"/>
            </w:tcBorders>
            <w:vAlign w:val="center"/>
          </w:tcPr>
          <w:p w14:paraId="4308D5BA" w14:textId="77777777" w:rsidR="007B3ACF" w:rsidRDefault="00470AFC">
            <w:pPr>
              <w:snapToGrid w:val="0"/>
              <w:spacing w:after="120"/>
              <w:jc w:val="center"/>
              <w:rPr>
                <w:bCs/>
                <w:sz w:val="18"/>
                <w:szCs w:val="18"/>
              </w:rPr>
            </w:pPr>
            <w:r>
              <w:rPr>
                <w:rFonts w:ascii="New York" w:hAnsi="New York"/>
                <w:bCs/>
                <w:sz w:val="18"/>
                <w:szCs w:val="18"/>
              </w:rPr>
              <w:t>4</w:t>
            </w:r>
          </w:p>
        </w:tc>
        <w:tc>
          <w:tcPr>
            <w:tcW w:w="816" w:type="dxa"/>
            <w:tcBorders>
              <w:top w:val="single" w:sz="4" w:space="0" w:color="auto"/>
              <w:left w:val="single" w:sz="4" w:space="0" w:color="auto"/>
              <w:bottom w:val="single" w:sz="4" w:space="0" w:color="auto"/>
              <w:right w:val="single" w:sz="4" w:space="0" w:color="auto"/>
            </w:tcBorders>
            <w:vAlign w:val="center"/>
          </w:tcPr>
          <w:p w14:paraId="44FC2AAB" w14:textId="77777777" w:rsidR="007B3ACF" w:rsidRDefault="00470AFC">
            <w:pPr>
              <w:snapToGrid w:val="0"/>
              <w:spacing w:after="120"/>
              <w:jc w:val="center"/>
              <w:rPr>
                <w:bCs/>
                <w:sz w:val="18"/>
                <w:szCs w:val="18"/>
              </w:rPr>
            </w:pPr>
            <w:r>
              <w:rPr>
                <w:rFonts w:ascii="New York" w:hAnsi="New York"/>
                <w:bCs/>
                <w:sz w:val="18"/>
                <w:szCs w:val="18"/>
              </w:rPr>
              <w:t>1</w:t>
            </w:r>
          </w:p>
        </w:tc>
        <w:tc>
          <w:tcPr>
            <w:tcW w:w="676" w:type="dxa"/>
            <w:vMerge w:val="restart"/>
            <w:tcBorders>
              <w:top w:val="single" w:sz="4" w:space="0" w:color="auto"/>
              <w:left w:val="single" w:sz="4" w:space="0" w:color="auto"/>
              <w:right w:val="single" w:sz="4" w:space="0" w:color="auto"/>
            </w:tcBorders>
            <w:vAlign w:val="center"/>
          </w:tcPr>
          <w:p w14:paraId="18FDC3C1" w14:textId="77777777" w:rsidR="007B3ACF" w:rsidRDefault="00470AFC">
            <w:pPr>
              <w:snapToGrid w:val="0"/>
              <w:spacing w:after="120"/>
              <w:jc w:val="center"/>
              <w:rPr>
                <w:bCs/>
                <w:sz w:val="18"/>
                <w:szCs w:val="18"/>
              </w:rPr>
            </w:pPr>
            <w:r>
              <w:rPr>
                <w:rFonts w:ascii="New York" w:hAnsi="New York"/>
                <w:bCs/>
                <w:sz w:val="18"/>
                <w:szCs w:val="18"/>
              </w:rPr>
              <w:t>FR2</w:t>
            </w:r>
          </w:p>
        </w:tc>
        <w:tc>
          <w:tcPr>
            <w:tcW w:w="996" w:type="dxa"/>
            <w:vMerge w:val="restart"/>
            <w:tcBorders>
              <w:top w:val="single" w:sz="4" w:space="0" w:color="auto"/>
              <w:left w:val="single" w:sz="4" w:space="0" w:color="auto"/>
              <w:right w:val="single" w:sz="4" w:space="0" w:color="auto"/>
            </w:tcBorders>
            <w:vAlign w:val="center"/>
          </w:tcPr>
          <w:p w14:paraId="5A4B9096" w14:textId="77777777" w:rsidR="007B3ACF" w:rsidRDefault="00470AFC">
            <w:pPr>
              <w:snapToGrid w:val="0"/>
              <w:spacing w:after="120"/>
              <w:jc w:val="center"/>
              <w:rPr>
                <w:bCs/>
                <w:sz w:val="18"/>
                <w:szCs w:val="18"/>
              </w:rPr>
            </w:pPr>
            <w:r>
              <w:rPr>
                <w:rFonts w:ascii="New York" w:hAnsi="New York"/>
                <w:bCs/>
                <w:sz w:val="18"/>
                <w:szCs w:val="18"/>
              </w:rPr>
              <w:t>OTA</w:t>
            </w:r>
          </w:p>
        </w:tc>
        <w:tc>
          <w:tcPr>
            <w:tcW w:w="1206" w:type="dxa"/>
            <w:vMerge w:val="restart"/>
            <w:tcBorders>
              <w:top w:val="single" w:sz="4" w:space="0" w:color="auto"/>
              <w:left w:val="single" w:sz="4" w:space="0" w:color="auto"/>
              <w:right w:val="single" w:sz="4" w:space="0" w:color="auto"/>
            </w:tcBorders>
            <w:vAlign w:val="center"/>
          </w:tcPr>
          <w:p w14:paraId="1FF6C3A7" w14:textId="77777777" w:rsidR="007B3ACF" w:rsidRDefault="00470AFC">
            <w:pPr>
              <w:snapToGrid w:val="0"/>
              <w:spacing w:after="120"/>
              <w:jc w:val="center"/>
              <w:rPr>
                <w:bCs/>
                <w:sz w:val="18"/>
                <w:szCs w:val="18"/>
              </w:rPr>
            </w:pPr>
            <w:r>
              <w:rPr>
                <w:rFonts w:ascii="New York" w:hAnsi="New York"/>
                <w:bCs/>
                <w:sz w:val="18"/>
                <w:szCs w:val="18"/>
              </w:rPr>
              <w:t>AWGN/</w:t>
            </w:r>
            <w:r>
              <w:rPr>
                <w:rFonts w:eastAsia="Malgun Gothic"/>
                <w:bCs/>
                <w:sz w:val="18"/>
                <w:szCs w:val="18"/>
                <w:lang w:eastAsia="ko-KR"/>
              </w:rPr>
              <w:br/>
            </w:r>
            <w:r>
              <w:rPr>
                <w:rFonts w:ascii="New York" w:hAnsi="New York"/>
                <w:bCs/>
                <w:sz w:val="18"/>
                <w:szCs w:val="18"/>
              </w:rPr>
              <w:t>TDL</w:t>
            </w:r>
          </w:p>
        </w:tc>
        <w:tc>
          <w:tcPr>
            <w:tcW w:w="1367" w:type="dxa"/>
            <w:tcBorders>
              <w:top w:val="single" w:sz="4" w:space="0" w:color="auto"/>
              <w:left w:val="single" w:sz="4" w:space="0" w:color="auto"/>
              <w:right w:val="single" w:sz="4" w:space="0" w:color="auto"/>
            </w:tcBorders>
            <w:vAlign w:val="center"/>
          </w:tcPr>
          <w:p w14:paraId="58BCAC7E" w14:textId="77777777" w:rsidR="007B3ACF" w:rsidRDefault="00470AFC">
            <w:pPr>
              <w:snapToGrid w:val="0"/>
              <w:spacing w:after="120"/>
              <w:jc w:val="center"/>
              <w:rPr>
                <w:bCs/>
                <w:sz w:val="18"/>
                <w:szCs w:val="18"/>
              </w:rPr>
            </w:pPr>
            <w:r>
              <w:rPr>
                <w:rFonts w:ascii="New York" w:hAnsi="New York"/>
                <w:bCs/>
                <w:sz w:val="18"/>
                <w:szCs w:val="18"/>
              </w:rPr>
              <w:t>1 serving cell</w:t>
            </w:r>
          </w:p>
        </w:tc>
        <w:tc>
          <w:tcPr>
            <w:tcW w:w="766" w:type="dxa"/>
            <w:tcBorders>
              <w:top w:val="single" w:sz="4" w:space="0" w:color="auto"/>
              <w:left w:val="single" w:sz="4" w:space="0" w:color="auto"/>
              <w:right w:val="single" w:sz="4" w:space="0" w:color="auto"/>
            </w:tcBorders>
            <w:vAlign w:val="center"/>
          </w:tcPr>
          <w:p w14:paraId="59323AE8" w14:textId="77777777" w:rsidR="007B3ACF" w:rsidRDefault="00470AFC">
            <w:pPr>
              <w:snapToGrid w:val="0"/>
              <w:spacing w:after="120"/>
              <w:jc w:val="center"/>
              <w:rPr>
                <w:bCs/>
                <w:sz w:val="18"/>
                <w:szCs w:val="18"/>
              </w:rPr>
            </w:pPr>
            <w:r>
              <w:rPr>
                <w:rFonts w:ascii="New York" w:hAnsi="New York"/>
                <w:bCs/>
                <w:sz w:val="18"/>
                <w:szCs w:val="18"/>
              </w:rPr>
              <w:t>1</w:t>
            </w:r>
          </w:p>
        </w:tc>
        <w:tc>
          <w:tcPr>
            <w:tcW w:w="866" w:type="dxa"/>
            <w:vMerge w:val="restart"/>
            <w:tcBorders>
              <w:top w:val="single" w:sz="4" w:space="0" w:color="auto"/>
              <w:left w:val="single" w:sz="4" w:space="0" w:color="auto"/>
              <w:right w:val="single" w:sz="4" w:space="0" w:color="auto"/>
            </w:tcBorders>
            <w:vAlign w:val="center"/>
          </w:tcPr>
          <w:p w14:paraId="770ACE03" w14:textId="77777777" w:rsidR="007B3ACF" w:rsidRDefault="00470AFC">
            <w:pPr>
              <w:snapToGrid w:val="0"/>
              <w:spacing w:after="120"/>
              <w:jc w:val="center"/>
              <w:rPr>
                <w:bCs/>
                <w:sz w:val="18"/>
                <w:szCs w:val="18"/>
              </w:rPr>
            </w:pPr>
            <w:r>
              <w:rPr>
                <w:rFonts w:ascii="New York" w:hAnsi="New York"/>
                <w:bCs/>
                <w:sz w:val="18"/>
                <w:szCs w:val="18"/>
              </w:rPr>
              <w:t>Post SNR of the strongest beam pair</w:t>
            </w:r>
          </w:p>
        </w:tc>
        <w:tc>
          <w:tcPr>
            <w:tcW w:w="1261" w:type="dxa"/>
            <w:vMerge w:val="restart"/>
            <w:tcBorders>
              <w:top w:val="single" w:sz="4" w:space="0" w:color="auto"/>
              <w:left w:val="single" w:sz="4" w:space="0" w:color="auto"/>
              <w:right w:val="single" w:sz="4" w:space="0" w:color="auto"/>
            </w:tcBorders>
            <w:vAlign w:val="center"/>
          </w:tcPr>
          <w:p w14:paraId="748E5354" w14:textId="77777777" w:rsidR="007B3ACF" w:rsidRDefault="00470AFC">
            <w:pPr>
              <w:snapToGrid w:val="0"/>
              <w:spacing w:after="120"/>
              <w:jc w:val="center"/>
              <w:rPr>
                <w:bCs/>
                <w:sz w:val="18"/>
                <w:szCs w:val="18"/>
              </w:rPr>
            </w:pPr>
            <w:r>
              <w:rPr>
                <w:rFonts w:ascii="New York" w:hAnsi="New York"/>
                <w:bCs/>
                <w:sz w:val="18"/>
                <w:szCs w:val="18"/>
              </w:rPr>
              <w:t>Change doppler, SNR, UE rotation, and change probe power</w:t>
            </w:r>
          </w:p>
        </w:tc>
      </w:tr>
      <w:tr w:rsidR="007B3ACF" w14:paraId="42168230" w14:textId="77777777">
        <w:trPr>
          <w:trHeight w:val="45"/>
          <w:jc w:val="center"/>
        </w:trPr>
        <w:tc>
          <w:tcPr>
            <w:tcW w:w="859" w:type="dxa"/>
            <w:vMerge/>
            <w:tcBorders>
              <w:left w:val="single" w:sz="4" w:space="0" w:color="auto"/>
              <w:bottom w:val="single" w:sz="4" w:space="0" w:color="auto"/>
              <w:right w:val="single" w:sz="4" w:space="0" w:color="auto"/>
            </w:tcBorders>
            <w:vAlign w:val="center"/>
          </w:tcPr>
          <w:p w14:paraId="447BC50E" w14:textId="77777777" w:rsidR="007B3ACF" w:rsidRDefault="007B3ACF">
            <w:pPr>
              <w:snapToGrid w:val="0"/>
              <w:spacing w:after="120"/>
              <w:rPr>
                <w:b/>
                <w:sz w:val="18"/>
                <w:szCs w:val="18"/>
              </w:rPr>
            </w:pPr>
          </w:p>
        </w:tc>
        <w:tc>
          <w:tcPr>
            <w:tcW w:w="816" w:type="dxa"/>
            <w:tcBorders>
              <w:top w:val="single" w:sz="4" w:space="0" w:color="auto"/>
              <w:left w:val="single" w:sz="4" w:space="0" w:color="auto"/>
              <w:bottom w:val="single" w:sz="4" w:space="0" w:color="auto"/>
              <w:right w:val="single" w:sz="4" w:space="0" w:color="auto"/>
            </w:tcBorders>
            <w:vAlign w:val="center"/>
          </w:tcPr>
          <w:p w14:paraId="5B4386FF" w14:textId="77777777" w:rsidR="007B3ACF" w:rsidRDefault="00470AFC">
            <w:pPr>
              <w:snapToGrid w:val="0"/>
              <w:spacing w:after="120"/>
              <w:jc w:val="center"/>
              <w:rPr>
                <w:b/>
                <w:sz w:val="18"/>
                <w:szCs w:val="18"/>
              </w:rPr>
            </w:pPr>
            <w:r>
              <w:rPr>
                <w:b/>
                <w:sz w:val="18"/>
                <w:szCs w:val="18"/>
              </w:rPr>
              <w:t>2</w:t>
            </w:r>
          </w:p>
        </w:tc>
        <w:tc>
          <w:tcPr>
            <w:tcW w:w="676" w:type="dxa"/>
            <w:vMerge/>
            <w:tcBorders>
              <w:left w:val="single" w:sz="4" w:space="0" w:color="auto"/>
              <w:bottom w:val="single" w:sz="4" w:space="0" w:color="auto"/>
              <w:right w:val="single" w:sz="4" w:space="0" w:color="auto"/>
            </w:tcBorders>
            <w:vAlign w:val="center"/>
          </w:tcPr>
          <w:p w14:paraId="489EC778" w14:textId="77777777" w:rsidR="007B3ACF" w:rsidRDefault="007B3ACF">
            <w:pPr>
              <w:snapToGrid w:val="0"/>
              <w:spacing w:after="120"/>
              <w:rPr>
                <w:b/>
                <w:sz w:val="18"/>
                <w:szCs w:val="18"/>
              </w:rPr>
            </w:pPr>
          </w:p>
        </w:tc>
        <w:tc>
          <w:tcPr>
            <w:tcW w:w="996" w:type="dxa"/>
            <w:vMerge/>
            <w:tcBorders>
              <w:left w:val="single" w:sz="4" w:space="0" w:color="auto"/>
              <w:bottom w:val="single" w:sz="4" w:space="0" w:color="auto"/>
              <w:right w:val="single" w:sz="4" w:space="0" w:color="auto"/>
            </w:tcBorders>
            <w:vAlign w:val="center"/>
          </w:tcPr>
          <w:p w14:paraId="0E57107A" w14:textId="77777777" w:rsidR="007B3ACF" w:rsidRDefault="007B3ACF">
            <w:pPr>
              <w:snapToGrid w:val="0"/>
              <w:spacing w:after="120"/>
              <w:rPr>
                <w:b/>
                <w:sz w:val="18"/>
                <w:szCs w:val="18"/>
              </w:rPr>
            </w:pPr>
          </w:p>
        </w:tc>
        <w:tc>
          <w:tcPr>
            <w:tcW w:w="1206" w:type="dxa"/>
            <w:vMerge/>
            <w:tcBorders>
              <w:left w:val="single" w:sz="4" w:space="0" w:color="auto"/>
              <w:bottom w:val="single" w:sz="4" w:space="0" w:color="auto"/>
              <w:right w:val="single" w:sz="4" w:space="0" w:color="auto"/>
            </w:tcBorders>
            <w:vAlign w:val="center"/>
          </w:tcPr>
          <w:p w14:paraId="3D1FCF8B" w14:textId="77777777" w:rsidR="007B3ACF" w:rsidRDefault="007B3ACF">
            <w:pPr>
              <w:snapToGrid w:val="0"/>
              <w:spacing w:after="120"/>
              <w:rPr>
                <w:b/>
                <w:sz w:val="18"/>
                <w:szCs w:val="18"/>
              </w:rPr>
            </w:pPr>
          </w:p>
        </w:tc>
        <w:tc>
          <w:tcPr>
            <w:tcW w:w="1367" w:type="dxa"/>
            <w:tcBorders>
              <w:left w:val="single" w:sz="4" w:space="0" w:color="auto"/>
              <w:bottom w:val="single" w:sz="4" w:space="0" w:color="auto"/>
              <w:right w:val="single" w:sz="4" w:space="0" w:color="auto"/>
            </w:tcBorders>
            <w:vAlign w:val="center"/>
          </w:tcPr>
          <w:p w14:paraId="0869DC52" w14:textId="77777777" w:rsidR="007B3ACF" w:rsidRDefault="00470AFC">
            <w:pPr>
              <w:snapToGrid w:val="0"/>
              <w:spacing w:after="120"/>
              <w:jc w:val="center"/>
              <w:rPr>
                <w:bCs/>
                <w:sz w:val="18"/>
                <w:szCs w:val="18"/>
              </w:rPr>
            </w:pPr>
            <w:r>
              <w:rPr>
                <w:rFonts w:ascii="New York" w:hAnsi="New York"/>
                <w:bCs/>
                <w:sz w:val="18"/>
                <w:szCs w:val="18"/>
              </w:rPr>
              <w:t>2 (1 serving cell, 1</w:t>
            </w:r>
            <w:r>
              <w:rPr>
                <w:rFonts w:eastAsia="Malgun Gothic" w:hint="eastAsia"/>
                <w:bCs/>
                <w:sz w:val="18"/>
                <w:szCs w:val="18"/>
                <w:lang w:eastAsia="ko-KR"/>
              </w:rPr>
              <w:t xml:space="preserve"> </w:t>
            </w:r>
            <w:r>
              <w:rPr>
                <w:bCs/>
                <w:sz w:val="18"/>
                <w:szCs w:val="18"/>
              </w:rPr>
              <w:t>neighbor</w:t>
            </w:r>
            <w:r>
              <w:rPr>
                <w:rFonts w:ascii="New York" w:hAnsi="New York"/>
                <w:bCs/>
                <w:sz w:val="18"/>
                <w:szCs w:val="18"/>
              </w:rPr>
              <w:t xml:space="preserve"> cell)</w:t>
            </w:r>
          </w:p>
        </w:tc>
        <w:tc>
          <w:tcPr>
            <w:tcW w:w="766" w:type="dxa"/>
            <w:tcBorders>
              <w:left w:val="single" w:sz="4" w:space="0" w:color="auto"/>
              <w:bottom w:val="single" w:sz="4" w:space="0" w:color="auto"/>
              <w:right w:val="single" w:sz="4" w:space="0" w:color="auto"/>
            </w:tcBorders>
            <w:vAlign w:val="center"/>
          </w:tcPr>
          <w:p w14:paraId="6035DA94" w14:textId="77777777" w:rsidR="007B3ACF" w:rsidRDefault="00470AFC">
            <w:pPr>
              <w:snapToGrid w:val="0"/>
              <w:spacing w:after="120"/>
              <w:jc w:val="center"/>
              <w:rPr>
                <w:bCs/>
                <w:sz w:val="18"/>
                <w:szCs w:val="18"/>
              </w:rPr>
            </w:pPr>
            <w:r>
              <w:rPr>
                <w:rFonts w:ascii="New York" w:hAnsi="New York"/>
                <w:bCs/>
                <w:sz w:val="18"/>
                <w:szCs w:val="18"/>
              </w:rPr>
              <w:t>2</w:t>
            </w:r>
          </w:p>
        </w:tc>
        <w:tc>
          <w:tcPr>
            <w:tcW w:w="866" w:type="dxa"/>
            <w:vMerge/>
            <w:tcBorders>
              <w:left w:val="single" w:sz="4" w:space="0" w:color="auto"/>
              <w:bottom w:val="single" w:sz="4" w:space="0" w:color="auto"/>
              <w:right w:val="single" w:sz="4" w:space="0" w:color="auto"/>
            </w:tcBorders>
            <w:vAlign w:val="center"/>
          </w:tcPr>
          <w:p w14:paraId="0D0F40BA" w14:textId="77777777" w:rsidR="007B3ACF" w:rsidRDefault="007B3ACF">
            <w:pPr>
              <w:snapToGrid w:val="0"/>
              <w:spacing w:after="120"/>
              <w:rPr>
                <w:b/>
                <w:sz w:val="18"/>
                <w:szCs w:val="18"/>
              </w:rPr>
            </w:pPr>
          </w:p>
        </w:tc>
        <w:tc>
          <w:tcPr>
            <w:tcW w:w="1261" w:type="dxa"/>
            <w:vMerge/>
            <w:tcBorders>
              <w:left w:val="single" w:sz="4" w:space="0" w:color="auto"/>
              <w:bottom w:val="single" w:sz="4" w:space="0" w:color="auto"/>
              <w:right w:val="single" w:sz="4" w:space="0" w:color="auto"/>
            </w:tcBorders>
            <w:vAlign w:val="center"/>
          </w:tcPr>
          <w:p w14:paraId="1D32D4B2" w14:textId="77777777" w:rsidR="007B3ACF" w:rsidRDefault="007B3ACF">
            <w:pPr>
              <w:snapToGrid w:val="0"/>
              <w:spacing w:after="120"/>
              <w:rPr>
                <w:b/>
                <w:sz w:val="18"/>
                <w:szCs w:val="18"/>
              </w:rPr>
            </w:pPr>
          </w:p>
        </w:tc>
      </w:tr>
    </w:tbl>
    <w:p w14:paraId="748D36E3" w14:textId="77777777" w:rsidR="007B3ACF" w:rsidRDefault="007B3ACF">
      <w:pPr>
        <w:snapToGrid w:val="0"/>
        <w:spacing w:before="120" w:after="120"/>
        <w:jc w:val="both"/>
        <w:rPr>
          <w:iCs/>
          <w:lang w:val="en-GB"/>
        </w:rPr>
      </w:pPr>
    </w:p>
    <w:p w14:paraId="687F9F4B" w14:textId="77777777" w:rsidR="007B3ACF" w:rsidRDefault="00470AFC">
      <w:pPr>
        <w:numPr>
          <w:ilvl w:val="1"/>
          <w:numId w:val="8"/>
        </w:numPr>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 xml:space="preserve">8 </w:t>
      </w:r>
      <w:r>
        <w:rPr>
          <w:rFonts w:eastAsia="Malgun Gothic" w:hint="eastAsia"/>
          <w:iCs/>
          <w:lang w:val="en-GB" w:eastAsia="ko-KR"/>
        </w:rPr>
        <w:t>(CATT):</w:t>
      </w:r>
    </w:p>
    <w:p w14:paraId="030EF1C4" w14:textId="2F100942" w:rsidR="007B3ACF" w:rsidRDefault="00470AFC">
      <w:pPr>
        <w:numPr>
          <w:ilvl w:val="2"/>
          <w:numId w:val="8"/>
        </w:numPr>
        <w:snapToGrid w:val="0"/>
        <w:spacing w:before="120" w:after="120"/>
        <w:jc w:val="both"/>
        <w:rPr>
          <w:iCs/>
          <w:lang w:val="en-GB"/>
        </w:rPr>
      </w:pPr>
      <w:r>
        <w:rPr>
          <w:iCs/>
          <w:lang w:val="en-GB"/>
        </w:rPr>
        <w:t>Postpone discussion on test set up in FR2 until sufficient progress is made in AI/ML BM.</w:t>
      </w:r>
    </w:p>
    <w:p w14:paraId="541A9933" w14:textId="7D178B79" w:rsidR="00F13CF7" w:rsidRDefault="00F13CF7" w:rsidP="00F13CF7">
      <w:pPr>
        <w:numPr>
          <w:ilvl w:val="1"/>
          <w:numId w:val="8"/>
        </w:numPr>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 xml:space="preserve">9 </w:t>
      </w:r>
      <w:r>
        <w:rPr>
          <w:rFonts w:eastAsia="Malgun Gothic" w:hint="eastAsia"/>
          <w:iCs/>
          <w:lang w:val="en-GB" w:eastAsia="ko-KR"/>
        </w:rPr>
        <w:t>(</w:t>
      </w:r>
      <w:r>
        <w:rPr>
          <w:rFonts w:eastAsia="Malgun Gothic"/>
          <w:iCs/>
          <w:lang w:val="en-GB" w:eastAsia="ko-KR"/>
        </w:rPr>
        <w:t>Samsung</w:t>
      </w:r>
      <w:r>
        <w:rPr>
          <w:rFonts w:eastAsia="Malgun Gothic" w:hint="eastAsia"/>
          <w:iCs/>
          <w:lang w:val="en-GB" w:eastAsia="ko-KR"/>
        </w:rPr>
        <w:t>):</w:t>
      </w:r>
      <w:r>
        <w:rPr>
          <w:rFonts w:eastAsia="Malgun Gothic"/>
          <w:iCs/>
          <w:lang w:val="en-GB" w:eastAsia="ko-KR"/>
        </w:rPr>
        <w:t xml:space="preserve"> </w:t>
      </w:r>
      <w:r w:rsidRPr="00F13CF7">
        <w:rPr>
          <w:rFonts w:eastAsia="Malgun Gothic"/>
          <w:iCs/>
          <w:lang w:val="en-GB" w:eastAsia="ko-KR"/>
        </w:rPr>
        <w:t>For FR2 testing in AI/ML mobility, at least the following aspects can be studied:</w:t>
      </w:r>
    </w:p>
    <w:p w14:paraId="1540055E" w14:textId="084DC03E" w:rsidR="00F13CF7" w:rsidRDefault="00F13CF7" w:rsidP="00F13CF7">
      <w:pPr>
        <w:numPr>
          <w:ilvl w:val="2"/>
          <w:numId w:val="8"/>
        </w:numPr>
        <w:snapToGrid w:val="0"/>
        <w:spacing w:before="120" w:after="120"/>
        <w:jc w:val="both"/>
        <w:rPr>
          <w:iCs/>
          <w:lang w:val="en-GB"/>
        </w:rPr>
      </w:pPr>
      <w:r w:rsidRPr="00F13CF7">
        <w:rPr>
          <w:iCs/>
          <w:lang w:val="en-GB"/>
        </w:rPr>
        <w:t>Emulation of the propagation conditions</w:t>
      </w:r>
    </w:p>
    <w:p w14:paraId="7D718D7C" w14:textId="4C74E788" w:rsidR="00F13CF7" w:rsidRDefault="00F13CF7" w:rsidP="00F13CF7">
      <w:pPr>
        <w:numPr>
          <w:ilvl w:val="2"/>
          <w:numId w:val="8"/>
        </w:numPr>
        <w:snapToGrid w:val="0"/>
        <w:spacing w:before="120" w:after="120"/>
        <w:jc w:val="both"/>
        <w:rPr>
          <w:iCs/>
          <w:lang w:val="en-GB"/>
        </w:rPr>
      </w:pPr>
      <w:r w:rsidRPr="00F13CF7">
        <w:rPr>
          <w:iCs/>
          <w:lang w:val="en-GB"/>
        </w:rPr>
        <w:t>Emulation of channel models</w:t>
      </w:r>
    </w:p>
    <w:p w14:paraId="3BE323A0" w14:textId="0AB60D7C" w:rsidR="00F13CF7" w:rsidRDefault="00F13CF7" w:rsidP="00F13CF7">
      <w:pPr>
        <w:numPr>
          <w:ilvl w:val="2"/>
          <w:numId w:val="8"/>
        </w:numPr>
        <w:snapToGrid w:val="0"/>
        <w:spacing w:before="120" w:after="120"/>
        <w:jc w:val="both"/>
        <w:rPr>
          <w:iCs/>
          <w:lang w:val="en-GB"/>
        </w:rPr>
      </w:pPr>
      <w:r w:rsidRPr="00F13CF7">
        <w:rPr>
          <w:iCs/>
          <w:lang w:val="en-GB"/>
        </w:rPr>
        <w:t>The number of emulated transmission reception points (</w:t>
      </w:r>
      <w:proofErr w:type="spellStart"/>
      <w:r w:rsidRPr="00F13CF7">
        <w:rPr>
          <w:iCs/>
          <w:lang w:val="en-GB"/>
        </w:rPr>
        <w:t>TRxP</w:t>
      </w:r>
      <w:proofErr w:type="spellEnd"/>
      <w:r w:rsidRPr="00F13CF7">
        <w:rPr>
          <w:iCs/>
          <w:lang w:val="en-GB"/>
        </w:rPr>
        <w:t>)</w:t>
      </w:r>
    </w:p>
    <w:p w14:paraId="05301515" w14:textId="123B4E23" w:rsidR="00F13CF7" w:rsidRDefault="00F13CF7" w:rsidP="00F13CF7">
      <w:pPr>
        <w:numPr>
          <w:ilvl w:val="2"/>
          <w:numId w:val="8"/>
        </w:numPr>
        <w:snapToGrid w:val="0"/>
        <w:spacing w:before="120" w:after="120"/>
        <w:jc w:val="both"/>
        <w:rPr>
          <w:iCs/>
          <w:lang w:val="en-GB"/>
        </w:rPr>
      </w:pPr>
      <w:r w:rsidRPr="00F13CF7">
        <w:rPr>
          <w:iCs/>
          <w:lang w:val="en-GB"/>
        </w:rPr>
        <w:t>Emulation of noise and EPRE</w:t>
      </w:r>
    </w:p>
    <w:p w14:paraId="083156F5" w14:textId="5A315F94" w:rsidR="00F13CF7" w:rsidRDefault="00F13CF7" w:rsidP="00F13CF7">
      <w:pPr>
        <w:numPr>
          <w:ilvl w:val="2"/>
          <w:numId w:val="8"/>
        </w:numPr>
        <w:snapToGrid w:val="0"/>
        <w:spacing w:before="120" w:after="120"/>
        <w:jc w:val="both"/>
        <w:rPr>
          <w:iCs/>
          <w:lang w:val="en-GB"/>
        </w:rPr>
      </w:pPr>
      <w:proofErr w:type="spellStart"/>
      <w:r w:rsidRPr="00F13CF7">
        <w:rPr>
          <w:iCs/>
          <w:lang w:val="en-GB"/>
        </w:rPr>
        <w:t>AoA</w:t>
      </w:r>
      <w:proofErr w:type="spellEnd"/>
      <w:r w:rsidRPr="00F13CF7">
        <w:rPr>
          <w:iCs/>
          <w:lang w:val="en-GB"/>
        </w:rPr>
        <w:t xml:space="preserve"> setup</w:t>
      </w:r>
    </w:p>
    <w:p w14:paraId="332C87E9" w14:textId="3CF9C65B" w:rsidR="00F13CF7" w:rsidRDefault="00F13CF7" w:rsidP="00F13CF7">
      <w:pPr>
        <w:numPr>
          <w:ilvl w:val="2"/>
          <w:numId w:val="8"/>
        </w:numPr>
        <w:snapToGrid w:val="0"/>
        <w:spacing w:before="120" w:after="120"/>
        <w:jc w:val="both"/>
        <w:rPr>
          <w:iCs/>
          <w:lang w:val="en-GB"/>
        </w:rPr>
      </w:pPr>
      <w:r w:rsidRPr="00F13CF7">
        <w:rPr>
          <w:iCs/>
          <w:lang w:val="en-GB"/>
        </w:rPr>
        <w:t>Rx beam direction assumption</w:t>
      </w:r>
    </w:p>
    <w:p w14:paraId="26C30882" w14:textId="72FE2EF3" w:rsidR="005A7F19" w:rsidRPr="005E4972" w:rsidRDefault="005A7F19" w:rsidP="005A7F19">
      <w:pPr>
        <w:numPr>
          <w:ilvl w:val="1"/>
          <w:numId w:val="8"/>
        </w:numPr>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 xml:space="preserve">10 </w:t>
      </w:r>
      <w:r>
        <w:rPr>
          <w:rFonts w:eastAsia="Malgun Gothic" w:hint="eastAsia"/>
          <w:iCs/>
          <w:lang w:val="en-GB" w:eastAsia="ko-KR"/>
        </w:rPr>
        <w:t>(</w:t>
      </w:r>
      <w:r>
        <w:rPr>
          <w:rFonts w:eastAsia="Malgun Gothic"/>
          <w:iCs/>
          <w:lang w:val="en-GB" w:eastAsia="ko-KR"/>
        </w:rPr>
        <w:t>Samsung</w:t>
      </w:r>
      <w:r>
        <w:rPr>
          <w:rFonts w:eastAsia="Malgun Gothic" w:hint="eastAsia"/>
          <w:iCs/>
          <w:lang w:val="en-GB" w:eastAsia="ko-KR"/>
        </w:rPr>
        <w:t>):</w:t>
      </w:r>
      <w:r>
        <w:rPr>
          <w:rFonts w:eastAsia="Malgun Gothic"/>
          <w:iCs/>
          <w:lang w:val="en-GB" w:eastAsia="ko-KR"/>
        </w:rPr>
        <w:t xml:space="preserve"> </w:t>
      </w:r>
      <w:r w:rsidRPr="005A7F19">
        <w:rPr>
          <w:rFonts w:eastAsia="Malgun Gothic"/>
          <w:iCs/>
          <w:lang w:val="en-GB" w:eastAsia="ko-KR"/>
        </w:rPr>
        <w:t>For FR2 measurement prediction testing, RAN4 made for AI/ML-BM can be reused as a baseline</w:t>
      </w:r>
    </w:p>
    <w:p w14:paraId="0225CD32" w14:textId="0FE87B88" w:rsidR="004E5432" w:rsidRDefault="005A7F19" w:rsidP="004E5432">
      <w:pPr>
        <w:numPr>
          <w:ilvl w:val="2"/>
          <w:numId w:val="8"/>
        </w:numPr>
        <w:snapToGrid w:val="0"/>
        <w:spacing w:before="120" w:after="120"/>
        <w:jc w:val="both"/>
        <w:rPr>
          <w:iCs/>
          <w:lang w:val="en-GB"/>
        </w:rPr>
      </w:pPr>
      <w:r w:rsidRPr="005A7F19">
        <w:rPr>
          <w:iCs/>
          <w:lang w:val="en-GB"/>
        </w:rPr>
        <w:t>RAN4 to discuss what test parameters/methodologies on testability and interoperability for which AI/ML-PHY scenarios/cases could be reused to L3 cell level measurement prediction testing to avoid the duplicate study</w:t>
      </w:r>
    </w:p>
    <w:p w14:paraId="4691FF0B" w14:textId="1D8BBC8A" w:rsidR="004E5432" w:rsidRPr="005E4972" w:rsidRDefault="004E5432" w:rsidP="004E5432">
      <w:pPr>
        <w:numPr>
          <w:ilvl w:val="1"/>
          <w:numId w:val="8"/>
        </w:numPr>
        <w:snapToGrid w:val="0"/>
        <w:spacing w:before="120" w:after="120"/>
        <w:jc w:val="both"/>
        <w:rPr>
          <w:iCs/>
          <w:lang w:val="en-GB"/>
        </w:rPr>
      </w:pPr>
      <w:r>
        <w:rPr>
          <w:rFonts w:eastAsia="Malgun Gothic" w:hint="eastAsia"/>
          <w:iCs/>
          <w:lang w:val="en-GB" w:eastAsia="ko-KR"/>
        </w:rPr>
        <w:t xml:space="preserve">Proposal </w:t>
      </w:r>
      <w:r>
        <w:rPr>
          <w:rFonts w:eastAsia="Malgun Gothic"/>
          <w:iCs/>
          <w:lang w:val="en-GB" w:eastAsia="ko-KR"/>
        </w:rPr>
        <w:t xml:space="preserve">11 </w:t>
      </w:r>
      <w:r>
        <w:rPr>
          <w:rFonts w:eastAsia="Malgun Gothic" w:hint="eastAsia"/>
          <w:iCs/>
          <w:lang w:val="en-GB" w:eastAsia="ko-KR"/>
        </w:rPr>
        <w:t>(</w:t>
      </w:r>
      <w:r>
        <w:rPr>
          <w:rFonts w:eastAsia="Malgun Gothic"/>
          <w:iCs/>
          <w:lang w:val="en-GB" w:eastAsia="ko-KR"/>
        </w:rPr>
        <w:t>Samsung</w:t>
      </w:r>
      <w:r>
        <w:rPr>
          <w:rFonts w:eastAsia="Malgun Gothic" w:hint="eastAsia"/>
          <w:iCs/>
          <w:lang w:val="en-GB" w:eastAsia="ko-KR"/>
        </w:rPr>
        <w:t>):</w:t>
      </w:r>
      <w:r>
        <w:rPr>
          <w:rFonts w:eastAsia="Malgun Gothic"/>
          <w:iCs/>
          <w:lang w:val="en-GB" w:eastAsia="ko-KR"/>
        </w:rPr>
        <w:t xml:space="preserve"> </w:t>
      </w:r>
      <w:r w:rsidRPr="004E5432">
        <w:rPr>
          <w:rFonts w:eastAsia="Malgun Gothic"/>
          <w:iCs/>
          <w:lang w:val="en-GB" w:eastAsia="ko-KR"/>
        </w:rPr>
        <w:t xml:space="preserve">For FR2 testing in AI mobility, if the test is to mostly verify the RRM RSRP prediction performance, RAN4 to study the feasibility of testing in beam peak direction on the exact </w:t>
      </w:r>
      <w:proofErr w:type="spellStart"/>
      <w:r w:rsidRPr="004E5432">
        <w:rPr>
          <w:rFonts w:eastAsia="Malgun Gothic"/>
          <w:iCs/>
          <w:lang w:val="en-GB" w:eastAsia="ko-KR"/>
        </w:rPr>
        <w:t>AoA</w:t>
      </w:r>
      <w:proofErr w:type="spellEnd"/>
      <w:r w:rsidRPr="004E5432">
        <w:rPr>
          <w:rFonts w:eastAsia="Malgun Gothic"/>
          <w:iCs/>
          <w:lang w:val="en-GB" w:eastAsia="ko-KR"/>
        </w:rPr>
        <w:t xml:space="preserve"> to be used</w:t>
      </w:r>
    </w:p>
    <w:p w14:paraId="64D7D1A1" w14:textId="77777777" w:rsidR="004E5432" w:rsidRPr="004E5432" w:rsidRDefault="004E5432" w:rsidP="004E5432">
      <w:pPr>
        <w:snapToGrid w:val="0"/>
        <w:spacing w:before="120" w:after="120"/>
        <w:ind w:left="2376"/>
        <w:jc w:val="both"/>
        <w:rPr>
          <w:iCs/>
          <w:lang w:val="en-GB"/>
        </w:rPr>
      </w:pPr>
    </w:p>
    <w:p w14:paraId="6F5DA6CB"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76D4BB99"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For AI/ML Mobility testing in FR2, use testing setup under consideration for AI/ML BM use case as a baseline.</w:t>
      </w:r>
    </w:p>
    <w:p w14:paraId="5A2DC51B" w14:textId="77777777" w:rsidR="007B3ACF" w:rsidRDefault="00470AFC">
      <w:pPr>
        <w:pStyle w:val="Heading4"/>
      </w:pPr>
      <w:r>
        <w:t>Issue 3-2-3: Testing of Generalization aspects</w:t>
      </w:r>
    </w:p>
    <w:p w14:paraId="28EF85A3"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7E6761D" w14:textId="77777777" w:rsidR="007B3ACF" w:rsidRDefault="00470AFC">
      <w:pPr>
        <w:pStyle w:val="ListParagraph"/>
        <w:numPr>
          <w:ilvl w:val="1"/>
          <w:numId w:val="8"/>
        </w:numPr>
        <w:spacing w:before="120" w:after="120"/>
        <w:ind w:firstLineChars="0"/>
        <w:rPr>
          <w:rFonts w:eastAsia="Yu Mincho"/>
        </w:rPr>
      </w:pPr>
      <w:bookmarkStart w:id="13" w:name="_Hlk182396305"/>
      <w:r>
        <w:rPr>
          <w:rFonts w:eastAsia="Malgun Gothic" w:hint="eastAsia"/>
          <w:lang w:eastAsia="ko-KR"/>
        </w:rPr>
        <w:t xml:space="preserve">Proposal </w:t>
      </w:r>
      <w:r>
        <w:rPr>
          <w:rFonts w:eastAsia="Malgun Gothic"/>
          <w:lang w:eastAsia="ko-KR"/>
        </w:rPr>
        <w:t xml:space="preserve">1 </w:t>
      </w:r>
      <w:r>
        <w:rPr>
          <w:rFonts w:eastAsia="Malgun Gothic" w:hint="eastAsia"/>
          <w:lang w:eastAsia="ko-KR"/>
        </w:rPr>
        <w:t>(Apple):</w:t>
      </w:r>
    </w:p>
    <w:p w14:paraId="2F4DFD58"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lastRenderedPageBreak/>
        <w:t>I</w:t>
      </w:r>
      <w:r>
        <w:rPr>
          <w:rFonts w:eastAsia="Yu Mincho"/>
        </w:rPr>
        <w:t>nvestigate generalization-related tests and requirements arising from varying propagation conditions, SNR levels, and cell-specific Tx/codebook implementations across different cells and frequency layers</w:t>
      </w:r>
    </w:p>
    <w:p w14:paraId="5DFCE565"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I</w:t>
      </w:r>
      <w:r>
        <w:rPr>
          <w:rFonts w:eastAsia="Yu Mincho"/>
        </w:rPr>
        <w:t>nvestigate generalization-related tests and requirements arising from varying propagation conditions, SNR levels, and cell-specific Tx/codebook implementations across different cells and frequency layers</w:t>
      </w:r>
    </w:p>
    <w:p w14:paraId="49F93805"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2 </w:t>
      </w:r>
      <w:r>
        <w:rPr>
          <w:rFonts w:eastAsia="Malgun Gothic" w:hint="eastAsia"/>
          <w:lang w:eastAsia="ko-KR"/>
        </w:rPr>
        <w:t>(ZTE):</w:t>
      </w:r>
    </w:p>
    <w:p w14:paraId="78E6F9F8"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Start to discuss g</w:t>
      </w:r>
      <w:r>
        <w:rPr>
          <w:rFonts w:eastAsia="Yu Mincho"/>
        </w:rPr>
        <w:t xml:space="preserve">eneralization in RAN4 if sufficient progress in RAN2 or </w:t>
      </w:r>
      <w:proofErr w:type="spellStart"/>
      <w:r>
        <w:rPr>
          <w:rFonts w:eastAsia="Yu Mincho"/>
        </w:rPr>
        <w:t>NR_AIML_Air</w:t>
      </w:r>
      <w:proofErr w:type="spellEnd"/>
      <w:r>
        <w:rPr>
          <w:rFonts w:eastAsia="Yu Mincho"/>
        </w:rPr>
        <w:t xml:space="preserve"> WI.</w:t>
      </w:r>
    </w:p>
    <w:p w14:paraId="50109D59"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3 </w:t>
      </w:r>
      <w:r>
        <w:rPr>
          <w:rFonts w:eastAsia="Malgun Gothic" w:hint="eastAsia"/>
          <w:lang w:eastAsia="ko-KR"/>
        </w:rPr>
        <w:t>(Samsung):</w:t>
      </w:r>
    </w:p>
    <w:p w14:paraId="28713BB8" w14:textId="77777777" w:rsidR="007B3ACF" w:rsidRDefault="00470AFC">
      <w:pPr>
        <w:pStyle w:val="ListParagraph"/>
        <w:numPr>
          <w:ilvl w:val="2"/>
          <w:numId w:val="8"/>
        </w:numPr>
        <w:spacing w:before="120" w:after="120"/>
        <w:ind w:firstLineChars="0"/>
        <w:rPr>
          <w:rFonts w:eastAsia="Yu Mincho"/>
        </w:rPr>
      </w:pPr>
      <w:r>
        <w:rPr>
          <w:rFonts w:eastAsia="Malgun Gothic" w:hint="eastAsia"/>
          <w:lang w:eastAsia="ko-KR"/>
        </w:rPr>
        <w:t>S</w:t>
      </w:r>
      <w:r>
        <w:rPr>
          <w:rFonts w:eastAsia="Yu Mincho"/>
        </w:rPr>
        <w:t>tudy generalization related tests/requirements</w:t>
      </w:r>
      <w:r>
        <w:rPr>
          <w:rFonts w:eastAsia="Malgun Gothic" w:hint="eastAsia"/>
          <w:lang w:eastAsia="ko-KR"/>
        </w:rPr>
        <w:t xml:space="preserve"> </w:t>
      </w:r>
    </w:p>
    <w:p w14:paraId="1B0CDA43" w14:textId="77777777" w:rsidR="007B3ACF" w:rsidRDefault="00470AFC">
      <w:pPr>
        <w:pStyle w:val="ListParagraph"/>
        <w:numPr>
          <w:ilvl w:val="2"/>
          <w:numId w:val="8"/>
        </w:numPr>
        <w:spacing w:before="120" w:after="120"/>
        <w:ind w:firstLineChars="0"/>
        <w:rPr>
          <w:rFonts w:eastAsia="Yu Mincho"/>
        </w:rPr>
      </w:pPr>
      <w:r>
        <w:rPr>
          <w:rFonts w:eastAsia="Yu Mincho"/>
        </w:rPr>
        <w:t>Reuse the principle/methodologies on generalization achieved in AI/ML for NR air interface as much as possible</w:t>
      </w:r>
    </w:p>
    <w:p w14:paraId="571DFCB4" w14:textId="77777777" w:rsidR="007B3ACF" w:rsidRDefault="00470AFC">
      <w:pPr>
        <w:pStyle w:val="ListParagraph"/>
        <w:numPr>
          <w:ilvl w:val="1"/>
          <w:numId w:val="8"/>
        </w:numPr>
        <w:spacing w:before="120" w:after="120"/>
        <w:ind w:firstLineChars="0"/>
        <w:rPr>
          <w:rFonts w:eastAsia="Yu Mincho"/>
        </w:rPr>
      </w:pPr>
      <w:r>
        <w:rPr>
          <w:rFonts w:eastAsia="Yu Mincho"/>
        </w:rPr>
        <w:t>Proposal 4 (Apple):</w:t>
      </w:r>
    </w:p>
    <w:p w14:paraId="3474605B" w14:textId="77777777" w:rsidR="007B3ACF" w:rsidRDefault="00470AFC">
      <w:pPr>
        <w:pStyle w:val="ListParagraph"/>
        <w:numPr>
          <w:ilvl w:val="2"/>
          <w:numId w:val="8"/>
        </w:numPr>
        <w:spacing w:before="120" w:after="120"/>
        <w:ind w:firstLineChars="0"/>
        <w:rPr>
          <w:rFonts w:eastAsia="Yu Mincho"/>
        </w:rPr>
      </w:pPr>
      <w:r>
        <w:rPr>
          <w:rFonts w:eastAsia="Yu Mincho"/>
        </w:rPr>
        <w:t>Leverage the discussions in AI/ML beam management regarding the signaling of associated IDs to ensure consistency between primary and secondary carrier components, thereby enhancing generalization capabilities.</w:t>
      </w:r>
    </w:p>
    <w:p w14:paraId="6FA14A2A" w14:textId="77777777" w:rsidR="007B3ACF" w:rsidRDefault="00470AFC">
      <w:pPr>
        <w:pStyle w:val="ListParagraph"/>
        <w:numPr>
          <w:ilvl w:val="1"/>
          <w:numId w:val="8"/>
        </w:numPr>
        <w:spacing w:before="120" w:after="120"/>
        <w:ind w:firstLineChars="0"/>
        <w:rPr>
          <w:rFonts w:eastAsia="Yu Mincho"/>
        </w:rPr>
      </w:pPr>
      <w:r>
        <w:rPr>
          <w:rFonts w:eastAsia="Malgun Gothic" w:hint="eastAsia"/>
          <w:lang w:eastAsia="ko-KR"/>
        </w:rPr>
        <w:t xml:space="preserve">Proposal </w:t>
      </w:r>
      <w:r>
        <w:rPr>
          <w:rFonts w:eastAsia="Malgun Gothic"/>
          <w:lang w:eastAsia="ko-KR"/>
        </w:rPr>
        <w:t xml:space="preserve">5 </w:t>
      </w:r>
      <w:r>
        <w:rPr>
          <w:rFonts w:eastAsia="Malgun Gothic" w:hint="eastAsia"/>
          <w:lang w:eastAsia="ko-KR"/>
        </w:rPr>
        <w:t>(OPPO):</w:t>
      </w:r>
    </w:p>
    <w:p w14:paraId="19A71590" w14:textId="77777777" w:rsidR="007B3ACF" w:rsidRDefault="00470AFC">
      <w:pPr>
        <w:pStyle w:val="ListParagraph"/>
        <w:numPr>
          <w:ilvl w:val="2"/>
          <w:numId w:val="8"/>
        </w:numPr>
        <w:spacing w:before="120" w:after="120"/>
        <w:ind w:firstLineChars="0"/>
        <w:rPr>
          <w:rFonts w:eastAsia="Yu Mincho"/>
        </w:rPr>
      </w:pPr>
      <w:r>
        <w:rPr>
          <w:rFonts w:eastAsia="Yu Mincho"/>
        </w:rPr>
        <w:t xml:space="preserve">The methodology of generalization discussion in </w:t>
      </w:r>
      <w:proofErr w:type="spellStart"/>
      <w:r>
        <w:rPr>
          <w:rFonts w:eastAsia="Yu Mincho"/>
        </w:rPr>
        <w:t>NR_AIML_Air</w:t>
      </w:r>
      <w:proofErr w:type="spellEnd"/>
      <w:r>
        <w:rPr>
          <w:rFonts w:eastAsia="Yu Mincho"/>
        </w:rPr>
        <w:t xml:space="preserve"> WI can be used as starting point for AI mobility.</w:t>
      </w:r>
    </w:p>
    <w:p w14:paraId="39F2E2CB" w14:textId="77777777" w:rsidR="007B3ACF" w:rsidRDefault="00470AFC">
      <w:pPr>
        <w:pStyle w:val="ListParagraph"/>
        <w:numPr>
          <w:ilvl w:val="2"/>
          <w:numId w:val="8"/>
        </w:numPr>
        <w:spacing w:before="120" w:after="120"/>
        <w:ind w:firstLineChars="0"/>
        <w:rPr>
          <w:rFonts w:eastAsia="Yu Mincho"/>
        </w:rPr>
      </w:pPr>
      <w:r>
        <w:rPr>
          <w:rFonts w:eastAsia="Yu Mincho"/>
        </w:rPr>
        <w:t>Wait for more progress from RAN2 on the generalization for AI mobility</w:t>
      </w:r>
    </w:p>
    <w:p w14:paraId="35F36967" w14:textId="77777777" w:rsidR="007B3ACF" w:rsidRDefault="00470AFC">
      <w:pPr>
        <w:pStyle w:val="ListParagraph"/>
        <w:numPr>
          <w:ilvl w:val="1"/>
          <w:numId w:val="8"/>
        </w:numPr>
        <w:spacing w:after="120"/>
        <w:ind w:firstLineChars="0"/>
        <w:rPr>
          <w:rFonts w:eastAsia="Yu Mincho"/>
        </w:rPr>
      </w:pPr>
      <w:r>
        <w:rPr>
          <w:rFonts w:eastAsiaTheme="minorEastAsia"/>
          <w:lang w:eastAsia="zh-CN"/>
        </w:rPr>
        <w:t>Proposal 6 (Nokia):</w:t>
      </w:r>
    </w:p>
    <w:p w14:paraId="561F5E39" w14:textId="77777777" w:rsidR="007B3ACF" w:rsidRDefault="00470AFC">
      <w:pPr>
        <w:pStyle w:val="ListParagraph"/>
        <w:numPr>
          <w:ilvl w:val="2"/>
          <w:numId w:val="8"/>
        </w:numPr>
        <w:spacing w:before="120" w:after="120"/>
        <w:ind w:firstLineChars="0"/>
        <w:rPr>
          <w:rFonts w:eastAsia="Yu Mincho"/>
        </w:rPr>
      </w:pPr>
      <w:r>
        <w:rPr>
          <w:rFonts w:eastAsia="Yu Mincho"/>
        </w:rPr>
        <w:t>Wait for further progress on generalization discussions in RAN2 before starting any discussion on generalization related topics in RAN4</w:t>
      </w:r>
    </w:p>
    <w:p w14:paraId="0C6E8754"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Candidate options:</w:t>
      </w:r>
    </w:p>
    <w:p w14:paraId="074A5419"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 xml:space="preserve">Option 1: Discuss whether to </w:t>
      </w:r>
      <w:r>
        <w:rPr>
          <w:rFonts w:eastAsia="Malgun Gothic"/>
          <w:lang w:eastAsia="ko-KR"/>
        </w:rPr>
        <w:t>s</w:t>
      </w:r>
      <w:r>
        <w:rPr>
          <w:rFonts w:eastAsia="Malgun Gothic" w:hint="eastAsia"/>
          <w:lang w:eastAsia="ko-KR"/>
        </w:rPr>
        <w:t>tart to discuss g</w:t>
      </w:r>
      <w:r>
        <w:rPr>
          <w:rFonts w:eastAsia="Yu Mincho"/>
        </w:rPr>
        <w:t>eneralization in RAN4 or wait for more progress from RAN2</w:t>
      </w:r>
    </w:p>
    <w:p w14:paraId="4988E77F" w14:textId="77777777" w:rsidR="007B3ACF" w:rsidRDefault="00470AFC">
      <w:pPr>
        <w:pStyle w:val="ListParagraph"/>
        <w:numPr>
          <w:ilvl w:val="1"/>
          <w:numId w:val="8"/>
        </w:numPr>
        <w:overflowPunct/>
        <w:autoSpaceDE/>
        <w:autoSpaceDN/>
        <w:adjustRightInd/>
        <w:spacing w:after="120"/>
        <w:ind w:firstLineChars="0"/>
        <w:textAlignment w:val="auto"/>
        <w:rPr>
          <w:lang w:eastAsia="zh-CN"/>
        </w:rPr>
      </w:pPr>
      <w:r>
        <w:rPr>
          <w:color w:val="000000" w:themeColor="text1"/>
          <w:szCs w:val="24"/>
          <w:lang w:eastAsia="zh-CN"/>
        </w:rPr>
        <w:t xml:space="preserve">Option 2: Use </w:t>
      </w:r>
      <w:r>
        <w:rPr>
          <w:rFonts w:eastAsia="Yu Mincho"/>
        </w:rPr>
        <w:t>the generalization</w:t>
      </w:r>
      <w:r>
        <w:rPr>
          <w:color w:val="000000" w:themeColor="text1"/>
          <w:szCs w:val="24"/>
          <w:lang w:eastAsia="zh-CN"/>
        </w:rPr>
        <w:t xml:space="preserve"> </w:t>
      </w:r>
      <w:r>
        <w:rPr>
          <w:rFonts w:eastAsia="Yu Mincho"/>
        </w:rPr>
        <w:t xml:space="preserve">in </w:t>
      </w:r>
      <w:proofErr w:type="spellStart"/>
      <w:r>
        <w:rPr>
          <w:rFonts w:eastAsia="Yu Mincho"/>
        </w:rPr>
        <w:t>NR_AIML_Air</w:t>
      </w:r>
      <w:proofErr w:type="spellEnd"/>
      <w:r>
        <w:rPr>
          <w:rFonts w:eastAsia="Yu Mincho"/>
        </w:rPr>
        <w:t xml:space="preserve"> WI as a starting point when it is possible to reuse</w:t>
      </w:r>
    </w:p>
    <w:bookmarkEnd w:id="13"/>
    <w:p w14:paraId="2425D79E"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5ACD9220"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Discuss the options listed above.</w:t>
      </w:r>
    </w:p>
    <w:p w14:paraId="1B6BCBA4" w14:textId="77777777" w:rsidR="007B3ACF" w:rsidRDefault="007B3ACF">
      <w:pPr>
        <w:pStyle w:val="ListParagraph"/>
        <w:overflowPunct/>
        <w:autoSpaceDE/>
        <w:autoSpaceDN/>
        <w:adjustRightInd/>
        <w:spacing w:after="120"/>
        <w:ind w:left="1656" w:firstLineChars="0" w:firstLine="0"/>
        <w:textAlignment w:val="auto"/>
        <w:rPr>
          <w:color w:val="000000" w:themeColor="text1"/>
          <w:szCs w:val="24"/>
          <w:lang w:eastAsia="zh-CN"/>
        </w:rPr>
      </w:pPr>
    </w:p>
    <w:p w14:paraId="11700947" w14:textId="77777777" w:rsidR="007B3ACF" w:rsidRDefault="00470AFC">
      <w:pPr>
        <w:pStyle w:val="Heading4"/>
      </w:pPr>
      <w:r>
        <w:t>Issue 3-2-4: Testing aspects of inter-carrier scenarios</w:t>
      </w:r>
    </w:p>
    <w:p w14:paraId="1220B333"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Proposals and Observations:</w:t>
      </w:r>
    </w:p>
    <w:p w14:paraId="0B876D2B" w14:textId="77777777" w:rsidR="007B3ACF" w:rsidRDefault="00470AFC">
      <w:pPr>
        <w:pStyle w:val="ListParagraph"/>
        <w:numPr>
          <w:ilvl w:val="1"/>
          <w:numId w:val="8"/>
        </w:numPr>
        <w:spacing w:after="120"/>
        <w:ind w:firstLineChars="0"/>
        <w:rPr>
          <w:rFonts w:eastAsia="Yu Mincho"/>
        </w:rPr>
      </w:pPr>
      <w:r>
        <w:rPr>
          <w:rFonts w:eastAsiaTheme="minorEastAsia"/>
          <w:lang w:eastAsia="zh-CN"/>
        </w:rPr>
        <w:t>Proposal 1 (Nokia):</w:t>
      </w:r>
    </w:p>
    <w:p w14:paraId="6573C297" w14:textId="77777777" w:rsidR="007B3ACF" w:rsidRDefault="00470AFC">
      <w:pPr>
        <w:numPr>
          <w:ilvl w:val="2"/>
          <w:numId w:val="8"/>
        </w:numPr>
        <w:autoSpaceDE w:val="0"/>
        <w:autoSpaceDN w:val="0"/>
        <w:adjustRightInd w:val="0"/>
        <w:snapToGrid w:val="0"/>
        <w:spacing w:before="120" w:after="120"/>
        <w:jc w:val="both"/>
        <w:rPr>
          <w:rFonts w:eastAsia="Yu Mincho"/>
        </w:rPr>
      </w:pPr>
      <w:r>
        <w:rPr>
          <w:iCs/>
          <w:lang w:val="en-GB"/>
        </w:rPr>
        <w:t>Study how to ensure consistency between difference carrier components in the context of AI/ML mobility SI</w:t>
      </w:r>
    </w:p>
    <w:p w14:paraId="24FD0EFF" w14:textId="77777777" w:rsidR="007B3ACF" w:rsidRDefault="00470AFC">
      <w:pPr>
        <w:pStyle w:val="ListParagraph"/>
        <w:numPr>
          <w:ilvl w:val="1"/>
          <w:numId w:val="8"/>
        </w:numPr>
        <w:spacing w:after="120"/>
        <w:ind w:firstLineChars="0"/>
        <w:rPr>
          <w:rFonts w:eastAsia="Yu Mincho"/>
        </w:rPr>
      </w:pPr>
      <w:r>
        <w:rPr>
          <w:rFonts w:eastAsia="Malgun Gothic" w:hint="eastAsia"/>
          <w:lang w:eastAsia="ko-KR"/>
        </w:rPr>
        <w:t xml:space="preserve">Proposal </w:t>
      </w:r>
      <w:r>
        <w:rPr>
          <w:rFonts w:eastAsia="Malgun Gothic"/>
          <w:lang w:eastAsia="ko-KR"/>
        </w:rPr>
        <w:t xml:space="preserve">2 </w:t>
      </w:r>
      <w:r>
        <w:rPr>
          <w:rFonts w:eastAsia="Malgun Gothic" w:hint="eastAsia"/>
          <w:lang w:eastAsia="ko-KR"/>
        </w:rPr>
        <w:t>(CATT):</w:t>
      </w:r>
    </w:p>
    <w:p w14:paraId="1B3514F2" w14:textId="77777777" w:rsidR="007B3ACF" w:rsidRDefault="00470AFC">
      <w:pPr>
        <w:pStyle w:val="ListParagraph"/>
        <w:numPr>
          <w:ilvl w:val="2"/>
          <w:numId w:val="8"/>
        </w:numPr>
        <w:spacing w:after="120"/>
        <w:ind w:firstLineChars="0"/>
        <w:rPr>
          <w:rFonts w:eastAsia="Yu Mincho"/>
        </w:rPr>
      </w:pPr>
      <w:r>
        <w:rPr>
          <w:rFonts w:eastAsia="Yu Mincho"/>
        </w:rPr>
        <w:t>Colocation can be reflected by a minor RSRP difference between two carriers.</w:t>
      </w:r>
    </w:p>
    <w:p w14:paraId="5E714641" w14:textId="77777777" w:rsidR="007B3ACF" w:rsidRDefault="00470AFC">
      <w:pPr>
        <w:pStyle w:val="ListParagraph"/>
        <w:numPr>
          <w:ilvl w:val="1"/>
          <w:numId w:val="8"/>
        </w:numPr>
        <w:spacing w:after="120"/>
        <w:ind w:firstLineChars="0"/>
        <w:rPr>
          <w:rFonts w:eastAsia="Yu Mincho"/>
        </w:rPr>
      </w:pPr>
      <w:r>
        <w:rPr>
          <w:rFonts w:eastAsia="Malgun Gothic" w:hint="eastAsia"/>
          <w:lang w:eastAsia="ko-KR"/>
        </w:rPr>
        <w:t>Proposal</w:t>
      </w:r>
      <w:r>
        <w:rPr>
          <w:rFonts w:eastAsia="Malgun Gothic"/>
          <w:lang w:eastAsia="ko-KR"/>
        </w:rPr>
        <w:t xml:space="preserve"> 3</w:t>
      </w:r>
      <w:r>
        <w:rPr>
          <w:rFonts w:eastAsia="Malgun Gothic" w:hint="eastAsia"/>
          <w:lang w:eastAsia="ko-KR"/>
        </w:rPr>
        <w:t xml:space="preserve"> (OPPO):</w:t>
      </w:r>
    </w:p>
    <w:p w14:paraId="3AA10A40" w14:textId="77777777" w:rsidR="007B3ACF" w:rsidRDefault="00470AFC">
      <w:pPr>
        <w:pStyle w:val="ListParagraph"/>
        <w:numPr>
          <w:ilvl w:val="2"/>
          <w:numId w:val="8"/>
        </w:numPr>
        <w:spacing w:after="120"/>
        <w:ind w:firstLineChars="0"/>
        <w:rPr>
          <w:rFonts w:eastAsia="Yu Mincho"/>
        </w:rPr>
      </w:pPr>
      <w:r>
        <w:rPr>
          <w:rFonts w:eastAsia="Malgun Gothic" w:hint="eastAsia"/>
          <w:lang w:eastAsia="ko-KR"/>
        </w:rPr>
        <w:t xml:space="preserve">Discuss </w:t>
      </w:r>
      <w:r>
        <w:rPr>
          <w:rFonts w:eastAsia="Yu Mincho"/>
        </w:rPr>
        <w:t xml:space="preserve">how to model co-located or co-site scenario for the cell to be measured and the cell to be predicted. </w:t>
      </w:r>
    </w:p>
    <w:p w14:paraId="4F12FC89" w14:textId="77777777" w:rsidR="007B3ACF" w:rsidRDefault="00470AFC">
      <w:pPr>
        <w:pStyle w:val="ListParagraph"/>
        <w:numPr>
          <w:ilvl w:val="2"/>
          <w:numId w:val="8"/>
        </w:numPr>
        <w:spacing w:after="120"/>
        <w:ind w:firstLineChars="0"/>
        <w:rPr>
          <w:rFonts w:eastAsia="Yu Mincho"/>
        </w:rPr>
      </w:pPr>
      <w:r>
        <w:rPr>
          <w:rFonts w:eastAsia="Malgun Gothic"/>
          <w:lang w:eastAsia="ko-KR"/>
        </w:rPr>
        <w:t>D</w:t>
      </w:r>
      <w:r>
        <w:rPr>
          <w:rFonts w:eastAsia="Malgun Gothic" w:hint="eastAsia"/>
          <w:lang w:eastAsia="ko-KR"/>
        </w:rPr>
        <w:t xml:space="preserve">iscuss </w:t>
      </w:r>
      <w:r>
        <w:rPr>
          <w:rFonts w:eastAsia="Yu Mincho"/>
        </w:rPr>
        <w:t xml:space="preserve">how to construct and obtain different cell’s RSRP corresponding to a specific temporal relationship. </w:t>
      </w:r>
    </w:p>
    <w:p w14:paraId="266EF1F5" w14:textId="77777777" w:rsidR="007B3ACF" w:rsidRDefault="00470AFC">
      <w:pPr>
        <w:pStyle w:val="ListParagraph"/>
        <w:numPr>
          <w:ilvl w:val="2"/>
          <w:numId w:val="8"/>
        </w:numPr>
        <w:spacing w:after="120"/>
        <w:ind w:firstLineChars="0"/>
        <w:rPr>
          <w:rFonts w:eastAsia="Yu Mincho"/>
        </w:rPr>
      </w:pPr>
      <w:r>
        <w:rPr>
          <w:rFonts w:eastAsia="Malgun Gothic" w:hint="eastAsia"/>
          <w:lang w:eastAsia="ko-KR"/>
        </w:rPr>
        <w:t xml:space="preserve">Discuss </w:t>
      </w:r>
      <w:r>
        <w:rPr>
          <w:rFonts w:eastAsia="Yu Mincho"/>
        </w:rPr>
        <w:t>channel modelling used for inter-cell prediction</w:t>
      </w:r>
    </w:p>
    <w:p w14:paraId="094503D9" w14:textId="77777777" w:rsidR="007B3ACF" w:rsidRDefault="00470AFC">
      <w:pPr>
        <w:pStyle w:val="ListParagraph"/>
        <w:numPr>
          <w:ilvl w:val="1"/>
          <w:numId w:val="8"/>
        </w:numPr>
        <w:spacing w:after="120"/>
        <w:ind w:firstLineChars="0"/>
        <w:rPr>
          <w:rFonts w:eastAsia="Yu Mincho"/>
        </w:rPr>
      </w:pPr>
      <w:r>
        <w:rPr>
          <w:rFonts w:eastAsia="Malgun Gothic" w:hint="eastAsia"/>
          <w:lang w:eastAsia="ko-KR"/>
        </w:rPr>
        <w:lastRenderedPageBreak/>
        <w:t xml:space="preserve">Proposal </w:t>
      </w:r>
      <w:r>
        <w:rPr>
          <w:rFonts w:eastAsia="Malgun Gothic"/>
          <w:lang w:eastAsia="ko-KR"/>
        </w:rPr>
        <w:t xml:space="preserve">4 </w:t>
      </w:r>
      <w:r>
        <w:rPr>
          <w:rFonts w:eastAsia="Malgun Gothic" w:hint="eastAsia"/>
          <w:lang w:eastAsia="ko-KR"/>
        </w:rPr>
        <w:t>(Ericsson):</w:t>
      </w:r>
    </w:p>
    <w:p w14:paraId="37B14604" w14:textId="77777777" w:rsidR="007B3ACF" w:rsidRDefault="00470AFC">
      <w:pPr>
        <w:pStyle w:val="ListParagraph"/>
        <w:numPr>
          <w:ilvl w:val="2"/>
          <w:numId w:val="8"/>
        </w:numPr>
        <w:spacing w:after="120"/>
        <w:ind w:firstLineChars="0"/>
        <w:rPr>
          <w:rFonts w:eastAsia="Yu Mincho"/>
        </w:rPr>
      </w:pPr>
      <w:r>
        <w:rPr>
          <w:iCs/>
          <w:lang w:val="en-GB"/>
        </w:rPr>
        <w:t xml:space="preserve">The aim of testing for inter-cell scenario should be to validate that the measurements </w:t>
      </w:r>
      <w:r>
        <w:rPr>
          <w:rFonts w:eastAsia="Yu Mincho"/>
        </w:rPr>
        <w:t>reported by the UE:</w:t>
      </w:r>
    </w:p>
    <w:p w14:paraId="26D7EB69" w14:textId="77777777" w:rsidR="007B3ACF" w:rsidRDefault="00470AFC">
      <w:pPr>
        <w:pStyle w:val="ListParagraph"/>
        <w:numPr>
          <w:ilvl w:val="3"/>
          <w:numId w:val="8"/>
        </w:numPr>
        <w:spacing w:after="120"/>
        <w:ind w:firstLineChars="0"/>
        <w:rPr>
          <w:rFonts w:eastAsia="Yu Mincho"/>
        </w:rPr>
      </w:pPr>
      <w:r>
        <w:rPr>
          <w:rFonts w:eastAsia="Yu Mincho"/>
        </w:rPr>
        <w:t>meet the requirements for measured cell, and</w:t>
      </w:r>
    </w:p>
    <w:p w14:paraId="446EDA76" w14:textId="77777777" w:rsidR="007B3ACF" w:rsidRDefault="00470AFC">
      <w:pPr>
        <w:pStyle w:val="ListParagraph"/>
        <w:numPr>
          <w:ilvl w:val="3"/>
          <w:numId w:val="8"/>
        </w:numPr>
        <w:spacing w:after="120"/>
        <w:ind w:firstLineChars="0"/>
        <w:rPr>
          <w:rFonts w:eastAsia="Yu Mincho"/>
        </w:rPr>
      </w:pPr>
      <w:r>
        <w:rPr>
          <w:rFonts w:eastAsia="Yu Mincho"/>
        </w:rPr>
        <w:t>meet the requirements for the target cell.</w:t>
      </w:r>
    </w:p>
    <w:p w14:paraId="6BBFA6FF" w14:textId="77777777" w:rsidR="007B3ACF" w:rsidRDefault="007B3ACF">
      <w:pPr>
        <w:pStyle w:val="ListParagraph"/>
        <w:overflowPunct/>
        <w:autoSpaceDE/>
        <w:autoSpaceDN/>
        <w:adjustRightInd/>
        <w:spacing w:after="120"/>
        <w:ind w:left="720" w:firstLineChars="0" w:firstLine="0"/>
        <w:textAlignment w:val="auto"/>
        <w:rPr>
          <w:rFonts w:eastAsia="SimSun"/>
          <w:color w:val="0070C0"/>
          <w:szCs w:val="24"/>
          <w:lang w:eastAsia="zh-CN"/>
        </w:rPr>
      </w:pPr>
    </w:p>
    <w:p w14:paraId="32768571" w14:textId="77777777" w:rsidR="007B3ACF" w:rsidRDefault="00470AFC">
      <w:pPr>
        <w:pStyle w:val="ListParagraph"/>
        <w:numPr>
          <w:ilvl w:val="0"/>
          <w:numId w:val="8"/>
        </w:numPr>
        <w:overflowPunct/>
        <w:autoSpaceDE/>
        <w:autoSpaceDN/>
        <w:adjustRightInd/>
        <w:spacing w:after="120"/>
        <w:ind w:left="720" w:firstLineChars="0"/>
        <w:textAlignment w:val="auto"/>
        <w:rPr>
          <w:rFonts w:eastAsia="SimSun"/>
          <w:color w:val="0070C0"/>
          <w:szCs w:val="24"/>
          <w:lang w:eastAsia="zh-CN"/>
        </w:rPr>
      </w:pPr>
      <w:r>
        <w:rPr>
          <w:rFonts w:eastAsia="SimSun"/>
          <w:color w:val="0070C0"/>
          <w:szCs w:val="24"/>
          <w:lang w:eastAsia="zh-CN"/>
        </w:rPr>
        <w:t>Recommended WF</w:t>
      </w:r>
    </w:p>
    <w:p w14:paraId="07E9FCD2" w14:textId="77777777" w:rsidR="007B3ACF" w:rsidRDefault="00470AFC">
      <w:pPr>
        <w:pStyle w:val="ListParagraph"/>
        <w:numPr>
          <w:ilvl w:val="1"/>
          <w:numId w:val="8"/>
        </w:numPr>
        <w:overflowPunct/>
        <w:autoSpaceDE/>
        <w:autoSpaceDN/>
        <w:adjustRightInd/>
        <w:spacing w:after="120"/>
        <w:ind w:firstLineChars="0"/>
        <w:textAlignment w:val="auto"/>
        <w:rPr>
          <w:color w:val="000000" w:themeColor="text1"/>
          <w:szCs w:val="24"/>
          <w:lang w:eastAsia="zh-CN"/>
        </w:rPr>
      </w:pPr>
      <w:r>
        <w:rPr>
          <w:color w:val="000000" w:themeColor="text1"/>
          <w:szCs w:val="24"/>
          <w:lang w:eastAsia="zh-CN"/>
        </w:rPr>
        <w:t>Above listed proposals need to be further discussed.</w:t>
      </w:r>
    </w:p>
    <w:p w14:paraId="705F92F1" w14:textId="77777777" w:rsidR="007B3ACF" w:rsidRDefault="007B3ACF">
      <w:pPr>
        <w:spacing w:before="120" w:after="120"/>
        <w:rPr>
          <w:rFonts w:eastAsia="Yu Mincho"/>
        </w:rPr>
      </w:pPr>
    </w:p>
    <w:p w14:paraId="1D952343" w14:textId="77777777" w:rsidR="007B3ACF" w:rsidRDefault="007B3ACF"/>
    <w:sectPr w:rsidR="007B3ACF">
      <w:footnotePr>
        <w:numRestart w:val="eachSect"/>
      </w:footnotePr>
      <w:pgSz w:w="11907" w:h="16840"/>
      <w:pgMar w:top="1133" w:right="1133" w:bottom="1416" w:left="1133" w:header="850" w:footer="340" w:gutter="0"/>
      <w:cols w:space="720"/>
      <w:formProt w:val="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E7AB15" w14:textId="77777777" w:rsidR="002D06AC" w:rsidRDefault="002D06AC">
      <w:pPr>
        <w:spacing w:after="0"/>
      </w:pPr>
      <w:r>
        <w:separator/>
      </w:r>
    </w:p>
  </w:endnote>
  <w:endnote w:type="continuationSeparator" w:id="0">
    <w:p w14:paraId="2CBC00FA" w14:textId="77777777" w:rsidR="002D06AC" w:rsidRDefault="002D06A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Yu Mincho">
    <w:charset w:val="80"/>
    <w:family w:val="roman"/>
    <w:pitch w:val="variable"/>
    <w:sig w:usb0="800002E7" w:usb1="2AC7FCFF" w:usb2="00000012" w:usb3="00000000" w:csb0="0002009F" w:csb1="00000000"/>
  </w:font>
  <w:font w:name="Arial Unicode MS">
    <w:panose1 w:val="020B0604020202020204"/>
    <w:charset w:val="86"/>
    <w:family w:val="swiss"/>
    <w:pitch w:val="variable"/>
    <w:sig w:usb0="F7FFAFFF" w:usb1="E9DFFFFF" w:usb2="0000003F" w:usb3="00000000" w:csb0="003F01FF" w:csb1="00000000"/>
  </w:font>
  <w:font w:name="Malgun Gothic">
    <w:altName w:val="맑은 고딕"/>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New York">
    <w:altName w:val="Times New Roman"/>
    <w:panose1 w:val="02040503060506020304"/>
    <w:charset w:val="00"/>
    <w:family w:val="roman"/>
    <w:notTrueType/>
    <w:pitch w:val="variable"/>
    <w:sig w:usb0="00000003" w:usb1="00000000" w:usb2="00000000" w:usb3="00000000" w:csb0="00000001" w:csb1="00000000"/>
  </w:font>
  <w:font w:name="Times New Roman Italic">
    <w:panose1 w:val="02020503050405090304"/>
    <w:charset w:val="00"/>
    <w:family w:val="roman"/>
    <w:notTrueType/>
    <w:pitch w:val="default"/>
    <w:sig w:usb0="00000003" w:usb1="00000000" w:usb2="00000000" w:usb3="00000000" w:csb0="00000001" w:csb1="00000000"/>
  </w:font>
  <w:font w:name="Times New Roman Bold">
    <w:panose1 w:val="02020803070505020304"/>
    <w:charset w:val="00"/>
    <w:family w:val="auto"/>
    <w:pitch w:val="default"/>
    <w:sig w:usb0="E0002AEF" w:usb1="C0007841" w:usb2="00000009" w:usb3="00000000" w:csb0="400001FF" w:csb1="FFFF0000"/>
  </w:font>
  <w:font w:name="-webkit-standard">
    <w:altName w:val="Cambria"/>
    <w:panose1 w:val="00000000000000000000"/>
    <w:charset w:val="00"/>
    <w:family w:val="roman"/>
    <w:notTrueType/>
    <w:pitch w:val="default"/>
  </w:font>
  <w:font w:name="Times">
    <w:panose1 w:val="02020603050405020304"/>
    <w:charset w:val="00"/>
    <w:family w:val="roman"/>
    <w:pitch w:val="variable"/>
    <w:sig w:usb0="E0002EFF" w:usb1="C000785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93DB3C9" w14:textId="77777777" w:rsidR="002D06AC" w:rsidRDefault="002D06AC">
      <w:pPr>
        <w:spacing w:after="0"/>
      </w:pPr>
      <w:r>
        <w:separator/>
      </w:r>
    </w:p>
  </w:footnote>
  <w:footnote w:type="continuationSeparator" w:id="0">
    <w:p w14:paraId="555236AE" w14:textId="77777777" w:rsidR="002D06AC" w:rsidRDefault="002D06AC">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753C8C"/>
    <w:multiLevelType w:val="multilevel"/>
    <w:tmpl w:val="00753C8C"/>
    <w:lvl w:ilvl="0">
      <w:start w:val="1"/>
      <w:numFmt w:val="bullet"/>
      <w:lvlText w:val=""/>
      <w:lvlJc w:val="left"/>
      <w:pPr>
        <w:ind w:left="725" w:hanging="440"/>
      </w:pPr>
      <w:rPr>
        <w:rFonts w:ascii="Wingdings" w:hAnsi="Wingdings" w:hint="default"/>
      </w:rPr>
    </w:lvl>
    <w:lvl w:ilvl="1">
      <w:start w:val="1"/>
      <w:numFmt w:val="bullet"/>
      <w:lvlText w:val=""/>
      <w:lvlJc w:val="left"/>
      <w:pPr>
        <w:ind w:left="1165" w:hanging="440"/>
      </w:pPr>
      <w:rPr>
        <w:rFonts w:ascii="Wingdings" w:hAnsi="Wingdings" w:hint="default"/>
      </w:rPr>
    </w:lvl>
    <w:lvl w:ilvl="2">
      <w:start w:val="1"/>
      <w:numFmt w:val="bullet"/>
      <w:lvlText w:val=""/>
      <w:lvlJc w:val="left"/>
      <w:pPr>
        <w:ind w:left="1605" w:hanging="440"/>
      </w:pPr>
      <w:rPr>
        <w:rFonts w:ascii="Wingdings" w:hAnsi="Wingdings" w:hint="default"/>
      </w:rPr>
    </w:lvl>
    <w:lvl w:ilvl="3">
      <w:start w:val="1"/>
      <w:numFmt w:val="bullet"/>
      <w:lvlText w:val=""/>
      <w:lvlJc w:val="left"/>
      <w:pPr>
        <w:ind w:left="2045" w:hanging="440"/>
      </w:pPr>
      <w:rPr>
        <w:rFonts w:ascii="Wingdings" w:hAnsi="Wingdings" w:hint="default"/>
      </w:rPr>
    </w:lvl>
    <w:lvl w:ilvl="4">
      <w:start w:val="1"/>
      <w:numFmt w:val="bullet"/>
      <w:lvlText w:val=""/>
      <w:lvlJc w:val="left"/>
      <w:pPr>
        <w:ind w:left="2485" w:hanging="440"/>
      </w:pPr>
      <w:rPr>
        <w:rFonts w:ascii="Wingdings" w:hAnsi="Wingdings" w:hint="default"/>
      </w:rPr>
    </w:lvl>
    <w:lvl w:ilvl="5">
      <w:start w:val="1"/>
      <w:numFmt w:val="bullet"/>
      <w:lvlText w:val=""/>
      <w:lvlJc w:val="left"/>
      <w:pPr>
        <w:ind w:left="2925" w:hanging="440"/>
      </w:pPr>
      <w:rPr>
        <w:rFonts w:ascii="Wingdings" w:hAnsi="Wingdings" w:hint="default"/>
      </w:rPr>
    </w:lvl>
    <w:lvl w:ilvl="6">
      <w:start w:val="1"/>
      <w:numFmt w:val="bullet"/>
      <w:lvlText w:val=""/>
      <w:lvlJc w:val="left"/>
      <w:pPr>
        <w:ind w:left="3365" w:hanging="440"/>
      </w:pPr>
      <w:rPr>
        <w:rFonts w:ascii="Wingdings" w:hAnsi="Wingdings" w:hint="default"/>
      </w:rPr>
    </w:lvl>
    <w:lvl w:ilvl="7">
      <w:start w:val="1"/>
      <w:numFmt w:val="bullet"/>
      <w:lvlText w:val=""/>
      <w:lvlJc w:val="left"/>
      <w:pPr>
        <w:ind w:left="3805" w:hanging="440"/>
      </w:pPr>
      <w:rPr>
        <w:rFonts w:ascii="Wingdings" w:hAnsi="Wingdings" w:hint="default"/>
      </w:rPr>
    </w:lvl>
    <w:lvl w:ilvl="8">
      <w:start w:val="1"/>
      <w:numFmt w:val="bullet"/>
      <w:lvlText w:val=""/>
      <w:lvlJc w:val="left"/>
      <w:pPr>
        <w:ind w:left="4245" w:hanging="440"/>
      </w:pPr>
      <w:rPr>
        <w:rFonts w:ascii="Wingdings" w:hAnsi="Wingdings" w:hint="default"/>
      </w:rPr>
    </w:lvl>
  </w:abstractNum>
  <w:abstractNum w:abstractNumId="1" w15:restartNumberingAfterBreak="0">
    <w:nsid w:val="016A78C5"/>
    <w:multiLevelType w:val="multilevel"/>
    <w:tmpl w:val="016A78C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 w15:restartNumberingAfterBreak="0">
    <w:nsid w:val="11AF10B1"/>
    <w:multiLevelType w:val="multilevel"/>
    <w:tmpl w:val="11AF10B1"/>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 w15:restartNumberingAfterBreak="0">
    <w:nsid w:val="11BF0640"/>
    <w:multiLevelType w:val="multilevel"/>
    <w:tmpl w:val="11BF064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34CE75E"/>
    <w:multiLevelType w:val="multilevel"/>
    <w:tmpl w:val="134CE75E"/>
    <w:lvl w:ilvl="0">
      <w:start w:val="1"/>
      <w:numFmt w:val="bullet"/>
      <w:lvlText w:val=""/>
      <w:lvlJc w:val="left"/>
      <w:pPr>
        <w:tabs>
          <w:tab w:val="left" w:pos="0"/>
        </w:tabs>
        <w:ind w:left="420" w:hanging="420"/>
      </w:pPr>
      <w:rPr>
        <w:rFonts w:ascii="Wingdings" w:hAnsi="Wingdings" w:hint="default"/>
      </w:rPr>
    </w:lvl>
    <w:lvl w:ilvl="1">
      <w:start w:val="1"/>
      <w:numFmt w:val="bullet"/>
      <w:lvlText w:val=""/>
      <w:lvlJc w:val="left"/>
      <w:pPr>
        <w:tabs>
          <w:tab w:val="left" w:pos="840"/>
        </w:tabs>
        <w:ind w:left="840" w:hanging="420"/>
      </w:pPr>
      <w:rPr>
        <w:rFonts w:ascii="Wingdings" w:hAnsi="Wingdings" w:hint="default"/>
      </w:rPr>
    </w:lvl>
    <w:lvl w:ilvl="2">
      <w:start w:val="1"/>
      <w:numFmt w:val="bullet"/>
      <w:lvlText w:val=""/>
      <w:lvlJc w:val="left"/>
      <w:pPr>
        <w:tabs>
          <w:tab w:val="left" w:pos="1260"/>
        </w:tabs>
        <w:ind w:left="1260" w:hanging="420"/>
      </w:pPr>
      <w:rPr>
        <w:rFonts w:ascii="Wingdings" w:hAnsi="Wingdings" w:hint="default"/>
      </w:rPr>
    </w:lvl>
    <w:lvl w:ilvl="3">
      <w:start w:val="1"/>
      <w:numFmt w:val="bullet"/>
      <w:lvlText w:val=""/>
      <w:lvlJc w:val="left"/>
      <w:pPr>
        <w:tabs>
          <w:tab w:val="left" w:pos="1680"/>
        </w:tabs>
        <w:ind w:left="1680" w:hanging="420"/>
      </w:pPr>
      <w:rPr>
        <w:rFonts w:ascii="Wingdings" w:hAnsi="Wingdings" w:hint="default"/>
      </w:rPr>
    </w:lvl>
    <w:lvl w:ilvl="4">
      <w:start w:val="1"/>
      <w:numFmt w:val="bullet"/>
      <w:lvlText w:val=""/>
      <w:lvlJc w:val="left"/>
      <w:pPr>
        <w:tabs>
          <w:tab w:val="left" w:pos="2100"/>
        </w:tabs>
        <w:ind w:left="2100" w:hanging="420"/>
      </w:pPr>
      <w:rPr>
        <w:rFonts w:ascii="Wingdings" w:hAnsi="Wingdings" w:hint="default"/>
      </w:rPr>
    </w:lvl>
    <w:lvl w:ilvl="5">
      <w:start w:val="1"/>
      <w:numFmt w:val="bullet"/>
      <w:lvlText w:val=""/>
      <w:lvlJc w:val="left"/>
      <w:pPr>
        <w:tabs>
          <w:tab w:val="left" w:pos="2520"/>
        </w:tabs>
        <w:ind w:left="2520" w:hanging="420"/>
      </w:pPr>
      <w:rPr>
        <w:rFonts w:ascii="Wingdings" w:hAnsi="Wingdings" w:hint="default"/>
      </w:rPr>
    </w:lvl>
    <w:lvl w:ilvl="6">
      <w:start w:val="1"/>
      <w:numFmt w:val="bullet"/>
      <w:lvlText w:val=""/>
      <w:lvlJc w:val="left"/>
      <w:pPr>
        <w:tabs>
          <w:tab w:val="left" w:pos="2940"/>
        </w:tabs>
        <w:ind w:left="2940" w:hanging="420"/>
      </w:pPr>
      <w:rPr>
        <w:rFonts w:ascii="Wingdings" w:hAnsi="Wingdings" w:hint="default"/>
      </w:rPr>
    </w:lvl>
    <w:lvl w:ilvl="7">
      <w:start w:val="1"/>
      <w:numFmt w:val="bullet"/>
      <w:lvlText w:val=""/>
      <w:lvlJc w:val="left"/>
      <w:pPr>
        <w:tabs>
          <w:tab w:val="left" w:pos="3360"/>
        </w:tabs>
        <w:ind w:left="3360" w:hanging="420"/>
      </w:pPr>
      <w:rPr>
        <w:rFonts w:ascii="Wingdings" w:hAnsi="Wingdings" w:hint="default"/>
      </w:rPr>
    </w:lvl>
    <w:lvl w:ilvl="8">
      <w:start w:val="1"/>
      <w:numFmt w:val="bullet"/>
      <w:lvlText w:val=""/>
      <w:lvlJc w:val="left"/>
      <w:pPr>
        <w:tabs>
          <w:tab w:val="left" w:pos="3780"/>
        </w:tabs>
        <w:ind w:left="3780" w:hanging="420"/>
      </w:pPr>
      <w:rPr>
        <w:rFonts w:ascii="Wingdings" w:hAnsi="Wingdings" w:hint="default"/>
      </w:rPr>
    </w:lvl>
  </w:abstractNum>
  <w:abstractNum w:abstractNumId="5" w15:restartNumberingAfterBreak="0">
    <w:nsid w:val="14401903"/>
    <w:multiLevelType w:val="multilevel"/>
    <w:tmpl w:val="14401903"/>
    <w:lvl w:ilvl="0">
      <w:start w:val="1"/>
      <w:numFmt w:val="bullet"/>
      <w:lvlText w:val="-"/>
      <w:lvlJc w:val="left"/>
      <w:pPr>
        <w:ind w:left="420" w:hanging="420"/>
      </w:pPr>
      <w:rPr>
        <w:rFonts w:ascii="Times New Roman" w:hAnsi="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15917FA6"/>
    <w:multiLevelType w:val="multilevel"/>
    <w:tmpl w:val="15917FA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18A0594A"/>
    <w:multiLevelType w:val="multilevel"/>
    <w:tmpl w:val="18A0594A"/>
    <w:lvl w:ilvl="0">
      <w:numFmt w:val="bullet"/>
      <w:lvlText w:val="-"/>
      <w:lvlJc w:val="left"/>
      <w:pPr>
        <w:ind w:left="440" w:hanging="44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8" w15:restartNumberingAfterBreak="0">
    <w:nsid w:val="19836238"/>
    <w:multiLevelType w:val="hybridMultilevel"/>
    <w:tmpl w:val="892CBC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D853D1B"/>
    <w:multiLevelType w:val="multilevel"/>
    <w:tmpl w:val="1D853D1B"/>
    <w:lvl w:ilvl="0">
      <w:numFmt w:val="bullet"/>
      <w:lvlText w:val="-"/>
      <w:lvlJc w:val="left"/>
      <w:pPr>
        <w:ind w:left="420" w:hanging="420"/>
      </w:pPr>
      <w:rPr>
        <w:rFonts w:ascii="Times New Roman" w:eastAsiaTheme="minorHAnsi"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1F6A643C"/>
    <w:multiLevelType w:val="multilevel"/>
    <w:tmpl w:val="1F6A643C"/>
    <w:lvl w:ilvl="0">
      <w:start w:val="1"/>
      <w:numFmt w:val="decimal"/>
      <w:lvlText w:val="%1."/>
      <w:lvlJc w:val="left"/>
      <w:pPr>
        <w:ind w:left="720" w:hanging="360"/>
      </w:pPr>
    </w:lvl>
    <w:lvl w:ilvl="1">
      <w:start w:val="3"/>
      <w:numFmt w:val="decimal"/>
      <w:isLgl/>
      <w:lvlText w:val="%1.%2"/>
      <w:lvlJc w:val="left"/>
      <w:pPr>
        <w:ind w:left="865" w:hanging="360"/>
      </w:pPr>
      <w:rPr>
        <w:rFonts w:hint="default"/>
      </w:rPr>
    </w:lvl>
    <w:lvl w:ilvl="2">
      <w:start w:val="1"/>
      <w:numFmt w:val="decimal"/>
      <w:isLgl/>
      <w:lvlText w:val="%1.%2.%3"/>
      <w:lvlJc w:val="left"/>
      <w:pPr>
        <w:ind w:left="1370" w:hanging="720"/>
      </w:pPr>
      <w:rPr>
        <w:rFonts w:hint="default"/>
      </w:rPr>
    </w:lvl>
    <w:lvl w:ilvl="3">
      <w:start w:val="1"/>
      <w:numFmt w:val="decimal"/>
      <w:isLgl/>
      <w:lvlText w:val="%1.%2.%3.%4"/>
      <w:lvlJc w:val="left"/>
      <w:pPr>
        <w:ind w:left="1875" w:hanging="1080"/>
      </w:pPr>
      <w:rPr>
        <w:rFonts w:hint="default"/>
      </w:rPr>
    </w:lvl>
    <w:lvl w:ilvl="4">
      <w:start w:val="1"/>
      <w:numFmt w:val="decimal"/>
      <w:isLgl/>
      <w:lvlText w:val="%1.%2.%3.%4.%5"/>
      <w:lvlJc w:val="left"/>
      <w:pPr>
        <w:ind w:left="2020" w:hanging="1080"/>
      </w:pPr>
      <w:rPr>
        <w:rFonts w:hint="default"/>
      </w:rPr>
    </w:lvl>
    <w:lvl w:ilvl="5">
      <w:start w:val="1"/>
      <w:numFmt w:val="decimal"/>
      <w:isLgl/>
      <w:lvlText w:val="%1.%2.%3.%4.%5.%6"/>
      <w:lvlJc w:val="left"/>
      <w:pPr>
        <w:ind w:left="2525" w:hanging="1440"/>
      </w:pPr>
      <w:rPr>
        <w:rFonts w:hint="default"/>
      </w:rPr>
    </w:lvl>
    <w:lvl w:ilvl="6">
      <w:start w:val="1"/>
      <w:numFmt w:val="decimal"/>
      <w:isLgl/>
      <w:lvlText w:val="%1.%2.%3.%4.%5.%6.%7"/>
      <w:lvlJc w:val="left"/>
      <w:pPr>
        <w:ind w:left="2670" w:hanging="1440"/>
      </w:pPr>
      <w:rPr>
        <w:rFonts w:hint="default"/>
      </w:rPr>
    </w:lvl>
    <w:lvl w:ilvl="7">
      <w:start w:val="1"/>
      <w:numFmt w:val="decimal"/>
      <w:isLgl/>
      <w:lvlText w:val="%1.%2.%3.%4.%5.%6.%7.%8"/>
      <w:lvlJc w:val="left"/>
      <w:pPr>
        <w:ind w:left="3175" w:hanging="1800"/>
      </w:pPr>
      <w:rPr>
        <w:rFonts w:hint="default"/>
      </w:rPr>
    </w:lvl>
    <w:lvl w:ilvl="8">
      <w:start w:val="1"/>
      <w:numFmt w:val="decimal"/>
      <w:isLgl/>
      <w:lvlText w:val="%1.%2.%3.%4.%5.%6.%7.%8.%9"/>
      <w:lvlJc w:val="left"/>
      <w:pPr>
        <w:ind w:left="3320" w:hanging="1800"/>
      </w:pPr>
      <w:rPr>
        <w:rFonts w:hint="default"/>
      </w:rPr>
    </w:lvl>
  </w:abstractNum>
  <w:abstractNum w:abstractNumId="11" w15:restartNumberingAfterBreak="0">
    <w:nsid w:val="22CF220F"/>
    <w:multiLevelType w:val="multilevel"/>
    <w:tmpl w:val="22CF220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3286914"/>
    <w:multiLevelType w:val="multilevel"/>
    <w:tmpl w:val="23286914"/>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35D6AB9"/>
    <w:multiLevelType w:val="hybridMultilevel"/>
    <w:tmpl w:val="F0188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63F78BB"/>
    <w:multiLevelType w:val="multilevel"/>
    <w:tmpl w:val="263F78BB"/>
    <w:lvl w:ilvl="0">
      <w:start w:val="1"/>
      <w:numFmt w:val="bullet"/>
      <w:lvlText w:val=""/>
      <w:lvlJc w:val="left"/>
      <w:pPr>
        <w:ind w:left="420" w:hanging="420"/>
      </w:pPr>
      <w:rPr>
        <w:rFonts w:ascii="Symbol" w:hAnsi="Symbol"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7BA444E"/>
    <w:multiLevelType w:val="multilevel"/>
    <w:tmpl w:val="27BA444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A106A8D"/>
    <w:multiLevelType w:val="multilevel"/>
    <w:tmpl w:val="2A106A8D"/>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17" w15:restartNumberingAfterBreak="0">
    <w:nsid w:val="30806B90"/>
    <w:multiLevelType w:val="multilevel"/>
    <w:tmpl w:val="30806B90"/>
    <w:lvl w:ilvl="0">
      <w:start w:val="1"/>
      <w:numFmt w:val="bullet"/>
      <w:lvlText w:val="•"/>
      <w:lvlJc w:val="left"/>
      <w:pPr>
        <w:tabs>
          <w:tab w:val="left" w:pos="720"/>
        </w:tabs>
        <w:ind w:left="720" w:hanging="360"/>
      </w:pPr>
      <w:rPr>
        <w:rFonts w:ascii="Arial" w:hAnsi="Arial" w:hint="default"/>
      </w:rPr>
    </w:lvl>
    <w:lvl w:ilvl="1">
      <w:start w:val="9"/>
      <w:numFmt w:val="bullet"/>
      <w:lvlText w:val="-"/>
      <w:lvlJc w:val="left"/>
      <w:pPr>
        <w:tabs>
          <w:tab w:val="left" w:pos="643"/>
        </w:tabs>
        <w:ind w:left="643" w:hanging="360"/>
      </w:pPr>
      <w:rPr>
        <w:rFonts w:ascii="Calibri" w:eastAsiaTheme="minorHAnsi" w:hAnsi="Calibri" w:cs="Calibri"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8" w15:restartNumberingAfterBreak="0">
    <w:nsid w:val="30C357B6"/>
    <w:multiLevelType w:val="multilevel"/>
    <w:tmpl w:val="30C357B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369D5B92"/>
    <w:multiLevelType w:val="multilevel"/>
    <w:tmpl w:val="369D5B92"/>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0" w15:restartNumberingAfterBreak="0">
    <w:nsid w:val="3859726F"/>
    <w:multiLevelType w:val="multilevel"/>
    <w:tmpl w:val="3859726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1851" w:hanging="576"/>
      </w:pPr>
      <w:rPr>
        <w:rFonts w:hint="eastAsia"/>
      </w:rPr>
    </w:lvl>
    <w:lvl w:ilvl="2">
      <w:start w:val="1"/>
      <w:numFmt w:val="decimal"/>
      <w:pStyle w:val="Heading3"/>
      <w:lvlText w:val="%1.%2.%3"/>
      <w:lvlJc w:val="left"/>
      <w:pPr>
        <w:ind w:left="720"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008"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22" w15:restartNumberingAfterBreak="0">
    <w:nsid w:val="3DE52BF6"/>
    <w:multiLevelType w:val="multilevel"/>
    <w:tmpl w:val="3DE52BF6"/>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3" w15:restartNumberingAfterBreak="0">
    <w:nsid w:val="3DED6CC5"/>
    <w:multiLevelType w:val="multilevel"/>
    <w:tmpl w:val="3DED6CC5"/>
    <w:lvl w:ilvl="0">
      <w:start w:val="1"/>
      <w:numFmt w:val="bullet"/>
      <w:lvlText w:val=""/>
      <w:lvlJc w:val="left"/>
      <w:pPr>
        <w:tabs>
          <w:tab w:val="left" w:pos="720"/>
        </w:tabs>
        <w:ind w:left="720" w:hanging="360"/>
      </w:pPr>
      <w:rPr>
        <w:rFonts w:ascii="Symbol" w:hAnsi="Symbol" w:hint="default"/>
        <w:sz w:val="20"/>
      </w:rPr>
    </w:lvl>
    <w:lvl w:ilvl="1">
      <w:start w:val="1"/>
      <w:numFmt w:val="bullet"/>
      <w:lvlText w:val="o"/>
      <w:lvlJc w:val="left"/>
      <w:pPr>
        <w:tabs>
          <w:tab w:val="left" w:pos="1440"/>
        </w:tabs>
        <w:ind w:left="1440" w:hanging="360"/>
      </w:pPr>
      <w:rPr>
        <w:rFonts w:ascii="Courier New" w:hAnsi="Courier New" w:hint="default"/>
        <w:sz w:val="20"/>
      </w:rPr>
    </w:lvl>
    <w:lvl w:ilvl="2">
      <w:start w:val="1"/>
      <w:numFmt w:val="bullet"/>
      <w:lvlText w:val=""/>
      <w:lvlJc w:val="left"/>
      <w:pPr>
        <w:tabs>
          <w:tab w:val="left" w:pos="2160"/>
        </w:tabs>
        <w:ind w:left="2160" w:hanging="360"/>
      </w:pPr>
      <w:rPr>
        <w:rFonts w:ascii="Wingdings" w:hAnsi="Wingdings" w:hint="default"/>
        <w:sz w:val="20"/>
      </w:rPr>
    </w:lvl>
    <w:lvl w:ilvl="3">
      <w:start w:val="1"/>
      <w:numFmt w:val="bullet"/>
      <w:lvlText w:val=""/>
      <w:lvlJc w:val="left"/>
      <w:pPr>
        <w:tabs>
          <w:tab w:val="left" w:pos="2880"/>
        </w:tabs>
        <w:ind w:left="2880" w:hanging="360"/>
      </w:pPr>
      <w:rPr>
        <w:rFonts w:ascii="Wingdings" w:hAnsi="Wingdings" w:hint="default"/>
        <w:sz w:val="20"/>
      </w:rPr>
    </w:lvl>
    <w:lvl w:ilvl="4">
      <w:start w:val="1"/>
      <w:numFmt w:val="bullet"/>
      <w:lvlText w:val=""/>
      <w:lvlJc w:val="left"/>
      <w:pPr>
        <w:tabs>
          <w:tab w:val="left" w:pos="3600"/>
        </w:tabs>
        <w:ind w:left="3600" w:hanging="360"/>
      </w:pPr>
      <w:rPr>
        <w:rFonts w:ascii="Wingdings" w:hAnsi="Wingdings" w:hint="default"/>
        <w:sz w:val="20"/>
      </w:rPr>
    </w:lvl>
    <w:lvl w:ilvl="5">
      <w:start w:val="1"/>
      <w:numFmt w:val="bullet"/>
      <w:lvlText w:val=""/>
      <w:lvlJc w:val="left"/>
      <w:pPr>
        <w:tabs>
          <w:tab w:val="left" w:pos="4320"/>
        </w:tabs>
        <w:ind w:left="4320" w:hanging="360"/>
      </w:pPr>
      <w:rPr>
        <w:rFonts w:ascii="Wingdings" w:hAnsi="Wingdings" w:hint="default"/>
        <w:sz w:val="20"/>
      </w:rPr>
    </w:lvl>
    <w:lvl w:ilvl="6">
      <w:start w:val="1"/>
      <w:numFmt w:val="bullet"/>
      <w:lvlText w:val=""/>
      <w:lvlJc w:val="left"/>
      <w:pPr>
        <w:tabs>
          <w:tab w:val="left" w:pos="5040"/>
        </w:tabs>
        <w:ind w:left="5040" w:hanging="360"/>
      </w:pPr>
      <w:rPr>
        <w:rFonts w:ascii="Wingdings" w:hAnsi="Wingdings" w:hint="default"/>
        <w:sz w:val="20"/>
      </w:rPr>
    </w:lvl>
    <w:lvl w:ilvl="7">
      <w:start w:val="1"/>
      <w:numFmt w:val="bullet"/>
      <w:lvlText w:val=""/>
      <w:lvlJc w:val="left"/>
      <w:pPr>
        <w:tabs>
          <w:tab w:val="left" w:pos="5760"/>
        </w:tabs>
        <w:ind w:left="5760" w:hanging="360"/>
      </w:pPr>
      <w:rPr>
        <w:rFonts w:ascii="Wingdings" w:hAnsi="Wingdings" w:hint="default"/>
        <w:sz w:val="20"/>
      </w:rPr>
    </w:lvl>
    <w:lvl w:ilvl="8">
      <w:start w:val="1"/>
      <w:numFmt w:val="bullet"/>
      <w:lvlText w:val=""/>
      <w:lvlJc w:val="left"/>
      <w:pPr>
        <w:tabs>
          <w:tab w:val="left" w:pos="6480"/>
        </w:tabs>
        <w:ind w:left="6480" w:hanging="360"/>
      </w:pPr>
      <w:rPr>
        <w:rFonts w:ascii="Wingdings" w:hAnsi="Wingdings" w:hint="default"/>
        <w:sz w:val="20"/>
      </w:rPr>
    </w:lvl>
  </w:abstractNum>
  <w:abstractNum w:abstractNumId="24" w15:restartNumberingAfterBreak="0">
    <w:nsid w:val="3FF67E41"/>
    <w:multiLevelType w:val="multilevel"/>
    <w:tmpl w:val="3FF67E41"/>
    <w:lvl w:ilvl="0">
      <w:start w:val="1"/>
      <w:numFmt w:val="bullet"/>
      <w:lvlText w:val=""/>
      <w:lvlJc w:val="left"/>
      <w:pPr>
        <w:tabs>
          <w:tab w:val="left" w:pos="720"/>
        </w:tabs>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25" w15:restartNumberingAfterBreak="0">
    <w:nsid w:val="41C4361C"/>
    <w:multiLevelType w:val="multilevel"/>
    <w:tmpl w:val="41C4361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46B43B9D"/>
    <w:multiLevelType w:val="multilevel"/>
    <w:tmpl w:val="46B43B9D"/>
    <w:lvl w:ilvl="0">
      <w:start w:val="1"/>
      <w:numFmt w:val="decimal"/>
      <w:pStyle w:val="RAN4Observation"/>
      <w:suff w:val="space"/>
      <w:lvlText w:val="Observation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7" w15:restartNumberingAfterBreak="0">
    <w:nsid w:val="4C5B0064"/>
    <w:multiLevelType w:val="multilevel"/>
    <w:tmpl w:val="4C5B00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4D6E3167"/>
    <w:multiLevelType w:val="multilevel"/>
    <w:tmpl w:val="4D6E3167"/>
    <w:lvl w:ilvl="0">
      <w:start w:val="1"/>
      <w:numFmt w:val="decimal"/>
      <w:pStyle w:val="RAN4proposal"/>
      <w:suff w:val="space"/>
      <w:lvlText w:val="Proposal %1:"/>
      <w:lvlJc w:val="left"/>
      <w:pPr>
        <w:ind w:left="360" w:hanging="360"/>
      </w:pPr>
      <w:rPr>
        <w:rFonts w:ascii="Times New Roman" w:hAnsi="Times New Roman" w:hint="default"/>
        <w:b/>
        <w:i w:val="0"/>
        <w:color w:val="auto"/>
        <w:sz w:val="20"/>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9" w15:restartNumberingAfterBreak="0">
    <w:nsid w:val="4FA35C12"/>
    <w:multiLevelType w:val="multilevel"/>
    <w:tmpl w:val="4FA35C1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0" w15:restartNumberingAfterBreak="0">
    <w:nsid w:val="516B36B0"/>
    <w:multiLevelType w:val="multilevel"/>
    <w:tmpl w:val="516B36B0"/>
    <w:lvl w:ilvl="0">
      <w:start w:val="1"/>
      <w:numFmt w:val="bullet"/>
      <w:lvlText w:val=""/>
      <w:lvlJc w:val="left"/>
      <w:pPr>
        <w:tabs>
          <w:tab w:val="left" w:pos="720"/>
        </w:tabs>
        <w:ind w:left="720" w:hanging="360"/>
      </w:pPr>
      <w:rPr>
        <w:rFonts w:ascii="Symbol" w:hAnsi="Symbol" w:hint="default"/>
      </w:rPr>
    </w:lvl>
    <w:lvl w:ilv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Symbol" w:hAnsi="Symbol"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
      <w:lvlJc w:val="left"/>
      <w:pPr>
        <w:tabs>
          <w:tab w:val="left" w:pos="3600"/>
        </w:tabs>
        <w:ind w:left="3600" w:hanging="360"/>
      </w:pPr>
      <w:rPr>
        <w:rFonts w:ascii="Symbol" w:hAnsi="Symbol" w:hint="default"/>
      </w:rPr>
    </w:lvl>
    <w:lvl w:ilvl="5">
      <w:start w:val="1"/>
      <w:numFmt w:val="bullet"/>
      <w:lvlText w:val=""/>
      <w:lvlJc w:val="left"/>
      <w:pPr>
        <w:tabs>
          <w:tab w:val="left" w:pos="4320"/>
        </w:tabs>
        <w:ind w:left="4320" w:hanging="360"/>
      </w:pPr>
      <w:rPr>
        <w:rFonts w:ascii="Symbol" w:hAnsi="Symbol"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
      <w:lvlJc w:val="left"/>
      <w:pPr>
        <w:tabs>
          <w:tab w:val="left" w:pos="5760"/>
        </w:tabs>
        <w:ind w:left="5760" w:hanging="360"/>
      </w:pPr>
      <w:rPr>
        <w:rFonts w:ascii="Symbol" w:hAnsi="Symbol" w:hint="default"/>
      </w:rPr>
    </w:lvl>
    <w:lvl w:ilvl="8">
      <w:start w:val="1"/>
      <w:numFmt w:val="bullet"/>
      <w:lvlText w:val=""/>
      <w:lvlJc w:val="left"/>
      <w:pPr>
        <w:tabs>
          <w:tab w:val="left" w:pos="6480"/>
        </w:tabs>
        <w:ind w:left="6480" w:hanging="360"/>
      </w:pPr>
      <w:rPr>
        <w:rFonts w:ascii="Symbol" w:hAnsi="Symbol" w:hint="default"/>
      </w:rPr>
    </w:lvl>
  </w:abstractNum>
  <w:abstractNum w:abstractNumId="31" w15:restartNumberingAfterBreak="0">
    <w:nsid w:val="517E27B2"/>
    <w:multiLevelType w:val="multilevel"/>
    <w:tmpl w:val="517E27B2"/>
    <w:lvl w:ilvl="0">
      <w:start w:val="1"/>
      <w:numFmt w:val="bullet"/>
      <w:lvlText w:val=""/>
      <w:lvlJc w:val="left"/>
      <w:pPr>
        <w:ind w:left="360" w:hanging="360"/>
      </w:pPr>
      <w:rPr>
        <w:rFonts w:ascii="Symbol" w:hAnsi="Symbol" w:hint="default"/>
      </w:rPr>
    </w:lvl>
    <w:lvl w:ilvl="1">
      <w:start w:val="1"/>
      <w:numFmt w:val="bullet"/>
      <w:lvlText w:val=""/>
      <w:lvlJc w:val="left"/>
      <w:pPr>
        <w:ind w:left="1080" w:hanging="360"/>
      </w:pPr>
      <w:rPr>
        <w:rFonts w:ascii="Symbol" w:hAnsi="Symbol"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51EB73EF"/>
    <w:multiLevelType w:val="multilevel"/>
    <w:tmpl w:val="51EB73EF"/>
    <w:lvl w:ilvl="0">
      <w:start w:val="1"/>
      <w:numFmt w:val="bullet"/>
      <w:lvlText w:val="-"/>
      <w:lvlJc w:val="left"/>
      <w:pPr>
        <w:ind w:left="360" w:hanging="360"/>
      </w:pPr>
      <w:rPr>
        <w:rFonts w:ascii="Times New Roman" w:eastAsiaTheme="minorEastAsia"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3" w15:restartNumberingAfterBreak="0">
    <w:nsid w:val="54522260"/>
    <w:multiLevelType w:val="multilevel"/>
    <w:tmpl w:val="54522260"/>
    <w:lvl w:ilvl="0">
      <w:start w:val="1"/>
      <w:numFmt w:val="bullet"/>
      <w:lvlText w:val=""/>
      <w:lvlJc w:val="left"/>
      <w:pPr>
        <w:ind w:left="1145" w:hanging="360"/>
      </w:pPr>
      <w:rPr>
        <w:rFonts w:ascii="Symbol" w:hAnsi="Symbol" w:hint="default"/>
      </w:rPr>
    </w:lvl>
    <w:lvl w:ilvl="1">
      <w:start w:val="1"/>
      <w:numFmt w:val="bullet"/>
      <w:lvlText w:val="o"/>
      <w:lvlJc w:val="left"/>
      <w:pPr>
        <w:ind w:left="1865" w:hanging="360"/>
      </w:pPr>
      <w:rPr>
        <w:rFonts w:ascii="Courier New" w:hAnsi="Courier New" w:cs="Courier New" w:hint="default"/>
      </w:rPr>
    </w:lvl>
    <w:lvl w:ilvl="2">
      <w:start w:val="1"/>
      <w:numFmt w:val="bullet"/>
      <w:lvlText w:val=""/>
      <w:lvlJc w:val="left"/>
      <w:pPr>
        <w:ind w:left="2585" w:hanging="360"/>
      </w:pPr>
      <w:rPr>
        <w:rFonts w:ascii="Wingdings" w:hAnsi="Wingdings" w:hint="default"/>
      </w:rPr>
    </w:lvl>
    <w:lvl w:ilvl="3">
      <w:start w:val="1"/>
      <w:numFmt w:val="bullet"/>
      <w:lvlText w:val=""/>
      <w:lvlJc w:val="left"/>
      <w:pPr>
        <w:ind w:left="3305" w:hanging="360"/>
      </w:pPr>
      <w:rPr>
        <w:rFonts w:ascii="Symbol" w:hAnsi="Symbol" w:hint="default"/>
      </w:rPr>
    </w:lvl>
    <w:lvl w:ilvl="4">
      <w:start w:val="1"/>
      <w:numFmt w:val="bullet"/>
      <w:lvlText w:val="o"/>
      <w:lvlJc w:val="left"/>
      <w:pPr>
        <w:ind w:left="4025" w:hanging="360"/>
      </w:pPr>
      <w:rPr>
        <w:rFonts w:ascii="Courier New" w:hAnsi="Courier New" w:cs="Courier New" w:hint="default"/>
      </w:rPr>
    </w:lvl>
    <w:lvl w:ilvl="5">
      <w:start w:val="1"/>
      <w:numFmt w:val="bullet"/>
      <w:lvlText w:val=""/>
      <w:lvlJc w:val="left"/>
      <w:pPr>
        <w:ind w:left="4745" w:hanging="360"/>
      </w:pPr>
      <w:rPr>
        <w:rFonts w:ascii="Wingdings" w:hAnsi="Wingdings" w:hint="default"/>
      </w:rPr>
    </w:lvl>
    <w:lvl w:ilvl="6">
      <w:start w:val="1"/>
      <w:numFmt w:val="bullet"/>
      <w:lvlText w:val=""/>
      <w:lvlJc w:val="left"/>
      <w:pPr>
        <w:ind w:left="5465" w:hanging="360"/>
      </w:pPr>
      <w:rPr>
        <w:rFonts w:ascii="Symbol" w:hAnsi="Symbol" w:hint="default"/>
      </w:rPr>
    </w:lvl>
    <w:lvl w:ilvl="7">
      <w:start w:val="1"/>
      <w:numFmt w:val="bullet"/>
      <w:lvlText w:val="o"/>
      <w:lvlJc w:val="left"/>
      <w:pPr>
        <w:ind w:left="6185" w:hanging="360"/>
      </w:pPr>
      <w:rPr>
        <w:rFonts w:ascii="Courier New" w:hAnsi="Courier New" w:cs="Courier New" w:hint="default"/>
      </w:rPr>
    </w:lvl>
    <w:lvl w:ilvl="8">
      <w:start w:val="1"/>
      <w:numFmt w:val="bullet"/>
      <w:lvlText w:val=""/>
      <w:lvlJc w:val="left"/>
      <w:pPr>
        <w:ind w:left="6905" w:hanging="360"/>
      </w:pPr>
      <w:rPr>
        <w:rFonts w:ascii="Wingdings" w:hAnsi="Wingdings" w:hint="default"/>
      </w:rPr>
    </w:lvl>
  </w:abstractNum>
  <w:abstractNum w:abstractNumId="34" w15:restartNumberingAfterBreak="0">
    <w:nsid w:val="57384610"/>
    <w:multiLevelType w:val="multilevel"/>
    <w:tmpl w:val="5738461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2061" w:hanging="360"/>
      </w:pPr>
      <w:rPr>
        <w:rFonts w:ascii="Courier New" w:hAnsi="Courier New" w:cs="Courier New" w:hint="default"/>
        <w:color w:val="000000" w:themeColor="text1"/>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36" w15:restartNumberingAfterBreak="0">
    <w:nsid w:val="62021533"/>
    <w:multiLevelType w:val="singleLevel"/>
    <w:tmpl w:val="62021533"/>
    <w:lvl w:ilvl="0">
      <w:start w:val="1"/>
      <w:numFmt w:val="bullet"/>
      <w:lvlText w:val=""/>
      <w:lvlJc w:val="left"/>
      <w:pPr>
        <w:ind w:left="420" w:hanging="420"/>
      </w:pPr>
      <w:rPr>
        <w:rFonts w:ascii="Wingdings" w:hAnsi="Wingdings" w:hint="default"/>
      </w:rPr>
    </w:lvl>
  </w:abstractNum>
  <w:abstractNum w:abstractNumId="37" w15:restartNumberingAfterBreak="0">
    <w:nsid w:val="62F641C9"/>
    <w:multiLevelType w:val="multilevel"/>
    <w:tmpl w:val="62F641C9"/>
    <w:lvl w:ilvl="0">
      <w:start w:val="1"/>
      <w:numFmt w:val="bullet"/>
      <w:lvlText w:val="•"/>
      <w:lvlJc w:val="left"/>
      <w:pPr>
        <w:tabs>
          <w:tab w:val="left" w:pos="720"/>
        </w:tabs>
        <w:ind w:left="720" w:hanging="360"/>
      </w:pPr>
      <w:rPr>
        <w:rFonts w:ascii="Arial" w:hAnsi="Arial" w:hint="default"/>
      </w:rPr>
    </w:lvl>
    <w:lvl w:ilvl="1">
      <w:numFmt w:val="bullet"/>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8" w15:restartNumberingAfterBreak="0">
    <w:nsid w:val="64695591"/>
    <w:multiLevelType w:val="multilevel"/>
    <w:tmpl w:val="6469559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65C217B"/>
    <w:multiLevelType w:val="multilevel"/>
    <w:tmpl w:val="665C217B"/>
    <w:lvl w:ilvl="0">
      <w:start w:val="1"/>
      <w:numFmt w:val="decimal"/>
      <w:pStyle w:val="RAN4H1"/>
      <w:lvlText w:val="%1"/>
      <w:lvlJc w:val="left"/>
      <w:pPr>
        <w:ind w:left="360" w:hanging="360"/>
      </w:pPr>
      <w:rPr>
        <w:rFonts w:hint="default"/>
      </w:rPr>
    </w:lvl>
    <w:lvl w:ilvl="1">
      <w:start w:val="1"/>
      <w:numFmt w:val="decimal"/>
      <w:pStyle w:val="RAN4H2"/>
      <w:lvlText w:val="%1.%2"/>
      <w:lvlJc w:val="left"/>
      <w:pPr>
        <w:ind w:left="792" w:hanging="432"/>
      </w:pPr>
      <w:rPr>
        <w:rFonts w:hint="default"/>
      </w:rPr>
    </w:lvl>
    <w:lvl w:ilvl="2">
      <w:start w:val="1"/>
      <w:numFmt w:val="decimal"/>
      <w:pStyle w:val="RAN4H3"/>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0" w15:restartNumberingAfterBreak="0">
    <w:nsid w:val="66D707C4"/>
    <w:multiLevelType w:val="multilevel"/>
    <w:tmpl w:val="66D707C4"/>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numFmt w:val="bullet"/>
      <w:lvlText w:val="o"/>
      <w:lvlJc w:val="left"/>
      <w:pPr>
        <w:tabs>
          <w:tab w:val="left" w:pos="2160"/>
        </w:tabs>
        <w:ind w:left="2160" w:hanging="360"/>
      </w:pPr>
      <w:rPr>
        <w:rFonts w:ascii="Courier New" w:hAnsi="Courier New"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41" w15:restartNumberingAfterBreak="0">
    <w:nsid w:val="6D221111"/>
    <w:multiLevelType w:val="multilevel"/>
    <w:tmpl w:val="6D221111"/>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2" w15:restartNumberingAfterBreak="0">
    <w:nsid w:val="6E186C3A"/>
    <w:multiLevelType w:val="multilevel"/>
    <w:tmpl w:val="6E186C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C1A33F5"/>
    <w:multiLevelType w:val="multilevel"/>
    <w:tmpl w:val="7C1A33F5"/>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4" w15:restartNumberingAfterBreak="0">
    <w:nsid w:val="7D6861BF"/>
    <w:multiLevelType w:val="hybridMultilevel"/>
    <w:tmpl w:val="284E84CA"/>
    <w:lvl w:ilvl="0" w:tplc="04090003">
      <w:start w:val="1"/>
      <w:numFmt w:val="bullet"/>
      <w:lvlText w:val="o"/>
      <w:lvlJc w:val="left"/>
      <w:pPr>
        <w:ind w:left="2076" w:hanging="420"/>
      </w:pPr>
      <w:rPr>
        <w:rFonts w:ascii="Courier New" w:hAnsi="Courier New" w:cs="Courier New" w:hint="default"/>
      </w:rPr>
    </w:lvl>
    <w:lvl w:ilvl="1" w:tplc="04090003" w:tentative="1">
      <w:start w:val="1"/>
      <w:numFmt w:val="bullet"/>
      <w:lvlText w:val=""/>
      <w:lvlJc w:val="left"/>
      <w:pPr>
        <w:ind w:left="2496" w:hanging="420"/>
      </w:pPr>
      <w:rPr>
        <w:rFonts w:ascii="Wingdings" w:hAnsi="Wingdings" w:hint="default"/>
      </w:rPr>
    </w:lvl>
    <w:lvl w:ilvl="2" w:tplc="04090005" w:tentative="1">
      <w:start w:val="1"/>
      <w:numFmt w:val="bullet"/>
      <w:lvlText w:val=""/>
      <w:lvlJc w:val="left"/>
      <w:pPr>
        <w:ind w:left="2916" w:hanging="420"/>
      </w:pPr>
      <w:rPr>
        <w:rFonts w:ascii="Wingdings" w:hAnsi="Wingdings" w:hint="default"/>
      </w:rPr>
    </w:lvl>
    <w:lvl w:ilvl="3" w:tplc="04090001" w:tentative="1">
      <w:start w:val="1"/>
      <w:numFmt w:val="bullet"/>
      <w:lvlText w:val=""/>
      <w:lvlJc w:val="left"/>
      <w:pPr>
        <w:ind w:left="3336" w:hanging="420"/>
      </w:pPr>
      <w:rPr>
        <w:rFonts w:ascii="Wingdings" w:hAnsi="Wingdings" w:hint="default"/>
      </w:rPr>
    </w:lvl>
    <w:lvl w:ilvl="4" w:tplc="04090003" w:tentative="1">
      <w:start w:val="1"/>
      <w:numFmt w:val="bullet"/>
      <w:lvlText w:val=""/>
      <w:lvlJc w:val="left"/>
      <w:pPr>
        <w:ind w:left="3756" w:hanging="420"/>
      </w:pPr>
      <w:rPr>
        <w:rFonts w:ascii="Wingdings" w:hAnsi="Wingdings" w:hint="default"/>
      </w:rPr>
    </w:lvl>
    <w:lvl w:ilvl="5" w:tplc="04090005" w:tentative="1">
      <w:start w:val="1"/>
      <w:numFmt w:val="bullet"/>
      <w:lvlText w:val=""/>
      <w:lvlJc w:val="left"/>
      <w:pPr>
        <w:ind w:left="4176" w:hanging="420"/>
      </w:pPr>
      <w:rPr>
        <w:rFonts w:ascii="Wingdings" w:hAnsi="Wingdings" w:hint="default"/>
      </w:rPr>
    </w:lvl>
    <w:lvl w:ilvl="6" w:tplc="04090001" w:tentative="1">
      <w:start w:val="1"/>
      <w:numFmt w:val="bullet"/>
      <w:lvlText w:val=""/>
      <w:lvlJc w:val="left"/>
      <w:pPr>
        <w:ind w:left="4596" w:hanging="420"/>
      </w:pPr>
      <w:rPr>
        <w:rFonts w:ascii="Wingdings" w:hAnsi="Wingdings" w:hint="default"/>
      </w:rPr>
    </w:lvl>
    <w:lvl w:ilvl="7" w:tplc="04090003" w:tentative="1">
      <w:start w:val="1"/>
      <w:numFmt w:val="bullet"/>
      <w:lvlText w:val=""/>
      <w:lvlJc w:val="left"/>
      <w:pPr>
        <w:ind w:left="5016" w:hanging="420"/>
      </w:pPr>
      <w:rPr>
        <w:rFonts w:ascii="Wingdings" w:hAnsi="Wingdings" w:hint="default"/>
      </w:rPr>
    </w:lvl>
    <w:lvl w:ilvl="8" w:tplc="04090005" w:tentative="1">
      <w:start w:val="1"/>
      <w:numFmt w:val="bullet"/>
      <w:lvlText w:val=""/>
      <w:lvlJc w:val="left"/>
      <w:pPr>
        <w:ind w:left="5436" w:hanging="420"/>
      </w:pPr>
      <w:rPr>
        <w:rFonts w:ascii="Wingdings" w:hAnsi="Wingdings" w:hint="default"/>
      </w:rPr>
    </w:lvl>
  </w:abstractNum>
  <w:abstractNum w:abstractNumId="45" w15:restartNumberingAfterBreak="0">
    <w:nsid w:val="7DFB5108"/>
    <w:multiLevelType w:val="multilevel"/>
    <w:tmpl w:val="7DFB51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16cid:durableId="1068111893">
    <w:abstractNumId w:val="21"/>
  </w:num>
  <w:num w:numId="2" w16cid:durableId="129564766">
    <w:abstractNumId w:val="26"/>
  </w:num>
  <w:num w:numId="3" w16cid:durableId="890001220">
    <w:abstractNumId w:val="28"/>
  </w:num>
  <w:num w:numId="4" w16cid:durableId="296227040">
    <w:abstractNumId w:val="39"/>
  </w:num>
  <w:num w:numId="5" w16cid:durableId="436871634">
    <w:abstractNumId w:val="45"/>
  </w:num>
  <w:num w:numId="6" w16cid:durableId="1441141767">
    <w:abstractNumId w:val="22"/>
  </w:num>
  <w:num w:numId="7" w16cid:durableId="1198274968">
    <w:abstractNumId w:val="31"/>
  </w:num>
  <w:num w:numId="8" w16cid:durableId="1249732272">
    <w:abstractNumId w:val="35"/>
  </w:num>
  <w:num w:numId="9" w16cid:durableId="945691633">
    <w:abstractNumId w:val="0"/>
  </w:num>
  <w:num w:numId="10" w16cid:durableId="1327172697">
    <w:abstractNumId w:val="42"/>
  </w:num>
  <w:num w:numId="11" w16cid:durableId="1128426910">
    <w:abstractNumId w:val="3"/>
  </w:num>
  <w:num w:numId="12" w16cid:durableId="1997151433">
    <w:abstractNumId w:val="4"/>
  </w:num>
  <w:num w:numId="13" w16cid:durableId="131288541">
    <w:abstractNumId w:val="36"/>
  </w:num>
  <w:num w:numId="14" w16cid:durableId="636910823">
    <w:abstractNumId w:val="5"/>
  </w:num>
  <w:num w:numId="15" w16cid:durableId="2072337800">
    <w:abstractNumId w:val="16"/>
  </w:num>
  <w:num w:numId="16" w16cid:durableId="483739977">
    <w:abstractNumId w:val="24"/>
  </w:num>
  <w:num w:numId="17" w16cid:durableId="1682584914">
    <w:abstractNumId w:val="40"/>
  </w:num>
  <w:num w:numId="18" w16cid:durableId="366954898">
    <w:abstractNumId w:val="19"/>
  </w:num>
  <w:num w:numId="19" w16cid:durableId="937107067">
    <w:abstractNumId w:val="23"/>
  </w:num>
  <w:num w:numId="20" w16cid:durableId="296183086">
    <w:abstractNumId w:val="17"/>
  </w:num>
  <w:num w:numId="21" w16cid:durableId="905845620">
    <w:abstractNumId w:val="29"/>
  </w:num>
  <w:num w:numId="22" w16cid:durableId="214197943">
    <w:abstractNumId w:val="15"/>
  </w:num>
  <w:num w:numId="23" w16cid:durableId="1029838710">
    <w:abstractNumId w:val="1"/>
  </w:num>
  <w:num w:numId="24" w16cid:durableId="316766636">
    <w:abstractNumId w:val="25"/>
  </w:num>
  <w:num w:numId="25" w16cid:durableId="2042898193">
    <w:abstractNumId w:val="20"/>
  </w:num>
  <w:num w:numId="26" w16cid:durableId="279803667">
    <w:abstractNumId w:val="7"/>
  </w:num>
  <w:num w:numId="27" w16cid:durableId="1714234942">
    <w:abstractNumId w:val="18"/>
  </w:num>
  <w:num w:numId="28" w16cid:durableId="2092848913">
    <w:abstractNumId w:val="9"/>
  </w:num>
  <w:num w:numId="29" w16cid:durableId="65881140">
    <w:abstractNumId w:val="2"/>
  </w:num>
  <w:num w:numId="30" w16cid:durableId="970090736">
    <w:abstractNumId w:val="30"/>
  </w:num>
  <w:num w:numId="31" w16cid:durableId="1476600810">
    <w:abstractNumId w:val="33"/>
  </w:num>
  <w:num w:numId="32" w16cid:durableId="1042099490">
    <w:abstractNumId w:val="28"/>
    <w:lvlOverride w:ilvl="0">
      <w:startOverride w:val="3"/>
    </w:lvlOverride>
  </w:num>
  <w:num w:numId="33" w16cid:durableId="1358431911">
    <w:abstractNumId w:val="10"/>
  </w:num>
  <w:num w:numId="34" w16cid:durableId="1277562637">
    <w:abstractNumId w:val="34"/>
  </w:num>
  <w:num w:numId="35" w16cid:durableId="1354723719">
    <w:abstractNumId w:val="32"/>
  </w:num>
  <w:num w:numId="36" w16cid:durableId="190725156">
    <w:abstractNumId w:val="43"/>
  </w:num>
  <w:num w:numId="37" w16cid:durableId="816413901">
    <w:abstractNumId w:val="41"/>
  </w:num>
  <w:num w:numId="38" w16cid:durableId="1917936612">
    <w:abstractNumId w:val="6"/>
  </w:num>
  <w:num w:numId="39" w16cid:durableId="1684235707">
    <w:abstractNumId w:val="12"/>
  </w:num>
  <w:num w:numId="40" w16cid:durableId="126969067">
    <w:abstractNumId w:val="14"/>
  </w:num>
  <w:num w:numId="41" w16cid:durableId="107167782">
    <w:abstractNumId w:val="38"/>
  </w:num>
  <w:num w:numId="42" w16cid:durableId="1696268943">
    <w:abstractNumId w:val="11"/>
  </w:num>
  <w:num w:numId="43" w16cid:durableId="226692355">
    <w:abstractNumId w:val="27"/>
  </w:num>
  <w:num w:numId="44" w16cid:durableId="1086801696">
    <w:abstractNumId w:val="37"/>
  </w:num>
  <w:num w:numId="45" w16cid:durableId="1768962637">
    <w:abstractNumId w:val="44"/>
  </w:num>
  <w:num w:numId="46" w16cid:durableId="1475298005">
    <w:abstractNumId w:val="8"/>
  </w:num>
  <w:num w:numId="47" w16cid:durableId="1800301028">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characterSpacingControl w:val="doNotCompress"/>
  <w:hdrShapeDefaults>
    <o:shapedefaults v:ext="edit" spidmax="8193"/>
  </w:hdrShapeDefaults>
  <w:footnotePr>
    <w:numRestart w:val="eachSect"/>
    <w:footnote w:id="-1"/>
    <w:footnote w:id="0"/>
  </w:footnotePr>
  <w:endnotePr>
    <w:endnote w:id="-1"/>
    <w:endnote w:id="0"/>
  </w:endnotePr>
  <w:compat>
    <w:doNotExpandShiftReturn/>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CCBF3954"/>
    <w:rsid w:val="FCFF8E43"/>
    <w:rsid w:val="00000265"/>
    <w:rsid w:val="00000400"/>
    <w:rsid w:val="00000953"/>
    <w:rsid w:val="00000A2C"/>
    <w:rsid w:val="00000AE6"/>
    <w:rsid w:val="00000F46"/>
    <w:rsid w:val="00000FBC"/>
    <w:rsid w:val="00001EF4"/>
    <w:rsid w:val="00001FB8"/>
    <w:rsid w:val="000020E7"/>
    <w:rsid w:val="0000223C"/>
    <w:rsid w:val="0000227D"/>
    <w:rsid w:val="00002594"/>
    <w:rsid w:val="00002CCB"/>
    <w:rsid w:val="000030AE"/>
    <w:rsid w:val="000033D2"/>
    <w:rsid w:val="00003B83"/>
    <w:rsid w:val="00004165"/>
    <w:rsid w:val="000041D9"/>
    <w:rsid w:val="00004A7C"/>
    <w:rsid w:val="00004F88"/>
    <w:rsid w:val="0000626E"/>
    <w:rsid w:val="00007456"/>
    <w:rsid w:val="0000770D"/>
    <w:rsid w:val="00007EAC"/>
    <w:rsid w:val="00010E2F"/>
    <w:rsid w:val="00010EA9"/>
    <w:rsid w:val="00011523"/>
    <w:rsid w:val="00011566"/>
    <w:rsid w:val="0001169E"/>
    <w:rsid w:val="00011D99"/>
    <w:rsid w:val="000122EE"/>
    <w:rsid w:val="00012E12"/>
    <w:rsid w:val="00013442"/>
    <w:rsid w:val="00014407"/>
    <w:rsid w:val="0001525F"/>
    <w:rsid w:val="000156BA"/>
    <w:rsid w:val="00015B64"/>
    <w:rsid w:val="000162E7"/>
    <w:rsid w:val="000163CD"/>
    <w:rsid w:val="00016668"/>
    <w:rsid w:val="00016B65"/>
    <w:rsid w:val="00017280"/>
    <w:rsid w:val="00017892"/>
    <w:rsid w:val="00020418"/>
    <w:rsid w:val="00020817"/>
    <w:rsid w:val="00020C56"/>
    <w:rsid w:val="00020E29"/>
    <w:rsid w:val="000217E1"/>
    <w:rsid w:val="00022207"/>
    <w:rsid w:val="0002254A"/>
    <w:rsid w:val="00022B80"/>
    <w:rsid w:val="00023DA5"/>
    <w:rsid w:val="00023F5E"/>
    <w:rsid w:val="00024062"/>
    <w:rsid w:val="000241B1"/>
    <w:rsid w:val="0002571D"/>
    <w:rsid w:val="00025884"/>
    <w:rsid w:val="00025A25"/>
    <w:rsid w:val="00026ACC"/>
    <w:rsid w:val="000276CC"/>
    <w:rsid w:val="0003015D"/>
    <w:rsid w:val="000303BB"/>
    <w:rsid w:val="00030582"/>
    <w:rsid w:val="000305E8"/>
    <w:rsid w:val="00030653"/>
    <w:rsid w:val="00030840"/>
    <w:rsid w:val="00030884"/>
    <w:rsid w:val="000308F1"/>
    <w:rsid w:val="00030DFE"/>
    <w:rsid w:val="00031038"/>
    <w:rsid w:val="00031063"/>
    <w:rsid w:val="0003138E"/>
    <w:rsid w:val="0003171D"/>
    <w:rsid w:val="000318CF"/>
    <w:rsid w:val="00031ADC"/>
    <w:rsid w:val="00031C1D"/>
    <w:rsid w:val="000322A7"/>
    <w:rsid w:val="000345C1"/>
    <w:rsid w:val="00034783"/>
    <w:rsid w:val="00035373"/>
    <w:rsid w:val="0003570A"/>
    <w:rsid w:val="0003587A"/>
    <w:rsid w:val="00035975"/>
    <w:rsid w:val="00035AEC"/>
    <w:rsid w:val="00035C50"/>
    <w:rsid w:val="0003654E"/>
    <w:rsid w:val="0003690E"/>
    <w:rsid w:val="0004056C"/>
    <w:rsid w:val="000409C4"/>
    <w:rsid w:val="00040C9A"/>
    <w:rsid w:val="00040E78"/>
    <w:rsid w:val="00041438"/>
    <w:rsid w:val="00041447"/>
    <w:rsid w:val="00041567"/>
    <w:rsid w:val="00041F14"/>
    <w:rsid w:val="0004306B"/>
    <w:rsid w:val="000438A7"/>
    <w:rsid w:val="00043A88"/>
    <w:rsid w:val="000441E1"/>
    <w:rsid w:val="0004420D"/>
    <w:rsid w:val="00044698"/>
    <w:rsid w:val="000446FF"/>
    <w:rsid w:val="000457A1"/>
    <w:rsid w:val="00045A93"/>
    <w:rsid w:val="00045BB5"/>
    <w:rsid w:val="0004639F"/>
    <w:rsid w:val="00046846"/>
    <w:rsid w:val="00046A30"/>
    <w:rsid w:val="00046BA1"/>
    <w:rsid w:val="00046D64"/>
    <w:rsid w:val="0004784E"/>
    <w:rsid w:val="00050001"/>
    <w:rsid w:val="000501B3"/>
    <w:rsid w:val="0005099C"/>
    <w:rsid w:val="00050EC4"/>
    <w:rsid w:val="00050F97"/>
    <w:rsid w:val="0005194E"/>
    <w:rsid w:val="00051B0B"/>
    <w:rsid w:val="00051BC2"/>
    <w:rsid w:val="00052041"/>
    <w:rsid w:val="000520B7"/>
    <w:rsid w:val="000526CD"/>
    <w:rsid w:val="000526DE"/>
    <w:rsid w:val="00052D17"/>
    <w:rsid w:val="0005326A"/>
    <w:rsid w:val="0005344F"/>
    <w:rsid w:val="0005352C"/>
    <w:rsid w:val="00053D3C"/>
    <w:rsid w:val="000540A9"/>
    <w:rsid w:val="00054643"/>
    <w:rsid w:val="0005514F"/>
    <w:rsid w:val="000554BB"/>
    <w:rsid w:val="00055611"/>
    <w:rsid w:val="0005562D"/>
    <w:rsid w:val="000559BB"/>
    <w:rsid w:val="00056B13"/>
    <w:rsid w:val="00057154"/>
    <w:rsid w:val="00057344"/>
    <w:rsid w:val="000573D8"/>
    <w:rsid w:val="0005743F"/>
    <w:rsid w:val="00057BFF"/>
    <w:rsid w:val="00060949"/>
    <w:rsid w:val="00060AC7"/>
    <w:rsid w:val="00060B3B"/>
    <w:rsid w:val="00060CD2"/>
    <w:rsid w:val="00060E0B"/>
    <w:rsid w:val="00060FF1"/>
    <w:rsid w:val="00061385"/>
    <w:rsid w:val="000614A4"/>
    <w:rsid w:val="00061690"/>
    <w:rsid w:val="0006224E"/>
    <w:rsid w:val="0006266D"/>
    <w:rsid w:val="0006289B"/>
    <w:rsid w:val="0006361A"/>
    <w:rsid w:val="00063C70"/>
    <w:rsid w:val="000649D0"/>
    <w:rsid w:val="00064AC9"/>
    <w:rsid w:val="00065506"/>
    <w:rsid w:val="00065962"/>
    <w:rsid w:val="00065DDB"/>
    <w:rsid w:val="00065DDD"/>
    <w:rsid w:val="0006764E"/>
    <w:rsid w:val="00067F41"/>
    <w:rsid w:val="00070523"/>
    <w:rsid w:val="00070FEB"/>
    <w:rsid w:val="000715F8"/>
    <w:rsid w:val="00071D27"/>
    <w:rsid w:val="0007235F"/>
    <w:rsid w:val="0007236C"/>
    <w:rsid w:val="00072372"/>
    <w:rsid w:val="000733A0"/>
    <w:rsid w:val="0007382E"/>
    <w:rsid w:val="00073C4A"/>
    <w:rsid w:val="00073F08"/>
    <w:rsid w:val="000740F1"/>
    <w:rsid w:val="00074131"/>
    <w:rsid w:val="00074A17"/>
    <w:rsid w:val="000764FD"/>
    <w:rsid w:val="0007659A"/>
    <w:rsid w:val="000766E1"/>
    <w:rsid w:val="00076756"/>
    <w:rsid w:val="000767C2"/>
    <w:rsid w:val="00076FE9"/>
    <w:rsid w:val="00077400"/>
    <w:rsid w:val="00077AF8"/>
    <w:rsid w:val="00077C8B"/>
    <w:rsid w:val="00077FF6"/>
    <w:rsid w:val="00080D82"/>
    <w:rsid w:val="00081692"/>
    <w:rsid w:val="00081AD8"/>
    <w:rsid w:val="00081E28"/>
    <w:rsid w:val="00082125"/>
    <w:rsid w:val="00082C46"/>
    <w:rsid w:val="00082C6E"/>
    <w:rsid w:val="00082D0F"/>
    <w:rsid w:val="00083CC4"/>
    <w:rsid w:val="00083F99"/>
    <w:rsid w:val="00084D54"/>
    <w:rsid w:val="00084D91"/>
    <w:rsid w:val="000852A8"/>
    <w:rsid w:val="000852BC"/>
    <w:rsid w:val="00085493"/>
    <w:rsid w:val="00085A0E"/>
    <w:rsid w:val="0008637E"/>
    <w:rsid w:val="00086530"/>
    <w:rsid w:val="0008675C"/>
    <w:rsid w:val="00086D6F"/>
    <w:rsid w:val="00086FB8"/>
    <w:rsid w:val="00087045"/>
    <w:rsid w:val="00087455"/>
    <w:rsid w:val="00087548"/>
    <w:rsid w:val="0008789F"/>
    <w:rsid w:val="00087C6A"/>
    <w:rsid w:val="00087EBA"/>
    <w:rsid w:val="00087FCF"/>
    <w:rsid w:val="00090CD7"/>
    <w:rsid w:val="00091447"/>
    <w:rsid w:val="00091698"/>
    <w:rsid w:val="000918B5"/>
    <w:rsid w:val="000921AB"/>
    <w:rsid w:val="00092726"/>
    <w:rsid w:val="00093E7E"/>
    <w:rsid w:val="000953AB"/>
    <w:rsid w:val="00095B63"/>
    <w:rsid w:val="00095D12"/>
    <w:rsid w:val="00096469"/>
    <w:rsid w:val="0009677F"/>
    <w:rsid w:val="00097706"/>
    <w:rsid w:val="00097742"/>
    <w:rsid w:val="000A00AE"/>
    <w:rsid w:val="000A0674"/>
    <w:rsid w:val="000A1830"/>
    <w:rsid w:val="000A1D8B"/>
    <w:rsid w:val="000A286B"/>
    <w:rsid w:val="000A2A45"/>
    <w:rsid w:val="000A2C98"/>
    <w:rsid w:val="000A2CFB"/>
    <w:rsid w:val="000A3B85"/>
    <w:rsid w:val="000A4121"/>
    <w:rsid w:val="000A419B"/>
    <w:rsid w:val="000A44DA"/>
    <w:rsid w:val="000A46A6"/>
    <w:rsid w:val="000A4AA3"/>
    <w:rsid w:val="000A4EAB"/>
    <w:rsid w:val="000A550E"/>
    <w:rsid w:val="000A5BCA"/>
    <w:rsid w:val="000A6404"/>
    <w:rsid w:val="000A65A9"/>
    <w:rsid w:val="000A74D5"/>
    <w:rsid w:val="000A7F1C"/>
    <w:rsid w:val="000B0960"/>
    <w:rsid w:val="000B0C3A"/>
    <w:rsid w:val="000B0D4F"/>
    <w:rsid w:val="000B1215"/>
    <w:rsid w:val="000B1A55"/>
    <w:rsid w:val="000B1FC6"/>
    <w:rsid w:val="000B20BB"/>
    <w:rsid w:val="000B2171"/>
    <w:rsid w:val="000B255E"/>
    <w:rsid w:val="000B2616"/>
    <w:rsid w:val="000B2721"/>
    <w:rsid w:val="000B2EF6"/>
    <w:rsid w:val="000B2FA6"/>
    <w:rsid w:val="000B36AC"/>
    <w:rsid w:val="000B38CF"/>
    <w:rsid w:val="000B39B2"/>
    <w:rsid w:val="000B3E78"/>
    <w:rsid w:val="000B40A7"/>
    <w:rsid w:val="000B4A0A"/>
    <w:rsid w:val="000B4AA0"/>
    <w:rsid w:val="000B51DF"/>
    <w:rsid w:val="000B5730"/>
    <w:rsid w:val="000B5770"/>
    <w:rsid w:val="000B601A"/>
    <w:rsid w:val="000B6BA1"/>
    <w:rsid w:val="000B7490"/>
    <w:rsid w:val="000C05D1"/>
    <w:rsid w:val="000C08BB"/>
    <w:rsid w:val="000C173F"/>
    <w:rsid w:val="000C1BB6"/>
    <w:rsid w:val="000C1D7B"/>
    <w:rsid w:val="000C20B7"/>
    <w:rsid w:val="000C2553"/>
    <w:rsid w:val="000C25F1"/>
    <w:rsid w:val="000C268E"/>
    <w:rsid w:val="000C27C1"/>
    <w:rsid w:val="000C2A9B"/>
    <w:rsid w:val="000C2BC0"/>
    <w:rsid w:val="000C2CBD"/>
    <w:rsid w:val="000C2DC5"/>
    <w:rsid w:val="000C30F0"/>
    <w:rsid w:val="000C38C3"/>
    <w:rsid w:val="000C393B"/>
    <w:rsid w:val="000C3B64"/>
    <w:rsid w:val="000C3D52"/>
    <w:rsid w:val="000C4352"/>
    <w:rsid w:val="000C4549"/>
    <w:rsid w:val="000C4A25"/>
    <w:rsid w:val="000C4AED"/>
    <w:rsid w:val="000C4ECA"/>
    <w:rsid w:val="000C55A1"/>
    <w:rsid w:val="000C55FA"/>
    <w:rsid w:val="000C59D0"/>
    <w:rsid w:val="000C5B6C"/>
    <w:rsid w:val="000C733C"/>
    <w:rsid w:val="000C7C03"/>
    <w:rsid w:val="000D0418"/>
    <w:rsid w:val="000D09B4"/>
    <w:rsid w:val="000D09FD"/>
    <w:rsid w:val="000D0F7E"/>
    <w:rsid w:val="000D16CF"/>
    <w:rsid w:val="000D19DE"/>
    <w:rsid w:val="000D2195"/>
    <w:rsid w:val="000D2753"/>
    <w:rsid w:val="000D29A1"/>
    <w:rsid w:val="000D4190"/>
    <w:rsid w:val="000D4304"/>
    <w:rsid w:val="000D44FB"/>
    <w:rsid w:val="000D47CF"/>
    <w:rsid w:val="000D4F7C"/>
    <w:rsid w:val="000D574B"/>
    <w:rsid w:val="000D57FB"/>
    <w:rsid w:val="000D6ABB"/>
    <w:rsid w:val="000D6CFC"/>
    <w:rsid w:val="000D761D"/>
    <w:rsid w:val="000E0279"/>
    <w:rsid w:val="000E0B91"/>
    <w:rsid w:val="000E0CA0"/>
    <w:rsid w:val="000E0CF5"/>
    <w:rsid w:val="000E0DDF"/>
    <w:rsid w:val="000E1384"/>
    <w:rsid w:val="000E1646"/>
    <w:rsid w:val="000E2916"/>
    <w:rsid w:val="000E2A8E"/>
    <w:rsid w:val="000E2B78"/>
    <w:rsid w:val="000E2B9A"/>
    <w:rsid w:val="000E3339"/>
    <w:rsid w:val="000E336A"/>
    <w:rsid w:val="000E35C7"/>
    <w:rsid w:val="000E38BA"/>
    <w:rsid w:val="000E43E0"/>
    <w:rsid w:val="000E4F8D"/>
    <w:rsid w:val="000E537B"/>
    <w:rsid w:val="000E57D0"/>
    <w:rsid w:val="000E585B"/>
    <w:rsid w:val="000E5879"/>
    <w:rsid w:val="000E5BD0"/>
    <w:rsid w:val="000E611C"/>
    <w:rsid w:val="000E6481"/>
    <w:rsid w:val="000E6772"/>
    <w:rsid w:val="000E70A4"/>
    <w:rsid w:val="000E7142"/>
    <w:rsid w:val="000E7858"/>
    <w:rsid w:val="000E7869"/>
    <w:rsid w:val="000F0522"/>
    <w:rsid w:val="000F07F3"/>
    <w:rsid w:val="000F0ED5"/>
    <w:rsid w:val="000F1391"/>
    <w:rsid w:val="000F13DE"/>
    <w:rsid w:val="000F16A8"/>
    <w:rsid w:val="000F1F6E"/>
    <w:rsid w:val="000F39CA"/>
    <w:rsid w:val="000F3DBE"/>
    <w:rsid w:val="000F4F2B"/>
    <w:rsid w:val="000F50B8"/>
    <w:rsid w:val="000F5771"/>
    <w:rsid w:val="000F5EB1"/>
    <w:rsid w:val="000F6077"/>
    <w:rsid w:val="000F61D3"/>
    <w:rsid w:val="000F665D"/>
    <w:rsid w:val="000F6846"/>
    <w:rsid w:val="000F7513"/>
    <w:rsid w:val="001002BE"/>
    <w:rsid w:val="00102688"/>
    <w:rsid w:val="001029CC"/>
    <w:rsid w:val="00102F91"/>
    <w:rsid w:val="00103408"/>
    <w:rsid w:val="00103636"/>
    <w:rsid w:val="001036C1"/>
    <w:rsid w:val="00104E6C"/>
    <w:rsid w:val="001057B5"/>
    <w:rsid w:val="001067A7"/>
    <w:rsid w:val="001067AA"/>
    <w:rsid w:val="00106A80"/>
    <w:rsid w:val="00106EB5"/>
    <w:rsid w:val="001070D5"/>
    <w:rsid w:val="001076F2"/>
    <w:rsid w:val="00107927"/>
    <w:rsid w:val="00110E26"/>
    <w:rsid w:val="00110E4D"/>
    <w:rsid w:val="00111321"/>
    <w:rsid w:val="00111C6B"/>
    <w:rsid w:val="001122B6"/>
    <w:rsid w:val="001128E7"/>
    <w:rsid w:val="00112AAB"/>
    <w:rsid w:val="001133D0"/>
    <w:rsid w:val="00113761"/>
    <w:rsid w:val="00113782"/>
    <w:rsid w:val="001137EA"/>
    <w:rsid w:val="00114934"/>
    <w:rsid w:val="00114E78"/>
    <w:rsid w:val="00115474"/>
    <w:rsid w:val="001159A7"/>
    <w:rsid w:val="00115D2D"/>
    <w:rsid w:val="00116589"/>
    <w:rsid w:val="00116A7A"/>
    <w:rsid w:val="00116B96"/>
    <w:rsid w:val="00116FB7"/>
    <w:rsid w:val="00116FD2"/>
    <w:rsid w:val="00117AB6"/>
    <w:rsid w:val="00117BD2"/>
    <w:rsid w:val="00117BD6"/>
    <w:rsid w:val="001200A5"/>
    <w:rsid w:val="001202E6"/>
    <w:rsid w:val="001202F3"/>
    <w:rsid w:val="001204C5"/>
    <w:rsid w:val="001204CD"/>
    <w:rsid w:val="001206C2"/>
    <w:rsid w:val="00121135"/>
    <w:rsid w:val="00121191"/>
    <w:rsid w:val="00121431"/>
    <w:rsid w:val="00121978"/>
    <w:rsid w:val="00121987"/>
    <w:rsid w:val="00121A94"/>
    <w:rsid w:val="00121AEE"/>
    <w:rsid w:val="00121EA4"/>
    <w:rsid w:val="00121FBE"/>
    <w:rsid w:val="0012223C"/>
    <w:rsid w:val="001222A9"/>
    <w:rsid w:val="00122846"/>
    <w:rsid w:val="00122DD9"/>
    <w:rsid w:val="00123422"/>
    <w:rsid w:val="00124B6A"/>
    <w:rsid w:val="00125246"/>
    <w:rsid w:val="001257E4"/>
    <w:rsid w:val="00125C0E"/>
    <w:rsid w:val="00125CF5"/>
    <w:rsid w:val="0012695E"/>
    <w:rsid w:val="00126F86"/>
    <w:rsid w:val="001273DC"/>
    <w:rsid w:val="00130462"/>
    <w:rsid w:val="0013097E"/>
    <w:rsid w:val="00130CFD"/>
    <w:rsid w:val="0013159B"/>
    <w:rsid w:val="001315E0"/>
    <w:rsid w:val="0013312A"/>
    <w:rsid w:val="001331DE"/>
    <w:rsid w:val="0013379D"/>
    <w:rsid w:val="00133990"/>
    <w:rsid w:val="00134658"/>
    <w:rsid w:val="0013495F"/>
    <w:rsid w:val="00134975"/>
    <w:rsid w:val="00135932"/>
    <w:rsid w:val="00135E68"/>
    <w:rsid w:val="00135F14"/>
    <w:rsid w:val="0013664F"/>
    <w:rsid w:val="001367E6"/>
    <w:rsid w:val="001368D1"/>
    <w:rsid w:val="00136D4C"/>
    <w:rsid w:val="00136E2E"/>
    <w:rsid w:val="001401B1"/>
    <w:rsid w:val="001408A4"/>
    <w:rsid w:val="00140A3F"/>
    <w:rsid w:val="00140BD6"/>
    <w:rsid w:val="00140F50"/>
    <w:rsid w:val="001414C7"/>
    <w:rsid w:val="001416DD"/>
    <w:rsid w:val="00141F0B"/>
    <w:rsid w:val="00142471"/>
    <w:rsid w:val="00142538"/>
    <w:rsid w:val="0014268A"/>
    <w:rsid w:val="00142BB9"/>
    <w:rsid w:val="00143058"/>
    <w:rsid w:val="00143F8E"/>
    <w:rsid w:val="00144607"/>
    <w:rsid w:val="00144F87"/>
    <w:rsid w:val="00144F96"/>
    <w:rsid w:val="001452FD"/>
    <w:rsid w:val="001453B6"/>
    <w:rsid w:val="0014560E"/>
    <w:rsid w:val="00145B75"/>
    <w:rsid w:val="001469FC"/>
    <w:rsid w:val="00147431"/>
    <w:rsid w:val="00147574"/>
    <w:rsid w:val="00147669"/>
    <w:rsid w:val="00147693"/>
    <w:rsid w:val="001504EB"/>
    <w:rsid w:val="00151698"/>
    <w:rsid w:val="00151ACF"/>
    <w:rsid w:val="00151C1C"/>
    <w:rsid w:val="00151EAC"/>
    <w:rsid w:val="00151FE3"/>
    <w:rsid w:val="00152679"/>
    <w:rsid w:val="00153528"/>
    <w:rsid w:val="00153545"/>
    <w:rsid w:val="00153822"/>
    <w:rsid w:val="0015466B"/>
    <w:rsid w:val="00154E68"/>
    <w:rsid w:val="00155182"/>
    <w:rsid w:val="00156E7E"/>
    <w:rsid w:val="00157412"/>
    <w:rsid w:val="0015747E"/>
    <w:rsid w:val="001575BE"/>
    <w:rsid w:val="001578A9"/>
    <w:rsid w:val="00157BFC"/>
    <w:rsid w:val="00157CB8"/>
    <w:rsid w:val="00160A9E"/>
    <w:rsid w:val="00161618"/>
    <w:rsid w:val="0016191B"/>
    <w:rsid w:val="00161AD7"/>
    <w:rsid w:val="00161CD2"/>
    <w:rsid w:val="00161D38"/>
    <w:rsid w:val="00162548"/>
    <w:rsid w:val="001629CA"/>
    <w:rsid w:val="00162A09"/>
    <w:rsid w:val="00162A2A"/>
    <w:rsid w:val="00162CAC"/>
    <w:rsid w:val="00162CC9"/>
    <w:rsid w:val="00162D3E"/>
    <w:rsid w:val="00162F9F"/>
    <w:rsid w:val="001634AD"/>
    <w:rsid w:val="001636B7"/>
    <w:rsid w:val="00164A50"/>
    <w:rsid w:val="001657DB"/>
    <w:rsid w:val="00165C89"/>
    <w:rsid w:val="00166A83"/>
    <w:rsid w:val="00166F8A"/>
    <w:rsid w:val="00167C49"/>
    <w:rsid w:val="00170311"/>
    <w:rsid w:val="00170D58"/>
    <w:rsid w:val="001711A1"/>
    <w:rsid w:val="0017122E"/>
    <w:rsid w:val="00172183"/>
    <w:rsid w:val="00172215"/>
    <w:rsid w:val="001725A6"/>
    <w:rsid w:val="0017288D"/>
    <w:rsid w:val="00172F7E"/>
    <w:rsid w:val="0017332F"/>
    <w:rsid w:val="00173411"/>
    <w:rsid w:val="001738F1"/>
    <w:rsid w:val="00173D4F"/>
    <w:rsid w:val="00173DB2"/>
    <w:rsid w:val="00174189"/>
    <w:rsid w:val="00174924"/>
    <w:rsid w:val="00174CB3"/>
    <w:rsid w:val="00174D14"/>
    <w:rsid w:val="00174DD4"/>
    <w:rsid w:val="00174EED"/>
    <w:rsid w:val="001751AB"/>
    <w:rsid w:val="00175A3F"/>
    <w:rsid w:val="00175B2C"/>
    <w:rsid w:val="00175B54"/>
    <w:rsid w:val="001768F9"/>
    <w:rsid w:val="00177462"/>
    <w:rsid w:val="00177787"/>
    <w:rsid w:val="00177997"/>
    <w:rsid w:val="00177B53"/>
    <w:rsid w:val="00180023"/>
    <w:rsid w:val="001808FE"/>
    <w:rsid w:val="00180E09"/>
    <w:rsid w:val="00180E43"/>
    <w:rsid w:val="0018100F"/>
    <w:rsid w:val="00181AD6"/>
    <w:rsid w:val="00181EE3"/>
    <w:rsid w:val="00182079"/>
    <w:rsid w:val="00182796"/>
    <w:rsid w:val="00182C39"/>
    <w:rsid w:val="00182E91"/>
    <w:rsid w:val="0018305F"/>
    <w:rsid w:val="001834FD"/>
    <w:rsid w:val="001835A3"/>
    <w:rsid w:val="00183D4C"/>
    <w:rsid w:val="00183F6D"/>
    <w:rsid w:val="001842F8"/>
    <w:rsid w:val="0018442D"/>
    <w:rsid w:val="00184EFF"/>
    <w:rsid w:val="00184FBA"/>
    <w:rsid w:val="0018542B"/>
    <w:rsid w:val="00185773"/>
    <w:rsid w:val="001858A0"/>
    <w:rsid w:val="00185AAA"/>
    <w:rsid w:val="00185C9F"/>
    <w:rsid w:val="00185CC6"/>
    <w:rsid w:val="00185EFA"/>
    <w:rsid w:val="0018670E"/>
    <w:rsid w:val="0018708E"/>
    <w:rsid w:val="001872F9"/>
    <w:rsid w:val="001873FC"/>
    <w:rsid w:val="00187BB3"/>
    <w:rsid w:val="00187F9B"/>
    <w:rsid w:val="001900BE"/>
    <w:rsid w:val="00190608"/>
    <w:rsid w:val="00190E4D"/>
    <w:rsid w:val="00190EF0"/>
    <w:rsid w:val="00191105"/>
    <w:rsid w:val="00191532"/>
    <w:rsid w:val="00191D2E"/>
    <w:rsid w:val="00191F2B"/>
    <w:rsid w:val="0019219A"/>
    <w:rsid w:val="00192413"/>
    <w:rsid w:val="0019281A"/>
    <w:rsid w:val="00192CF1"/>
    <w:rsid w:val="00192DB9"/>
    <w:rsid w:val="001934F9"/>
    <w:rsid w:val="00193622"/>
    <w:rsid w:val="00193BEE"/>
    <w:rsid w:val="00193C35"/>
    <w:rsid w:val="00193CA5"/>
    <w:rsid w:val="00194795"/>
    <w:rsid w:val="0019482C"/>
    <w:rsid w:val="00194E90"/>
    <w:rsid w:val="00195077"/>
    <w:rsid w:val="0019569F"/>
    <w:rsid w:val="00195E48"/>
    <w:rsid w:val="0019642C"/>
    <w:rsid w:val="0019644D"/>
    <w:rsid w:val="00196563"/>
    <w:rsid w:val="00196CA4"/>
    <w:rsid w:val="00196FA3"/>
    <w:rsid w:val="001A01E9"/>
    <w:rsid w:val="001A033F"/>
    <w:rsid w:val="001A0801"/>
    <w:rsid w:val="001A08AA"/>
    <w:rsid w:val="001A0DDE"/>
    <w:rsid w:val="001A1028"/>
    <w:rsid w:val="001A13DC"/>
    <w:rsid w:val="001A2AE2"/>
    <w:rsid w:val="001A3253"/>
    <w:rsid w:val="001A3737"/>
    <w:rsid w:val="001A3AD3"/>
    <w:rsid w:val="001A4E1D"/>
    <w:rsid w:val="001A55C4"/>
    <w:rsid w:val="001A5722"/>
    <w:rsid w:val="001A58BA"/>
    <w:rsid w:val="001A58D1"/>
    <w:rsid w:val="001A59CB"/>
    <w:rsid w:val="001A5E8A"/>
    <w:rsid w:val="001A681B"/>
    <w:rsid w:val="001A6E8E"/>
    <w:rsid w:val="001A7AAB"/>
    <w:rsid w:val="001A7F78"/>
    <w:rsid w:val="001B031D"/>
    <w:rsid w:val="001B0799"/>
    <w:rsid w:val="001B07E7"/>
    <w:rsid w:val="001B0C25"/>
    <w:rsid w:val="001B15AA"/>
    <w:rsid w:val="001B1696"/>
    <w:rsid w:val="001B1EA4"/>
    <w:rsid w:val="001B1FDD"/>
    <w:rsid w:val="001B2687"/>
    <w:rsid w:val="001B2791"/>
    <w:rsid w:val="001B4CCC"/>
    <w:rsid w:val="001B5A92"/>
    <w:rsid w:val="001B5D42"/>
    <w:rsid w:val="001B5F6E"/>
    <w:rsid w:val="001B6428"/>
    <w:rsid w:val="001B76D9"/>
    <w:rsid w:val="001B7991"/>
    <w:rsid w:val="001B7D6C"/>
    <w:rsid w:val="001C014A"/>
    <w:rsid w:val="001C0163"/>
    <w:rsid w:val="001C056A"/>
    <w:rsid w:val="001C0985"/>
    <w:rsid w:val="001C0FF3"/>
    <w:rsid w:val="001C12DA"/>
    <w:rsid w:val="001C1371"/>
    <w:rsid w:val="001C1409"/>
    <w:rsid w:val="001C17E4"/>
    <w:rsid w:val="001C1894"/>
    <w:rsid w:val="001C19DD"/>
    <w:rsid w:val="001C1E0E"/>
    <w:rsid w:val="001C1E83"/>
    <w:rsid w:val="001C2237"/>
    <w:rsid w:val="001C2AE6"/>
    <w:rsid w:val="001C2B06"/>
    <w:rsid w:val="001C2DB6"/>
    <w:rsid w:val="001C2EC4"/>
    <w:rsid w:val="001C3835"/>
    <w:rsid w:val="001C3C73"/>
    <w:rsid w:val="001C3E60"/>
    <w:rsid w:val="001C3FDC"/>
    <w:rsid w:val="001C47F8"/>
    <w:rsid w:val="001C481C"/>
    <w:rsid w:val="001C4A79"/>
    <w:rsid w:val="001C4A89"/>
    <w:rsid w:val="001C4BE7"/>
    <w:rsid w:val="001C4D86"/>
    <w:rsid w:val="001C553A"/>
    <w:rsid w:val="001C5A48"/>
    <w:rsid w:val="001C5F00"/>
    <w:rsid w:val="001C6177"/>
    <w:rsid w:val="001C67BD"/>
    <w:rsid w:val="001C6916"/>
    <w:rsid w:val="001C6974"/>
    <w:rsid w:val="001C6C97"/>
    <w:rsid w:val="001C73A4"/>
    <w:rsid w:val="001C7E28"/>
    <w:rsid w:val="001D027B"/>
    <w:rsid w:val="001D0363"/>
    <w:rsid w:val="001D07C4"/>
    <w:rsid w:val="001D10FC"/>
    <w:rsid w:val="001D12B4"/>
    <w:rsid w:val="001D1B07"/>
    <w:rsid w:val="001D1B7E"/>
    <w:rsid w:val="001D21CC"/>
    <w:rsid w:val="001D4F60"/>
    <w:rsid w:val="001D54E4"/>
    <w:rsid w:val="001D558E"/>
    <w:rsid w:val="001D55FD"/>
    <w:rsid w:val="001D562B"/>
    <w:rsid w:val="001D562F"/>
    <w:rsid w:val="001D59A9"/>
    <w:rsid w:val="001D5AED"/>
    <w:rsid w:val="001D7619"/>
    <w:rsid w:val="001D7AB0"/>
    <w:rsid w:val="001D7D3D"/>
    <w:rsid w:val="001D7D94"/>
    <w:rsid w:val="001D7F98"/>
    <w:rsid w:val="001E0A28"/>
    <w:rsid w:val="001E0F28"/>
    <w:rsid w:val="001E1F15"/>
    <w:rsid w:val="001E1FBD"/>
    <w:rsid w:val="001E2119"/>
    <w:rsid w:val="001E27D0"/>
    <w:rsid w:val="001E27D6"/>
    <w:rsid w:val="001E2BBA"/>
    <w:rsid w:val="001E380C"/>
    <w:rsid w:val="001E38E2"/>
    <w:rsid w:val="001E3C16"/>
    <w:rsid w:val="001E4218"/>
    <w:rsid w:val="001E423F"/>
    <w:rsid w:val="001E4AF0"/>
    <w:rsid w:val="001E4E02"/>
    <w:rsid w:val="001E5013"/>
    <w:rsid w:val="001E6008"/>
    <w:rsid w:val="001E61ED"/>
    <w:rsid w:val="001E6C4D"/>
    <w:rsid w:val="001E6D2D"/>
    <w:rsid w:val="001E717A"/>
    <w:rsid w:val="001E73DA"/>
    <w:rsid w:val="001F003E"/>
    <w:rsid w:val="001F006E"/>
    <w:rsid w:val="001F08EB"/>
    <w:rsid w:val="001F0AB9"/>
    <w:rsid w:val="001F0B20"/>
    <w:rsid w:val="001F0EA7"/>
    <w:rsid w:val="001F10FA"/>
    <w:rsid w:val="001F124D"/>
    <w:rsid w:val="001F256B"/>
    <w:rsid w:val="001F25FA"/>
    <w:rsid w:val="001F276E"/>
    <w:rsid w:val="001F3C56"/>
    <w:rsid w:val="001F3E29"/>
    <w:rsid w:val="001F41FF"/>
    <w:rsid w:val="001F4448"/>
    <w:rsid w:val="001F44EB"/>
    <w:rsid w:val="001F4B74"/>
    <w:rsid w:val="001F4C93"/>
    <w:rsid w:val="001F5450"/>
    <w:rsid w:val="001F5900"/>
    <w:rsid w:val="001F591D"/>
    <w:rsid w:val="001F5EF4"/>
    <w:rsid w:val="001F6553"/>
    <w:rsid w:val="001F67EB"/>
    <w:rsid w:val="001F6C02"/>
    <w:rsid w:val="001F70BA"/>
    <w:rsid w:val="001F76AA"/>
    <w:rsid w:val="001F7F40"/>
    <w:rsid w:val="0020002D"/>
    <w:rsid w:val="00200A62"/>
    <w:rsid w:val="00201042"/>
    <w:rsid w:val="002024FA"/>
    <w:rsid w:val="00202BB6"/>
    <w:rsid w:val="00202E99"/>
    <w:rsid w:val="00203740"/>
    <w:rsid w:val="0020379E"/>
    <w:rsid w:val="002039FE"/>
    <w:rsid w:val="00203A77"/>
    <w:rsid w:val="00203AA1"/>
    <w:rsid w:val="00203DD7"/>
    <w:rsid w:val="0020444D"/>
    <w:rsid w:val="0020481A"/>
    <w:rsid w:val="00205924"/>
    <w:rsid w:val="0020606B"/>
    <w:rsid w:val="002070C3"/>
    <w:rsid w:val="0020747D"/>
    <w:rsid w:val="0021050E"/>
    <w:rsid w:val="00210979"/>
    <w:rsid w:val="00210DD9"/>
    <w:rsid w:val="00210F83"/>
    <w:rsid w:val="002113AF"/>
    <w:rsid w:val="00211DF7"/>
    <w:rsid w:val="0021255E"/>
    <w:rsid w:val="0021293E"/>
    <w:rsid w:val="00212A31"/>
    <w:rsid w:val="00212B85"/>
    <w:rsid w:val="002131A9"/>
    <w:rsid w:val="002133F4"/>
    <w:rsid w:val="002138EA"/>
    <w:rsid w:val="002139EA"/>
    <w:rsid w:val="00213F84"/>
    <w:rsid w:val="00214028"/>
    <w:rsid w:val="00214FBD"/>
    <w:rsid w:val="002152E2"/>
    <w:rsid w:val="00215C13"/>
    <w:rsid w:val="002172B5"/>
    <w:rsid w:val="00217813"/>
    <w:rsid w:val="002178EB"/>
    <w:rsid w:val="00217F59"/>
    <w:rsid w:val="002207B2"/>
    <w:rsid w:val="00220F29"/>
    <w:rsid w:val="00221248"/>
    <w:rsid w:val="00221319"/>
    <w:rsid w:val="0022152F"/>
    <w:rsid w:val="00221B34"/>
    <w:rsid w:val="00221C43"/>
    <w:rsid w:val="00221CA3"/>
    <w:rsid w:val="00221E08"/>
    <w:rsid w:val="002221CE"/>
    <w:rsid w:val="00222897"/>
    <w:rsid w:val="00222B0C"/>
    <w:rsid w:val="00222F97"/>
    <w:rsid w:val="0022338E"/>
    <w:rsid w:val="002237B0"/>
    <w:rsid w:val="00223912"/>
    <w:rsid w:val="00223A77"/>
    <w:rsid w:val="00223D7C"/>
    <w:rsid w:val="00223E49"/>
    <w:rsid w:val="00224581"/>
    <w:rsid w:val="0022477A"/>
    <w:rsid w:val="00225305"/>
    <w:rsid w:val="00225B3C"/>
    <w:rsid w:val="00226F40"/>
    <w:rsid w:val="00227650"/>
    <w:rsid w:val="00227E99"/>
    <w:rsid w:val="0023082D"/>
    <w:rsid w:val="0023095D"/>
    <w:rsid w:val="00230D2E"/>
    <w:rsid w:val="00231019"/>
    <w:rsid w:val="00231082"/>
    <w:rsid w:val="002318B8"/>
    <w:rsid w:val="0023199D"/>
    <w:rsid w:val="0023219E"/>
    <w:rsid w:val="002329F3"/>
    <w:rsid w:val="00232B82"/>
    <w:rsid w:val="00232ECC"/>
    <w:rsid w:val="002330A3"/>
    <w:rsid w:val="00233247"/>
    <w:rsid w:val="00233B18"/>
    <w:rsid w:val="00233B4B"/>
    <w:rsid w:val="00234484"/>
    <w:rsid w:val="0023457B"/>
    <w:rsid w:val="00234CFF"/>
    <w:rsid w:val="002352F0"/>
    <w:rsid w:val="00235394"/>
    <w:rsid w:val="00235577"/>
    <w:rsid w:val="002355F9"/>
    <w:rsid w:val="00235A7A"/>
    <w:rsid w:val="00235A87"/>
    <w:rsid w:val="0023688B"/>
    <w:rsid w:val="00236C64"/>
    <w:rsid w:val="00236CC2"/>
    <w:rsid w:val="002371A8"/>
    <w:rsid w:val="002371B2"/>
    <w:rsid w:val="0023799F"/>
    <w:rsid w:val="00237C1F"/>
    <w:rsid w:val="00240278"/>
    <w:rsid w:val="00240579"/>
    <w:rsid w:val="0024067F"/>
    <w:rsid w:val="0024084A"/>
    <w:rsid w:val="00240DAD"/>
    <w:rsid w:val="0024173D"/>
    <w:rsid w:val="00241772"/>
    <w:rsid w:val="00241A96"/>
    <w:rsid w:val="00241D0C"/>
    <w:rsid w:val="002425FE"/>
    <w:rsid w:val="0024284C"/>
    <w:rsid w:val="002433BB"/>
    <w:rsid w:val="002433D9"/>
    <w:rsid w:val="002435CA"/>
    <w:rsid w:val="00243A37"/>
    <w:rsid w:val="0024469F"/>
    <w:rsid w:val="002446E5"/>
    <w:rsid w:val="00244736"/>
    <w:rsid w:val="00244AF6"/>
    <w:rsid w:val="00244D5A"/>
    <w:rsid w:val="00244E24"/>
    <w:rsid w:val="0024512F"/>
    <w:rsid w:val="00245BF4"/>
    <w:rsid w:val="00246710"/>
    <w:rsid w:val="00247270"/>
    <w:rsid w:val="00247956"/>
    <w:rsid w:val="00247B86"/>
    <w:rsid w:val="00247E29"/>
    <w:rsid w:val="00250AE3"/>
    <w:rsid w:val="00250B5B"/>
    <w:rsid w:val="00251378"/>
    <w:rsid w:val="00251473"/>
    <w:rsid w:val="00251847"/>
    <w:rsid w:val="002519F3"/>
    <w:rsid w:val="002521DB"/>
    <w:rsid w:val="00252710"/>
    <w:rsid w:val="00252DB8"/>
    <w:rsid w:val="00253660"/>
    <w:rsid w:val="002537BC"/>
    <w:rsid w:val="00253C78"/>
    <w:rsid w:val="00253DF3"/>
    <w:rsid w:val="00254286"/>
    <w:rsid w:val="00254635"/>
    <w:rsid w:val="00254E9F"/>
    <w:rsid w:val="00255201"/>
    <w:rsid w:val="00255353"/>
    <w:rsid w:val="002555BE"/>
    <w:rsid w:val="002557C5"/>
    <w:rsid w:val="00255C58"/>
    <w:rsid w:val="0025607C"/>
    <w:rsid w:val="00257683"/>
    <w:rsid w:val="002605A2"/>
    <w:rsid w:val="002609C2"/>
    <w:rsid w:val="00260AAE"/>
    <w:rsid w:val="00260C98"/>
    <w:rsid w:val="00260E77"/>
    <w:rsid w:val="00260EC7"/>
    <w:rsid w:val="00261488"/>
    <w:rsid w:val="00261539"/>
    <w:rsid w:val="0026179F"/>
    <w:rsid w:val="00261BB1"/>
    <w:rsid w:val="00262687"/>
    <w:rsid w:val="002628D8"/>
    <w:rsid w:val="002629CD"/>
    <w:rsid w:val="00262ACB"/>
    <w:rsid w:val="0026302C"/>
    <w:rsid w:val="00263389"/>
    <w:rsid w:val="00263535"/>
    <w:rsid w:val="00263BC7"/>
    <w:rsid w:val="00264050"/>
    <w:rsid w:val="00264122"/>
    <w:rsid w:val="0026439A"/>
    <w:rsid w:val="00265618"/>
    <w:rsid w:val="0026567D"/>
    <w:rsid w:val="002658A0"/>
    <w:rsid w:val="00265AF9"/>
    <w:rsid w:val="0026626C"/>
    <w:rsid w:val="00266347"/>
    <w:rsid w:val="00266602"/>
    <w:rsid w:val="002666AE"/>
    <w:rsid w:val="00266734"/>
    <w:rsid w:val="00266D28"/>
    <w:rsid w:val="00267342"/>
    <w:rsid w:val="00267363"/>
    <w:rsid w:val="002677A6"/>
    <w:rsid w:val="00270E25"/>
    <w:rsid w:val="0027120B"/>
    <w:rsid w:val="00271323"/>
    <w:rsid w:val="002714F8"/>
    <w:rsid w:val="00271A0F"/>
    <w:rsid w:val="0027247C"/>
    <w:rsid w:val="00272901"/>
    <w:rsid w:val="00272FC5"/>
    <w:rsid w:val="00273DD3"/>
    <w:rsid w:val="002741FA"/>
    <w:rsid w:val="00274901"/>
    <w:rsid w:val="00274E1A"/>
    <w:rsid w:val="00274E25"/>
    <w:rsid w:val="0027520A"/>
    <w:rsid w:val="002755AF"/>
    <w:rsid w:val="00275AC1"/>
    <w:rsid w:val="00276251"/>
    <w:rsid w:val="0027662F"/>
    <w:rsid w:val="00276974"/>
    <w:rsid w:val="00276F09"/>
    <w:rsid w:val="00276FFC"/>
    <w:rsid w:val="002775B1"/>
    <w:rsid w:val="002775B9"/>
    <w:rsid w:val="00277D7D"/>
    <w:rsid w:val="00280351"/>
    <w:rsid w:val="002805E9"/>
    <w:rsid w:val="00280635"/>
    <w:rsid w:val="00280733"/>
    <w:rsid w:val="00280A13"/>
    <w:rsid w:val="00280D8A"/>
    <w:rsid w:val="00281127"/>
    <w:rsid w:val="002811C4"/>
    <w:rsid w:val="0028131C"/>
    <w:rsid w:val="00281BC3"/>
    <w:rsid w:val="00281BDB"/>
    <w:rsid w:val="00282212"/>
    <w:rsid w:val="00282213"/>
    <w:rsid w:val="002830B3"/>
    <w:rsid w:val="0028359A"/>
    <w:rsid w:val="0028384A"/>
    <w:rsid w:val="00283AFB"/>
    <w:rsid w:val="00284016"/>
    <w:rsid w:val="002841FA"/>
    <w:rsid w:val="002843BA"/>
    <w:rsid w:val="0028454C"/>
    <w:rsid w:val="0028485B"/>
    <w:rsid w:val="0028574B"/>
    <w:rsid w:val="002858BF"/>
    <w:rsid w:val="002868A5"/>
    <w:rsid w:val="00286C07"/>
    <w:rsid w:val="00286E83"/>
    <w:rsid w:val="002878F4"/>
    <w:rsid w:val="00291578"/>
    <w:rsid w:val="002917DE"/>
    <w:rsid w:val="002918E0"/>
    <w:rsid w:val="00291CE2"/>
    <w:rsid w:val="0029229F"/>
    <w:rsid w:val="00292691"/>
    <w:rsid w:val="00292F3D"/>
    <w:rsid w:val="002936EE"/>
    <w:rsid w:val="002939AF"/>
    <w:rsid w:val="00293BA0"/>
    <w:rsid w:val="00293CA4"/>
    <w:rsid w:val="0029430C"/>
    <w:rsid w:val="00294491"/>
    <w:rsid w:val="00294BD0"/>
    <w:rsid w:val="00294BDE"/>
    <w:rsid w:val="0029516C"/>
    <w:rsid w:val="00295984"/>
    <w:rsid w:val="00295C6F"/>
    <w:rsid w:val="002963C7"/>
    <w:rsid w:val="00296772"/>
    <w:rsid w:val="00296B00"/>
    <w:rsid w:val="00297503"/>
    <w:rsid w:val="002976ED"/>
    <w:rsid w:val="00297BE4"/>
    <w:rsid w:val="002A0728"/>
    <w:rsid w:val="002A07F5"/>
    <w:rsid w:val="002A0AF7"/>
    <w:rsid w:val="002A0CED"/>
    <w:rsid w:val="002A11EF"/>
    <w:rsid w:val="002A157F"/>
    <w:rsid w:val="002A17C2"/>
    <w:rsid w:val="002A1AC8"/>
    <w:rsid w:val="002A1DD2"/>
    <w:rsid w:val="002A1E23"/>
    <w:rsid w:val="002A246E"/>
    <w:rsid w:val="002A2521"/>
    <w:rsid w:val="002A27FC"/>
    <w:rsid w:val="002A2E09"/>
    <w:rsid w:val="002A3DBE"/>
    <w:rsid w:val="002A4621"/>
    <w:rsid w:val="002A4949"/>
    <w:rsid w:val="002A4B2B"/>
    <w:rsid w:val="002A4B99"/>
    <w:rsid w:val="002A4CD0"/>
    <w:rsid w:val="002A4D95"/>
    <w:rsid w:val="002A5DEB"/>
    <w:rsid w:val="002A6988"/>
    <w:rsid w:val="002A7DA6"/>
    <w:rsid w:val="002A7F83"/>
    <w:rsid w:val="002A7FAD"/>
    <w:rsid w:val="002B061C"/>
    <w:rsid w:val="002B114F"/>
    <w:rsid w:val="002B1594"/>
    <w:rsid w:val="002B1BBD"/>
    <w:rsid w:val="002B1BCB"/>
    <w:rsid w:val="002B2094"/>
    <w:rsid w:val="002B2241"/>
    <w:rsid w:val="002B269D"/>
    <w:rsid w:val="002B279A"/>
    <w:rsid w:val="002B396E"/>
    <w:rsid w:val="002B3B31"/>
    <w:rsid w:val="002B4178"/>
    <w:rsid w:val="002B510A"/>
    <w:rsid w:val="002B516C"/>
    <w:rsid w:val="002B5AE0"/>
    <w:rsid w:val="002B5E1D"/>
    <w:rsid w:val="002B5FCD"/>
    <w:rsid w:val="002B6022"/>
    <w:rsid w:val="002B60C1"/>
    <w:rsid w:val="002B624B"/>
    <w:rsid w:val="002B63B4"/>
    <w:rsid w:val="002B6D15"/>
    <w:rsid w:val="002B6D32"/>
    <w:rsid w:val="002B6F3C"/>
    <w:rsid w:val="002B7997"/>
    <w:rsid w:val="002B7A13"/>
    <w:rsid w:val="002B7FB2"/>
    <w:rsid w:val="002C044C"/>
    <w:rsid w:val="002C11FF"/>
    <w:rsid w:val="002C1A00"/>
    <w:rsid w:val="002C2505"/>
    <w:rsid w:val="002C2613"/>
    <w:rsid w:val="002C2CED"/>
    <w:rsid w:val="002C3182"/>
    <w:rsid w:val="002C39B3"/>
    <w:rsid w:val="002C3A9E"/>
    <w:rsid w:val="002C3B0A"/>
    <w:rsid w:val="002C4555"/>
    <w:rsid w:val="002C46B3"/>
    <w:rsid w:val="002C493B"/>
    <w:rsid w:val="002C4A24"/>
    <w:rsid w:val="002C4B52"/>
    <w:rsid w:val="002C4C70"/>
    <w:rsid w:val="002C4F66"/>
    <w:rsid w:val="002C5E0F"/>
    <w:rsid w:val="002C6479"/>
    <w:rsid w:val="002C6535"/>
    <w:rsid w:val="002C6697"/>
    <w:rsid w:val="002C70C2"/>
    <w:rsid w:val="002C7400"/>
    <w:rsid w:val="002C745E"/>
    <w:rsid w:val="002C7B7D"/>
    <w:rsid w:val="002D009F"/>
    <w:rsid w:val="002D017A"/>
    <w:rsid w:val="002D01E3"/>
    <w:rsid w:val="002D03E5"/>
    <w:rsid w:val="002D06AC"/>
    <w:rsid w:val="002D1096"/>
    <w:rsid w:val="002D1111"/>
    <w:rsid w:val="002D211D"/>
    <w:rsid w:val="002D23F7"/>
    <w:rsid w:val="002D26EF"/>
    <w:rsid w:val="002D2AA3"/>
    <w:rsid w:val="002D2B41"/>
    <w:rsid w:val="002D2C55"/>
    <w:rsid w:val="002D2E17"/>
    <w:rsid w:val="002D2EBE"/>
    <w:rsid w:val="002D2F9B"/>
    <w:rsid w:val="002D3373"/>
    <w:rsid w:val="002D36DE"/>
    <w:rsid w:val="002D36EB"/>
    <w:rsid w:val="002D3DD0"/>
    <w:rsid w:val="002D3E01"/>
    <w:rsid w:val="002D3F86"/>
    <w:rsid w:val="002D40B6"/>
    <w:rsid w:val="002D44CC"/>
    <w:rsid w:val="002D4777"/>
    <w:rsid w:val="002D4837"/>
    <w:rsid w:val="002D4BF3"/>
    <w:rsid w:val="002D571F"/>
    <w:rsid w:val="002D6BDF"/>
    <w:rsid w:val="002E03FF"/>
    <w:rsid w:val="002E087F"/>
    <w:rsid w:val="002E08FC"/>
    <w:rsid w:val="002E0B56"/>
    <w:rsid w:val="002E0D61"/>
    <w:rsid w:val="002E16CB"/>
    <w:rsid w:val="002E2827"/>
    <w:rsid w:val="002E2CE9"/>
    <w:rsid w:val="002E3513"/>
    <w:rsid w:val="002E3869"/>
    <w:rsid w:val="002E3B22"/>
    <w:rsid w:val="002E3BF7"/>
    <w:rsid w:val="002E3CD9"/>
    <w:rsid w:val="002E3F4D"/>
    <w:rsid w:val="002E4032"/>
    <w:rsid w:val="002E403E"/>
    <w:rsid w:val="002E4BA6"/>
    <w:rsid w:val="002E4C74"/>
    <w:rsid w:val="002E502C"/>
    <w:rsid w:val="002E5B56"/>
    <w:rsid w:val="002E6327"/>
    <w:rsid w:val="002F021F"/>
    <w:rsid w:val="002F02B3"/>
    <w:rsid w:val="002F158C"/>
    <w:rsid w:val="002F22F0"/>
    <w:rsid w:val="002F26F1"/>
    <w:rsid w:val="002F2BE7"/>
    <w:rsid w:val="002F2D8E"/>
    <w:rsid w:val="002F364F"/>
    <w:rsid w:val="002F4093"/>
    <w:rsid w:val="002F4115"/>
    <w:rsid w:val="002F4146"/>
    <w:rsid w:val="002F4630"/>
    <w:rsid w:val="002F4D3D"/>
    <w:rsid w:val="002F4EC2"/>
    <w:rsid w:val="002F534E"/>
    <w:rsid w:val="002F5636"/>
    <w:rsid w:val="002F565B"/>
    <w:rsid w:val="002F5A59"/>
    <w:rsid w:val="002F61CE"/>
    <w:rsid w:val="002F65D2"/>
    <w:rsid w:val="002F709C"/>
    <w:rsid w:val="003005A9"/>
    <w:rsid w:val="003008CA"/>
    <w:rsid w:val="003014EF"/>
    <w:rsid w:val="00301D42"/>
    <w:rsid w:val="003021D4"/>
    <w:rsid w:val="003022A5"/>
    <w:rsid w:val="0030257A"/>
    <w:rsid w:val="00302A54"/>
    <w:rsid w:val="00302F7A"/>
    <w:rsid w:val="003035D5"/>
    <w:rsid w:val="0030377D"/>
    <w:rsid w:val="00304221"/>
    <w:rsid w:val="00304E89"/>
    <w:rsid w:val="003050C5"/>
    <w:rsid w:val="0030539D"/>
    <w:rsid w:val="003060EC"/>
    <w:rsid w:val="00307002"/>
    <w:rsid w:val="0030708E"/>
    <w:rsid w:val="003074D2"/>
    <w:rsid w:val="003075C0"/>
    <w:rsid w:val="00307E51"/>
    <w:rsid w:val="00307E7E"/>
    <w:rsid w:val="00307F3F"/>
    <w:rsid w:val="0031064A"/>
    <w:rsid w:val="003108DE"/>
    <w:rsid w:val="003109D4"/>
    <w:rsid w:val="00310B8B"/>
    <w:rsid w:val="00310FAB"/>
    <w:rsid w:val="00311036"/>
    <w:rsid w:val="00311363"/>
    <w:rsid w:val="003113B8"/>
    <w:rsid w:val="0031181B"/>
    <w:rsid w:val="00311BDF"/>
    <w:rsid w:val="003122EB"/>
    <w:rsid w:val="00312C97"/>
    <w:rsid w:val="0031372B"/>
    <w:rsid w:val="00313B5D"/>
    <w:rsid w:val="00313E6B"/>
    <w:rsid w:val="00314CED"/>
    <w:rsid w:val="00314DC9"/>
    <w:rsid w:val="00315867"/>
    <w:rsid w:val="00315AF2"/>
    <w:rsid w:val="00315B4A"/>
    <w:rsid w:val="003161AB"/>
    <w:rsid w:val="0031660E"/>
    <w:rsid w:val="00316895"/>
    <w:rsid w:val="0031717D"/>
    <w:rsid w:val="00317275"/>
    <w:rsid w:val="00317D11"/>
    <w:rsid w:val="00317D1C"/>
    <w:rsid w:val="00317E7B"/>
    <w:rsid w:val="00320098"/>
    <w:rsid w:val="003203BD"/>
    <w:rsid w:val="00320509"/>
    <w:rsid w:val="003209AD"/>
    <w:rsid w:val="00320D8A"/>
    <w:rsid w:val="00321150"/>
    <w:rsid w:val="00321791"/>
    <w:rsid w:val="00321F67"/>
    <w:rsid w:val="003221A9"/>
    <w:rsid w:val="00322253"/>
    <w:rsid w:val="00324F2A"/>
    <w:rsid w:val="0032540A"/>
    <w:rsid w:val="00325798"/>
    <w:rsid w:val="0032587F"/>
    <w:rsid w:val="00325E8A"/>
    <w:rsid w:val="003260D7"/>
    <w:rsid w:val="003261F1"/>
    <w:rsid w:val="003263BC"/>
    <w:rsid w:val="00326702"/>
    <w:rsid w:val="00326760"/>
    <w:rsid w:val="00326FD5"/>
    <w:rsid w:val="0032785B"/>
    <w:rsid w:val="00330080"/>
    <w:rsid w:val="0033052D"/>
    <w:rsid w:val="00330957"/>
    <w:rsid w:val="003313F2"/>
    <w:rsid w:val="00331A48"/>
    <w:rsid w:val="00332756"/>
    <w:rsid w:val="00332ADD"/>
    <w:rsid w:val="0033413A"/>
    <w:rsid w:val="003341BA"/>
    <w:rsid w:val="003354BC"/>
    <w:rsid w:val="003358E3"/>
    <w:rsid w:val="00335922"/>
    <w:rsid w:val="00335D3D"/>
    <w:rsid w:val="00336697"/>
    <w:rsid w:val="00336C3A"/>
    <w:rsid w:val="00336C61"/>
    <w:rsid w:val="00336C63"/>
    <w:rsid w:val="003370F3"/>
    <w:rsid w:val="00337379"/>
    <w:rsid w:val="00337803"/>
    <w:rsid w:val="003378AF"/>
    <w:rsid w:val="00337A0C"/>
    <w:rsid w:val="00337A9B"/>
    <w:rsid w:val="00337B2F"/>
    <w:rsid w:val="00340300"/>
    <w:rsid w:val="003403D6"/>
    <w:rsid w:val="003404B6"/>
    <w:rsid w:val="0034063F"/>
    <w:rsid w:val="003411A3"/>
    <w:rsid w:val="003418CB"/>
    <w:rsid w:val="00341E27"/>
    <w:rsid w:val="00342255"/>
    <w:rsid w:val="00342A31"/>
    <w:rsid w:val="00342A8E"/>
    <w:rsid w:val="00342AF5"/>
    <w:rsid w:val="00342DEA"/>
    <w:rsid w:val="00343D38"/>
    <w:rsid w:val="00344B2F"/>
    <w:rsid w:val="00344D41"/>
    <w:rsid w:val="003450DA"/>
    <w:rsid w:val="003468CA"/>
    <w:rsid w:val="00346E97"/>
    <w:rsid w:val="00347147"/>
    <w:rsid w:val="0034736F"/>
    <w:rsid w:val="0034768A"/>
    <w:rsid w:val="00347B11"/>
    <w:rsid w:val="00347B50"/>
    <w:rsid w:val="00350614"/>
    <w:rsid w:val="00350A40"/>
    <w:rsid w:val="003516EB"/>
    <w:rsid w:val="003518F4"/>
    <w:rsid w:val="00352713"/>
    <w:rsid w:val="0035279E"/>
    <w:rsid w:val="003530E3"/>
    <w:rsid w:val="003533EA"/>
    <w:rsid w:val="003534C9"/>
    <w:rsid w:val="0035442F"/>
    <w:rsid w:val="0035460A"/>
    <w:rsid w:val="003556F8"/>
    <w:rsid w:val="00355873"/>
    <w:rsid w:val="0035660F"/>
    <w:rsid w:val="00356762"/>
    <w:rsid w:val="00356940"/>
    <w:rsid w:val="00357169"/>
    <w:rsid w:val="00357FCB"/>
    <w:rsid w:val="00360434"/>
    <w:rsid w:val="00361169"/>
    <w:rsid w:val="00361E19"/>
    <w:rsid w:val="003628B9"/>
    <w:rsid w:val="00362D8F"/>
    <w:rsid w:val="00362EC3"/>
    <w:rsid w:val="003630FC"/>
    <w:rsid w:val="00363507"/>
    <w:rsid w:val="00363526"/>
    <w:rsid w:val="003635A7"/>
    <w:rsid w:val="0036369B"/>
    <w:rsid w:val="0036390C"/>
    <w:rsid w:val="00364562"/>
    <w:rsid w:val="00364602"/>
    <w:rsid w:val="003649D4"/>
    <w:rsid w:val="00364F3D"/>
    <w:rsid w:val="003653FD"/>
    <w:rsid w:val="003658F5"/>
    <w:rsid w:val="00366736"/>
    <w:rsid w:val="003667E7"/>
    <w:rsid w:val="00366960"/>
    <w:rsid w:val="003669D7"/>
    <w:rsid w:val="00366D50"/>
    <w:rsid w:val="00366EF2"/>
    <w:rsid w:val="00366FDF"/>
    <w:rsid w:val="00367724"/>
    <w:rsid w:val="00367DF9"/>
    <w:rsid w:val="0037028E"/>
    <w:rsid w:val="0037084D"/>
    <w:rsid w:val="00370973"/>
    <w:rsid w:val="00370D8D"/>
    <w:rsid w:val="003710BA"/>
    <w:rsid w:val="00371419"/>
    <w:rsid w:val="0037194C"/>
    <w:rsid w:val="00371B97"/>
    <w:rsid w:val="00371C58"/>
    <w:rsid w:val="0037214B"/>
    <w:rsid w:val="00372D28"/>
    <w:rsid w:val="0037322A"/>
    <w:rsid w:val="0037374F"/>
    <w:rsid w:val="0037401F"/>
    <w:rsid w:val="00374D90"/>
    <w:rsid w:val="003756F7"/>
    <w:rsid w:val="00375ABF"/>
    <w:rsid w:val="00375B34"/>
    <w:rsid w:val="00376414"/>
    <w:rsid w:val="003770F6"/>
    <w:rsid w:val="00377474"/>
    <w:rsid w:val="00377CE4"/>
    <w:rsid w:val="0038008A"/>
    <w:rsid w:val="003800A6"/>
    <w:rsid w:val="003806B2"/>
    <w:rsid w:val="0038073A"/>
    <w:rsid w:val="003807C4"/>
    <w:rsid w:val="00380F59"/>
    <w:rsid w:val="00381435"/>
    <w:rsid w:val="003814DB"/>
    <w:rsid w:val="00381512"/>
    <w:rsid w:val="0038179C"/>
    <w:rsid w:val="00381ECA"/>
    <w:rsid w:val="00382549"/>
    <w:rsid w:val="00382B77"/>
    <w:rsid w:val="00382B81"/>
    <w:rsid w:val="0038398C"/>
    <w:rsid w:val="00383E37"/>
    <w:rsid w:val="00384672"/>
    <w:rsid w:val="0038469E"/>
    <w:rsid w:val="003857C2"/>
    <w:rsid w:val="00385BA9"/>
    <w:rsid w:val="00385CC3"/>
    <w:rsid w:val="0038652D"/>
    <w:rsid w:val="00386561"/>
    <w:rsid w:val="00386663"/>
    <w:rsid w:val="00386DBC"/>
    <w:rsid w:val="00386E46"/>
    <w:rsid w:val="00386EBE"/>
    <w:rsid w:val="0038774F"/>
    <w:rsid w:val="00387991"/>
    <w:rsid w:val="00387B48"/>
    <w:rsid w:val="00387D87"/>
    <w:rsid w:val="00390014"/>
    <w:rsid w:val="00390265"/>
    <w:rsid w:val="003907DC"/>
    <w:rsid w:val="00390BF6"/>
    <w:rsid w:val="00390ECF"/>
    <w:rsid w:val="003917FF"/>
    <w:rsid w:val="00391B79"/>
    <w:rsid w:val="00391D4A"/>
    <w:rsid w:val="0039221F"/>
    <w:rsid w:val="0039234C"/>
    <w:rsid w:val="003923E1"/>
    <w:rsid w:val="003924BC"/>
    <w:rsid w:val="00392639"/>
    <w:rsid w:val="00393042"/>
    <w:rsid w:val="00393385"/>
    <w:rsid w:val="003939CE"/>
    <w:rsid w:val="00394074"/>
    <w:rsid w:val="00394133"/>
    <w:rsid w:val="00394458"/>
    <w:rsid w:val="003946E7"/>
    <w:rsid w:val="00394AD5"/>
    <w:rsid w:val="00394D89"/>
    <w:rsid w:val="003955BA"/>
    <w:rsid w:val="003957B3"/>
    <w:rsid w:val="003958A7"/>
    <w:rsid w:val="00395E54"/>
    <w:rsid w:val="003963B7"/>
    <w:rsid w:val="0039642D"/>
    <w:rsid w:val="00396DC9"/>
    <w:rsid w:val="00396FB4"/>
    <w:rsid w:val="00397468"/>
    <w:rsid w:val="00397A0D"/>
    <w:rsid w:val="00397B9B"/>
    <w:rsid w:val="00397DB1"/>
    <w:rsid w:val="003A0124"/>
    <w:rsid w:val="003A0E59"/>
    <w:rsid w:val="003A1764"/>
    <w:rsid w:val="003A2A91"/>
    <w:rsid w:val="003A2B9E"/>
    <w:rsid w:val="003A2E40"/>
    <w:rsid w:val="003A37AC"/>
    <w:rsid w:val="003A49BF"/>
    <w:rsid w:val="003A4BCE"/>
    <w:rsid w:val="003A4E22"/>
    <w:rsid w:val="003A57D1"/>
    <w:rsid w:val="003A5C61"/>
    <w:rsid w:val="003A6050"/>
    <w:rsid w:val="003A6367"/>
    <w:rsid w:val="003A6761"/>
    <w:rsid w:val="003A67D7"/>
    <w:rsid w:val="003A6881"/>
    <w:rsid w:val="003A68F0"/>
    <w:rsid w:val="003A6A25"/>
    <w:rsid w:val="003A6AEB"/>
    <w:rsid w:val="003A6FD7"/>
    <w:rsid w:val="003A72DB"/>
    <w:rsid w:val="003A79C0"/>
    <w:rsid w:val="003A7FB7"/>
    <w:rsid w:val="003B0158"/>
    <w:rsid w:val="003B050B"/>
    <w:rsid w:val="003B0E49"/>
    <w:rsid w:val="003B163B"/>
    <w:rsid w:val="003B1C2F"/>
    <w:rsid w:val="003B2C9B"/>
    <w:rsid w:val="003B2D2F"/>
    <w:rsid w:val="003B3B98"/>
    <w:rsid w:val="003B3FA5"/>
    <w:rsid w:val="003B40B6"/>
    <w:rsid w:val="003B4D5F"/>
    <w:rsid w:val="003B5066"/>
    <w:rsid w:val="003B56DB"/>
    <w:rsid w:val="003B5928"/>
    <w:rsid w:val="003B6CB3"/>
    <w:rsid w:val="003B743B"/>
    <w:rsid w:val="003B755E"/>
    <w:rsid w:val="003B76F0"/>
    <w:rsid w:val="003B7A68"/>
    <w:rsid w:val="003B7D63"/>
    <w:rsid w:val="003C004A"/>
    <w:rsid w:val="003C004E"/>
    <w:rsid w:val="003C01A4"/>
    <w:rsid w:val="003C05F9"/>
    <w:rsid w:val="003C061E"/>
    <w:rsid w:val="003C0CD6"/>
    <w:rsid w:val="003C0DAD"/>
    <w:rsid w:val="003C1810"/>
    <w:rsid w:val="003C228E"/>
    <w:rsid w:val="003C24D6"/>
    <w:rsid w:val="003C3A5B"/>
    <w:rsid w:val="003C3F1F"/>
    <w:rsid w:val="003C4917"/>
    <w:rsid w:val="003C4AEF"/>
    <w:rsid w:val="003C4B03"/>
    <w:rsid w:val="003C4D50"/>
    <w:rsid w:val="003C508A"/>
    <w:rsid w:val="003C51E7"/>
    <w:rsid w:val="003C5834"/>
    <w:rsid w:val="003C6893"/>
    <w:rsid w:val="003C6DE2"/>
    <w:rsid w:val="003C6FB3"/>
    <w:rsid w:val="003C777B"/>
    <w:rsid w:val="003D04C8"/>
    <w:rsid w:val="003D07ED"/>
    <w:rsid w:val="003D0E69"/>
    <w:rsid w:val="003D107E"/>
    <w:rsid w:val="003D13AA"/>
    <w:rsid w:val="003D16C7"/>
    <w:rsid w:val="003D1D86"/>
    <w:rsid w:val="003D1EFD"/>
    <w:rsid w:val="003D247C"/>
    <w:rsid w:val="003D24DD"/>
    <w:rsid w:val="003D281C"/>
    <w:rsid w:val="003D28BF"/>
    <w:rsid w:val="003D2A1B"/>
    <w:rsid w:val="003D2EE4"/>
    <w:rsid w:val="003D34EB"/>
    <w:rsid w:val="003D3866"/>
    <w:rsid w:val="003D3928"/>
    <w:rsid w:val="003D4215"/>
    <w:rsid w:val="003D451C"/>
    <w:rsid w:val="003D495C"/>
    <w:rsid w:val="003D4C47"/>
    <w:rsid w:val="003D4CBB"/>
    <w:rsid w:val="003D4DDB"/>
    <w:rsid w:val="003D4E5F"/>
    <w:rsid w:val="003D4E84"/>
    <w:rsid w:val="003D5369"/>
    <w:rsid w:val="003D5EA1"/>
    <w:rsid w:val="003D65C9"/>
    <w:rsid w:val="003D6AD9"/>
    <w:rsid w:val="003D737A"/>
    <w:rsid w:val="003D7719"/>
    <w:rsid w:val="003D7CB0"/>
    <w:rsid w:val="003D7F7D"/>
    <w:rsid w:val="003D7FCF"/>
    <w:rsid w:val="003E0835"/>
    <w:rsid w:val="003E12EA"/>
    <w:rsid w:val="003E1399"/>
    <w:rsid w:val="003E1C77"/>
    <w:rsid w:val="003E1E18"/>
    <w:rsid w:val="003E2BA2"/>
    <w:rsid w:val="003E3843"/>
    <w:rsid w:val="003E3959"/>
    <w:rsid w:val="003E3A78"/>
    <w:rsid w:val="003E3BBC"/>
    <w:rsid w:val="003E3C86"/>
    <w:rsid w:val="003E3DCD"/>
    <w:rsid w:val="003E40EE"/>
    <w:rsid w:val="003E4371"/>
    <w:rsid w:val="003E4608"/>
    <w:rsid w:val="003E4A8F"/>
    <w:rsid w:val="003E58FB"/>
    <w:rsid w:val="003E5DA5"/>
    <w:rsid w:val="003E6274"/>
    <w:rsid w:val="003E664C"/>
    <w:rsid w:val="003E69F5"/>
    <w:rsid w:val="003E6EC8"/>
    <w:rsid w:val="003E706A"/>
    <w:rsid w:val="003E72C3"/>
    <w:rsid w:val="003E7BF5"/>
    <w:rsid w:val="003F0820"/>
    <w:rsid w:val="003F0DC4"/>
    <w:rsid w:val="003F1616"/>
    <w:rsid w:val="003F186F"/>
    <w:rsid w:val="003F1C1B"/>
    <w:rsid w:val="003F1ED0"/>
    <w:rsid w:val="003F216F"/>
    <w:rsid w:val="003F2380"/>
    <w:rsid w:val="003F2687"/>
    <w:rsid w:val="003F273D"/>
    <w:rsid w:val="003F2F65"/>
    <w:rsid w:val="003F3966"/>
    <w:rsid w:val="003F3A2F"/>
    <w:rsid w:val="003F3A87"/>
    <w:rsid w:val="003F43A7"/>
    <w:rsid w:val="003F43B1"/>
    <w:rsid w:val="003F5431"/>
    <w:rsid w:val="003F5DBD"/>
    <w:rsid w:val="003F62C0"/>
    <w:rsid w:val="003F6920"/>
    <w:rsid w:val="003F6F6F"/>
    <w:rsid w:val="003F6FD3"/>
    <w:rsid w:val="003F738C"/>
    <w:rsid w:val="003F7934"/>
    <w:rsid w:val="003F7F97"/>
    <w:rsid w:val="00400247"/>
    <w:rsid w:val="004005FE"/>
    <w:rsid w:val="004006C4"/>
    <w:rsid w:val="00400CAD"/>
    <w:rsid w:val="00401144"/>
    <w:rsid w:val="004012B7"/>
    <w:rsid w:val="0040144F"/>
    <w:rsid w:val="0040152C"/>
    <w:rsid w:val="00401556"/>
    <w:rsid w:val="00401581"/>
    <w:rsid w:val="0040178A"/>
    <w:rsid w:val="00401C4E"/>
    <w:rsid w:val="00401DA1"/>
    <w:rsid w:val="00402395"/>
    <w:rsid w:val="00402ACC"/>
    <w:rsid w:val="00402D56"/>
    <w:rsid w:val="00403395"/>
    <w:rsid w:val="004033B6"/>
    <w:rsid w:val="004038EA"/>
    <w:rsid w:val="00404831"/>
    <w:rsid w:val="00405E6F"/>
    <w:rsid w:val="0040662D"/>
    <w:rsid w:val="00406FDA"/>
    <w:rsid w:val="0040702F"/>
    <w:rsid w:val="00407661"/>
    <w:rsid w:val="00407AA2"/>
    <w:rsid w:val="00410095"/>
    <w:rsid w:val="004100CE"/>
    <w:rsid w:val="00410314"/>
    <w:rsid w:val="00410AC3"/>
    <w:rsid w:val="00410EE6"/>
    <w:rsid w:val="00411B86"/>
    <w:rsid w:val="00412063"/>
    <w:rsid w:val="00412EB1"/>
    <w:rsid w:val="004133D6"/>
    <w:rsid w:val="00413A19"/>
    <w:rsid w:val="00413BDF"/>
    <w:rsid w:val="00413DDE"/>
    <w:rsid w:val="00413FF1"/>
    <w:rsid w:val="00414118"/>
    <w:rsid w:val="004153DC"/>
    <w:rsid w:val="00415C46"/>
    <w:rsid w:val="00416084"/>
    <w:rsid w:val="00416224"/>
    <w:rsid w:val="00416713"/>
    <w:rsid w:val="00417042"/>
    <w:rsid w:val="00417342"/>
    <w:rsid w:val="00417561"/>
    <w:rsid w:val="00420174"/>
    <w:rsid w:val="00420634"/>
    <w:rsid w:val="004206DA"/>
    <w:rsid w:val="00420C12"/>
    <w:rsid w:val="00421454"/>
    <w:rsid w:val="004219B8"/>
    <w:rsid w:val="00421A02"/>
    <w:rsid w:val="00422401"/>
    <w:rsid w:val="004226B9"/>
    <w:rsid w:val="004228ED"/>
    <w:rsid w:val="004230E5"/>
    <w:rsid w:val="00423774"/>
    <w:rsid w:val="00423AE2"/>
    <w:rsid w:val="00423B89"/>
    <w:rsid w:val="0042401B"/>
    <w:rsid w:val="0042437D"/>
    <w:rsid w:val="00424718"/>
    <w:rsid w:val="00424ABF"/>
    <w:rsid w:val="00424B0A"/>
    <w:rsid w:val="00424F8C"/>
    <w:rsid w:val="004250E1"/>
    <w:rsid w:val="00425253"/>
    <w:rsid w:val="00425528"/>
    <w:rsid w:val="004259BF"/>
    <w:rsid w:val="00426275"/>
    <w:rsid w:val="004268DE"/>
    <w:rsid w:val="004269CD"/>
    <w:rsid w:val="00426EEA"/>
    <w:rsid w:val="004271BA"/>
    <w:rsid w:val="0042725F"/>
    <w:rsid w:val="0042757F"/>
    <w:rsid w:val="00427B41"/>
    <w:rsid w:val="00430497"/>
    <w:rsid w:val="004305BC"/>
    <w:rsid w:val="0043088C"/>
    <w:rsid w:val="00430CC5"/>
    <w:rsid w:val="00430EA5"/>
    <w:rsid w:val="0043114E"/>
    <w:rsid w:val="00431475"/>
    <w:rsid w:val="00432C1B"/>
    <w:rsid w:val="00432E37"/>
    <w:rsid w:val="00433019"/>
    <w:rsid w:val="004339A8"/>
    <w:rsid w:val="00434AFF"/>
    <w:rsid w:val="00434B34"/>
    <w:rsid w:val="00434C77"/>
    <w:rsid w:val="00434DC1"/>
    <w:rsid w:val="004350F4"/>
    <w:rsid w:val="00435521"/>
    <w:rsid w:val="00435EE1"/>
    <w:rsid w:val="00436150"/>
    <w:rsid w:val="00436820"/>
    <w:rsid w:val="0043694B"/>
    <w:rsid w:val="00436E6B"/>
    <w:rsid w:val="00436EFE"/>
    <w:rsid w:val="0043788B"/>
    <w:rsid w:val="00437E51"/>
    <w:rsid w:val="00440387"/>
    <w:rsid w:val="00440577"/>
    <w:rsid w:val="00440891"/>
    <w:rsid w:val="004412A0"/>
    <w:rsid w:val="00441532"/>
    <w:rsid w:val="004418F2"/>
    <w:rsid w:val="0044214F"/>
    <w:rsid w:val="00442337"/>
    <w:rsid w:val="00442A6A"/>
    <w:rsid w:val="00442BFB"/>
    <w:rsid w:val="00442F57"/>
    <w:rsid w:val="004438CF"/>
    <w:rsid w:val="00443EA5"/>
    <w:rsid w:val="00444EC0"/>
    <w:rsid w:val="00444F1D"/>
    <w:rsid w:val="00444FFE"/>
    <w:rsid w:val="004451E4"/>
    <w:rsid w:val="00445DA7"/>
    <w:rsid w:val="00445EA7"/>
    <w:rsid w:val="00446077"/>
    <w:rsid w:val="00446097"/>
    <w:rsid w:val="00446408"/>
    <w:rsid w:val="004471C7"/>
    <w:rsid w:val="0044722F"/>
    <w:rsid w:val="00447261"/>
    <w:rsid w:val="004472A0"/>
    <w:rsid w:val="00447373"/>
    <w:rsid w:val="00447430"/>
    <w:rsid w:val="00447695"/>
    <w:rsid w:val="004477B8"/>
    <w:rsid w:val="00447987"/>
    <w:rsid w:val="00450502"/>
    <w:rsid w:val="00450F27"/>
    <w:rsid w:val="004510E5"/>
    <w:rsid w:val="004511E7"/>
    <w:rsid w:val="00452209"/>
    <w:rsid w:val="0045351A"/>
    <w:rsid w:val="004535CB"/>
    <w:rsid w:val="00453C40"/>
    <w:rsid w:val="00454395"/>
    <w:rsid w:val="00454E47"/>
    <w:rsid w:val="0045599E"/>
    <w:rsid w:val="00455B3D"/>
    <w:rsid w:val="00455DB7"/>
    <w:rsid w:val="0045614D"/>
    <w:rsid w:val="0045621D"/>
    <w:rsid w:val="00456483"/>
    <w:rsid w:val="004564B9"/>
    <w:rsid w:val="00456A75"/>
    <w:rsid w:val="00456AF0"/>
    <w:rsid w:val="00456D1D"/>
    <w:rsid w:val="0046039B"/>
    <w:rsid w:val="00460564"/>
    <w:rsid w:val="0046080F"/>
    <w:rsid w:val="00460D95"/>
    <w:rsid w:val="00461E39"/>
    <w:rsid w:val="004624D0"/>
    <w:rsid w:val="004624F0"/>
    <w:rsid w:val="004626C5"/>
    <w:rsid w:val="00462924"/>
    <w:rsid w:val="00462D3A"/>
    <w:rsid w:val="00462FA1"/>
    <w:rsid w:val="00463521"/>
    <w:rsid w:val="00463834"/>
    <w:rsid w:val="00463A6D"/>
    <w:rsid w:val="0046448C"/>
    <w:rsid w:val="00464A30"/>
    <w:rsid w:val="00465094"/>
    <w:rsid w:val="004651EF"/>
    <w:rsid w:val="00465C6F"/>
    <w:rsid w:val="00466B27"/>
    <w:rsid w:val="00467016"/>
    <w:rsid w:val="00467593"/>
    <w:rsid w:val="00467893"/>
    <w:rsid w:val="00467C63"/>
    <w:rsid w:val="004700EB"/>
    <w:rsid w:val="004707EB"/>
    <w:rsid w:val="00470990"/>
    <w:rsid w:val="00470AFC"/>
    <w:rsid w:val="00470DD1"/>
    <w:rsid w:val="00471125"/>
    <w:rsid w:val="00471447"/>
    <w:rsid w:val="00471BBC"/>
    <w:rsid w:val="00472078"/>
    <w:rsid w:val="00472768"/>
    <w:rsid w:val="00472C36"/>
    <w:rsid w:val="00472FB3"/>
    <w:rsid w:val="0047301D"/>
    <w:rsid w:val="004736DF"/>
    <w:rsid w:val="004738FA"/>
    <w:rsid w:val="004740F7"/>
    <w:rsid w:val="0047437A"/>
    <w:rsid w:val="0047470A"/>
    <w:rsid w:val="00474B97"/>
    <w:rsid w:val="00475207"/>
    <w:rsid w:val="004756E8"/>
    <w:rsid w:val="0047576F"/>
    <w:rsid w:val="00476299"/>
    <w:rsid w:val="0047648E"/>
    <w:rsid w:val="004764F5"/>
    <w:rsid w:val="00476529"/>
    <w:rsid w:val="00476B43"/>
    <w:rsid w:val="0047737C"/>
    <w:rsid w:val="00480243"/>
    <w:rsid w:val="004804BB"/>
    <w:rsid w:val="00480B3A"/>
    <w:rsid w:val="00480E42"/>
    <w:rsid w:val="004819F6"/>
    <w:rsid w:val="00481BFC"/>
    <w:rsid w:val="00481BFF"/>
    <w:rsid w:val="00481F92"/>
    <w:rsid w:val="00482290"/>
    <w:rsid w:val="00483014"/>
    <w:rsid w:val="0048319C"/>
    <w:rsid w:val="004835E1"/>
    <w:rsid w:val="004836C7"/>
    <w:rsid w:val="004837FE"/>
    <w:rsid w:val="00483E9F"/>
    <w:rsid w:val="00484964"/>
    <w:rsid w:val="00484C5D"/>
    <w:rsid w:val="00485052"/>
    <w:rsid w:val="0048543E"/>
    <w:rsid w:val="00485D02"/>
    <w:rsid w:val="004860FF"/>
    <w:rsid w:val="00486719"/>
    <w:rsid w:val="004868C1"/>
    <w:rsid w:val="00486D4C"/>
    <w:rsid w:val="0048749B"/>
    <w:rsid w:val="0048750F"/>
    <w:rsid w:val="004875AB"/>
    <w:rsid w:val="0048793F"/>
    <w:rsid w:val="00487A7C"/>
    <w:rsid w:val="00487DE0"/>
    <w:rsid w:val="00487F07"/>
    <w:rsid w:val="004907D2"/>
    <w:rsid w:val="00490DF0"/>
    <w:rsid w:val="00490F26"/>
    <w:rsid w:val="0049133A"/>
    <w:rsid w:val="00491632"/>
    <w:rsid w:val="004917BD"/>
    <w:rsid w:val="004918DC"/>
    <w:rsid w:val="004925A0"/>
    <w:rsid w:val="00492B5B"/>
    <w:rsid w:val="004933DF"/>
    <w:rsid w:val="004941E8"/>
    <w:rsid w:val="004946A5"/>
    <w:rsid w:val="004949BE"/>
    <w:rsid w:val="00494B3F"/>
    <w:rsid w:val="00496031"/>
    <w:rsid w:val="0049612E"/>
    <w:rsid w:val="00496934"/>
    <w:rsid w:val="00496962"/>
    <w:rsid w:val="00496D85"/>
    <w:rsid w:val="00497295"/>
    <w:rsid w:val="00497C35"/>
    <w:rsid w:val="00497D90"/>
    <w:rsid w:val="004A07F2"/>
    <w:rsid w:val="004A0A30"/>
    <w:rsid w:val="004A0ED1"/>
    <w:rsid w:val="004A127D"/>
    <w:rsid w:val="004A172A"/>
    <w:rsid w:val="004A17E9"/>
    <w:rsid w:val="004A1C5C"/>
    <w:rsid w:val="004A22C6"/>
    <w:rsid w:val="004A3278"/>
    <w:rsid w:val="004A36B0"/>
    <w:rsid w:val="004A3C26"/>
    <w:rsid w:val="004A3C2D"/>
    <w:rsid w:val="004A438F"/>
    <w:rsid w:val="004A465C"/>
    <w:rsid w:val="004A46FD"/>
    <w:rsid w:val="004A495F"/>
    <w:rsid w:val="004A4CD2"/>
    <w:rsid w:val="004A4E72"/>
    <w:rsid w:val="004A5776"/>
    <w:rsid w:val="004A636C"/>
    <w:rsid w:val="004A7295"/>
    <w:rsid w:val="004A7338"/>
    <w:rsid w:val="004A7524"/>
    <w:rsid w:val="004A7544"/>
    <w:rsid w:val="004A764B"/>
    <w:rsid w:val="004B0067"/>
    <w:rsid w:val="004B062A"/>
    <w:rsid w:val="004B10EE"/>
    <w:rsid w:val="004B110B"/>
    <w:rsid w:val="004B1E43"/>
    <w:rsid w:val="004B2C5D"/>
    <w:rsid w:val="004B2E2A"/>
    <w:rsid w:val="004B5120"/>
    <w:rsid w:val="004B5153"/>
    <w:rsid w:val="004B5EFD"/>
    <w:rsid w:val="004B69DD"/>
    <w:rsid w:val="004B6B0F"/>
    <w:rsid w:val="004B7789"/>
    <w:rsid w:val="004B7CAC"/>
    <w:rsid w:val="004C0280"/>
    <w:rsid w:val="004C06F5"/>
    <w:rsid w:val="004C13BB"/>
    <w:rsid w:val="004C17AB"/>
    <w:rsid w:val="004C17F6"/>
    <w:rsid w:val="004C18AD"/>
    <w:rsid w:val="004C18F2"/>
    <w:rsid w:val="004C2399"/>
    <w:rsid w:val="004C2838"/>
    <w:rsid w:val="004C3543"/>
    <w:rsid w:val="004C383D"/>
    <w:rsid w:val="004C4005"/>
    <w:rsid w:val="004C445A"/>
    <w:rsid w:val="004C46C5"/>
    <w:rsid w:val="004C4EE7"/>
    <w:rsid w:val="004C53C0"/>
    <w:rsid w:val="004C5423"/>
    <w:rsid w:val="004C54E5"/>
    <w:rsid w:val="004C55FC"/>
    <w:rsid w:val="004C593E"/>
    <w:rsid w:val="004C6AE1"/>
    <w:rsid w:val="004C77DF"/>
    <w:rsid w:val="004C7DC8"/>
    <w:rsid w:val="004C7EE8"/>
    <w:rsid w:val="004D03B6"/>
    <w:rsid w:val="004D04C7"/>
    <w:rsid w:val="004D0F2F"/>
    <w:rsid w:val="004D21B0"/>
    <w:rsid w:val="004D2731"/>
    <w:rsid w:val="004D36D6"/>
    <w:rsid w:val="004D3FB1"/>
    <w:rsid w:val="004D420D"/>
    <w:rsid w:val="004D42D4"/>
    <w:rsid w:val="004D44A7"/>
    <w:rsid w:val="004D470D"/>
    <w:rsid w:val="004D4737"/>
    <w:rsid w:val="004D4B05"/>
    <w:rsid w:val="004D5758"/>
    <w:rsid w:val="004D5D53"/>
    <w:rsid w:val="004D5F6A"/>
    <w:rsid w:val="004D693A"/>
    <w:rsid w:val="004D7191"/>
    <w:rsid w:val="004D72F7"/>
    <w:rsid w:val="004D735C"/>
    <w:rsid w:val="004D737D"/>
    <w:rsid w:val="004E0997"/>
    <w:rsid w:val="004E09DB"/>
    <w:rsid w:val="004E1E37"/>
    <w:rsid w:val="004E2659"/>
    <w:rsid w:val="004E271A"/>
    <w:rsid w:val="004E28BF"/>
    <w:rsid w:val="004E2908"/>
    <w:rsid w:val="004E2A3F"/>
    <w:rsid w:val="004E30DF"/>
    <w:rsid w:val="004E33DF"/>
    <w:rsid w:val="004E39EE"/>
    <w:rsid w:val="004E3FDD"/>
    <w:rsid w:val="004E4183"/>
    <w:rsid w:val="004E475C"/>
    <w:rsid w:val="004E5432"/>
    <w:rsid w:val="004E56E0"/>
    <w:rsid w:val="004E6EF1"/>
    <w:rsid w:val="004E7329"/>
    <w:rsid w:val="004E7566"/>
    <w:rsid w:val="004E7623"/>
    <w:rsid w:val="004E7ACA"/>
    <w:rsid w:val="004F0EED"/>
    <w:rsid w:val="004F1560"/>
    <w:rsid w:val="004F16BE"/>
    <w:rsid w:val="004F19DE"/>
    <w:rsid w:val="004F19EE"/>
    <w:rsid w:val="004F1EA6"/>
    <w:rsid w:val="004F2B6E"/>
    <w:rsid w:val="004F2CB0"/>
    <w:rsid w:val="004F2ECD"/>
    <w:rsid w:val="004F40D1"/>
    <w:rsid w:val="004F49DD"/>
    <w:rsid w:val="004F4B0F"/>
    <w:rsid w:val="004F506F"/>
    <w:rsid w:val="004F54B2"/>
    <w:rsid w:val="004F56AB"/>
    <w:rsid w:val="004F5F76"/>
    <w:rsid w:val="004F603A"/>
    <w:rsid w:val="004F72FC"/>
    <w:rsid w:val="004F7439"/>
    <w:rsid w:val="004F76AB"/>
    <w:rsid w:val="005003FF"/>
    <w:rsid w:val="00500C58"/>
    <w:rsid w:val="00501506"/>
    <w:rsid w:val="0050178B"/>
    <w:rsid w:val="005017F7"/>
    <w:rsid w:val="0050186E"/>
    <w:rsid w:val="005019A9"/>
    <w:rsid w:val="00501AA1"/>
    <w:rsid w:val="00501CB0"/>
    <w:rsid w:val="00501FA7"/>
    <w:rsid w:val="005034BF"/>
    <w:rsid w:val="005034DC"/>
    <w:rsid w:val="005035EC"/>
    <w:rsid w:val="00503AE7"/>
    <w:rsid w:val="00503ED1"/>
    <w:rsid w:val="0050461A"/>
    <w:rsid w:val="00504C37"/>
    <w:rsid w:val="00505670"/>
    <w:rsid w:val="00505BFA"/>
    <w:rsid w:val="005064E2"/>
    <w:rsid w:val="00506978"/>
    <w:rsid w:val="00506B52"/>
    <w:rsid w:val="005071B4"/>
    <w:rsid w:val="0050755F"/>
    <w:rsid w:val="00507687"/>
    <w:rsid w:val="00507A12"/>
    <w:rsid w:val="00510140"/>
    <w:rsid w:val="005106ED"/>
    <w:rsid w:val="005110CF"/>
    <w:rsid w:val="00511526"/>
    <w:rsid w:val="005117A9"/>
    <w:rsid w:val="00511F57"/>
    <w:rsid w:val="0051213F"/>
    <w:rsid w:val="00512154"/>
    <w:rsid w:val="00512307"/>
    <w:rsid w:val="005132A0"/>
    <w:rsid w:val="005133A3"/>
    <w:rsid w:val="00513762"/>
    <w:rsid w:val="00514269"/>
    <w:rsid w:val="005145E5"/>
    <w:rsid w:val="005149F8"/>
    <w:rsid w:val="00514AA3"/>
    <w:rsid w:val="00514F7F"/>
    <w:rsid w:val="00515032"/>
    <w:rsid w:val="00515B8D"/>
    <w:rsid w:val="00515CBE"/>
    <w:rsid w:val="00515E2B"/>
    <w:rsid w:val="00515EA2"/>
    <w:rsid w:val="00516706"/>
    <w:rsid w:val="00516D75"/>
    <w:rsid w:val="00516D85"/>
    <w:rsid w:val="00516DAD"/>
    <w:rsid w:val="00516EE4"/>
    <w:rsid w:val="00517870"/>
    <w:rsid w:val="005203B7"/>
    <w:rsid w:val="005209F2"/>
    <w:rsid w:val="00520EA6"/>
    <w:rsid w:val="005211AE"/>
    <w:rsid w:val="005211D6"/>
    <w:rsid w:val="0052125A"/>
    <w:rsid w:val="005212A7"/>
    <w:rsid w:val="005212AB"/>
    <w:rsid w:val="00521FF3"/>
    <w:rsid w:val="005224AB"/>
    <w:rsid w:val="00522A7E"/>
    <w:rsid w:val="00522AA4"/>
    <w:rsid w:val="00522F20"/>
    <w:rsid w:val="005234BC"/>
    <w:rsid w:val="00523B02"/>
    <w:rsid w:val="00523BE8"/>
    <w:rsid w:val="00523CBD"/>
    <w:rsid w:val="005240BF"/>
    <w:rsid w:val="0052452E"/>
    <w:rsid w:val="00524657"/>
    <w:rsid w:val="00524D96"/>
    <w:rsid w:val="005252C6"/>
    <w:rsid w:val="0052535D"/>
    <w:rsid w:val="00525633"/>
    <w:rsid w:val="00525B56"/>
    <w:rsid w:val="00525DAF"/>
    <w:rsid w:val="00525DCD"/>
    <w:rsid w:val="005267CB"/>
    <w:rsid w:val="0052745B"/>
    <w:rsid w:val="00527526"/>
    <w:rsid w:val="00527FC8"/>
    <w:rsid w:val="005308DB"/>
    <w:rsid w:val="00530A2E"/>
    <w:rsid w:val="00530E03"/>
    <w:rsid w:val="00530FBE"/>
    <w:rsid w:val="00531686"/>
    <w:rsid w:val="0053180A"/>
    <w:rsid w:val="005319DB"/>
    <w:rsid w:val="00532BCD"/>
    <w:rsid w:val="00532D91"/>
    <w:rsid w:val="00533159"/>
    <w:rsid w:val="005339DB"/>
    <w:rsid w:val="00533ECB"/>
    <w:rsid w:val="00533EE0"/>
    <w:rsid w:val="00534223"/>
    <w:rsid w:val="005345C8"/>
    <w:rsid w:val="0053460B"/>
    <w:rsid w:val="00534B3C"/>
    <w:rsid w:val="00534C89"/>
    <w:rsid w:val="0053605D"/>
    <w:rsid w:val="005364E0"/>
    <w:rsid w:val="005367C4"/>
    <w:rsid w:val="00536990"/>
    <w:rsid w:val="00536A7D"/>
    <w:rsid w:val="00536AEB"/>
    <w:rsid w:val="005371A1"/>
    <w:rsid w:val="0053767D"/>
    <w:rsid w:val="005376B8"/>
    <w:rsid w:val="005378CA"/>
    <w:rsid w:val="0054095B"/>
    <w:rsid w:val="00540D4E"/>
    <w:rsid w:val="00540DD1"/>
    <w:rsid w:val="00541006"/>
    <w:rsid w:val="00541573"/>
    <w:rsid w:val="00542220"/>
    <w:rsid w:val="00542346"/>
    <w:rsid w:val="00542895"/>
    <w:rsid w:val="0054348A"/>
    <w:rsid w:val="005437D5"/>
    <w:rsid w:val="00543C64"/>
    <w:rsid w:val="0054428A"/>
    <w:rsid w:val="005448A7"/>
    <w:rsid w:val="00544971"/>
    <w:rsid w:val="00545099"/>
    <w:rsid w:val="0054568B"/>
    <w:rsid w:val="0054668F"/>
    <w:rsid w:val="00546BCB"/>
    <w:rsid w:val="005477FD"/>
    <w:rsid w:val="00547BD0"/>
    <w:rsid w:val="00551469"/>
    <w:rsid w:val="005515EA"/>
    <w:rsid w:val="00551664"/>
    <w:rsid w:val="0055169E"/>
    <w:rsid w:val="00551AD8"/>
    <w:rsid w:val="00551FC8"/>
    <w:rsid w:val="005528FE"/>
    <w:rsid w:val="00552E4C"/>
    <w:rsid w:val="005530CC"/>
    <w:rsid w:val="00553A6D"/>
    <w:rsid w:val="00553F67"/>
    <w:rsid w:val="0055497F"/>
    <w:rsid w:val="00554D82"/>
    <w:rsid w:val="005559EA"/>
    <w:rsid w:val="00555F7D"/>
    <w:rsid w:val="00556153"/>
    <w:rsid w:val="00556482"/>
    <w:rsid w:val="0055690E"/>
    <w:rsid w:val="0055713F"/>
    <w:rsid w:val="00557194"/>
    <w:rsid w:val="0055746B"/>
    <w:rsid w:val="0056103F"/>
    <w:rsid w:val="005616E6"/>
    <w:rsid w:val="0056189E"/>
    <w:rsid w:val="005620CC"/>
    <w:rsid w:val="00562153"/>
    <w:rsid w:val="005624AF"/>
    <w:rsid w:val="0056345F"/>
    <w:rsid w:val="005639D7"/>
    <w:rsid w:val="00564386"/>
    <w:rsid w:val="00564CFE"/>
    <w:rsid w:val="005650B5"/>
    <w:rsid w:val="00565194"/>
    <w:rsid w:val="00565294"/>
    <w:rsid w:val="005657C8"/>
    <w:rsid w:val="00565940"/>
    <w:rsid w:val="00565C33"/>
    <w:rsid w:val="00565D13"/>
    <w:rsid w:val="005664C9"/>
    <w:rsid w:val="00566833"/>
    <w:rsid w:val="00567200"/>
    <w:rsid w:val="00567B03"/>
    <w:rsid w:val="0057028D"/>
    <w:rsid w:val="005702F3"/>
    <w:rsid w:val="00570313"/>
    <w:rsid w:val="005705BA"/>
    <w:rsid w:val="00570BD5"/>
    <w:rsid w:val="00570BE4"/>
    <w:rsid w:val="005712E2"/>
    <w:rsid w:val="00571777"/>
    <w:rsid w:val="0057263D"/>
    <w:rsid w:val="00572859"/>
    <w:rsid w:val="00572F5A"/>
    <w:rsid w:val="005757DB"/>
    <w:rsid w:val="00575B13"/>
    <w:rsid w:val="0057613E"/>
    <w:rsid w:val="00576951"/>
    <w:rsid w:val="00576C0B"/>
    <w:rsid w:val="0057772F"/>
    <w:rsid w:val="005778F7"/>
    <w:rsid w:val="005779B8"/>
    <w:rsid w:val="00577B06"/>
    <w:rsid w:val="0058014E"/>
    <w:rsid w:val="00580A47"/>
    <w:rsid w:val="00580DF2"/>
    <w:rsid w:val="00580E67"/>
    <w:rsid w:val="00580EB9"/>
    <w:rsid w:val="00580F82"/>
    <w:rsid w:val="00580FF5"/>
    <w:rsid w:val="00581121"/>
    <w:rsid w:val="00581197"/>
    <w:rsid w:val="005814A0"/>
    <w:rsid w:val="00581986"/>
    <w:rsid w:val="00581ABA"/>
    <w:rsid w:val="00581FAB"/>
    <w:rsid w:val="00582A1B"/>
    <w:rsid w:val="00582BDF"/>
    <w:rsid w:val="005831A8"/>
    <w:rsid w:val="005831FD"/>
    <w:rsid w:val="005832BD"/>
    <w:rsid w:val="005838F1"/>
    <w:rsid w:val="005839E7"/>
    <w:rsid w:val="00583A48"/>
    <w:rsid w:val="00583D7B"/>
    <w:rsid w:val="00583F54"/>
    <w:rsid w:val="0058403F"/>
    <w:rsid w:val="0058448D"/>
    <w:rsid w:val="00584E67"/>
    <w:rsid w:val="0058519C"/>
    <w:rsid w:val="005857EB"/>
    <w:rsid w:val="00585A21"/>
    <w:rsid w:val="00585EF5"/>
    <w:rsid w:val="00586111"/>
    <w:rsid w:val="0058617A"/>
    <w:rsid w:val="005861D3"/>
    <w:rsid w:val="005865F1"/>
    <w:rsid w:val="00586731"/>
    <w:rsid w:val="00586ECF"/>
    <w:rsid w:val="00586F10"/>
    <w:rsid w:val="005874BF"/>
    <w:rsid w:val="00587525"/>
    <w:rsid w:val="00587AA1"/>
    <w:rsid w:val="0059013E"/>
    <w:rsid w:val="005905CA"/>
    <w:rsid w:val="0059092F"/>
    <w:rsid w:val="00590BF9"/>
    <w:rsid w:val="00590EEF"/>
    <w:rsid w:val="0059100E"/>
    <w:rsid w:val="0059149A"/>
    <w:rsid w:val="005914EB"/>
    <w:rsid w:val="0059172A"/>
    <w:rsid w:val="005918FA"/>
    <w:rsid w:val="00591D8F"/>
    <w:rsid w:val="00591DC4"/>
    <w:rsid w:val="00591DF3"/>
    <w:rsid w:val="00592314"/>
    <w:rsid w:val="00592CFA"/>
    <w:rsid w:val="00592FA0"/>
    <w:rsid w:val="00593AFB"/>
    <w:rsid w:val="00593BEB"/>
    <w:rsid w:val="00594BB7"/>
    <w:rsid w:val="005956EE"/>
    <w:rsid w:val="005957AE"/>
    <w:rsid w:val="00595A01"/>
    <w:rsid w:val="00596264"/>
    <w:rsid w:val="005962C1"/>
    <w:rsid w:val="00597680"/>
    <w:rsid w:val="00597F07"/>
    <w:rsid w:val="005A083E"/>
    <w:rsid w:val="005A0BD3"/>
    <w:rsid w:val="005A102A"/>
    <w:rsid w:val="005A10F7"/>
    <w:rsid w:val="005A144A"/>
    <w:rsid w:val="005A14A3"/>
    <w:rsid w:val="005A1AB2"/>
    <w:rsid w:val="005A1F44"/>
    <w:rsid w:val="005A237C"/>
    <w:rsid w:val="005A26EE"/>
    <w:rsid w:val="005A3569"/>
    <w:rsid w:val="005A411F"/>
    <w:rsid w:val="005A48A5"/>
    <w:rsid w:val="005A4A48"/>
    <w:rsid w:val="005A530D"/>
    <w:rsid w:val="005A5BF5"/>
    <w:rsid w:val="005A64E3"/>
    <w:rsid w:val="005A6651"/>
    <w:rsid w:val="005A6911"/>
    <w:rsid w:val="005A70D1"/>
    <w:rsid w:val="005A7288"/>
    <w:rsid w:val="005A74A5"/>
    <w:rsid w:val="005A7624"/>
    <w:rsid w:val="005A7844"/>
    <w:rsid w:val="005A78EE"/>
    <w:rsid w:val="005A7AE2"/>
    <w:rsid w:val="005A7F19"/>
    <w:rsid w:val="005B0335"/>
    <w:rsid w:val="005B1103"/>
    <w:rsid w:val="005B1949"/>
    <w:rsid w:val="005B1963"/>
    <w:rsid w:val="005B2489"/>
    <w:rsid w:val="005B2CB9"/>
    <w:rsid w:val="005B2D0D"/>
    <w:rsid w:val="005B33B0"/>
    <w:rsid w:val="005B3477"/>
    <w:rsid w:val="005B41D6"/>
    <w:rsid w:val="005B41FD"/>
    <w:rsid w:val="005B4381"/>
    <w:rsid w:val="005B44B1"/>
    <w:rsid w:val="005B4802"/>
    <w:rsid w:val="005B4CAB"/>
    <w:rsid w:val="005B52A2"/>
    <w:rsid w:val="005B53CD"/>
    <w:rsid w:val="005B66F4"/>
    <w:rsid w:val="005B6719"/>
    <w:rsid w:val="005B6ADF"/>
    <w:rsid w:val="005B6D54"/>
    <w:rsid w:val="005B72C1"/>
    <w:rsid w:val="005B7FD3"/>
    <w:rsid w:val="005B7FF9"/>
    <w:rsid w:val="005C0F85"/>
    <w:rsid w:val="005C1490"/>
    <w:rsid w:val="005C1A78"/>
    <w:rsid w:val="005C1EA6"/>
    <w:rsid w:val="005C2047"/>
    <w:rsid w:val="005C2119"/>
    <w:rsid w:val="005C3B51"/>
    <w:rsid w:val="005C4510"/>
    <w:rsid w:val="005C535D"/>
    <w:rsid w:val="005C5829"/>
    <w:rsid w:val="005C5F02"/>
    <w:rsid w:val="005C5F2C"/>
    <w:rsid w:val="005C5F79"/>
    <w:rsid w:val="005C5F89"/>
    <w:rsid w:val="005C5FFF"/>
    <w:rsid w:val="005C740B"/>
    <w:rsid w:val="005C762C"/>
    <w:rsid w:val="005C797B"/>
    <w:rsid w:val="005C7BB9"/>
    <w:rsid w:val="005D018F"/>
    <w:rsid w:val="005D0B99"/>
    <w:rsid w:val="005D0E89"/>
    <w:rsid w:val="005D1610"/>
    <w:rsid w:val="005D1E10"/>
    <w:rsid w:val="005D24E9"/>
    <w:rsid w:val="005D2859"/>
    <w:rsid w:val="005D308E"/>
    <w:rsid w:val="005D3098"/>
    <w:rsid w:val="005D32C1"/>
    <w:rsid w:val="005D32EA"/>
    <w:rsid w:val="005D3A48"/>
    <w:rsid w:val="005D3E6B"/>
    <w:rsid w:val="005D3EF0"/>
    <w:rsid w:val="005D446A"/>
    <w:rsid w:val="005D464C"/>
    <w:rsid w:val="005D5DE8"/>
    <w:rsid w:val="005D6311"/>
    <w:rsid w:val="005D6501"/>
    <w:rsid w:val="005D6991"/>
    <w:rsid w:val="005D6C13"/>
    <w:rsid w:val="005D78E5"/>
    <w:rsid w:val="005D7AF8"/>
    <w:rsid w:val="005E0450"/>
    <w:rsid w:val="005E0947"/>
    <w:rsid w:val="005E126A"/>
    <w:rsid w:val="005E17BF"/>
    <w:rsid w:val="005E187E"/>
    <w:rsid w:val="005E1C19"/>
    <w:rsid w:val="005E238E"/>
    <w:rsid w:val="005E2F1F"/>
    <w:rsid w:val="005E3472"/>
    <w:rsid w:val="005E366A"/>
    <w:rsid w:val="005E396E"/>
    <w:rsid w:val="005E3DFB"/>
    <w:rsid w:val="005E4972"/>
    <w:rsid w:val="005E4C5A"/>
    <w:rsid w:val="005E4C71"/>
    <w:rsid w:val="005E521C"/>
    <w:rsid w:val="005E523E"/>
    <w:rsid w:val="005E5DB6"/>
    <w:rsid w:val="005E5E5B"/>
    <w:rsid w:val="005E5F1F"/>
    <w:rsid w:val="005E6AA4"/>
    <w:rsid w:val="005E6C70"/>
    <w:rsid w:val="005F03AE"/>
    <w:rsid w:val="005F077A"/>
    <w:rsid w:val="005F1356"/>
    <w:rsid w:val="005F16D9"/>
    <w:rsid w:val="005F19BF"/>
    <w:rsid w:val="005F2145"/>
    <w:rsid w:val="005F264A"/>
    <w:rsid w:val="005F29B1"/>
    <w:rsid w:val="005F3007"/>
    <w:rsid w:val="005F3F31"/>
    <w:rsid w:val="005F3F33"/>
    <w:rsid w:val="005F47C2"/>
    <w:rsid w:val="005F47EF"/>
    <w:rsid w:val="005F49DF"/>
    <w:rsid w:val="005F5C3F"/>
    <w:rsid w:val="005F5E76"/>
    <w:rsid w:val="005F607F"/>
    <w:rsid w:val="005F7158"/>
    <w:rsid w:val="005F73F5"/>
    <w:rsid w:val="005F7B69"/>
    <w:rsid w:val="0060100C"/>
    <w:rsid w:val="00601027"/>
    <w:rsid w:val="00601480"/>
    <w:rsid w:val="0060155B"/>
    <w:rsid w:val="006016E1"/>
    <w:rsid w:val="00601C0C"/>
    <w:rsid w:val="00602147"/>
    <w:rsid w:val="006023BB"/>
    <w:rsid w:val="00602674"/>
    <w:rsid w:val="00602BEB"/>
    <w:rsid w:val="00602CFA"/>
    <w:rsid w:val="00602D27"/>
    <w:rsid w:val="00602D3F"/>
    <w:rsid w:val="00602DC5"/>
    <w:rsid w:val="0060332D"/>
    <w:rsid w:val="00604222"/>
    <w:rsid w:val="00604BCE"/>
    <w:rsid w:val="00605188"/>
    <w:rsid w:val="00605537"/>
    <w:rsid w:val="006077DC"/>
    <w:rsid w:val="00610DBC"/>
    <w:rsid w:val="00611217"/>
    <w:rsid w:val="00611DD0"/>
    <w:rsid w:val="0061201B"/>
    <w:rsid w:val="00612BED"/>
    <w:rsid w:val="00612C71"/>
    <w:rsid w:val="00612CE5"/>
    <w:rsid w:val="00613CDC"/>
    <w:rsid w:val="00613EF2"/>
    <w:rsid w:val="006140F5"/>
    <w:rsid w:val="006144A1"/>
    <w:rsid w:val="006149BF"/>
    <w:rsid w:val="00614E07"/>
    <w:rsid w:val="006152C6"/>
    <w:rsid w:val="0061573D"/>
    <w:rsid w:val="00615744"/>
    <w:rsid w:val="006158D7"/>
    <w:rsid w:val="00615A6A"/>
    <w:rsid w:val="00615EBB"/>
    <w:rsid w:val="00616096"/>
    <w:rsid w:val="006160A2"/>
    <w:rsid w:val="006160D4"/>
    <w:rsid w:val="006162CD"/>
    <w:rsid w:val="006165AE"/>
    <w:rsid w:val="00616607"/>
    <w:rsid w:val="00616881"/>
    <w:rsid w:val="00616BCC"/>
    <w:rsid w:val="00616C6E"/>
    <w:rsid w:val="00617321"/>
    <w:rsid w:val="00617541"/>
    <w:rsid w:val="006177BB"/>
    <w:rsid w:val="00617FBA"/>
    <w:rsid w:val="0062026D"/>
    <w:rsid w:val="006202F1"/>
    <w:rsid w:val="006203F1"/>
    <w:rsid w:val="006204BD"/>
    <w:rsid w:val="00622071"/>
    <w:rsid w:val="0062213D"/>
    <w:rsid w:val="006223ED"/>
    <w:rsid w:val="006227F4"/>
    <w:rsid w:val="00623834"/>
    <w:rsid w:val="00623D75"/>
    <w:rsid w:val="006248F3"/>
    <w:rsid w:val="0062557F"/>
    <w:rsid w:val="00626504"/>
    <w:rsid w:val="00626657"/>
    <w:rsid w:val="00626E53"/>
    <w:rsid w:val="006271B6"/>
    <w:rsid w:val="006278F1"/>
    <w:rsid w:val="00627AFB"/>
    <w:rsid w:val="00627B95"/>
    <w:rsid w:val="00627BA1"/>
    <w:rsid w:val="00627D9E"/>
    <w:rsid w:val="006302AA"/>
    <w:rsid w:val="006309EB"/>
    <w:rsid w:val="00631768"/>
    <w:rsid w:val="00631AA0"/>
    <w:rsid w:val="0063262F"/>
    <w:rsid w:val="006326AF"/>
    <w:rsid w:val="00632C42"/>
    <w:rsid w:val="00633096"/>
    <w:rsid w:val="00633D60"/>
    <w:rsid w:val="00633DB1"/>
    <w:rsid w:val="00634601"/>
    <w:rsid w:val="006347B7"/>
    <w:rsid w:val="006349CE"/>
    <w:rsid w:val="0063555E"/>
    <w:rsid w:val="006355B2"/>
    <w:rsid w:val="00635687"/>
    <w:rsid w:val="00635CC5"/>
    <w:rsid w:val="00635D42"/>
    <w:rsid w:val="00635F62"/>
    <w:rsid w:val="006363BD"/>
    <w:rsid w:val="0063689F"/>
    <w:rsid w:val="00636B49"/>
    <w:rsid w:val="00636D2B"/>
    <w:rsid w:val="00636D89"/>
    <w:rsid w:val="00637208"/>
    <w:rsid w:val="00637F36"/>
    <w:rsid w:val="00640431"/>
    <w:rsid w:val="00640DF3"/>
    <w:rsid w:val="006412DC"/>
    <w:rsid w:val="00641734"/>
    <w:rsid w:val="006418C7"/>
    <w:rsid w:val="00641CB6"/>
    <w:rsid w:val="00642272"/>
    <w:rsid w:val="0064244E"/>
    <w:rsid w:val="0064253D"/>
    <w:rsid w:val="00642B8A"/>
    <w:rsid w:val="00642BC6"/>
    <w:rsid w:val="00642F11"/>
    <w:rsid w:val="0064302E"/>
    <w:rsid w:val="00643DDD"/>
    <w:rsid w:val="00644411"/>
    <w:rsid w:val="00644790"/>
    <w:rsid w:val="006449F2"/>
    <w:rsid w:val="00644D9A"/>
    <w:rsid w:val="006451BF"/>
    <w:rsid w:val="0064562B"/>
    <w:rsid w:val="0064585D"/>
    <w:rsid w:val="006459FC"/>
    <w:rsid w:val="006465C2"/>
    <w:rsid w:val="00646688"/>
    <w:rsid w:val="00646D83"/>
    <w:rsid w:val="00647995"/>
    <w:rsid w:val="00647A8B"/>
    <w:rsid w:val="00650138"/>
    <w:rsid w:val="006501AF"/>
    <w:rsid w:val="006506DB"/>
    <w:rsid w:val="00650DDE"/>
    <w:rsid w:val="00651002"/>
    <w:rsid w:val="0065131E"/>
    <w:rsid w:val="00651F3C"/>
    <w:rsid w:val="00651FBB"/>
    <w:rsid w:val="0065229D"/>
    <w:rsid w:val="006529EE"/>
    <w:rsid w:val="00652AEF"/>
    <w:rsid w:val="00652E15"/>
    <w:rsid w:val="0065314A"/>
    <w:rsid w:val="006533E8"/>
    <w:rsid w:val="00653BCF"/>
    <w:rsid w:val="00654356"/>
    <w:rsid w:val="00654786"/>
    <w:rsid w:val="006547F3"/>
    <w:rsid w:val="0065505B"/>
    <w:rsid w:val="006554BB"/>
    <w:rsid w:val="00656201"/>
    <w:rsid w:val="00656722"/>
    <w:rsid w:val="00656EF6"/>
    <w:rsid w:val="006574ED"/>
    <w:rsid w:val="00657894"/>
    <w:rsid w:val="006579EC"/>
    <w:rsid w:val="00657A59"/>
    <w:rsid w:val="00657A8D"/>
    <w:rsid w:val="00657CF5"/>
    <w:rsid w:val="006607B5"/>
    <w:rsid w:val="0066148F"/>
    <w:rsid w:val="006614B1"/>
    <w:rsid w:val="00661517"/>
    <w:rsid w:val="006616C6"/>
    <w:rsid w:val="006617AB"/>
    <w:rsid w:val="00661942"/>
    <w:rsid w:val="00661A81"/>
    <w:rsid w:val="00661D1B"/>
    <w:rsid w:val="00661FCD"/>
    <w:rsid w:val="00662722"/>
    <w:rsid w:val="00662B67"/>
    <w:rsid w:val="00662E6B"/>
    <w:rsid w:val="006631E7"/>
    <w:rsid w:val="0066322F"/>
    <w:rsid w:val="00663516"/>
    <w:rsid w:val="006635DF"/>
    <w:rsid w:val="0066373C"/>
    <w:rsid w:val="006639BD"/>
    <w:rsid w:val="00664C8E"/>
    <w:rsid w:val="00664D13"/>
    <w:rsid w:val="00665371"/>
    <w:rsid w:val="00666517"/>
    <w:rsid w:val="00666C9E"/>
    <w:rsid w:val="006670AC"/>
    <w:rsid w:val="00667427"/>
    <w:rsid w:val="0067001A"/>
    <w:rsid w:val="00670C26"/>
    <w:rsid w:val="006710DC"/>
    <w:rsid w:val="006711BA"/>
    <w:rsid w:val="00671CAF"/>
    <w:rsid w:val="00672219"/>
    <w:rsid w:val="00672307"/>
    <w:rsid w:val="00672CD7"/>
    <w:rsid w:val="006730A0"/>
    <w:rsid w:val="006730B8"/>
    <w:rsid w:val="006732BF"/>
    <w:rsid w:val="00673339"/>
    <w:rsid w:val="00674723"/>
    <w:rsid w:val="00674A65"/>
    <w:rsid w:val="006750E7"/>
    <w:rsid w:val="006752DE"/>
    <w:rsid w:val="006754B6"/>
    <w:rsid w:val="00675F3D"/>
    <w:rsid w:val="00676479"/>
    <w:rsid w:val="00676B62"/>
    <w:rsid w:val="00677186"/>
    <w:rsid w:val="00677CCE"/>
    <w:rsid w:val="00677E36"/>
    <w:rsid w:val="00677EC5"/>
    <w:rsid w:val="006804AA"/>
    <w:rsid w:val="0068087A"/>
    <w:rsid w:val="006808C6"/>
    <w:rsid w:val="0068106E"/>
    <w:rsid w:val="006810CE"/>
    <w:rsid w:val="006812AE"/>
    <w:rsid w:val="0068173F"/>
    <w:rsid w:val="0068196D"/>
    <w:rsid w:val="00681F98"/>
    <w:rsid w:val="0068209F"/>
    <w:rsid w:val="006820D5"/>
    <w:rsid w:val="00682668"/>
    <w:rsid w:val="0068279F"/>
    <w:rsid w:val="00682B74"/>
    <w:rsid w:val="00682F79"/>
    <w:rsid w:val="006839A3"/>
    <w:rsid w:val="006845CF"/>
    <w:rsid w:val="00684ABA"/>
    <w:rsid w:val="00684EF5"/>
    <w:rsid w:val="00685CDA"/>
    <w:rsid w:val="00686098"/>
    <w:rsid w:val="006866DC"/>
    <w:rsid w:val="00686C5D"/>
    <w:rsid w:val="00687040"/>
    <w:rsid w:val="006872D1"/>
    <w:rsid w:val="00687FFA"/>
    <w:rsid w:val="006906CB"/>
    <w:rsid w:val="00690B51"/>
    <w:rsid w:val="00690D8E"/>
    <w:rsid w:val="0069115A"/>
    <w:rsid w:val="00691641"/>
    <w:rsid w:val="006927FB"/>
    <w:rsid w:val="00692A68"/>
    <w:rsid w:val="00692D39"/>
    <w:rsid w:val="0069332C"/>
    <w:rsid w:val="00693422"/>
    <w:rsid w:val="0069396B"/>
    <w:rsid w:val="00693BA3"/>
    <w:rsid w:val="00693CF1"/>
    <w:rsid w:val="0069404D"/>
    <w:rsid w:val="0069476F"/>
    <w:rsid w:val="00694DB0"/>
    <w:rsid w:val="0069519B"/>
    <w:rsid w:val="006954FA"/>
    <w:rsid w:val="00695779"/>
    <w:rsid w:val="006959B4"/>
    <w:rsid w:val="00695D85"/>
    <w:rsid w:val="006961D2"/>
    <w:rsid w:val="006968B0"/>
    <w:rsid w:val="00696E39"/>
    <w:rsid w:val="00696F1B"/>
    <w:rsid w:val="00697077"/>
    <w:rsid w:val="006A0004"/>
    <w:rsid w:val="006A05AE"/>
    <w:rsid w:val="006A07AF"/>
    <w:rsid w:val="006A128E"/>
    <w:rsid w:val="006A15A4"/>
    <w:rsid w:val="006A192B"/>
    <w:rsid w:val="006A2BC9"/>
    <w:rsid w:val="006A2E67"/>
    <w:rsid w:val="006A30A2"/>
    <w:rsid w:val="006A3B18"/>
    <w:rsid w:val="006A3D1D"/>
    <w:rsid w:val="006A3E0F"/>
    <w:rsid w:val="006A47CE"/>
    <w:rsid w:val="006A5092"/>
    <w:rsid w:val="006A54CC"/>
    <w:rsid w:val="006A5BDE"/>
    <w:rsid w:val="006A5E6F"/>
    <w:rsid w:val="006A6416"/>
    <w:rsid w:val="006A66D5"/>
    <w:rsid w:val="006A690A"/>
    <w:rsid w:val="006A6BDA"/>
    <w:rsid w:val="006A6C08"/>
    <w:rsid w:val="006A6D23"/>
    <w:rsid w:val="006A6D8B"/>
    <w:rsid w:val="006A72D8"/>
    <w:rsid w:val="006A7681"/>
    <w:rsid w:val="006A7C36"/>
    <w:rsid w:val="006A7E19"/>
    <w:rsid w:val="006B0AE8"/>
    <w:rsid w:val="006B1348"/>
    <w:rsid w:val="006B13F1"/>
    <w:rsid w:val="006B1418"/>
    <w:rsid w:val="006B20EB"/>
    <w:rsid w:val="006B24C8"/>
    <w:rsid w:val="006B25DE"/>
    <w:rsid w:val="006B34BD"/>
    <w:rsid w:val="006B35B6"/>
    <w:rsid w:val="006B362F"/>
    <w:rsid w:val="006B3852"/>
    <w:rsid w:val="006B3B8C"/>
    <w:rsid w:val="006B512B"/>
    <w:rsid w:val="006B5523"/>
    <w:rsid w:val="006B5A66"/>
    <w:rsid w:val="006B6BE4"/>
    <w:rsid w:val="006B6FDD"/>
    <w:rsid w:val="006B76FC"/>
    <w:rsid w:val="006B7734"/>
    <w:rsid w:val="006B7878"/>
    <w:rsid w:val="006B7CDC"/>
    <w:rsid w:val="006C07B0"/>
    <w:rsid w:val="006C0A9F"/>
    <w:rsid w:val="006C10D9"/>
    <w:rsid w:val="006C1855"/>
    <w:rsid w:val="006C1A41"/>
    <w:rsid w:val="006C1AAF"/>
    <w:rsid w:val="006C1C3B"/>
    <w:rsid w:val="006C2351"/>
    <w:rsid w:val="006C28D0"/>
    <w:rsid w:val="006C2955"/>
    <w:rsid w:val="006C2963"/>
    <w:rsid w:val="006C2B43"/>
    <w:rsid w:val="006C2E28"/>
    <w:rsid w:val="006C304D"/>
    <w:rsid w:val="006C3CC9"/>
    <w:rsid w:val="006C4059"/>
    <w:rsid w:val="006C421D"/>
    <w:rsid w:val="006C49D8"/>
    <w:rsid w:val="006C4A72"/>
    <w:rsid w:val="006C4E43"/>
    <w:rsid w:val="006C51C1"/>
    <w:rsid w:val="006C53AB"/>
    <w:rsid w:val="006C58A4"/>
    <w:rsid w:val="006C5B7D"/>
    <w:rsid w:val="006C6128"/>
    <w:rsid w:val="006C643E"/>
    <w:rsid w:val="006C799B"/>
    <w:rsid w:val="006C7AB0"/>
    <w:rsid w:val="006C7B44"/>
    <w:rsid w:val="006C7B63"/>
    <w:rsid w:val="006C7B93"/>
    <w:rsid w:val="006D0797"/>
    <w:rsid w:val="006D0B60"/>
    <w:rsid w:val="006D0ECE"/>
    <w:rsid w:val="006D0FFC"/>
    <w:rsid w:val="006D12DA"/>
    <w:rsid w:val="006D1B12"/>
    <w:rsid w:val="006D1F21"/>
    <w:rsid w:val="006D26A6"/>
    <w:rsid w:val="006D2932"/>
    <w:rsid w:val="006D2FD1"/>
    <w:rsid w:val="006D3671"/>
    <w:rsid w:val="006D388F"/>
    <w:rsid w:val="006D4176"/>
    <w:rsid w:val="006D41E8"/>
    <w:rsid w:val="006D4C68"/>
    <w:rsid w:val="006D51C0"/>
    <w:rsid w:val="006D5202"/>
    <w:rsid w:val="006D555F"/>
    <w:rsid w:val="006D579F"/>
    <w:rsid w:val="006D5944"/>
    <w:rsid w:val="006D5A4C"/>
    <w:rsid w:val="006D66F7"/>
    <w:rsid w:val="006D6A4E"/>
    <w:rsid w:val="006D78B0"/>
    <w:rsid w:val="006E0A73"/>
    <w:rsid w:val="006E0FEE"/>
    <w:rsid w:val="006E143D"/>
    <w:rsid w:val="006E14F2"/>
    <w:rsid w:val="006E17A3"/>
    <w:rsid w:val="006E1AA2"/>
    <w:rsid w:val="006E1BDA"/>
    <w:rsid w:val="006E208E"/>
    <w:rsid w:val="006E26C8"/>
    <w:rsid w:val="006E3A70"/>
    <w:rsid w:val="006E4483"/>
    <w:rsid w:val="006E5066"/>
    <w:rsid w:val="006E5480"/>
    <w:rsid w:val="006E577D"/>
    <w:rsid w:val="006E57A1"/>
    <w:rsid w:val="006E5D8A"/>
    <w:rsid w:val="006E6C11"/>
    <w:rsid w:val="006E7160"/>
    <w:rsid w:val="006E78C4"/>
    <w:rsid w:val="006F00C9"/>
    <w:rsid w:val="006F01A5"/>
    <w:rsid w:val="006F023D"/>
    <w:rsid w:val="006F0320"/>
    <w:rsid w:val="006F04D7"/>
    <w:rsid w:val="006F0679"/>
    <w:rsid w:val="006F0C40"/>
    <w:rsid w:val="006F0CC4"/>
    <w:rsid w:val="006F14F0"/>
    <w:rsid w:val="006F1A3E"/>
    <w:rsid w:val="006F1FA4"/>
    <w:rsid w:val="006F2381"/>
    <w:rsid w:val="006F24B9"/>
    <w:rsid w:val="006F2695"/>
    <w:rsid w:val="006F28F7"/>
    <w:rsid w:val="006F2A74"/>
    <w:rsid w:val="006F2D7F"/>
    <w:rsid w:val="006F3BEC"/>
    <w:rsid w:val="006F4CBA"/>
    <w:rsid w:val="006F596A"/>
    <w:rsid w:val="006F6777"/>
    <w:rsid w:val="006F745E"/>
    <w:rsid w:val="006F7B56"/>
    <w:rsid w:val="006F7C0C"/>
    <w:rsid w:val="007004E3"/>
    <w:rsid w:val="00700755"/>
    <w:rsid w:val="00700CD8"/>
    <w:rsid w:val="0070104F"/>
    <w:rsid w:val="00701E15"/>
    <w:rsid w:val="00701E3D"/>
    <w:rsid w:val="0070210B"/>
    <w:rsid w:val="00702A5F"/>
    <w:rsid w:val="00703F05"/>
    <w:rsid w:val="00704527"/>
    <w:rsid w:val="00704D8A"/>
    <w:rsid w:val="00704F49"/>
    <w:rsid w:val="0070562B"/>
    <w:rsid w:val="007057E0"/>
    <w:rsid w:val="00705DE1"/>
    <w:rsid w:val="00706381"/>
    <w:rsid w:val="0070646B"/>
    <w:rsid w:val="00706721"/>
    <w:rsid w:val="007068E7"/>
    <w:rsid w:val="00706A04"/>
    <w:rsid w:val="00706C56"/>
    <w:rsid w:val="00707E74"/>
    <w:rsid w:val="00710A0C"/>
    <w:rsid w:val="0071154F"/>
    <w:rsid w:val="00711939"/>
    <w:rsid w:val="0071203E"/>
    <w:rsid w:val="00712631"/>
    <w:rsid w:val="007128AB"/>
    <w:rsid w:val="00712D0D"/>
    <w:rsid w:val="007130A2"/>
    <w:rsid w:val="007130E4"/>
    <w:rsid w:val="00714345"/>
    <w:rsid w:val="00714545"/>
    <w:rsid w:val="007145FE"/>
    <w:rsid w:val="00715463"/>
    <w:rsid w:val="00715ADD"/>
    <w:rsid w:val="00715C46"/>
    <w:rsid w:val="007162EF"/>
    <w:rsid w:val="0071637C"/>
    <w:rsid w:val="00716504"/>
    <w:rsid w:val="00716B27"/>
    <w:rsid w:val="00717569"/>
    <w:rsid w:val="00717BB0"/>
    <w:rsid w:val="0072026B"/>
    <w:rsid w:val="0072033A"/>
    <w:rsid w:val="00720353"/>
    <w:rsid w:val="0072048C"/>
    <w:rsid w:val="007205F7"/>
    <w:rsid w:val="007206D1"/>
    <w:rsid w:val="00720768"/>
    <w:rsid w:val="00720AED"/>
    <w:rsid w:val="00720E40"/>
    <w:rsid w:val="0072101F"/>
    <w:rsid w:val="007218F1"/>
    <w:rsid w:val="00721F38"/>
    <w:rsid w:val="00722304"/>
    <w:rsid w:val="00722A96"/>
    <w:rsid w:val="00723029"/>
    <w:rsid w:val="007232B3"/>
    <w:rsid w:val="00723AED"/>
    <w:rsid w:val="00723B12"/>
    <w:rsid w:val="007242DA"/>
    <w:rsid w:val="00724307"/>
    <w:rsid w:val="00724ED7"/>
    <w:rsid w:val="007250CD"/>
    <w:rsid w:val="0072511B"/>
    <w:rsid w:val="0072548A"/>
    <w:rsid w:val="00725AF2"/>
    <w:rsid w:val="00725FA3"/>
    <w:rsid w:val="00726175"/>
    <w:rsid w:val="007264DB"/>
    <w:rsid w:val="00726FC6"/>
    <w:rsid w:val="00727524"/>
    <w:rsid w:val="007305F1"/>
    <w:rsid w:val="00730655"/>
    <w:rsid w:val="00730D53"/>
    <w:rsid w:val="00731D77"/>
    <w:rsid w:val="00731E30"/>
    <w:rsid w:val="00732360"/>
    <w:rsid w:val="007324DB"/>
    <w:rsid w:val="00732A9E"/>
    <w:rsid w:val="00732F81"/>
    <w:rsid w:val="0073390A"/>
    <w:rsid w:val="00733B05"/>
    <w:rsid w:val="00733FFB"/>
    <w:rsid w:val="00733FFD"/>
    <w:rsid w:val="00734E64"/>
    <w:rsid w:val="007350E3"/>
    <w:rsid w:val="0073519A"/>
    <w:rsid w:val="00735C42"/>
    <w:rsid w:val="0073617C"/>
    <w:rsid w:val="00736455"/>
    <w:rsid w:val="00736B37"/>
    <w:rsid w:val="00736F9E"/>
    <w:rsid w:val="007374B5"/>
    <w:rsid w:val="00737F38"/>
    <w:rsid w:val="00737FA7"/>
    <w:rsid w:val="00740080"/>
    <w:rsid w:val="00740A35"/>
    <w:rsid w:val="00740C6D"/>
    <w:rsid w:val="00740F73"/>
    <w:rsid w:val="0074130A"/>
    <w:rsid w:val="00741373"/>
    <w:rsid w:val="0074158E"/>
    <w:rsid w:val="0074176A"/>
    <w:rsid w:val="00741C52"/>
    <w:rsid w:val="00742322"/>
    <w:rsid w:val="00742431"/>
    <w:rsid w:val="007430DF"/>
    <w:rsid w:val="00743B95"/>
    <w:rsid w:val="00744D81"/>
    <w:rsid w:val="0074526D"/>
    <w:rsid w:val="0074583A"/>
    <w:rsid w:val="0074592D"/>
    <w:rsid w:val="00746048"/>
    <w:rsid w:val="007467FC"/>
    <w:rsid w:val="00746BDE"/>
    <w:rsid w:val="00746D40"/>
    <w:rsid w:val="007474E4"/>
    <w:rsid w:val="0075095D"/>
    <w:rsid w:val="00750981"/>
    <w:rsid w:val="00750B3C"/>
    <w:rsid w:val="00750B85"/>
    <w:rsid w:val="007515C4"/>
    <w:rsid w:val="00751848"/>
    <w:rsid w:val="007520B4"/>
    <w:rsid w:val="007522BA"/>
    <w:rsid w:val="0075263F"/>
    <w:rsid w:val="00752A4D"/>
    <w:rsid w:val="007537A4"/>
    <w:rsid w:val="00754003"/>
    <w:rsid w:val="007542E9"/>
    <w:rsid w:val="007543AB"/>
    <w:rsid w:val="00754544"/>
    <w:rsid w:val="00754DB0"/>
    <w:rsid w:val="00754F1C"/>
    <w:rsid w:val="007551C4"/>
    <w:rsid w:val="007554CD"/>
    <w:rsid w:val="007557F9"/>
    <w:rsid w:val="00755F4B"/>
    <w:rsid w:val="00756339"/>
    <w:rsid w:val="00756423"/>
    <w:rsid w:val="007567D4"/>
    <w:rsid w:val="007571B4"/>
    <w:rsid w:val="0075777D"/>
    <w:rsid w:val="00757E54"/>
    <w:rsid w:val="007604FC"/>
    <w:rsid w:val="00760E8F"/>
    <w:rsid w:val="007613DE"/>
    <w:rsid w:val="00761AA6"/>
    <w:rsid w:val="00761F57"/>
    <w:rsid w:val="0076209F"/>
    <w:rsid w:val="00762819"/>
    <w:rsid w:val="00762B66"/>
    <w:rsid w:val="0076337E"/>
    <w:rsid w:val="00763773"/>
    <w:rsid w:val="0076379C"/>
    <w:rsid w:val="00763974"/>
    <w:rsid w:val="00763A28"/>
    <w:rsid w:val="00763B2B"/>
    <w:rsid w:val="00763F09"/>
    <w:rsid w:val="007641AF"/>
    <w:rsid w:val="00764B77"/>
    <w:rsid w:val="0076503F"/>
    <w:rsid w:val="007655D5"/>
    <w:rsid w:val="00765772"/>
    <w:rsid w:val="00765AB9"/>
    <w:rsid w:val="007664B1"/>
    <w:rsid w:val="00766BF8"/>
    <w:rsid w:val="00767794"/>
    <w:rsid w:val="00767E24"/>
    <w:rsid w:val="0077035A"/>
    <w:rsid w:val="007715AC"/>
    <w:rsid w:val="00771DED"/>
    <w:rsid w:val="00772545"/>
    <w:rsid w:val="00772DC0"/>
    <w:rsid w:val="007731DF"/>
    <w:rsid w:val="00773228"/>
    <w:rsid w:val="007735C4"/>
    <w:rsid w:val="0077390D"/>
    <w:rsid w:val="00773B0E"/>
    <w:rsid w:val="00774A02"/>
    <w:rsid w:val="00774C07"/>
    <w:rsid w:val="007752FE"/>
    <w:rsid w:val="00775BEA"/>
    <w:rsid w:val="007763C1"/>
    <w:rsid w:val="0077696C"/>
    <w:rsid w:val="00776B32"/>
    <w:rsid w:val="007777F4"/>
    <w:rsid w:val="00777E82"/>
    <w:rsid w:val="00780035"/>
    <w:rsid w:val="0078006B"/>
    <w:rsid w:val="00780092"/>
    <w:rsid w:val="007803EE"/>
    <w:rsid w:val="007807B1"/>
    <w:rsid w:val="00780E02"/>
    <w:rsid w:val="007811EE"/>
    <w:rsid w:val="00781359"/>
    <w:rsid w:val="00782022"/>
    <w:rsid w:val="007824CF"/>
    <w:rsid w:val="00782967"/>
    <w:rsid w:val="007839F6"/>
    <w:rsid w:val="00783D9D"/>
    <w:rsid w:val="00785641"/>
    <w:rsid w:val="007859EB"/>
    <w:rsid w:val="00785E69"/>
    <w:rsid w:val="0078604F"/>
    <w:rsid w:val="0078626D"/>
    <w:rsid w:val="00786408"/>
    <w:rsid w:val="00786921"/>
    <w:rsid w:val="00786967"/>
    <w:rsid w:val="00787B3C"/>
    <w:rsid w:val="007900F9"/>
    <w:rsid w:val="0079055E"/>
    <w:rsid w:val="007908AE"/>
    <w:rsid w:val="00790910"/>
    <w:rsid w:val="007909DE"/>
    <w:rsid w:val="00790EBB"/>
    <w:rsid w:val="007912DC"/>
    <w:rsid w:val="00791338"/>
    <w:rsid w:val="0079270A"/>
    <w:rsid w:val="00792B5F"/>
    <w:rsid w:val="00792D04"/>
    <w:rsid w:val="007936A2"/>
    <w:rsid w:val="007937DC"/>
    <w:rsid w:val="00793B56"/>
    <w:rsid w:val="007949F1"/>
    <w:rsid w:val="007955BC"/>
    <w:rsid w:val="007957ED"/>
    <w:rsid w:val="00796E93"/>
    <w:rsid w:val="007970D2"/>
    <w:rsid w:val="00797284"/>
    <w:rsid w:val="007977C4"/>
    <w:rsid w:val="007A005A"/>
    <w:rsid w:val="007A012A"/>
    <w:rsid w:val="007A0B71"/>
    <w:rsid w:val="007A1AB3"/>
    <w:rsid w:val="007A1E68"/>
    <w:rsid w:val="007A1EAA"/>
    <w:rsid w:val="007A20CC"/>
    <w:rsid w:val="007A252B"/>
    <w:rsid w:val="007A274E"/>
    <w:rsid w:val="007A2753"/>
    <w:rsid w:val="007A290B"/>
    <w:rsid w:val="007A34DE"/>
    <w:rsid w:val="007A34F7"/>
    <w:rsid w:val="007A3BEC"/>
    <w:rsid w:val="007A3C0E"/>
    <w:rsid w:val="007A41C7"/>
    <w:rsid w:val="007A42C3"/>
    <w:rsid w:val="007A4A75"/>
    <w:rsid w:val="007A4A9C"/>
    <w:rsid w:val="007A4D23"/>
    <w:rsid w:val="007A4D35"/>
    <w:rsid w:val="007A4EE1"/>
    <w:rsid w:val="007A4F14"/>
    <w:rsid w:val="007A530A"/>
    <w:rsid w:val="007A532C"/>
    <w:rsid w:val="007A62F1"/>
    <w:rsid w:val="007A69B7"/>
    <w:rsid w:val="007A6EBF"/>
    <w:rsid w:val="007A77FA"/>
    <w:rsid w:val="007A79FD"/>
    <w:rsid w:val="007A7F52"/>
    <w:rsid w:val="007B0878"/>
    <w:rsid w:val="007B0B9D"/>
    <w:rsid w:val="007B0ED4"/>
    <w:rsid w:val="007B1C24"/>
    <w:rsid w:val="007B1D9D"/>
    <w:rsid w:val="007B234D"/>
    <w:rsid w:val="007B2543"/>
    <w:rsid w:val="007B26E3"/>
    <w:rsid w:val="007B2BB5"/>
    <w:rsid w:val="007B2BCF"/>
    <w:rsid w:val="007B2C30"/>
    <w:rsid w:val="007B30F6"/>
    <w:rsid w:val="007B396A"/>
    <w:rsid w:val="007B3ACF"/>
    <w:rsid w:val="007B3C2E"/>
    <w:rsid w:val="007B57B9"/>
    <w:rsid w:val="007B5A43"/>
    <w:rsid w:val="007B6C52"/>
    <w:rsid w:val="007B709B"/>
    <w:rsid w:val="007B76C7"/>
    <w:rsid w:val="007B7816"/>
    <w:rsid w:val="007B79E7"/>
    <w:rsid w:val="007B7AB3"/>
    <w:rsid w:val="007B7DAA"/>
    <w:rsid w:val="007C0F51"/>
    <w:rsid w:val="007C1343"/>
    <w:rsid w:val="007C1920"/>
    <w:rsid w:val="007C1A8A"/>
    <w:rsid w:val="007C202D"/>
    <w:rsid w:val="007C2784"/>
    <w:rsid w:val="007C30C2"/>
    <w:rsid w:val="007C351A"/>
    <w:rsid w:val="007C456A"/>
    <w:rsid w:val="007C4994"/>
    <w:rsid w:val="007C4EFA"/>
    <w:rsid w:val="007C500E"/>
    <w:rsid w:val="007C56EB"/>
    <w:rsid w:val="007C59BA"/>
    <w:rsid w:val="007C5A31"/>
    <w:rsid w:val="007C5EF1"/>
    <w:rsid w:val="007C651D"/>
    <w:rsid w:val="007C6FE9"/>
    <w:rsid w:val="007C71B6"/>
    <w:rsid w:val="007C74C4"/>
    <w:rsid w:val="007C7BA3"/>
    <w:rsid w:val="007C7BF5"/>
    <w:rsid w:val="007C7CA0"/>
    <w:rsid w:val="007D0153"/>
    <w:rsid w:val="007D039C"/>
    <w:rsid w:val="007D09D1"/>
    <w:rsid w:val="007D0ABF"/>
    <w:rsid w:val="007D0F38"/>
    <w:rsid w:val="007D15AB"/>
    <w:rsid w:val="007D1717"/>
    <w:rsid w:val="007D19B7"/>
    <w:rsid w:val="007D1AFE"/>
    <w:rsid w:val="007D30B1"/>
    <w:rsid w:val="007D31D0"/>
    <w:rsid w:val="007D3C41"/>
    <w:rsid w:val="007D3D8C"/>
    <w:rsid w:val="007D49F7"/>
    <w:rsid w:val="007D4C32"/>
    <w:rsid w:val="007D512A"/>
    <w:rsid w:val="007D5276"/>
    <w:rsid w:val="007D563F"/>
    <w:rsid w:val="007D57B5"/>
    <w:rsid w:val="007D6352"/>
    <w:rsid w:val="007D75E5"/>
    <w:rsid w:val="007D773E"/>
    <w:rsid w:val="007D7B05"/>
    <w:rsid w:val="007E0081"/>
    <w:rsid w:val="007E066E"/>
    <w:rsid w:val="007E0FD7"/>
    <w:rsid w:val="007E1356"/>
    <w:rsid w:val="007E15F6"/>
    <w:rsid w:val="007E1707"/>
    <w:rsid w:val="007E19D0"/>
    <w:rsid w:val="007E1C61"/>
    <w:rsid w:val="007E2061"/>
    <w:rsid w:val="007E20FC"/>
    <w:rsid w:val="007E2F34"/>
    <w:rsid w:val="007E3135"/>
    <w:rsid w:val="007E316F"/>
    <w:rsid w:val="007E38BD"/>
    <w:rsid w:val="007E49E0"/>
    <w:rsid w:val="007E4BC7"/>
    <w:rsid w:val="007E4C26"/>
    <w:rsid w:val="007E4D8D"/>
    <w:rsid w:val="007E4FA8"/>
    <w:rsid w:val="007E57F4"/>
    <w:rsid w:val="007E59B5"/>
    <w:rsid w:val="007E5CFE"/>
    <w:rsid w:val="007E5FEE"/>
    <w:rsid w:val="007E6202"/>
    <w:rsid w:val="007E6F7D"/>
    <w:rsid w:val="007E7062"/>
    <w:rsid w:val="007E70F2"/>
    <w:rsid w:val="007E7E1B"/>
    <w:rsid w:val="007E7EC3"/>
    <w:rsid w:val="007E7F99"/>
    <w:rsid w:val="007F0052"/>
    <w:rsid w:val="007F0A65"/>
    <w:rsid w:val="007F0E1E"/>
    <w:rsid w:val="007F1AE0"/>
    <w:rsid w:val="007F1BA0"/>
    <w:rsid w:val="007F1BD6"/>
    <w:rsid w:val="007F1D79"/>
    <w:rsid w:val="007F2983"/>
    <w:rsid w:val="007F29A7"/>
    <w:rsid w:val="007F2D38"/>
    <w:rsid w:val="007F377C"/>
    <w:rsid w:val="007F37AD"/>
    <w:rsid w:val="007F41FB"/>
    <w:rsid w:val="007F45BD"/>
    <w:rsid w:val="007F598D"/>
    <w:rsid w:val="007F66AA"/>
    <w:rsid w:val="008004B4"/>
    <w:rsid w:val="00801078"/>
    <w:rsid w:val="00802366"/>
    <w:rsid w:val="00802509"/>
    <w:rsid w:val="008027F0"/>
    <w:rsid w:val="008028AE"/>
    <w:rsid w:val="00803272"/>
    <w:rsid w:val="00804624"/>
    <w:rsid w:val="00805324"/>
    <w:rsid w:val="00805555"/>
    <w:rsid w:val="00805874"/>
    <w:rsid w:val="00805B62"/>
    <w:rsid w:val="00805BE8"/>
    <w:rsid w:val="00805C8A"/>
    <w:rsid w:val="00805F98"/>
    <w:rsid w:val="00806357"/>
    <w:rsid w:val="0080658E"/>
    <w:rsid w:val="008068A8"/>
    <w:rsid w:val="00806BED"/>
    <w:rsid w:val="00806C43"/>
    <w:rsid w:val="00807802"/>
    <w:rsid w:val="0081042D"/>
    <w:rsid w:val="008106E5"/>
    <w:rsid w:val="00810A8C"/>
    <w:rsid w:val="00811804"/>
    <w:rsid w:val="008118BC"/>
    <w:rsid w:val="008118EE"/>
    <w:rsid w:val="00811B40"/>
    <w:rsid w:val="00811D3F"/>
    <w:rsid w:val="00811F9C"/>
    <w:rsid w:val="00812173"/>
    <w:rsid w:val="008127A3"/>
    <w:rsid w:val="00812CFA"/>
    <w:rsid w:val="00812F65"/>
    <w:rsid w:val="00813484"/>
    <w:rsid w:val="008136C6"/>
    <w:rsid w:val="00813FBC"/>
    <w:rsid w:val="00814540"/>
    <w:rsid w:val="0081457D"/>
    <w:rsid w:val="00815149"/>
    <w:rsid w:val="008153E4"/>
    <w:rsid w:val="0081546C"/>
    <w:rsid w:val="008154F6"/>
    <w:rsid w:val="00815AAB"/>
    <w:rsid w:val="00816078"/>
    <w:rsid w:val="00816104"/>
    <w:rsid w:val="0081719E"/>
    <w:rsid w:val="0081727D"/>
    <w:rsid w:val="008174C7"/>
    <w:rsid w:val="00817777"/>
    <w:rsid w:val="008177E3"/>
    <w:rsid w:val="00820225"/>
    <w:rsid w:val="00820445"/>
    <w:rsid w:val="008207CC"/>
    <w:rsid w:val="00821242"/>
    <w:rsid w:val="00821397"/>
    <w:rsid w:val="00821563"/>
    <w:rsid w:val="00821FE9"/>
    <w:rsid w:val="00822A27"/>
    <w:rsid w:val="00822A37"/>
    <w:rsid w:val="008230F0"/>
    <w:rsid w:val="00823397"/>
    <w:rsid w:val="008233A8"/>
    <w:rsid w:val="008236F8"/>
    <w:rsid w:val="00823A34"/>
    <w:rsid w:val="00823AA9"/>
    <w:rsid w:val="0082472C"/>
    <w:rsid w:val="00824958"/>
    <w:rsid w:val="00825350"/>
    <w:rsid w:val="008255B9"/>
    <w:rsid w:val="00825A31"/>
    <w:rsid w:val="00825CD8"/>
    <w:rsid w:val="008261C0"/>
    <w:rsid w:val="00826D81"/>
    <w:rsid w:val="0082723A"/>
    <w:rsid w:val="00827324"/>
    <w:rsid w:val="008274E1"/>
    <w:rsid w:val="00830C3E"/>
    <w:rsid w:val="00830D8E"/>
    <w:rsid w:val="008317DE"/>
    <w:rsid w:val="00831AC7"/>
    <w:rsid w:val="00831EE2"/>
    <w:rsid w:val="0083206B"/>
    <w:rsid w:val="00832880"/>
    <w:rsid w:val="00832973"/>
    <w:rsid w:val="00832A04"/>
    <w:rsid w:val="00832AA2"/>
    <w:rsid w:val="0083339B"/>
    <w:rsid w:val="00833707"/>
    <w:rsid w:val="00833B99"/>
    <w:rsid w:val="00833C7A"/>
    <w:rsid w:val="00834684"/>
    <w:rsid w:val="008346C1"/>
    <w:rsid w:val="00834715"/>
    <w:rsid w:val="00834795"/>
    <w:rsid w:val="00834D6B"/>
    <w:rsid w:val="008352D8"/>
    <w:rsid w:val="008355EA"/>
    <w:rsid w:val="0083561E"/>
    <w:rsid w:val="00835E85"/>
    <w:rsid w:val="0083601D"/>
    <w:rsid w:val="00836914"/>
    <w:rsid w:val="00836C62"/>
    <w:rsid w:val="00837458"/>
    <w:rsid w:val="00837AAE"/>
    <w:rsid w:val="008404BB"/>
    <w:rsid w:val="00840ABE"/>
    <w:rsid w:val="00840BBB"/>
    <w:rsid w:val="00841236"/>
    <w:rsid w:val="008412B5"/>
    <w:rsid w:val="00841833"/>
    <w:rsid w:val="00841EAE"/>
    <w:rsid w:val="008423E3"/>
    <w:rsid w:val="008425B6"/>
    <w:rsid w:val="008429AD"/>
    <w:rsid w:val="008429DB"/>
    <w:rsid w:val="00842A68"/>
    <w:rsid w:val="00842D6B"/>
    <w:rsid w:val="0084417C"/>
    <w:rsid w:val="008441E8"/>
    <w:rsid w:val="008453E3"/>
    <w:rsid w:val="00845E37"/>
    <w:rsid w:val="008460B8"/>
    <w:rsid w:val="00846DB6"/>
    <w:rsid w:val="0084717D"/>
    <w:rsid w:val="00847D48"/>
    <w:rsid w:val="00847EB6"/>
    <w:rsid w:val="00850150"/>
    <w:rsid w:val="008508B3"/>
    <w:rsid w:val="00850C75"/>
    <w:rsid w:val="00850E39"/>
    <w:rsid w:val="008512E5"/>
    <w:rsid w:val="00851373"/>
    <w:rsid w:val="00851A3C"/>
    <w:rsid w:val="00851A9C"/>
    <w:rsid w:val="00851BF8"/>
    <w:rsid w:val="008522AD"/>
    <w:rsid w:val="00852BC2"/>
    <w:rsid w:val="0085467D"/>
    <w:rsid w:val="0085477A"/>
    <w:rsid w:val="00854F0E"/>
    <w:rsid w:val="00855107"/>
    <w:rsid w:val="00855126"/>
    <w:rsid w:val="0085513A"/>
    <w:rsid w:val="00855173"/>
    <w:rsid w:val="00855452"/>
    <w:rsid w:val="008557D9"/>
    <w:rsid w:val="00855BF7"/>
    <w:rsid w:val="00855FE8"/>
    <w:rsid w:val="00856214"/>
    <w:rsid w:val="0085647C"/>
    <w:rsid w:val="00856514"/>
    <w:rsid w:val="008566D9"/>
    <w:rsid w:val="00856953"/>
    <w:rsid w:val="008569D8"/>
    <w:rsid w:val="008570C0"/>
    <w:rsid w:val="008573F4"/>
    <w:rsid w:val="00857508"/>
    <w:rsid w:val="0085787E"/>
    <w:rsid w:val="008578B3"/>
    <w:rsid w:val="00857907"/>
    <w:rsid w:val="008602D2"/>
    <w:rsid w:val="00860304"/>
    <w:rsid w:val="0086041C"/>
    <w:rsid w:val="00860690"/>
    <w:rsid w:val="00860E1A"/>
    <w:rsid w:val="0086119C"/>
    <w:rsid w:val="00861CA8"/>
    <w:rsid w:val="00862089"/>
    <w:rsid w:val="00862758"/>
    <w:rsid w:val="00862D19"/>
    <w:rsid w:val="0086363C"/>
    <w:rsid w:val="00863819"/>
    <w:rsid w:val="008638A4"/>
    <w:rsid w:val="00863C77"/>
    <w:rsid w:val="0086423E"/>
    <w:rsid w:val="00864450"/>
    <w:rsid w:val="00864551"/>
    <w:rsid w:val="00864BCF"/>
    <w:rsid w:val="00864D52"/>
    <w:rsid w:val="00864E02"/>
    <w:rsid w:val="00864EBC"/>
    <w:rsid w:val="0086573E"/>
    <w:rsid w:val="00866D5B"/>
    <w:rsid w:val="00866FF5"/>
    <w:rsid w:val="008678DE"/>
    <w:rsid w:val="00867FFC"/>
    <w:rsid w:val="008702F7"/>
    <w:rsid w:val="008703AF"/>
    <w:rsid w:val="00870C4F"/>
    <w:rsid w:val="008711F1"/>
    <w:rsid w:val="008713E4"/>
    <w:rsid w:val="0087158C"/>
    <w:rsid w:val="00871E72"/>
    <w:rsid w:val="008720D6"/>
    <w:rsid w:val="00872841"/>
    <w:rsid w:val="0087332D"/>
    <w:rsid w:val="00873808"/>
    <w:rsid w:val="00873E1C"/>
    <w:rsid w:val="00873E1F"/>
    <w:rsid w:val="0087400F"/>
    <w:rsid w:val="008740AA"/>
    <w:rsid w:val="008743F3"/>
    <w:rsid w:val="00874687"/>
    <w:rsid w:val="00874C16"/>
    <w:rsid w:val="008750DC"/>
    <w:rsid w:val="008756BE"/>
    <w:rsid w:val="00875767"/>
    <w:rsid w:val="0087629A"/>
    <w:rsid w:val="00876DDE"/>
    <w:rsid w:val="00877244"/>
    <w:rsid w:val="00880906"/>
    <w:rsid w:val="00880966"/>
    <w:rsid w:val="008819C6"/>
    <w:rsid w:val="008820A8"/>
    <w:rsid w:val="0088243A"/>
    <w:rsid w:val="00882D27"/>
    <w:rsid w:val="00882D80"/>
    <w:rsid w:val="00883C0B"/>
    <w:rsid w:val="00885028"/>
    <w:rsid w:val="0088510F"/>
    <w:rsid w:val="00885566"/>
    <w:rsid w:val="008859BD"/>
    <w:rsid w:val="00885D07"/>
    <w:rsid w:val="00885F8C"/>
    <w:rsid w:val="00886058"/>
    <w:rsid w:val="0088662A"/>
    <w:rsid w:val="00886D1F"/>
    <w:rsid w:val="00887DED"/>
    <w:rsid w:val="00887E79"/>
    <w:rsid w:val="008902AC"/>
    <w:rsid w:val="008908AC"/>
    <w:rsid w:val="008910D2"/>
    <w:rsid w:val="0089115A"/>
    <w:rsid w:val="008915AC"/>
    <w:rsid w:val="00891B42"/>
    <w:rsid w:val="00891EE1"/>
    <w:rsid w:val="00892368"/>
    <w:rsid w:val="008929CF"/>
    <w:rsid w:val="0089342B"/>
    <w:rsid w:val="008936CF"/>
    <w:rsid w:val="008938E7"/>
    <w:rsid w:val="00893987"/>
    <w:rsid w:val="00893F8C"/>
    <w:rsid w:val="00893FA3"/>
    <w:rsid w:val="00895665"/>
    <w:rsid w:val="008963EF"/>
    <w:rsid w:val="008966FB"/>
    <w:rsid w:val="008967E3"/>
    <w:rsid w:val="0089688E"/>
    <w:rsid w:val="008969A2"/>
    <w:rsid w:val="00896DB2"/>
    <w:rsid w:val="008A07F1"/>
    <w:rsid w:val="008A0A60"/>
    <w:rsid w:val="008A0BA8"/>
    <w:rsid w:val="008A16B1"/>
    <w:rsid w:val="008A16E3"/>
    <w:rsid w:val="008A1B6E"/>
    <w:rsid w:val="008A1FBE"/>
    <w:rsid w:val="008A2016"/>
    <w:rsid w:val="008A2359"/>
    <w:rsid w:val="008A2CE1"/>
    <w:rsid w:val="008A3862"/>
    <w:rsid w:val="008A38DF"/>
    <w:rsid w:val="008A3B73"/>
    <w:rsid w:val="008A400A"/>
    <w:rsid w:val="008A4091"/>
    <w:rsid w:val="008A410D"/>
    <w:rsid w:val="008A4DC8"/>
    <w:rsid w:val="008A4E8A"/>
    <w:rsid w:val="008A6046"/>
    <w:rsid w:val="008A662A"/>
    <w:rsid w:val="008A690C"/>
    <w:rsid w:val="008A7BA3"/>
    <w:rsid w:val="008B030D"/>
    <w:rsid w:val="008B080F"/>
    <w:rsid w:val="008B0F28"/>
    <w:rsid w:val="008B14C2"/>
    <w:rsid w:val="008B19E5"/>
    <w:rsid w:val="008B1A99"/>
    <w:rsid w:val="008B1E9E"/>
    <w:rsid w:val="008B247E"/>
    <w:rsid w:val="008B3194"/>
    <w:rsid w:val="008B3CD1"/>
    <w:rsid w:val="008B3D2A"/>
    <w:rsid w:val="008B3FE1"/>
    <w:rsid w:val="008B41A4"/>
    <w:rsid w:val="008B430C"/>
    <w:rsid w:val="008B4A5D"/>
    <w:rsid w:val="008B4C65"/>
    <w:rsid w:val="008B4EEF"/>
    <w:rsid w:val="008B56A1"/>
    <w:rsid w:val="008B5AE7"/>
    <w:rsid w:val="008B5EBF"/>
    <w:rsid w:val="008B6B3D"/>
    <w:rsid w:val="008B6D1B"/>
    <w:rsid w:val="008B6EA8"/>
    <w:rsid w:val="008B700E"/>
    <w:rsid w:val="008B76BD"/>
    <w:rsid w:val="008B771E"/>
    <w:rsid w:val="008C0789"/>
    <w:rsid w:val="008C0B17"/>
    <w:rsid w:val="008C16A6"/>
    <w:rsid w:val="008C2631"/>
    <w:rsid w:val="008C34F6"/>
    <w:rsid w:val="008C3873"/>
    <w:rsid w:val="008C4068"/>
    <w:rsid w:val="008C4329"/>
    <w:rsid w:val="008C447C"/>
    <w:rsid w:val="008C4505"/>
    <w:rsid w:val="008C4532"/>
    <w:rsid w:val="008C48A7"/>
    <w:rsid w:val="008C4C1C"/>
    <w:rsid w:val="008C5D14"/>
    <w:rsid w:val="008C60E9"/>
    <w:rsid w:val="008C62C0"/>
    <w:rsid w:val="008C639D"/>
    <w:rsid w:val="008C6DBC"/>
    <w:rsid w:val="008C7226"/>
    <w:rsid w:val="008C726B"/>
    <w:rsid w:val="008C765D"/>
    <w:rsid w:val="008C76A3"/>
    <w:rsid w:val="008C796D"/>
    <w:rsid w:val="008C7FB4"/>
    <w:rsid w:val="008D0177"/>
    <w:rsid w:val="008D105C"/>
    <w:rsid w:val="008D1321"/>
    <w:rsid w:val="008D1342"/>
    <w:rsid w:val="008D156C"/>
    <w:rsid w:val="008D190D"/>
    <w:rsid w:val="008D19D5"/>
    <w:rsid w:val="008D1B7C"/>
    <w:rsid w:val="008D1D05"/>
    <w:rsid w:val="008D2952"/>
    <w:rsid w:val="008D2BAB"/>
    <w:rsid w:val="008D2C89"/>
    <w:rsid w:val="008D3044"/>
    <w:rsid w:val="008D312F"/>
    <w:rsid w:val="008D3513"/>
    <w:rsid w:val="008D3680"/>
    <w:rsid w:val="008D4275"/>
    <w:rsid w:val="008D48C5"/>
    <w:rsid w:val="008D5208"/>
    <w:rsid w:val="008D5651"/>
    <w:rsid w:val="008D58D2"/>
    <w:rsid w:val="008D5A04"/>
    <w:rsid w:val="008D5D9E"/>
    <w:rsid w:val="008D5DB0"/>
    <w:rsid w:val="008D6657"/>
    <w:rsid w:val="008D68FB"/>
    <w:rsid w:val="008D6C56"/>
    <w:rsid w:val="008D7031"/>
    <w:rsid w:val="008D766F"/>
    <w:rsid w:val="008E0271"/>
    <w:rsid w:val="008E11FA"/>
    <w:rsid w:val="008E1F60"/>
    <w:rsid w:val="008E2214"/>
    <w:rsid w:val="008E2471"/>
    <w:rsid w:val="008E2927"/>
    <w:rsid w:val="008E2ADE"/>
    <w:rsid w:val="008E2B51"/>
    <w:rsid w:val="008E2FC3"/>
    <w:rsid w:val="008E307E"/>
    <w:rsid w:val="008E34C1"/>
    <w:rsid w:val="008E3912"/>
    <w:rsid w:val="008E416D"/>
    <w:rsid w:val="008E437F"/>
    <w:rsid w:val="008E4462"/>
    <w:rsid w:val="008E4735"/>
    <w:rsid w:val="008E4AED"/>
    <w:rsid w:val="008E4C76"/>
    <w:rsid w:val="008E4EE1"/>
    <w:rsid w:val="008E4F35"/>
    <w:rsid w:val="008E4FB2"/>
    <w:rsid w:val="008E5E3C"/>
    <w:rsid w:val="008E5E9F"/>
    <w:rsid w:val="008E61BE"/>
    <w:rsid w:val="008E668B"/>
    <w:rsid w:val="008E67BC"/>
    <w:rsid w:val="008E71F6"/>
    <w:rsid w:val="008E756A"/>
    <w:rsid w:val="008E7D3E"/>
    <w:rsid w:val="008F093C"/>
    <w:rsid w:val="008F0E5F"/>
    <w:rsid w:val="008F12EF"/>
    <w:rsid w:val="008F148D"/>
    <w:rsid w:val="008F21E2"/>
    <w:rsid w:val="008F265C"/>
    <w:rsid w:val="008F2CB1"/>
    <w:rsid w:val="008F2D31"/>
    <w:rsid w:val="008F3DE0"/>
    <w:rsid w:val="008F4900"/>
    <w:rsid w:val="008F49E9"/>
    <w:rsid w:val="008F4B36"/>
    <w:rsid w:val="008F4DD1"/>
    <w:rsid w:val="008F54E6"/>
    <w:rsid w:val="008F567A"/>
    <w:rsid w:val="008F56BB"/>
    <w:rsid w:val="008F5765"/>
    <w:rsid w:val="008F5A1E"/>
    <w:rsid w:val="008F5F2D"/>
    <w:rsid w:val="008F6056"/>
    <w:rsid w:val="008F6FCE"/>
    <w:rsid w:val="008F75EB"/>
    <w:rsid w:val="008F7626"/>
    <w:rsid w:val="008F7F0F"/>
    <w:rsid w:val="00900345"/>
    <w:rsid w:val="009019F3"/>
    <w:rsid w:val="00901D9D"/>
    <w:rsid w:val="00901F90"/>
    <w:rsid w:val="00902C07"/>
    <w:rsid w:val="00902FD1"/>
    <w:rsid w:val="009031E8"/>
    <w:rsid w:val="00903386"/>
    <w:rsid w:val="00903487"/>
    <w:rsid w:val="009039EF"/>
    <w:rsid w:val="00903F56"/>
    <w:rsid w:val="00904658"/>
    <w:rsid w:val="00904693"/>
    <w:rsid w:val="00905804"/>
    <w:rsid w:val="0090604B"/>
    <w:rsid w:val="00906094"/>
    <w:rsid w:val="00906643"/>
    <w:rsid w:val="00906833"/>
    <w:rsid w:val="00906880"/>
    <w:rsid w:val="00906C06"/>
    <w:rsid w:val="0090700A"/>
    <w:rsid w:val="00907140"/>
    <w:rsid w:val="00907967"/>
    <w:rsid w:val="00907B85"/>
    <w:rsid w:val="009101E2"/>
    <w:rsid w:val="00911B2F"/>
    <w:rsid w:val="00911F7D"/>
    <w:rsid w:val="00912156"/>
    <w:rsid w:val="00912F03"/>
    <w:rsid w:val="00912FF7"/>
    <w:rsid w:val="0091320A"/>
    <w:rsid w:val="009139C5"/>
    <w:rsid w:val="00913E7A"/>
    <w:rsid w:val="009144C0"/>
    <w:rsid w:val="00914545"/>
    <w:rsid w:val="00914612"/>
    <w:rsid w:val="009147C1"/>
    <w:rsid w:val="00914DDF"/>
    <w:rsid w:val="0091537B"/>
    <w:rsid w:val="009153A5"/>
    <w:rsid w:val="009156EB"/>
    <w:rsid w:val="00915D73"/>
    <w:rsid w:val="00916077"/>
    <w:rsid w:val="00916196"/>
    <w:rsid w:val="0091642A"/>
    <w:rsid w:val="0091664B"/>
    <w:rsid w:val="00916BFE"/>
    <w:rsid w:val="009170A2"/>
    <w:rsid w:val="0092029F"/>
    <w:rsid w:val="0092057C"/>
    <w:rsid w:val="009207EA"/>
    <w:rsid w:val="009208A6"/>
    <w:rsid w:val="00920AA0"/>
    <w:rsid w:val="00920DC3"/>
    <w:rsid w:val="00921394"/>
    <w:rsid w:val="0092163C"/>
    <w:rsid w:val="00921E61"/>
    <w:rsid w:val="0092220A"/>
    <w:rsid w:val="00923019"/>
    <w:rsid w:val="009232BC"/>
    <w:rsid w:val="00924514"/>
    <w:rsid w:val="0092552E"/>
    <w:rsid w:val="009259FA"/>
    <w:rsid w:val="00925F2F"/>
    <w:rsid w:val="009263ED"/>
    <w:rsid w:val="0092649E"/>
    <w:rsid w:val="00926620"/>
    <w:rsid w:val="009266F9"/>
    <w:rsid w:val="00926958"/>
    <w:rsid w:val="00926AF9"/>
    <w:rsid w:val="00926D19"/>
    <w:rsid w:val="00927316"/>
    <w:rsid w:val="0092754B"/>
    <w:rsid w:val="00927627"/>
    <w:rsid w:val="0092773A"/>
    <w:rsid w:val="00927A64"/>
    <w:rsid w:val="00927D97"/>
    <w:rsid w:val="00931020"/>
    <w:rsid w:val="009311F1"/>
    <w:rsid w:val="0093133D"/>
    <w:rsid w:val="0093144A"/>
    <w:rsid w:val="00931B57"/>
    <w:rsid w:val="00931BA3"/>
    <w:rsid w:val="0093218E"/>
    <w:rsid w:val="0093229A"/>
    <w:rsid w:val="0093276D"/>
    <w:rsid w:val="00932AF5"/>
    <w:rsid w:val="009333CA"/>
    <w:rsid w:val="00933510"/>
    <w:rsid w:val="00933B8E"/>
    <w:rsid w:val="00933D12"/>
    <w:rsid w:val="00933FAC"/>
    <w:rsid w:val="0093480B"/>
    <w:rsid w:val="0093484F"/>
    <w:rsid w:val="00934ABF"/>
    <w:rsid w:val="00935023"/>
    <w:rsid w:val="00935983"/>
    <w:rsid w:val="00935A7D"/>
    <w:rsid w:val="00935BB7"/>
    <w:rsid w:val="00935D63"/>
    <w:rsid w:val="00935DE0"/>
    <w:rsid w:val="00936917"/>
    <w:rsid w:val="00936D30"/>
    <w:rsid w:val="00937065"/>
    <w:rsid w:val="00937891"/>
    <w:rsid w:val="00940285"/>
    <w:rsid w:val="0094089F"/>
    <w:rsid w:val="009415B0"/>
    <w:rsid w:val="00941711"/>
    <w:rsid w:val="00941BDF"/>
    <w:rsid w:val="0094279C"/>
    <w:rsid w:val="00942F89"/>
    <w:rsid w:val="009432D3"/>
    <w:rsid w:val="0094332B"/>
    <w:rsid w:val="009435B6"/>
    <w:rsid w:val="00943748"/>
    <w:rsid w:val="00943781"/>
    <w:rsid w:val="00943B88"/>
    <w:rsid w:val="009442E4"/>
    <w:rsid w:val="009446D9"/>
    <w:rsid w:val="009448A7"/>
    <w:rsid w:val="009448BE"/>
    <w:rsid w:val="009448DF"/>
    <w:rsid w:val="00944E40"/>
    <w:rsid w:val="0094541F"/>
    <w:rsid w:val="009454C1"/>
    <w:rsid w:val="00945A57"/>
    <w:rsid w:val="00945CAA"/>
    <w:rsid w:val="009462F8"/>
    <w:rsid w:val="00946320"/>
    <w:rsid w:val="00946970"/>
    <w:rsid w:val="00946B51"/>
    <w:rsid w:val="0094723E"/>
    <w:rsid w:val="0094770E"/>
    <w:rsid w:val="00947E7E"/>
    <w:rsid w:val="009506B4"/>
    <w:rsid w:val="009508B5"/>
    <w:rsid w:val="0095139A"/>
    <w:rsid w:val="00951C81"/>
    <w:rsid w:val="009525C3"/>
    <w:rsid w:val="00952F9D"/>
    <w:rsid w:val="009535C9"/>
    <w:rsid w:val="00953C0B"/>
    <w:rsid w:val="00953D95"/>
    <w:rsid w:val="00953E08"/>
    <w:rsid w:val="00953E16"/>
    <w:rsid w:val="009542A3"/>
    <w:rsid w:val="009542AC"/>
    <w:rsid w:val="00954A06"/>
    <w:rsid w:val="00954F1F"/>
    <w:rsid w:val="00955017"/>
    <w:rsid w:val="00956096"/>
    <w:rsid w:val="00956433"/>
    <w:rsid w:val="00957A68"/>
    <w:rsid w:val="00957EB0"/>
    <w:rsid w:val="00960372"/>
    <w:rsid w:val="00960592"/>
    <w:rsid w:val="0096107B"/>
    <w:rsid w:val="009613CD"/>
    <w:rsid w:val="00961BB2"/>
    <w:rsid w:val="00962108"/>
    <w:rsid w:val="009633BF"/>
    <w:rsid w:val="009636AA"/>
    <w:rsid w:val="009638D6"/>
    <w:rsid w:val="00963B16"/>
    <w:rsid w:val="00963BD6"/>
    <w:rsid w:val="00963DC5"/>
    <w:rsid w:val="009647A3"/>
    <w:rsid w:val="00964A49"/>
    <w:rsid w:val="00964CD8"/>
    <w:rsid w:val="0096506F"/>
    <w:rsid w:val="0096539D"/>
    <w:rsid w:val="00966A59"/>
    <w:rsid w:val="00967593"/>
    <w:rsid w:val="0096787D"/>
    <w:rsid w:val="00967A53"/>
    <w:rsid w:val="00970469"/>
    <w:rsid w:val="00970484"/>
    <w:rsid w:val="0097057E"/>
    <w:rsid w:val="00970639"/>
    <w:rsid w:val="0097075D"/>
    <w:rsid w:val="009714B6"/>
    <w:rsid w:val="00972280"/>
    <w:rsid w:val="0097243A"/>
    <w:rsid w:val="00972687"/>
    <w:rsid w:val="0097363B"/>
    <w:rsid w:val="009738EF"/>
    <w:rsid w:val="0097408E"/>
    <w:rsid w:val="00974688"/>
    <w:rsid w:val="0097488E"/>
    <w:rsid w:val="00974BB2"/>
    <w:rsid w:val="00974FA7"/>
    <w:rsid w:val="009750CE"/>
    <w:rsid w:val="00975315"/>
    <w:rsid w:val="009753BB"/>
    <w:rsid w:val="009756E5"/>
    <w:rsid w:val="00975C75"/>
    <w:rsid w:val="00975E9E"/>
    <w:rsid w:val="00976150"/>
    <w:rsid w:val="009761D9"/>
    <w:rsid w:val="0097680A"/>
    <w:rsid w:val="009768CB"/>
    <w:rsid w:val="0097696E"/>
    <w:rsid w:val="00976AC6"/>
    <w:rsid w:val="009772A0"/>
    <w:rsid w:val="0097760D"/>
    <w:rsid w:val="009777D5"/>
    <w:rsid w:val="009778EF"/>
    <w:rsid w:val="00977A1B"/>
    <w:rsid w:val="00977A8C"/>
    <w:rsid w:val="00977C77"/>
    <w:rsid w:val="009816EB"/>
    <w:rsid w:val="0098179F"/>
    <w:rsid w:val="00981FE2"/>
    <w:rsid w:val="00982141"/>
    <w:rsid w:val="0098232F"/>
    <w:rsid w:val="0098271C"/>
    <w:rsid w:val="00982EBC"/>
    <w:rsid w:val="00982ED2"/>
    <w:rsid w:val="009834FA"/>
    <w:rsid w:val="00983910"/>
    <w:rsid w:val="00983F5E"/>
    <w:rsid w:val="00984448"/>
    <w:rsid w:val="00984495"/>
    <w:rsid w:val="00985037"/>
    <w:rsid w:val="009852C0"/>
    <w:rsid w:val="0098537B"/>
    <w:rsid w:val="00985634"/>
    <w:rsid w:val="00986546"/>
    <w:rsid w:val="00986915"/>
    <w:rsid w:val="00986C4B"/>
    <w:rsid w:val="0098722F"/>
    <w:rsid w:val="00987732"/>
    <w:rsid w:val="009877C0"/>
    <w:rsid w:val="00987AAC"/>
    <w:rsid w:val="00987AC5"/>
    <w:rsid w:val="00987DB9"/>
    <w:rsid w:val="0099074E"/>
    <w:rsid w:val="00990C58"/>
    <w:rsid w:val="00990E4C"/>
    <w:rsid w:val="00991422"/>
    <w:rsid w:val="00991726"/>
    <w:rsid w:val="009917E0"/>
    <w:rsid w:val="00991D34"/>
    <w:rsid w:val="0099231B"/>
    <w:rsid w:val="00992C2C"/>
    <w:rsid w:val="009932AC"/>
    <w:rsid w:val="00993D08"/>
    <w:rsid w:val="00994351"/>
    <w:rsid w:val="009943B1"/>
    <w:rsid w:val="00994732"/>
    <w:rsid w:val="00994C91"/>
    <w:rsid w:val="00994D21"/>
    <w:rsid w:val="0099531D"/>
    <w:rsid w:val="0099698D"/>
    <w:rsid w:val="00996A8F"/>
    <w:rsid w:val="00996D97"/>
    <w:rsid w:val="00997493"/>
    <w:rsid w:val="009974D8"/>
    <w:rsid w:val="00997CA7"/>
    <w:rsid w:val="009A0D8E"/>
    <w:rsid w:val="009A0DDB"/>
    <w:rsid w:val="009A11AB"/>
    <w:rsid w:val="009A14C5"/>
    <w:rsid w:val="009A18C4"/>
    <w:rsid w:val="009A1BDA"/>
    <w:rsid w:val="009A1C8A"/>
    <w:rsid w:val="009A1DBF"/>
    <w:rsid w:val="009A1F6A"/>
    <w:rsid w:val="009A24A0"/>
    <w:rsid w:val="009A2539"/>
    <w:rsid w:val="009A2553"/>
    <w:rsid w:val="009A2897"/>
    <w:rsid w:val="009A2D49"/>
    <w:rsid w:val="009A2E63"/>
    <w:rsid w:val="009A2FFC"/>
    <w:rsid w:val="009A30A1"/>
    <w:rsid w:val="009A3247"/>
    <w:rsid w:val="009A426C"/>
    <w:rsid w:val="009A4445"/>
    <w:rsid w:val="009A4CE0"/>
    <w:rsid w:val="009A4DAB"/>
    <w:rsid w:val="009A50F1"/>
    <w:rsid w:val="009A5243"/>
    <w:rsid w:val="009A55AD"/>
    <w:rsid w:val="009A56EB"/>
    <w:rsid w:val="009A57DB"/>
    <w:rsid w:val="009A5BC3"/>
    <w:rsid w:val="009A6629"/>
    <w:rsid w:val="009A68E6"/>
    <w:rsid w:val="009A73DA"/>
    <w:rsid w:val="009A7498"/>
    <w:rsid w:val="009A7598"/>
    <w:rsid w:val="009B0140"/>
    <w:rsid w:val="009B02C1"/>
    <w:rsid w:val="009B032D"/>
    <w:rsid w:val="009B0550"/>
    <w:rsid w:val="009B0627"/>
    <w:rsid w:val="009B112E"/>
    <w:rsid w:val="009B13D1"/>
    <w:rsid w:val="009B1DF8"/>
    <w:rsid w:val="009B26F5"/>
    <w:rsid w:val="009B2E46"/>
    <w:rsid w:val="009B301A"/>
    <w:rsid w:val="009B3244"/>
    <w:rsid w:val="009B3426"/>
    <w:rsid w:val="009B3716"/>
    <w:rsid w:val="009B3D20"/>
    <w:rsid w:val="009B493A"/>
    <w:rsid w:val="009B4E33"/>
    <w:rsid w:val="009B5418"/>
    <w:rsid w:val="009B5D58"/>
    <w:rsid w:val="009B607E"/>
    <w:rsid w:val="009B61B4"/>
    <w:rsid w:val="009B6513"/>
    <w:rsid w:val="009B7490"/>
    <w:rsid w:val="009B74D3"/>
    <w:rsid w:val="009C000C"/>
    <w:rsid w:val="009C0727"/>
    <w:rsid w:val="009C0931"/>
    <w:rsid w:val="009C263B"/>
    <w:rsid w:val="009C2D39"/>
    <w:rsid w:val="009C3C80"/>
    <w:rsid w:val="009C4099"/>
    <w:rsid w:val="009C492F"/>
    <w:rsid w:val="009C49A0"/>
    <w:rsid w:val="009C4EBC"/>
    <w:rsid w:val="009C52B5"/>
    <w:rsid w:val="009C52C0"/>
    <w:rsid w:val="009C5D79"/>
    <w:rsid w:val="009C6923"/>
    <w:rsid w:val="009C6937"/>
    <w:rsid w:val="009C69B2"/>
    <w:rsid w:val="009C6DC8"/>
    <w:rsid w:val="009C75F8"/>
    <w:rsid w:val="009C786F"/>
    <w:rsid w:val="009C7D5C"/>
    <w:rsid w:val="009C7F0F"/>
    <w:rsid w:val="009D027E"/>
    <w:rsid w:val="009D0B89"/>
    <w:rsid w:val="009D0C3A"/>
    <w:rsid w:val="009D0F1D"/>
    <w:rsid w:val="009D14D3"/>
    <w:rsid w:val="009D1FAF"/>
    <w:rsid w:val="009D255F"/>
    <w:rsid w:val="009D2720"/>
    <w:rsid w:val="009D29BA"/>
    <w:rsid w:val="009D2FF2"/>
    <w:rsid w:val="009D3226"/>
    <w:rsid w:val="009D3385"/>
    <w:rsid w:val="009D33F7"/>
    <w:rsid w:val="009D3490"/>
    <w:rsid w:val="009D3786"/>
    <w:rsid w:val="009D3B05"/>
    <w:rsid w:val="009D3EB7"/>
    <w:rsid w:val="009D4D4A"/>
    <w:rsid w:val="009D4E5F"/>
    <w:rsid w:val="009D5267"/>
    <w:rsid w:val="009D52D0"/>
    <w:rsid w:val="009D5444"/>
    <w:rsid w:val="009D55F9"/>
    <w:rsid w:val="009D5E0D"/>
    <w:rsid w:val="009D638E"/>
    <w:rsid w:val="009D7168"/>
    <w:rsid w:val="009D7379"/>
    <w:rsid w:val="009D793C"/>
    <w:rsid w:val="009D7DBF"/>
    <w:rsid w:val="009D7FD9"/>
    <w:rsid w:val="009E005C"/>
    <w:rsid w:val="009E02EE"/>
    <w:rsid w:val="009E0E3D"/>
    <w:rsid w:val="009E0EA6"/>
    <w:rsid w:val="009E0EDF"/>
    <w:rsid w:val="009E16A9"/>
    <w:rsid w:val="009E185B"/>
    <w:rsid w:val="009E1C65"/>
    <w:rsid w:val="009E1CED"/>
    <w:rsid w:val="009E2881"/>
    <w:rsid w:val="009E2956"/>
    <w:rsid w:val="009E3029"/>
    <w:rsid w:val="009E30AC"/>
    <w:rsid w:val="009E330C"/>
    <w:rsid w:val="009E338E"/>
    <w:rsid w:val="009E36BB"/>
    <w:rsid w:val="009E375F"/>
    <w:rsid w:val="009E39D4"/>
    <w:rsid w:val="009E401A"/>
    <w:rsid w:val="009E433B"/>
    <w:rsid w:val="009E445C"/>
    <w:rsid w:val="009E470C"/>
    <w:rsid w:val="009E4831"/>
    <w:rsid w:val="009E5116"/>
    <w:rsid w:val="009E5401"/>
    <w:rsid w:val="009E5C53"/>
    <w:rsid w:val="009E5CB2"/>
    <w:rsid w:val="009E5F4F"/>
    <w:rsid w:val="009E6017"/>
    <w:rsid w:val="009E74CA"/>
    <w:rsid w:val="009E74D0"/>
    <w:rsid w:val="009E7552"/>
    <w:rsid w:val="009E7D58"/>
    <w:rsid w:val="009F0463"/>
    <w:rsid w:val="009F07E3"/>
    <w:rsid w:val="009F0892"/>
    <w:rsid w:val="009F090F"/>
    <w:rsid w:val="009F0F10"/>
    <w:rsid w:val="009F10D5"/>
    <w:rsid w:val="009F1116"/>
    <w:rsid w:val="009F16D1"/>
    <w:rsid w:val="009F16DF"/>
    <w:rsid w:val="009F1883"/>
    <w:rsid w:val="009F1DD5"/>
    <w:rsid w:val="009F2546"/>
    <w:rsid w:val="009F45F2"/>
    <w:rsid w:val="009F4652"/>
    <w:rsid w:val="009F47FB"/>
    <w:rsid w:val="009F5357"/>
    <w:rsid w:val="009F55F7"/>
    <w:rsid w:val="009F597A"/>
    <w:rsid w:val="009F6294"/>
    <w:rsid w:val="009F69EC"/>
    <w:rsid w:val="009F6AC3"/>
    <w:rsid w:val="009F725D"/>
    <w:rsid w:val="00A00056"/>
    <w:rsid w:val="00A00BEE"/>
    <w:rsid w:val="00A013FD"/>
    <w:rsid w:val="00A014D0"/>
    <w:rsid w:val="00A015E9"/>
    <w:rsid w:val="00A01890"/>
    <w:rsid w:val="00A01947"/>
    <w:rsid w:val="00A01DD0"/>
    <w:rsid w:val="00A0254F"/>
    <w:rsid w:val="00A02FE9"/>
    <w:rsid w:val="00A03E3C"/>
    <w:rsid w:val="00A03EC7"/>
    <w:rsid w:val="00A0418F"/>
    <w:rsid w:val="00A04F05"/>
    <w:rsid w:val="00A0585C"/>
    <w:rsid w:val="00A06358"/>
    <w:rsid w:val="00A06655"/>
    <w:rsid w:val="00A06EAE"/>
    <w:rsid w:val="00A06FAF"/>
    <w:rsid w:val="00A0758F"/>
    <w:rsid w:val="00A07D6E"/>
    <w:rsid w:val="00A07DD4"/>
    <w:rsid w:val="00A1033F"/>
    <w:rsid w:val="00A10A1F"/>
    <w:rsid w:val="00A10C5A"/>
    <w:rsid w:val="00A1112D"/>
    <w:rsid w:val="00A1132A"/>
    <w:rsid w:val="00A113C5"/>
    <w:rsid w:val="00A1145D"/>
    <w:rsid w:val="00A11C1A"/>
    <w:rsid w:val="00A11EE7"/>
    <w:rsid w:val="00A132BC"/>
    <w:rsid w:val="00A146B0"/>
    <w:rsid w:val="00A146B7"/>
    <w:rsid w:val="00A1475F"/>
    <w:rsid w:val="00A149C2"/>
    <w:rsid w:val="00A152C6"/>
    <w:rsid w:val="00A15652"/>
    <w:rsid w:val="00A1570A"/>
    <w:rsid w:val="00A15C74"/>
    <w:rsid w:val="00A166BD"/>
    <w:rsid w:val="00A16876"/>
    <w:rsid w:val="00A16F05"/>
    <w:rsid w:val="00A170C0"/>
    <w:rsid w:val="00A1739F"/>
    <w:rsid w:val="00A173F6"/>
    <w:rsid w:val="00A177A2"/>
    <w:rsid w:val="00A17866"/>
    <w:rsid w:val="00A208CE"/>
    <w:rsid w:val="00A211B4"/>
    <w:rsid w:val="00A21BED"/>
    <w:rsid w:val="00A223CF"/>
    <w:rsid w:val="00A22C61"/>
    <w:rsid w:val="00A22D42"/>
    <w:rsid w:val="00A22F95"/>
    <w:rsid w:val="00A23A68"/>
    <w:rsid w:val="00A23C49"/>
    <w:rsid w:val="00A23F75"/>
    <w:rsid w:val="00A23F77"/>
    <w:rsid w:val="00A2401A"/>
    <w:rsid w:val="00A242BB"/>
    <w:rsid w:val="00A243DC"/>
    <w:rsid w:val="00A24422"/>
    <w:rsid w:val="00A2442B"/>
    <w:rsid w:val="00A245E3"/>
    <w:rsid w:val="00A2470D"/>
    <w:rsid w:val="00A25BD8"/>
    <w:rsid w:val="00A25EBC"/>
    <w:rsid w:val="00A26470"/>
    <w:rsid w:val="00A26CE6"/>
    <w:rsid w:val="00A27218"/>
    <w:rsid w:val="00A27407"/>
    <w:rsid w:val="00A27817"/>
    <w:rsid w:val="00A27A03"/>
    <w:rsid w:val="00A27DCC"/>
    <w:rsid w:val="00A302B8"/>
    <w:rsid w:val="00A3042A"/>
    <w:rsid w:val="00A30AC5"/>
    <w:rsid w:val="00A3102E"/>
    <w:rsid w:val="00A31257"/>
    <w:rsid w:val="00A313F4"/>
    <w:rsid w:val="00A31D02"/>
    <w:rsid w:val="00A3234D"/>
    <w:rsid w:val="00A32434"/>
    <w:rsid w:val="00A32921"/>
    <w:rsid w:val="00A329A3"/>
    <w:rsid w:val="00A32DCB"/>
    <w:rsid w:val="00A33583"/>
    <w:rsid w:val="00A33DDF"/>
    <w:rsid w:val="00A33F85"/>
    <w:rsid w:val="00A34148"/>
    <w:rsid w:val="00A34547"/>
    <w:rsid w:val="00A3454C"/>
    <w:rsid w:val="00A345A2"/>
    <w:rsid w:val="00A34621"/>
    <w:rsid w:val="00A36290"/>
    <w:rsid w:val="00A362CF"/>
    <w:rsid w:val="00A36A5D"/>
    <w:rsid w:val="00A36E87"/>
    <w:rsid w:val="00A370F4"/>
    <w:rsid w:val="00A3721F"/>
    <w:rsid w:val="00A376B7"/>
    <w:rsid w:val="00A379A3"/>
    <w:rsid w:val="00A37A66"/>
    <w:rsid w:val="00A37EC2"/>
    <w:rsid w:val="00A402A1"/>
    <w:rsid w:val="00A41069"/>
    <w:rsid w:val="00A41A19"/>
    <w:rsid w:val="00A41AE3"/>
    <w:rsid w:val="00A41BF5"/>
    <w:rsid w:val="00A41E1F"/>
    <w:rsid w:val="00A41EE1"/>
    <w:rsid w:val="00A4231C"/>
    <w:rsid w:val="00A424DD"/>
    <w:rsid w:val="00A42A7B"/>
    <w:rsid w:val="00A42FA2"/>
    <w:rsid w:val="00A435AC"/>
    <w:rsid w:val="00A435EA"/>
    <w:rsid w:val="00A43649"/>
    <w:rsid w:val="00A43CE9"/>
    <w:rsid w:val="00A44235"/>
    <w:rsid w:val="00A443DF"/>
    <w:rsid w:val="00A44778"/>
    <w:rsid w:val="00A44A2C"/>
    <w:rsid w:val="00A44C87"/>
    <w:rsid w:val="00A44DBF"/>
    <w:rsid w:val="00A469E7"/>
    <w:rsid w:val="00A472DF"/>
    <w:rsid w:val="00A4752B"/>
    <w:rsid w:val="00A47851"/>
    <w:rsid w:val="00A47EC3"/>
    <w:rsid w:val="00A501B6"/>
    <w:rsid w:val="00A505BE"/>
    <w:rsid w:val="00A507F8"/>
    <w:rsid w:val="00A50862"/>
    <w:rsid w:val="00A50973"/>
    <w:rsid w:val="00A50A6A"/>
    <w:rsid w:val="00A50CF0"/>
    <w:rsid w:val="00A51A59"/>
    <w:rsid w:val="00A52F05"/>
    <w:rsid w:val="00A5391B"/>
    <w:rsid w:val="00A5392C"/>
    <w:rsid w:val="00A53D37"/>
    <w:rsid w:val="00A54144"/>
    <w:rsid w:val="00A541B6"/>
    <w:rsid w:val="00A54783"/>
    <w:rsid w:val="00A5487F"/>
    <w:rsid w:val="00A55A80"/>
    <w:rsid w:val="00A55D1D"/>
    <w:rsid w:val="00A561A0"/>
    <w:rsid w:val="00A564F1"/>
    <w:rsid w:val="00A567FB"/>
    <w:rsid w:val="00A56E57"/>
    <w:rsid w:val="00A56F3D"/>
    <w:rsid w:val="00A5727A"/>
    <w:rsid w:val="00A60216"/>
    <w:rsid w:val="00A60363"/>
    <w:rsid w:val="00A604A4"/>
    <w:rsid w:val="00A60B74"/>
    <w:rsid w:val="00A60F34"/>
    <w:rsid w:val="00A61B03"/>
    <w:rsid w:val="00A61B7D"/>
    <w:rsid w:val="00A623D7"/>
    <w:rsid w:val="00A6400B"/>
    <w:rsid w:val="00A649AB"/>
    <w:rsid w:val="00A64B03"/>
    <w:rsid w:val="00A64C03"/>
    <w:rsid w:val="00A64E96"/>
    <w:rsid w:val="00A654B7"/>
    <w:rsid w:val="00A6575F"/>
    <w:rsid w:val="00A65B8F"/>
    <w:rsid w:val="00A65C12"/>
    <w:rsid w:val="00A6605B"/>
    <w:rsid w:val="00A66462"/>
    <w:rsid w:val="00A66ADC"/>
    <w:rsid w:val="00A66B9E"/>
    <w:rsid w:val="00A66CAB"/>
    <w:rsid w:val="00A66EEE"/>
    <w:rsid w:val="00A67487"/>
    <w:rsid w:val="00A67881"/>
    <w:rsid w:val="00A67DC0"/>
    <w:rsid w:val="00A70CD0"/>
    <w:rsid w:val="00A70D9A"/>
    <w:rsid w:val="00A70FD9"/>
    <w:rsid w:val="00A7147D"/>
    <w:rsid w:val="00A71F64"/>
    <w:rsid w:val="00A71FE0"/>
    <w:rsid w:val="00A72183"/>
    <w:rsid w:val="00A72494"/>
    <w:rsid w:val="00A726F9"/>
    <w:rsid w:val="00A7279C"/>
    <w:rsid w:val="00A72943"/>
    <w:rsid w:val="00A729F7"/>
    <w:rsid w:val="00A743CB"/>
    <w:rsid w:val="00A7450D"/>
    <w:rsid w:val="00A7506D"/>
    <w:rsid w:val="00A7522B"/>
    <w:rsid w:val="00A75855"/>
    <w:rsid w:val="00A75A1E"/>
    <w:rsid w:val="00A75CB8"/>
    <w:rsid w:val="00A75FC1"/>
    <w:rsid w:val="00A76025"/>
    <w:rsid w:val="00A762B2"/>
    <w:rsid w:val="00A76570"/>
    <w:rsid w:val="00A76AF0"/>
    <w:rsid w:val="00A7731E"/>
    <w:rsid w:val="00A77540"/>
    <w:rsid w:val="00A77E34"/>
    <w:rsid w:val="00A80177"/>
    <w:rsid w:val="00A802B1"/>
    <w:rsid w:val="00A80C76"/>
    <w:rsid w:val="00A81B15"/>
    <w:rsid w:val="00A81C04"/>
    <w:rsid w:val="00A8200C"/>
    <w:rsid w:val="00A82578"/>
    <w:rsid w:val="00A829E6"/>
    <w:rsid w:val="00A837FF"/>
    <w:rsid w:val="00A84052"/>
    <w:rsid w:val="00A84AD7"/>
    <w:rsid w:val="00A84DC8"/>
    <w:rsid w:val="00A8542E"/>
    <w:rsid w:val="00A855D2"/>
    <w:rsid w:val="00A85BBD"/>
    <w:rsid w:val="00A85C3F"/>
    <w:rsid w:val="00A85DBC"/>
    <w:rsid w:val="00A86C32"/>
    <w:rsid w:val="00A874C9"/>
    <w:rsid w:val="00A87F03"/>
    <w:rsid w:val="00A87FEB"/>
    <w:rsid w:val="00A9000E"/>
    <w:rsid w:val="00A90C71"/>
    <w:rsid w:val="00A910AD"/>
    <w:rsid w:val="00A91B8F"/>
    <w:rsid w:val="00A91BE5"/>
    <w:rsid w:val="00A91CE4"/>
    <w:rsid w:val="00A91D53"/>
    <w:rsid w:val="00A92667"/>
    <w:rsid w:val="00A929CC"/>
    <w:rsid w:val="00A92DAF"/>
    <w:rsid w:val="00A92E4C"/>
    <w:rsid w:val="00A93F9F"/>
    <w:rsid w:val="00A9420E"/>
    <w:rsid w:val="00A94761"/>
    <w:rsid w:val="00A947DD"/>
    <w:rsid w:val="00A94D86"/>
    <w:rsid w:val="00A96022"/>
    <w:rsid w:val="00A960BB"/>
    <w:rsid w:val="00A960EE"/>
    <w:rsid w:val="00A961F0"/>
    <w:rsid w:val="00A963B0"/>
    <w:rsid w:val="00A96616"/>
    <w:rsid w:val="00A9668C"/>
    <w:rsid w:val="00A96F2E"/>
    <w:rsid w:val="00A97539"/>
    <w:rsid w:val="00A97648"/>
    <w:rsid w:val="00AA0B1A"/>
    <w:rsid w:val="00AA0B9B"/>
    <w:rsid w:val="00AA1CFD"/>
    <w:rsid w:val="00AA1DB5"/>
    <w:rsid w:val="00AA2239"/>
    <w:rsid w:val="00AA261A"/>
    <w:rsid w:val="00AA299A"/>
    <w:rsid w:val="00AA2E55"/>
    <w:rsid w:val="00AA3022"/>
    <w:rsid w:val="00AA33D2"/>
    <w:rsid w:val="00AA35C1"/>
    <w:rsid w:val="00AA3771"/>
    <w:rsid w:val="00AA39F6"/>
    <w:rsid w:val="00AA4617"/>
    <w:rsid w:val="00AA49CA"/>
    <w:rsid w:val="00AA4CE9"/>
    <w:rsid w:val="00AA56A3"/>
    <w:rsid w:val="00AA590B"/>
    <w:rsid w:val="00AA60EF"/>
    <w:rsid w:val="00AA67D2"/>
    <w:rsid w:val="00AA6ACE"/>
    <w:rsid w:val="00AA7909"/>
    <w:rsid w:val="00AA7B90"/>
    <w:rsid w:val="00AB07EB"/>
    <w:rsid w:val="00AB0C57"/>
    <w:rsid w:val="00AB0F30"/>
    <w:rsid w:val="00AB1117"/>
    <w:rsid w:val="00AB1195"/>
    <w:rsid w:val="00AB2651"/>
    <w:rsid w:val="00AB2823"/>
    <w:rsid w:val="00AB2BEE"/>
    <w:rsid w:val="00AB2CBB"/>
    <w:rsid w:val="00AB2E2A"/>
    <w:rsid w:val="00AB402F"/>
    <w:rsid w:val="00AB4182"/>
    <w:rsid w:val="00AB41FF"/>
    <w:rsid w:val="00AB476E"/>
    <w:rsid w:val="00AB4CA2"/>
    <w:rsid w:val="00AB4D3E"/>
    <w:rsid w:val="00AB56A7"/>
    <w:rsid w:val="00AB57F4"/>
    <w:rsid w:val="00AB59A3"/>
    <w:rsid w:val="00AB62B4"/>
    <w:rsid w:val="00AB6983"/>
    <w:rsid w:val="00AB6C8E"/>
    <w:rsid w:val="00AB793A"/>
    <w:rsid w:val="00AB7D96"/>
    <w:rsid w:val="00AC02B1"/>
    <w:rsid w:val="00AC1A72"/>
    <w:rsid w:val="00AC222A"/>
    <w:rsid w:val="00AC27DB"/>
    <w:rsid w:val="00AC291A"/>
    <w:rsid w:val="00AC2CDF"/>
    <w:rsid w:val="00AC2D46"/>
    <w:rsid w:val="00AC2E4F"/>
    <w:rsid w:val="00AC3059"/>
    <w:rsid w:val="00AC3FB8"/>
    <w:rsid w:val="00AC4261"/>
    <w:rsid w:val="00AC45B0"/>
    <w:rsid w:val="00AC4867"/>
    <w:rsid w:val="00AC52ED"/>
    <w:rsid w:val="00AC576D"/>
    <w:rsid w:val="00AC5AD1"/>
    <w:rsid w:val="00AC63AD"/>
    <w:rsid w:val="00AC68E3"/>
    <w:rsid w:val="00AC6D6B"/>
    <w:rsid w:val="00AC6F6A"/>
    <w:rsid w:val="00AC7F49"/>
    <w:rsid w:val="00AD0B5E"/>
    <w:rsid w:val="00AD177E"/>
    <w:rsid w:val="00AD306C"/>
    <w:rsid w:val="00AD4063"/>
    <w:rsid w:val="00AD4A9E"/>
    <w:rsid w:val="00AD4B74"/>
    <w:rsid w:val="00AD5396"/>
    <w:rsid w:val="00AD5723"/>
    <w:rsid w:val="00AD6982"/>
    <w:rsid w:val="00AD7287"/>
    <w:rsid w:val="00AD7736"/>
    <w:rsid w:val="00AD77CF"/>
    <w:rsid w:val="00AE064B"/>
    <w:rsid w:val="00AE07E4"/>
    <w:rsid w:val="00AE0CB8"/>
    <w:rsid w:val="00AE10CE"/>
    <w:rsid w:val="00AE1643"/>
    <w:rsid w:val="00AE1E7E"/>
    <w:rsid w:val="00AE1F4C"/>
    <w:rsid w:val="00AE229E"/>
    <w:rsid w:val="00AE22AD"/>
    <w:rsid w:val="00AE28FA"/>
    <w:rsid w:val="00AE30BB"/>
    <w:rsid w:val="00AE4484"/>
    <w:rsid w:val="00AE4F1B"/>
    <w:rsid w:val="00AE55BC"/>
    <w:rsid w:val="00AE59A2"/>
    <w:rsid w:val="00AE6196"/>
    <w:rsid w:val="00AE671D"/>
    <w:rsid w:val="00AE6A41"/>
    <w:rsid w:val="00AE6D0C"/>
    <w:rsid w:val="00AE70D4"/>
    <w:rsid w:val="00AE72DF"/>
    <w:rsid w:val="00AE7868"/>
    <w:rsid w:val="00AE7F8F"/>
    <w:rsid w:val="00AF021A"/>
    <w:rsid w:val="00AF0407"/>
    <w:rsid w:val="00AF049B"/>
    <w:rsid w:val="00AF0856"/>
    <w:rsid w:val="00AF08E1"/>
    <w:rsid w:val="00AF1080"/>
    <w:rsid w:val="00AF178C"/>
    <w:rsid w:val="00AF1832"/>
    <w:rsid w:val="00AF1E65"/>
    <w:rsid w:val="00AF2125"/>
    <w:rsid w:val="00AF2AAA"/>
    <w:rsid w:val="00AF2E67"/>
    <w:rsid w:val="00AF43B3"/>
    <w:rsid w:val="00AF48A3"/>
    <w:rsid w:val="00AF49C3"/>
    <w:rsid w:val="00AF4D8B"/>
    <w:rsid w:val="00AF4E9C"/>
    <w:rsid w:val="00AF57D6"/>
    <w:rsid w:val="00AF5879"/>
    <w:rsid w:val="00AF58FB"/>
    <w:rsid w:val="00AF5C45"/>
    <w:rsid w:val="00AF638B"/>
    <w:rsid w:val="00AF66BD"/>
    <w:rsid w:val="00AF6791"/>
    <w:rsid w:val="00AF682C"/>
    <w:rsid w:val="00AF6ABE"/>
    <w:rsid w:val="00AF6B04"/>
    <w:rsid w:val="00AF6C34"/>
    <w:rsid w:val="00AF6E1E"/>
    <w:rsid w:val="00AF76D4"/>
    <w:rsid w:val="00AF7717"/>
    <w:rsid w:val="00AF791C"/>
    <w:rsid w:val="00AF79AF"/>
    <w:rsid w:val="00B009D2"/>
    <w:rsid w:val="00B01584"/>
    <w:rsid w:val="00B016A7"/>
    <w:rsid w:val="00B01917"/>
    <w:rsid w:val="00B019BF"/>
    <w:rsid w:val="00B01B50"/>
    <w:rsid w:val="00B01E55"/>
    <w:rsid w:val="00B0211E"/>
    <w:rsid w:val="00B022E5"/>
    <w:rsid w:val="00B02359"/>
    <w:rsid w:val="00B033AD"/>
    <w:rsid w:val="00B0350D"/>
    <w:rsid w:val="00B04096"/>
    <w:rsid w:val="00B04B01"/>
    <w:rsid w:val="00B04B03"/>
    <w:rsid w:val="00B057D7"/>
    <w:rsid w:val="00B058BA"/>
    <w:rsid w:val="00B060C0"/>
    <w:rsid w:val="00B067CA"/>
    <w:rsid w:val="00B06A71"/>
    <w:rsid w:val="00B06D6F"/>
    <w:rsid w:val="00B07380"/>
    <w:rsid w:val="00B078A2"/>
    <w:rsid w:val="00B10024"/>
    <w:rsid w:val="00B100F9"/>
    <w:rsid w:val="00B104FE"/>
    <w:rsid w:val="00B109A3"/>
    <w:rsid w:val="00B10C46"/>
    <w:rsid w:val="00B10CD1"/>
    <w:rsid w:val="00B10E4C"/>
    <w:rsid w:val="00B115A7"/>
    <w:rsid w:val="00B1173D"/>
    <w:rsid w:val="00B125C3"/>
    <w:rsid w:val="00B12B26"/>
    <w:rsid w:val="00B12B80"/>
    <w:rsid w:val="00B13844"/>
    <w:rsid w:val="00B13E9F"/>
    <w:rsid w:val="00B13F4E"/>
    <w:rsid w:val="00B1416C"/>
    <w:rsid w:val="00B14A75"/>
    <w:rsid w:val="00B14BAA"/>
    <w:rsid w:val="00B14C63"/>
    <w:rsid w:val="00B14EA6"/>
    <w:rsid w:val="00B153FA"/>
    <w:rsid w:val="00B15F06"/>
    <w:rsid w:val="00B163F8"/>
    <w:rsid w:val="00B16A6E"/>
    <w:rsid w:val="00B17115"/>
    <w:rsid w:val="00B17130"/>
    <w:rsid w:val="00B1742F"/>
    <w:rsid w:val="00B17481"/>
    <w:rsid w:val="00B176A3"/>
    <w:rsid w:val="00B17D7B"/>
    <w:rsid w:val="00B20226"/>
    <w:rsid w:val="00B2031E"/>
    <w:rsid w:val="00B2036B"/>
    <w:rsid w:val="00B2148B"/>
    <w:rsid w:val="00B2178A"/>
    <w:rsid w:val="00B2255A"/>
    <w:rsid w:val="00B22B52"/>
    <w:rsid w:val="00B22C92"/>
    <w:rsid w:val="00B23192"/>
    <w:rsid w:val="00B2360E"/>
    <w:rsid w:val="00B2376C"/>
    <w:rsid w:val="00B2392E"/>
    <w:rsid w:val="00B23DF4"/>
    <w:rsid w:val="00B2472D"/>
    <w:rsid w:val="00B24CA0"/>
    <w:rsid w:val="00B2549F"/>
    <w:rsid w:val="00B25C35"/>
    <w:rsid w:val="00B26425"/>
    <w:rsid w:val="00B2658B"/>
    <w:rsid w:val="00B268F6"/>
    <w:rsid w:val="00B26AE8"/>
    <w:rsid w:val="00B2754F"/>
    <w:rsid w:val="00B277A7"/>
    <w:rsid w:val="00B27A06"/>
    <w:rsid w:val="00B30116"/>
    <w:rsid w:val="00B30220"/>
    <w:rsid w:val="00B30A8A"/>
    <w:rsid w:val="00B30F7A"/>
    <w:rsid w:val="00B316E4"/>
    <w:rsid w:val="00B322EC"/>
    <w:rsid w:val="00B32C6B"/>
    <w:rsid w:val="00B340AB"/>
    <w:rsid w:val="00B341BE"/>
    <w:rsid w:val="00B34D82"/>
    <w:rsid w:val="00B350AF"/>
    <w:rsid w:val="00B35496"/>
    <w:rsid w:val="00B359E0"/>
    <w:rsid w:val="00B362B3"/>
    <w:rsid w:val="00B36414"/>
    <w:rsid w:val="00B37933"/>
    <w:rsid w:val="00B37975"/>
    <w:rsid w:val="00B400B3"/>
    <w:rsid w:val="00B40703"/>
    <w:rsid w:val="00B40E0E"/>
    <w:rsid w:val="00B4108D"/>
    <w:rsid w:val="00B41349"/>
    <w:rsid w:val="00B4222C"/>
    <w:rsid w:val="00B42294"/>
    <w:rsid w:val="00B434A9"/>
    <w:rsid w:val="00B43CA3"/>
    <w:rsid w:val="00B4406D"/>
    <w:rsid w:val="00B443F1"/>
    <w:rsid w:val="00B4449D"/>
    <w:rsid w:val="00B446F8"/>
    <w:rsid w:val="00B44D02"/>
    <w:rsid w:val="00B45490"/>
    <w:rsid w:val="00B4638C"/>
    <w:rsid w:val="00B46EF3"/>
    <w:rsid w:val="00B470AC"/>
    <w:rsid w:val="00B47570"/>
    <w:rsid w:val="00B47A35"/>
    <w:rsid w:val="00B47EC2"/>
    <w:rsid w:val="00B5089C"/>
    <w:rsid w:val="00B50D9F"/>
    <w:rsid w:val="00B51BC5"/>
    <w:rsid w:val="00B520BF"/>
    <w:rsid w:val="00B5232D"/>
    <w:rsid w:val="00B5243B"/>
    <w:rsid w:val="00B52F03"/>
    <w:rsid w:val="00B52FB3"/>
    <w:rsid w:val="00B52FE0"/>
    <w:rsid w:val="00B53667"/>
    <w:rsid w:val="00B53ECF"/>
    <w:rsid w:val="00B54460"/>
    <w:rsid w:val="00B54540"/>
    <w:rsid w:val="00B54575"/>
    <w:rsid w:val="00B5489C"/>
    <w:rsid w:val="00B54D36"/>
    <w:rsid w:val="00B54D9B"/>
    <w:rsid w:val="00B54E73"/>
    <w:rsid w:val="00B54FCF"/>
    <w:rsid w:val="00B55049"/>
    <w:rsid w:val="00B550A2"/>
    <w:rsid w:val="00B5523D"/>
    <w:rsid w:val="00B555F1"/>
    <w:rsid w:val="00B55B17"/>
    <w:rsid w:val="00B55E67"/>
    <w:rsid w:val="00B56031"/>
    <w:rsid w:val="00B56862"/>
    <w:rsid w:val="00B57265"/>
    <w:rsid w:val="00B576A1"/>
    <w:rsid w:val="00B6097A"/>
    <w:rsid w:val="00B6135F"/>
    <w:rsid w:val="00B619AD"/>
    <w:rsid w:val="00B61BCE"/>
    <w:rsid w:val="00B62053"/>
    <w:rsid w:val="00B62525"/>
    <w:rsid w:val="00B62D73"/>
    <w:rsid w:val="00B63262"/>
    <w:rsid w:val="00B633AE"/>
    <w:rsid w:val="00B638DF"/>
    <w:rsid w:val="00B647CA"/>
    <w:rsid w:val="00B64898"/>
    <w:rsid w:val="00B648E2"/>
    <w:rsid w:val="00B64BC9"/>
    <w:rsid w:val="00B650CF"/>
    <w:rsid w:val="00B65612"/>
    <w:rsid w:val="00B6574D"/>
    <w:rsid w:val="00B6584C"/>
    <w:rsid w:val="00B659E4"/>
    <w:rsid w:val="00B65F6A"/>
    <w:rsid w:val="00B661CF"/>
    <w:rsid w:val="00B665D2"/>
    <w:rsid w:val="00B6697A"/>
    <w:rsid w:val="00B6737C"/>
    <w:rsid w:val="00B67787"/>
    <w:rsid w:val="00B677A8"/>
    <w:rsid w:val="00B70991"/>
    <w:rsid w:val="00B70FC1"/>
    <w:rsid w:val="00B71159"/>
    <w:rsid w:val="00B71335"/>
    <w:rsid w:val="00B71515"/>
    <w:rsid w:val="00B71887"/>
    <w:rsid w:val="00B7214D"/>
    <w:rsid w:val="00B72471"/>
    <w:rsid w:val="00B72716"/>
    <w:rsid w:val="00B72B1D"/>
    <w:rsid w:val="00B72ED6"/>
    <w:rsid w:val="00B73070"/>
    <w:rsid w:val="00B74372"/>
    <w:rsid w:val="00B743C4"/>
    <w:rsid w:val="00B7447B"/>
    <w:rsid w:val="00B744FC"/>
    <w:rsid w:val="00B745A1"/>
    <w:rsid w:val="00B75525"/>
    <w:rsid w:val="00B755EB"/>
    <w:rsid w:val="00B7589E"/>
    <w:rsid w:val="00B7597D"/>
    <w:rsid w:val="00B75996"/>
    <w:rsid w:val="00B75A4E"/>
    <w:rsid w:val="00B76660"/>
    <w:rsid w:val="00B76FBD"/>
    <w:rsid w:val="00B77171"/>
    <w:rsid w:val="00B77BE8"/>
    <w:rsid w:val="00B800DC"/>
    <w:rsid w:val="00B80283"/>
    <w:rsid w:val="00B8095F"/>
    <w:rsid w:val="00B80B0C"/>
    <w:rsid w:val="00B80B11"/>
    <w:rsid w:val="00B80CBA"/>
    <w:rsid w:val="00B80E70"/>
    <w:rsid w:val="00B80F23"/>
    <w:rsid w:val="00B81487"/>
    <w:rsid w:val="00B81A64"/>
    <w:rsid w:val="00B81B29"/>
    <w:rsid w:val="00B81D81"/>
    <w:rsid w:val="00B81DBE"/>
    <w:rsid w:val="00B81F57"/>
    <w:rsid w:val="00B82324"/>
    <w:rsid w:val="00B82A5A"/>
    <w:rsid w:val="00B82B9C"/>
    <w:rsid w:val="00B83049"/>
    <w:rsid w:val="00B831AE"/>
    <w:rsid w:val="00B839E8"/>
    <w:rsid w:val="00B83A0E"/>
    <w:rsid w:val="00B840F4"/>
    <w:rsid w:val="00B8446C"/>
    <w:rsid w:val="00B8456F"/>
    <w:rsid w:val="00B845E6"/>
    <w:rsid w:val="00B855C4"/>
    <w:rsid w:val="00B85647"/>
    <w:rsid w:val="00B85916"/>
    <w:rsid w:val="00B8593D"/>
    <w:rsid w:val="00B864F8"/>
    <w:rsid w:val="00B86544"/>
    <w:rsid w:val="00B86615"/>
    <w:rsid w:val="00B867E2"/>
    <w:rsid w:val="00B87725"/>
    <w:rsid w:val="00B87F26"/>
    <w:rsid w:val="00B9044F"/>
    <w:rsid w:val="00B907DE"/>
    <w:rsid w:val="00B915C7"/>
    <w:rsid w:val="00B91997"/>
    <w:rsid w:val="00B92102"/>
    <w:rsid w:val="00B929E6"/>
    <w:rsid w:val="00B92F5B"/>
    <w:rsid w:val="00B93326"/>
    <w:rsid w:val="00B937C8"/>
    <w:rsid w:val="00B9427E"/>
    <w:rsid w:val="00B94BDE"/>
    <w:rsid w:val="00B94E0A"/>
    <w:rsid w:val="00B95AE8"/>
    <w:rsid w:val="00B96159"/>
    <w:rsid w:val="00B96E3C"/>
    <w:rsid w:val="00B96EF6"/>
    <w:rsid w:val="00B96F83"/>
    <w:rsid w:val="00B9706F"/>
    <w:rsid w:val="00B973A2"/>
    <w:rsid w:val="00B975BF"/>
    <w:rsid w:val="00B97C0F"/>
    <w:rsid w:val="00B97D41"/>
    <w:rsid w:val="00B97D79"/>
    <w:rsid w:val="00BA053D"/>
    <w:rsid w:val="00BA092D"/>
    <w:rsid w:val="00BA0E78"/>
    <w:rsid w:val="00BA1888"/>
    <w:rsid w:val="00BA18B2"/>
    <w:rsid w:val="00BA21FA"/>
    <w:rsid w:val="00BA259A"/>
    <w:rsid w:val="00BA259C"/>
    <w:rsid w:val="00BA29D3"/>
    <w:rsid w:val="00BA2A72"/>
    <w:rsid w:val="00BA2CCA"/>
    <w:rsid w:val="00BA307F"/>
    <w:rsid w:val="00BA34F3"/>
    <w:rsid w:val="00BA3736"/>
    <w:rsid w:val="00BA376C"/>
    <w:rsid w:val="00BA43AE"/>
    <w:rsid w:val="00BA4B4F"/>
    <w:rsid w:val="00BA5280"/>
    <w:rsid w:val="00BA62E8"/>
    <w:rsid w:val="00BA68CF"/>
    <w:rsid w:val="00BA6E17"/>
    <w:rsid w:val="00BA79B8"/>
    <w:rsid w:val="00BB0684"/>
    <w:rsid w:val="00BB07FA"/>
    <w:rsid w:val="00BB0BBD"/>
    <w:rsid w:val="00BB1039"/>
    <w:rsid w:val="00BB14F1"/>
    <w:rsid w:val="00BB29D2"/>
    <w:rsid w:val="00BB2B4B"/>
    <w:rsid w:val="00BB3325"/>
    <w:rsid w:val="00BB33EC"/>
    <w:rsid w:val="00BB39DB"/>
    <w:rsid w:val="00BB42CB"/>
    <w:rsid w:val="00BB4657"/>
    <w:rsid w:val="00BB46D7"/>
    <w:rsid w:val="00BB4782"/>
    <w:rsid w:val="00BB4CAF"/>
    <w:rsid w:val="00BB52E2"/>
    <w:rsid w:val="00BB560B"/>
    <w:rsid w:val="00BB572E"/>
    <w:rsid w:val="00BB629E"/>
    <w:rsid w:val="00BB62DB"/>
    <w:rsid w:val="00BB6462"/>
    <w:rsid w:val="00BB6591"/>
    <w:rsid w:val="00BB6E97"/>
    <w:rsid w:val="00BB74FD"/>
    <w:rsid w:val="00BB76E9"/>
    <w:rsid w:val="00BB77B5"/>
    <w:rsid w:val="00BB791A"/>
    <w:rsid w:val="00BB7D4B"/>
    <w:rsid w:val="00BB7E90"/>
    <w:rsid w:val="00BC0BB5"/>
    <w:rsid w:val="00BC111F"/>
    <w:rsid w:val="00BC1183"/>
    <w:rsid w:val="00BC1FC4"/>
    <w:rsid w:val="00BC21C1"/>
    <w:rsid w:val="00BC27B7"/>
    <w:rsid w:val="00BC2FD5"/>
    <w:rsid w:val="00BC3C88"/>
    <w:rsid w:val="00BC4822"/>
    <w:rsid w:val="00BC4BD7"/>
    <w:rsid w:val="00BC4EC3"/>
    <w:rsid w:val="00BC50D1"/>
    <w:rsid w:val="00BC51FB"/>
    <w:rsid w:val="00BC5982"/>
    <w:rsid w:val="00BC5A07"/>
    <w:rsid w:val="00BC5EB7"/>
    <w:rsid w:val="00BC60BF"/>
    <w:rsid w:val="00BC618A"/>
    <w:rsid w:val="00BC6FB7"/>
    <w:rsid w:val="00BC73A9"/>
    <w:rsid w:val="00BD0A2C"/>
    <w:rsid w:val="00BD14EC"/>
    <w:rsid w:val="00BD155A"/>
    <w:rsid w:val="00BD1B65"/>
    <w:rsid w:val="00BD1CEE"/>
    <w:rsid w:val="00BD2043"/>
    <w:rsid w:val="00BD228F"/>
    <w:rsid w:val="00BD23A8"/>
    <w:rsid w:val="00BD23B8"/>
    <w:rsid w:val="00BD28BF"/>
    <w:rsid w:val="00BD2D12"/>
    <w:rsid w:val="00BD3B17"/>
    <w:rsid w:val="00BD3BC3"/>
    <w:rsid w:val="00BD40F3"/>
    <w:rsid w:val="00BD41C0"/>
    <w:rsid w:val="00BD4811"/>
    <w:rsid w:val="00BD5214"/>
    <w:rsid w:val="00BD6404"/>
    <w:rsid w:val="00BD6EF2"/>
    <w:rsid w:val="00BD6FBE"/>
    <w:rsid w:val="00BD71D8"/>
    <w:rsid w:val="00BD75D0"/>
    <w:rsid w:val="00BD76B2"/>
    <w:rsid w:val="00BE0310"/>
    <w:rsid w:val="00BE0440"/>
    <w:rsid w:val="00BE1026"/>
    <w:rsid w:val="00BE18DE"/>
    <w:rsid w:val="00BE19AB"/>
    <w:rsid w:val="00BE1C16"/>
    <w:rsid w:val="00BE26D6"/>
    <w:rsid w:val="00BE276A"/>
    <w:rsid w:val="00BE27E9"/>
    <w:rsid w:val="00BE33AE"/>
    <w:rsid w:val="00BE35DD"/>
    <w:rsid w:val="00BE361A"/>
    <w:rsid w:val="00BE3771"/>
    <w:rsid w:val="00BE37C2"/>
    <w:rsid w:val="00BE4A12"/>
    <w:rsid w:val="00BE4F8D"/>
    <w:rsid w:val="00BE5345"/>
    <w:rsid w:val="00BE5396"/>
    <w:rsid w:val="00BE598A"/>
    <w:rsid w:val="00BE5FF8"/>
    <w:rsid w:val="00BE6226"/>
    <w:rsid w:val="00BE6989"/>
    <w:rsid w:val="00BE6D36"/>
    <w:rsid w:val="00BE70C5"/>
    <w:rsid w:val="00BE72F2"/>
    <w:rsid w:val="00BE7BCA"/>
    <w:rsid w:val="00BF046F"/>
    <w:rsid w:val="00BF0C7A"/>
    <w:rsid w:val="00BF18A8"/>
    <w:rsid w:val="00BF1CE0"/>
    <w:rsid w:val="00BF1D61"/>
    <w:rsid w:val="00BF2489"/>
    <w:rsid w:val="00BF2504"/>
    <w:rsid w:val="00BF2EC4"/>
    <w:rsid w:val="00BF2F2F"/>
    <w:rsid w:val="00BF362E"/>
    <w:rsid w:val="00BF3B9B"/>
    <w:rsid w:val="00BF5B87"/>
    <w:rsid w:val="00BF623F"/>
    <w:rsid w:val="00BF6EC4"/>
    <w:rsid w:val="00BF786F"/>
    <w:rsid w:val="00BF7F41"/>
    <w:rsid w:val="00C008B2"/>
    <w:rsid w:val="00C00B23"/>
    <w:rsid w:val="00C01483"/>
    <w:rsid w:val="00C016A0"/>
    <w:rsid w:val="00C01A23"/>
    <w:rsid w:val="00C01D50"/>
    <w:rsid w:val="00C024A1"/>
    <w:rsid w:val="00C02BA7"/>
    <w:rsid w:val="00C030E8"/>
    <w:rsid w:val="00C03355"/>
    <w:rsid w:val="00C03415"/>
    <w:rsid w:val="00C03A84"/>
    <w:rsid w:val="00C040F8"/>
    <w:rsid w:val="00C044F4"/>
    <w:rsid w:val="00C04691"/>
    <w:rsid w:val="00C04717"/>
    <w:rsid w:val="00C049E3"/>
    <w:rsid w:val="00C04EA7"/>
    <w:rsid w:val="00C0524D"/>
    <w:rsid w:val="00C05388"/>
    <w:rsid w:val="00C05615"/>
    <w:rsid w:val="00C056DC"/>
    <w:rsid w:val="00C06079"/>
    <w:rsid w:val="00C06584"/>
    <w:rsid w:val="00C067F8"/>
    <w:rsid w:val="00C06D48"/>
    <w:rsid w:val="00C10041"/>
    <w:rsid w:val="00C107AE"/>
    <w:rsid w:val="00C109D9"/>
    <w:rsid w:val="00C10B36"/>
    <w:rsid w:val="00C10DB5"/>
    <w:rsid w:val="00C110DC"/>
    <w:rsid w:val="00C1131B"/>
    <w:rsid w:val="00C11607"/>
    <w:rsid w:val="00C11849"/>
    <w:rsid w:val="00C11E12"/>
    <w:rsid w:val="00C12416"/>
    <w:rsid w:val="00C1256F"/>
    <w:rsid w:val="00C13242"/>
    <w:rsid w:val="00C1329B"/>
    <w:rsid w:val="00C13651"/>
    <w:rsid w:val="00C13699"/>
    <w:rsid w:val="00C148B0"/>
    <w:rsid w:val="00C148FB"/>
    <w:rsid w:val="00C15624"/>
    <w:rsid w:val="00C1572F"/>
    <w:rsid w:val="00C1575E"/>
    <w:rsid w:val="00C15A00"/>
    <w:rsid w:val="00C15AA8"/>
    <w:rsid w:val="00C15D28"/>
    <w:rsid w:val="00C17027"/>
    <w:rsid w:val="00C173D9"/>
    <w:rsid w:val="00C1745E"/>
    <w:rsid w:val="00C17544"/>
    <w:rsid w:val="00C17AB5"/>
    <w:rsid w:val="00C17DCC"/>
    <w:rsid w:val="00C2011F"/>
    <w:rsid w:val="00C204C2"/>
    <w:rsid w:val="00C20EB5"/>
    <w:rsid w:val="00C21023"/>
    <w:rsid w:val="00C22125"/>
    <w:rsid w:val="00C2218F"/>
    <w:rsid w:val="00C22318"/>
    <w:rsid w:val="00C2264F"/>
    <w:rsid w:val="00C22A98"/>
    <w:rsid w:val="00C22EF5"/>
    <w:rsid w:val="00C233DA"/>
    <w:rsid w:val="00C23811"/>
    <w:rsid w:val="00C23C83"/>
    <w:rsid w:val="00C23D29"/>
    <w:rsid w:val="00C246B6"/>
    <w:rsid w:val="00C24A9E"/>
    <w:rsid w:val="00C24C05"/>
    <w:rsid w:val="00C24D2F"/>
    <w:rsid w:val="00C2591C"/>
    <w:rsid w:val="00C2592E"/>
    <w:rsid w:val="00C25E59"/>
    <w:rsid w:val="00C26222"/>
    <w:rsid w:val="00C270E2"/>
    <w:rsid w:val="00C27936"/>
    <w:rsid w:val="00C27D6A"/>
    <w:rsid w:val="00C302D6"/>
    <w:rsid w:val="00C31283"/>
    <w:rsid w:val="00C313E2"/>
    <w:rsid w:val="00C31706"/>
    <w:rsid w:val="00C3226B"/>
    <w:rsid w:val="00C32F4A"/>
    <w:rsid w:val="00C33040"/>
    <w:rsid w:val="00C33BFB"/>
    <w:rsid w:val="00C33C48"/>
    <w:rsid w:val="00C340E5"/>
    <w:rsid w:val="00C34229"/>
    <w:rsid w:val="00C34313"/>
    <w:rsid w:val="00C3536E"/>
    <w:rsid w:val="00C35AA7"/>
    <w:rsid w:val="00C35B11"/>
    <w:rsid w:val="00C35C15"/>
    <w:rsid w:val="00C35FCC"/>
    <w:rsid w:val="00C3649C"/>
    <w:rsid w:val="00C369BA"/>
    <w:rsid w:val="00C36CF8"/>
    <w:rsid w:val="00C36EEE"/>
    <w:rsid w:val="00C37CC1"/>
    <w:rsid w:val="00C404C3"/>
    <w:rsid w:val="00C406E2"/>
    <w:rsid w:val="00C4186F"/>
    <w:rsid w:val="00C41F93"/>
    <w:rsid w:val="00C421F9"/>
    <w:rsid w:val="00C424FC"/>
    <w:rsid w:val="00C427E2"/>
    <w:rsid w:val="00C42C0D"/>
    <w:rsid w:val="00C43BA1"/>
    <w:rsid w:val="00C43DA9"/>
    <w:rsid w:val="00C43DAB"/>
    <w:rsid w:val="00C43E4A"/>
    <w:rsid w:val="00C4473E"/>
    <w:rsid w:val="00C4557F"/>
    <w:rsid w:val="00C45675"/>
    <w:rsid w:val="00C457C3"/>
    <w:rsid w:val="00C45AC0"/>
    <w:rsid w:val="00C45ADB"/>
    <w:rsid w:val="00C45F61"/>
    <w:rsid w:val="00C4652F"/>
    <w:rsid w:val="00C4689C"/>
    <w:rsid w:val="00C46CF4"/>
    <w:rsid w:val="00C4744E"/>
    <w:rsid w:val="00C47803"/>
    <w:rsid w:val="00C47D3E"/>
    <w:rsid w:val="00C47D8A"/>
    <w:rsid w:val="00C47F08"/>
    <w:rsid w:val="00C50501"/>
    <w:rsid w:val="00C50703"/>
    <w:rsid w:val="00C50EA9"/>
    <w:rsid w:val="00C51071"/>
    <w:rsid w:val="00C5114C"/>
    <w:rsid w:val="00C514A6"/>
    <w:rsid w:val="00C51FBD"/>
    <w:rsid w:val="00C5238A"/>
    <w:rsid w:val="00C52444"/>
    <w:rsid w:val="00C524C9"/>
    <w:rsid w:val="00C52989"/>
    <w:rsid w:val="00C537F7"/>
    <w:rsid w:val="00C53837"/>
    <w:rsid w:val="00C53DA8"/>
    <w:rsid w:val="00C5482B"/>
    <w:rsid w:val="00C54BA4"/>
    <w:rsid w:val="00C552C6"/>
    <w:rsid w:val="00C55316"/>
    <w:rsid w:val="00C5540D"/>
    <w:rsid w:val="00C55570"/>
    <w:rsid w:val="00C555B9"/>
    <w:rsid w:val="00C55A16"/>
    <w:rsid w:val="00C57145"/>
    <w:rsid w:val="00C5739F"/>
    <w:rsid w:val="00C574B6"/>
    <w:rsid w:val="00C5799C"/>
    <w:rsid w:val="00C57BF2"/>
    <w:rsid w:val="00C57CF0"/>
    <w:rsid w:val="00C60039"/>
    <w:rsid w:val="00C60681"/>
    <w:rsid w:val="00C614A9"/>
    <w:rsid w:val="00C618BC"/>
    <w:rsid w:val="00C61B75"/>
    <w:rsid w:val="00C61DC0"/>
    <w:rsid w:val="00C62700"/>
    <w:rsid w:val="00C62756"/>
    <w:rsid w:val="00C62769"/>
    <w:rsid w:val="00C634B0"/>
    <w:rsid w:val="00C63557"/>
    <w:rsid w:val="00C6360B"/>
    <w:rsid w:val="00C637AF"/>
    <w:rsid w:val="00C63AFC"/>
    <w:rsid w:val="00C63D6E"/>
    <w:rsid w:val="00C64448"/>
    <w:rsid w:val="00C64614"/>
    <w:rsid w:val="00C649BD"/>
    <w:rsid w:val="00C64ACF"/>
    <w:rsid w:val="00C65891"/>
    <w:rsid w:val="00C65A04"/>
    <w:rsid w:val="00C662CB"/>
    <w:rsid w:val="00C66A7E"/>
    <w:rsid w:val="00C66ABD"/>
    <w:rsid w:val="00C66AC9"/>
    <w:rsid w:val="00C67410"/>
    <w:rsid w:val="00C67843"/>
    <w:rsid w:val="00C67B7D"/>
    <w:rsid w:val="00C701B2"/>
    <w:rsid w:val="00C70702"/>
    <w:rsid w:val="00C70919"/>
    <w:rsid w:val="00C70CB0"/>
    <w:rsid w:val="00C71770"/>
    <w:rsid w:val="00C71F1C"/>
    <w:rsid w:val="00C724D3"/>
    <w:rsid w:val="00C727B7"/>
    <w:rsid w:val="00C72951"/>
    <w:rsid w:val="00C72CFC"/>
    <w:rsid w:val="00C73029"/>
    <w:rsid w:val="00C7315C"/>
    <w:rsid w:val="00C73993"/>
    <w:rsid w:val="00C73CD5"/>
    <w:rsid w:val="00C74700"/>
    <w:rsid w:val="00C748F5"/>
    <w:rsid w:val="00C74C97"/>
    <w:rsid w:val="00C74DA7"/>
    <w:rsid w:val="00C74E02"/>
    <w:rsid w:val="00C7665C"/>
    <w:rsid w:val="00C77090"/>
    <w:rsid w:val="00C77942"/>
    <w:rsid w:val="00C77B23"/>
    <w:rsid w:val="00C77DD9"/>
    <w:rsid w:val="00C77ED8"/>
    <w:rsid w:val="00C80090"/>
    <w:rsid w:val="00C80521"/>
    <w:rsid w:val="00C80A24"/>
    <w:rsid w:val="00C80C24"/>
    <w:rsid w:val="00C81269"/>
    <w:rsid w:val="00C81D57"/>
    <w:rsid w:val="00C8266A"/>
    <w:rsid w:val="00C83334"/>
    <w:rsid w:val="00C83BE6"/>
    <w:rsid w:val="00C83BFC"/>
    <w:rsid w:val="00C83D1B"/>
    <w:rsid w:val="00C85251"/>
    <w:rsid w:val="00C85344"/>
    <w:rsid w:val="00C85354"/>
    <w:rsid w:val="00C85497"/>
    <w:rsid w:val="00C85683"/>
    <w:rsid w:val="00C861B7"/>
    <w:rsid w:val="00C86764"/>
    <w:rsid w:val="00C86ABA"/>
    <w:rsid w:val="00C874DF"/>
    <w:rsid w:val="00C87543"/>
    <w:rsid w:val="00C90120"/>
    <w:rsid w:val="00C90571"/>
    <w:rsid w:val="00C90681"/>
    <w:rsid w:val="00C916E6"/>
    <w:rsid w:val="00C9198E"/>
    <w:rsid w:val="00C91A4C"/>
    <w:rsid w:val="00C91B98"/>
    <w:rsid w:val="00C91DCC"/>
    <w:rsid w:val="00C92917"/>
    <w:rsid w:val="00C92A66"/>
    <w:rsid w:val="00C93241"/>
    <w:rsid w:val="00C93435"/>
    <w:rsid w:val="00C93AE6"/>
    <w:rsid w:val="00C943F3"/>
    <w:rsid w:val="00C95208"/>
    <w:rsid w:val="00C95731"/>
    <w:rsid w:val="00C959FD"/>
    <w:rsid w:val="00C96373"/>
    <w:rsid w:val="00C96E4A"/>
    <w:rsid w:val="00C97200"/>
    <w:rsid w:val="00C973A2"/>
    <w:rsid w:val="00C974C7"/>
    <w:rsid w:val="00C9770E"/>
    <w:rsid w:val="00CA08C6"/>
    <w:rsid w:val="00CA0A77"/>
    <w:rsid w:val="00CA0C36"/>
    <w:rsid w:val="00CA1080"/>
    <w:rsid w:val="00CA1DD8"/>
    <w:rsid w:val="00CA2158"/>
    <w:rsid w:val="00CA24C0"/>
    <w:rsid w:val="00CA2729"/>
    <w:rsid w:val="00CA28E4"/>
    <w:rsid w:val="00CA2C58"/>
    <w:rsid w:val="00CA2D52"/>
    <w:rsid w:val="00CA3057"/>
    <w:rsid w:val="00CA3490"/>
    <w:rsid w:val="00CA39F3"/>
    <w:rsid w:val="00CA3A59"/>
    <w:rsid w:val="00CA3C8D"/>
    <w:rsid w:val="00CA4094"/>
    <w:rsid w:val="00CA45F8"/>
    <w:rsid w:val="00CA48E5"/>
    <w:rsid w:val="00CA49DB"/>
    <w:rsid w:val="00CA5ACB"/>
    <w:rsid w:val="00CA6B8C"/>
    <w:rsid w:val="00CA6CBF"/>
    <w:rsid w:val="00CA7408"/>
    <w:rsid w:val="00CA7AC2"/>
    <w:rsid w:val="00CA7B93"/>
    <w:rsid w:val="00CA7C99"/>
    <w:rsid w:val="00CB02B1"/>
    <w:rsid w:val="00CB0305"/>
    <w:rsid w:val="00CB07EF"/>
    <w:rsid w:val="00CB12F9"/>
    <w:rsid w:val="00CB140F"/>
    <w:rsid w:val="00CB170C"/>
    <w:rsid w:val="00CB1841"/>
    <w:rsid w:val="00CB237E"/>
    <w:rsid w:val="00CB2823"/>
    <w:rsid w:val="00CB2AD2"/>
    <w:rsid w:val="00CB2C73"/>
    <w:rsid w:val="00CB2FD5"/>
    <w:rsid w:val="00CB338E"/>
    <w:rsid w:val="00CB33C7"/>
    <w:rsid w:val="00CB3C70"/>
    <w:rsid w:val="00CB4A08"/>
    <w:rsid w:val="00CB5440"/>
    <w:rsid w:val="00CB56F9"/>
    <w:rsid w:val="00CB593E"/>
    <w:rsid w:val="00CB6162"/>
    <w:rsid w:val="00CB68D1"/>
    <w:rsid w:val="00CB6DA7"/>
    <w:rsid w:val="00CB7080"/>
    <w:rsid w:val="00CB7105"/>
    <w:rsid w:val="00CB72FB"/>
    <w:rsid w:val="00CB7455"/>
    <w:rsid w:val="00CB790D"/>
    <w:rsid w:val="00CB7B45"/>
    <w:rsid w:val="00CB7B9A"/>
    <w:rsid w:val="00CB7E4C"/>
    <w:rsid w:val="00CC02C9"/>
    <w:rsid w:val="00CC03CF"/>
    <w:rsid w:val="00CC0686"/>
    <w:rsid w:val="00CC0A3A"/>
    <w:rsid w:val="00CC0D0F"/>
    <w:rsid w:val="00CC1322"/>
    <w:rsid w:val="00CC133F"/>
    <w:rsid w:val="00CC2127"/>
    <w:rsid w:val="00CC2438"/>
    <w:rsid w:val="00CC243C"/>
    <w:rsid w:val="00CC25B4"/>
    <w:rsid w:val="00CC2D25"/>
    <w:rsid w:val="00CC2F56"/>
    <w:rsid w:val="00CC30A8"/>
    <w:rsid w:val="00CC3965"/>
    <w:rsid w:val="00CC43FA"/>
    <w:rsid w:val="00CC477A"/>
    <w:rsid w:val="00CC4A7F"/>
    <w:rsid w:val="00CC5117"/>
    <w:rsid w:val="00CC51DA"/>
    <w:rsid w:val="00CC5352"/>
    <w:rsid w:val="00CC5659"/>
    <w:rsid w:val="00CC5822"/>
    <w:rsid w:val="00CC5F88"/>
    <w:rsid w:val="00CC616D"/>
    <w:rsid w:val="00CC64F4"/>
    <w:rsid w:val="00CC69C8"/>
    <w:rsid w:val="00CC6B1F"/>
    <w:rsid w:val="00CC77A2"/>
    <w:rsid w:val="00CC7B55"/>
    <w:rsid w:val="00CD0B49"/>
    <w:rsid w:val="00CD0B55"/>
    <w:rsid w:val="00CD0DCA"/>
    <w:rsid w:val="00CD1739"/>
    <w:rsid w:val="00CD29EC"/>
    <w:rsid w:val="00CD2EE5"/>
    <w:rsid w:val="00CD2EF5"/>
    <w:rsid w:val="00CD2F5B"/>
    <w:rsid w:val="00CD2FAC"/>
    <w:rsid w:val="00CD307E"/>
    <w:rsid w:val="00CD3613"/>
    <w:rsid w:val="00CD3B52"/>
    <w:rsid w:val="00CD3E82"/>
    <w:rsid w:val="00CD47C2"/>
    <w:rsid w:val="00CD52CE"/>
    <w:rsid w:val="00CD5A23"/>
    <w:rsid w:val="00CD603A"/>
    <w:rsid w:val="00CD629F"/>
    <w:rsid w:val="00CD6632"/>
    <w:rsid w:val="00CD6A1B"/>
    <w:rsid w:val="00CD6B1C"/>
    <w:rsid w:val="00CD6CB4"/>
    <w:rsid w:val="00CD6D81"/>
    <w:rsid w:val="00CD73A2"/>
    <w:rsid w:val="00CD78F6"/>
    <w:rsid w:val="00CD7B75"/>
    <w:rsid w:val="00CE0351"/>
    <w:rsid w:val="00CE05D8"/>
    <w:rsid w:val="00CE067A"/>
    <w:rsid w:val="00CE07DA"/>
    <w:rsid w:val="00CE0A7F"/>
    <w:rsid w:val="00CE0C4B"/>
    <w:rsid w:val="00CE16E2"/>
    <w:rsid w:val="00CE1718"/>
    <w:rsid w:val="00CE180B"/>
    <w:rsid w:val="00CE22C1"/>
    <w:rsid w:val="00CE2F97"/>
    <w:rsid w:val="00CE3F79"/>
    <w:rsid w:val="00CE4444"/>
    <w:rsid w:val="00CE4A44"/>
    <w:rsid w:val="00CE5044"/>
    <w:rsid w:val="00CE54A0"/>
    <w:rsid w:val="00CE54FE"/>
    <w:rsid w:val="00CE55A4"/>
    <w:rsid w:val="00CE5B94"/>
    <w:rsid w:val="00CE5CB7"/>
    <w:rsid w:val="00CE5DEA"/>
    <w:rsid w:val="00CE6117"/>
    <w:rsid w:val="00CE65C6"/>
    <w:rsid w:val="00CE6A4E"/>
    <w:rsid w:val="00CE6E3F"/>
    <w:rsid w:val="00CE6EF8"/>
    <w:rsid w:val="00CE72A6"/>
    <w:rsid w:val="00CE7E95"/>
    <w:rsid w:val="00CF081D"/>
    <w:rsid w:val="00CF0E33"/>
    <w:rsid w:val="00CF1E99"/>
    <w:rsid w:val="00CF245C"/>
    <w:rsid w:val="00CF26E1"/>
    <w:rsid w:val="00CF2AD9"/>
    <w:rsid w:val="00CF2E6D"/>
    <w:rsid w:val="00CF2FD5"/>
    <w:rsid w:val="00CF3231"/>
    <w:rsid w:val="00CF350B"/>
    <w:rsid w:val="00CF3C53"/>
    <w:rsid w:val="00CF3E51"/>
    <w:rsid w:val="00CF4156"/>
    <w:rsid w:val="00CF4181"/>
    <w:rsid w:val="00CF64D0"/>
    <w:rsid w:val="00CF67FE"/>
    <w:rsid w:val="00CF7BD5"/>
    <w:rsid w:val="00CF7E6E"/>
    <w:rsid w:val="00D0036C"/>
    <w:rsid w:val="00D00725"/>
    <w:rsid w:val="00D00AD9"/>
    <w:rsid w:val="00D00CEF"/>
    <w:rsid w:val="00D011C4"/>
    <w:rsid w:val="00D01B99"/>
    <w:rsid w:val="00D01F54"/>
    <w:rsid w:val="00D01F90"/>
    <w:rsid w:val="00D02278"/>
    <w:rsid w:val="00D02559"/>
    <w:rsid w:val="00D02836"/>
    <w:rsid w:val="00D02962"/>
    <w:rsid w:val="00D03813"/>
    <w:rsid w:val="00D03CEE"/>
    <w:rsid w:val="00D03CF3"/>
    <w:rsid w:val="00D03D00"/>
    <w:rsid w:val="00D04504"/>
    <w:rsid w:val="00D04989"/>
    <w:rsid w:val="00D04A32"/>
    <w:rsid w:val="00D04CC3"/>
    <w:rsid w:val="00D053B9"/>
    <w:rsid w:val="00D05C30"/>
    <w:rsid w:val="00D05E75"/>
    <w:rsid w:val="00D05FDB"/>
    <w:rsid w:val="00D0629C"/>
    <w:rsid w:val="00D06A92"/>
    <w:rsid w:val="00D071DF"/>
    <w:rsid w:val="00D072BB"/>
    <w:rsid w:val="00D072FF"/>
    <w:rsid w:val="00D07674"/>
    <w:rsid w:val="00D078CD"/>
    <w:rsid w:val="00D10052"/>
    <w:rsid w:val="00D1035C"/>
    <w:rsid w:val="00D10C75"/>
    <w:rsid w:val="00D11223"/>
    <w:rsid w:val="00D11359"/>
    <w:rsid w:val="00D1248E"/>
    <w:rsid w:val="00D129B4"/>
    <w:rsid w:val="00D129BF"/>
    <w:rsid w:val="00D12CE8"/>
    <w:rsid w:val="00D12DDD"/>
    <w:rsid w:val="00D1309A"/>
    <w:rsid w:val="00D1391A"/>
    <w:rsid w:val="00D14612"/>
    <w:rsid w:val="00D1505C"/>
    <w:rsid w:val="00D15BF7"/>
    <w:rsid w:val="00D15C93"/>
    <w:rsid w:val="00D1644B"/>
    <w:rsid w:val="00D16527"/>
    <w:rsid w:val="00D16980"/>
    <w:rsid w:val="00D16E83"/>
    <w:rsid w:val="00D17694"/>
    <w:rsid w:val="00D17783"/>
    <w:rsid w:val="00D17F83"/>
    <w:rsid w:val="00D202F8"/>
    <w:rsid w:val="00D20360"/>
    <w:rsid w:val="00D2041B"/>
    <w:rsid w:val="00D2131B"/>
    <w:rsid w:val="00D2150C"/>
    <w:rsid w:val="00D217CC"/>
    <w:rsid w:val="00D217ED"/>
    <w:rsid w:val="00D21C10"/>
    <w:rsid w:val="00D232CE"/>
    <w:rsid w:val="00D23652"/>
    <w:rsid w:val="00D238B5"/>
    <w:rsid w:val="00D23A7D"/>
    <w:rsid w:val="00D240A8"/>
    <w:rsid w:val="00D249B0"/>
    <w:rsid w:val="00D24AF5"/>
    <w:rsid w:val="00D24E9E"/>
    <w:rsid w:val="00D24FB4"/>
    <w:rsid w:val="00D2656D"/>
    <w:rsid w:val="00D268D6"/>
    <w:rsid w:val="00D26A37"/>
    <w:rsid w:val="00D273A4"/>
    <w:rsid w:val="00D273E0"/>
    <w:rsid w:val="00D273FB"/>
    <w:rsid w:val="00D2781C"/>
    <w:rsid w:val="00D30263"/>
    <w:rsid w:val="00D30A7E"/>
    <w:rsid w:val="00D30CDB"/>
    <w:rsid w:val="00D30F25"/>
    <w:rsid w:val="00D3188C"/>
    <w:rsid w:val="00D321B2"/>
    <w:rsid w:val="00D32ECC"/>
    <w:rsid w:val="00D336BF"/>
    <w:rsid w:val="00D34044"/>
    <w:rsid w:val="00D34141"/>
    <w:rsid w:val="00D345F3"/>
    <w:rsid w:val="00D34B8E"/>
    <w:rsid w:val="00D34DEC"/>
    <w:rsid w:val="00D35F9B"/>
    <w:rsid w:val="00D364B3"/>
    <w:rsid w:val="00D36581"/>
    <w:rsid w:val="00D36B69"/>
    <w:rsid w:val="00D37F01"/>
    <w:rsid w:val="00D407EC"/>
    <w:rsid w:val="00D408DD"/>
    <w:rsid w:val="00D4112B"/>
    <w:rsid w:val="00D41E6E"/>
    <w:rsid w:val="00D42990"/>
    <w:rsid w:val="00D42F23"/>
    <w:rsid w:val="00D430BE"/>
    <w:rsid w:val="00D43770"/>
    <w:rsid w:val="00D439B9"/>
    <w:rsid w:val="00D43F70"/>
    <w:rsid w:val="00D449B2"/>
    <w:rsid w:val="00D44D09"/>
    <w:rsid w:val="00D4572F"/>
    <w:rsid w:val="00D4590D"/>
    <w:rsid w:val="00D45D72"/>
    <w:rsid w:val="00D46063"/>
    <w:rsid w:val="00D461C4"/>
    <w:rsid w:val="00D46518"/>
    <w:rsid w:val="00D46676"/>
    <w:rsid w:val="00D4683C"/>
    <w:rsid w:val="00D46E04"/>
    <w:rsid w:val="00D478F6"/>
    <w:rsid w:val="00D47977"/>
    <w:rsid w:val="00D47CFC"/>
    <w:rsid w:val="00D520E4"/>
    <w:rsid w:val="00D52C3C"/>
    <w:rsid w:val="00D52F43"/>
    <w:rsid w:val="00D53022"/>
    <w:rsid w:val="00D53A38"/>
    <w:rsid w:val="00D54237"/>
    <w:rsid w:val="00D54B70"/>
    <w:rsid w:val="00D55357"/>
    <w:rsid w:val="00D5579E"/>
    <w:rsid w:val="00D55A95"/>
    <w:rsid w:val="00D563A7"/>
    <w:rsid w:val="00D56C79"/>
    <w:rsid w:val="00D56F09"/>
    <w:rsid w:val="00D56FAA"/>
    <w:rsid w:val="00D575DD"/>
    <w:rsid w:val="00D5792F"/>
    <w:rsid w:val="00D57DFA"/>
    <w:rsid w:val="00D605BB"/>
    <w:rsid w:val="00D606C7"/>
    <w:rsid w:val="00D60A86"/>
    <w:rsid w:val="00D60E8C"/>
    <w:rsid w:val="00D60FAA"/>
    <w:rsid w:val="00D61000"/>
    <w:rsid w:val="00D61068"/>
    <w:rsid w:val="00D631EA"/>
    <w:rsid w:val="00D632B5"/>
    <w:rsid w:val="00D632D3"/>
    <w:rsid w:val="00D63329"/>
    <w:rsid w:val="00D63A1D"/>
    <w:rsid w:val="00D63D3A"/>
    <w:rsid w:val="00D64C0E"/>
    <w:rsid w:val="00D657E2"/>
    <w:rsid w:val="00D65C49"/>
    <w:rsid w:val="00D65D12"/>
    <w:rsid w:val="00D65D3A"/>
    <w:rsid w:val="00D66130"/>
    <w:rsid w:val="00D66816"/>
    <w:rsid w:val="00D66828"/>
    <w:rsid w:val="00D6690A"/>
    <w:rsid w:val="00D67850"/>
    <w:rsid w:val="00D67B66"/>
    <w:rsid w:val="00D67FCF"/>
    <w:rsid w:val="00D709CE"/>
    <w:rsid w:val="00D70A1E"/>
    <w:rsid w:val="00D70AD6"/>
    <w:rsid w:val="00D712E2"/>
    <w:rsid w:val="00D71A6F"/>
    <w:rsid w:val="00D71F73"/>
    <w:rsid w:val="00D722FE"/>
    <w:rsid w:val="00D72352"/>
    <w:rsid w:val="00D72819"/>
    <w:rsid w:val="00D72899"/>
    <w:rsid w:val="00D729A9"/>
    <w:rsid w:val="00D72A05"/>
    <w:rsid w:val="00D72CFC"/>
    <w:rsid w:val="00D72DCB"/>
    <w:rsid w:val="00D73557"/>
    <w:rsid w:val="00D746B7"/>
    <w:rsid w:val="00D74872"/>
    <w:rsid w:val="00D75237"/>
    <w:rsid w:val="00D75A00"/>
    <w:rsid w:val="00D769B8"/>
    <w:rsid w:val="00D7749B"/>
    <w:rsid w:val="00D774F0"/>
    <w:rsid w:val="00D77D22"/>
    <w:rsid w:val="00D804CE"/>
    <w:rsid w:val="00D805FD"/>
    <w:rsid w:val="00D80786"/>
    <w:rsid w:val="00D80AF9"/>
    <w:rsid w:val="00D8172B"/>
    <w:rsid w:val="00D81919"/>
    <w:rsid w:val="00D81B81"/>
    <w:rsid w:val="00D81CAB"/>
    <w:rsid w:val="00D81DEE"/>
    <w:rsid w:val="00D81FA6"/>
    <w:rsid w:val="00D825B8"/>
    <w:rsid w:val="00D82B49"/>
    <w:rsid w:val="00D83339"/>
    <w:rsid w:val="00D83382"/>
    <w:rsid w:val="00D83726"/>
    <w:rsid w:val="00D846E1"/>
    <w:rsid w:val="00D84937"/>
    <w:rsid w:val="00D84967"/>
    <w:rsid w:val="00D85072"/>
    <w:rsid w:val="00D85150"/>
    <w:rsid w:val="00D8576F"/>
    <w:rsid w:val="00D85EB6"/>
    <w:rsid w:val="00D8677F"/>
    <w:rsid w:val="00D86F88"/>
    <w:rsid w:val="00D876D7"/>
    <w:rsid w:val="00D87E74"/>
    <w:rsid w:val="00D90226"/>
    <w:rsid w:val="00D90A80"/>
    <w:rsid w:val="00D90B54"/>
    <w:rsid w:val="00D90C44"/>
    <w:rsid w:val="00D9109B"/>
    <w:rsid w:val="00D9117C"/>
    <w:rsid w:val="00D91C86"/>
    <w:rsid w:val="00D91CAB"/>
    <w:rsid w:val="00D91F54"/>
    <w:rsid w:val="00D92152"/>
    <w:rsid w:val="00D921C4"/>
    <w:rsid w:val="00D92806"/>
    <w:rsid w:val="00D9304E"/>
    <w:rsid w:val="00D93843"/>
    <w:rsid w:val="00D93D4C"/>
    <w:rsid w:val="00D958B7"/>
    <w:rsid w:val="00D959D9"/>
    <w:rsid w:val="00D95E75"/>
    <w:rsid w:val="00D966C1"/>
    <w:rsid w:val="00D96753"/>
    <w:rsid w:val="00D96A6F"/>
    <w:rsid w:val="00D971C0"/>
    <w:rsid w:val="00D9731A"/>
    <w:rsid w:val="00D978B7"/>
    <w:rsid w:val="00D97C59"/>
    <w:rsid w:val="00D97F0C"/>
    <w:rsid w:val="00DA0207"/>
    <w:rsid w:val="00DA02AA"/>
    <w:rsid w:val="00DA0C7E"/>
    <w:rsid w:val="00DA0CBA"/>
    <w:rsid w:val="00DA0FC3"/>
    <w:rsid w:val="00DA170F"/>
    <w:rsid w:val="00DA1B98"/>
    <w:rsid w:val="00DA23E4"/>
    <w:rsid w:val="00DA24FA"/>
    <w:rsid w:val="00DA25FC"/>
    <w:rsid w:val="00DA2A1E"/>
    <w:rsid w:val="00DA2D42"/>
    <w:rsid w:val="00DA305D"/>
    <w:rsid w:val="00DA3255"/>
    <w:rsid w:val="00DA3A02"/>
    <w:rsid w:val="00DA3A86"/>
    <w:rsid w:val="00DA3EAF"/>
    <w:rsid w:val="00DA4617"/>
    <w:rsid w:val="00DA46D8"/>
    <w:rsid w:val="00DA49D9"/>
    <w:rsid w:val="00DA556A"/>
    <w:rsid w:val="00DA5638"/>
    <w:rsid w:val="00DA5D81"/>
    <w:rsid w:val="00DA63AA"/>
    <w:rsid w:val="00DA64A7"/>
    <w:rsid w:val="00DA671A"/>
    <w:rsid w:val="00DA6E2C"/>
    <w:rsid w:val="00DA7A6C"/>
    <w:rsid w:val="00DB07D7"/>
    <w:rsid w:val="00DB08A9"/>
    <w:rsid w:val="00DB178E"/>
    <w:rsid w:val="00DB1B93"/>
    <w:rsid w:val="00DB2937"/>
    <w:rsid w:val="00DB2DB7"/>
    <w:rsid w:val="00DB2FF6"/>
    <w:rsid w:val="00DB3353"/>
    <w:rsid w:val="00DB33BA"/>
    <w:rsid w:val="00DB3A22"/>
    <w:rsid w:val="00DB4007"/>
    <w:rsid w:val="00DB4958"/>
    <w:rsid w:val="00DB4C85"/>
    <w:rsid w:val="00DB5910"/>
    <w:rsid w:val="00DB594D"/>
    <w:rsid w:val="00DB5ED4"/>
    <w:rsid w:val="00DB5F30"/>
    <w:rsid w:val="00DB649D"/>
    <w:rsid w:val="00DB687A"/>
    <w:rsid w:val="00DB7BD0"/>
    <w:rsid w:val="00DC0588"/>
    <w:rsid w:val="00DC0804"/>
    <w:rsid w:val="00DC1905"/>
    <w:rsid w:val="00DC1AAA"/>
    <w:rsid w:val="00DC1F66"/>
    <w:rsid w:val="00DC1FD8"/>
    <w:rsid w:val="00DC237E"/>
    <w:rsid w:val="00DC23D9"/>
    <w:rsid w:val="00DC2500"/>
    <w:rsid w:val="00DC2581"/>
    <w:rsid w:val="00DC25BE"/>
    <w:rsid w:val="00DC2C2D"/>
    <w:rsid w:val="00DC2D26"/>
    <w:rsid w:val="00DC2DD6"/>
    <w:rsid w:val="00DC2DEE"/>
    <w:rsid w:val="00DC32B3"/>
    <w:rsid w:val="00DC35DC"/>
    <w:rsid w:val="00DC37C2"/>
    <w:rsid w:val="00DC3ADE"/>
    <w:rsid w:val="00DC3D7F"/>
    <w:rsid w:val="00DC3DBB"/>
    <w:rsid w:val="00DC48B9"/>
    <w:rsid w:val="00DC4ACD"/>
    <w:rsid w:val="00DC4E8B"/>
    <w:rsid w:val="00DC4F72"/>
    <w:rsid w:val="00DC52A2"/>
    <w:rsid w:val="00DC6829"/>
    <w:rsid w:val="00DC68B3"/>
    <w:rsid w:val="00DC6A3E"/>
    <w:rsid w:val="00DC6B55"/>
    <w:rsid w:val="00DC712A"/>
    <w:rsid w:val="00DC756D"/>
    <w:rsid w:val="00DC76A7"/>
    <w:rsid w:val="00DC77DC"/>
    <w:rsid w:val="00DC7B5A"/>
    <w:rsid w:val="00DC7F11"/>
    <w:rsid w:val="00DD0453"/>
    <w:rsid w:val="00DD04A4"/>
    <w:rsid w:val="00DD0AFB"/>
    <w:rsid w:val="00DD0B86"/>
    <w:rsid w:val="00DD0C2C"/>
    <w:rsid w:val="00DD17FB"/>
    <w:rsid w:val="00DD19DE"/>
    <w:rsid w:val="00DD1E23"/>
    <w:rsid w:val="00DD2753"/>
    <w:rsid w:val="00DD28BC"/>
    <w:rsid w:val="00DD3AB3"/>
    <w:rsid w:val="00DD421E"/>
    <w:rsid w:val="00DD466D"/>
    <w:rsid w:val="00DD47B6"/>
    <w:rsid w:val="00DD485A"/>
    <w:rsid w:val="00DD4942"/>
    <w:rsid w:val="00DD497E"/>
    <w:rsid w:val="00DD4E99"/>
    <w:rsid w:val="00DD4FDF"/>
    <w:rsid w:val="00DD5095"/>
    <w:rsid w:val="00DD5D1D"/>
    <w:rsid w:val="00DD5EFD"/>
    <w:rsid w:val="00DD67B6"/>
    <w:rsid w:val="00DD699C"/>
    <w:rsid w:val="00DD6A63"/>
    <w:rsid w:val="00DD72FC"/>
    <w:rsid w:val="00DD7817"/>
    <w:rsid w:val="00DD7835"/>
    <w:rsid w:val="00DD7A18"/>
    <w:rsid w:val="00DE029B"/>
    <w:rsid w:val="00DE0C0E"/>
    <w:rsid w:val="00DE0EE2"/>
    <w:rsid w:val="00DE1A67"/>
    <w:rsid w:val="00DE1AAC"/>
    <w:rsid w:val="00DE1D8C"/>
    <w:rsid w:val="00DE225D"/>
    <w:rsid w:val="00DE27F7"/>
    <w:rsid w:val="00DE2934"/>
    <w:rsid w:val="00DE30AD"/>
    <w:rsid w:val="00DE31DD"/>
    <w:rsid w:val="00DE31F0"/>
    <w:rsid w:val="00DE35E7"/>
    <w:rsid w:val="00DE3604"/>
    <w:rsid w:val="00DE3D1C"/>
    <w:rsid w:val="00DE4841"/>
    <w:rsid w:val="00DE4C1C"/>
    <w:rsid w:val="00DE5035"/>
    <w:rsid w:val="00DE50D7"/>
    <w:rsid w:val="00DE52D0"/>
    <w:rsid w:val="00DE6198"/>
    <w:rsid w:val="00DE7F07"/>
    <w:rsid w:val="00DF0414"/>
    <w:rsid w:val="00DF0457"/>
    <w:rsid w:val="00DF04B9"/>
    <w:rsid w:val="00DF05EE"/>
    <w:rsid w:val="00DF0B47"/>
    <w:rsid w:val="00DF1056"/>
    <w:rsid w:val="00DF119F"/>
    <w:rsid w:val="00DF1577"/>
    <w:rsid w:val="00DF1A3B"/>
    <w:rsid w:val="00DF2A6A"/>
    <w:rsid w:val="00DF2C16"/>
    <w:rsid w:val="00DF3714"/>
    <w:rsid w:val="00DF43A6"/>
    <w:rsid w:val="00DF4B19"/>
    <w:rsid w:val="00DF4BE0"/>
    <w:rsid w:val="00DF5A42"/>
    <w:rsid w:val="00DF6625"/>
    <w:rsid w:val="00DF7180"/>
    <w:rsid w:val="00DF71D7"/>
    <w:rsid w:val="00DF73CE"/>
    <w:rsid w:val="00DF7B92"/>
    <w:rsid w:val="00DF7D8C"/>
    <w:rsid w:val="00E0033E"/>
    <w:rsid w:val="00E00548"/>
    <w:rsid w:val="00E01C41"/>
    <w:rsid w:val="00E0227D"/>
    <w:rsid w:val="00E03CDB"/>
    <w:rsid w:val="00E04357"/>
    <w:rsid w:val="00E046FF"/>
    <w:rsid w:val="00E04B4D"/>
    <w:rsid w:val="00E04B84"/>
    <w:rsid w:val="00E0516C"/>
    <w:rsid w:val="00E0557C"/>
    <w:rsid w:val="00E055E6"/>
    <w:rsid w:val="00E058C4"/>
    <w:rsid w:val="00E06466"/>
    <w:rsid w:val="00E06835"/>
    <w:rsid w:val="00E06D79"/>
    <w:rsid w:val="00E06FDA"/>
    <w:rsid w:val="00E10A08"/>
    <w:rsid w:val="00E11308"/>
    <w:rsid w:val="00E11EC1"/>
    <w:rsid w:val="00E1227E"/>
    <w:rsid w:val="00E1287D"/>
    <w:rsid w:val="00E12895"/>
    <w:rsid w:val="00E12CD0"/>
    <w:rsid w:val="00E12ED5"/>
    <w:rsid w:val="00E13761"/>
    <w:rsid w:val="00E13E10"/>
    <w:rsid w:val="00E141B3"/>
    <w:rsid w:val="00E144F5"/>
    <w:rsid w:val="00E14632"/>
    <w:rsid w:val="00E14A63"/>
    <w:rsid w:val="00E15E04"/>
    <w:rsid w:val="00E160A5"/>
    <w:rsid w:val="00E167AE"/>
    <w:rsid w:val="00E1713D"/>
    <w:rsid w:val="00E171AB"/>
    <w:rsid w:val="00E17938"/>
    <w:rsid w:val="00E17944"/>
    <w:rsid w:val="00E203BC"/>
    <w:rsid w:val="00E206E8"/>
    <w:rsid w:val="00E2076B"/>
    <w:rsid w:val="00E20A43"/>
    <w:rsid w:val="00E21D3C"/>
    <w:rsid w:val="00E22367"/>
    <w:rsid w:val="00E22BA1"/>
    <w:rsid w:val="00E22E7A"/>
    <w:rsid w:val="00E22EAE"/>
    <w:rsid w:val="00E23170"/>
    <w:rsid w:val="00E232A2"/>
    <w:rsid w:val="00E23477"/>
    <w:rsid w:val="00E23898"/>
    <w:rsid w:val="00E2547F"/>
    <w:rsid w:val="00E25B9E"/>
    <w:rsid w:val="00E25F08"/>
    <w:rsid w:val="00E26450"/>
    <w:rsid w:val="00E26A94"/>
    <w:rsid w:val="00E26B3B"/>
    <w:rsid w:val="00E26DB9"/>
    <w:rsid w:val="00E278E3"/>
    <w:rsid w:val="00E2799F"/>
    <w:rsid w:val="00E27C57"/>
    <w:rsid w:val="00E27E4F"/>
    <w:rsid w:val="00E3017E"/>
    <w:rsid w:val="00E306F3"/>
    <w:rsid w:val="00E30EC9"/>
    <w:rsid w:val="00E31567"/>
    <w:rsid w:val="00E3198D"/>
    <w:rsid w:val="00E319F1"/>
    <w:rsid w:val="00E31BB7"/>
    <w:rsid w:val="00E321A1"/>
    <w:rsid w:val="00E32849"/>
    <w:rsid w:val="00E32F24"/>
    <w:rsid w:val="00E3344F"/>
    <w:rsid w:val="00E3393C"/>
    <w:rsid w:val="00E33CD2"/>
    <w:rsid w:val="00E33CF3"/>
    <w:rsid w:val="00E33FE0"/>
    <w:rsid w:val="00E3428D"/>
    <w:rsid w:val="00E34FA6"/>
    <w:rsid w:val="00E357CF"/>
    <w:rsid w:val="00E36962"/>
    <w:rsid w:val="00E37271"/>
    <w:rsid w:val="00E378C6"/>
    <w:rsid w:val="00E37B0C"/>
    <w:rsid w:val="00E37D49"/>
    <w:rsid w:val="00E37F94"/>
    <w:rsid w:val="00E40B36"/>
    <w:rsid w:val="00E40DD6"/>
    <w:rsid w:val="00E40E90"/>
    <w:rsid w:val="00E4133E"/>
    <w:rsid w:val="00E41739"/>
    <w:rsid w:val="00E41846"/>
    <w:rsid w:val="00E42B28"/>
    <w:rsid w:val="00E43944"/>
    <w:rsid w:val="00E43AB2"/>
    <w:rsid w:val="00E43CAD"/>
    <w:rsid w:val="00E442EF"/>
    <w:rsid w:val="00E4436E"/>
    <w:rsid w:val="00E443DB"/>
    <w:rsid w:val="00E443FB"/>
    <w:rsid w:val="00E445F8"/>
    <w:rsid w:val="00E44AE8"/>
    <w:rsid w:val="00E44C8C"/>
    <w:rsid w:val="00E45069"/>
    <w:rsid w:val="00E455B9"/>
    <w:rsid w:val="00E458DB"/>
    <w:rsid w:val="00E45C7E"/>
    <w:rsid w:val="00E46076"/>
    <w:rsid w:val="00E46083"/>
    <w:rsid w:val="00E462EB"/>
    <w:rsid w:val="00E464A3"/>
    <w:rsid w:val="00E472AE"/>
    <w:rsid w:val="00E4792E"/>
    <w:rsid w:val="00E47A4C"/>
    <w:rsid w:val="00E5016D"/>
    <w:rsid w:val="00E5075E"/>
    <w:rsid w:val="00E50E3A"/>
    <w:rsid w:val="00E51347"/>
    <w:rsid w:val="00E51743"/>
    <w:rsid w:val="00E518AA"/>
    <w:rsid w:val="00E52CCE"/>
    <w:rsid w:val="00E531EB"/>
    <w:rsid w:val="00E533D7"/>
    <w:rsid w:val="00E53EA0"/>
    <w:rsid w:val="00E542AB"/>
    <w:rsid w:val="00E544D8"/>
    <w:rsid w:val="00E54817"/>
    <w:rsid w:val="00E54874"/>
    <w:rsid w:val="00E5492B"/>
    <w:rsid w:val="00E54B6F"/>
    <w:rsid w:val="00E54DE7"/>
    <w:rsid w:val="00E55572"/>
    <w:rsid w:val="00E556BD"/>
    <w:rsid w:val="00E55ACA"/>
    <w:rsid w:val="00E55FE1"/>
    <w:rsid w:val="00E567B8"/>
    <w:rsid w:val="00E568D2"/>
    <w:rsid w:val="00E573A3"/>
    <w:rsid w:val="00E576E8"/>
    <w:rsid w:val="00E57B74"/>
    <w:rsid w:val="00E606AF"/>
    <w:rsid w:val="00E606CA"/>
    <w:rsid w:val="00E60A6E"/>
    <w:rsid w:val="00E6151E"/>
    <w:rsid w:val="00E617E3"/>
    <w:rsid w:val="00E61B56"/>
    <w:rsid w:val="00E62A04"/>
    <w:rsid w:val="00E62BF5"/>
    <w:rsid w:val="00E62E8D"/>
    <w:rsid w:val="00E631C9"/>
    <w:rsid w:val="00E63DBF"/>
    <w:rsid w:val="00E63ED1"/>
    <w:rsid w:val="00E6444A"/>
    <w:rsid w:val="00E64588"/>
    <w:rsid w:val="00E6476C"/>
    <w:rsid w:val="00E648CD"/>
    <w:rsid w:val="00E64A9C"/>
    <w:rsid w:val="00E64C34"/>
    <w:rsid w:val="00E64D57"/>
    <w:rsid w:val="00E65077"/>
    <w:rsid w:val="00E65BC6"/>
    <w:rsid w:val="00E65C97"/>
    <w:rsid w:val="00E661FF"/>
    <w:rsid w:val="00E6622C"/>
    <w:rsid w:val="00E66B1E"/>
    <w:rsid w:val="00E66D36"/>
    <w:rsid w:val="00E673CD"/>
    <w:rsid w:val="00E70215"/>
    <w:rsid w:val="00E707F2"/>
    <w:rsid w:val="00E70ACB"/>
    <w:rsid w:val="00E70EBB"/>
    <w:rsid w:val="00E70FE1"/>
    <w:rsid w:val="00E70FEA"/>
    <w:rsid w:val="00E715A2"/>
    <w:rsid w:val="00E71B82"/>
    <w:rsid w:val="00E71EEE"/>
    <w:rsid w:val="00E71FB1"/>
    <w:rsid w:val="00E726EB"/>
    <w:rsid w:val="00E72CF1"/>
    <w:rsid w:val="00E7329B"/>
    <w:rsid w:val="00E736F9"/>
    <w:rsid w:val="00E73718"/>
    <w:rsid w:val="00E7392E"/>
    <w:rsid w:val="00E74977"/>
    <w:rsid w:val="00E75626"/>
    <w:rsid w:val="00E76D4C"/>
    <w:rsid w:val="00E80B52"/>
    <w:rsid w:val="00E80E45"/>
    <w:rsid w:val="00E810AB"/>
    <w:rsid w:val="00E817AD"/>
    <w:rsid w:val="00E817C0"/>
    <w:rsid w:val="00E81817"/>
    <w:rsid w:val="00E822DB"/>
    <w:rsid w:val="00E823C4"/>
    <w:rsid w:val="00E824C3"/>
    <w:rsid w:val="00E82A74"/>
    <w:rsid w:val="00E83B74"/>
    <w:rsid w:val="00E83E5C"/>
    <w:rsid w:val="00E840B3"/>
    <w:rsid w:val="00E84480"/>
    <w:rsid w:val="00E84948"/>
    <w:rsid w:val="00E84D10"/>
    <w:rsid w:val="00E84FE8"/>
    <w:rsid w:val="00E85098"/>
    <w:rsid w:val="00E853D9"/>
    <w:rsid w:val="00E854B2"/>
    <w:rsid w:val="00E85ACF"/>
    <w:rsid w:val="00E85BD3"/>
    <w:rsid w:val="00E85C87"/>
    <w:rsid w:val="00E85CC3"/>
    <w:rsid w:val="00E8629F"/>
    <w:rsid w:val="00E86F56"/>
    <w:rsid w:val="00E87265"/>
    <w:rsid w:val="00E87A47"/>
    <w:rsid w:val="00E87ADC"/>
    <w:rsid w:val="00E87D17"/>
    <w:rsid w:val="00E87EC9"/>
    <w:rsid w:val="00E908BE"/>
    <w:rsid w:val="00E90B4C"/>
    <w:rsid w:val="00E91008"/>
    <w:rsid w:val="00E91248"/>
    <w:rsid w:val="00E912E0"/>
    <w:rsid w:val="00E918AB"/>
    <w:rsid w:val="00E918F3"/>
    <w:rsid w:val="00E91A9D"/>
    <w:rsid w:val="00E91AB7"/>
    <w:rsid w:val="00E91DDD"/>
    <w:rsid w:val="00E92132"/>
    <w:rsid w:val="00E92C8D"/>
    <w:rsid w:val="00E932E3"/>
    <w:rsid w:val="00E9374E"/>
    <w:rsid w:val="00E938A0"/>
    <w:rsid w:val="00E94D6D"/>
    <w:rsid w:val="00E94EBB"/>
    <w:rsid w:val="00E94F54"/>
    <w:rsid w:val="00E952E0"/>
    <w:rsid w:val="00E953BD"/>
    <w:rsid w:val="00E954AF"/>
    <w:rsid w:val="00E95C12"/>
    <w:rsid w:val="00E97AD5"/>
    <w:rsid w:val="00E97B24"/>
    <w:rsid w:val="00EA0439"/>
    <w:rsid w:val="00EA0698"/>
    <w:rsid w:val="00EA0C46"/>
    <w:rsid w:val="00EA1111"/>
    <w:rsid w:val="00EA11F2"/>
    <w:rsid w:val="00EA1292"/>
    <w:rsid w:val="00EA143E"/>
    <w:rsid w:val="00EA1E67"/>
    <w:rsid w:val="00EA2222"/>
    <w:rsid w:val="00EA24B5"/>
    <w:rsid w:val="00EA2739"/>
    <w:rsid w:val="00EA321A"/>
    <w:rsid w:val="00EA329D"/>
    <w:rsid w:val="00EA33A7"/>
    <w:rsid w:val="00EA38A9"/>
    <w:rsid w:val="00EA3B4F"/>
    <w:rsid w:val="00EA3C24"/>
    <w:rsid w:val="00EA49B4"/>
    <w:rsid w:val="00EA547A"/>
    <w:rsid w:val="00EA59CE"/>
    <w:rsid w:val="00EA6C29"/>
    <w:rsid w:val="00EA71AF"/>
    <w:rsid w:val="00EA73DF"/>
    <w:rsid w:val="00EA7809"/>
    <w:rsid w:val="00EA7AB5"/>
    <w:rsid w:val="00EA7CAD"/>
    <w:rsid w:val="00EB0AB9"/>
    <w:rsid w:val="00EB0FEA"/>
    <w:rsid w:val="00EB1199"/>
    <w:rsid w:val="00EB13BD"/>
    <w:rsid w:val="00EB15F8"/>
    <w:rsid w:val="00EB2463"/>
    <w:rsid w:val="00EB26E4"/>
    <w:rsid w:val="00EB2932"/>
    <w:rsid w:val="00EB3242"/>
    <w:rsid w:val="00EB32FE"/>
    <w:rsid w:val="00EB3328"/>
    <w:rsid w:val="00EB3361"/>
    <w:rsid w:val="00EB35C7"/>
    <w:rsid w:val="00EB38CD"/>
    <w:rsid w:val="00EB44F3"/>
    <w:rsid w:val="00EB458D"/>
    <w:rsid w:val="00EB4A89"/>
    <w:rsid w:val="00EB5E1F"/>
    <w:rsid w:val="00EB61AE"/>
    <w:rsid w:val="00EB61BA"/>
    <w:rsid w:val="00EB61FA"/>
    <w:rsid w:val="00EB6830"/>
    <w:rsid w:val="00EB68E8"/>
    <w:rsid w:val="00EB72F5"/>
    <w:rsid w:val="00EB7980"/>
    <w:rsid w:val="00EB7B77"/>
    <w:rsid w:val="00EC00B0"/>
    <w:rsid w:val="00EC1117"/>
    <w:rsid w:val="00EC20E8"/>
    <w:rsid w:val="00EC2CA1"/>
    <w:rsid w:val="00EC3073"/>
    <w:rsid w:val="00EC322D"/>
    <w:rsid w:val="00EC32EB"/>
    <w:rsid w:val="00EC39E7"/>
    <w:rsid w:val="00EC3D8B"/>
    <w:rsid w:val="00EC43BC"/>
    <w:rsid w:val="00EC4591"/>
    <w:rsid w:val="00EC4630"/>
    <w:rsid w:val="00EC4768"/>
    <w:rsid w:val="00EC4A7D"/>
    <w:rsid w:val="00EC522F"/>
    <w:rsid w:val="00EC5E38"/>
    <w:rsid w:val="00EC5FF5"/>
    <w:rsid w:val="00EC6D57"/>
    <w:rsid w:val="00EC70EF"/>
    <w:rsid w:val="00EC7382"/>
    <w:rsid w:val="00EC7E54"/>
    <w:rsid w:val="00EC7EC1"/>
    <w:rsid w:val="00ED00FD"/>
    <w:rsid w:val="00ED0349"/>
    <w:rsid w:val="00ED11E5"/>
    <w:rsid w:val="00ED181F"/>
    <w:rsid w:val="00ED202F"/>
    <w:rsid w:val="00ED22AA"/>
    <w:rsid w:val="00ED2BA3"/>
    <w:rsid w:val="00ED2CB3"/>
    <w:rsid w:val="00ED3247"/>
    <w:rsid w:val="00ED373F"/>
    <w:rsid w:val="00ED383A"/>
    <w:rsid w:val="00ED3E28"/>
    <w:rsid w:val="00ED3E45"/>
    <w:rsid w:val="00ED457C"/>
    <w:rsid w:val="00ED6996"/>
    <w:rsid w:val="00ED6FE3"/>
    <w:rsid w:val="00ED72C1"/>
    <w:rsid w:val="00ED7336"/>
    <w:rsid w:val="00ED771A"/>
    <w:rsid w:val="00ED796F"/>
    <w:rsid w:val="00ED7996"/>
    <w:rsid w:val="00ED7EEC"/>
    <w:rsid w:val="00EE1080"/>
    <w:rsid w:val="00EE132D"/>
    <w:rsid w:val="00EE186C"/>
    <w:rsid w:val="00EE1A6A"/>
    <w:rsid w:val="00EE1CB5"/>
    <w:rsid w:val="00EE2104"/>
    <w:rsid w:val="00EE3FB0"/>
    <w:rsid w:val="00EE43E5"/>
    <w:rsid w:val="00EE4FAF"/>
    <w:rsid w:val="00EE5208"/>
    <w:rsid w:val="00EE52FB"/>
    <w:rsid w:val="00EE56EA"/>
    <w:rsid w:val="00EE5884"/>
    <w:rsid w:val="00EE5B74"/>
    <w:rsid w:val="00EE5F46"/>
    <w:rsid w:val="00EE72C2"/>
    <w:rsid w:val="00EF01F4"/>
    <w:rsid w:val="00EF025D"/>
    <w:rsid w:val="00EF08A1"/>
    <w:rsid w:val="00EF1EC5"/>
    <w:rsid w:val="00EF1F08"/>
    <w:rsid w:val="00EF1FED"/>
    <w:rsid w:val="00EF290B"/>
    <w:rsid w:val="00EF2E34"/>
    <w:rsid w:val="00EF2F31"/>
    <w:rsid w:val="00EF3405"/>
    <w:rsid w:val="00EF34AF"/>
    <w:rsid w:val="00EF35F1"/>
    <w:rsid w:val="00EF4ADB"/>
    <w:rsid w:val="00EF4C88"/>
    <w:rsid w:val="00EF4DDD"/>
    <w:rsid w:val="00EF4EE9"/>
    <w:rsid w:val="00EF55BD"/>
    <w:rsid w:val="00EF55EB"/>
    <w:rsid w:val="00EF5937"/>
    <w:rsid w:val="00EF59C8"/>
    <w:rsid w:val="00EF6E79"/>
    <w:rsid w:val="00EF6F41"/>
    <w:rsid w:val="00EF6F7C"/>
    <w:rsid w:val="00EF73AB"/>
    <w:rsid w:val="00EF7472"/>
    <w:rsid w:val="00EF7779"/>
    <w:rsid w:val="00EF7887"/>
    <w:rsid w:val="00EF798B"/>
    <w:rsid w:val="00EF79D5"/>
    <w:rsid w:val="00EF7D0F"/>
    <w:rsid w:val="00F002DC"/>
    <w:rsid w:val="00F00530"/>
    <w:rsid w:val="00F009BE"/>
    <w:rsid w:val="00F00DCC"/>
    <w:rsid w:val="00F0156A"/>
    <w:rsid w:val="00F0156F"/>
    <w:rsid w:val="00F01770"/>
    <w:rsid w:val="00F02424"/>
    <w:rsid w:val="00F02768"/>
    <w:rsid w:val="00F0279C"/>
    <w:rsid w:val="00F03AA8"/>
    <w:rsid w:val="00F03FF7"/>
    <w:rsid w:val="00F0442D"/>
    <w:rsid w:val="00F04619"/>
    <w:rsid w:val="00F04CFB"/>
    <w:rsid w:val="00F0595C"/>
    <w:rsid w:val="00F05AC8"/>
    <w:rsid w:val="00F0615B"/>
    <w:rsid w:val="00F0632A"/>
    <w:rsid w:val="00F07167"/>
    <w:rsid w:val="00F072D8"/>
    <w:rsid w:val="00F07CE0"/>
    <w:rsid w:val="00F07E62"/>
    <w:rsid w:val="00F1032B"/>
    <w:rsid w:val="00F10757"/>
    <w:rsid w:val="00F10C6D"/>
    <w:rsid w:val="00F10DD1"/>
    <w:rsid w:val="00F115F5"/>
    <w:rsid w:val="00F11C29"/>
    <w:rsid w:val="00F11D31"/>
    <w:rsid w:val="00F11FEB"/>
    <w:rsid w:val="00F1257A"/>
    <w:rsid w:val="00F13322"/>
    <w:rsid w:val="00F133DE"/>
    <w:rsid w:val="00F1359C"/>
    <w:rsid w:val="00F13CF7"/>
    <w:rsid w:val="00F13D05"/>
    <w:rsid w:val="00F14135"/>
    <w:rsid w:val="00F14DE5"/>
    <w:rsid w:val="00F14F6E"/>
    <w:rsid w:val="00F1503A"/>
    <w:rsid w:val="00F1511A"/>
    <w:rsid w:val="00F1542F"/>
    <w:rsid w:val="00F155C8"/>
    <w:rsid w:val="00F15B92"/>
    <w:rsid w:val="00F15C19"/>
    <w:rsid w:val="00F15D5D"/>
    <w:rsid w:val="00F15D75"/>
    <w:rsid w:val="00F15F04"/>
    <w:rsid w:val="00F16205"/>
    <w:rsid w:val="00F1679D"/>
    <w:rsid w:val="00F1682C"/>
    <w:rsid w:val="00F16979"/>
    <w:rsid w:val="00F16992"/>
    <w:rsid w:val="00F16A0E"/>
    <w:rsid w:val="00F17005"/>
    <w:rsid w:val="00F1715C"/>
    <w:rsid w:val="00F1741D"/>
    <w:rsid w:val="00F202C5"/>
    <w:rsid w:val="00F20436"/>
    <w:rsid w:val="00F20728"/>
    <w:rsid w:val="00F207ED"/>
    <w:rsid w:val="00F20B91"/>
    <w:rsid w:val="00F21139"/>
    <w:rsid w:val="00F2186F"/>
    <w:rsid w:val="00F21E56"/>
    <w:rsid w:val="00F21E9B"/>
    <w:rsid w:val="00F2219A"/>
    <w:rsid w:val="00F22687"/>
    <w:rsid w:val="00F226D6"/>
    <w:rsid w:val="00F22AE1"/>
    <w:rsid w:val="00F22D00"/>
    <w:rsid w:val="00F22EC5"/>
    <w:rsid w:val="00F232E7"/>
    <w:rsid w:val="00F23528"/>
    <w:rsid w:val="00F235FE"/>
    <w:rsid w:val="00F23A77"/>
    <w:rsid w:val="00F247D7"/>
    <w:rsid w:val="00F249BB"/>
    <w:rsid w:val="00F24B8B"/>
    <w:rsid w:val="00F24BB8"/>
    <w:rsid w:val="00F25572"/>
    <w:rsid w:val="00F26159"/>
    <w:rsid w:val="00F262BF"/>
    <w:rsid w:val="00F262E7"/>
    <w:rsid w:val="00F269B9"/>
    <w:rsid w:val="00F26CB9"/>
    <w:rsid w:val="00F26E1B"/>
    <w:rsid w:val="00F26E21"/>
    <w:rsid w:val="00F27815"/>
    <w:rsid w:val="00F27D3D"/>
    <w:rsid w:val="00F30BA1"/>
    <w:rsid w:val="00F30D2E"/>
    <w:rsid w:val="00F3103D"/>
    <w:rsid w:val="00F3204F"/>
    <w:rsid w:val="00F3245B"/>
    <w:rsid w:val="00F32544"/>
    <w:rsid w:val="00F32551"/>
    <w:rsid w:val="00F32644"/>
    <w:rsid w:val="00F32FCD"/>
    <w:rsid w:val="00F33FF9"/>
    <w:rsid w:val="00F350D8"/>
    <w:rsid w:val="00F35492"/>
    <w:rsid w:val="00F35516"/>
    <w:rsid w:val="00F35790"/>
    <w:rsid w:val="00F35BFE"/>
    <w:rsid w:val="00F36456"/>
    <w:rsid w:val="00F369DF"/>
    <w:rsid w:val="00F374CE"/>
    <w:rsid w:val="00F37AD9"/>
    <w:rsid w:val="00F37B23"/>
    <w:rsid w:val="00F37F69"/>
    <w:rsid w:val="00F40084"/>
    <w:rsid w:val="00F40762"/>
    <w:rsid w:val="00F40DC5"/>
    <w:rsid w:val="00F41102"/>
    <w:rsid w:val="00F4136D"/>
    <w:rsid w:val="00F41C54"/>
    <w:rsid w:val="00F41F52"/>
    <w:rsid w:val="00F4205F"/>
    <w:rsid w:val="00F420F8"/>
    <w:rsid w:val="00F4212E"/>
    <w:rsid w:val="00F42C20"/>
    <w:rsid w:val="00F42C88"/>
    <w:rsid w:val="00F42F72"/>
    <w:rsid w:val="00F434A8"/>
    <w:rsid w:val="00F436F6"/>
    <w:rsid w:val="00F43A1B"/>
    <w:rsid w:val="00F43B17"/>
    <w:rsid w:val="00F43E34"/>
    <w:rsid w:val="00F4402F"/>
    <w:rsid w:val="00F44169"/>
    <w:rsid w:val="00F441EE"/>
    <w:rsid w:val="00F44451"/>
    <w:rsid w:val="00F44901"/>
    <w:rsid w:val="00F44F0E"/>
    <w:rsid w:val="00F45BD2"/>
    <w:rsid w:val="00F45F81"/>
    <w:rsid w:val="00F465AF"/>
    <w:rsid w:val="00F468AC"/>
    <w:rsid w:val="00F47139"/>
    <w:rsid w:val="00F47792"/>
    <w:rsid w:val="00F47FE4"/>
    <w:rsid w:val="00F505A9"/>
    <w:rsid w:val="00F519DA"/>
    <w:rsid w:val="00F51DCF"/>
    <w:rsid w:val="00F52286"/>
    <w:rsid w:val="00F52797"/>
    <w:rsid w:val="00F52832"/>
    <w:rsid w:val="00F52C5C"/>
    <w:rsid w:val="00F53053"/>
    <w:rsid w:val="00F53A20"/>
    <w:rsid w:val="00F53A9E"/>
    <w:rsid w:val="00F53C93"/>
    <w:rsid w:val="00F53D36"/>
    <w:rsid w:val="00F53EB3"/>
    <w:rsid w:val="00F53FE2"/>
    <w:rsid w:val="00F54102"/>
    <w:rsid w:val="00F54285"/>
    <w:rsid w:val="00F54B3D"/>
    <w:rsid w:val="00F5526A"/>
    <w:rsid w:val="00F5592D"/>
    <w:rsid w:val="00F55CCA"/>
    <w:rsid w:val="00F55E13"/>
    <w:rsid w:val="00F5618D"/>
    <w:rsid w:val="00F5655D"/>
    <w:rsid w:val="00F566B2"/>
    <w:rsid w:val="00F568B7"/>
    <w:rsid w:val="00F575FF"/>
    <w:rsid w:val="00F5776D"/>
    <w:rsid w:val="00F601FE"/>
    <w:rsid w:val="00F607CE"/>
    <w:rsid w:val="00F608BE"/>
    <w:rsid w:val="00F608F5"/>
    <w:rsid w:val="00F6090B"/>
    <w:rsid w:val="00F612DD"/>
    <w:rsid w:val="00F618EF"/>
    <w:rsid w:val="00F61AF2"/>
    <w:rsid w:val="00F6209C"/>
    <w:rsid w:val="00F62146"/>
    <w:rsid w:val="00F62568"/>
    <w:rsid w:val="00F628F3"/>
    <w:rsid w:val="00F64032"/>
    <w:rsid w:val="00F64693"/>
    <w:rsid w:val="00F65582"/>
    <w:rsid w:val="00F65C40"/>
    <w:rsid w:val="00F65FFD"/>
    <w:rsid w:val="00F66A42"/>
    <w:rsid w:val="00F66E75"/>
    <w:rsid w:val="00F67FF2"/>
    <w:rsid w:val="00F7069C"/>
    <w:rsid w:val="00F722EB"/>
    <w:rsid w:val="00F72479"/>
    <w:rsid w:val="00F729B9"/>
    <w:rsid w:val="00F731D7"/>
    <w:rsid w:val="00F73601"/>
    <w:rsid w:val="00F7376D"/>
    <w:rsid w:val="00F73CC0"/>
    <w:rsid w:val="00F73D4B"/>
    <w:rsid w:val="00F73F64"/>
    <w:rsid w:val="00F7489B"/>
    <w:rsid w:val="00F74CA8"/>
    <w:rsid w:val="00F756EF"/>
    <w:rsid w:val="00F76477"/>
    <w:rsid w:val="00F766EA"/>
    <w:rsid w:val="00F77225"/>
    <w:rsid w:val="00F77404"/>
    <w:rsid w:val="00F77974"/>
    <w:rsid w:val="00F77AD7"/>
    <w:rsid w:val="00F77DEB"/>
    <w:rsid w:val="00F77EB0"/>
    <w:rsid w:val="00F77F0A"/>
    <w:rsid w:val="00F8019C"/>
    <w:rsid w:val="00F80755"/>
    <w:rsid w:val="00F80BE0"/>
    <w:rsid w:val="00F80EFD"/>
    <w:rsid w:val="00F811A2"/>
    <w:rsid w:val="00F812D4"/>
    <w:rsid w:val="00F81620"/>
    <w:rsid w:val="00F81F27"/>
    <w:rsid w:val="00F82BC1"/>
    <w:rsid w:val="00F8367D"/>
    <w:rsid w:val="00F83B75"/>
    <w:rsid w:val="00F83BDA"/>
    <w:rsid w:val="00F83D96"/>
    <w:rsid w:val="00F84033"/>
    <w:rsid w:val="00F84665"/>
    <w:rsid w:val="00F84C9A"/>
    <w:rsid w:val="00F855E0"/>
    <w:rsid w:val="00F859A9"/>
    <w:rsid w:val="00F859EE"/>
    <w:rsid w:val="00F86798"/>
    <w:rsid w:val="00F86C94"/>
    <w:rsid w:val="00F871ED"/>
    <w:rsid w:val="00F87289"/>
    <w:rsid w:val="00F87420"/>
    <w:rsid w:val="00F8744D"/>
    <w:rsid w:val="00F87881"/>
    <w:rsid w:val="00F87B21"/>
    <w:rsid w:val="00F87CDD"/>
    <w:rsid w:val="00F90C76"/>
    <w:rsid w:val="00F90E59"/>
    <w:rsid w:val="00F915F4"/>
    <w:rsid w:val="00F919EF"/>
    <w:rsid w:val="00F91DA7"/>
    <w:rsid w:val="00F91EE4"/>
    <w:rsid w:val="00F9276F"/>
    <w:rsid w:val="00F928B5"/>
    <w:rsid w:val="00F92AA1"/>
    <w:rsid w:val="00F92CAF"/>
    <w:rsid w:val="00F92D7B"/>
    <w:rsid w:val="00F933F0"/>
    <w:rsid w:val="00F937A3"/>
    <w:rsid w:val="00F93F20"/>
    <w:rsid w:val="00F942A0"/>
    <w:rsid w:val="00F94715"/>
    <w:rsid w:val="00F952BB"/>
    <w:rsid w:val="00F955CE"/>
    <w:rsid w:val="00F95800"/>
    <w:rsid w:val="00F959C8"/>
    <w:rsid w:val="00F95FC5"/>
    <w:rsid w:val="00F96A3D"/>
    <w:rsid w:val="00F971A6"/>
    <w:rsid w:val="00FA054A"/>
    <w:rsid w:val="00FA0A7E"/>
    <w:rsid w:val="00FA0EAE"/>
    <w:rsid w:val="00FA12C4"/>
    <w:rsid w:val="00FA138C"/>
    <w:rsid w:val="00FA1AEC"/>
    <w:rsid w:val="00FA1B32"/>
    <w:rsid w:val="00FA20F5"/>
    <w:rsid w:val="00FA2D8D"/>
    <w:rsid w:val="00FA35E0"/>
    <w:rsid w:val="00FA3CF2"/>
    <w:rsid w:val="00FA46A5"/>
    <w:rsid w:val="00FA4718"/>
    <w:rsid w:val="00FA479A"/>
    <w:rsid w:val="00FA4AF7"/>
    <w:rsid w:val="00FA5404"/>
    <w:rsid w:val="00FA5848"/>
    <w:rsid w:val="00FA6899"/>
    <w:rsid w:val="00FA7061"/>
    <w:rsid w:val="00FA77F4"/>
    <w:rsid w:val="00FA7F3D"/>
    <w:rsid w:val="00FB0C20"/>
    <w:rsid w:val="00FB1417"/>
    <w:rsid w:val="00FB1E1F"/>
    <w:rsid w:val="00FB2D86"/>
    <w:rsid w:val="00FB2EA2"/>
    <w:rsid w:val="00FB2FC8"/>
    <w:rsid w:val="00FB38D8"/>
    <w:rsid w:val="00FB3D35"/>
    <w:rsid w:val="00FB49DC"/>
    <w:rsid w:val="00FB5485"/>
    <w:rsid w:val="00FB615F"/>
    <w:rsid w:val="00FB6360"/>
    <w:rsid w:val="00FB6576"/>
    <w:rsid w:val="00FB74D4"/>
    <w:rsid w:val="00FB76E0"/>
    <w:rsid w:val="00FB7C23"/>
    <w:rsid w:val="00FB7C60"/>
    <w:rsid w:val="00FB7DFB"/>
    <w:rsid w:val="00FC051F"/>
    <w:rsid w:val="00FC06FF"/>
    <w:rsid w:val="00FC080D"/>
    <w:rsid w:val="00FC1F0E"/>
    <w:rsid w:val="00FC2AC9"/>
    <w:rsid w:val="00FC2AFA"/>
    <w:rsid w:val="00FC2F7E"/>
    <w:rsid w:val="00FC3FF2"/>
    <w:rsid w:val="00FC4568"/>
    <w:rsid w:val="00FC45F4"/>
    <w:rsid w:val="00FC4884"/>
    <w:rsid w:val="00FC4ACB"/>
    <w:rsid w:val="00FC5832"/>
    <w:rsid w:val="00FC5987"/>
    <w:rsid w:val="00FC5FAF"/>
    <w:rsid w:val="00FC60EA"/>
    <w:rsid w:val="00FC63C4"/>
    <w:rsid w:val="00FC69B4"/>
    <w:rsid w:val="00FC6CA4"/>
    <w:rsid w:val="00FC7D0B"/>
    <w:rsid w:val="00FC7D2A"/>
    <w:rsid w:val="00FD0362"/>
    <w:rsid w:val="00FD0694"/>
    <w:rsid w:val="00FD074E"/>
    <w:rsid w:val="00FD0D92"/>
    <w:rsid w:val="00FD11CB"/>
    <w:rsid w:val="00FD146D"/>
    <w:rsid w:val="00FD1CE4"/>
    <w:rsid w:val="00FD1D2B"/>
    <w:rsid w:val="00FD1F37"/>
    <w:rsid w:val="00FD2098"/>
    <w:rsid w:val="00FD211F"/>
    <w:rsid w:val="00FD25BE"/>
    <w:rsid w:val="00FD28EF"/>
    <w:rsid w:val="00FD2E70"/>
    <w:rsid w:val="00FD2F24"/>
    <w:rsid w:val="00FD520D"/>
    <w:rsid w:val="00FD586B"/>
    <w:rsid w:val="00FD5A42"/>
    <w:rsid w:val="00FD5E24"/>
    <w:rsid w:val="00FD61D9"/>
    <w:rsid w:val="00FD6B3C"/>
    <w:rsid w:val="00FD6D8E"/>
    <w:rsid w:val="00FD6F7D"/>
    <w:rsid w:val="00FD75AD"/>
    <w:rsid w:val="00FD7AA7"/>
    <w:rsid w:val="00FE0116"/>
    <w:rsid w:val="00FE0EF4"/>
    <w:rsid w:val="00FE1125"/>
    <w:rsid w:val="00FE158E"/>
    <w:rsid w:val="00FE19A0"/>
    <w:rsid w:val="00FE1F09"/>
    <w:rsid w:val="00FE1F1D"/>
    <w:rsid w:val="00FE22BC"/>
    <w:rsid w:val="00FE2706"/>
    <w:rsid w:val="00FE289D"/>
    <w:rsid w:val="00FE28BF"/>
    <w:rsid w:val="00FE2A03"/>
    <w:rsid w:val="00FE2B5A"/>
    <w:rsid w:val="00FE3A58"/>
    <w:rsid w:val="00FE3EC6"/>
    <w:rsid w:val="00FE4316"/>
    <w:rsid w:val="00FE4FA9"/>
    <w:rsid w:val="00FE5436"/>
    <w:rsid w:val="00FE5656"/>
    <w:rsid w:val="00FE58BA"/>
    <w:rsid w:val="00FE5935"/>
    <w:rsid w:val="00FE59B9"/>
    <w:rsid w:val="00FE60A1"/>
    <w:rsid w:val="00FE70BD"/>
    <w:rsid w:val="00FE775D"/>
    <w:rsid w:val="00FE7E44"/>
    <w:rsid w:val="00FF0BF3"/>
    <w:rsid w:val="00FF12EE"/>
    <w:rsid w:val="00FF1348"/>
    <w:rsid w:val="00FF142E"/>
    <w:rsid w:val="00FF181A"/>
    <w:rsid w:val="00FF1F60"/>
    <w:rsid w:val="00FF1FCB"/>
    <w:rsid w:val="00FF52D4"/>
    <w:rsid w:val="00FF59E0"/>
    <w:rsid w:val="00FF64FA"/>
    <w:rsid w:val="00FF659A"/>
    <w:rsid w:val="00FF6AA4"/>
    <w:rsid w:val="00FF6B09"/>
    <w:rsid w:val="00FF6C96"/>
    <w:rsid w:val="00FF6E17"/>
    <w:rsid w:val="00FF7139"/>
    <w:rsid w:val="00FF723F"/>
    <w:rsid w:val="00FF759A"/>
    <w:rsid w:val="00FF7C77"/>
    <w:rsid w:val="02F07B2B"/>
    <w:rsid w:val="030D40BE"/>
    <w:rsid w:val="0957F530"/>
    <w:rsid w:val="0E7D70BC"/>
    <w:rsid w:val="0F675AD2"/>
    <w:rsid w:val="12A74FA9"/>
    <w:rsid w:val="207167C9"/>
    <w:rsid w:val="27D4E076"/>
    <w:rsid w:val="2DA90BD6"/>
    <w:rsid w:val="3479F57E"/>
    <w:rsid w:val="3AE657AF"/>
    <w:rsid w:val="4DEB3D97"/>
    <w:rsid w:val="52A567C2"/>
    <w:rsid w:val="53F16D2D"/>
    <w:rsid w:val="54712998"/>
    <w:rsid w:val="626D1570"/>
    <w:rsid w:val="641B58BE"/>
    <w:rsid w:val="67F6499F"/>
    <w:rsid w:val="6C0A8DA6"/>
    <w:rsid w:val="6F460D0F"/>
    <w:rsid w:val="768158EA"/>
    <w:rsid w:val="7D8B6174"/>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409CA064"/>
  <w15:docId w15:val="{C138BC0D-65BC-425A-AB18-06873AE3B9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CG Times (W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eastAsia="SimSun" w:hAnsi="Times New Roman" w:cs="Times New Roman"/>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eastAsia="SimSun" w:hAnsi="Arial" w:cs="Times New Roman"/>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ind w:left="576"/>
      <w:outlineLvl w:val="1"/>
    </w:pPr>
    <w:rPr>
      <w:sz w:val="28"/>
      <w:szCs w:val="18"/>
      <w:lang w:eastAsia="zh-CN"/>
    </w:rPr>
  </w:style>
  <w:style w:type="paragraph" w:styleId="Heading3">
    <w:name w:val="heading 3"/>
    <w:basedOn w:val="Heading2"/>
    <w:next w:val="Normal"/>
    <w:link w:val="Heading3Char"/>
    <w:qFormat/>
    <w:pPr>
      <w:numPr>
        <w:ilvl w:val="2"/>
      </w:numPr>
      <w:spacing w:before="120"/>
      <w:outlineLvl w:val="2"/>
    </w:pPr>
  </w:style>
  <w:style w:type="paragraph" w:styleId="Heading4">
    <w:name w:val="heading 4"/>
    <w:basedOn w:val="Heading3"/>
    <w:next w:val="Normal"/>
    <w:link w:val="Heading4Char"/>
    <w:qFormat/>
    <w:pPr>
      <w:numPr>
        <w:ilvl w:val="3"/>
      </w:numPr>
      <w:outlineLvl w:val="3"/>
    </w:pPr>
    <w:rPr>
      <w:sz w:val="24"/>
      <w:lang w:val="en-US"/>
    </w:rPr>
  </w:style>
  <w:style w:type="paragraph" w:styleId="Heading5">
    <w:name w:val="heading 5"/>
    <w:basedOn w:val="Heading4"/>
    <w:next w:val="Normal"/>
    <w:link w:val="Heading5Char"/>
    <w:qFormat/>
    <w:pPr>
      <w:numPr>
        <w:ilvl w:val="4"/>
      </w:numPr>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uiPriority w:val="99"/>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Date">
    <w:name w:val="Date"/>
    <w:basedOn w:val="Normal"/>
    <w:next w:val="Normal"/>
    <w:link w:val="DateChar"/>
    <w:uiPriority w:val="99"/>
    <w:unhideWhenUsed/>
    <w:qFormat/>
    <w:pPr>
      <w:ind w:leftChars="2500" w:left="100"/>
    </w:pPr>
    <w:rPr>
      <w:lang w:val="en-G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pPr>
    <w:rPr>
      <w:rFonts w:ascii="Arial" w:eastAsia="SimSun" w:hAnsi="Arial" w:cs="Times New Roman"/>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semiHidden/>
    <w:unhideWhenUsed/>
    <w:qFormat/>
    <w:pPr>
      <w:spacing w:after="120" w:line="256" w:lineRule="auto"/>
      <w:ind w:left="1701" w:hanging="1701"/>
    </w:pPr>
    <w:rPr>
      <w:rFonts w:ascii="Arial" w:eastAsiaTheme="minorHAnsi" w:hAnsi="Arial" w:cstheme="minorBidi"/>
      <w:b/>
      <w:szCs w:val="22"/>
      <w:lang w:eastAsia="zh-CN"/>
    </w:r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5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eastAsia="SimSun" w:hAnsi="Courier New" w:cs="Times New Roman"/>
      <w:lang w:val="en-GB"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T">
    <w:name w:val="ZT"/>
    <w:qForma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eastAsia="SimSun" w:hAnsi="Arial" w:cs="Times New Roman"/>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eastAsia="SimSun" w:hAnsi="Arial" w:cs="Times New Roman"/>
      <w:lang w:val="en-GB" w:eastAsia="en-US"/>
    </w:rPr>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qFormat/>
    <w:pPr>
      <w:keepNext/>
      <w:keepLines/>
      <w:spacing w:before="240"/>
      <w:ind w:left="1418"/>
    </w:pPr>
    <w:rPr>
      <w:rFonts w:ascii="Arial" w:hAnsi="Arial"/>
      <w:b/>
      <w:sz w:val="36"/>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val="sv-SE"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val="sv-SE"/>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qFormat/>
    <w:rPr>
      <w:lang w:val="en-GB" w:eastAsia="en-US"/>
    </w:rPr>
  </w:style>
  <w:style w:type="character" w:customStyle="1" w:styleId="Char">
    <w:name w:val="批注主题 Char"/>
    <w:basedOn w:val="CommentTextChar"/>
    <w:qFormat/>
    <w:rPr>
      <w:lang w:val="en-GB" w:eastAsia="en-US"/>
    </w:rPr>
  </w:style>
  <w:style w:type="paragraph" w:customStyle="1" w:styleId="1">
    <w:name w:val="修订1"/>
    <w:hidden/>
    <w:uiPriority w:val="99"/>
    <w:semiHidden/>
    <w:qFormat/>
    <w:rPr>
      <w:rFonts w:ascii="Times New Roman" w:eastAsia="SimSun" w:hAnsi="Times New Roman" w:cs="Times New Roman"/>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textAlignment w:val="baseline"/>
    </w:pPr>
    <w:rPr>
      <w:rFonts w:ascii="Times New Roman" w:eastAsia="Malgun Gothic" w:hAnsi="Times New Roman" w:cs="Times New Roman"/>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eastAsia="SimSun" w:hAnsi="Arial" w:cs="Times New Roman"/>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uiPriority w:val="35"/>
    <w:qFormat/>
    <w:rPr>
      <w:b/>
      <w:lang w:val="en-GB"/>
    </w:rPr>
  </w:style>
  <w:style w:type="character" w:customStyle="1" w:styleId="Heading3Char">
    <w:name w:val="Heading 3 Char"/>
    <w:link w:val="Heading3"/>
    <w:qFormat/>
    <w:rPr>
      <w:rFonts w:ascii="Arial" w:hAnsi="Arial"/>
      <w:sz w:val="28"/>
      <w:szCs w:val="18"/>
      <w:lang w:val="sv-SE" w:eastAsia="zh-CN"/>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pPr>
    <w:rPr>
      <w:rFonts w:ascii="Times New Roman" w:eastAsia="MS Mincho" w:hAnsi="Times New Roman" w:cs="Times New Roman"/>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10">
    <w:name w:val="不明显参考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ascii="Times New Roman" w:eastAsia="MS Mincho" w:hAnsi="Times New Roman" w:cs="Times New Roman"/>
      <w:lang w:val="en-GB" w:eastAsia="ja-JP"/>
    </w:rPr>
  </w:style>
  <w:style w:type="character" w:customStyle="1" w:styleId="Heading4Char">
    <w:name w:val="Heading 4 Char"/>
    <w:basedOn w:val="DefaultParagraphFont"/>
    <w:link w:val="Heading4"/>
    <w:qFormat/>
    <w:rPr>
      <w:rFonts w:ascii="Arial" w:hAnsi="Arial"/>
      <w:sz w:val="24"/>
      <w:szCs w:val="18"/>
      <w:lang w:eastAsia="zh-CN"/>
    </w:rPr>
  </w:style>
  <w:style w:type="character" w:customStyle="1" w:styleId="Heading5Char">
    <w:name w:val="Heading 5 Char"/>
    <w:basedOn w:val="DefaultParagraphFont"/>
    <w:link w:val="Heading5"/>
    <w:qFormat/>
    <w:rPr>
      <w:rFonts w:ascii="Arial" w:hAnsi="Arial"/>
      <w:sz w:val="22"/>
      <w:szCs w:val="18"/>
      <w:lang w:eastAsia="zh-CN"/>
    </w:rPr>
  </w:style>
  <w:style w:type="character" w:customStyle="1" w:styleId="Heading6Char">
    <w:name w:val="Heading 6 Char"/>
    <w:basedOn w:val="DefaultParagraphFont"/>
    <w:link w:val="Heading6"/>
    <w:qFormat/>
    <w:rPr>
      <w:rFonts w:ascii="Arial" w:hAnsi="Arial"/>
      <w:szCs w:val="18"/>
      <w:lang w:eastAsia="zh-CN"/>
    </w:rPr>
  </w:style>
  <w:style w:type="character" w:customStyle="1" w:styleId="Heading7Char">
    <w:name w:val="Heading 7 Char"/>
    <w:basedOn w:val="DefaultParagraphFont"/>
    <w:link w:val="Heading7"/>
    <w:qFormat/>
    <w:rPr>
      <w:rFonts w:ascii="Arial" w:hAnsi="Arial"/>
      <w:szCs w:val="18"/>
      <w:lang w:eastAsia="zh-CN"/>
    </w:rPr>
  </w:style>
  <w:style w:type="character" w:customStyle="1" w:styleId="Heading9Char">
    <w:name w:val="Heading 9 Char"/>
    <w:basedOn w:val="DefaultParagraphFont"/>
    <w:link w:val="Heading9"/>
    <w:qFormat/>
    <w:rPr>
      <w:rFonts w:ascii="Arial" w:hAnsi="Arial"/>
      <w:sz w:val="36"/>
      <w:lang w:val="sv-SE"/>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rPr>
  </w:style>
  <w:style w:type="paragraph" w:customStyle="1" w:styleId="tal0">
    <w:name w:val="tal"/>
    <w:basedOn w:val="Normal"/>
    <w:qFormat/>
    <w:pPr>
      <w:spacing w:before="100" w:beforeAutospacing="1" w:after="100" w:afterAutospacing="1"/>
    </w:pPr>
    <w:rPr>
      <w:rFonts w:eastAsia="Calibri"/>
      <w:sz w:val="24"/>
      <w:szCs w:val="24"/>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aliases w:val="- Bullets,목록 단락,リスト段落,?? ??,?????,????,Lista1,中等深浅网格 1 - 着色 21,列出段落1,¥¡¡¡¡ì¬º¥¹¥È¶ÎÂä,ÁÐ³ö¶ÎÂä,列表段落1,—ño’i—Ž,¥ê¥¹¥È¶ÎÂä,1st level - Bullet List Paragraph,Lettre d'introduction,Paragrafo elenco,Normal bullet 2,Bullet list,목록단락,列表段落11,列,P"/>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aliases w:val="- Bullets Char,목록 단락 Char,リスト段落 Char,?? ?? Char,????? Char,???? Char,Lista1 Char,中等深浅网格 1 - 着色 21 Char,列出段落1 Char,¥¡¡¡¡ì¬º¥¹¥È¶ÎÂä Char,ÁÐ³ö¶ÎÂä Char,列表段落1 Char,—ño’i—Ž Char,¥ê¥¹¥È¶ÎÂä Char,1st level - Bullet List Paragraph Char"/>
    <w:link w:val="ListParagraph"/>
    <w:uiPriority w:val="34"/>
    <w:qFormat/>
    <w:locked/>
    <w:rPr>
      <w:rFonts w:eastAsia="MS Mincho"/>
      <w:lang w:val="en-GB" w:eastAsia="en-US"/>
    </w:rPr>
  </w:style>
  <w:style w:type="character" w:customStyle="1" w:styleId="B2Char">
    <w:name w:val="B2 Char"/>
    <w:link w:val="B2"/>
    <w:qFormat/>
    <w:rPr>
      <w:lang w:val="en-US" w:eastAsia="en-US"/>
    </w:rPr>
  </w:style>
  <w:style w:type="character" w:customStyle="1" w:styleId="normaltextrun">
    <w:name w:val="normaltextrun"/>
    <w:basedOn w:val="DefaultParagraphFont"/>
    <w:qFormat/>
  </w:style>
  <w:style w:type="character" w:customStyle="1" w:styleId="eop">
    <w:name w:val="eop"/>
    <w:basedOn w:val="DefaultParagraphFont"/>
    <w:qFormat/>
  </w:style>
  <w:style w:type="paragraph" w:customStyle="1" w:styleId="paragraph">
    <w:name w:val="paragraph"/>
    <w:basedOn w:val="Normal"/>
    <w:qFormat/>
    <w:pPr>
      <w:spacing w:before="100" w:beforeAutospacing="1" w:after="100" w:afterAutospacing="1"/>
    </w:pPr>
    <w:rPr>
      <w:rFonts w:eastAsia="Times New Roman"/>
      <w:sz w:val="24"/>
      <w:szCs w:val="24"/>
    </w:rPr>
  </w:style>
  <w:style w:type="paragraph" w:customStyle="1" w:styleId="outlineelement">
    <w:name w:val="outlineelement"/>
    <w:basedOn w:val="Normal"/>
    <w:qFormat/>
    <w:pPr>
      <w:spacing w:before="100" w:beforeAutospacing="1" w:after="100" w:afterAutospacing="1"/>
    </w:pPr>
    <w:rPr>
      <w:rFonts w:eastAsia="Times New Roman"/>
      <w:sz w:val="24"/>
      <w:szCs w:val="24"/>
    </w:rPr>
  </w:style>
  <w:style w:type="character" w:customStyle="1" w:styleId="mathspan">
    <w:name w:val="mathspan"/>
    <w:basedOn w:val="DefaultParagraphFont"/>
    <w:qFormat/>
  </w:style>
  <w:style w:type="character" w:customStyle="1" w:styleId="scxw80452125">
    <w:name w:val="scxw80452125"/>
    <w:basedOn w:val="DefaultParagraphFont"/>
    <w:qFormat/>
  </w:style>
  <w:style w:type="character" w:customStyle="1" w:styleId="mn">
    <w:name w:val="mn"/>
    <w:basedOn w:val="DefaultParagraphFont"/>
    <w:qFormat/>
  </w:style>
  <w:style w:type="character" w:customStyle="1" w:styleId="mi">
    <w:name w:val="mi"/>
    <w:basedOn w:val="DefaultParagraphFont"/>
    <w:qFormat/>
  </w:style>
  <w:style w:type="character" w:customStyle="1" w:styleId="mo">
    <w:name w:val="mo"/>
    <w:basedOn w:val="DefaultParagraphFont"/>
    <w:qFormat/>
  </w:style>
  <w:style w:type="character" w:customStyle="1" w:styleId="UnresolvedMention2">
    <w:name w:val="Unresolved Mention2"/>
    <w:basedOn w:val="DefaultParagraphFont"/>
    <w:uiPriority w:val="99"/>
    <w:semiHidden/>
    <w:unhideWhenUsed/>
    <w:qFormat/>
    <w:rPr>
      <w:color w:val="605E5C"/>
      <w:shd w:val="clear" w:color="auto" w:fill="E1DFDD"/>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tabchar">
    <w:name w:val="tabchar"/>
    <w:basedOn w:val="DefaultParagraphFont"/>
    <w:qFormat/>
  </w:style>
  <w:style w:type="paragraph" w:customStyle="1" w:styleId="RAN4Observation">
    <w:name w:val="RAN4 Observation"/>
    <w:basedOn w:val="ListParagraph"/>
    <w:next w:val="Normal"/>
    <w:link w:val="RAN4ObservationChar"/>
    <w:qFormat/>
    <w:pPr>
      <w:numPr>
        <w:numId w:val="2"/>
      </w:numPr>
      <w:overflowPunct/>
      <w:autoSpaceDE/>
      <w:autoSpaceDN/>
      <w:adjustRightInd/>
      <w:spacing w:after="160" w:line="259" w:lineRule="auto"/>
      <w:ind w:firstLineChars="0" w:firstLine="0"/>
      <w:contextualSpacing/>
      <w:textAlignment w:val="auto"/>
    </w:pPr>
    <w:rPr>
      <w:rFonts w:eastAsia="Calibri"/>
    </w:rPr>
  </w:style>
  <w:style w:type="paragraph" w:customStyle="1" w:styleId="RAN4proposal">
    <w:name w:val="RAN4 proposal"/>
    <w:basedOn w:val="Caption"/>
    <w:next w:val="Normal"/>
    <w:link w:val="RAN4proposalChar"/>
    <w:qFormat/>
    <w:pPr>
      <w:numPr>
        <w:numId w:val="3"/>
      </w:numPr>
      <w:spacing w:before="0" w:after="200"/>
      <w:ind w:left="0" w:firstLine="0"/>
    </w:pPr>
    <w:rPr>
      <w:rFonts w:eastAsiaTheme="minorEastAsia" w:cstheme="minorBidi"/>
      <w:iCs/>
      <w:szCs w:val="18"/>
    </w:rPr>
  </w:style>
  <w:style w:type="character" w:customStyle="1" w:styleId="RAN4proposalChar">
    <w:name w:val="RAN4 proposal Char"/>
    <w:basedOn w:val="DefaultParagraphFont"/>
    <w:link w:val="RAN4proposal"/>
    <w:qFormat/>
    <w:rPr>
      <w:rFonts w:eastAsiaTheme="minorEastAsia" w:cstheme="minorBidi"/>
      <w:b/>
      <w:iCs/>
      <w:szCs w:val="18"/>
    </w:rPr>
  </w:style>
  <w:style w:type="paragraph" w:customStyle="1" w:styleId="RAN4observation0">
    <w:name w:val="RAN4 observation"/>
    <w:basedOn w:val="RAN4Observation"/>
    <w:next w:val="Normal"/>
    <w:link w:val="RAN4observationChar0"/>
    <w:qFormat/>
    <w:pPr>
      <w:ind w:left="0"/>
    </w:pPr>
  </w:style>
  <w:style w:type="character" w:customStyle="1" w:styleId="RAN4observationChar0">
    <w:name w:val="RAN4 observation Char"/>
    <w:basedOn w:val="DefaultParagraphFont"/>
    <w:link w:val="RAN4observation0"/>
    <w:qFormat/>
    <w:rPr>
      <w:rFonts w:eastAsia="Calibri"/>
    </w:rPr>
  </w:style>
  <w:style w:type="character" w:customStyle="1" w:styleId="11">
    <w:name w:val="未处理的提及1"/>
    <w:basedOn w:val="DefaultParagraphFont"/>
    <w:uiPriority w:val="99"/>
    <w:semiHidden/>
    <w:unhideWhenUsed/>
    <w:qFormat/>
    <w:rPr>
      <w:color w:val="605E5C"/>
      <w:shd w:val="clear" w:color="auto" w:fill="E1DFDD"/>
    </w:rPr>
  </w:style>
  <w:style w:type="character" w:customStyle="1" w:styleId="12">
    <w:name w:val="@他1"/>
    <w:basedOn w:val="DefaultParagraphFont"/>
    <w:uiPriority w:val="99"/>
    <w:unhideWhenUsed/>
    <w:qFormat/>
    <w:rPr>
      <w:color w:val="2B579A"/>
      <w:shd w:val="clear" w:color="auto" w:fill="E1DFDD"/>
    </w:rPr>
  </w:style>
  <w:style w:type="paragraph" w:customStyle="1" w:styleId="Default">
    <w:name w:val="Default"/>
    <w:qFormat/>
    <w:pPr>
      <w:autoSpaceDE w:val="0"/>
      <w:autoSpaceDN w:val="0"/>
      <w:adjustRightInd w:val="0"/>
    </w:pPr>
    <w:rPr>
      <w:rFonts w:ascii="Arial" w:eastAsia="SimSun" w:hAnsi="Arial" w:cs="Arial"/>
      <w:color w:val="000000"/>
      <w:sz w:val="24"/>
      <w:szCs w:val="24"/>
      <w:lang w:eastAsia="sv-SE"/>
    </w:rPr>
  </w:style>
  <w:style w:type="character" w:customStyle="1" w:styleId="RAN4ObservationChar">
    <w:name w:val="RAN4 Observation Char"/>
    <w:basedOn w:val="DefaultParagraphFont"/>
    <w:link w:val="RAN4Observation"/>
    <w:qFormat/>
    <w:locked/>
    <w:rPr>
      <w:rFonts w:eastAsia="Calibri"/>
    </w:rPr>
  </w:style>
  <w:style w:type="character" w:customStyle="1" w:styleId="proposalChar">
    <w:name w:val="proposal Char"/>
    <w:basedOn w:val="DefaultParagraphFont"/>
    <w:link w:val="proposal"/>
    <w:qFormat/>
    <w:locked/>
    <w:rPr>
      <w:rFonts w:eastAsia="Times New Roman"/>
      <w:b/>
      <w:lang w:val="en-GB"/>
    </w:rPr>
  </w:style>
  <w:style w:type="paragraph" w:customStyle="1" w:styleId="proposal">
    <w:name w:val="proposal"/>
    <w:basedOn w:val="Normal"/>
    <w:link w:val="proposalChar"/>
    <w:qFormat/>
    <w:pPr>
      <w:spacing w:afterLines="50" w:after="0"/>
      <w:jc w:val="both"/>
    </w:pPr>
    <w:rPr>
      <w:rFonts w:eastAsia="Times New Roman"/>
      <w:b/>
      <w:lang w:val="en-GB" w:eastAsia="sv-SE"/>
    </w:rPr>
  </w:style>
  <w:style w:type="paragraph" w:customStyle="1" w:styleId="Doc-text2">
    <w:name w:val="Doc-text2"/>
    <w:basedOn w:val="Normal"/>
    <w:link w:val="Doc-text2Char"/>
    <w:qFormat/>
    <w:pPr>
      <w:tabs>
        <w:tab w:val="left" w:pos="1622"/>
      </w:tabs>
      <w:spacing w:after="0"/>
      <w:ind w:left="1622" w:hanging="363"/>
    </w:pPr>
    <w:rPr>
      <w:rFonts w:eastAsia="Times New Roman"/>
      <w:szCs w:val="24"/>
    </w:rPr>
  </w:style>
  <w:style w:type="character" w:customStyle="1" w:styleId="DateChar">
    <w:name w:val="Date Char"/>
    <w:link w:val="Date"/>
    <w:uiPriority w:val="99"/>
    <w:qFormat/>
    <w:rPr>
      <w:lang w:val="en-GB" w:eastAsia="en-US"/>
    </w:rPr>
  </w:style>
  <w:style w:type="character" w:customStyle="1" w:styleId="DateChar1">
    <w:name w:val="Date Char1"/>
    <w:basedOn w:val="DefaultParagraphFont"/>
    <w:semiHidden/>
    <w:qFormat/>
    <w:rPr>
      <w:lang w:val="en-US" w:eastAsia="en-US"/>
    </w:rPr>
  </w:style>
  <w:style w:type="character" w:customStyle="1" w:styleId="Doc-text2Char">
    <w:name w:val="Doc-text2 Char"/>
    <w:link w:val="Doc-text2"/>
    <w:qFormat/>
    <w:rPr>
      <w:rFonts w:eastAsia="Times New Roman"/>
      <w:szCs w:val="24"/>
      <w:lang w:val="en-US" w:eastAsia="en-US"/>
    </w:rPr>
  </w:style>
  <w:style w:type="paragraph" w:customStyle="1" w:styleId="Revision1">
    <w:name w:val="Revision1"/>
    <w:hidden/>
    <w:uiPriority w:val="99"/>
    <w:unhideWhenUsed/>
    <w:qFormat/>
    <w:rPr>
      <w:rFonts w:ascii="Times New Roman" w:eastAsia="SimSun" w:hAnsi="Times New Roman" w:cs="Times New Roman"/>
      <w:lang w:eastAsia="en-US"/>
    </w:rPr>
  </w:style>
  <w:style w:type="paragraph" w:customStyle="1" w:styleId="2">
    <w:name w:val="修订2"/>
    <w:hidden/>
    <w:uiPriority w:val="99"/>
    <w:unhideWhenUsed/>
    <w:qFormat/>
    <w:rPr>
      <w:rFonts w:ascii="Times New Roman" w:eastAsia="SimSun" w:hAnsi="Times New Roman" w:cs="Times New Roman"/>
      <w:lang w:eastAsia="en-US"/>
    </w:rPr>
  </w:style>
  <w:style w:type="table" w:customStyle="1" w:styleId="SGSTableBasic11">
    <w:name w:val="SGS Table Basic 11"/>
    <w:basedOn w:val="TableNormal"/>
    <w:uiPriority w:val="59"/>
    <w:qFormat/>
    <w:pPr>
      <w:spacing w:before="120" w:line="280" w:lineRule="atLeast"/>
      <w:jc w:val="both"/>
    </w:pPr>
    <w:rPr>
      <w:rFonts w:ascii="New York" w:hAnsi="New York"/>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0">
    <w:name w:val="@他2"/>
    <w:basedOn w:val="DefaultParagraphFont"/>
    <w:uiPriority w:val="99"/>
    <w:unhideWhenUsed/>
    <w:qFormat/>
    <w:rPr>
      <w:color w:val="2B579A"/>
      <w:shd w:val="clear" w:color="auto" w:fill="E1DFDD"/>
    </w:rPr>
  </w:style>
  <w:style w:type="paragraph" w:customStyle="1" w:styleId="3">
    <w:name w:val="修订3"/>
    <w:hidden/>
    <w:uiPriority w:val="99"/>
    <w:semiHidden/>
    <w:rPr>
      <w:rFonts w:ascii="Times New Roman" w:eastAsia="SimSun" w:hAnsi="Times New Roman" w:cs="Times New Roman"/>
      <w:lang w:eastAsia="en-US"/>
    </w:rPr>
  </w:style>
  <w:style w:type="paragraph" w:customStyle="1" w:styleId="RAN4H2">
    <w:name w:val="RAN4 H2"/>
    <w:basedOn w:val="Heading2"/>
    <w:next w:val="Normal"/>
    <w:qFormat/>
    <w:pPr>
      <w:numPr>
        <w:numId w:val="4"/>
      </w:numPr>
    </w:pPr>
    <w:rPr>
      <w:rFonts w:eastAsia="Times New Roman"/>
      <w:sz w:val="32"/>
      <w:szCs w:val="20"/>
      <w:lang w:val="en-GB" w:eastAsia="en-US"/>
    </w:rPr>
  </w:style>
  <w:style w:type="paragraph" w:customStyle="1" w:styleId="RAN4H1">
    <w:name w:val="RAN4 H1"/>
    <w:basedOn w:val="Normal"/>
    <w:next w:val="Normal"/>
    <w:qFormat/>
    <w:pPr>
      <w:keepNext/>
      <w:keepLines/>
      <w:numPr>
        <w:numId w:val="4"/>
      </w:numPr>
      <w:pBdr>
        <w:top w:val="single" w:sz="12" w:space="3" w:color="auto"/>
      </w:pBdr>
      <w:overflowPunct w:val="0"/>
      <w:autoSpaceDE w:val="0"/>
      <w:autoSpaceDN w:val="0"/>
      <w:adjustRightInd w:val="0"/>
      <w:spacing w:before="240"/>
      <w:textAlignment w:val="baseline"/>
      <w:outlineLvl w:val="0"/>
    </w:pPr>
    <w:rPr>
      <w:rFonts w:ascii="Arial" w:hAnsi="Arial"/>
      <w:sz w:val="36"/>
      <w:lang w:val="en-GB"/>
    </w:rPr>
  </w:style>
  <w:style w:type="paragraph" w:customStyle="1" w:styleId="RAN4H3">
    <w:name w:val="RAN4 H3"/>
    <w:basedOn w:val="Normal"/>
    <w:link w:val="RAN4H3Char"/>
    <w:qFormat/>
    <w:pPr>
      <w:numPr>
        <w:ilvl w:val="2"/>
        <w:numId w:val="4"/>
      </w:numPr>
      <w:spacing w:after="160" w:line="259" w:lineRule="auto"/>
    </w:pPr>
    <w:rPr>
      <w:rFonts w:ascii="Arial" w:eastAsiaTheme="minorHAnsi" w:hAnsi="Arial" w:cs="Arial"/>
      <w:sz w:val="24"/>
      <w:szCs w:val="22"/>
      <w:lang w:val="en-GB"/>
    </w:rPr>
  </w:style>
  <w:style w:type="character" w:customStyle="1" w:styleId="RAN4H3Char">
    <w:name w:val="RAN4 H3 Char"/>
    <w:basedOn w:val="DefaultParagraphFont"/>
    <w:link w:val="RAN4H3"/>
    <w:rPr>
      <w:rFonts w:ascii="Arial" w:eastAsiaTheme="minorHAnsi" w:hAnsi="Arial" w:cs="Arial"/>
      <w:sz w:val="24"/>
      <w:szCs w:val="22"/>
      <w:lang w:val="en-GB" w:eastAsia="en-US"/>
    </w:rPr>
  </w:style>
  <w:style w:type="paragraph" w:styleId="Revision">
    <w:name w:val="Revision"/>
    <w:hidden/>
    <w:uiPriority w:val="99"/>
    <w:unhideWhenUsed/>
    <w:rsid w:val="00EB13BD"/>
    <w:rPr>
      <w:rFonts w:ascii="Times New Roman" w:eastAsia="SimSun" w:hAnsi="Times New Roman" w:cs="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PreviousValue="false" ContentTypeId="0x0101" LastSyncTimeStamp="2018-03-09T14:36:50.893Z"/>
</file>

<file path=customXml/item4.xml><?xml version="1.0" encoding="utf-8"?>
<ct:contentTypeSchema xmlns:ct="http://schemas.microsoft.com/office/2006/metadata/contentType" xmlns:ma="http://schemas.microsoft.com/office/2006/metadata/properties/metaAttributes" ma:contentTypeDescription="Create a new document." ct:_="" ma:contentTypeScope="" ma:_="" ma:contentTypeID="0x01010055A05E76B664164F9F76E63E6D6BE6ED" ma:versionID="5c8b5305460db3742c343ff219c2d919" ma:contentTypeName="Document" ma:contentTypeVersion="16">
  <xsd:schema xmlns:ns2="71c5aaf6-e6ce-465b-b873-5148d2a4c105" xmlns:ns3="3f2ce089-3858-4176-9a21-a30f9204848e" xmlns:ns4="7275bb01-7583-478d-bc14-e839a2dd5989" xmlns:p="http://schemas.microsoft.com/office/2006/metadata/properties" xmlns:xsd="http://www.w3.org/2001/XMLSchema" xmlns:xs="http://www.w3.org/2001/XMLSchema" targetNamespace="http://schemas.microsoft.com/office/2006/metadata/properties" ns3:_="" ma:root="true" ns2:_="" ns4:_="" ma:fieldsID="eebcbbec2d8c434ca6df0e8e1aef661a">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ma:index="8" name="_dlc_DocId" ma:displayName="Document ID Value" ma:description="The value of the document ID assigned to this item." ma:internalName="_dlc_DocId" nillable="true" ma:indexed="true" ma:readOnly="true">
      <xsd:simpleType>
        <xsd:restriction base="dms:Text"/>
      </xsd:simpleType>
    </xsd:element>
    <xsd:element ma:index="9" ma:hidden="true" name="_dlc_DocIdUrl" ma:displayName="Document ID" ma:description="Permanent link to this document." ma:internalName="_dlc_DocIdUrl" nillable="true" ma:readOnly="true">
      <xsd:complexType>
        <xsd:complexContent>
          <xsd:extension base="dms:URL">
            <xsd:sequence>
              <xsd:element name="Url" minOccurs="0" nillable="true" type="dms:ValidUrl"/>
              <xsd:element name="Description" nillable="true" type="xsd:string"/>
            </xsd:sequence>
          </xsd:extension>
        </xsd:complexContent>
      </xsd:complexType>
    </xsd:element>
    <xsd:element ma:index="10" ma:hidden="true" name="_dlc_DocIdPersistId" ma:displayName="Persist ID" ma:description="Keep ID on add." ma:internalName="_dlc_DocIdPersistId" nillable="true" ma:readOnly="true">
      <xsd:simpleType>
        <xsd:restriction base="dms:Boolean"/>
      </xsd:simpleType>
    </xsd:element>
    <xsd:element ma:index="11" ma:default="0" name="HideFromDelve" ma:displayName="HideFromDelve" ma:internalName="HideFromDelve" nillable="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ma:index="12" ma:hidden="true" name="MediaServiceMetadata" ma:displayName="MediaServiceMetadata" ma:internalName="MediaServiceMetadata" nillable="true" ma:readOnly="true">
      <xsd:simpleType>
        <xsd:restriction base="dms:Note"/>
      </xsd:simpleType>
    </xsd:element>
    <xsd:element ma:index="13" ma:hidden="true" name="MediaServiceFastMetadata" ma:displayName="MediaServiceFastMetadata" ma:internalName="MediaServiceFastMetadata" nillable="true" ma:readOnly="true">
      <xsd:simpleType>
        <xsd:restriction base="dms:Note"/>
      </xsd:simpleType>
    </xsd:element>
    <xsd:element ma:index="14" ma:hidden="true" name="MediaServiceObjectDetectorVersions" ma:displayName="MediaServiceObjectDetectorVersions" ma:internalName="MediaServiceObjectDetectorVersions" nillable="true" ma:indexed="true" ma:readOnly="true">
      <xsd:simpleType>
        <xsd:restriction base="dms:Text"/>
      </xsd:simpleType>
    </xsd:element>
    <xsd:element ma:index="15" ma:hidden="true" name="MediaServiceDateTaken" ma:displayName="MediaServiceDateTaken" ma:internalName="MediaServiceDateTaken" nillable="true" ma:indexed="true" ma:readOnly="true">
      <xsd:simpleType>
        <xsd:restriction base="dms:Text"/>
      </xsd:simpleType>
    </xsd:element>
    <xsd:element ma:index="16" ma:hidden="true" name="MediaServiceGenerationTime" ma:displayName="MediaServiceGenerationTime" ma:internalName="MediaServiceGenerationTime" nillable="true" ma:readOnly="true">
      <xsd:simpleType>
        <xsd:restriction base="dms:Text"/>
      </xsd:simpleType>
    </xsd:element>
    <xsd:element ma:index="17" ma:hidden="true" name="MediaServiceEventHashCode" ma:displayName="MediaServiceEventHashCode" ma:internalName="MediaServiceEventHashCode" nillable="true" ma:readOnly="true">
      <xsd:simpleType>
        <xsd:restriction base="dms:Text"/>
      </xsd:simpleType>
    </xsd:element>
    <xsd:element ma:index="18" ma:hidden="true" name="MediaLengthInSeconds" ma:displayName="MediaLengthInSeconds" ma:internalName="MediaLengthInSeconds" nillable="true" ma:readOnly="true">
      <xsd:simpleType>
        <xsd:restriction base="dms:Unknown"/>
      </xsd:simpleType>
    </xsd:element>
    <xsd:element ma:index="20" ma:taxonomy="true" ma:open="true" name="lcf76f155ced4ddcb4097134ff3c332f" ma:taxonomyFieldName="MediaServiceImageTags" ma:displayName="Image Tags" ma:internalName="lcf76f155ced4ddcb4097134ff3c332f" ma:fieldId="{5cf76f15-5ced-4ddc-b409-7134ff3c332f}" ma:isKeyword="false" nillable="true" ma:taxonomyMulti="true" ma:anchorId="fba54fb3-c3e1-fe81-a776-ca4b69148c4d" ma:readOnly="false" ma:sspId="34c87397-5fc1-491e-85e7-d6110dbe9cbd" ma:termSetId="09814cd3-568e-fe90-9814-8d621ff8fb84">
      <xsd:complexType>
        <xsd:sequence>
          <xsd:element ref="pc:Terms" maxOccurs="1" minOccurs="0"/>
        </xsd:sequence>
      </xsd:complexType>
    </xsd:element>
    <xsd:element ma:index="22" name="MediaServiceOCR" ma:displayName="Extracted Text" ma:internalName="MediaServiceOCR" nillable="true" ma:readOnly="true">
      <xsd:simpleType>
        <xsd:restriction base="dms:Note">
          <xsd:maxLength value="255"/>
        </xsd:restriction>
      </xsd:simpleType>
    </xsd:element>
    <xsd:element ma:index="23" name="MediaServiceLocation" ma:displayName="Location" ma:internalName="MediaServiceLocation" nillable="true" ma:indexed="true" ma:readOnly="true">
      <xsd:simpleType>
        <xsd:restriction base="dms:Text"/>
      </xsd:simpleType>
    </xsd:element>
    <xsd:element ma:index="24" ma:hidden="true" name="MediaServiceSearchProperties" ma:displayName="MediaServiceSearchProperties" ma:internalName="MediaServiceSearchProperties" nillable="true" ma:readOnly="true">
      <xsd:simpleType>
        <xsd:restriction base="dms:Note"/>
      </xsd:simpleType>
    </xsd:element>
    <xsd:element ma:index="25" ma:default="OK" name="Comments" ma:displayName="Navaneethan Comments" ma:internalName="Comments" nillable="true" ma:format="Dropdow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ma:web="7275bb01-7583-478d-bc14-e839a2dd5989" ma:index="21" ma:list="{b0ac3f90-bf3b-4c63-910d-f3e01299c9db}" ma:hidden="true" name="TaxCatchAll" ma:displayName="Taxonomy Catch All Column" ma:showField="CatchAllData" ma:internalName="TaxCatchAll" nillable="true">
      <xsd:complexType>
        <xsd:complexContent>
          <xsd:extension base="dms:MultiChoiceLookup">
            <xsd:sequence>
              <xsd:element name="Value" maxOccurs="unbounded" minOccurs="0" nillable="true" type="dms:Lookup"/>
            </xsd:sequence>
          </xsd:extension>
        </xsd:complexContent>
      </xsd:complexType>
    </xsd:element>
    <xsd:element ma:index="26" name="SharedWithUsers" ma:displayName="Shared With" ma:internalName="SharedWithUsers" nillable="true" ma:readOnly="true">
      <xsd:complexType>
        <xsd:complexContent>
          <xsd:extension base="dms:UserMulti">
            <xsd:sequence>
              <xsd:element name="UserInfo" maxOccurs="unbounded" minOccurs="0">
                <xsd:complexType>
                  <xsd:sequence>
                    <xsd:element name="DisplayName" minOccurs="0" type="xsd:string"/>
                    <xsd:element name="AccountId" minOccurs="0" nillable="true" type="dms:UserId"/>
                    <xsd:element name="AccountType" minOccurs="0" type="xsd:string"/>
                  </xsd:sequence>
                </xsd:complexType>
              </xsd:element>
            </xsd:sequence>
          </xsd:extension>
        </xsd:complexContent>
      </xsd:complexType>
    </xsd:element>
    <xsd:element ma:index="27" name="SharedWithDetails" ma:displayName="Shared With Details" ma:internalName="SharedWithDetails" nillable="true" ma:readOnly="true">
      <xsd:simpleType>
        <xsd:restriction base="dms:Note">
          <xsd:maxLength value="255"/>
        </xsd:restriction>
      </xsd:simpleType>
    </xsd:element>
  </xsd:schema>
  <xsd:schema xmlns:dc="http://purl.org/dc/elements/1.1/" xmlns:xsd="http://www.w3.org/2001/XMLSchema" xmlns="http://schemas.openxmlformats.org/package/2006/metadata/core-properties" xmlns:dcterms="http://purl.org/dc/terms/" xmlns:xsi="http://www.w3.org/2001/XMLSchema-instance" xmlns:odoc="http://schemas.microsoft.com/internal/obd" targetNamespace="http://schemas.openxmlformats.org/package/2006/metadata/core-properties" attributeFormDefault="unqualified" elementFormDefault="qualified" blockDefault="#all">
    <xsd:import schemaLocation="http://dublincore.org/schemas/xmls/qdc/2003/04/02/dc.xsd" namespace="http://purl.org/dc/elements/1.1/"/>
    <xsd:import schemaLocation="http://dublincore.org/schemas/xmls/qdc/2003/04/02/dcterms.xsd" namespace="http://purl.org/dc/terms/"/>
    <xsd:element name="coreProperties" type="CT_coreProperties"/>
    <xsd:complexType name="CT_coreProperties">
      <xsd:all>
        <xsd:element ref="dc:creator" maxOccurs="1" minOccurs="0"/>
        <xsd:element ref="dcterms:created" maxOccurs="1" minOccurs="0"/>
        <xsd:element ref="dc:identifier" maxOccurs="1" minOccurs="0"/>
        <xsd:element ma:index="0" name="contentType" maxOccurs="1" minOccurs="0" ma:displayName="Content Type" type="xsd:string"/>
        <xsd:element ma:index="4" ref="dc:title" maxOccurs="1" minOccurs="0" ma:displayName="Title"/>
        <xsd:element ref="dc:subject" maxOccurs="1" minOccurs="0"/>
        <xsd:element ref="dc:description" maxOccurs="1" minOccurs="0"/>
        <xsd:element name="keywords" maxOccurs="1" minOccurs="0" type="xsd:string"/>
        <xsd:element ref="dc:language" maxOccurs="1" minOccurs="0"/>
        <xsd:element name="category" maxOccurs="1" minOccurs="0" type="xsd:string"/>
        <xsd:element name="version" maxOccurs="1" minOccurs="0" type="xsd:string"/>
        <xsd:element name="revision" maxOccurs="1" minOccurs="0" type="xsd:string">
          <xsd:annotation>
            <xsd:documentation>
                        This value indicates the number of saves or revisions. The application is responsible for updating this value after each revision.
                    </xsd:documentation>
          </xsd:annotation>
        </xsd:element>
        <xsd:element name="lastModifiedBy" maxOccurs="1" minOccurs="0" type="xsd:string"/>
        <xsd:element ref="dcterms:modified" maxOccurs="1" minOccurs="0"/>
        <xsd:element name="contentStatus" maxOccurs="1" minOccurs="0" type="xsd:string"/>
      </xsd:all>
    </xsd:complexType>
  </xsd:schema>
  <xs:schema xmlns:xs="http://www.w3.org/2001/XMLSchema" xmlns:pc="http://schemas.microsoft.com/office/infopath/2007/PartnerControls" targetNamespace="http://schemas.microsoft.com/office/infopath/2007/PartnerControls" attributeFormDefault="unqualified" elementFormDefault="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axOccurs="unbounded" minOccurs="0"/>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axOccurs="unbounded" minOccurs="0"/>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RBI5PAMIO524-1616901215-41943</_dlc_DocId>
    <_dlc_DocIdUrl xmlns="71c5aaf6-e6ce-465b-b873-5148d2a4c105">
      <Url>https://nokia.sharepoint.com/sites/gxp/_layouts/15/DocIdRedir.aspx?ID=RBI5PAMIO524-1616901215-41943</Url>
      <Description>RBI5PAMIO524-1616901215-41943</Description>
    </_dlc_DocIdUrl>
  </documentManagement>
</p:properties>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24B10F75-1B86-4A57-BE75-C69C40D99114}">
  <ds:schemaRefs>
    <ds:schemaRef ds:uri="http://schemas.openxmlformats.org/officeDocument/2006/bibliography"/>
  </ds:schemaRefs>
</ds:datastoreItem>
</file>

<file path=customXml/itemProps2.xml><?xml version="1.0" encoding="utf-8"?>
<ds:datastoreItem xmlns:ds="http://schemas.openxmlformats.org/officeDocument/2006/customXml" ds:itemID="{AEB579E8-22E4-41B3-922C-5EAA896A5B5A}">
  <ds:schemaRefs>
    <ds:schemaRef ds:uri="http://schemas.microsoft.com/sharepoint/v3/contenttype/forms"/>
  </ds:schemaRefs>
</ds:datastoreItem>
</file>

<file path=customXml/itemProps3.xml><?xml version="1.0" encoding="utf-8"?>
<ds:datastoreItem xmlns:ds="http://schemas.openxmlformats.org/officeDocument/2006/customXml" ds:itemID="{808DCB24-9D39-43C4-84AD-7BCE84424689}">
  <ds:schemaRefs>
    <ds:schemaRef ds:uri="Microsoft.SharePoint.Taxonomy.ContentTypeSync"/>
  </ds:schemaRefs>
</ds:datastoreItem>
</file>

<file path=customXml/itemProps4.xml><?xml version="1.0" encoding="utf-8"?>
<ds:datastoreItem xmlns:ds="http://schemas.openxmlformats.org/officeDocument/2006/customXml" ds:itemID="{465F1501-D31E-4988-95AE-621154E7E9E1}">
  <ds:schemaRefs>
    <ds:schemaRef ds:uri="http://schemas.microsoft.com/office/2006/metadata/contentType"/>
    <ds:schemaRef ds:uri="http://schemas.microsoft.com/office/2006/metadata/properties/metaAttributes"/>
    <ds:schemaRef ds:uri="71c5aaf6-e6ce-465b-b873-5148d2a4c105"/>
    <ds:schemaRef ds:uri="3f2ce089-3858-4176-9a21-a30f9204848e"/>
    <ds:schemaRef ds:uri="7275bb01-7583-478d-bc14-e839a2dd5989"/>
    <ds:schemaRef ds:uri="http://schemas.microsoft.com/office/2006/metadata/properties"/>
    <ds:schemaRef ds:uri="http://www.w3.org/2001/XMLSchema"/>
    <ds:schemaRef ds:uri="http://schemas.microsoft.com/office/2006/documentManagement/types"/>
    <ds:schemaRef ds:uri="http://schemas.microsoft.com/office/infopath/2007/PartnerControls"/>
    <ds:schemaRef ds:uri="http://purl.org/dc/elements/1.1/"/>
    <ds:schemaRef ds:uri="http://schemas.openxmlformats.org/package/2006/metadata/core-properties"/>
    <ds:schemaRef ds:uri="http://purl.org/dc/terms/"/>
    <ds:schemaRef ds:uri="http://schemas.microsoft.com/internal/obd"/>
  </ds:schemaRefs>
</ds:datastoreItem>
</file>

<file path=customXml/itemProps5.xml><?xml version="1.0" encoding="utf-8"?>
<ds:datastoreItem xmlns:ds="http://schemas.openxmlformats.org/officeDocument/2006/customXml" ds:itemID="{433ACBCB-97C8-4E36-9D6A-324CE070AF98}">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6.xml><?xml version="1.0" encoding="utf-8"?>
<ds:datastoreItem xmlns:ds="http://schemas.openxmlformats.org/officeDocument/2006/customXml" ds:itemID="{D49DE521-359C-4D4F-BCD2-66FE9CC3665E}">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Template>
  <TotalTime>210</TotalTime>
  <Pages>56</Pages>
  <Words>20968</Words>
  <Characters>119523</Characters>
  <Application>Microsoft Office Word</Application>
  <DocSecurity>0</DocSecurity>
  <Lines>996</Lines>
  <Paragraphs>280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양윤오/책임연구원/미래기술센터 C&amp;M표준(연)5G무선통신표준Task(yoonoh.yang@lge.com)</dc:creator>
  <cp:lastModifiedBy>Fahad</cp:lastModifiedBy>
  <cp:revision>4</cp:revision>
  <cp:lastPrinted>2019-04-26T10:09:00Z</cp:lastPrinted>
  <dcterms:created xsi:type="dcterms:W3CDTF">2025-02-14T16:06:00Z</dcterms:created>
  <dcterms:modified xsi:type="dcterms:W3CDTF">2025-02-14T16:24:00Z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056fd449-de72-4993-8fcb-6f51b0b5ee85</vt:lpwstr>
  </property>
  <property fmtid="{D5CDD505-2E9C-101B-9397-08002B2CF9AE}" pid="3" name="CTP_TimeStamp">
    <vt:lpwstr>2020-02-14 10:50:25Z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2015_ms_pID_725343">
    <vt:lpwstr>(3)QVSwXUg2Gnl/pwDn358kqoDUsKJNJeQtBnbHBCmMEYge/dS/KWGj6bg5tmzmk3EwXVpc+yzE xA/5JRpGtkCppPI8Xle57nzRivPAxSYJYMcYh/7foYL3NAb3Pq5nDOqH9CfsAOXR2AJL8m/j 2ZLt3NsIslDD2HEpci41XMoq3PCHilBaOOI3p/v+WPPY/lByIuY1yWUvVpaayVX8+8sOH7cy cH+xoKAdtSjsvZhN7R</vt:lpwstr>
  </property>
  <property fmtid="{D5CDD505-2E9C-101B-9397-08002B2CF9AE}" pid="9" name="_2015_ms_pID_7253431">
    <vt:lpwstr>DGQVv3y92M3tzVD42GHedttOt5yW8IPFkcdVeuogV129/lBzvcJjMq NCjMK9c7KctkoyVIV36UTpplr81DJVHqmjD9a2ys1gUL/qCF7+EAQSDa0+f/UwkpeRPdskRF Fil0HojBlTznDPJW6SHlQjKF0piDmm3rdecwwYh1Wz2ypDdCsh8LU4HtyaaAfG/la/TOeXpa WunBcEWmm2NBEb4GdKR+MWBw3UXnFCjotJfx</vt:lpwstr>
  </property>
  <property fmtid="{D5CDD505-2E9C-101B-9397-08002B2CF9AE}" pid="10" name="_2015_ms_pID_7253432">
    <vt:lpwstr>rw==</vt:lpwstr>
  </property>
  <property fmtid="{D5CDD505-2E9C-101B-9397-08002B2CF9AE}" pid="11" name="ContentTypeId">
    <vt:lpwstr>0x01010055A05E76B664164F9F76E63E6D6BE6ED</vt:lpwstr>
  </property>
  <property fmtid="{D5CDD505-2E9C-101B-9397-08002B2CF9AE}" pid="12" name="MediaServiceImageTags">
    <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1699443157</vt:lpwstr>
  </property>
  <property fmtid="{D5CDD505-2E9C-101B-9397-08002B2CF9AE}" pid="17" name="_dlc_DocIdItemGuid">
    <vt:lpwstr>82a7e495-0e86-420b-bf2e-4660607ca851</vt:lpwstr>
  </property>
  <property fmtid="{D5CDD505-2E9C-101B-9397-08002B2CF9AE}" pid="18" name="KSOProductBuildVer">
    <vt:lpwstr>2052-12.8.2.18205</vt:lpwstr>
  </property>
  <property fmtid="{D5CDD505-2E9C-101B-9397-08002B2CF9AE}" pid="19" name="ICV">
    <vt:lpwstr>08ECD8EB562CC840F9050967EB6028C8_43</vt:lpwstr>
  </property>
  <property fmtid="{D5CDD505-2E9C-101B-9397-08002B2CF9AE}" pid="20" name="CWM759dbd80879a11ef8000475300004753">
    <vt:lpwstr>CWMU9xvR7XiQ0NSRXJbgW/+kZiDsT8zb5TXoHDOfe8yzNFqszC2+0uWZl2ZPZ8iydYeWJPpCRVQxiFeLPOE8ruZbg==</vt:lpwstr>
  </property>
</Properties>
</file>