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0060194A" w:rsidP="0060194A" w:rsidRDefault="0060194A" w14:paraId="26884D00" w14:textId="6DAF8501">
      <w:pPr>
        <w:tabs>
          <w:tab w:val="right" w:pos="9781"/>
          <w:tab w:val="right" w:pos="13323"/>
        </w:tabs>
        <w:spacing w:before="60" w:after="60"/>
        <w:outlineLvl w:val="0"/>
        <w:rPr>
          <w:rFonts w:ascii="Arial" w:hAnsi="Arial" w:cs="Arial"/>
          <w:b/>
          <w:sz w:val="24"/>
          <w:szCs w:val="24"/>
        </w:rPr>
      </w:pPr>
      <w:bookmarkStart w:name="DocumentFor" w:id="0"/>
      <w:bookmarkStart w:name="Title" w:id="1"/>
      <w:bookmarkEnd w:id="0"/>
      <w:bookmarkEnd w:id="1"/>
      <w:r>
        <w:rPr>
          <w:rFonts w:ascii="Arial" w:hAnsi="Arial" w:cs="Arial"/>
          <w:b/>
          <w:sz w:val="24"/>
          <w:szCs w:val="24"/>
        </w:rPr>
        <w:t xml:space="preserve">3GPP TSG-RAN WG4 Meeting </w:t>
      </w:r>
      <w:r>
        <w:rPr>
          <w:rFonts w:ascii="Arial" w:hAnsi="Arial" w:cs="Arial"/>
          <w:b/>
          <w:sz w:val="24"/>
          <w:szCs w:val="24"/>
          <w:lang w:eastAsia="zh-CN"/>
        </w:rPr>
        <w:t>#114</w:t>
      </w:r>
      <w:r>
        <w:rPr>
          <w:rFonts w:ascii="Arial" w:hAnsi="Arial" w:cs="Arial"/>
          <w:b/>
          <w:sz w:val="24"/>
          <w:szCs w:val="24"/>
        </w:rPr>
        <w:tab/>
      </w:r>
      <w:r>
        <w:rPr>
          <w:rFonts w:hint="eastAsia" w:ascii="Arial" w:hAnsi="Arial" w:cs="Arial"/>
          <w:b/>
          <w:sz w:val="24"/>
          <w:szCs w:val="24"/>
        </w:rPr>
        <w:t xml:space="preserve">                                </w:t>
      </w:r>
      <w:r w:rsidRPr="00C5440B" w:rsidR="00C5440B">
        <w:rPr>
          <w:rFonts w:ascii="Arial" w:hAnsi="Arial" w:cs="Arial"/>
          <w:b/>
          <w:sz w:val="24"/>
          <w:szCs w:val="24"/>
        </w:rPr>
        <w:t>R4-2500343</w:t>
      </w:r>
    </w:p>
    <w:p w:rsidR="0060194A" w:rsidP="0060194A" w:rsidRDefault="0060194A" w14:paraId="55FECBDF" w14:textId="77777777">
      <w:pPr>
        <w:ind w:left="1988" w:hanging="1988"/>
        <w:jc w:val="both"/>
        <w:rPr>
          <w:rFonts w:ascii="Arial" w:hAnsi="Arial" w:cs="Arial"/>
          <w:b/>
          <w:bCs/>
          <w:sz w:val="24"/>
          <w:szCs w:val="24"/>
        </w:rPr>
      </w:pPr>
      <w:r w:rsidRPr="00790622">
        <w:rPr>
          <w:rFonts w:ascii="Arial" w:hAnsi="Arial" w:cs="Arial"/>
          <w:b/>
          <w:bCs/>
          <w:sz w:val="24"/>
          <w:szCs w:val="24"/>
        </w:rPr>
        <w:t>Athens, GR</w:t>
      </w:r>
      <w:r w:rsidRPr="49CFDD2E">
        <w:rPr>
          <w:rFonts w:ascii="Arial" w:hAnsi="Arial" w:cs="Arial"/>
          <w:b/>
          <w:bCs/>
          <w:sz w:val="24"/>
          <w:szCs w:val="24"/>
        </w:rPr>
        <w:t>, 1</w:t>
      </w:r>
      <w:r>
        <w:rPr>
          <w:rFonts w:ascii="Arial" w:hAnsi="Arial" w:cs="Arial"/>
          <w:b/>
          <w:bCs/>
          <w:sz w:val="24"/>
          <w:szCs w:val="24"/>
        </w:rPr>
        <w:t>7</w:t>
      </w:r>
      <w:r w:rsidRPr="49CFDD2E">
        <w:rPr>
          <w:rFonts w:ascii="Arial" w:hAnsi="Arial" w:cs="Arial"/>
          <w:b/>
          <w:bCs/>
          <w:sz w:val="24"/>
          <w:szCs w:val="24"/>
        </w:rPr>
        <w:t>th – 2</w:t>
      </w:r>
      <w:r>
        <w:rPr>
          <w:rFonts w:ascii="Arial" w:hAnsi="Arial" w:cs="Arial"/>
          <w:b/>
          <w:bCs/>
          <w:sz w:val="24"/>
          <w:szCs w:val="24"/>
        </w:rPr>
        <w:t>1st</w:t>
      </w:r>
      <w:r w:rsidRPr="49CFDD2E">
        <w:rPr>
          <w:rFonts w:ascii="Arial" w:hAnsi="Arial" w:cs="Arial"/>
          <w:b/>
          <w:bCs/>
          <w:sz w:val="24"/>
          <w:szCs w:val="24"/>
        </w:rPr>
        <w:t xml:space="preserve"> </w:t>
      </w:r>
      <w:bookmarkStart w:name="_Int_1opcqRr5" w:id="2"/>
      <w:r>
        <w:rPr>
          <w:rFonts w:ascii="Arial" w:hAnsi="Arial" w:cs="Arial"/>
          <w:b/>
          <w:bCs/>
          <w:sz w:val="24"/>
          <w:szCs w:val="24"/>
        </w:rPr>
        <w:t>February</w:t>
      </w:r>
      <w:r w:rsidRPr="49CFDD2E">
        <w:rPr>
          <w:rFonts w:ascii="Arial" w:hAnsi="Arial" w:cs="Arial"/>
          <w:b/>
          <w:bCs/>
          <w:sz w:val="24"/>
          <w:szCs w:val="24"/>
        </w:rPr>
        <w:t>,</w:t>
      </w:r>
      <w:bookmarkEnd w:id="2"/>
      <w:r w:rsidRPr="49CFDD2E">
        <w:rPr>
          <w:rFonts w:ascii="Arial" w:hAnsi="Arial" w:cs="Arial"/>
          <w:b/>
          <w:bCs/>
          <w:sz w:val="24"/>
          <w:szCs w:val="24"/>
        </w:rPr>
        <w:t xml:space="preserve"> 202</w:t>
      </w:r>
      <w:r>
        <w:rPr>
          <w:rFonts w:ascii="Arial" w:hAnsi="Arial" w:cs="Arial"/>
          <w:b/>
          <w:bCs/>
          <w:sz w:val="24"/>
          <w:szCs w:val="24"/>
        </w:rPr>
        <w:t>5</w:t>
      </w:r>
    </w:p>
    <w:p w:rsidRPr="00EF05B9" w:rsidR="00827396" w:rsidP="50C3DF1F" w:rsidRDefault="00827396" w14:paraId="64AEA4CF" w14:textId="255ADCFF">
      <w:pPr>
        <w:ind w:left="1988" w:hanging="1988"/>
        <w:jc w:val="both"/>
        <w:rPr>
          <w:rFonts w:ascii="Arial" w:hAnsi="Arial" w:cs="Arial"/>
          <w:b/>
          <w:bCs/>
          <w:sz w:val="22"/>
          <w:szCs w:val="22"/>
          <w:lang w:val="en-US"/>
        </w:rPr>
      </w:pPr>
    </w:p>
    <w:p w:rsidR="00420620" w:rsidP="001C37D1" w:rsidRDefault="00420620" w14:paraId="506B654E" w14:textId="6F120A42">
      <w:pPr>
        <w:spacing w:line="360" w:lineRule="auto"/>
        <w:ind w:left="1988" w:hanging="1988"/>
        <w:jc w:val="both"/>
        <w:rPr>
          <w:rFonts w:ascii="Arial" w:hAnsi="Arial" w:cs="Arial"/>
          <w:bCs/>
          <w:sz w:val="24"/>
          <w:lang w:val="en-US"/>
        </w:rPr>
      </w:pPr>
      <w:r w:rsidRPr="00792278">
        <w:rPr>
          <w:rFonts w:ascii="Arial" w:hAnsi="Arial" w:cs="Arial"/>
          <w:b/>
          <w:sz w:val="24"/>
          <w:lang w:val="en-US"/>
        </w:rPr>
        <w:t xml:space="preserve">Source:                </w:t>
      </w:r>
      <w:r w:rsidRPr="001C37D1">
        <w:rPr>
          <w:rFonts w:ascii="Arial" w:hAnsi="Arial" w:cs="Arial"/>
          <w:bCs/>
          <w:sz w:val="24"/>
          <w:lang w:val="en-US"/>
        </w:rPr>
        <w:t>Tejas Networks Pvt. Ltd.</w:t>
      </w:r>
    </w:p>
    <w:p w:rsidRPr="001C37D1" w:rsidR="00847D95" w:rsidP="00847D95" w:rsidRDefault="00847D95" w14:paraId="536F73FA" w14:textId="5A6D060A">
      <w:pPr>
        <w:spacing w:line="360" w:lineRule="auto"/>
        <w:ind w:left="1988" w:hanging="1988"/>
        <w:jc w:val="both"/>
        <w:rPr>
          <w:rFonts w:ascii="Arial" w:hAnsi="Arial" w:cs="Arial"/>
          <w:bCs/>
          <w:sz w:val="24"/>
          <w:lang w:val="en-US"/>
        </w:rPr>
      </w:pPr>
      <w:bookmarkStart w:name="_Int_NN0XjMO4" w:id="3"/>
      <w:r w:rsidRPr="00792278">
        <w:rPr>
          <w:rFonts w:ascii="Arial" w:hAnsi="Arial" w:cs="Arial"/>
          <w:b/>
          <w:sz w:val="24"/>
          <w:lang w:val="en-US"/>
        </w:rPr>
        <w:t xml:space="preserve">Title:                     </w:t>
      </w:r>
      <w:bookmarkEnd w:id="3"/>
      <w:r w:rsidRPr="0008409B" w:rsidR="0008409B">
        <w:rPr>
          <w:rFonts w:ascii="Arial" w:hAnsi="Arial" w:cs="Arial"/>
          <w:bCs/>
          <w:sz w:val="24"/>
          <w:lang w:val="en-US"/>
        </w:rPr>
        <w:t>Discussion on Potentially new requirements for SBFD operation</w:t>
      </w:r>
    </w:p>
    <w:p w:rsidRPr="00792278" w:rsidR="00792278" w:rsidP="001C37D1" w:rsidRDefault="00792278" w14:paraId="6006169F" w14:textId="5EBB1D09">
      <w:pPr>
        <w:spacing w:line="360" w:lineRule="auto"/>
        <w:ind w:left="1988" w:hanging="1988"/>
        <w:jc w:val="both"/>
        <w:rPr>
          <w:rFonts w:ascii="Arial" w:hAnsi="Arial" w:cs="Arial"/>
          <w:b/>
          <w:sz w:val="24"/>
          <w:lang w:val="en-US"/>
        </w:rPr>
      </w:pPr>
      <w:r w:rsidRPr="00792278">
        <w:rPr>
          <w:rFonts w:ascii="Arial" w:hAnsi="Arial" w:cs="Arial"/>
          <w:b/>
          <w:sz w:val="24"/>
          <w:lang w:val="en-US"/>
        </w:rPr>
        <w:t>Agenda Item</w:t>
      </w:r>
      <w:r w:rsidRPr="00393B01">
        <w:rPr>
          <w:rFonts w:ascii="Arial" w:hAnsi="Arial" w:cs="Arial"/>
          <w:b/>
          <w:sz w:val="24"/>
          <w:lang w:val="en-US"/>
        </w:rPr>
        <w:t xml:space="preserve">:       </w:t>
      </w:r>
      <w:r w:rsidRPr="00393B01" w:rsidR="00F5792F">
        <w:rPr>
          <w:rFonts w:ascii="Arial" w:hAnsi="Arial" w:cs="Arial"/>
          <w:bCs/>
          <w:sz w:val="24"/>
          <w:lang w:val="en-US"/>
        </w:rPr>
        <w:t>7</w:t>
      </w:r>
      <w:r w:rsidRPr="00393B01" w:rsidR="00420620">
        <w:rPr>
          <w:rFonts w:ascii="Arial" w:hAnsi="Arial" w:cs="Arial"/>
          <w:bCs/>
          <w:sz w:val="24"/>
          <w:lang w:val="en-US"/>
        </w:rPr>
        <w:t>.</w:t>
      </w:r>
      <w:r w:rsidRPr="00393B01" w:rsidR="00EB5966">
        <w:rPr>
          <w:rFonts w:ascii="Arial" w:hAnsi="Arial" w:cs="Arial"/>
          <w:bCs/>
          <w:sz w:val="24"/>
          <w:lang w:val="en-US"/>
        </w:rPr>
        <w:t>2</w:t>
      </w:r>
      <w:r w:rsidRPr="00393B01" w:rsidR="005E3E0D">
        <w:rPr>
          <w:rFonts w:ascii="Arial" w:hAnsi="Arial" w:cs="Arial"/>
          <w:bCs/>
          <w:sz w:val="24"/>
          <w:lang w:val="en-US"/>
        </w:rPr>
        <w:t>3</w:t>
      </w:r>
      <w:r w:rsidRPr="00393B01" w:rsidR="00420620">
        <w:rPr>
          <w:rFonts w:ascii="Arial" w:hAnsi="Arial" w:cs="Arial"/>
          <w:bCs/>
          <w:sz w:val="24"/>
          <w:lang w:val="en-US"/>
        </w:rPr>
        <w:t>.2.</w:t>
      </w:r>
      <w:r w:rsidRPr="00393B01" w:rsidR="00015350">
        <w:rPr>
          <w:rFonts w:ascii="Arial" w:hAnsi="Arial" w:cs="Arial"/>
          <w:bCs/>
          <w:sz w:val="24"/>
          <w:lang w:val="en-US"/>
        </w:rPr>
        <w:t>1</w:t>
      </w:r>
    </w:p>
    <w:p w:rsidR="00792278" w:rsidP="001C37D1" w:rsidRDefault="00792278" w14:paraId="649EC1ED" w14:textId="6EC3876D">
      <w:pPr>
        <w:spacing w:line="360" w:lineRule="auto"/>
        <w:ind w:left="1988" w:hanging="1988"/>
        <w:jc w:val="both"/>
        <w:rPr>
          <w:rFonts w:ascii="Arial" w:hAnsi="Arial" w:cs="Arial"/>
          <w:bCs/>
          <w:sz w:val="24"/>
          <w:lang w:val="en-US"/>
        </w:rPr>
      </w:pPr>
      <w:r w:rsidRPr="00792278">
        <w:rPr>
          <w:rFonts w:ascii="Arial" w:hAnsi="Arial" w:cs="Arial"/>
          <w:b/>
          <w:sz w:val="24"/>
          <w:lang w:val="en-US"/>
        </w:rPr>
        <w:t xml:space="preserve">Document for:     </w:t>
      </w:r>
      <w:r w:rsidRPr="00420620">
        <w:rPr>
          <w:rFonts w:ascii="Arial" w:hAnsi="Arial" w:cs="Arial"/>
          <w:bCs/>
          <w:sz w:val="24"/>
          <w:lang w:val="en-US"/>
        </w:rPr>
        <w:t>Discussion</w:t>
      </w:r>
      <w:r w:rsidR="005E2AAF">
        <w:rPr>
          <w:rFonts w:ascii="Arial" w:hAnsi="Arial" w:cs="Arial"/>
          <w:bCs/>
          <w:sz w:val="24"/>
          <w:lang w:val="en-US"/>
        </w:rPr>
        <w:t xml:space="preserve">    </w:t>
      </w:r>
    </w:p>
    <w:p w:rsidRPr="00447C58" w:rsidR="00447C58" w:rsidP="001C37D1" w:rsidRDefault="00447C58" w14:paraId="7F07A243" w14:textId="77777777">
      <w:pPr>
        <w:spacing w:line="360" w:lineRule="auto"/>
        <w:ind w:left="1988" w:hanging="1988"/>
        <w:jc w:val="both"/>
        <w:rPr>
          <w:rFonts w:ascii="Arial" w:hAnsi="Arial" w:cs="Arial"/>
          <w:bCs/>
          <w:sz w:val="2"/>
          <w:szCs w:val="2"/>
          <w:lang w:val="en-US"/>
        </w:rPr>
      </w:pPr>
    </w:p>
    <w:p w:rsidRPr="006732E5" w:rsidR="00446A67" w:rsidP="00446A67" w:rsidRDefault="00446A67" w14:paraId="39829E14" w14:textId="680F8650">
      <w:pPr>
        <w:pStyle w:val="Heading1"/>
        <w:rPr>
          <w:rFonts w:cs="Arial"/>
        </w:rPr>
      </w:pPr>
      <w:bookmarkStart w:name="_Ref521334010" w:id="4"/>
      <w:bookmarkStart w:name="_Ref163021500" w:id="5"/>
      <w:r w:rsidRPr="006732E5">
        <w:rPr>
          <w:rFonts w:cs="Arial"/>
        </w:rPr>
        <w:t>Introduction</w:t>
      </w:r>
      <w:bookmarkEnd w:id="4"/>
    </w:p>
    <w:p w:rsidRPr="00FC735A" w:rsidR="00A125E9" w:rsidP="006C6637" w:rsidRDefault="002A3218" w14:paraId="07A5FD6D" w14:textId="16599445">
      <w:pPr>
        <w:spacing w:line="259" w:lineRule="auto"/>
        <w:jc w:val="both"/>
        <w:rPr>
          <w:rFonts w:eastAsia="Calibri"/>
          <w:color w:val="000000" w:themeColor="text1"/>
          <w:sz w:val="22"/>
          <w:szCs w:val="22"/>
          <w:lang w:val="en-US"/>
        </w:rPr>
      </w:pPr>
      <w:r w:rsidRPr="00FC735A">
        <w:rPr>
          <w:rFonts w:eastAsia="Calibri"/>
          <w:color w:val="000000" w:themeColor="text1"/>
          <w:sz w:val="22"/>
          <w:szCs w:val="22"/>
          <w:lang w:val="en-US"/>
        </w:rPr>
        <w:t>This contribution presents our views on the potential new requirements for SBFD operation. In the RAN4 #112bis meeting, RAN4 agreed to further investigate the duration and characteristics of the transient period between SBFD and non-SBFD operation, as outlined in the following agreement [1].</w:t>
      </w:r>
      <w:r w:rsidR="00FF6999">
        <w:rPr>
          <w:rFonts w:eastAsia="Calibri"/>
          <w:color w:val="000000" w:themeColor="text1"/>
          <w:sz w:val="22"/>
          <w:szCs w:val="22"/>
          <w:lang w:val="en-US"/>
        </w:rPr>
        <w:t xml:space="preserve"> </w:t>
      </w:r>
    </w:p>
    <w:p w:rsidR="002A3218" w:rsidP="006C6637" w:rsidRDefault="002A3218" w14:paraId="54A4265B" w14:textId="77777777">
      <w:pPr>
        <w:spacing w:line="259" w:lineRule="auto"/>
        <w:jc w:val="both"/>
        <w:rPr>
          <w:rFonts w:eastAsia="Calibri"/>
          <w:color w:val="000000" w:themeColor="text1"/>
          <w:lang w:val="en-US"/>
        </w:rPr>
      </w:pPr>
    </w:p>
    <w:tbl>
      <w:tblPr>
        <w:tblStyle w:val="TableGrid"/>
        <w:tblW w:w="0" w:type="auto"/>
        <w:tblLook w:val="04A0" w:firstRow="1" w:lastRow="0" w:firstColumn="1" w:lastColumn="0" w:noHBand="0" w:noVBand="1"/>
      </w:tblPr>
      <w:tblGrid>
        <w:gridCol w:w="9350"/>
      </w:tblGrid>
      <w:tr w:rsidR="00A125E9" w:rsidTr="00A125E9" w14:paraId="62BA6E7D" w14:textId="77777777">
        <w:tc>
          <w:tcPr>
            <w:tcW w:w="9350" w:type="dxa"/>
          </w:tcPr>
          <w:p w:rsidRPr="000F319C" w:rsidR="00F368DC" w:rsidP="00C143A6" w:rsidRDefault="00F368DC" w14:paraId="4D4051FF" w14:textId="77777777">
            <w:pPr>
              <w:spacing w:after="120" w:line="259" w:lineRule="auto"/>
              <w:jc w:val="both"/>
              <w:rPr>
                <w:sz w:val="22"/>
                <w:szCs w:val="22"/>
                <w:lang w:val="en-US"/>
              </w:rPr>
            </w:pPr>
            <w:r w:rsidRPr="000F319C">
              <w:rPr>
                <w:sz w:val="22"/>
                <w:szCs w:val="22"/>
                <w:lang w:val="en-US"/>
              </w:rPr>
              <w:t xml:space="preserve">Way Forward: </w:t>
            </w:r>
          </w:p>
          <w:p w:rsidRPr="000F319C" w:rsidR="00F368DC" w:rsidP="00C143A6" w:rsidRDefault="00F368DC" w14:paraId="37967BE7" w14:textId="77777777">
            <w:pPr>
              <w:pStyle w:val="ListParagraph"/>
              <w:numPr>
                <w:ilvl w:val="0"/>
                <w:numId w:val="33"/>
              </w:numPr>
              <w:spacing w:after="120" w:line="259" w:lineRule="auto"/>
              <w:ind w:left="720"/>
              <w:jc w:val="both"/>
              <w:rPr>
                <w:rFonts w:ascii="Times New Roman" w:hAnsi="Times New Roman"/>
              </w:rPr>
            </w:pPr>
            <w:r w:rsidRPr="000F319C">
              <w:rPr>
                <w:rFonts w:ascii="Times New Roman" w:hAnsi="Times New Roman"/>
              </w:rPr>
              <w:t xml:space="preserve">FFS location of transient period between SBFD and non-SBFD: </w:t>
            </w:r>
          </w:p>
          <w:p w:rsidRPr="000F319C" w:rsidR="00F368DC" w:rsidP="00C143A6" w:rsidRDefault="00F368DC" w14:paraId="231C25B6" w14:textId="77777777">
            <w:pPr>
              <w:pStyle w:val="ListParagraph"/>
              <w:numPr>
                <w:ilvl w:val="1"/>
                <w:numId w:val="33"/>
              </w:numPr>
              <w:spacing w:after="120" w:line="259" w:lineRule="auto"/>
              <w:ind w:left="1656"/>
              <w:jc w:val="both"/>
              <w:rPr>
                <w:rFonts w:ascii="Times New Roman" w:hAnsi="Times New Roman"/>
              </w:rPr>
            </w:pPr>
            <w:r w:rsidRPr="000F319C">
              <w:rPr>
                <w:rFonts w:ascii="Times New Roman" w:hAnsi="Times New Roman"/>
              </w:rPr>
              <w:t>Option 1: No need to discuss and decide whether the transmitter transient period shall be located within the SBFD symbol or not.</w:t>
            </w:r>
          </w:p>
          <w:p w:rsidRPr="000F319C" w:rsidR="00F368DC" w:rsidP="00C143A6" w:rsidRDefault="00F368DC" w14:paraId="09DF73F6" w14:textId="77777777">
            <w:pPr>
              <w:pStyle w:val="ListParagraph"/>
              <w:numPr>
                <w:ilvl w:val="1"/>
                <w:numId w:val="33"/>
              </w:numPr>
              <w:spacing w:after="120" w:line="259" w:lineRule="auto"/>
              <w:ind w:left="1656"/>
              <w:jc w:val="both"/>
              <w:rPr>
                <w:rFonts w:ascii="Times New Roman" w:hAnsi="Times New Roman"/>
              </w:rPr>
            </w:pPr>
            <w:r w:rsidRPr="000F319C">
              <w:rPr>
                <w:rFonts w:ascii="Times New Roman" w:hAnsi="Times New Roman" w:eastAsiaTheme="minorEastAsia"/>
              </w:rPr>
              <w:t>Option 2: Place the transient period outside of both SBFD and non-SBFD slots.</w:t>
            </w:r>
          </w:p>
          <w:p w:rsidRPr="00C143A6" w:rsidR="00F368DC" w:rsidP="00C143A6" w:rsidRDefault="00F368DC" w14:paraId="61C1CBF5" w14:textId="169BBEC2">
            <w:pPr>
              <w:pStyle w:val="ListParagraph"/>
              <w:numPr>
                <w:ilvl w:val="1"/>
                <w:numId w:val="33"/>
              </w:numPr>
              <w:spacing w:after="120" w:line="259" w:lineRule="auto"/>
              <w:ind w:left="1656"/>
              <w:jc w:val="both"/>
            </w:pPr>
            <w:r w:rsidRPr="000F319C">
              <w:rPr>
                <w:rFonts w:ascii="Times New Roman" w:hAnsi="Times New Roman" w:eastAsiaTheme="minorEastAsia"/>
              </w:rPr>
              <w:t>Option 3: The location of the transient period between SBFD and non-SBFD shall be within the SBFD symbol).</w:t>
            </w:r>
          </w:p>
        </w:tc>
      </w:tr>
    </w:tbl>
    <w:p w:rsidR="00A125E9" w:rsidP="006C6637" w:rsidRDefault="00A125E9" w14:paraId="118D916B" w14:textId="5848D522">
      <w:pPr>
        <w:spacing w:line="259" w:lineRule="auto"/>
        <w:jc w:val="both"/>
        <w:rPr>
          <w:rFonts w:eastAsia="Calibri"/>
          <w:color w:val="000000" w:themeColor="text1"/>
          <w:lang w:val="en-US"/>
        </w:rPr>
      </w:pPr>
    </w:p>
    <w:p w:rsidRPr="00FC735A" w:rsidR="007A20EF" w:rsidP="007A20EF" w:rsidRDefault="00360566" w14:paraId="21F810E2" w14:textId="2C25E0E1">
      <w:pPr>
        <w:spacing w:line="259" w:lineRule="auto"/>
        <w:jc w:val="both"/>
        <w:rPr>
          <w:rFonts w:eastAsia="Calibri"/>
          <w:color w:val="000000" w:themeColor="text1"/>
          <w:sz w:val="22"/>
          <w:szCs w:val="22"/>
          <w:lang w:val="en-US"/>
        </w:rPr>
      </w:pPr>
      <w:r w:rsidRPr="00FC735A">
        <w:rPr>
          <w:rFonts w:eastAsia="Calibri"/>
          <w:color w:val="000000" w:themeColor="text1"/>
          <w:sz w:val="22"/>
          <w:szCs w:val="22"/>
          <w:lang w:val="en-US"/>
        </w:rPr>
        <w:t xml:space="preserve">Further in </w:t>
      </w:r>
      <w:r w:rsidRPr="00FC735A" w:rsidR="000F319C">
        <w:rPr>
          <w:rFonts w:eastAsia="Calibri"/>
          <w:color w:val="000000" w:themeColor="text1"/>
          <w:sz w:val="22"/>
          <w:szCs w:val="22"/>
          <w:lang w:val="en-US"/>
        </w:rPr>
        <w:t>RAN 113</w:t>
      </w:r>
      <w:r w:rsidRPr="00FC735A" w:rsidR="00FC735A">
        <w:rPr>
          <w:rFonts w:eastAsia="Calibri"/>
          <w:color w:val="000000" w:themeColor="text1"/>
          <w:sz w:val="22"/>
          <w:szCs w:val="22"/>
          <w:lang w:val="en-US"/>
        </w:rPr>
        <w:t xml:space="preserve"> meeting, RAN4 agreed to further investigate the </w:t>
      </w:r>
      <w:r w:rsidRPr="000D38EA" w:rsidR="000D38EA">
        <w:rPr>
          <w:rFonts w:eastAsiaTheme="minorEastAsia"/>
          <w:sz w:val="22"/>
          <w:szCs w:val="22"/>
        </w:rPr>
        <w:t>location of transient period between SBFD</w:t>
      </w:r>
      <w:r w:rsidRPr="000D38EA" w:rsidR="000D38EA">
        <w:rPr>
          <w:rFonts w:eastAsiaTheme="minorEastAsia"/>
        </w:rPr>
        <w:t xml:space="preserve"> and non-SBFD</w:t>
      </w:r>
      <w:r w:rsidR="007A20EF">
        <w:rPr>
          <w:rFonts w:eastAsia="Calibri"/>
          <w:color w:val="000000" w:themeColor="text1"/>
          <w:sz w:val="22"/>
          <w:szCs w:val="22"/>
          <w:lang w:val="en-US"/>
        </w:rPr>
        <w:t xml:space="preserve">, </w:t>
      </w:r>
      <w:r w:rsidRPr="00FC735A" w:rsidR="007A20EF">
        <w:rPr>
          <w:rFonts w:eastAsia="Calibri"/>
          <w:color w:val="000000" w:themeColor="text1"/>
          <w:sz w:val="22"/>
          <w:szCs w:val="22"/>
          <w:lang w:val="en-US"/>
        </w:rPr>
        <w:t xml:space="preserve">as outlined in the </w:t>
      </w:r>
      <w:r w:rsidRPr="000D38EA" w:rsidR="007A20EF">
        <w:rPr>
          <w:rFonts w:eastAsia="Calibri"/>
          <w:color w:val="000000" w:themeColor="text1"/>
          <w:sz w:val="22"/>
          <w:szCs w:val="22"/>
          <w:lang w:val="en-US"/>
        </w:rPr>
        <w:t>following agreement [</w:t>
      </w:r>
      <w:r w:rsidRPr="000D38EA" w:rsidR="000D38EA">
        <w:rPr>
          <w:rFonts w:eastAsia="Calibri"/>
          <w:color w:val="000000" w:themeColor="text1"/>
          <w:sz w:val="22"/>
          <w:szCs w:val="22"/>
          <w:lang w:val="en-US"/>
        </w:rPr>
        <w:t>2</w:t>
      </w:r>
      <w:r w:rsidRPr="000D38EA" w:rsidR="007A20EF">
        <w:rPr>
          <w:rFonts w:eastAsia="Calibri"/>
          <w:color w:val="000000" w:themeColor="text1"/>
          <w:sz w:val="22"/>
          <w:szCs w:val="22"/>
          <w:lang w:val="en-US"/>
        </w:rPr>
        <w:t>].</w:t>
      </w:r>
    </w:p>
    <w:p w:rsidR="000F319C" w:rsidP="006C6637" w:rsidRDefault="000F319C" w14:paraId="3E37510B" w14:textId="6B2CF85F">
      <w:pPr>
        <w:spacing w:line="259" w:lineRule="auto"/>
        <w:jc w:val="both"/>
        <w:rPr>
          <w:rFonts w:eastAsia="Calibri"/>
          <w:color w:val="000000" w:themeColor="text1"/>
          <w:lang w:val="en-US"/>
        </w:rPr>
      </w:pPr>
    </w:p>
    <w:tbl>
      <w:tblPr>
        <w:tblStyle w:val="TableGrid"/>
        <w:tblW w:w="0" w:type="auto"/>
        <w:tblLook w:val="04A0" w:firstRow="1" w:lastRow="0" w:firstColumn="1" w:lastColumn="0" w:noHBand="0" w:noVBand="1"/>
      </w:tblPr>
      <w:tblGrid>
        <w:gridCol w:w="9350"/>
      </w:tblGrid>
      <w:tr w:rsidR="000F319C" w:rsidTr="000F319C" w14:paraId="256B63C0" w14:textId="77777777">
        <w:tc>
          <w:tcPr>
            <w:tcW w:w="9350" w:type="dxa"/>
          </w:tcPr>
          <w:p w:rsidRPr="000F319C" w:rsidR="000F319C" w:rsidP="000F319C" w:rsidRDefault="000F319C" w14:paraId="146C50B0" w14:textId="77777777">
            <w:pPr>
              <w:spacing w:after="120" w:line="259" w:lineRule="auto"/>
              <w:rPr>
                <w:sz w:val="22"/>
                <w:szCs w:val="22"/>
                <w:lang w:val="en-US"/>
              </w:rPr>
            </w:pPr>
            <w:r w:rsidRPr="000F319C">
              <w:rPr>
                <w:sz w:val="22"/>
                <w:szCs w:val="22"/>
                <w:lang w:val="en-US"/>
              </w:rPr>
              <w:t>Way Forward:</w:t>
            </w:r>
          </w:p>
          <w:p w:rsidRPr="000F319C" w:rsidR="000F319C" w:rsidP="000F319C" w:rsidRDefault="000F319C" w14:paraId="1A6029B6" w14:textId="77777777">
            <w:pPr>
              <w:pStyle w:val="ListParagraph"/>
              <w:numPr>
                <w:ilvl w:val="0"/>
                <w:numId w:val="33"/>
              </w:numPr>
              <w:spacing w:after="120" w:line="259" w:lineRule="auto"/>
              <w:ind w:left="936"/>
              <w:rPr>
                <w:rFonts w:ascii="Times New Roman" w:hAnsi="Times New Roman"/>
              </w:rPr>
            </w:pPr>
            <w:r w:rsidRPr="000F319C">
              <w:rPr>
                <w:rFonts w:ascii="Times New Roman" w:hAnsi="Times New Roman" w:eastAsiaTheme="minorEastAsia"/>
              </w:rPr>
              <w:t xml:space="preserve">FFS whether the transmitter transient period shall be located within the SBFD symbol or not: </w:t>
            </w:r>
          </w:p>
          <w:p w:rsidRPr="000F319C" w:rsidR="000F319C" w:rsidP="000F319C" w:rsidRDefault="000F319C" w14:paraId="5A23AB31" w14:textId="12586787">
            <w:pPr>
              <w:pStyle w:val="ListParagraph"/>
              <w:numPr>
                <w:ilvl w:val="1"/>
                <w:numId w:val="33"/>
              </w:numPr>
              <w:spacing w:after="120" w:line="259" w:lineRule="auto"/>
              <w:ind w:left="1656"/>
            </w:pPr>
            <w:r w:rsidRPr="000F319C">
              <w:rPr>
                <w:rFonts w:ascii="Times New Roman" w:hAnsi="Times New Roman" w:eastAsiaTheme="minorEastAsia"/>
              </w:rPr>
              <w:t>FFS it is an implementation issue and no RAN4 standard impact</w:t>
            </w:r>
          </w:p>
        </w:tc>
      </w:tr>
    </w:tbl>
    <w:p w:rsidR="000F319C" w:rsidP="006C6637" w:rsidRDefault="000F319C" w14:paraId="37414B80" w14:textId="77777777">
      <w:pPr>
        <w:spacing w:line="259" w:lineRule="auto"/>
        <w:jc w:val="both"/>
        <w:rPr>
          <w:rFonts w:eastAsia="Calibri"/>
          <w:color w:val="000000" w:themeColor="text1"/>
          <w:lang w:val="en-US"/>
        </w:rPr>
      </w:pPr>
    </w:p>
    <w:p w:rsidR="003A4B9D" w:rsidP="003A4B9D" w:rsidRDefault="008F508F" w14:paraId="3D187333" w14:textId="10D0B15E">
      <w:pPr>
        <w:pStyle w:val="Heading1"/>
        <w:rPr>
          <w:rFonts w:cs="Arial"/>
          <w:szCs w:val="32"/>
        </w:rPr>
      </w:pPr>
      <w:r>
        <w:rPr>
          <w:rFonts w:cs="Arial"/>
          <w:szCs w:val="32"/>
        </w:rPr>
        <w:t>Discussion</w:t>
      </w:r>
    </w:p>
    <w:p w:rsidRPr="00276CE0" w:rsidR="008C732C" w:rsidP="00AE6B08" w:rsidRDefault="00EB5966" w14:paraId="4FC3F7DA" w14:textId="197AE3D0">
      <w:pPr>
        <w:pStyle w:val="Heading2"/>
        <w:rPr>
          <w:rFonts w:cs="Arial"/>
        </w:rPr>
      </w:pPr>
      <w:r w:rsidRPr="00EB5966">
        <w:t>Location of transient period between SBFD and non-SBFD</w:t>
      </w:r>
    </w:p>
    <w:p w:rsidR="000C0C5A" w:rsidP="008C732C" w:rsidRDefault="000C0C5A" w14:paraId="7E6FB5E2" w14:textId="77777777">
      <w:pPr>
        <w:jc w:val="both"/>
        <w:rPr>
          <w:rFonts w:cs="Arial"/>
        </w:rPr>
      </w:pPr>
    </w:p>
    <w:p w:rsidR="001653C9" w:rsidP="000C0C5A" w:rsidRDefault="000C0C5A" w14:paraId="5EF48F1F" w14:textId="5660E526">
      <w:pPr>
        <w:jc w:val="center"/>
        <w:rPr>
          <w:rFonts w:cs="Arial"/>
        </w:rPr>
      </w:pPr>
      <w:r>
        <w:rPr>
          <w:rFonts w:cs="Arial"/>
          <w:noProof/>
        </w:rPr>
        <w:lastRenderedPageBreak/>
        <w:drawing>
          <wp:inline distT="0" distB="0" distL="0" distR="0" wp14:anchorId="452452FE" wp14:editId="5533BA39">
            <wp:extent cx="3464390" cy="1924050"/>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73809" cy="1929281"/>
                    </a:xfrm>
                    <a:prstGeom prst="rect">
                      <a:avLst/>
                    </a:prstGeom>
                    <a:noFill/>
                  </pic:spPr>
                </pic:pic>
              </a:graphicData>
            </a:graphic>
          </wp:inline>
        </w:drawing>
      </w:r>
    </w:p>
    <w:p w:rsidR="000C0C5A" w:rsidP="000C0C5A" w:rsidRDefault="000C0C5A" w14:paraId="404CA110" w14:textId="77777777">
      <w:pPr>
        <w:jc w:val="center"/>
        <w:rPr>
          <w:rFonts w:cs="Arial"/>
        </w:rPr>
      </w:pPr>
    </w:p>
    <w:p w:rsidRPr="00E77C9F" w:rsidR="000C0C5A" w:rsidP="000C0C5A" w:rsidRDefault="000C0C5A" w14:paraId="51DE6F9E" w14:textId="300A9366">
      <w:pPr>
        <w:jc w:val="center"/>
        <w:rPr>
          <w:b/>
          <w:bCs/>
        </w:rPr>
      </w:pPr>
      <w:r w:rsidRPr="00E77C9F">
        <w:rPr>
          <w:b/>
          <w:bCs/>
        </w:rPr>
        <w:t xml:space="preserve">Figure 1: SBFD configuration </w:t>
      </w:r>
    </w:p>
    <w:p w:rsidR="000C0C5A" w:rsidP="003A4B9D" w:rsidRDefault="000C0C5A" w14:paraId="09CE9434" w14:textId="77777777">
      <w:pPr>
        <w:rPr>
          <w:b/>
          <w:bCs/>
        </w:rPr>
      </w:pPr>
    </w:p>
    <w:p w:rsidRPr="00C321B1" w:rsidR="000C0C5A" w:rsidP="000C0C5A" w:rsidRDefault="003557C8" w14:paraId="23199CF2" w14:textId="212A8CED">
      <w:pPr>
        <w:jc w:val="both"/>
        <w:rPr>
          <w:sz w:val="22"/>
          <w:szCs w:val="22"/>
        </w:rPr>
      </w:pPr>
      <w:r w:rsidRPr="00C321B1">
        <w:rPr>
          <w:sz w:val="22"/>
          <w:szCs w:val="22"/>
        </w:rPr>
        <w:t>Figure 1 shows a SBFD configuration</w:t>
      </w:r>
      <w:r w:rsidRPr="00C321B1" w:rsidR="00D16836">
        <w:rPr>
          <w:sz w:val="22"/>
          <w:szCs w:val="22"/>
        </w:rPr>
        <w:t>. The possible</w:t>
      </w:r>
      <w:r w:rsidRPr="00C321B1">
        <w:rPr>
          <w:sz w:val="22"/>
          <w:szCs w:val="22"/>
        </w:rPr>
        <w:t xml:space="preserve"> switching cases may be [</w:t>
      </w:r>
      <w:r w:rsidRPr="00C321B1" w:rsidR="000C0C5A">
        <w:rPr>
          <w:sz w:val="22"/>
          <w:szCs w:val="22"/>
        </w:rPr>
        <w:t>DL</w:t>
      </w:r>
      <w:r w:rsidR="00323D96">
        <w:rPr>
          <w:rFonts w:eastAsia="Wingdings"/>
          <w:sz w:val="22"/>
          <w:szCs w:val="22"/>
        </w:rPr>
        <w:t>-</w:t>
      </w:r>
      <w:r w:rsidRPr="00C321B1" w:rsidR="000C0C5A">
        <w:rPr>
          <w:sz w:val="22"/>
          <w:szCs w:val="22"/>
        </w:rPr>
        <w:t>SBFD], [SBFD</w:t>
      </w:r>
      <w:r w:rsidR="00427E9B">
        <w:rPr>
          <w:rFonts w:eastAsia="Wingdings"/>
          <w:sz w:val="22"/>
          <w:szCs w:val="22"/>
        </w:rPr>
        <w:t>-</w:t>
      </w:r>
      <w:r w:rsidRPr="00C321B1" w:rsidR="000C0C5A">
        <w:rPr>
          <w:sz w:val="22"/>
          <w:szCs w:val="22"/>
        </w:rPr>
        <w:t>DL], [NON SBFD UL</w:t>
      </w:r>
      <w:r w:rsidRPr="00C321B1" w:rsidR="0008248A">
        <w:rPr>
          <w:sz w:val="22"/>
          <w:szCs w:val="22"/>
        </w:rPr>
        <w:t xml:space="preserve"> </w:t>
      </w:r>
      <w:r w:rsidR="00427E9B">
        <w:rPr>
          <w:rFonts w:eastAsia="Wingdings"/>
          <w:sz w:val="22"/>
          <w:szCs w:val="22"/>
        </w:rPr>
        <w:t>-</w:t>
      </w:r>
      <w:r w:rsidRPr="00C321B1" w:rsidR="0008248A">
        <w:rPr>
          <w:sz w:val="22"/>
          <w:szCs w:val="22"/>
        </w:rPr>
        <w:t xml:space="preserve"> </w:t>
      </w:r>
      <w:r w:rsidRPr="00C321B1" w:rsidR="000C0C5A">
        <w:rPr>
          <w:sz w:val="22"/>
          <w:szCs w:val="22"/>
        </w:rPr>
        <w:t>SBFD UL] and [SBFD UL</w:t>
      </w:r>
      <w:r w:rsidRPr="00C321B1" w:rsidR="0008248A">
        <w:rPr>
          <w:sz w:val="22"/>
          <w:szCs w:val="22"/>
        </w:rPr>
        <w:t xml:space="preserve"> </w:t>
      </w:r>
      <w:r w:rsidR="00427E9B">
        <w:rPr>
          <w:rFonts w:eastAsia="Wingdings"/>
          <w:sz w:val="22"/>
          <w:szCs w:val="22"/>
        </w:rPr>
        <w:t>-</w:t>
      </w:r>
      <w:r w:rsidRPr="00C321B1" w:rsidR="0008248A">
        <w:rPr>
          <w:sz w:val="22"/>
          <w:szCs w:val="22"/>
        </w:rPr>
        <w:t xml:space="preserve"> </w:t>
      </w:r>
      <w:r w:rsidRPr="00C321B1" w:rsidR="000C0C5A">
        <w:rPr>
          <w:sz w:val="22"/>
          <w:szCs w:val="22"/>
        </w:rPr>
        <w:t>NON SBFD UL].</w:t>
      </w:r>
    </w:p>
    <w:p w:rsidRPr="00C321B1" w:rsidR="000C0C5A" w:rsidP="003A4B9D" w:rsidRDefault="000C0C5A" w14:paraId="32056EAC" w14:textId="77777777">
      <w:pPr>
        <w:rPr>
          <w:b/>
          <w:bCs/>
          <w:sz w:val="22"/>
          <w:szCs w:val="22"/>
        </w:rPr>
      </w:pPr>
    </w:p>
    <w:p w:rsidRPr="00C321B1" w:rsidR="000C0C5A" w:rsidP="00343045" w:rsidRDefault="00596BE1" w14:paraId="748CC70F" w14:textId="6B997E58">
      <w:pPr>
        <w:jc w:val="both"/>
        <w:rPr>
          <w:bCs/>
          <w:color w:val="000000" w:themeColor="text1"/>
          <w:sz w:val="22"/>
          <w:szCs w:val="22"/>
        </w:rPr>
      </w:pPr>
      <w:r w:rsidRPr="00C321B1">
        <w:rPr>
          <w:bCs/>
          <w:color w:val="000000" w:themeColor="text1"/>
          <w:sz w:val="22"/>
          <w:szCs w:val="22"/>
        </w:rPr>
        <w:t>In SBFD systems, the transient time should align with the existing TDD switching mechanisms to ensure a consistent total TX switching time budget for transitions between complete UL/DL and SBFD RBs. For DL-SBFD UL and SBFD-DL transitions, the existing TDD switching time mechanisms, such as guard symbols and TA_offset, are sufficient since the power amplifier (PA) remains on during these transitions. Furthermore, as UE operates in half-duplex mode, the transition from non-SBFD DL to SBFD UL only involves PA switching time, with no additional requirements imposed on the BS.</w:t>
      </w:r>
    </w:p>
    <w:p w:rsidRPr="00C321B1" w:rsidR="00FB3552" w:rsidP="00343045" w:rsidRDefault="00FB3552" w14:paraId="2131B7D2" w14:textId="1FF2F61C">
      <w:pPr>
        <w:jc w:val="both"/>
        <w:rPr>
          <w:bCs/>
          <w:color w:val="000000" w:themeColor="text1"/>
          <w:sz w:val="22"/>
          <w:szCs w:val="22"/>
        </w:rPr>
      </w:pPr>
    </w:p>
    <w:p w:rsidRPr="00C321B1" w:rsidR="00596BE1" w:rsidP="00343045" w:rsidRDefault="00FB3552" w14:paraId="08F55D91" w14:textId="2F3882EF">
      <w:pPr>
        <w:jc w:val="both"/>
        <w:rPr>
          <w:b/>
          <w:color w:val="000000" w:themeColor="text1"/>
          <w:sz w:val="22"/>
          <w:szCs w:val="22"/>
        </w:rPr>
      </w:pPr>
      <w:r w:rsidRPr="00C321B1">
        <w:rPr>
          <w:b/>
          <w:color w:val="000000" w:themeColor="text1"/>
          <w:sz w:val="22"/>
          <w:szCs w:val="22"/>
        </w:rPr>
        <w:t xml:space="preserve">Observation 1: </w:t>
      </w:r>
      <w:r w:rsidRPr="00C321B1" w:rsidR="00596BE1">
        <w:rPr>
          <w:b/>
          <w:color w:val="000000" w:themeColor="text1"/>
          <w:sz w:val="22"/>
          <w:szCs w:val="22"/>
        </w:rPr>
        <w:t>The location of the transmitter transient period is primarily an implementation-specific issue, influenced by factors like hardware capabilities, system timing mechanisms, and self-interference management techniques. Variability across vendors and deployment scenarios makes a standardized approach impractical.</w:t>
      </w:r>
    </w:p>
    <w:p w:rsidRPr="00C321B1" w:rsidR="00596BE1" w:rsidP="00343045" w:rsidRDefault="00596BE1" w14:paraId="2603E890" w14:textId="7EFDAFB4">
      <w:pPr>
        <w:jc w:val="both"/>
        <w:rPr>
          <w:b/>
          <w:color w:val="000000" w:themeColor="text1"/>
          <w:sz w:val="22"/>
          <w:szCs w:val="22"/>
        </w:rPr>
      </w:pPr>
    </w:p>
    <w:p w:rsidRPr="00C321B1" w:rsidR="00596BE1" w:rsidP="6F01330E" w:rsidRDefault="00596BE1" w14:paraId="2B7F4B1D" w14:textId="2DA3C64C">
      <w:pPr>
        <w:jc w:val="both"/>
        <w:rPr>
          <w:b w:val="1"/>
          <w:bCs w:val="1"/>
          <w:color w:val="000000" w:themeColor="text1"/>
          <w:sz w:val="22"/>
          <w:szCs w:val="22"/>
        </w:rPr>
      </w:pPr>
      <w:r w:rsidRPr="6F01330E" w:rsidR="00596BE1">
        <w:rPr>
          <w:b w:val="1"/>
          <w:bCs w:val="1"/>
          <w:color w:val="000000" w:themeColor="text1" w:themeTint="FF" w:themeShade="FF"/>
          <w:sz w:val="22"/>
          <w:szCs w:val="22"/>
        </w:rPr>
        <w:t xml:space="preserve">Observation 2: The transient period’s location does not directly </w:t>
      </w:r>
      <w:r w:rsidRPr="6F01330E" w:rsidR="00596BE1">
        <w:rPr>
          <w:b w:val="1"/>
          <w:bCs w:val="1"/>
          <w:color w:val="000000" w:themeColor="text1" w:themeTint="FF" w:themeShade="FF"/>
          <w:sz w:val="22"/>
          <w:szCs w:val="22"/>
        </w:rPr>
        <w:t>impact</w:t>
      </w:r>
      <w:r w:rsidRPr="6F01330E" w:rsidR="00596BE1">
        <w:rPr>
          <w:b w:val="1"/>
          <w:bCs w:val="1"/>
          <w:color w:val="000000" w:themeColor="text1" w:themeTint="FF" w:themeShade="FF"/>
          <w:sz w:val="22"/>
          <w:szCs w:val="22"/>
        </w:rPr>
        <w:t xml:space="preserve"> system-level performance </w:t>
      </w:r>
      <w:r w:rsidRPr="6F01330E" w:rsidR="38C15D30">
        <w:rPr>
          <w:b w:val="1"/>
          <w:bCs w:val="1"/>
          <w:color w:val="000000" w:themeColor="text1" w:themeTint="FF" w:themeShade="FF"/>
          <w:sz w:val="22"/>
          <w:szCs w:val="22"/>
        </w:rPr>
        <w:t>if</w:t>
      </w:r>
      <w:r w:rsidRPr="6F01330E" w:rsidR="00596BE1">
        <w:rPr>
          <w:b w:val="1"/>
          <w:bCs w:val="1"/>
          <w:color w:val="000000" w:themeColor="text1" w:themeTint="FF" w:themeShade="FF"/>
          <w:sz w:val="22"/>
          <w:szCs w:val="22"/>
        </w:rPr>
        <w:t xml:space="preserve"> key performance indicators (ACLR, REFSENS, in-band blocking, etc.) are </w:t>
      </w:r>
      <w:r w:rsidRPr="6F01330E" w:rsidR="00596BE1">
        <w:rPr>
          <w:b w:val="1"/>
          <w:bCs w:val="1"/>
          <w:color w:val="000000" w:themeColor="text1" w:themeTint="FF" w:themeShade="FF"/>
          <w:sz w:val="22"/>
          <w:szCs w:val="22"/>
        </w:rPr>
        <w:t>maintained</w:t>
      </w:r>
      <w:r w:rsidRPr="6F01330E" w:rsidR="00596BE1">
        <w:rPr>
          <w:b w:val="1"/>
          <w:bCs w:val="1"/>
          <w:color w:val="000000" w:themeColor="text1" w:themeTint="FF" w:themeShade="FF"/>
          <w:sz w:val="22"/>
          <w:szCs w:val="22"/>
        </w:rPr>
        <w:t>.</w:t>
      </w:r>
      <w:r w:rsidRPr="6F01330E" w:rsidR="00B475B2">
        <w:rPr>
          <w:b w:val="1"/>
          <w:bCs w:val="1"/>
          <w:color w:val="000000" w:themeColor="text1" w:themeTint="FF" w:themeShade="FF"/>
          <w:sz w:val="22"/>
          <w:szCs w:val="22"/>
        </w:rPr>
        <w:t xml:space="preserve"> </w:t>
      </w:r>
      <w:r w:rsidRPr="6F01330E" w:rsidR="00596BE1">
        <w:rPr>
          <w:b w:val="1"/>
          <w:bCs w:val="1"/>
          <w:color w:val="000000" w:themeColor="text1" w:themeTint="FF" w:themeShade="FF"/>
          <w:sz w:val="22"/>
          <w:szCs w:val="22"/>
        </w:rPr>
        <w:t xml:space="preserve">Current mechanisms such as guard symbols and </w:t>
      </w:r>
      <w:r w:rsidRPr="6F01330E" w:rsidR="00596BE1">
        <w:rPr>
          <w:b w:val="1"/>
          <w:bCs w:val="1"/>
          <w:color w:val="000000" w:themeColor="text1" w:themeTint="FF" w:themeShade="FF"/>
          <w:sz w:val="22"/>
          <w:szCs w:val="22"/>
        </w:rPr>
        <w:t>TA_offset</w:t>
      </w:r>
      <w:r w:rsidRPr="6F01330E" w:rsidR="00596BE1">
        <w:rPr>
          <w:b w:val="1"/>
          <w:bCs w:val="1"/>
          <w:color w:val="000000" w:themeColor="text1" w:themeTint="FF" w:themeShade="FF"/>
          <w:sz w:val="22"/>
          <w:szCs w:val="22"/>
        </w:rPr>
        <w:t xml:space="preserve"> offer sufficient flexibility to accommodate transient periods in different deployment scenarios without requiring standardization.</w:t>
      </w:r>
    </w:p>
    <w:p w:rsidRPr="00C321B1" w:rsidR="00596BE1" w:rsidP="00343045" w:rsidRDefault="00596BE1" w14:paraId="7C5A5CB2" w14:textId="2C6771A5">
      <w:pPr>
        <w:jc w:val="both"/>
        <w:rPr>
          <w:b/>
          <w:color w:val="000000" w:themeColor="text1"/>
          <w:sz w:val="22"/>
          <w:szCs w:val="22"/>
        </w:rPr>
      </w:pPr>
    </w:p>
    <w:p w:rsidRPr="00C321B1" w:rsidR="00596BE1" w:rsidP="00596BE1" w:rsidRDefault="00596BE1" w14:paraId="11C8EA16" w14:textId="6BBEEA95">
      <w:pPr>
        <w:jc w:val="both"/>
        <w:rPr>
          <w:b/>
          <w:color w:val="000000" w:themeColor="text1"/>
          <w:sz w:val="22"/>
          <w:szCs w:val="22"/>
        </w:rPr>
      </w:pPr>
      <w:r w:rsidRPr="00C321B1">
        <w:rPr>
          <w:b/>
          <w:color w:val="000000" w:themeColor="text1"/>
          <w:sz w:val="22"/>
          <w:szCs w:val="22"/>
        </w:rPr>
        <w:t>Proposal 1: Recognize the placement of the transmitter transient period as an implementation-specific decision, with no direct impact on RAN4 standards.</w:t>
      </w:r>
    </w:p>
    <w:p w:rsidRPr="00C321B1" w:rsidR="00596BE1" w:rsidP="00596BE1" w:rsidRDefault="00596BE1" w14:paraId="163A556F" w14:textId="77777777">
      <w:pPr>
        <w:jc w:val="both"/>
        <w:rPr>
          <w:b/>
          <w:color w:val="000000" w:themeColor="text1"/>
          <w:sz w:val="22"/>
          <w:szCs w:val="22"/>
        </w:rPr>
      </w:pPr>
    </w:p>
    <w:p w:rsidRPr="00C321B1" w:rsidR="00596BE1" w:rsidP="00596BE1" w:rsidRDefault="00596BE1" w14:paraId="63C91519" w14:textId="56EC4E2D">
      <w:pPr>
        <w:jc w:val="both"/>
        <w:rPr>
          <w:b/>
          <w:color w:val="000000" w:themeColor="text1"/>
          <w:sz w:val="22"/>
          <w:szCs w:val="22"/>
        </w:rPr>
      </w:pPr>
      <w:r w:rsidRPr="00C321B1">
        <w:rPr>
          <w:b/>
          <w:color w:val="000000" w:themeColor="text1"/>
          <w:sz w:val="22"/>
          <w:szCs w:val="22"/>
        </w:rPr>
        <w:t>Proposal 2: Prioritize defining and enforcing system-level performance requirements (e.g., ACLR, REFSENS, in-band blocking) to ensure proper operation during transient periods, independent of their location.</w:t>
      </w:r>
    </w:p>
    <w:p w:rsidRPr="00C321B1" w:rsidR="00596BE1" w:rsidP="00343045" w:rsidRDefault="00596BE1" w14:paraId="352C6210" w14:textId="02BAC640">
      <w:pPr>
        <w:jc w:val="both"/>
        <w:rPr>
          <w:b/>
          <w:color w:val="000000" w:themeColor="text1"/>
          <w:sz w:val="22"/>
          <w:szCs w:val="22"/>
        </w:rPr>
      </w:pPr>
    </w:p>
    <w:p w:rsidR="00596BE1" w:rsidP="00FB3552" w:rsidRDefault="00596BE1" w14:paraId="0628A443" w14:textId="603244C7">
      <w:pPr>
        <w:jc w:val="both"/>
        <w:rPr>
          <w:b/>
          <w:bCs/>
        </w:rPr>
      </w:pPr>
    </w:p>
    <w:p w:rsidRPr="006746E6" w:rsidR="00446A67" w:rsidP="00446A67" w:rsidRDefault="00446A67" w14:paraId="39D8FC7F" w14:textId="77777777">
      <w:pPr>
        <w:pStyle w:val="Heading1"/>
        <w:rPr>
          <w:rFonts w:cs="Arial"/>
        </w:rPr>
      </w:pPr>
      <w:r w:rsidRPr="006746E6">
        <w:rPr>
          <w:rFonts w:cs="Arial"/>
        </w:rPr>
        <w:t>Conclusion</w:t>
      </w:r>
    </w:p>
    <w:p w:rsidRPr="00F1792E" w:rsidR="00446A67" w:rsidP="003974E4" w:rsidRDefault="00446A67" w14:paraId="545B6C67" w14:textId="5A559A68">
      <w:pPr>
        <w:spacing w:before="120" w:after="120"/>
        <w:jc w:val="both"/>
      </w:pPr>
      <w:r w:rsidRPr="00F1792E">
        <w:t xml:space="preserve">In this contribution, </w:t>
      </w:r>
      <w:r w:rsidR="003974E4">
        <w:t>we summarised the p</w:t>
      </w:r>
      <w:r w:rsidRPr="00F1792E" w:rsidR="003974E4">
        <w:t>otentially</w:t>
      </w:r>
      <w:r w:rsidRPr="003974E4" w:rsidR="003974E4">
        <w:t xml:space="preserve"> new requirements for SBFD operation </w:t>
      </w:r>
      <w:r w:rsidRPr="00F1792E">
        <w:t>with the following proposal</w:t>
      </w:r>
      <w:r w:rsidRPr="00F1792E" w:rsidR="00D26EF8">
        <w:t xml:space="preserve">s and </w:t>
      </w:r>
      <w:r w:rsidRPr="00F1792E" w:rsidR="00A3154F">
        <w:t>observations.</w:t>
      </w:r>
    </w:p>
    <w:p w:rsidRPr="00C321B1" w:rsidR="004135BA" w:rsidP="004135BA" w:rsidRDefault="004135BA" w14:paraId="1D16D53F" w14:textId="77777777">
      <w:pPr>
        <w:jc w:val="both"/>
        <w:rPr>
          <w:b/>
          <w:color w:val="000000" w:themeColor="text1"/>
          <w:sz w:val="22"/>
          <w:szCs w:val="22"/>
        </w:rPr>
      </w:pPr>
      <w:r w:rsidRPr="00C321B1">
        <w:rPr>
          <w:b/>
          <w:color w:val="000000" w:themeColor="text1"/>
          <w:sz w:val="22"/>
          <w:szCs w:val="22"/>
        </w:rPr>
        <w:t>Observation 1: The location of the transmitter transient period is primarily an implementation-specific issue, influenced by factors like hardware capabilities, system timing mechanisms, and self-</w:t>
      </w:r>
      <w:r w:rsidRPr="00C321B1">
        <w:rPr>
          <w:b/>
          <w:color w:val="000000" w:themeColor="text1"/>
          <w:sz w:val="22"/>
          <w:szCs w:val="22"/>
        </w:rPr>
        <w:lastRenderedPageBreak/>
        <w:t>interference management techniques. Variability across vendors and deployment scenarios makes a standardized approach impractical.</w:t>
      </w:r>
    </w:p>
    <w:p w:rsidRPr="00C321B1" w:rsidR="004135BA" w:rsidP="004135BA" w:rsidRDefault="004135BA" w14:paraId="0FFF9639" w14:textId="77777777">
      <w:pPr>
        <w:jc w:val="both"/>
        <w:rPr>
          <w:b/>
          <w:color w:val="000000" w:themeColor="text1"/>
          <w:sz w:val="22"/>
          <w:szCs w:val="22"/>
        </w:rPr>
      </w:pPr>
    </w:p>
    <w:p w:rsidRPr="00C321B1" w:rsidR="004135BA" w:rsidP="6F01330E" w:rsidRDefault="004135BA" w14:paraId="5B32D55B" w14:textId="1F778E5B">
      <w:pPr>
        <w:jc w:val="both"/>
        <w:rPr>
          <w:b w:val="1"/>
          <w:bCs w:val="1"/>
          <w:color w:val="000000" w:themeColor="text1"/>
          <w:sz w:val="22"/>
          <w:szCs w:val="22"/>
        </w:rPr>
      </w:pPr>
      <w:r w:rsidRPr="6F01330E" w:rsidR="004135BA">
        <w:rPr>
          <w:b w:val="1"/>
          <w:bCs w:val="1"/>
          <w:color w:val="000000" w:themeColor="text1" w:themeTint="FF" w:themeShade="FF"/>
          <w:sz w:val="22"/>
          <w:szCs w:val="22"/>
        </w:rPr>
        <w:t xml:space="preserve">Observation 2: The transient period’s location does not directly </w:t>
      </w:r>
      <w:r w:rsidRPr="6F01330E" w:rsidR="004135BA">
        <w:rPr>
          <w:b w:val="1"/>
          <w:bCs w:val="1"/>
          <w:color w:val="000000" w:themeColor="text1" w:themeTint="FF" w:themeShade="FF"/>
          <w:sz w:val="22"/>
          <w:szCs w:val="22"/>
        </w:rPr>
        <w:t>impact</w:t>
      </w:r>
      <w:r w:rsidRPr="6F01330E" w:rsidR="004135BA">
        <w:rPr>
          <w:b w:val="1"/>
          <w:bCs w:val="1"/>
          <w:color w:val="000000" w:themeColor="text1" w:themeTint="FF" w:themeShade="FF"/>
          <w:sz w:val="22"/>
          <w:szCs w:val="22"/>
        </w:rPr>
        <w:t xml:space="preserve"> system-level performance </w:t>
      </w:r>
      <w:r w:rsidRPr="6F01330E" w:rsidR="2CCE433E">
        <w:rPr>
          <w:b w:val="1"/>
          <w:bCs w:val="1"/>
          <w:color w:val="000000" w:themeColor="text1" w:themeTint="FF" w:themeShade="FF"/>
          <w:sz w:val="22"/>
          <w:szCs w:val="22"/>
        </w:rPr>
        <w:t>if</w:t>
      </w:r>
      <w:r w:rsidRPr="6F01330E" w:rsidR="004135BA">
        <w:rPr>
          <w:b w:val="1"/>
          <w:bCs w:val="1"/>
          <w:color w:val="000000" w:themeColor="text1" w:themeTint="FF" w:themeShade="FF"/>
          <w:sz w:val="22"/>
          <w:szCs w:val="22"/>
        </w:rPr>
        <w:t xml:space="preserve"> key performance indicators (ACLR, REFSENS, in-band blocking, etc.) are </w:t>
      </w:r>
      <w:r w:rsidRPr="6F01330E" w:rsidR="004135BA">
        <w:rPr>
          <w:b w:val="1"/>
          <w:bCs w:val="1"/>
          <w:color w:val="000000" w:themeColor="text1" w:themeTint="FF" w:themeShade="FF"/>
          <w:sz w:val="22"/>
          <w:szCs w:val="22"/>
        </w:rPr>
        <w:t>maintained</w:t>
      </w:r>
      <w:r w:rsidRPr="6F01330E" w:rsidR="004135BA">
        <w:rPr>
          <w:b w:val="1"/>
          <w:bCs w:val="1"/>
          <w:color w:val="000000" w:themeColor="text1" w:themeTint="FF" w:themeShade="FF"/>
          <w:sz w:val="22"/>
          <w:szCs w:val="22"/>
        </w:rPr>
        <w:t xml:space="preserve">. Current mechanisms such as guard symbols and </w:t>
      </w:r>
      <w:r w:rsidRPr="6F01330E" w:rsidR="004135BA">
        <w:rPr>
          <w:b w:val="1"/>
          <w:bCs w:val="1"/>
          <w:color w:val="000000" w:themeColor="text1" w:themeTint="FF" w:themeShade="FF"/>
          <w:sz w:val="22"/>
          <w:szCs w:val="22"/>
        </w:rPr>
        <w:t>TA_offset</w:t>
      </w:r>
      <w:r w:rsidRPr="6F01330E" w:rsidR="004135BA">
        <w:rPr>
          <w:b w:val="1"/>
          <w:bCs w:val="1"/>
          <w:color w:val="000000" w:themeColor="text1" w:themeTint="FF" w:themeShade="FF"/>
          <w:sz w:val="22"/>
          <w:szCs w:val="22"/>
        </w:rPr>
        <w:t xml:space="preserve"> offer sufficient flexibility to accommodate transient periods in different deployment scenarios without requiring standardization.</w:t>
      </w:r>
    </w:p>
    <w:p w:rsidRPr="00C321B1" w:rsidR="004135BA" w:rsidP="004135BA" w:rsidRDefault="004135BA" w14:paraId="7414FC09" w14:textId="77777777">
      <w:pPr>
        <w:jc w:val="both"/>
        <w:rPr>
          <w:b/>
          <w:color w:val="000000" w:themeColor="text1"/>
          <w:sz w:val="22"/>
          <w:szCs w:val="22"/>
        </w:rPr>
      </w:pPr>
    </w:p>
    <w:p w:rsidRPr="00C321B1" w:rsidR="004135BA" w:rsidP="004135BA" w:rsidRDefault="004135BA" w14:paraId="6415E4A5" w14:textId="77777777">
      <w:pPr>
        <w:jc w:val="both"/>
        <w:rPr>
          <w:b/>
          <w:color w:val="000000" w:themeColor="text1"/>
          <w:sz w:val="22"/>
          <w:szCs w:val="22"/>
        </w:rPr>
      </w:pPr>
      <w:r w:rsidRPr="00C321B1">
        <w:rPr>
          <w:b/>
          <w:color w:val="000000" w:themeColor="text1"/>
          <w:sz w:val="22"/>
          <w:szCs w:val="22"/>
        </w:rPr>
        <w:t>Proposal 1: Recognize the placement of the transmitter transient period as an implementation-specific decision, with no direct impact on RAN4 standards.</w:t>
      </w:r>
    </w:p>
    <w:p w:rsidRPr="00C321B1" w:rsidR="004135BA" w:rsidP="004135BA" w:rsidRDefault="004135BA" w14:paraId="36F1860D" w14:textId="77777777">
      <w:pPr>
        <w:jc w:val="both"/>
        <w:rPr>
          <w:b/>
          <w:color w:val="000000" w:themeColor="text1"/>
          <w:sz w:val="22"/>
          <w:szCs w:val="22"/>
        </w:rPr>
      </w:pPr>
    </w:p>
    <w:p w:rsidRPr="00C321B1" w:rsidR="004135BA" w:rsidP="004135BA" w:rsidRDefault="004135BA" w14:paraId="6AB08114" w14:textId="77777777">
      <w:pPr>
        <w:jc w:val="both"/>
        <w:rPr>
          <w:b/>
          <w:color w:val="000000" w:themeColor="text1"/>
          <w:sz w:val="22"/>
          <w:szCs w:val="22"/>
        </w:rPr>
      </w:pPr>
      <w:r w:rsidRPr="00C321B1">
        <w:rPr>
          <w:b/>
          <w:color w:val="000000" w:themeColor="text1"/>
          <w:sz w:val="22"/>
          <w:szCs w:val="22"/>
        </w:rPr>
        <w:t>Proposal 2: Prioritize defining and enforcing system-level performance requirements (e.g., ACLR, REFSENS, in-band blocking) to ensure proper operation during transient periods, independent of their location.</w:t>
      </w:r>
    </w:p>
    <w:p w:rsidRPr="00C321B1" w:rsidR="003A77F2" w:rsidP="003A77F2" w:rsidRDefault="003A77F2" w14:paraId="7556DAB7" w14:textId="77777777">
      <w:pPr>
        <w:jc w:val="both"/>
        <w:rPr>
          <w:b/>
          <w:color w:val="000000" w:themeColor="text1"/>
          <w:sz w:val="22"/>
          <w:szCs w:val="22"/>
        </w:rPr>
      </w:pPr>
    </w:p>
    <w:p w:rsidRPr="006746E6" w:rsidR="00446A67" w:rsidP="00446A67" w:rsidRDefault="00446A67" w14:paraId="1C092ADB" w14:textId="77777777">
      <w:pPr>
        <w:pStyle w:val="Heading1"/>
        <w:rPr>
          <w:rFonts w:cs="Arial"/>
        </w:rPr>
      </w:pPr>
      <w:r w:rsidRPr="64B88B2D">
        <w:rPr>
          <w:rFonts w:cs="Arial"/>
        </w:rPr>
        <w:t>Reference</w:t>
      </w:r>
    </w:p>
    <w:p w:rsidRPr="000D38EA" w:rsidR="2B21143C" w:rsidP="00DF0F97" w:rsidRDefault="009B7E6F" w14:paraId="7AB3B556" w14:textId="18F6917F">
      <w:pPr>
        <w:pStyle w:val="ListParagraph"/>
        <w:numPr>
          <w:ilvl w:val="0"/>
          <w:numId w:val="2"/>
        </w:numPr>
        <w:spacing w:after="120"/>
        <w:rPr>
          <w:rFonts w:ascii="Times New Roman" w:hAnsi="Times New Roman" w:eastAsia="tim"/>
          <w:color w:val="000000" w:themeColor="text1"/>
          <w:sz w:val="20"/>
          <w:szCs w:val="20"/>
          <w:lang w:val="en-GB"/>
        </w:rPr>
      </w:pPr>
      <w:r w:rsidRPr="009B7E6F">
        <w:rPr>
          <w:rFonts w:ascii="Times New Roman" w:hAnsi="Times New Roman" w:eastAsia="tim"/>
          <w:color w:val="000000" w:themeColor="text1"/>
          <w:sz w:val="20"/>
          <w:szCs w:val="20"/>
          <w:lang w:val="en-GB"/>
        </w:rPr>
        <w:t>R4-2416584</w:t>
      </w:r>
      <w:r w:rsidRPr="00074750" w:rsidR="698523D3">
        <w:rPr>
          <w:rFonts w:ascii="Times New Roman" w:hAnsi="Times New Roman" w:eastAsia="Times New Roman"/>
          <w:color w:val="000000" w:themeColor="text1"/>
          <w:sz w:val="20"/>
          <w:szCs w:val="20"/>
          <w:lang w:val="en-GB"/>
        </w:rPr>
        <w:t xml:space="preserve">: </w:t>
      </w:r>
      <w:r w:rsidRPr="00265BD8" w:rsidR="00265BD8">
        <w:rPr>
          <w:rFonts w:ascii="Times New Roman" w:hAnsi="Times New Roman" w:eastAsia="Times New Roman"/>
          <w:color w:val="000000" w:themeColor="text1"/>
          <w:sz w:val="20"/>
          <w:szCs w:val="20"/>
          <w:lang w:val="en-GB"/>
        </w:rPr>
        <w:t>Way forward for [112bis][306] NR_duplex_evo_General</w:t>
      </w:r>
      <w:r w:rsidR="007966CE">
        <w:rPr>
          <w:rFonts w:ascii="Times New Roman" w:hAnsi="Times New Roman" w:eastAsia="Times New Roman"/>
          <w:color w:val="000000" w:themeColor="text1"/>
          <w:sz w:val="20"/>
          <w:szCs w:val="20"/>
          <w:lang w:val="en-GB"/>
        </w:rPr>
        <w:t>.</w:t>
      </w:r>
    </w:p>
    <w:p w:rsidRPr="008F508F" w:rsidR="000D38EA" w:rsidP="00DF0F97" w:rsidRDefault="000D38EA" w14:paraId="463868D6" w14:textId="48DDD295">
      <w:pPr>
        <w:pStyle w:val="ListParagraph"/>
        <w:numPr>
          <w:ilvl w:val="0"/>
          <w:numId w:val="2"/>
        </w:numPr>
        <w:spacing w:after="120"/>
        <w:rPr>
          <w:rFonts w:ascii="Times New Roman" w:hAnsi="Times New Roman" w:eastAsia="tim"/>
          <w:color w:val="000000" w:themeColor="text1"/>
          <w:sz w:val="20"/>
          <w:szCs w:val="20"/>
          <w:lang w:val="en-GB"/>
        </w:rPr>
      </w:pPr>
      <w:r w:rsidRPr="000D38EA">
        <w:rPr>
          <w:rFonts w:ascii="Times New Roman" w:hAnsi="Times New Roman" w:eastAsia="tim"/>
          <w:color w:val="000000" w:themeColor="text1"/>
          <w:sz w:val="20"/>
          <w:szCs w:val="20"/>
          <w:lang w:val="en-GB"/>
        </w:rPr>
        <w:t>R4-2419907</w:t>
      </w:r>
      <w:r>
        <w:rPr>
          <w:rFonts w:ascii="Times New Roman" w:hAnsi="Times New Roman" w:eastAsia="tim"/>
          <w:color w:val="000000" w:themeColor="text1"/>
          <w:sz w:val="20"/>
          <w:szCs w:val="20"/>
          <w:lang w:val="en-GB"/>
        </w:rPr>
        <w:t>,</w:t>
      </w:r>
      <w:r w:rsidRPr="000D38EA">
        <w:t xml:space="preserve"> </w:t>
      </w:r>
      <w:r w:rsidRPr="000D38EA">
        <w:rPr>
          <w:rFonts w:ascii="Times New Roman" w:hAnsi="Times New Roman" w:eastAsia="tim"/>
          <w:color w:val="000000" w:themeColor="text1"/>
          <w:sz w:val="20"/>
          <w:szCs w:val="20"/>
          <w:lang w:val="en-GB"/>
        </w:rPr>
        <w:t>Way Forward for [113][306] NR_duplex_evo_General</w:t>
      </w:r>
      <w:r>
        <w:rPr>
          <w:rFonts w:ascii="Times New Roman" w:hAnsi="Times New Roman" w:eastAsia="tim"/>
          <w:color w:val="000000" w:themeColor="text1"/>
          <w:sz w:val="20"/>
          <w:szCs w:val="20"/>
          <w:lang w:val="en-GB"/>
        </w:rPr>
        <w:t>, Samsung</w:t>
      </w:r>
    </w:p>
    <w:p w:rsidRPr="00051C7F" w:rsidR="00051C7F" w:rsidP="00051C7F" w:rsidRDefault="00051C7F" w14:paraId="47D7ED28" w14:textId="77777777">
      <w:pPr>
        <w:spacing w:after="120"/>
        <w:rPr>
          <w:rFonts w:eastAsia="tim"/>
          <w:color w:val="000000" w:themeColor="text1"/>
        </w:rPr>
      </w:pPr>
    </w:p>
    <w:bookmarkEnd w:id="5"/>
    <w:p w:rsidR="006A4401" w:rsidP="00C51048" w:rsidRDefault="006A4401" w14:paraId="5EDDBEFA" w14:textId="77777777">
      <w:pPr>
        <w:pStyle w:val="ListParagraph"/>
        <w:suppressAutoHyphens/>
        <w:spacing w:after="120"/>
        <w:ind w:left="420"/>
        <w:rPr>
          <w:rFonts w:ascii="Times New Roman" w:hAnsi="Times New Roman" w:eastAsia="SimSun"/>
        </w:rPr>
      </w:pPr>
    </w:p>
    <w:p w:rsidRPr="00AC60D1" w:rsidR="006078C6" w:rsidP="00AC60D1" w:rsidRDefault="006078C6" w14:paraId="0CF7B5C1" w14:textId="4E110DB9">
      <w:pPr>
        <w:rPr>
          <w:sz w:val="22"/>
          <w:szCs w:val="22"/>
        </w:rPr>
      </w:pPr>
    </w:p>
    <w:sectPr w:rsidRPr="00AC60D1" w:rsidR="006078C6">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B123C" w:rsidP="00535554" w:rsidRDefault="000B123C" w14:paraId="1ADC0D6C" w14:textId="77777777">
      <w:r>
        <w:separator/>
      </w:r>
    </w:p>
  </w:endnote>
  <w:endnote w:type="continuationSeparator" w:id="0">
    <w:p w:rsidR="000B123C" w:rsidP="00535554" w:rsidRDefault="000B123C" w14:paraId="01B61712" w14:textId="77777777">
      <w:r>
        <w:continuationSeparator/>
      </w:r>
    </w:p>
  </w:endnote>
  <w:endnote w:type="continuationNotice" w:id="1">
    <w:p w:rsidR="000B123C" w:rsidRDefault="000B123C" w14:paraId="2ABF10FB"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TimesNewRomanPSMT">
    <w:altName w:val="Times New Roman"/>
    <w:charset w:val="00"/>
    <w:family w:val="roman"/>
    <w:pitch w:val="variable"/>
    <w:sig w:usb0="E0002AEF" w:usb1="C0007841"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B123C" w:rsidP="00535554" w:rsidRDefault="000B123C" w14:paraId="4BE621FE" w14:textId="77777777">
      <w:r>
        <w:separator/>
      </w:r>
    </w:p>
  </w:footnote>
  <w:footnote w:type="continuationSeparator" w:id="0">
    <w:p w:rsidR="000B123C" w:rsidP="00535554" w:rsidRDefault="000B123C" w14:paraId="2BA62F30" w14:textId="77777777">
      <w:r>
        <w:continuationSeparator/>
      </w:r>
    </w:p>
  </w:footnote>
  <w:footnote w:type="continuationNotice" w:id="1">
    <w:p w:rsidR="000B123C" w:rsidRDefault="000B123C" w14:paraId="6EC582C7" w14:textId="77777777"/>
  </w:footnote>
</w:footnotes>
</file>

<file path=word/intelligence2.xml><?xml version="1.0" encoding="utf-8"?>
<int2:intelligence xmlns:int2="http://schemas.microsoft.com/office/intelligence/2020/intelligence" xmlns:oel="http://schemas.microsoft.com/office/2019/extlst">
  <int2:observations>
    <int2:textHash int2:hashCode="foxvO2a4PPrM4Z" int2:id="5Tn3qTzA">
      <int2:state int2:type="AugLoop_Text_Critique" int2:value="Rejected"/>
    </int2:textHash>
    <int2:textHash int2:hashCode="qekCaHNOYjYtSn" int2:id="VAV4JGWZ">
      <int2:state int2:type="AugLoop_Text_Critique" int2:value="Rejected"/>
    </int2:textHash>
    <int2:textHash int2:hashCode="6ylYP95ziZfvrM" int2:id="WCjLUoH9">
      <int2:state int2:type="AugLoop_Text_Critique" int2:value="Rejected"/>
    </int2:textHash>
    <int2:textHash int2:hashCode="dnu+qoy8olmsCr" int2:id="n1sdrWA0">
      <int2:state int2:type="AugLoop_Text_Critique" int2:value="Rejected"/>
    </int2:textHash>
    <int2:textHash int2:hashCode="O5dT357NUyoW+C" int2:id="9Xr9riil">
      <int2:state int2:type="AugLoop_Text_Critique" int2:value="Rejected"/>
    </int2:textHash>
    <int2:textHash int2:hashCode="r7WrCZj19bMxqY" int2:id="CeN3JmD2">
      <int2:state int2:type="AugLoop_Text_Critique" int2:value="Rejected"/>
    </int2:textHash>
    <int2:textHash int2:hashCode="1/Jh1epRaNOoOA" int2:id="DTn0wBJa">
      <int2:state int2:type="AugLoop_Text_Critique" int2:value="Rejected"/>
    </int2:textHash>
    <int2:textHash int2:hashCode="PEdM9L3Ca85sgj" int2:id="JJqG5Doc">
      <int2:state int2:type="AugLoop_Text_Critique" int2:value="Rejected"/>
    </int2:textHash>
    <int2:textHash int2:hashCode="1Ai6Q33Zu2L37U" int2:id="KL9ELrw3">
      <int2:state int2:type="AugLoop_Text_Critique" int2:value="Rejected"/>
    </int2:textHash>
    <int2:textHash int2:hashCode="S03H53fvUJUzN0" int2:id="LG4JdPNy">
      <int2:state int2:type="AugLoop_Text_Critique" int2:value="Rejected"/>
    </int2:textHash>
    <int2:textHash int2:hashCode="qD79xteIT1ZoeY" int2:id="Ma7Bb90m">
      <int2:state int2:type="AugLoop_Text_Critique" int2:value="Rejected"/>
    </int2:textHash>
    <int2:textHash int2:hashCode="+59hTkZIoKuRt5" int2:id="PmhlURhA">
      <int2:state int2:type="AugLoop_Text_Critique" int2:value="Rejected"/>
    </int2:textHash>
    <int2:textHash int2:hashCode="bK2vHeDTa3vxlJ" int2:id="XDoEWaTn">
      <int2:state int2:type="AugLoop_Text_Critique" int2:value="Rejected"/>
    </int2:textHash>
    <int2:textHash int2:hashCode="MFBH6W7AiQIWYO" int2:id="aFhrYVis">
      <int2:state int2:type="AugLoop_Text_Critique" int2:value="Rejected"/>
    </int2:textHash>
    <int2:textHash int2:hashCode="pI6Y8PMVY+RURp" int2:id="j5FvGG8j">
      <int2:state int2:type="AugLoop_Text_Critique" int2:value="Rejected"/>
    </int2:textHash>
    <int2:textHash int2:hashCode="GJ3Ul1Eu5Xw8lt" int2:id="kmPdYsoO">
      <int2:state int2:type="AugLoop_Text_Critique" int2:value="Rejected"/>
    </int2:textHash>
    <int2:textHash int2:hashCode="kDG3Tc8pWLYGej" int2:id="mJtK2iin">
      <int2:state int2:type="AugLoop_Text_Critique" int2:value="Rejected"/>
    </int2:textHash>
    <int2:textHash int2:hashCode="BC3EUS+j05HFFw" int2:id="p1ayQWff">
      <int2:state int2:type="AugLoop_Text_Critique" int2:value="Rejected"/>
    </int2:textHash>
    <int2:bookmark int2:bookmarkName="_Int_1opcqRr5" int2:invalidationBookmarkName="" int2:hashCode="p7J8aYgLY/GtnW" int2:id="h5oaZ95x">
      <int2:state int2:type="AugLoop_Text_Critique" int2:value="Rejected"/>
    </int2:bookmark>
  </int2:observations>
  <int2:intelligenceSettings>
    <int2:extLst>
      <oel:ext uri="74B372B9-2EFF-4315-9A3F-32BA87CA82B1">
        <int2:goals int2:version="1" int2:formality="0"/>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FF5E7B"/>
    <w:multiLevelType w:val="multilevel"/>
    <w:tmpl w:val="00FF5E7B"/>
    <w:lvl w:ilvl="0">
      <w:start w:val="1"/>
      <w:numFmt w:val="decimal"/>
      <w:pStyle w:val="Observation"/>
      <w:lvlText w:val="Observation %1:"/>
      <w:lvlJc w:val="left"/>
      <w:pPr>
        <w:ind w:left="360" w:hanging="360"/>
      </w:pPr>
    </w:lvl>
    <w:lvl w:ilvl="1">
      <w:start w:val="1"/>
      <w:numFmt w:val="bullet"/>
      <w:lvlText w:val="o"/>
      <w:lvlJc w:val="left"/>
      <w:pPr>
        <w:ind w:left="-1111" w:hanging="360"/>
      </w:pPr>
      <w:rPr>
        <w:rFonts w:hint="default" w:ascii="Courier New" w:hAnsi="Courier New" w:cs="Courier New"/>
      </w:rPr>
    </w:lvl>
    <w:lvl w:ilvl="2">
      <w:start w:val="1"/>
      <w:numFmt w:val="bullet"/>
      <w:lvlText w:val=""/>
      <w:lvlJc w:val="left"/>
      <w:pPr>
        <w:ind w:left="-391" w:hanging="360"/>
      </w:pPr>
      <w:rPr>
        <w:rFonts w:hint="default" w:ascii="Wingdings" w:hAnsi="Wingdings"/>
      </w:rPr>
    </w:lvl>
    <w:lvl w:ilvl="3">
      <w:start w:val="1"/>
      <w:numFmt w:val="bullet"/>
      <w:lvlText w:val=""/>
      <w:lvlJc w:val="left"/>
      <w:pPr>
        <w:ind w:left="329" w:hanging="360"/>
      </w:pPr>
      <w:rPr>
        <w:rFonts w:hint="default" w:ascii="Symbol" w:hAnsi="Symbol"/>
      </w:rPr>
    </w:lvl>
    <w:lvl w:ilvl="4">
      <w:start w:val="1"/>
      <w:numFmt w:val="bullet"/>
      <w:lvlText w:val="o"/>
      <w:lvlJc w:val="left"/>
      <w:pPr>
        <w:ind w:left="1049" w:hanging="360"/>
      </w:pPr>
      <w:rPr>
        <w:rFonts w:hint="default" w:ascii="Courier New" w:hAnsi="Courier New" w:cs="Courier New"/>
      </w:rPr>
    </w:lvl>
    <w:lvl w:ilvl="5">
      <w:start w:val="1"/>
      <w:numFmt w:val="bullet"/>
      <w:lvlText w:val=""/>
      <w:lvlJc w:val="left"/>
      <w:pPr>
        <w:ind w:left="1769" w:hanging="360"/>
      </w:pPr>
      <w:rPr>
        <w:rFonts w:hint="default" w:ascii="Wingdings" w:hAnsi="Wingdings"/>
      </w:rPr>
    </w:lvl>
    <w:lvl w:ilvl="6">
      <w:start w:val="1"/>
      <w:numFmt w:val="bullet"/>
      <w:lvlText w:val=""/>
      <w:lvlJc w:val="left"/>
      <w:pPr>
        <w:ind w:left="2489" w:hanging="360"/>
      </w:pPr>
      <w:rPr>
        <w:rFonts w:hint="default" w:ascii="Symbol" w:hAnsi="Symbol"/>
      </w:rPr>
    </w:lvl>
    <w:lvl w:ilvl="7">
      <w:start w:val="1"/>
      <w:numFmt w:val="bullet"/>
      <w:lvlText w:val="o"/>
      <w:lvlJc w:val="left"/>
      <w:pPr>
        <w:ind w:left="3209" w:hanging="360"/>
      </w:pPr>
      <w:rPr>
        <w:rFonts w:hint="default" w:ascii="Courier New" w:hAnsi="Courier New" w:cs="Courier New"/>
      </w:rPr>
    </w:lvl>
    <w:lvl w:ilvl="8">
      <w:start w:val="1"/>
      <w:numFmt w:val="bullet"/>
      <w:lvlText w:val=""/>
      <w:lvlJc w:val="left"/>
      <w:pPr>
        <w:ind w:left="3929" w:hanging="360"/>
      </w:pPr>
      <w:rPr>
        <w:rFonts w:hint="default" w:ascii="Wingdings" w:hAnsi="Wingdings"/>
      </w:rPr>
    </w:lvl>
  </w:abstractNum>
  <w:abstractNum w:abstractNumId="2" w15:restartNumberingAfterBreak="0">
    <w:nsid w:val="02F64725"/>
    <w:multiLevelType w:val="hybridMultilevel"/>
    <w:tmpl w:val="1EBEC60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143D119A"/>
    <w:multiLevelType w:val="multilevel"/>
    <w:tmpl w:val="D64010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5522660"/>
    <w:multiLevelType w:val="hybridMultilevel"/>
    <w:tmpl w:val="CFCA1A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6D26D7"/>
    <w:multiLevelType w:val="hybridMultilevel"/>
    <w:tmpl w:val="0B088EC6"/>
    <w:lvl w:ilvl="0" w:tplc="B240B3E8">
      <w:start w:val="1"/>
      <w:numFmt w:val="bullet"/>
      <w:lvlText w:val=""/>
      <w:lvlJc w:val="left"/>
      <w:pPr>
        <w:ind w:left="360" w:hanging="360"/>
      </w:pPr>
      <w:rPr>
        <w:rFonts w:hint="default" w:ascii="Symbol" w:hAnsi="Symbol"/>
      </w:rPr>
    </w:lvl>
    <w:lvl w:ilvl="1" w:tplc="5856651E">
      <w:start w:val="1"/>
      <w:numFmt w:val="bullet"/>
      <w:lvlText w:val="o"/>
      <w:lvlJc w:val="left"/>
      <w:pPr>
        <w:ind w:left="1080" w:hanging="360"/>
      </w:pPr>
      <w:rPr>
        <w:rFonts w:hint="default" w:ascii="Courier New" w:hAnsi="Courier New"/>
      </w:rPr>
    </w:lvl>
    <w:lvl w:ilvl="2" w:tplc="BE402BF2">
      <w:start w:val="1"/>
      <w:numFmt w:val="bullet"/>
      <w:lvlText w:val=""/>
      <w:lvlJc w:val="left"/>
      <w:pPr>
        <w:ind w:left="1800" w:hanging="360"/>
      </w:pPr>
      <w:rPr>
        <w:rFonts w:hint="default" w:ascii="Wingdings" w:hAnsi="Wingdings"/>
      </w:rPr>
    </w:lvl>
    <w:lvl w:ilvl="3" w:tplc="2E40A7A8">
      <w:start w:val="1"/>
      <w:numFmt w:val="bullet"/>
      <w:lvlText w:val=""/>
      <w:lvlJc w:val="left"/>
      <w:pPr>
        <w:ind w:left="2520" w:hanging="360"/>
      </w:pPr>
      <w:rPr>
        <w:rFonts w:hint="default" w:ascii="Symbol" w:hAnsi="Symbol"/>
      </w:rPr>
    </w:lvl>
    <w:lvl w:ilvl="4" w:tplc="4ACE175E">
      <w:start w:val="1"/>
      <w:numFmt w:val="bullet"/>
      <w:lvlText w:val="o"/>
      <w:lvlJc w:val="left"/>
      <w:pPr>
        <w:ind w:left="3240" w:hanging="360"/>
      </w:pPr>
      <w:rPr>
        <w:rFonts w:hint="default" w:ascii="Courier New" w:hAnsi="Courier New"/>
      </w:rPr>
    </w:lvl>
    <w:lvl w:ilvl="5" w:tplc="E4E6E11E">
      <w:start w:val="1"/>
      <w:numFmt w:val="bullet"/>
      <w:lvlText w:val=""/>
      <w:lvlJc w:val="left"/>
      <w:pPr>
        <w:ind w:left="3960" w:hanging="360"/>
      </w:pPr>
      <w:rPr>
        <w:rFonts w:hint="default" w:ascii="Wingdings" w:hAnsi="Wingdings"/>
      </w:rPr>
    </w:lvl>
    <w:lvl w:ilvl="6" w:tplc="DC58D152">
      <w:start w:val="1"/>
      <w:numFmt w:val="bullet"/>
      <w:lvlText w:val=""/>
      <w:lvlJc w:val="left"/>
      <w:pPr>
        <w:ind w:left="4680" w:hanging="360"/>
      </w:pPr>
      <w:rPr>
        <w:rFonts w:hint="default" w:ascii="Symbol" w:hAnsi="Symbol"/>
      </w:rPr>
    </w:lvl>
    <w:lvl w:ilvl="7" w:tplc="B9C8A6A0">
      <w:start w:val="1"/>
      <w:numFmt w:val="bullet"/>
      <w:lvlText w:val="o"/>
      <w:lvlJc w:val="left"/>
      <w:pPr>
        <w:ind w:left="5400" w:hanging="360"/>
      </w:pPr>
      <w:rPr>
        <w:rFonts w:hint="default" w:ascii="Courier New" w:hAnsi="Courier New"/>
      </w:rPr>
    </w:lvl>
    <w:lvl w:ilvl="8" w:tplc="E6C250BC">
      <w:start w:val="1"/>
      <w:numFmt w:val="bullet"/>
      <w:lvlText w:val=""/>
      <w:lvlJc w:val="left"/>
      <w:pPr>
        <w:ind w:left="6120" w:hanging="360"/>
      </w:pPr>
      <w:rPr>
        <w:rFonts w:hint="default" w:ascii="Wingdings" w:hAnsi="Wingdings"/>
      </w:rPr>
    </w:lvl>
  </w:abstractNum>
  <w:abstractNum w:abstractNumId="7" w15:restartNumberingAfterBreak="0">
    <w:nsid w:val="180C0B1C"/>
    <w:multiLevelType w:val="hybridMultilevel"/>
    <w:tmpl w:val="82A0AD32"/>
    <w:lvl w:ilvl="0" w:tplc="F09E6B6A">
      <w:start w:val="1"/>
      <w:numFmt w:val="bullet"/>
      <w:lvlText w:val=""/>
      <w:lvlJc w:val="left"/>
      <w:pPr>
        <w:ind w:left="360" w:hanging="360"/>
      </w:pPr>
      <w:rPr>
        <w:rFonts w:hint="default" w:ascii="Symbol" w:hAnsi="Symbol"/>
      </w:rPr>
    </w:lvl>
    <w:lvl w:ilvl="1" w:tplc="334658E2">
      <w:start w:val="1"/>
      <w:numFmt w:val="bullet"/>
      <w:lvlText w:val="o"/>
      <w:lvlJc w:val="left"/>
      <w:pPr>
        <w:ind w:left="1080" w:hanging="360"/>
      </w:pPr>
      <w:rPr>
        <w:rFonts w:hint="default" w:ascii="Courier New" w:hAnsi="Courier New"/>
      </w:rPr>
    </w:lvl>
    <w:lvl w:ilvl="2" w:tplc="46080C56">
      <w:start w:val="1"/>
      <w:numFmt w:val="bullet"/>
      <w:lvlText w:val=""/>
      <w:lvlJc w:val="left"/>
      <w:pPr>
        <w:ind w:left="1800" w:hanging="360"/>
      </w:pPr>
      <w:rPr>
        <w:rFonts w:hint="default" w:ascii="Wingdings" w:hAnsi="Wingdings"/>
      </w:rPr>
    </w:lvl>
    <w:lvl w:ilvl="3" w:tplc="A30CB190">
      <w:start w:val="1"/>
      <w:numFmt w:val="bullet"/>
      <w:lvlText w:val=""/>
      <w:lvlJc w:val="left"/>
      <w:pPr>
        <w:ind w:left="2520" w:hanging="360"/>
      </w:pPr>
      <w:rPr>
        <w:rFonts w:hint="default" w:ascii="Symbol" w:hAnsi="Symbol"/>
      </w:rPr>
    </w:lvl>
    <w:lvl w:ilvl="4" w:tplc="91448876">
      <w:start w:val="1"/>
      <w:numFmt w:val="bullet"/>
      <w:lvlText w:val="o"/>
      <w:lvlJc w:val="left"/>
      <w:pPr>
        <w:ind w:left="3240" w:hanging="360"/>
      </w:pPr>
      <w:rPr>
        <w:rFonts w:hint="default" w:ascii="Courier New" w:hAnsi="Courier New"/>
      </w:rPr>
    </w:lvl>
    <w:lvl w:ilvl="5" w:tplc="A4642330">
      <w:start w:val="1"/>
      <w:numFmt w:val="bullet"/>
      <w:lvlText w:val=""/>
      <w:lvlJc w:val="left"/>
      <w:pPr>
        <w:ind w:left="3960" w:hanging="360"/>
      </w:pPr>
      <w:rPr>
        <w:rFonts w:hint="default" w:ascii="Wingdings" w:hAnsi="Wingdings"/>
      </w:rPr>
    </w:lvl>
    <w:lvl w:ilvl="6" w:tplc="62B4267A">
      <w:start w:val="1"/>
      <w:numFmt w:val="bullet"/>
      <w:lvlText w:val=""/>
      <w:lvlJc w:val="left"/>
      <w:pPr>
        <w:ind w:left="4680" w:hanging="360"/>
      </w:pPr>
      <w:rPr>
        <w:rFonts w:hint="default" w:ascii="Symbol" w:hAnsi="Symbol"/>
      </w:rPr>
    </w:lvl>
    <w:lvl w:ilvl="7" w:tplc="5CAE07D8">
      <w:start w:val="1"/>
      <w:numFmt w:val="bullet"/>
      <w:lvlText w:val="o"/>
      <w:lvlJc w:val="left"/>
      <w:pPr>
        <w:ind w:left="5400" w:hanging="360"/>
      </w:pPr>
      <w:rPr>
        <w:rFonts w:hint="default" w:ascii="Courier New" w:hAnsi="Courier New"/>
      </w:rPr>
    </w:lvl>
    <w:lvl w:ilvl="8" w:tplc="560A0E6E">
      <w:start w:val="1"/>
      <w:numFmt w:val="bullet"/>
      <w:lvlText w:val=""/>
      <w:lvlJc w:val="left"/>
      <w:pPr>
        <w:ind w:left="6120" w:hanging="360"/>
      </w:pPr>
      <w:rPr>
        <w:rFonts w:hint="default" w:ascii="Wingdings" w:hAnsi="Wingdings"/>
      </w:rPr>
    </w:lvl>
  </w:abstractNum>
  <w:abstractNum w:abstractNumId="8" w15:restartNumberingAfterBreak="0">
    <w:nsid w:val="1B9A21C6"/>
    <w:multiLevelType w:val="multilevel"/>
    <w:tmpl w:val="E2742068"/>
    <w:lvl w:ilvl="0">
      <w:start w:val="1"/>
      <w:numFmt w:val="bullet"/>
      <w:lvlText w:val="•"/>
      <w:lvlJc w:val="left"/>
      <w:pPr>
        <w:tabs>
          <w:tab w:val="left" w:pos="360"/>
        </w:tabs>
        <w:ind w:left="360" w:hanging="360"/>
      </w:pPr>
      <w:rPr>
        <w:rFonts w:hint="default" w:ascii="Arial" w:hAnsi="Arial"/>
      </w:rPr>
    </w:lvl>
    <w:lvl w:ilvl="1">
      <w:start w:val="3"/>
      <w:numFmt w:val="bullet"/>
      <w:lvlText w:val="-"/>
      <w:lvlJc w:val="left"/>
      <w:pPr>
        <w:tabs>
          <w:tab w:val="left" w:pos="1080"/>
        </w:tabs>
        <w:ind w:left="1080" w:hanging="360"/>
      </w:pPr>
      <w:rPr>
        <w:rFonts w:hint="default" w:ascii="Nirmala UI" w:hAnsi="Nirmala UI"/>
        <w:i w:val="0"/>
      </w:rPr>
    </w:lvl>
    <w:lvl w:ilvl="2">
      <w:numFmt w:val="bullet"/>
      <w:lvlText w:val="•"/>
      <w:lvlJc w:val="left"/>
      <w:pPr>
        <w:tabs>
          <w:tab w:val="left" w:pos="1800"/>
        </w:tabs>
        <w:ind w:left="1800" w:hanging="360"/>
      </w:pPr>
      <w:rPr>
        <w:rFonts w:hint="default" w:ascii="Arial" w:hAnsi="Arial"/>
      </w:rPr>
    </w:lvl>
    <w:lvl w:ilvl="3">
      <w:numFmt w:val="bullet"/>
      <w:lvlText w:val="–"/>
      <w:lvlJc w:val="left"/>
      <w:pPr>
        <w:tabs>
          <w:tab w:val="left" w:pos="2520"/>
        </w:tabs>
        <w:ind w:left="2520" w:hanging="360"/>
      </w:pPr>
      <w:rPr>
        <w:rFonts w:hint="default" w:ascii="Arial" w:hAnsi="Arial"/>
      </w:rPr>
    </w:lvl>
    <w:lvl w:ilvl="4">
      <w:start w:val="1"/>
      <w:numFmt w:val="bullet"/>
      <w:lvlText w:val="•"/>
      <w:lvlJc w:val="left"/>
      <w:pPr>
        <w:tabs>
          <w:tab w:val="left" w:pos="3240"/>
        </w:tabs>
        <w:ind w:left="3240" w:hanging="360"/>
      </w:pPr>
      <w:rPr>
        <w:rFonts w:hint="default" w:ascii="Arial" w:hAnsi="Arial"/>
      </w:rPr>
    </w:lvl>
    <w:lvl w:ilvl="5">
      <w:start w:val="1"/>
      <w:numFmt w:val="bullet"/>
      <w:lvlText w:val="•"/>
      <w:lvlJc w:val="left"/>
      <w:pPr>
        <w:tabs>
          <w:tab w:val="left" w:pos="3960"/>
        </w:tabs>
        <w:ind w:left="3960" w:hanging="360"/>
      </w:pPr>
      <w:rPr>
        <w:rFonts w:hint="default" w:ascii="Arial" w:hAnsi="Arial"/>
      </w:rPr>
    </w:lvl>
    <w:lvl w:ilvl="6">
      <w:start w:val="1"/>
      <w:numFmt w:val="bullet"/>
      <w:lvlText w:val="•"/>
      <w:lvlJc w:val="left"/>
      <w:pPr>
        <w:tabs>
          <w:tab w:val="left" w:pos="4680"/>
        </w:tabs>
        <w:ind w:left="4680" w:hanging="360"/>
      </w:pPr>
      <w:rPr>
        <w:rFonts w:hint="default" w:ascii="Arial" w:hAnsi="Arial"/>
      </w:rPr>
    </w:lvl>
    <w:lvl w:ilvl="7">
      <w:start w:val="1"/>
      <w:numFmt w:val="bullet"/>
      <w:lvlText w:val="•"/>
      <w:lvlJc w:val="left"/>
      <w:pPr>
        <w:tabs>
          <w:tab w:val="left" w:pos="5400"/>
        </w:tabs>
        <w:ind w:left="5400" w:hanging="360"/>
      </w:pPr>
      <w:rPr>
        <w:rFonts w:hint="default" w:ascii="Arial" w:hAnsi="Arial"/>
      </w:rPr>
    </w:lvl>
    <w:lvl w:ilvl="8">
      <w:start w:val="1"/>
      <w:numFmt w:val="bullet"/>
      <w:lvlText w:val="•"/>
      <w:lvlJc w:val="left"/>
      <w:pPr>
        <w:tabs>
          <w:tab w:val="left" w:pos="6120"/>
        </w:tabs>
        <w:ind w:left="6120" w:hanging="360"/>
      </w:pPr>
      <w:rPr>
        <w:rFonts w:hint="default" w:ascii="Arial" w:hAnsi="Arial"/>
      </w:rPr>
    </w:lvl>
  </w:abstractNum>
  <w:abstractNum w:abstractNumId="9" w15:restartNumberingAfterBreak="0">
    <w:nsid w:val="1C6C411B"/>
    <w:multiLevelType w:val="hybridMultilevel"/>
    <w:tmpl w:val="7BA6F054"/>
    <w:lvl w:ilvl="0" w:tplc="5434AD36">
      <w:start w:val="1"/>
      <w:numFmt w:val="bullet"/>
      <w:lvlText w:val=""/>
      <w:lvlJc w:val="left"/>
      <w:pPr>
        <w:ind w:left="360" w:hanging="360"/>
      </w:pPr>
      <w:rPr>
        <w:rFonts w:hint="default" w:ascii="Symbol" w:hAnsi="Symbol"/>
      </w:rPr>
    </w:lvl>
    <w:lvl w:ilvl="1" w:tplc="5C6E694A">
      <w:start w:val="1"/>
      <w:numFmt w:val="bullet"/>
      <w:lvlText w:val="o"/>
      <w:lvlJc w:val="left"/>
      <w:pPr>
        <w:ind w:left="1080" w:hanging="360"/>
      </w:pPr>
      <w:rPr>
        <w:rFonts w:hint="default" w:ascii="Courier New" w:hAnsi="Courier New"/>
      </w:rPr>
    </w:lvl>
    <w:lvl w:ilvl="2" w:tplc="D7D6D30C">
      <w:start w:val="1"/>
      <w:numFmt w:val="bullet"/>
      <w:lvlText w:val=""/>
      <w:lvlJc w:val="left"/>
      <w:pPr>
        <w:ind w:left="1800" w:hanging="360"/>
      </w:pPr>
      <w:rPr>
        <w:rFonts w:hint="default" w:ascii="Wingdings" w:hAnsi="Wingdings"/>
      </w:rPr>
    </w:lvl>
    <w:lvl w:ilvl="3" w:tplc="2906278C">
      <w:start w:val="1"/>
      <w:numFmt w:val="bullet"/>
      <w:lvlText w:val=""/>
      <w:lvlJc w:val="left"/>
      <w:pPr>
        <w:ind w:left="2520" w:hanging="360"/>
      </w:pPr>
      <w:rPr>
        <w:rFonts w:hint="default" w:ascii="Symbol" w:hAnsi="Symbol"/>
      </w:rPr>
    </w:lvl>
    <w:lvl w:ilvl="4" w:tplc="91B2E474">
      <w:start w:val="1"/>
      <w:numFmt w:val="bullet"/>
      <w:lvlText w:val="o"/>
      <w:lvlJc w:val="left"/>
      <w:pPr>
        <w:ind w:left="3240" w:hanging="360"/>
      </w:pPr>
      <w:rPr>
        <w:rFonts w:hint="default" w:ascii="Courier New" w:hAnsi="Courier New"/>
      </w:rPr>
    </w:lvl>
    <w:lvl w:ilvl="5" w:tplc="BDB4414A">
      <w:start w:val="1"/>
      <w:numFmt w:val="bullet"/>
      <w:lvlText w:val=""/>
      <w:lvlJc w:val="left"/>
      <w:pPr>
        <w:ind w:left="3960" w:hanging="360"/>
      </w:pPr>
      <w:rPr>
        <w:rFonts w:hint="default" w:ascii="Wingdings" w:hAnsi="Wingdings"/>
      </w:rPr>
    </w:lvl>
    <w:lvl w:ilvl="6" w:tplc="278C93B6">
      <w:start w:val="1"/>
      <w:numFmt w:val="bullet"/>
      <w:lvlText w:val=""/>
      <w:lvlJc w:val="left"/>
      <w:pPr>
        <w:ind w:left="4680" w:hanging="360"/>
      </w:pPr>
      <w:rPr>
        <w:rFonts w:hint="default" w:ascii="Symbol" w:hAnsi="Symbol"/>
      </w:rPr>
    </w:lvl>
    <w:lvl w:ilvl="7" w:tplc="3AB81006">
      <w:start w:val="1"/>
      <w:numFmt w:val="bullet"/>
      <w:lvlText w:val="o"/>
      <w:lvlJc w:val="left"/>
      <w:pPr>
        <w:ind w:left="5400" w:hanging="360"/>
      </w:pPr>
      <w:rPr>
        <w:rFonts w:hint="default" w:ascii="Courier New" w:hAnsi="Courier New"/>
      </w:rPr>
    </w:lvl>
    <w:lvl w:ilvl="8" w:tplc="1DDCE3EC">
      <w:start w:val="1"/>
      <w:numFmt w:val="bullet"/>
      <w:lvlText w:val=""/>
      <w:lvlJc w:val="left"/>
      <w:pPr>
        <w:ind w:left="6120" w:hanging="360"/>
      </w:pPr>
      <w:rPr>
        <w:rFonts w:hint="default" w:ascii="Wingdings" w:hAnsi="Wingdings"/>
      </w:rPr>
    </w:lvl>
  </w:abstractNum>
  <w:abstractNum w:abstractNumId="10" w15:restartNumberingAfterBreak="0">
    <w:nsid w:val="1E7443F9"/>
    <w:multiLevelType w:val="hybridMultilevel"/>
    <w:tmpl w:val="D5EEBB3A"/>
    <w:lvl w:ilvl="0" w:tplc="5840E30C">
      <w:start w:val="1"/>
      <w:numFmt w:val="bullet"/>
      <w:lvlText w:val=""/>
      <w:lvlJc w:val="left"/>
      <w:pPr>
        <w:ind w:left="360" w:hanging="360"/>
      </w:pPr>
      <w:rPr>
        <w:rFonts w:hint="default" w:ascii="Symbol" w:hAnsi="Symbol"/>
      </w:rPr>
    </w:lvl>
    <w:lvl w:ilvl="1" w:tplc="F5F2E8A8">
      <w:start w:val="1"/>
      <w:numFmt w:val="bullet"/>
      <w:lvlText w:val="o"/>
      <w:lvlJc w:val="left"/>
      <w:pPr>
        <w:ind w:left="1080" w:hanging="360"/>
      </w:pPr>
      <w:rPr>
        <w:rFonts w:hint="default" w:ascii="Courier New" w:hAnsi="Courier New"/>
      </w:rPr>
    </w:lvl>
    <w:lvl w:ilvl="2" w:tplc="15908650">
      <w:start w:val="1"/>
      <w:numFmt w:val="bullet"/>
      <w:lvlText w:val=""/>
      <w:lvlJc w:val="left"/>
      <w:pPr>
        <w:ind w:left="1800" w:hanging="360"/>
      </w:pPr>
      <w:rPr>
        <w:rFonts w:hint="default" w:ascii="Wingdings" w:hAnsi="Wingdings"/>
      </w:rPr>
    </w:lvl>
    <w:lvl w:ilvl="3" w:tplc="2FB48EC2">
      <w:start w:val="1"/>
      <w:numFmt w:val="bullet"/>
      <w:lvlText w:val=""/>
      <w:lvlJc w:val="left"/>
      <w:pPr>
        <w:ind w:left="2520" w:hanging="360"/>
      </w:pPr>
      <w:rPr>
        <w:rFonts w:hint="default" w:ascii="Symbol" w:hAnsi="Symbol"/>
      </w:rPr>
    </w:lvl>
    <w:lvl w:ilvl="4" w:tplc="1F1E1DF4">
      <w:start w:val="1"/>
      <w:numFmt w:val="bullet"/>
      <w:lvlText w:val="o"/>
      <w:lvlJc w:val="left"/>
      <w:pPr>
        <w:ind w:left="3240" w:hanging="360"/>
      </w:pPr>
      <w:rPr>
        <w:rFonts w:hint="default" w:ascii="Courier New" w:hAnsi="Courier New"/>
      </w:rPr>
    </w:lvl>
    <w:lvl w:ilvl="5" w:tplc="713EEB84">
      <w:start w:val="1"/>
      <w:numFmt w:val="bullet"/>
      <w:lvlText w:val=""/>
      <w:lvlJc w:val="left"/>
      <w:pPr>
        <w:ind w:left="3960" w:hanging="360"/>
      </w:pPr>
      <w:rPr>
        <w:rFonts w:hint="default" w:ascii="Wingdings" w:hAnsi="Wingdings"/>
      </w:rPr>
    </w:lvl>
    <w:lvl w:ilvl="6" w:tplc="C1601D1C">
      <w:start w:val="1"/>
      <w:numFmt w:val="bullet"/>
      <w:lvlText w:val=""/>
      <w:lvlJc w:val="left"/>
      <w:pPr>
        <w:ind w:left="4680" w:hanging="360"/>
      </w:pPr>
      <w:rPr>
        <w:rFonts w:hint="default" w:ascii="Symbol" w:hAnsi="Symbol"/>
      </w:rPr>
    </w:lvl>
    <w:lvl w:ilvl="7" w:tplc="10EC8D02">
      <w:start w:val="1"/>
      <w:numFmt w:val="bullet"/>
      <w:lvlText w:val="o"/>
      <w:lvlJc w:val="left"/>
      <w:pPr>
        <w:ind w:left="5400" w:hanging="360"/>
      </w:pPr>
      <w:rPr>
        <w:rFonts w:hint="default" w:ascii="Courier New" w:hAnsi="Courier New"/>
      </w:rPr>
    </w:lvl>
    <w:lvl w:ilvl="8" w:tplc="F98C176E">
      <w:start w:val="1"/>
      <w:numFmt w:val="bullet"/>
      <w:lvlText w:val=""/>
      <w:lvlJc w:val="left"/>
      <w:pPr>
        <w:ind w:left="6120" w:hanging="360"/>
      </w:pPr>
      <w:rPr>
        <w:rFonts w:hint="default" w:ascii="Wingdings" w:hAnsi="Wingdings"/>
      </w:rPr>
    </w:lvl>
  </w:abstractNum>
  <w:abstractNum w:abstractNumId="11" w15:restartNumberingAfterBreak="0">
    <w:nsid w:val="21A15793"/>
    <w:multiLevelType w:val="multilevel"/>
    <w:tmpl w:val="B16044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53B01B4"/>
    <w:multiLevelType w:val="multilevel"/>
    <w:tmpl w:val="073871D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 w15:restartNumberingAfterBreak="0">
    <w:nsid w:val="2AE83C94"/>
    <w:multiLevelType w:val="hybridMultilevel"/>
    <w:tmpl w:val="6EFAF81C"/>
    <w:lvl w:ilvl="0" w:tplc="FFFFFFFF">
      <w:start w:val="1"/>
      <w:numFmt w:val="bullet"/>
      <w:lvlText w:val=""/>
      <w:lvlJc w:val="left"/>
      <w:pPr>
        <w:ind w:left="360" w:hanging="360"/>
      </w:pPr>
      <w:rPr>
        <w:rFonts w:hint="default" w:ascii="Symbol" w:hAnsi="Symbo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C173C25"/>
    <w:multiLevelType w:val="hybridMultilevel"/>
    <w:tmpl w:val="CFCA1A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5C698F"/>
    <w:multiLevelType w:val="hybridMultilevel"/>
    <w:tmpl w:val="A1C48254"/>
    <w:lvl w:ilvl="0" w:tplc="04090001">
      <w:start w:val="1"/>
      <w:numFmt w:val="bullet"/>
      <w:lvlText w:val=""/>
      <w:lvlJc w:val="left"/>
      <w:pPr>
        <w:ind w:left="827" w:hanging="360"/>
      </w:pPr>
      <w:rPr>
        <w:rFonts w:hint="default" w:ascii="Symbol" w:hAnsi="Symbol"/>
      </w:rPr>
    </w:lvl>
    <w:lvl w:ilvl="1" w:tplc="04090003" w:tentative="1">
      <w:start w:val="1"/>
      <w:numFmt w:val="bullet"/>
      <w:lvlText w:val="o"/>
      <w:lvlJc w:val="left"/>
      <w:pPr>
        <w:ind w:left="1547" w:hanging="360"/>
      </w:pPr>
      <w:rPr>
        <w:rFonts w:hint="default" w:ascii="Courier New" w:hAnsi="Courier New" w:cs="Courier New"/>
      </w:rPr>
    </w:lvl>
    <w:lvl w:ilvl="2" w:tplc="04090005" w:tentative="1">
      <w:start w:val="1"/>
      <w:numFmt w:val="bullet"/>
      <w:lvlText w:val=""/>
      <w:lvlJc w:val="left"/>
      <w:pPr>
        <w:ind w:left="2267" w:hanging="360"/>
      </w:pPr>
      <w:rPr>
        <w:rFonts w:hint="default" w:ascii="Wingdings" w:hAnsi="Wingdings"/>
      </w:rPr>
    </w:lvl>
    <w:lvl w:ilvl="3" w:tplc="04090001" w:tentative="1">
      <w:start w:val="1"/>
      <w:numFmt w:val="bullet"/>
      <w:lvlText w:val=""/>
      <w:lvlJc w:val="left"/>
      <w:pPr>
        <w:ind w:left="2987" w:hanging="360"/>
      </w:pPr>
      <w:rPr>
        <w:rFonts w:hint="default" w:ascii="Symbol" w:hAnsi="Symbol"/>
      </w:rPr>
    </w:lvl>
    <w:lvl w:ilvl="4" w:tplc="04090003" w:tentative="1">
      <w:start w:val="1"/>
      <w:numFmt w:val="bullet"/>
      <w:lvlText w:val="o"/>
      <w:lvlJc w:val="left"/>
      <w:pPr>
        <w:ind w:left="3707" w:hanging="360"/>
      </w:pPr>
      <w:rPr>
        <w:rFonts w:hint="default" w:ascii="Courier New" w:hAnsi="Courier New" w:cs="Courier New"/>
      </w:rPr>
    </w:lvl>
    <w:lvl w:ilvl="5" w:tplc="04090005" w:tentative="1">
      <w:start w:val="1"/>
      <w:numFmt w:val="bullet"/>
      <w:lvlText w:val=""/>
      <w:lvlJc w:val="left"/>
      <w:pPr>
        <w:ind w:left="4427" w:hanging="360"/>
      </w:pPr>
      <w:rPr>
        <w:rFonts w:hint="default" w:ascii="Wingdings" w:hAnsi="Wingdings"/>
      </w:rPr>
    </w:lvl>
    <w:lvl w:ilvl="6" w:tplc="04090001" w:tentative="1">
      <w:start w:val="1"/>
      <w:numFmt w:val="bullet"/>
      <w:lvlText w:val=""/>
      <w:lvlJc w:val="left"/>
      <w:pPr>
        <w:ind w:left="5147" w:hanging="360"/>
      </w:pPr>
      <w:rPr>
        <w:rFonts w:hint="default" w:ascii="Symbol" w:hAnsi="Symbol"/>
      </w:rPr>
    </w:lvl>
    <w:lvl w:ilvl="7" w:tplc="04090003" w:tentative="1">
      <w:start w:val="1"/>
      <w:numFmt w:val="bullet"/>
      <w:lvlText w:val="o"/>
      <w:lvlJc w:val="left"/>
      <w:pPr>
        <w:ind w:left="5867" w:hanging="360"/>
      </w:pPr>
      <w:rPr>
        <w:rFonts w:hint="default" w:ascii="Courier New" w:hAnsi="Courier New" w:cs="Courier New"/>
      </w:rPr>
    </w:lvl>
    <w:lvl w:ilvl="8" w:tplc="04090005" w:tentative="1">
      <w:start w:val="1"/>
      <w:numFmt w:val="bullet"/>
      <w:lvlText w:val=""/>
      <w:lvlJc w:val="left"/>
      <w:pPr>
        <w:ind w:left="6587" w:hanging="360"/>
      </w:pPr>
      <w:rPr>
        <w:rFonts w:hint="default" w:ascii="Wingdings" w:hAnsi="Wingdings"/>
      </w:rPr>
    </w:lvl>
  </w:abstractNum>
  <w:abstractNum w:abstractNumId="16" w15:restartNumberingAfterBreak="0">
    <w:nsid w:val="315F4B8C"/>
    <w:multiLevelType w:val="multilevel"/>
    <w:tmpl w:val="081EC7D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7" w15:restartNumberingAfterBreak="0">
    <w:nsid w:val="36B622E2"/>
    <w:multiLevelType w:val="multilevel"/>
    <w:tmpl w:val="A22E5E5C"/>
    <w:lvl w:ilvl="0">
      <w:start w:val="1"/>
      <w:numFmt w:val="decimal"/>
      <w:pStyle w:val="Heading1"/>
      <w:lvlText w:val="%1"/>
      <w:lvlJc w:val="left"/>
      <w:pPr>
        <w:ind w:left="432" w:hanging="432"/>
      </w:pPr>
    </w:lvl>
    <w:lvl w:ilvl="1">
      <w:start w:val="1"/>
      <w:numFmt w:val="decimal"/>
      <w:pStyle w:val="Heading2"/>
      <w:lvlText w:val="%1.%2"/>
      <w:lvlJc w:val="left"/>
      <w:pPr>
        <w:ind w:left="6529" w:hanging="576"/>
      </w:pPr>
    </w:lvl>
    <w:lvl w:ilvl="2">
      <w:start w:val="1"/>
      <w:numFmt w:val="decimal"/>
      <w:pStyle w:val="Heading3"/>
      <w:lvlText w:val="%1.%2.%3"/>
      <w:lvlJc w:val="left"/>
      <w:pPr>
        <w:ind w:left="1571" w:hanging="720"/>
      </w:pPr>
    </w:lvl>
    <w:lvl w:ilvl="3">
      <w:start w:val="1"/>
      <w:numFmt w:val="decimal"/>
      <w:pStyle w:val="Heading4"/>
      <w:lvlText w:val="%1.%2.%3.%4"/>
      <w:lvlJc w:val="left"/>
      <w:pPr>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385D0C49"/>
    <w:multiLevelType w:val="hybridMultilevel"/>
    <w:tmpl w:val="44667196"/>
    <w:lvl w:ilvl="0" w:tplc="FFFFFFFF">
      <w:start w:val="1"/>
      <w:numFmt w:val="decimal"/>
      <w:lvlText w:val="%1."/>
      <w:lvlJc w:val="left"/>
      <w:pPr>
        <w:ind w:left="810" w:hanging="360"/>
      </w:p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20F059E"/>
    <w:multiLevelType w:val="hybridMultilevel"/>
    <w:tmpl w:val="6C2E7FCA"/>
    <w:lvl w:ilvl="0" w:tplc="04090017">
      <w:start w:val="1"/>
      <w:numFmt w:val="lowerLetter"/>
      <w:lvlText w:val="%1)"/>
      <w:lvlJc w:val="left"/>
      <w:pPr>
        <w:ind w:left="827" w:hanging="360"/>
      </w:pPr>
      <w:rPr>
        <w:rFonts w:hint="default"/>
      </w:rPr>
    </w:lvl>
    <w:lvl w:ilvl="1" w:tplc="04090003" w:tentative="1">
      <w:start w:val="1"/>
      <w:numFmt w:val="bullet"/>
      <w:lvlText w:val="o"/>
      <w:lvlJc w:val="left"/>
      <w:pPr>
        <w:ind w:left="1547" w:hanging="360"/>
      </w:pPr>
      <w:rPr>
        <w:rFonts w:hint="default" w:ascii="Courier New" w:hAnsi="Courier New" w:cs="Courier New"/>
      </w:rPr>
    </w:lvl>
    <w:lvl w:ilvl="2" w:tplc="04090005" w:tentative="1">
      <w:start w:val="1"/>
      <w:numFmt w:val="bullet"/>
      <w:lvlText w:val=""/>
      <w:lvlJc w:val="left"/>
      <w:pPr>
        <w:ind w:left="2267" w:hanging="360"/>
      </w:pPr>
      <w:rPr>
        <w:rFonts w:hint="default" w:ascii="Wingdings" w:hAnsi="Wingdings"/>
      </w:rPr>
    </w:lvl>
    <w:lvl w:ilvl="3" w:tplc="04090001" w:tentative="1">
      <w:start w:val="1"/>
      <w:numFmt w:val="bullet"/>
      <w:lvlText w:val=""/>
      <w:lvlJc w:val="left"/>
      <w:pPr>
        <w:ind w:left="2987" w:hanging="360"/>
      </w:pPr>
      <w:rPr>
        <w:rFonts w:hint="default" w:ascii="Symbol" w:hAnsi="Symbol"/>
      </w:rPr>
    </w:lvl>
    <w:lvl w:ilvl="4" w:tplc="04090003" w:tentative="1">
      <w:start w:val="1"/>
      <w:numFmt w:val="bullet"/>
      <w:lvlText w:val="o"/>
      <w:lvlJc w:val="left"/>
      <w:pPr>
        <w:ind w:left="3707" w:hanging="360"/>
      </w:pPr>
      <w:rPr>
        <w:rFonts w:hint="default" w:ascii="Courier New" w:hAnsi="Courier New" w:cs="Courier New"/>
      </w:rPr>
    </w:lvl>
    <w:lvl w:ilvl="5" w:tplc="04090005" w:tentative="1">
      <w:start w:val="1"/>
      <w:numFmt w:val="bullet"/>
      <w:lvlText w:val=""/>
      <w:lvlJc w:val="left"/>
      <w:pPr>
        <w:ind w:left="4427" w:hanging="360"/>
      </w:pPr>
      <w:rPr>
        <w:rFonts w:hint="default" w:ascii="Wingdings" w:hAnsi="Wingdings"/>
      </w:rPr>
    </w:lvl>
    <w:lvl w:ilvl="6" w:tplc="04090001" w:tentative="1">
      <w:start w:val="1"/>
      <w:numFmt w:val="bullet"/>
      <w:lvlText w:val=""/>
      <w:lvlJc w:val="left"/>
      <w:pPr>
        <w:ind w:left="5147" w:hanging="360"/>
      </w:pPr>
      <w:rPr>
        <w:rFonts w:hint="default" w:ascii="Symbol" w:hAnsi="Symbol"/>
      </w:rPr>
    </w:lvl>
    <w:lvl w:ilvl="7" w:tplc="04090003" w:tentative="1">
      <w:start w:val="1"/>
      <w:numFmt w:val="bullet"/>
      <w:lvlText w:val="o"/>
      <w:lvlJc w:val="left"/>
      <w:pPr>
        <w:ind w:left="5867" w:hanging="360"/>
      </w:pPr>
      <w:rPr>
        <w:rFonts w:hint="default" w:ascii="Courier New" w:hAnsi="Courier New" w:cs="Courier New"/>
      </w:rPr>
    </w:lvl>
    <w:lvl w:ilvl="8" w:tplc="04090005" w:tentative="1">
      <w:start w:val="1"/>
      <w:numFmt w:val="bullet"/>
      <w:lvlText w:val=""/>
      <w:lvlJc w:val="left"/>
      <w:pPr>
        <w:ind w:left="6587" w:hanging="360"/>
      </w:pPr>
      <w:rPr>
        <w:rFonts w:hint="default" w:ascii="Wingdings" w:hAnsi="Wingdings"/>
      </w:rPr>
    </w:lvl>
  </w:abstractNum>
  <w:abstractNum w:abstractNumId="22" w15:restartNumberingAfterBreak="0">
    <w:nsid w:val="422E2225"/>
    <w:multiLevelType w:val="multilevel"/>
    <w:tmpl w:val="4A32C65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3" w15:restartNumberingAfterBreak="0">
    <w:nsid w:val="455D382D"/>
    <w:multiLevelType w:val="hybridMultilevel"/>
    <w:tmpl w:val="90B274AE"/>
    <w:lvl w:ilvl="0" w:tplc="360CD1EE">
      <w:start w:val="1"/>
      <w:numFmt w:val="bullet"/>
      <w:lvlText w:val=""/>
      <w:lvlJc w:val="left"/>
      <w:pPr>
        <w:ind w:left="360" w:hanging="360"/>
      </w:pPr>
      <w:rPr>
        <w:rFonts w:hint="default" w:ascii="Symbol" w:hAnsi="Symbol"/>
      </w:rPr>
    </w:lvl>
    <w:lvl w:ilvl="1" w:tplc="0FDCB3BE" w:tentative="1">
      <w:start w:val="1"/>
      <w:numFmt w:val="bullet"/>
      <w:lvlText w:val="o"/>
      <w:lvlJc w:val="left"/>
      <w:pPr>
        <w:ind w:left="1080" w:hanging="360"/>
      </w:pPr>
      <w:rPr>
        <w:rFonts w:hint="default" w:ascii="Courier New" w:hAnsi="Courier New"/>
      </w:rPr>
    </w:lvl>
    <w:lvl w:ilvl="2" w:tplc="345AF00C" w:tentative="1">
      <w:start w:val="1"/>
      <w:numFmt w:val="bullet"/>
      <w:lvlText w:val=""/>
      <w:lvlJc w:val="left"/>
      <w:pPr>
        <w:ind w:left="1800" w:hanging="360"/>
      </w:pPr>
      <w:rPr>
        <w:rFonts w:hint="default" w:ascii="Wingdings" w:hAnsi="Wingdings"/>
      </w:rPr>
    </w:lvl>
    <w:lvl w:ilvl="3" w:tplc="B4C6BBDA" w:tentative="1">
      <w:start w:val="1"/>
      <w:numFmt w:val="bullet"/>
      <w:lvlText w:val=""/>
      <w:lvlJc w:val="left"/>
      <w:pPr>
        <w:ind w:left="2520" w:hanging="360"/>
      </w:pPr>
      <w:rPr>
        <w:rFonts w:hint="default" w:ascii="Symbol" w:hAnsi="Symbol"/>
      </w:rPr>
    </w:lvl>
    <w:lvl w:ilvl="4" w:tplc="25847F32" w:tentative="1">
      <w:start w:val="1"/>
      <w:numFmt w:val="bullet"/>
      <w:lvlText w:val="o"/>
      <w:lvlJc w:val="left"/>
      <w:pPr>
        <w:ind w:left="3240" w:hanging="360"/>
      </w:pPr>
      <w:rPr>
        <w:rFonts w:hint="default" w:ascii="Courier New" w:hAnsi="Courier New"/>
      </w:rPr>
    </w:lvl>
    <w:lvl w:ilvl="5" w:tplc="2182FDD4" w:tentative="1">
      <w:start w:val="1"/>
      <w:numFmt w:val="bullet"/>
      <w:lvlText w:val=""/>
      <w:lvlJc w:val="left"/>
      <w:pPr>
        <w:ind w:left="3960" w:hanging="360"/>
      </w:pPr>
      <w:rPr>
        <w:rFonts w:hint="default" w:ascii="Wingdings" w:hAnsi="Wingdings"/>
      </w:rPr>
    </w:lvl>
    <w:lvl w:ilvl="6" w:tplc="49128986" w:tentative="1">
      <w:start w:val="1"/>
      <w:numFmt w:val="bullet"/>
      <w:lvlText w:val=""/>
      <w:lvlJc w:val="left"/>
      <w:pPr>
        <w:ind w:left="4680" w:hanging="360"/>
      </w:pPr>
      <w:rPr>
        <w:rFonts w:hint="default" w:ascii="Symbol" w:hAnsi="Symbol"/>
      </w:rPr>
    </w:lvl>
    <w:lvl w:ilvl="7" w:tplc="60425810" w:tentative="1">
      <w:start w:val="1"/>
      <w:numFmt w:val="bullet"/>
      <w:lvlText w:val="o"/>
      <w:lvlJc w:val="left"/>
      <w:pPr>
        <w:ind w:left="5400" w:hanging="360"/>
      </w:pPr>
      <w:rPr>
        <w:rFonts w:hint="default" w:ascii="Courier New" w:hAnsi="Courier New"/>
      </w:rPr>
    </w:lvl>
    <w:lvl w:ilvl="8" w:tplc="EBD019CC" w:tentative="1">
      <w:start w:val="1"/>
      <w:numFmt w:val="bullet"/>
      <w:lvlText w:val=""/>
      <w:lvlJc w:val="left"/>
      <w:pPr>
        <w:ind w:left="6120" w:hanging="360"/>
      </w:pPr>
      <w:rPr>
        <w:rFonts w:hint="default" w:ascii="Wingdings" w:hAnsi="Wingdings"/>
      </w:rPr>
    </w:lvl>
  </w:abstractNum>
  <w:abstractNum w:abstractNumId="24" w15:restartNumberingAfterBreak="0">
    <w:nsid w:val="49D539EB"/>
    <w:multiLevelType w:val="multilevel"/>
    <w:tmpl w:val="685AA36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hint="default" w:ascii="Symbol" w:hAnsi="Symbol"/>
      </w:rPr>
    </w:lvl>
  </w:abstractNum>
  <w:abstractNum w:abstractNumId="26" w15:restartNumberingAfterBreak="0">
    <w:nsid w:val="4AADC89D"/>
    <w:multiLevelType w:val="multilevel"/>
    <w:tmpl w:val="F9A83084"/>
    <w:lvl w:ilvl="0">
      <w:start w:val="1"/>
      <w:numFmt w:val="decimal"/>
      <w:lvlText w:val="[%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27" w15:restartNumberingAfterBreak="0">
    <w:nsid w:val="4C7149B7"/>
    <w:multiLevelType w:val="multilevel"/>
    <w:tmpl w:val="5972EE64"/>
    <w:lvl w:ilvl="0">
      <w:start w:val="150"/>
      <w:numFmt w:val="bullet"/>
      <w:lvlText w:val="-"/>
      <w:lvlJc w:val="left"/>
      <w:pPr>
        <w:tabs>
          <w:tab w:val="num" w:pos="0"/>
        </w:tabs>
        <w:ind w:left="720" w:hanging="360"/>
      </w:pPr>
      <w:rPr>
        <w:rFonts w:hint="default" w:ascii="Times" w:hAnsi="Times" w:cs="Times"/>
      </w:rPr>
    </w:lvl>
    <w:lvl w:ilvl="1">
      <w:start w:val="1"/>
      <w:numFmt w:val="bullet"/>
      <w:lvlText w:val="o"/>
      <w:lvlJc w:val="left"/>
      <w:pPr>
        <w:tabs>
          <w:tab w:val="num" w:pos="0"/>
        </w:tabs>
        <w:ind w:left="1440" w:hanging="360"/>
      </w:pPr>
      <w:rPr>
        <w:rFonts w:hint="default" w:ascii="Courier New" w:hAnsi="Courier New" w:cs="Courier New"/>
      </w:rPr>
    </w:lvl>
    <w:lvl w:ilvl="2">
      <w:start w:val="1"/>
      <w:numFmt w:val="bullet"/>
      <w:lvlText w:val=""/>
      <w:lvlJc w:val="left"/>
      <w:pPr>
        <w:tabs>
          <w:tab w:val="num" w:pos="0"/>
        </w:tabs>
        <w:ind w:left="2160" w:hanging="360"/>
      </w:pPr>
      <w:rPr>
        <w:rFonts w:hint="default" w:ascii="Wingdings" w:hAnsi="Wingdings" w:cs="Wingdings"/>
      </w:rPr>
    </w:lvl>
    <w:lvl w:ilvl="3">
      <w:start w:val="1"/>
      <w:numFmt w:val="bullet"/>
      <w:lvlText w:val=""/>
      <w:lvlJc w:val="left"/>
      <w:pPr>
        <w:tabs>
          <w:tab w:val="num" w:pos="0"/>
        </w:tabs>
        <w:ind w:left="2880" w:hanging="360"/>
      </w:pPr>
      <w:rPr>
        <w:rFonts w:hint="default" w:ascii="Symbol" w:hAnsi="Symbol" w:cs="Symbol"/>
      </w:rPr>
    </w:lvl>
    <w:lvl w:ilvl="4">
      <w:start w:val="1"/>
      <w:numFmt w:val="bullet"/>
      <w:lvlText w:val="o"/>
      <w:lvlJc w:val="left"/>
      <w:pPr>
        <w:tabs>
          <w:tab w:val="num" w:pos="0"/>
        </w:tabs>
        <w:ind w:left="3600" w:hanging="360"/>
      </w:pPr>
      <w:rPr>
        <w:rFonts w:hint="default" w:ascii="Courier New" w:hAnsi="Courier New" w:cs="Courier New"/>
      </w:rPr>
    </w:lvl>
    <w:lvl w:ilvl="5">
      <w:start w:val="1"/>
      <w:numFmt w:val="bullet"/>
      <w:lvlText w:val=""/>
      <w:lvlJc w:val="left"/>
      <w:pPr>
        <w:tabs>
          <w:tab w:val="num" w:pos="0"/>
        </w:tabs>
        <w:ind w:left="4320" w:hanging="360"/>
      </w:pPr>
      <w:rPr>
        <w:rFonts w:hint="default" w:ascii="Wingdings" w:hAnsi="Wingdings" w:cs="Wingdings"/>
      </w:rPr>
    </w:lvl>
    <w:lvl w:ilvl="6">
      <w:start w:val="1"/>
      <w:numFmt w:val="bullet"/>
      <w:lvlText w:val=""/>
      <w:lvlJc w:val="left"/>
      <w:pPr>
        <w:tabs>
          <w:tab w:val="num" w:pos="0"/>
        </w:tabs>
        <w:ind w:left="5040" w:hanging="360"/>
      </w:pPr>
      <w:rPr>
        <w:rFonts w:hint="default" w:ascii="Symbol" w:hAnsi="Symbol" w:cs="Symbol"/>
      </w:rPr>
    </w:lvl>
    <w:lvl w:ilvl="7">
      <w:start w:val="1"/>
      <w:numFmt w:val="bullet"/>
      <w:lvlText w:val="o"/>
      <w:lvlJc w:val="left"/>
      <w:pPr>
        <w:tabs>
          <w:tab w:val="num" w:pos="0"/>
        </w:tabs>
        <w:ind w:left="5760" w:hanging="360"/>
      </w:pPr>
      <w:rPr>
        <w:rFonts w:hint="default" w:ascii="Courier New" w:hAnsi="Courier New" w:cs="Courier New"/>
      </w:rPr>
    </w:lvl>
    <w:lvl w:ilvl="8">
      <w:start w:val="1"/>
      <w:numFmt w:val="bullet"/>
      <w:lvlText w:val=""/>
      <w:lvlJc w:val="left"/>
      <w:pPr>
        <w:tabs>
          <w:tab w:val="num" w:pos="0"/>
        </w:tabs>
        <w:ind w:left="6480" w:hanging="360"/>
      </w:pPr>
      <w:rPr>
        <w:rFonts w:hint="default" w:ascii="Wingdings" w:hAnsi="Wingdings" w:cs="Wingdings"/>
      </w:rPr>
    </w:lvl>
  </w:abstractNum>
  <w:abstractNum w:abstractNumId="28" w15:restartNumberingAfterBreak="0">
    <w:nsid w:val="543E1374"/>
    <w:multiLevelType w:val="multilevel"/>
    <w:tmpl w:val="543E1374"/>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9" w15:restartNumberingAfterBreak="0">
    <w:nsid w:val="5659C341"/>
    <w:multiLevelType w:val="multilevel"/>
    <w:tmpl w:val="50E86722"/>
    <w:lvl w:ilvl="0">
      <w:start w:val="1"/>
      <w:numFmt w:val="upperRoman"/>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58B73482"/>
    <w:multiLevelType w:val="multilevel"/>
    <w:tmpl w:val="58B73482"/>
    <w:lvl w:ilvl="0">
      <w:start w:val="1"/>
      <w:numFmt w:val="bullet"/>
      <w:lvlText w:val=""/>
      <w:lvlJc w:val="left"/>
      <w:pPr>
        <w:ind w:left="360" w:hanging="360"/>
      </w:pPr>
      <w:rPr>
        <w:rFonts w:hint="default" w:ascii="Symbol" w:hAnsi="Symbol"/>
        <w:lang w:val="en-GB"/>
      </w:rPr>
    </w:lvl>
    <w:lvl w:ilvl="1">
      <w:start w:val="1"/>
      <w:numFmt w:val="bullet"/>
      <w:lvlText w:val="o"/>
      <w:lvlJc w:val="left"/>
      <w:pPr>
        <w:ind w:left="1080" w:hanging="360"/>
      </w:pPr>
      <w:rPr>
        <w:rFonts w:hint="default" w:ascii="Courier New" w:hAnsi="Courier New" w:cs="Courier New"/>
      </w:rPr>
    </w:lvl>
    <w:lvl w:ilvl="2">
      <w:start w:val="1"/>
      <w:numFmt w:val="bullet"/>
      <w:lvlText w:val=""/>
      <w:lvlJc w:val="left"/>
      <w:pPr>
        <w:ind w:left="1800" w:hanging="360"/>
      </w:pPr>
      <w:rPr>
        <w:rFonts w:hint="default" w:ascii="Wingdings" w:hAnsi="Wingdings"/>
      </w:rPr>
    </w:lvl>
    <w:lvl w:ilvl="3">
      <w:start w:val="1"/>
      <w:numFmt w:val="bullet"/>
      <w:lvlText w:val=""/>
      <w:lvlJc w:val="left"/>
      <w:pPr>
        <w:ind w:left="2520" w:hanging="360"/>
      </w:pPr>
      <w:rPr>
        <w:rFonts w:hint="default" w:ascii="Symbol" w:hAnsi="Symbol"/>
      </w:rPr>
    </w:lvl>
    <w:lvl w:ilvl="4">
      <w:start w:val="1"/>
      <w:numFmt w:val="bullet"/>
      <w:lvlText w:val="o"/>
      <w:lvlJc w:val="left"/>
      <w:pPr>
        <w:ind w:left="3240" w:hanging="360"/>
      </w:pPr>
      <w:rPr>
        <w:rFonts w:hint="default" w:ascii="Courier New" w:hAnsi="Courier New" w:cs="Courier New"/>
      </w:rPr>
    </w:lvl>
    <w:lvl w:ilvl="5">
      <w:start w:val="1"/>
      <w:numFmt w:val="bullet"/>
      <w:lvlText w:val=""/>
      <w:lvlJc w:val="left"/>
      <w:pPr>
        <w:ind w:left="3960" w:hanging="360"/>
      </w:pPr>
      <w:rPr>
        <w:rFonts w:hint="default" w:ascii="Wingdings" w:hAnsi="Wingdings"/>
      </w:rPr>
    </w:lvl>
    <w:lvl w:ilvl="6">
      <w:start w:val="1"/>
      <w:numFmt w:val="bullet"/>
      <w:lvlText w:val=""/>
      <w:lvlJc w:val="left"/>
      <w:pPr>
        <w:ind w:left="4680" w:hanging="360"/>
      </w:pPr>
      <w:rPr>
        <w:rFonts w:hint="default" w:ascii="Symbol" w:hAnsi="Symbol"/>
      </w:rPr>
    </w:lvl>
    <w:lvl w:ilvl="7">
      <w:start w:val="1"/>
      <w:numFmt w:val="bullet"/>
      <w:lvlText w:val="o"/>
      <w:lvlJc w:val="left"/>
      <w:pPr>
        <w:ind w:left="5400" w:hanging="360"/>
      </w:pPr>
      <w:rPr>
        <w:rFonts w:hint="default" w:ascii="Courier New" w:hAnsi="Courier New" w:cs="Courier New"/>
      </w:rPr>
    </w:lvl>
    <w:lvl w:ilvl="8">
      <w:start w:val="1"/>
      <w:numFmt w:val="bullet"/>
      <w:lvlText w:val=""/>
      <w:lvlJc w:val="left"/>
      <w:pPr>
        <w:ind w:left="6120" w:hanging="360"/>
      </w:pPr>
      <w:rPr>
        <w:rFonts w:hint="default" w:ascii="Wingdings" w:hAnsi="Wingdings"/>
      </w:rPr>
    </w:lvl>
  </w:abstractNum>
  <w:abstractNum w:abstractNumId="31" w15:restartNumberingAfterBreak="0">
    <w:nsid w:val="5ACC18BE"/>
    <w:multiLevelType w:val="hybridMultilevel"/>
    <w:tmpl w:val="B5BA11E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2" w15:restartNumberingAfterBreak="0">
    <w:nsid w:val="651224A3"/>
    <w:multiLevelType w:val="multilevel"/>
    <w:tmpl w:val="5866ACF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3" w15:restartNumberingAfterBreak="0">
    <w:nsid w:val="6C9B4543"/>
    <w:multiLevelType w:val="hybridMultilevel"/>
    <w:tmpl w:val="B23AFAC2"/>
    <w:lvl w:ilvl="0" w:tplc="731C6AAE">
      <w:start w:val="3"/>
      <w:numFmt w:val="bullet"/>
      <w:lvlText w:val="-"/>
      <w:lvlJc w:val="left"/>
      <w:pPr>
        <w:ind w:left="1080" w:hanging="360"/>
      </w:pPr>
      <w:rPr>
        <w:rFonts w:hint="default" w:ascii="Nirmala UI" w:hAnsi="Nirmala UI"/>
        <w:i w:val="0"/>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34" w15:restartNumberingAfterBreak="0">
    <w:nsid w:val="6E7E2C8B"/>
    <w:multiLevelType w:val="hybridMultilevel"/>
    <w:tmpl w:val="3078B862"/>
    <w:lvl w:ilvl="0" w:tplc="1AFED322">
      <w:start w:val="1"/>
      <w:numFmt w:val="decimal"/>
      <w:lvlText w:val="%1."/>
      <w:lvlJc w:val="left"/>
      <w:pPr>
        <w:tabs>
          <w:tab w:val="num" w:pos="720"/>
        </w:tabs>
        <w:ind w:left="720" w:hanging="360"/>
      </w:pPr>
    </w:lvl>
    <w:lvl w:ilvl="1" w:tplc="4DBCA5A6" w:tentative="1">
      <w:start w:val="1"/>
      <w:numFmt w:val="decimal"/>
      <w:lvlText w:val="%2."/>
      <w:lvlJc w:val="left"/>
      <w:pPr>
        <w:tabs>
          <w:tab w:val="num" w:pos="1440"/>
        </w:tabs>
        <w:ind w:left="1440" w:hanging="360"/>
      </w:pPr>
    </w:lvl>
    <w:lvl w:ilvl="2" w:tplc="631CC42E" w:tentative="1">
      <w:start w:val="1"/>
      <w:numFmt w:val="decimal"/>
      <w:lvlText w:val="%3."/>
      <w:lvlJc w:val="left"/>
      <w:pPr>
        <w:tabs>
          <w:tab w:val="num" w:pos="2160"/>
        </w:tabs>
        <w:ind w:left="2160" w:hanging="360"/>
      </w:pPr>
    </w:lvl>
    <w:lvl w:ilvl="3" w:tplc="B720FE0A" w:tentative="1">
      <w:start w:val="1"/>
      <w:numFmt w:val="decimal"/>
      <w:lvlText w:val="%4."/>
      <w:lvlJc w:val="left"/>
      <w:pPr>
        <w:tabs>
          <w:tab w:val="num" w:pos="2880"/>
        </w:tabs>
        <w:ind w:left="2880" w:hanging="360"/>
      </w:pPr>
    </w:lvl>
    <w:lvl w:ilvl="4" w:tplc="7F40451C" w:tentative="1">
      <w:start w:val="1"/>
      <w:numFmt w:val="decimal"/>
      <w:lvlText w:val="%5."/>
      <w:lvlJc w:val="left"/>
      <w:pPr>
        <w:tabs>
          <w:tab w:val="num" w:pos="3600"/>
        </w:tabs>
        <w:ind w:left="3600" w:hanging="360"/>
      </w:pPr>
    </w:lvl>
    <w:lvl w:ilvl="5" w:tplc="A39054E6" w:tentative="1">
      <w:start w:val="1"/>
      <w:numFmt w:val="decimal"/>
      <w:lvlText w:val="%6."/>
      <w:lvlJc w:val="left"/>
      <w:pPr>
        <w:tabs>
          <w:tab w:val="num" w:pos="4320"/>
        </w:tabs>
        <w:ind w:left="4320" w:hanging="360"/>
      </w:pPr>
    </w:lvl>
    <w:lvl w:ilvl="6" w:tplc="952AE682" w:tentative="1">
      <w:start w:val="1"/>
      <w:numFmt w:val="decimal"/>
      <w:lvlText w:val="%7."/>
      <w:lvlJc w:val="left"/>
      <w:pPr>
        <w:tabs>
          <w:tab w:val="num" w:pos="5040"/>
        </w:tabs>
        <w:ind w:left="5040" w:hanging="360"/>
      </w:pPr>
    </w:lvl>
    <w:lvl w:ilvl="7" w:tplc="9B92AD88" w:tentative="1">
      <w:start w:val="1"/>
      <w:numFmt w:val="decimal"/>
      <w:lvlText w:val="%8."/>
      <w:lvlJc w:val="left"/>
      <w:pPr>
        <w:tabs>
          <w:tab w:val="num" w:pos="5760"/>
        </w:tabs>
        <w:ind w:left="5760" w:hanging="360"/>
      </w:pPr>
    </w:lvl>
    <w:lvl w:ilvl="8" w:tplc="C172E6DA" w:tentative="1">
      <w:start w:val="1"/>
      <w:numFmt w:val="decimal"/>
      <w:lvlText w:val="%9."/>
      <w:lvlJc w:val="left"/>
      <w:pPr>
        <w:tabs>
          <w:tab w:val="num" w:pos="6480"/>
        </w:tabs>
        <w:ind w:left="6480" w:hanging="360"/>
      </w:pPr>
    </w:lvl>
  </w:abstractNum>
  <w:abstractNum w:abstractNumId="35" w15:restartNumberingAfterBreak="0">
    <w:nsid w:val="6EFE4F8D"/>
    <w:multiLevelType w:val="hybridMultilevel"/>
    <w:tmpl w:val="CFCA1AF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0F66896"/>
    <w:multiLevelType w:val="hybridMultilevel"/>
    <w:tmpl w:val="30488766"/>
    <w:lvl w:ilvl="0" w:tplc="E52C7566">
      <w:start w:val="1"/>
      <w:numFmt w:val="bullet"/>
      <w:lvlText w:val="•"/>
      <w:lvlJc w:val="left"/>
      <w:pPr>
        <w:tabs>
          <w:tab w:val="num" w:pos="720"/>
        </w:tabs>
        <w:ind w:left="720" w:hanging="360"/>
      </w:pPr>
      <w:rPr>
        <w:rFonts w:hint="default" w:ascii="Arial" w:hAnsi="Arial"/>
      </w:rPr>
    </w:lvl>
    <w:lvl w:ilvl="1" w:tplc="2EA49086" w:tentative="1">
      <w:start w:val="1"/>
      <w:numFmt w:val="bullet"/>
      <w:lvlText w:val="•"/>
      <w:lvlJc w:val="left"/>
      <w:pPr>
        <w:tabs>
          <w:tab w:val="num" w:pos="1440"/>
        </w:tabs>
        <w:ind w:left="1440" w:hanging="360"/>
      </w:pPr>
      <w:rPr>
        <w:rFonts w:hint="default" w:ascii="Arial" w:hAnsi="Arial"/>
      </w:rPr>
    </w:lvl>
    <w:lvl w:ilvl="2" w:tplc="12989E14" w:tentative="1">
      <w:start w:val="1"/>
      <w:numFmt w:val="bullet"/>
      <w:lvlText w:val="•"/>
      <w:lvlJc w:val="left"/>
      <w:pPr>
        <w:tabs>
          <w:tab w:val="num" w:pos="2160"/>
        </w:tabs>
        <w:ind w:left="2160" w:hanging="360"/>
      </w:pPr>
      <w:rPr>
        <w:rFonts w:hint="default" w:ascii="Arial" w:hAnsi="Arial"/>
      </w:rPr>
    </w:lvl>
    <w:lvl w:ilvl="3" w:tplc="E70EAA40" w:tentative="1">
      <w:start w:val="1"/>
      <w:numFmt w:val="bullet"/>
      <w:lvlText w:val="•"/>
      <w:lvlJc w:val="left"/>
      <w:pPr>
        <w:tabs>
          <w:tab w:val="num" w:pos="2880"/>
        </w:tabs>
        <w:ind w:left="2880" w:hanging="360"/>
      </w:pPr>
      <w:rPr>
        <w:rFonts w:hint="default" w:ascii="Arial" w:hAnsi="Arial"/>
      </w:rPr>
    </w:lvl>
    <w:lvl w:ilvl="4" w:tplc="E7843BC6" w:tentative="1">
      <w:start w:val="1"/>
      <w:numFmt w:val="bullet"/>
      <w:lvlText w:val="•"/>
      <w:lvlJc w:val="left"/>
      <w:pPr>
        <w:tabs>
          <w:tab w:val="num" w:pos="3600"/>
        </w:tabs>
        <w:ind w:left="3600" w:hanging="360"/>
      </w:pPr>
      <w:rPr>
        <w:rFonts w:hint="default" w:ascii="Arial" w:hAnsi="Arial"/>
      </w:rPr>
    </w:lvl>
    <w:lvl w:ilvl="5" w:tplc="95AEABF4" w:tentative="1">
      <w:start w:val="1"/>
      <w:numFmt w:val="bullet"/>
      <w:lvlText w:val="•"/>
      <w:lvlJc w:val="left"/>
      <w:pPr>
        <w:tabs>
          <w:tab w:val="num" w:pos="4320"/>
        </w:tabs>
        <w:ind w:left="4320" w:hanging="360"/>
      </w:pPr>
      <w:rPr>
        <w:rFonts w:hint="default" w:ascii="Arial" w:hAnsi="Arial"/>
      </w:rPr>
    </w:lvl>
    <w:lvl w:ilvl="6" w:tplc="4AA62AAC" w:tentative="1">
      <w:start w:val="1"/>
      <w:numFmt w:val="bullet"/>
      <w:lvlText w:val="•"/>
      <w:lvlJc w:val="left"/>
      <w:pPr>
        <w:tabs>
          <w:tab w:val="num" w:pos="5040"/>
        </w:tabs>
        <w:ind w:left="5040" w:hanging="360"/>
      </w:pPr>
      <w:rPr>
        <w:rFonts w:hint="default" w:ascii="Arial" w:hAnsi="Arial"/>
      </w:rPr>
    </w:lvl>
    <w:lvl w:ilvl="7" w:tplc="7A28DA8C" w:tentative="1">
      <w:start w:val="1"/>
      <w:numFmt w:val="bullet"/>
      <w:lvlText w:val="•"/>
      <w:lvlJc w:val="left"/>
      <w:pPr>
        <w:tabs>
          <w:tab w:val="num" w:pos="5760"/>
        </w:tabs>
        <w:ind w:left="5760" w:hanging="360"/>
      </w:pPr>
      <w:rPr>
        <w:rFonts w:hint="default" w:ascii="Arial" w:hAnsi="Arial"/>
      </w:rPr>
    </w:lvl>
    <w:lvl w:ilvl="8" w:tplc="B080CDA4" w:tentative="1">
      <w:start w:val="1"/>
      <w:numFmt w:val="bullet"/>
      <w:lvlText w:val="•"/>
      <w:lvlJc w:val="left"/>
      <w:pPr>
        <w:tabs>
          <w:tab w:val="num" w:pos="6480"/>
        </w:tabs>
        <w:ind w:left="6480" w:hanging="360"/>
      </w:pPr>
      <w:rPr>
        <w:rFonts w:hint="default" w:ascii="Arial" w:hAnsi="Arial"/>
      </w:rPr>
    </w:lvl>
  </w:abstractNum>
  <w:abstractNum w:abstractNumId="37" w15:restartNumberingAfterBreak="0">
    <w:nsid w:val="71C90EEA"/>
    <w:multiLevelType w:val="hybridMultilevel"/>
    <w:tmpl w:val="A3903622"/>
    <w:lvl w:ilvl="0" w:tplc="5D96BFB2">
      <w:start w:val="3"/>
      <w:numFmt w:val="bullet"/>
      <w:lvlText w:val="-"/>
      <w:lvlJc w:val="left"/>
      <w:pPr>
        <w:ind w:left="1080" w:hanging="360"/>
      </w:pPr>
      <w:rPr>
        <w:rFonts w:hint="default" w:ascii="Nirmala UI" w:hAnsi="Nirmala UI"/>
        <w:i w:val="0"/>
      </w:rPr>
    </w:lvl>
    <w:lvl w:ilvl="1" w:tplc="8F309C24" w:tentative="1">
      <w:start w:val="1"/>
      <w:numFmt w:val="bullet"/>
      <w:lvlText w:val="o"/>
      <w:lvlJc w:val="left"/>
      <w:pPr>
        <w:ind w:left="1800" w:hanging="360"/>
      </w:pPr>
      <w:rPr>
        <w:rFonts w:hint="default" w:ascii="Courier New" w:hAnsi="Courier New"/>
      </w:rPr>
    </w:lvl>
    <w:lvl w:ilvl="2" w:tplc="9C2E3B44" w:tentative="1">
      <w:start w:val="1"/>
      <w:numFmt w:val="bullet"/>
      <w:lvlText w:val=""/>
      <w:lvlJc w:val="left"/>
      <w:pPr>
        <w:ind w:left="2520" w:hanging="360"/>
      </w:pPr>
      <w:rPr>
        <w:rFonts w:hint="default" w:ascii="Wingdings" w:hAnsi="Wingdings"/>
      </w:rPr>
    </w:lvl>
    <w:lvl w:ilvl="3" w:tplc="12580838" w:tentative="1">
      <w:start w:val="1"/>
      <w:numFmt w:val="bullet"/>
      <w:lvlText w:val=""/>
      <w:lvlJc w:val="left"/>
      <w:pPr>
        <w:ind w:left="3240" w:hanging="360"/>
      </w:pPr>
      <w:rPr>
        <w:rFonts w:hint="default" w:ascii="Symbol" w:hAnsi="Symbol"/>
      </w:rPr>
    </w:lvl>
    <w:lvl w:ilvl="4" w:tplc="B8AC1524" w:tentative="1">
      <w:start w:val="1"/>
      <w:numFmt w:val="bullet"/>
      <w:lvlText w:val="o"/>
      <w:lvlJc w:val="left"/>
      <w:pPr>
        <w:ind w:left="3960" w:hanging="360"/>
      </w:pPr>
      <w:rPr>
        <w:rFonts w:hint="default" w:ascii="Courier New" w:hAnsi="Courier New"/>
      </w:rPr>
    </w:lvl>
    <w:lvl w:ilvl="5" w:tplc="47DAE210" w:tentative="1">
      <w:start w:val="1"/>
      <w:numFmt w:val="bullet"/>
      <w:lvlText w:val=""/>
      <w:lvlJc w:val="left"/>
      <w:pPr>
        <w:ind w:left="4680" w:hanging="360"/>
      </w:pPr>
      <w:rPr>
        <w:rFonts w:hint="default" w:ascii="Wingdings" w:hAnsi="Wingdings"/>
      </w:rPr>
    </w:lvl>
    <w:lvl w:ilvl="6" w:tplc="33D4A6FA" w:tentative="1">
      <w:start w:val="1"/>
      <w:numFmt w:val="bullet"/>
      <w:lvlText w:val=""/>
      <w:lvlJc w:val="left"/>
      <w:pPr>
        <w:ind w:left="5400" w:hanging="360"/>
      </w:pPr>
      <w:rPr>
        <w:rFonts w:hint="default" w:ascii="Symbol" w:hAnsi="Symbol"/>
      </w:rPr>
    </w:lvl>
    <w:lvl w:ilvl="7" w:tplc="7144D038" w:tentative="1">
      <w:start w:val="1"/>
      <w:numFmt w:val="bullet"/>
      <w:lvlText w:val="o"/>
      <w:lvlJc w:val="left"/>
      <w:pPr>
        <w:ind w:left="6120" w:hanging="360"/>
      </w:pPr>
      <w:rPr>
        <w:rFonts w:hint="default" w:ascii="Courier New" w:hAnsi="Courier New"/>
      </w:rPr>
    </w:lvl>
    <w:lvl w:ilvl="8" w:tplc="8CC84C20" w:tentative="1">
      <w:start w:val="1"/>
      <w:numFmt w:val="bullet"/>
      <w:lvlText w:val=""/>
      <w:lvlJc w:val="left"/>
      <w:pPr>
        <w:ind w:left="6840" w:hanging="360"/>
      </w:pPr>
      <w:rPr>
        <w:rFonts w:hint="default" w:ascii="Wingdings" w:hAnsi="Wingdings"/>
      </w:rPr>
    </w:lvl>
  </w:abstractNum>
  <w:abstractNum w:abstractNumId="38" w15:restartNumberingAfterBreak="0">
    <w:nsid w:val="71E4012B"/>
    <w:multiLevelType w:val="multilevel"/>
    <w:tmpl w:val="DAF693DE"/>
    <w:styleLink w:val="CurrentList1"/>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4A946AD"/>
    <w:multiLevelType w:val="hybridMultilevel"/>
    <w:tmpl w:val="31840DC6"/>
    <w:lvl w:ilvl="0" w:tplc="09E02BE0">
      <w:start w:val="1"/>
      <w:numFmt w:val="bullet"/>
      <w:lvlText w:val="•"/>
      <w:lvlJc w:val="left"/>
      <w:pPr>
        <w:ind w:left="840" w:hanging="420"/>
      </w:pPr>
      <w:rPr>
        <w:rFonts w:hint="default" w:ascii="Arial" w:hAnsi="Arial" w:cs="Times New Roman"/>
      </w:rPr>
    </w:lvl>
    <w:lvl w:ilvl="1" w:tplc="04090003">
      <w:start w:val="1"/>
      <w:numFmt w:val="bullet"/>
      <w:lvlText w:val=""/>
      <w:lvlJc w:val="left"/>
      <w:pPr>
        <w:ind w:left="1260" w:hanging="420"/>
      </w:pPr>
      <w:rPr>
        <w:rFonts w:hint="default" w:ascii="Wingdings" w:hAnsi="Wingdings"/>
      </w:rPr>
    </w:lvl>
    <w:lvl w:ilvl="2" w:tplc="04090005">
      <w:start w:val="1"/>
      <w:numFmt w:val="bullet"/>
      <w:lvlText w:val=""/>
      <w:lvlJc w:val="left"/>
      <w:pPr>
        <w:ind w:left="1680" w:hanging="420"/>
      </w:pPr>
      <w:rPr>
        <w:rFonts w:hint="default" w:ascii="Wingdings" w:hAnsi="Wingdings"/>
      </w:rPr>
    </w:lvl>
    <w:lvl w:ilvl="3" w:tplc="04090001">
      <w:start w:val="1"/>
      <w:numFmt w:val="bullet"/>
      <w:lvlText w:val=""/>
      <w:lvlJc w:val="left"/>
      <w:pPr>
        <w:ind w:left="2100" w:hanging="420"/>
      </w:pPr>
      <w:rPr>
        <w:rFonts w:hint="default" w:ascii="Wingdings" w:hAnsi="Wingdings"/>
      </w:rPr>
    </w:lvl>
    <w:lvl w:ilvl="4" w:tplc="04090003">
      <w:start w:val="1"/>
      <w:numFmt w:val="bullet"/>
      <w:lvlText w:val=""/>
      <w:lvlJc w:val="left"/>
      <w:pPr>
        <w:ind w:left="2520" w:hanging="420"/>
      </w:pPr>
      <w:rPr>
        <w:rFonts w:hint="default" w:ascii="Wingdings" w:hAnsi="Wingdings"/>
      </w:rPr>
    </w:lvl>
    <w:lvl w:ilvl="5" w:tplc="04090005">
      <w:start w:val="1"/>
      <w:numFmt w:val="bullet"/>
      <w:lvlText w:val=""/>
      <w:lvlJc w:val="left"/>
      <w:pPr>
        <w:ind w:left="2940" w:hanging="420"/>
      </w:pPr>
      <w:rPr>
        <w:rFonts w:hint="default" w:ascii="Wingdings" w:hAnsi="Wingdings"/>
      </w:rPr>
    </w:lvl>
    <w:lvl w:ilvl="6" w:tplc="04090001">
      <w:start w:val="1"/>
      <w:numFmt w:val="bullet"/>
      <w:lvlText w:val=""/>
      <w:lvlJc w:val="left"/>
      <w:pPr>
        <w:ind w:left="3360" w:hanging="420"/>
      </w:pPr>
      <w:rPr>
        <w:rFonts w:hint="default" w:ascii="Wingdings" w:hAnsi="Wingdings"/>
      </w:rPr>
    </w:lvl>
    <w:lvl w:ilvl="7" w:tplc="04090003">
      <w:start w:val="1"/>
      <w:numFmt w:val="bullet"/>
      <w:lvlText w:val=""/>
      <w:lvlJc w:val="left"/>
      <w:pPr>
        <w:ind w:left="3780" w:hanging="420"/>
      </w:pPr>
      <w:rPr>
        <w:rFonts w:hint="default" w:ascii="Wingdings" w:hAnsi="Wingdings"/>
      </w:rPr>
    </w:lvl>
    <w:lvl w:ilvl="8" w:tplc="04090005">
      <w:start w:val="1"/>
      <w:numFmt w:val="bullet"/>
      <w:lvlText w:val=""/>
      <w:lvlJc w:val="left"/>
      <w:pPr>
        <w:ind w:left="4200" w:hanging="420"/>
      </w:pPr>
      <w:rPr>
        <w:rFonts w:hint="default" w:ascii="Wingdings" w:hAnsi="Wingdings"/>
      </w:rPr>
    </w:lvl>
  </w:abstractNum>
  <w:abstractNum w:abstractNumId="40" w15:restartNumberingAfterBreak="0">
    <w:nsid w:val="79F1708C"/>
    <w:multiLevelType w:val="hybridMultilevel"/>
    <w:tmpl w:val="8402E176"/>
    <w:lvl w:ilvl="0" w:tplc="8AE4E5C0">
      <w:start w:val="1"/>
      <w:numFmt w:val="decimal"/>
      <w:lvlText w:val="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9"/>
  </w:num>
  <w:num w:numId="2">
    <w:abstractNumId w:val="26"/>
  </w:num>
  <w:num w:numId="3">
    <w:abstractNumId w:val="17"/>
  </w:num>
  <w:num w:numId="4">
    <w:abstractNumId w:val="1"/>
  </w:num>
  <w:num w:numId="5">
    <w:abstractNumId w:val="28"/>
  </w:num>
  <w:num w:numId="6">
    <w:abstractNumId w:val="38"/>
  </w:num>
  <w:num w:numId="7">
    <w:abstractNumId w:val="27"/>
  </w:num>
  <w:num w:numId="8">
    <w:abstractNumId w:val="25"/>
  </w:num>
  <w:num w:numId="9">
    <w:abstractNumId w:val="31"/>
  </w:num>
  <w:num w:numId="10">
    <w:abstractNumId w:val="5"/>
  </w:num>
  <w:num w:numId="11">
    <w:abstractNumId w:val="14"/>
  </w:num>
  <w:num w:numId="12">
    <w:abstractNumId w:val="35"/>
  </w:num>
  <w:num w:numId="13">
    <w:abstractNumId w:val="37"/>
  </w:num>
  <w:num w:numId="14">
    <w:abstractNumId w:val="40"/>
  </w:num>
  <w:num w:numId="15">
    <w:abstractNumId w:val="13"/>
  </w:num>
  <w:num w:numId="16">
    <w:abstractNumId w:val="23"/>
  </w:num>
  <w:num w:numId="17">
    <w:abstractNumId w:val="18"/>
  </w:num>
  <w:num w:numId="18">
    <w:abstractNumId w:val="9"/>
  </w:num>
  <w:num w:numId="19">
    <w:abstractNumId w:val="7"/>
  </w:num>
  <w:num w:numId="20">
    <w:abstractNumId w:val="6"/>
  </w:num>
  <w:num w:numId="21">
    <w:abstractNumId w:val="10"/>
  </w:num>
  <w:num w:numId="22">
    <w:abstractNumId w:val="8"/>
  </w:num>
  <w:num w:numId="23">
    <w:abstractNumId w:val="33"/>
  </w:num>
  <w:num w:numId="24">
    <w:abstractNumId w:val="39"/>
  </w:num>
  <w:num w:numId="25">
    <w:abstractNumId w:val="17"/>
  </w:num>
  <w:num w:numId="26">
    <w:abstractNumId w:val="2"/>
  </w:num>
  <w:num w:numId="27">
    <w:abstractNumId w:val="0"/>
  </w:num>
  <w:num w:numId="28">
    <w:abstractNumId w:val="19"/>
  </w:num>
  <w:num w:numId="29">
    <w:abstractNumId w:val="3"/>
  </w:num>
  <w:num w:numId="30">
    <w:abstractNumId w:val="15"/>
  </w:num>
  <w:num w:numId="31">
    <w:abstractNumId w:val="21"/>
  </w:num>
  <w:num w:numId="32">
    <w:abstractNumId w:val="20"/>
  </w:num>
  <w:num w:numId="33">
    <w:abstractNumId w:val="30"/>
  </w:num>
  <w:num w:numId="34">
    <w:abstractNumId w:val="34"/>
  </w:num>
  <w:num w:numId="35">
    <w:abstractNumId w:val="36"/>
  </w:num>
  <w:num w:numId="36">
    <w:abstractNumId w:val="22"/>
  </w:num>
  <w:num w:numId="37">
    <w:abstractNumId w:val="16"/>
  </w:num>
  <w:num w:numId="38">
    <w:abstractNumId w:val="24"/>
  </w:num>
  <w:num w:numId="39">
    <w:abstractNumId w:val="12"/>
  </w:num>
  <w:num w:numId="40">
    <w:abstractNumId w:val="32"/>
  </w:num>
  <w:num w:numId="41">
    <w:abstractNumId w:val="11"/>
  </w:num>
  <w:num w:numId="42">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396"/>
    <w:rsid w:val="0000064B"/>
    <w:rsid w:val="000013A8"/>
    <w:rsid w:val="000018FF"/>
    <w:rsid w:val="00002FAD"/>
    <w:rsid w:val="00003F7A"/>
    <w:rsid w:val="0000439F"/>
    <w:rsid w:val="000044FE"/>
    <w:rsid w:val="0000474A"/>
    <w:rsid w:val="00004E98"/>
    <w:rsid w:val="00004FD7"/>
    <w:rsid w:val="000054B9"/>
    <w:rsid w:val="000058E6"/>
    <w:rsid w:val="00005A5A"/>
    <w:rsid w:val="00005ACC"/>
    <w:rsid w:val="00005D98"/>
    <w:rsid w:val="00006280"/>
    <w:rsid w:val="00006752"/>
    <w:rsid w:val="00006B01"/>
    <w:rsid w:val="000106B9"/>
    <w:rsid w:val="00010852"/>
    <w:rsid w:val="000109F2"/>
    <w:rsid w:val="000110E5"/>
    <w:rsid w:val="00011E04"/>
    <w:rsid w:val="00012900"/>
    <w:rsid w:val="00013061"/>
    <w:rsid w:val="0001493C"/>
    <w:rsid w:val="00014C15"/>
    <w:rsid w:val="00014D06"/>
    <w:rsid w:val="00014DB7"/>
    <w:rsid w:val="00015350"/>
    <w:rsid w:val="00015FF6"/>
    <w:rsid w:val="00016908"/>
    <w:rsid w:val="00016AD4"/>
    <w:rsid w:val="000207D3"/>
    <w:rsid w:val="00021D4E"/>
    <w:rsid w:val="000223D7"/>
    <w:rsid w:val="0002288D"/>
    <w:rsid w:val="00022D60"/>
    <w:rsid w:val="00022EEE"/>
    <w:rsid w:val="000248A9"/>
    <w:rsid w:val="00024FB0"/>
    <w:rsid w:val="0002517D"/>
    <w:rsid w:val="000251F7"/>
    <w:rsid w:val="00026AB9"/>
    <w:rsid w:val="00026EA6"/>
    <w:rsid w:val="0003294C"/>
    <w:rsid w:val="00032ABD"/>
    <w:rsid w:val="00032FB6"/>
    <w:rsid w:val="00033216"/>
    <w:rsid w:val="00034177"/>
    <w:rsid w:val="00034342"/>
    <w:rsid w:val="00034683"/>
    <w:rsid w:val="00034B6C"/>
    <w:rsid w:val="00034CBA"/>
    <w:rsid w:val="00035737"/>
    <w:rsid w:val="00035BDE"/>
    <w:rsid w:val="00036B18"/>
    <w:rsid w:val="00040AF0"/>
    <w:rsid w:val="00040BF2"/>
    <w:rsid w:val="0004113F"/>
    <w:rsid w:val="00042063"/>
    <w:rsid w:val="00043885"/>
    <w:rsid w:val="00043CEC"/>
    <w:rsid w:val="00044129"/>
    <w:rsid w:val="00044765"/>
    <w:rsid w:val="00044A3D"/>
    <w:rsid w:val="00045397"/>
    <w:rsid w:val="000465F4"/>
    <w:rsid w:val="00046896"/>
    <w:rsid w:val="0004764E"/>
    <w:rsid w:val="00047F75"/>
    <w:rsid w:val="000509D5"/>
    <w:rsid w:val="00050EBC"/>
    <w:rsid w:val="00051C7F"/>
    <w:rsid w:val="00051CA4"/>
    <w:rsid w:val="00051D7C"/>
    <w:rsid w:val="000520CF"/>
    <w:rsid w:val="0005275B"/>
    <w:rsid w:val="0005295A"/>
    <w:rsid w:val="00052E44"/>
    <w:rsid w:val="000554D6"/>
    <w:rsid w:val="00055D5E"/>
    <w:rsid w:val="000565C3"/>
    <w:rsid w:val="00056A54"/>
    <w:rsid w:val="00057550"/>
    <w:rsid w:val="000575FB"/>
    <w:rsid w:val="00061675"/>
    <w:rsid w:val="00062065"/>
    <w:rsid w:val="0006256A"/>
    <w:rsid w:val="00062A2B"/>
    <w:rsid w:val="00062C26"/>
    <w:rsid w:val="00062FB1"/>
    <w:rsid w:val="00063E9D"/>
    <w:rsid w:val="000641AE"/>
    <w:rsid w:val="00064966"/>
    <w:rsid w:val="00064BF1"/>
    <w:rsid w:val="00065A7F"/>
    <w:rsid w:val="00065AC3"/>
    <w:rsid w:val="00066414"/>
    <w:rsid w:val="00066611"/>
    <w:rsid w:val="00066750"/>
    <w:rsid w:val="00066A48"/>
    <w:rsid w:val="00066A87"/>
    <w:rsid w:val="00067058"/>
    <w:rsid w:val="0007013D"/>
    <w:rsid w:val="00070339"/>
    <w:rsid w:val="00071A20"/>
    <w:rsid w:val="00071F0C"/>
    <w:rsid w:val="0007233B"/>
    <w:rsid w:val="00072793"/>
    <w:rsid w:val="00072D60"/>
    <w:rsid w:val="000733DA"/>
    <w:rsid w:val="000737FA"/>
    <w:rsid w:val="00073AF2"/>
    <w:rsid w:val="00073EF8"/>
    <w:rsid w:val="00074626"/>
    <w:rsid w:val="00074750"/>
    <w:rsid w:val="00074ABF"/>
    <w:rsid w:val="000757C5"/>
    <w:rsid w:val="000767A1"/>
    <w:rsid w:val="00077CB0"/>
    <w:rsid w:val="000806EE"/>
    <w:rsid w:val="000813FC"/>
    <w:rsid w:val="00081EB9"/>
    <w:rsid w:val="0008248A"/>
    <w:rsid w:val="000824C8"/>
    <w:rsid w:val="000824D0"/>
    <w:rsid w:val="0008387A"/>
    <w:rsid w:val="00083A33"/>
    <w:rsid w:val="00083CE8"/>
    <w:rsid w:val="0008409B"/>
    <w:rsid w:val="00085924"/>
    <w:rsid w:val="00086368"/>
    <w:rsid w:val="000869B0"/>
    <w:rsid w:val="00086DB5"/>
    <w:rsid w:val="00086E97"/>
    <w:rsid w:val="00087498"/>
    <w:rsid w:val="00087E41"/>
    <w:rsid w:val="00090132"/>
    <w:rsid w:val="000901B7"/>
    <w:rsid w:val="000908EA"/>
    <w:rsid w:val="00090A2C"/>
    <w:rsid w:val="00091C20"/>
    <w:rsid w:val="00092055"/>
    <w:rsid w:val="00092A15"/>
    <w:rsid w:val="0009397C"/>
    <w:rsid w:val="00094B4F"/>
    <w:rsid w:val="000955EB"/>
    <w:rsid w:val="000959A4"/>
    <w:rsid w:val="00095F89"/>
    <w:rsid w:val="00096271"/>
    <w:rsid w:val="000A0179"/>
    <w:rsid w:val="000A05D4"/>
    <w:rsid w:val="000A0750"/>
    <w:rsid w:val="000A075A"/>
    <w:rsid w:val="000A0DD4"/>
    <w:rsid w:val="000A108F"/>
    <w:rsid w:val="000A1CEE"/>
    <w:rsid w:val="000A1F07"/>
    <w:rsid w:val="000A200C"/>
    <w:rsid w:val="000A2726"/>
    <w:rsid w:val="000A2781"/>
    <w:rsid w:val="000A3411"/>
    <w:rsid w:val="000A39EF"/>
    <w:rsid w:val="000A447A"/>
    <w:rsid w:val="000A44E9"/>
    <w:rsid w:val="000A49B7"/>
    <w:rsid w:val="000A4D77"/>
    <w:rsid w:val="000A58C6"/>
    <w:rsid w:val="000A6433"/>
    <w:rsid w:val="000A693F"/>
    <w:rsid w:val="000A735A"/>
    <w:rsid w:val="000B0413"/>
    <w:rsid w:val="000B123C"/>
    <w:rsid w:val="000B141C"/>
    <w:rsid w:val="000B1C25"/>
    <w:rsid w:val="000B2046"/>
    <w:rsid w:val="000B2099"/>
    <w:rsid w:val="000B2679"/>
    <w:rsid w:val="000B3BA4"/>
    <w:rsid w:val="000B3DF6"/>
    <w:rsid w:val="000B4066"/>
    <w:rsid w:val="000B5702"/>
    <w:rsid w:val="000B5C12"/>
    <w:rsid w:val="000B631C"/>
    <w:rsid w:val="000B6D75"/>
    <w:rsid w:val="000B7576"/>
    <w:rsid w:val="000C0C5A"/>
    <w:rsid w:val="000C1FB5"/>
    <w:rsid w:val="000C208D"/>
    <w:rsid w:val="000C2B4F"/>
    <w:rsid w:val="000C2EE3"/>
    <w:rsid w:val="000C2F15"/>
    <w:rsid w:val="000C3B34"/>
    <w:rsid w:val="000C3C61"/>
    <w:rsid w:val="000C438C"/>
    <w:rsid w:val="000C4776"/>
    <w:rsid w:val="000C582D"/>
    <w:rsid w:val="000C62BA"/>
    <w:rsid w:val="000C635E"/>
    <w:rsid w:val="000C66B3"/>
    <w:rsid w:val="000C6BD4"/>
    <w:rsid w:val="000C6D64"/>
    <w:rsid w:val="000C70A9"/>
    <w:rsid w:val="000D0793"/>
    <w:rsid w:val="000D0942"/>
    <w:rsid w:val="000D0AA8"/>
    <w:rsid w:val="000D11BF"/>
    <w:rsid w:val="000D18DF"/>
    <w:rsid w:val="000D1E23"/>
    <w:rsid w:val="000D2409"/>
    <w:rsid w:val="000D266B"/>
    <w:rsid w:val="000D266D"/>
    <w:rsid w:val="000D29FD"/>
    <w:rsid w:val="000D38EA"/>
    <w:rsid w:val="000D3AFE"/>
    <w:rsid w:val="000D3B47"/>
    <w:rsid w:val="000D43A4"/>
    <w:rsid w:val="000D475B"/>
    <w:rsid w:val="000D587F"/>
    <w:rsid w:val="000D5FEF"/>
    <w:rsid w:val="000D6913"/>
    <w:rsid w:val="000D7238"/>
    <w:rsid w:val="000D7439"/>
    <w:rsid w:val="000D78C2"/>
    <w:rsid w:val="000D7BA1"/>
    <w:rsid w:val="000D7C84"/>
    <w:rsid w:val="000E034C"/>
    <w:rsid w:val="000E1997"/>
    <w:rsid w:val="000E2271"/>
    <w:rsid w:val="000E3285"/>
    <w:rsid w:val="000E361F"/>
    <w:rsid w:val="000E3D3D"/>
    <w:rsid w:val="000E3D5F"/>
    <w:rsid w:val="000E4069"/>
    <w:rsid w:val="000E5080"/>
    <w:rsid w:val="000E6C12"/>
    <w:rsid w:val="000E6C73"/>
    <w:rsid w:val="000E77FA"/>
    <w:rsid w:val="000E7B51"/>
    <w:rsid w:val="000E7D1F"/>
    <w:rsid w:val="000F05DC"/>
    <w:rsid w:val="000F0A07"/>
    <w:rsid w:val="000F13BB"/>
    <w:rsid w:val="000F228B"/>
    <w:rsid w:val="000F286D"/>
    <w:rsid w:val="000F319C"/>
    <w:rsid w:val="000F377F"/>
    <w:rsid w:val="000F37C2"/>
    <w:rsid w:val="000F57CE"/>
    <w:rsid w:val="000F5CBD"/>
    <w:rsid w:val="000F603F"/>
    <w:rsid w:val="000F63EA"/>
    <w:rsid w:val="000F63FF"/>
    <w:rsid w:val="000F663A"/>
    <w:rsid w:val="000F6B50"/>
    <w:rsid w:val="000F79CD"/>
    <w:rsid w:val="000F7A6B"/>
    <w:rsid w:val="000F7D54"/>
    <w:rsid w:val="000F7FEC"/>
    <w:rsid w:val="001013A4"/>
    <w:rsid w:val="001013EB"/>
    <w:rsid w:val="00101517"/>
    <w:rsid w:val="00102308"/>
    <w:rsid w:val="001039E0"/>
    <w:rsid w:val="00103C97"/>
    <w:rsid w:val="00103F49"/>
    <w:rsid w:val="001040EC"/>
    <w:rsid w:val="001052DA"/>
    <w:rsid w:val="00105AD7"/>
    <w:rsid w:val="0010659A"/>
    <w:rsid w:val="001072E9"/>
    <w:rsid w:val="00107E9D"/>
    <w:rsid w:val="00110C0B"/>
    <w:rsid w:val="00110D8B"/>
    <w:rsid w:val="00111057"/>
    <w:rsid w:val="00111DED"/>
    <w:rsid w:val="0011220F"/>
    <w:rsid w:val="0011256D"/>
    <w:rsid w:val="00113BF7"/>
    <w:rsid w:val="00114080"/>
    <w:rsid w:val="0011482C"/>
    <w:rsid w:val="00114846"/>
    <w:rsid w:val="001165C8"/>
    <w:rsid w:val="0011684C"/>
    <w:rsid w:val="00120014"/>
    <w:rsid w:val="00120B88"/>
    <w:rsid w:val="00121D83"/>
    <w:rsid w:val="00122070"/>
    <w:rsid w:val="001227EE"/>
    <w:rsid w:val="00122E6D"/>
    <w:rsid w:val="0012372A"/>
    <w:rsid w:val="00123A23"/>
    <w:rsid w:val="001242D7"/>
    <w:rsid w:val="00126E23"/>
    <w:rsid w:val="00126FF8"/>
    <w:rsid w:val="00127B56"/>
    <w:rsid w:val="00127B7F"/>
    <w:rsid w:val="00127CED"/>
    <w:rsid w:val="00130274"/>
    <w:rsid w:val="0013092F"/>
    <w:rsid w:val="001315B5"/>
    <w:rsid w:val="00131786"/>
    <w:rsid w:val="00131ECD"/>
    <w:rsid w:val="001339B8"/>
    <w:rsid w:val="00133C5E"/>
    <w:rsid w:val="00133E00"/>
    <w:rsid w:val="00135E4C"/>
    <w:rsid w:val="00136620"/>
    <w:rsid w:val="00136850"/>
    <w:rsid w:val="00136A5E"/>
    <w:rsid w:val="00137CBE"/>
    <w:rsid w:val="00137CC1"/>
    <w:rsid w:val="001400B4"/>
    <w:rsid w:val="00140AEC"/>
    <w:rsid w:val="00141206"/>
    <w:rsid w:val="00141EB8"/>
    <w:rsid w:val="00141F09"/>
    <w:rsid w:val="00141FBC"/>
    <w:rsid w:val="0014200B"/>
    <w:rsid w:val="00142606"/>
    <w:rsid w:val="00142994"/>
    <w:rsid w:val="00142B19"/>
    <w:rsid w:val="00145087"/>
    <w:rsid w:val="00145168"/>
    <w:rsid w:val="00145B29"/>
    <w:rsid w:val="001465D1"/>
    <w:rsid w:val="00146AC9"/>
    <w:rsid w:val="00146C39"/>
    <w:rsid w:val="0014706A"/>
    <w:rsid w:val="001473B8"/>
    <w:rsid w:val="00147583"/>
    <w:rsid w:val="00147F18"/>
    <w:rsid w:val="00147F9D"/>
    <w:rsid w:val="0014BF4D"/>
    <w:rsid w:val="0015056E"/>
    <w:rsid w:val="00151415"/>
    <w:rsid w:val="00151B4D"/>
    <w:rsid w:val="00152B48"/>
    <w:rsid w:val="00152C44"/>
    <w:rsid w:val="00152DB0"/>
    <w:rsid w:val="00153136"/>
    <w:rsid w:val="001538BB"/>
    <w:rsid w:val="00153EF2"/>
    <w:rsid w:val="0015471C"/>
    <w:rsid w:val="00154996"/>
    <w:rsid w:val="00155188"/>
    <w:rsid w:val="00155601"/>
    <w:rsid w:val="00155E8F"/>
    <w:rsid w:val="0015646D"/>
    <w:rsid w:val="001564F8"/>
    <w:rsid w:val="00156671"/>
    <w:rsid w:val="00156B2B"/>
    <w:rsid w:val="001576F9"/>
    <w:rsid w:val="001579DB"/>
    <w:rsid w:val="00160B66"/>
    <w:rsid w:val="00160DF1"/>
    <w:rsid w:val="001611AD"/>
    <w:rsid w:val="00161310"/>
    <w:rsid w:val="001644D4"/>
    <w:rsid w:val="00164C95"/>
    <w:rsid w:val="00165334"/>
    <w:rsid w:val="001653C9"/>
    <w:rsid w:val="00165A9C"/>
    <w:rsid w:val="00165FBC"/>
    <w:rsid w:val="00166629"/>
    <w:rsid w:val="001701F3"/>
    <w:rsid w:val="0017189D"/>
    <w:rsid w:val="0017191D"/>
    <w:rsid w:val="001721C8"/>
    <w:rsid w:val="0017336B"/>
    <w:rsid w:val="00173D30"/>
    <w:rsid w:val="00174ACD"/>
    <w:rsid w:val="001765F9"/>
    <w:rsid w:val="00176BE3"/>
    <w:rsid w:val="00176C6F"/>
    <w:rsid w:val="00177178"/>
    <w:rsid w:val="00180CA2"/>
    <w:rsid w:val="0018192F"/>
    <w:rsid w:val="00182029"/>
    <w:rsid w:val="00182211"/>
    <w:rsid w:val="00182441"/>
    <w:rsid w:val="001826AF"/>
    <w:rsid w:val="001828C1"/>
    <w:rsid w:val="0018299D"/>
    <w:rsid w:val="001829EA"/>
    <w:rsid w:val="00185535"/>
    <w:rsid w:val="00186278"/>
    <w:rsid w:val="00187931"/>
    <w:rsid w:val="00190386"/>
    <w:rsid w:val="00190600"/>
    <w:rsid w:val="0019146C"/>
    <w:rsid w:val="0019167A"/>
    <w:rsid w:val="001925E8"/>
    <w:rsid w:val="00193139"/>
    <w:rsid w:val="00193AB2"/>
    <w:rsid w:val="00194384"/>
    <w:rsid w:val="001943C8"/>
    <w:rsid w:val="00195A6B"/>
    <w:rsid w:val="001969BF"/>
    <w:rsid w:val="00197076"/>
    <w:rsid w:val="001A0A7E"/>
    <w:rsid w:val="001A2466"/>
    <w:rsid w:val="001A286E"/>
    <w:rsid w:val="001A33CD"/>
    <w:rsid w:val="001A39E3"/>
    <w:rsid w:val="001A3D76"/>
    <w:rsid w:val="001A4AA3"/>
    <w:rsid w:val="001A4EC4"/>
    <w:rsid w:val="001A5446"/>
    <w:rsid w:val="001A546B"/>
    <w:rsid w:val="001A5F2C"/>
    <w:rsid w:val="001A5FF0"/>
    <w:rsid w:val="001A6024"/>
    <w:rsid w:val="001B03DA"/>
    <w:rsid w:val="001B05B7"/>
    <w:rsid w:val="001B0816"/>
    <w:rsid w:val="001B224A"/>
    <w:rsid w:val="001B26E0"/>
    <w:rsid w:val="001B3594"/>
    <w:rsid w:val="001B363A"/>
    <w:rsid w:val="001B36F8"/>
    <w:rsid w:val="001B43AF"/>
    <w:rsid w:val="001B456B"/>
    <w:rsid w:val="001B52A8"/>
    <w:rsid w:val="001B5681"/>
    <w:rsid w:val="001B65A9"/>
    <w:rsid w:val="001B6AC5"/>
    <w:rsid w:val="001B7265"/>
    <w:rsid w:val="001B7B9A"/>
    <w:rsid w:val="001B7CEE"/>
    <w:rsid w:val="001B7ED2"/>
    <w:rsid w:val="001C0070"/>
    <w:rsid w:val="001C0AB2"/>
    <w:rsid w:val="001C0C82"/>
    <w:rsid w:val="001C0DD5"/>
    <w:rsid w:val="001C22E3"/>
    <w:rsid w:val="001C2742"/>
    <w:rsid w:val="001C284B"/>
    <w:rsid w:val="001C37D1"/>
    <w:rsid w:val="001C3AEA"/>
    <w:rsid w:val="001C3E56"/>
    <w:rsid w:val="001C3F41"/>
    <w:rsid w:val="001C4943"/>
    <w:rsid w:val="001C4AA9"/>
    <w:rsid w:val="001C4BE5"/>
    <w:rsid w:val="001C50C1"/>
    <w:rsid w:val="001C54F3"/>
    <w:rsid w:val="001C5A6D"/>
    <w:rsid w:val="001C5DD2"/>
    <w:rsid w:val="001C6715"/>
    <w:rsid w:val="001C7150"/>
    <w:rsid w:val="001C7AA8"/>
    <w:rsid w:val="001D090E"/>
    <w:rsid w:val="001D14D6"/>
    <w:rsid w:val="001D1772"/>
    <w:rsid w:val="001D29AD"/>
    <w:rsid w:val="001D2A3C"/>
    <w:rsid w:val="001D2A73"/>
    <w:rsid w:val="001D3BD7"/>
    <w:rsid w:val="001D3CB9"/>
    <w:rsid w:val="001D4397"/>
    <w:rsid w:val="001D44E0"/>
    <w:rsid w:val="001D5872"/>
    <w:rsid w:val="001D5951"/>
    <w:rsid w:val="001D6219"/>
    <w:rsid w:val="001D6F80"/>
    <w:rsid w:val="001D7718"/>
    <w:rsid w:val="001E02DA"/>
    <w:rsid w:val="001E09FA"/>
    <w:rsid w:val="001E0B05"/>
    <w:rsid w:val="001E1220"/>
    <w:rsid w:val="001E1DB5"/>
    <w:rsid w:val="001E2253"/>
    <w:rsid w:val="001E25F0"/>
    <w:rsid w:val="001E2D64"/>
    <w:rsid w:val="001E3195"/>
    <w:rsid w:val="001E3940"/>
    <w:rsid w:val="001E3E3A"/>
    <w:rsid w:val="001E43AB"/>
    <w:rsid w:val="001E4B70"/>
    <w:rsid w:val="001E522B"/>
    <w:rsid w:val="001E5555"/>
    <w:rsid w:val="001E5600"/>
    <w:rsid w:val="001E6740"/>
    <w:rsid w:val="001E75B8"/>
    <w:rsid w:val="001E7CA3"/>
    <w:rsid w:val="001F0830"/>
    <w:rsid w:val="001F0D10"/>
    <w:rsid w:val="001F193B"/>
    <w:rsid w:val="001F21A6"/>
    <w:rsid w:val="001F296D"/>
    <w:rsid w:val="001F2A7F"/>
    <w:rsid w:val="001F2F36"/>
    <w:rsid w:val="001F39B0"/>
    <w:rsid w:val="001F3AF4"/>
    <w:rsid w:val="001F510A"/>
    <w:rsid w:val="001F57C8"/>
    <w:rsid w:val="001F595C"/>
    <w:rsid w:val="001F614F"/>
    <w:rsid w:val="001F66AF"/>
    <w:rsid w:val="001F6E0A"/>
    <w:rsid w:val="001F7214"/>
    <w:rsid w:val="001F745D"/>
    <w:rsid w:val="001F7BA4"/>
    <w:rsid w:val="001F7DB9"/>
    <w:rsid w:val="00200339"/>
    <w:rsid w:val="00200842"/>
    <w:rsid w:val="00200BF9"/>
    <w:rsid w:val="00201A3A"/>
    <w:rsid w:val="00202A79"/>
    <w:rsid w:val="002035FB"/>
    <w:rsid w:val="00203A00"/>
    <w:rsid w:val="00203CA7"/>
    <w:rsid w:val="00204722"/>
    <w:rsid w:val="00204B03"/>
    <w:rsid w:val="00204F86"/>
    <w:rsid w:val="002054D1"/>
    <w:rsid w:val="0020583D"/>
    <w:rsid w:val="002065EB"/>
    <w:rsid w:val="0020666C"/>
    <w:rsid w:val="002073BB"/>
    <w:rsid w:val="002074F3"/>
    <w:rsid w:val="00207951"/>
    <w:rsid w:val="00207A6E"/>
    <w:rsid w:val="00210124"/>
    <w:rsid w:val="0021038E"/>
    <w:rsid w:val="00210438"/>
    <w:rsid w:val="00211B4F"/>
    <w:rsid w:val="002127DB"/>
    <w:rsid w:val="00212B13"/>
    <w:rsid w:val="00213214"/>
    <w:rsid w:val="00213D68"/>
    <w:rsid w:val="00213F05"/>
    <w:rsid w:val="00214025"/>
    <w:rsid w:val="0021428D"/>
    <w:rsid w:val="00214844"/>
    <w:rsid w:val="00214905"/>
    <w:rsid w:val="00216868"/>
    <w:rsid w:val="0021699F"/>
    <w:rsid w:val="00216AE1"/>
    <w:rsid w:val="00216F6D"/>
    <w:rsid w:val="0021720A"/>
    <w:rsid w:val="00217D9B"/>
    <w:rsid w:val="0022004F"/>
    <w:rsid w:val="002201C0"/>
    <w:rsid w:val="00220233"/>
    <w:rsid w:val="002203A1"/>
    <w:rsid w:val="00220E69"/>
    <w:rsid w:val="002211BB"/>
    <w:rsid w:val="0022139A"/>
    <w:rsid w:val="00221A94"/>
    <w:rsid w:val="00221EBF"/>
    <w:rsid w:val="00222AC3"/>
    <w:rsid w:val="0022365C"/>
    <w:rsid w:val="002237E5"/>
    <w:rsid w:val="0022382E"/>
    <w:rsid w:val="00223B4A"/>
    <w:rsid w:val="00224008"/>
    <w:rsid w:val="00224019"/>
    <w:rsid w:val="00224115"/>
    <w:rsid w:val="002241CC"/>
    <w:rsid w:val="00224981"/>
    <w:rsid w:val="002255D5"/>
    <w:rsid w:val="00226694"/>
    <w:rsid w:val="002269B3"/>
    <w:rsid w:val="00226EDE"/>
    <w:rsid w:val="00226EE3"/>
    <w:rsid w:val="00227D88"/>
    <w:rsid w:val="00227DE9"/>
    <w:rsid w:val="00230235"/>
    <w:rsid w:val="002314DC"/>
    <w:rsid w:val="00231F03"/>
    <w:rsid w:val="00232399"/>
    <w:rsid w:val="00232815"/>
    <w:rsid w:val="00232DC0"/>
    <w:rsid w:val="0023499A"/>
    <w:rsid w:val="00234CFE"/>
    <w:rsid w:val="00235B06"/>
    <w:rsid w:val="0023628C"/>
    <w:rsid w:val="00236C0F"/>
    <w:rsid w:val="002374E6"/>
    <w:rsid w:val="002374FA"/>
    <w:rsid w:val="00237552"/>
    <w:rsid w:val="00237609"/>
    <w:rsid w:val="00237674"/>
    <w:rsid w:val="0023769F"/>
    <w:rsid w:val="002376DC"/>
    <w:rsid w:val="00237822"/>
    <w:rsid w:val="002402F7"/>
    <w:rsid w:val="002404A9"/>
    <w:rsid w:val="00240847"/>
    <w:rsid w:val="00240D95"/>
    <w:rsid w:val="00241584"/>
    <w:rsid w:val="00241D7D"/>
    <w:rsid w:val="00241E39"/>
    <w:rsid w:val="0024260C"/>
    <w:rsid w:val="002437CC"/>
    <w:rsid w:val="00244223"/>
    <w:rsid w:val="00244351"/>
    <w:rsid w:val="00244ACF"/>
    <w:rsid w:val="00244F6B"/>
    <w:rsid w:val="002450FC"/>
    <w:rsid w:val="002471F1"/>
    <w:rsid w:val="00250319"/>
    <w:rsid w:val="00250EDE"/>
    <w:rsid w:val="0025109F"/>
    <w:rsid w:val="002524AF"/>
    <w:rsid w:val="00252549"/>
    <w:rsid w:val="00252932"/>
    <w:rsid w:val="00252D5E"/>
    <w:rsid w:val="00253A19"/>
    <w:rsid w:val="00253DD9"/>
    <w:rsid w:val="00254821"/>
    <w:rsid w:val="0025485B"/>
    <w:rsid w:val="002551AD"/>
    <w:rsid w:val="00255A4F"/>
    <w:rsid w:val="00256002"/>
    <w:rsid w:val="00256444"/>
    <w:rsid w:val="00256ACA"/>
    <w:rsid w:val="00256F2D"/>
    <w:rsid w:val="0025794C"/>
    <w:rsid w:val="00260B95"/>
    <w:rsid w:val="00261229"/>
    <w:rsid w:val="00261341"/>
    <w:rsid w:val="00262C50"/>
    <w:rsid w:val="00263DB9"/>
    <w:rsid w:val="0026409F"/>
    <w:rsid w:val="002646C1"/>
    <w:rsid w:val="002658F4"/>
    <w:rsid w:val="002659CB"/>
    <w:rsid w:val="00265B9A"/>
    <w:rsid w:val="00265BD8"/>
    <w:rsid w:val="00267B37"/>
    <w:rsid w:val="00267BFB"/>
    <w:rsid w:val="00267F37"/>
    <w:rsid w:val="002701F1"/>
    <w:rsid w:val="00270866"/>
    <w:rsid w:val="00270B98"/>
    <w:rsid w:val="00270E16"/>
    <w:rsid w:val="00270F82"/>
    <w:rsid w:val="00271BAB"/>
    <w:rsid w:val="00271C76"/>
    <w:rsid w:val="0027285F"/>
    <w:rsid w:val="00272E3E"/>
    <w:rsid w:val="002734FB"/>
    <w:rsid w:val="002738DB"/>
    <w:rsid w:val="0027456A"/>
    <w:rsid w:val="00274728"/>
    <w:rsid w:val="002765D1"/>
    <w:rsid w:val="00276811"/>
    <w:rsid w:val="0027688C"/>
    <w:rsid w:val="00276CE0"/>
    <w:rsid w:val="00277232"/>
    <w:rsid w:val="00277AA2"/>
    <w:rsid w:val="00277D11"/>
    <w:rsid w:val="002802FF"/>
    <w:rsid w:val="0028079F"/>
    <w:rsid w:val="00282D00"/>
    <w:rsid w:val="002831A0"/>
    <w:rsid w:val="0028447B"/>
    <w:rsid w:val="002848D6"/>
    <w:rsid w:val="002848F2"/>
    <w:rsid w:val="00286080"/>
    <w:rsid w:val="002867E1"/>
    <w:rsid w:val="0028696C"/>
    <w:rsid w:val="00286E6B"/>
    <w:rsid w:val="0028717A"/>
    <w:rsid w:val="002872CD"/>
    <w:rsid w:val="002874E6"/>
    <w:rsid w:val="00290420"/>
    <w:rsid w:val="0029104A"/>
    <w:rsid w:val="002911E9"/>
    <w:rsid w:val="00291878"/>
    <w:rsid w:val="00291939"/>
    <w:rsid w:val="00291F74"/>
    <w:rsid w:val="00292407"/>
    <w:rsid w:val="00292826"/>
    <w:rsid w:val="002935C4"/>
    <w:rsid w:val="0029397F"/>
    <w:rsid w:val="00293E5B"/>
    <w:rsid w:val="00294AE7"/>
    <w:rsid w:val="0029598E"/>
    <w:rsid w:val="00295A92"/>
    <w:rsid w:val="00295CF4"/>
    <w:rsid w:val="002A0449"/>
    <w:rsid w:val="002A0EB6"/>
    <w:rsid w:val="002A1F25"/>
    <w:rsid w:val="002A211B"/>
    <w:rsid w:val="002A2824"/>
    <w:rsid w:val="002A2CBE"/>
    <w:rsid w:val="002A3218"/>
    <w:rsid w:val="002A3593"/>
    <w:rsid w:val="002A3E58"/>
    <w:rsid w:val="002A423D"/>
    <w:rsid w:val="002A4303"/>
    <w:rsid w:val="002A4B56"/>
    <w:rsid w:val="002A4DDC"/>
    <w:rsid w:val="002A5073"/>
    <w:rsid w:val="002A5EDE"/>
    <w:rsid w:val="002A61AF"/>
    <w:rsid w:val="002A62F0"/>
    <w:rsid w:val="002A66D2"/>
    <w:rsid w:val="002A68AA"/>
    <w:rsid w:val="002A6DB0"/>
    <w:rsid w:val="002A6EFC"/>
    <w:rsid w:val="002A7431"/>
    <w:rsid w:val="002B048E"/>
    <w:rsid w:val="002B099D"/>
    <w:rsid w:val="002B105E"/>
    <w:rsid w:val="002B1476"/>
    <w:rsid w:val="002B1E53"/>
    <w:rsid w:val="002B1E73"/>
    <w:rsid w:val="002B246E"/>
    <w:rsid w:val="002B2722"/>
    <w:rsid w:val="002B32A9"/>
    <w:rsid w:val="002B3EC5"/>
    <w:rsid w:val="002B4329"/>
    <w:rsid w:val="002B4478"/>
    <w:rsid w:val="002B451B"/>
    <w:rsid w:val="002B4B09"/>
    <w:rsid w:val="002B5EA5"/>
    <w:rsid w:val="002B6AD3"/>
    <w:rsid w:val="002B6F2D"/>
    <w:rsid w:val="002B7213"/>
    <w:rsid w:val="002B7790"/>
    <w:rsid w:val="002B7B17"/>
    <w:rsid w:val="002C017F"/>
    <w:rsid w:val="002C01C1"/>
    <w:rsid w:val="002C06E0"/>
    <w:rsid w:val="002C134C"/>
    <w:rsid w:val="002C2553"/>
    <w:rsid w:val="002C2CEC"/>
    <w:rsid w:val="002C3010"/>
    <w:rsid w:val="002C304D"/>
    <w:rsid w:val="002C45E3"/>
    <w:rsid w:val="002C4880"/>
    <w:rsid w:val="002C5214"/>
    <w:rsid w:val="002C55B7"/>
    <w:rsid w:val="002C5C8F"/>
    <w:rsid w:val="002C6FA2"/>
    <w:rsid w:val="002C7A4B"/>
    <w:rsid w:val="002C7BB3"/>
    <w:rsid w:val="002D0D76"/>
    <w:rsid w:val="002D0FF8"/>
    <w:rsid w:val="002D13EE"/>
    <w:rsid w:val="002D14A7"/>
    <w:rsid w:val="002D18A2"/>
    <w:rsid w:val="002D1A93"/>
    <w:rsid w:val="002D1CEB"/>
    <w:rsid w:val="002D2143"/>
    <w:rsid w:val="002D2607"/>
    <w:rsid w:val="002D340E"/>
    <w:rsid w:val="002D5099"/>
    <w:rsid w:val="002D571A"/>
    <w:rsid w:val="002D5733"/>
    <w:rsid w:val="002D6279"/>
    <w:rsid w:val="002D694A"/>
    <w:rsid w:val="002D6CD1"/>
    <w:rsid w:val="002D6D7A"/>
    <w:rsid w:val="002D6F31"/>
    <w:rsid w:val="002D7020"/>
    <w:rsid w:val="002D7D48"/>
    <w:rsid w:val="002E0872"/>
    <w:rsid w:val="002E0F16"/>
    <w:rsid w:val="002E1057"/>
    <w:rsid w:val="002E136E"/>
    <w:rsid w:val="002E1773"/>
    <w:rsid w:val="002E1837"/>
    <w:rsid w:val="002E1C01"/>
    <w:rsid w:val="002E1E25"/>
    <w:rsid w:val="002E2B24"/>
    <w:rsid w:val="002E32BF"/>
    <w:rsid w:val="002E3B3F"/>
    <w:rsid w:val="002E3B92"/>
    <w:rsid w:val="002E3E66"/>
    <w:rsid w:val="002E3EE9"/>
    <w:rsid w:val="002E3EF4"/>
    <w:rsid w:val="002E4964"/>
    <w:rsid w:val="002E4B60"/>
    <w:rsid w:val="002E4DE8"/>
    <w:rsid w:val="002E50DB"/>
    <w:rsid w:val="002E5D9E"/>
    <w:rsid w:val="002E699E"/>
    <w:rsid w:val="002E6A18"/>
    <w:rsid w:val="002E6E0F"/>
    <w:rsid w:val="002E71C9"/>
    <w:rsid w:val="002E78B5"/>
    <w:rsid w:val="002E7F37"/>
    <w:rsid w:val="002F009E"/>
    <w:rsid w:val="002F05FF"/>
    <w:rsid w:val="002F0888"/>
    <w:rsid w:val="002F1DEA"/>
    <w:rsid w:val="002F1EA2"/>
    <w:rsid w:val="002F22C0"/>
    <w:rsid w:val="002F260A"/>
    <w:rsid w:val="002F27B5"/>
    <w:rsid w:val="002F28D6"/>
    <w:rsid w:val="002F29AA"/>
    <w:rsid w:val="002F2B94"/>
    <w:rsid w:val="002F3478"/>
    <w:rsid w:val="002F3619"/>
    <w:rsid w:val="002F4592"/>
    <w:rsid w:val="002F46FD"/>
    <w:rsid w:val="002F499C"/>
    <w:rsid w:val="002F59A2"/>
    <w:rsid w:val="002F6AE4"/>
    <w:rsid w:val="0030138E"/>
    <w:rsid w:val="00301C90"/>
    <w:rsid w:val="003021E5"/>
    <w:rsid w:val="0030254C"/>
    <w:rsid w:val="00302641"/>
    <w:rsid w:val="00302ADB"/>
    <w:rsid w:val="00302C20"/>
    <w:rsid w:val="00303923"/>
    <w:rsid w:val="003039B4"/>
    <w:rsid w:val="00303C92"/>
    <w:rsid w:val="00303E14"/>
    <w:rsid w:val="0030476E"/>
    <w:rsid w:val="00304A2F"/>
    <w:rsid w:val="00304B0E"/>
    <w:rsid w:val="00305036"/>
    <w:rsid w:val="003053C0"/>
    <w:rsid w:val="003059EB"/>
    <w:rsid w:val="00306A1C"/>
    <w:rsid w:val="003072BF"/>
    <w:rsid w:val="003073D8"/>
    <w:rsid w:val="00310474"/>
    <w:rsid w:val="0031055C"/>
    <w:rsid w:val="003119D6"/>
    <w:rsid w:val="00311D18"/>
    <w:rsid w:val="00311F23"/>
    <w:rsid w:val="00312BE6"/>
    <w:rsid w:val="00312C1D"/>
    <w:rsid w:val="00312E1F"/>
    <w:rsid w:val="00313831"/>
    <w:rsid w:val="00313E28"/>
    <w:rsid w:val="00315239"/>
    <w:rsid w:val="00315786"/>
    <w:rsid w:val="00315CD0"/>
    <w:rsid w:val="00316518"/>
    <w:rsid w:val="003171C8"/>
    <w:rsid w:val="00317E1F"/>
    <w:rsid w:val="0032053D"/>
    <w:rsid w:val="0032065C"/>
    <w:rsid w:val="00321533"/>
    <w:rsid w:val="00321B34"/>
    <w:rsid w:val="003222E3"/>
    <w:rsid w:val="0032237B"/>
    <w:rsid w:val="00322D48"/>
    <w:rsid w:val="003233CD"/>
    <w:rsid w:val="00323D96"/>
    <w:rsid w:val="0032437C"/>
    <w:rsid w:val="00324501"/>
    <w:rsid w:val="00324597"/>
    <w:rsid w:val="00324868"/>
    <w:rsid w:val="00325522"/>
    <w:rsid w:val="00325B91"/>
    <w:rsid w:val="00325DB2"/>
    <w:rsid w:val="0032629A"/>
    <w:rsid w:val="00326428"/>
    <w:rsid w:val="00326A14"/>
    <w:rsid w:val="00327C91"/>
    <w:rsid w:val="00331007"/>
    <w:rsid w:val="00331071"/>
    <w:rsid w:val="003316DB"/>
    <w:rsid w:val="00332E9E"/>
    <w:rsid w:val="00333136"/>
    <w:rsid w:val="00333699"/>
    <w:rsid w:val="00334ED8"/>
    <w:rsid w:val="0033559F"/>
    <w:rsid w:val="003358FE"/>
    <w:rsid w:val="00335E9F"/>
    <w:rsid w:val="00336423"/>
    <w:rsid w:val="003364F8"/>
    <w:rsid w:val="0033679B"/>
    <w:rsid w:val="00336B97"/>
    <w:rsid w:val="003378BC"/>
    <w:rsid w:val="00337D63"/>
    <w:rsid w:val="003403C5"/>
    <w:rsid w:val="003405DD"/>
    <w:rsid w:val="00340628"/>
    <w:rsid w:val="003414A3"/>
    <w:rsid w:val="00341EE6"/>
    <w:rsid w:val="00342253"/>
    <w:rsid w:val="0034270A"/>
    <w:rsid w:val="00343003"/>
    <w:rsid w:val="00343045"/>
    <w:rsid w:val="003436C5"/>
    <w:rsid w:val="0034400C"/>
    <w:rsid w:val="00344176"/>
    <w:rsid w:val="003441B9"/>
    <w:rsid w:val="00344231"/>
    <w:rsid w:val="003442CA"/>
    <w:rsid w:val="003443DD"/>
    <w:rsid w:val="003447E9"/>
    <w:rsid w:val="00345432"/>
    <w:rsid w:val="00345F50"/>
    <w:rsid w:val="0034659D"/>
    <w:rsid w:val="00346C4F"/>
    <w:rsid w:val="00346E65"/>
    <w:rsid w:val="00347176"/>
    <w:rsid w:val="00347406"/>
    <w:rsid w:val="0034753A"/>
    <w:rsid w:val="0035067B"/>
    <w:rsid w:val="00350A6F"/>
    <w:rsid w:val="00350B02"/>
    <w:rsid w:val="00351EB7"/>
    <w:rsid w:val="00352D80"/>
    <w:rsid w:val="00353173"/>
    <w:rsid w:val="0035443D"/>
    <w:rsid w:val="00354EF1"/>
    <w:rsid w:val="003552F2"/>
    <w:rsid w:val="003557C8"/>
    <w:rsid w:val="0035598B"/>
    <w:rsid w:val="00355FC6"/>
    <w:rsid w:val="00356E74"/>
    <w:rsid w:val="0035702F"/>
    <w:rsid w:val="00357717"/>
    <w:rsid w:val="00357777"/>
    <w:rsid w:val="003600CE"/>
    <w:rsid w:val="00360566"/>
    <w:rsid w:val="00361EA9"/>
    <w:rsid w:val="003623B4"/>
    <w:rsid w:val="003624A6"/>
    <w:rsid w:val="003629F5"/>
    <w:rsid w:val="003638AA"/>
    <w:rsid w:val="003639C5"/>
    <w:rsid w:val="00363D3C"/>
    <w:rsid w:val="00364868"/>
    <w:rsid w:val="00365B13"/>
    <w:rsid w:val="00366919"/>
    <w:rsid w:val="003669D6"/>
    <w:rsid w:val="00371C5B"/>
    <w:rsid w:val="003727CE"/>
    <w:rsid w:val="00373353"/>
    <w:rsid w:val="00374034"/>
    <w:rsid w:val="00374990"/>
    <w:rsid w:val="00374FC9"/>
    <w:rsid w:val="003761E3"/>
    <w:rsid w:val="00376D03"/>
    <w:rsid w:val="00380564"/>
    <w:rsid w:val="00380BF0"/>
    <w:rsid w:val="003810B8"/>
    <w:rsid w:val="00381BDA"/>
    <w:rsid w:val="003823E5"/>
    <w:rsid w:val="00382FF4"/>
    <w:rsid w:val="003854B3"/>
    <w:rsid w:val="00385949"/>
    <w:rsid w:val="00385C4B"/>
    <w:rsid w:val="003868B0"/>
    <w:rsid w:val="0038720C"/>
    <w:rsid w:val="003875AF"/>
    <w:rsid w:val="003879B9"/>
    <w:rsid w:val="00387A78"/>
    <w:rsid w:val="0039043E"/>
    <w:rsid w:val="003909CE"/>
    <w:rsid w:val="00390CBC"/>
    <w:rsid w:val="00391896"/>
    <w:rsid w:val="003922BE"/>
    <w:rsid w:val="00392333"/>
    <w:rsid w:val="00392748"/>
    <w:rsid w:val="0039284D"/>
    <w:rsid w:val="00392BF6"/>
    <w:rsid w:val="00392E42"/>
    <w:rsid w:val="00393B01"/>
    <w:rsid w:val="00395008"/>
    <w:rsid w:val="00395C24"/>
    <w:rsid w:val="00395E37"/>
    <w:rsid w:val="00396D7F"/>
    <w:rsid w:val="00396ECB"/>
    <w:rsid w:val="003974E4"/>
    <w:rsid w:val="003A01E2"/>
    <w:rsid w:val="003A0CFB"/>
    <w:rsid w:val="003A24DA"/>
    <w:rsid w:val="003A29E8"/>
    <w:rsid w:val="003A2D8E"/>
    <w:rsid w:val="003A2F23"/>
    <w:rsid w:val="003A3206"/>
    <w:rsid w:val="003A33EC"/>
    <w:rsid w:val="003A4B9D"/>
    <w:rsid w:val="003A5ADB"/>
    <w:rsid w:val="003A77F2"/>
    <w:rsid w:val="003A7EB6"/>
    <w:rsid w:val="003B24AA"/>
    <w:rsid w:val="003B2BF8"/>
    <w:rsid w:val="003B3278"/>
    <w:rsid w:val="003B336C"/>
    <w:rsid w:val="003B375E"/>
    <w:rsid w:val="003B4F77"/>
    <w:rsid w:val="003B4FDB"/>
    <w:rsid w:val="003B5283"/>
    <w:rsid w:val="003B6498"/>
    <w:rsid w:val="003B754B"/>
    <w:rsid w:val="003B764C"/>
    <w:rsid w:val="003B7A5C"/>
    <w:rsid w:val="003B7F22"/>
    <w:rsid w:val="003C010E"/>
    <w:rsid w:val="003C0388"/>
    <w:rsid w:val="003C08C4"/>
    <w:rsid w:val="003C0A84"/>
    <w:rsid w:val="003C0BE2"/>
    <w:rsid w:val="003C0DCC"/>
    <w:rsid w:val="003C1A12"/>
    <w:rsid w:val="003C20FB"/>
    <w:rsid w:val="003C48F4"/>
    <w:rsid w:val="003C61FF"/>
    <w:rsid w:val="003C6212"/>
    <w:rsid w:val="003C6644"/>
    <w:rsid w:val="003C75F0"/>
    <w:rsid w:val="003C799E"/>
    <w:rsid w:val="003C7D0A"/>
    <w:rsid w:val="003C7ED7"/>
    <w:rsid w:val="003D0554"/>
    <w:rsid w:val="003D059E"/>
    <w:rsid w:val="003D1244"/>
    <w:rsid w:val="003D1CD7"/>
    <w:rsid w:val="003D1FD9"/>
    <w:rsid w:val="003D2318"/>
    <w:rsid w:val="003D2F24"/>
    <w:rsid w:val="003D2F8A"/>
    <w:rsid w:val="003D2FAD"/>
    <w:rsid w:val="003D36E0"/>
    <w:rsid w:val="003D46A0"/>
    <w:rsid w:val="003D46EB"/>
    <w:rsid w:val="003D5843"/>
    <w:rsid w:val="003D58A2"/>
    <w:rsid w:val="003D6668"/>
    <w:rsid w:val="003D785F"/>
    <w:rsid w:val="003E0241"/>
    <w:rsid w:val="003E1116"/>
    <w:rsid w:val="003E198C"/>
    <w:rsid w:val="003E20F6"/>
    <w:rsid w:val="003E2155"/>
    <w:rsid w:val="003E3681"/>
    <w:rsid w:val="003E42AD"/>
    <w:rsid w:val="003E57CD"/>
    <w:rsid w:val="003E5884"/>
    <w:rsid w:val="003E65D1"/>
    <w:rsid w:val="003E673F"/>
    <w:rsid w:val="003E69C9"/>
    <w:rsid w:val="003E6EDD"/>
    <w:rsid w:val="003E71CE"/>
    <w:rsid w:val="003E759A"/>
    <w:rsid w:val="003F00CD"/>
    <w:rsid w:val="003F036A"/>
    <w:rsid w:val="003F1497"/>
    <w:rsid w:val="003F2691"/>
    <w:rsid w:val="003F3446"/>
    <w:rsid w:val="003F42AB"/>
    <w:rsid w:val="003F4B76"/>
    <w:rsid w:val="00401198"/>
    <w:rsid w:val="00401933"/>
    <w:rsid w:val="00401F3A"/>
    <w:rsid w:val="00402484"/>
    <w:rsid w:val="00402EE9"/>
    <w:rsid w:val="00403030"/>
    <w:rsid w:val="0040305B"/>
    <w:rsid w:val="0040305D"/>
    <w:rsid w:val="004037F4"/>
    <w:rsid w:val="00403819"/>
    <w:rsid w:val="00403D9F"/>
    <w:rsid w:val="00403F96"/>
    <w:rsid w:val="00404D3F"/>
    <w:rsid w:val="00405DA1"/>
    <w:rsid w:val="00406FD1"/>
    <w:rsid w:val="0040782B"/>
    <w:rsid w:val="00410012"/>
    <w:rsid w:val="004108A1"/>
    <w:rsid w:val="00410E14"/>
    <w:rsid w:val="004128F3"/>
    <w:rsid w:val="00412F82"/>
    <w:rsid w:val="00413419"/>
    <w:rsid w:val="004135BA"/>
    <w:rsid w:val="00413937"/>
    <w:rsid w:val="00413D2F"/>
    <w:rsid w:val="004158B4"/>
    <w:rsid w:val="00415C36"/>
    <w:rsid w:val="00415C86"/>
    <w:rsid w:val="0041615A"/>
    <w:rsid w:val="004163C3"/>
    <w:rsid w:val="00416D54"/>
    <w:rsid w:val="0041713F"/>
    <w:rsid w:val="00417CA1"/>
    <w:rsid w:val="00417EE4"/>
    <w:rsid w:val="00420122"/>
    <w:rsid w:val="00420620"/>
    <w:rsid w:val="00420B01"/>
    <w:rsid w:val="00420BDC"/>
    <w:rsid w:val="004212F4"/>
    <w:rsid w:val="004223C2"/>
    <w:rsid w:val="00422592"/>
    <w:rsid w:val="00422C66"/>
    <w:rsid w:val="00423319"/>
    <w:rsid w:val="00423679"/>
    <w:rsid w:val="00424468"/>
    <w:rsid w:val="0042587B"/>
    <w:rsid w:val="00425CC1"/>
    <w:rsid w:val="00426077"/>
    <w:rsid w:val="0042654A"/>
    <w:rsid w:val="00427899"/>
    <w:rsid w:val="004278E1"/>
    <w:rsid w:val="00427E9B"/>
    <w:rsid w:val="00427F14"/>
    <w:rsid w:val="00430087"/>
    <w:rsid w:val="00430927"/>
    <w:rsid w:val="004312BE"/>
    <w:rsid w:val="00431A76"/>
    <w:rsid w:val="00431B25"/>
    <w:rsid w:val="004322F2"/>
    <w:rsid w:val="00432B13"/>
    <w:rsid w:val="00432D7C"/>
    <w:rsid w:val="004335A5"/>
    <w:rsid w:val="00433645"/>
    <w:rsid w:val="00434494"/>
    <w:rsid w:val="00434716"/>
    <w:rsid w:val="00434AA5"/>
    <w:rsid w:val="004357B9"/>
    <w:rsid w:val="00435885"/>
    <w:rsid w:val="00436E4A"/>
    <w:rsid w:val="00436F82"/>
    <w:rsid w:val="004372BE"/>
    <w:rsid w:val="00437410"/>
    <w:rsid w:val="00437BDE"/>
    <w:rsid w:val="00440122"/>
    <w:rsid w:val="0044052D"/>
    <w:rsid w:val="0044070F"/>
    <w:rsid w:val="004410FB"/>
    <w:rsid w:val="0044247D"/>
    <w:rsid w:val="00442633"/>
    <w:rsid w:val="00442A89"/>
    <w:rsid w:val="00442AD4"/>
    <w:rsid w:val="00442C4E"/>
    <w:rsid w:val="00442F13"/>
    <w:rsid w:val="004431EF"/>
    <w:rsid w:val="00443703"/>
    <w:rsid w:val="00443FE5"/>
    <w:rsid w:val="00445246"/>
    <w:rsid w:val="00445396"/>
    <w:rsid w:val="0044545D"/>
    <w:rsid w:val="0044558B"/>
    <w:rsid w:val="00445A1C"/>
    <w:rsid w:val="00445BD3"/>
    <w:rsid w:val="00446A67"/>
    <w:rsid w:val="00446C09"/>
    <w:rsid w:val="00447C58"/>
    <w:rsid w:val="004502DF"/>
    <w:rsid w:val="004506C0"/>
    <w:rsid w:val="00450FDB"/>
    <w:rsid w:val="0045144F"/>
    <w:rsid w:val="00452817"/>
    <w:rsid w:val="0045485A"/>
    <w:rsid w:val="0045487B"/>
    <w:rsid w:val="00454FBC"/>
    <w:rsid w:val="004550D5"/>
    <w:rsid w:val="00455236"/>
    <w:rsid w:val="00456507"/>
    <w:rsid w:val="0045787C"/>
    <w:rsid w:val="00457938"/>
    <w:rsid w:val="004608FA"/>
    <w:rsid w:val="004609F9"/>
    <w:rsid w:val="00461099"/>
    <w:rsid w:val="004618D6"/>
    <w:rsid w:val="0046195C"/>
    <w:rsid w:val="004619A4"/>
    <w:rsid w:val="0046261F"/>
    <w:rsid w:val="004628FA"/>
    <w:rsid w:val="0046323F"/>
    <w:rsid w:val="004634B0"/>
    <w:rsid w:val="004638F8"/>
    <w:rsid w:val="00463C82"/>
    <w:rsid w:val="00463E6B"/>
    <w:rsid w:val="00464A5F"/>
    <w:rsid w:val="00465C33"/>
    <w:rsid w:val="00466B73"/>
    <w:rsid w:val="00466BA9"/>
    <w:rsid w:val="0046705C"/>
    <w:rsid w:val="00467B9E"/>
    <w:rsid w:val="0047002A"/>
    <w:rsid w:val="00470B95"/>
    <w:rsid w:val="00470FC8"/>
    <w:rsid w:val="00471034"/>
    <w:rsid w:val="00471986"/>
    <w:rsid w:val="00471E7E"/>
    <w:rsid w:val="00471F7E"/>
    <w:rsid w:val="00472C0D"/>
    <w:rsid w:val="00472E2D"/>
    <w:rsid w:val="004739E0"/>
    <w:rsid w:val="00473A0E"/>
    <w:rsid w:val="00474EBD"/>
    <w:rsid w:val="0047509A"/>
    <w:rsid w:val="004764A9"/>
    <w:rsid w:val="004779C6"/>
    <w:rsid w:val="00477B6B"/>
    <w:rsid w:val="0048177D"/>
    <w:rsid w:val="0048183C"/>
    <w:rsid w:val="0048225E"/>
    <w:rsid w:val="004847CD"/>
    <w:rsid w:val="0048497A"/>
    <w:rsid w:val="0048506B"/>
    <w:rsid w:val="00485864"/>
    <w:rsid w:val="004869A2"/>
    <w:rsid w:val="00486E57"/>
    <w:rsid w:val="00487989"/>
    <w:rsid w:val="00490505"/>
    <w:rsid w:val="0049054F"/>
    <w:rsid w:val="004907FD"/>
    <w:rsid w:val="00490AB7"/>
    <w:rsid w:val="00490B8B"/>
    <w:rsid w:val="00491892"/>
    <w:rsid w:val="0049221A"/>
    <w:rsid w:val="004929BA"/>
    <w:rsid w:val="0049313B"/>
    <w:rsid w:val="004936EF"/>
    <w:rsid w:val="00494315"/>
    <w:rsid w:val="00494427"/>
    <w:rsid w:val="004948CC"/>
    <w:rsid w:val="00497743"/>
    <w:rsid w:val="00497DDA"/>
    <w:rsid w:val="004A00E9"/>
    <w:rsid w:val="004A01E0"/>
    <w:rsid w:val="004A0C24"/>
    <w:rsid w:val="004A0EB6"/>
    <w:rsid w:val="004A1771"/>
    <w:rsid w:val="004A193A"/>
    <w:rsid w:val="004A1E46"/>
    <w:rsid w:val="004A21B4"/>
    <w:rsid w:val="004A3497"/>
    <w:rsid w:val="004A3CC6"/>
    <w:rsid w:val="004A3F1A"/>
    <w:rsid w:val="004A5125"/>
    <w:rsid w:val="004A5159"/>
    <w:rsid w:val="004A5A70"/>
    <w:rsid w:val="004A5EE2"/>
    <w:rsid w:val="004A7811"/>
    <w:rsid w:val="004A7E5B"/>
    <w:rsid w:val="004B0E0C"/>
    <w:rsid w:val="004B16F2"/>
    <w:rsid w:val="004B1920"/>
    <w:rsid w:val="004B1E93"/>
    <w:rsid w:val="004B2281"/>
    <w:rsid w:val="004B33E7"/>
    <w:rsid w:val="004B41BD"/>
    <w:rsid w:val="004B44AC"/>
    <w:rsid w:val="004B51F5"/>
    <w:rsid w:val="004B5E17"/>
    <w:rsid w:val="004B62EC"/>
    <w:rsid w:val="004B7668"/>
    <w:rsid w:val="004B76CF"/>
    <w:rsid w:val="004C128A"/>
    <w:rsid w:val="004C1467"/>
    <w:rsid w:val="004C14C7"/>
    <w:rsid w:val="004C2229"/>
    <w:rsid w:val="004C2C92"/>
    <w:rsid w:val="004C3005"/>
    <w:rsid w:val="004C34DC"/>
    <w:rsid w:val="004C528F"/>
    <w:rsid w:val="004C5338"/>
    <w:rsid w:val="004C541E"/>
    <w:rsid w:val="004C579D"/>
    <w:rsid w:val="004C57D4"/>
    <w:rsid w:val="004C5F0A"/>
    <w:rsid w:val="004C5F4C"/>
    <w:rsid w:val="004C623C"/>
    <w:rsid w:val="004C7C3E"/>
    <w:rsid w:val="004C7C3F"/>
    <w:rsid w:val="004D0AAF"/>
    <w:rsid w:val="004D0D87"/>
    <w:rsid w:val="004D0FF8"/>
    <w:rsid w:val="004D1181"/>
    <w:rsid w:val="004D1462"/>
    <w:rsid w:val="004D16B3"/>
    <w:rsid w:val="004D1856"/>
    <w:rsid w:val="004D2632"/>
    <w:rsid w:val="004D28AE"/>
    <w:rsid w:val="004D45A0"/>
    <w:rsid w:val="004D5AE0"/>
    <w:rsid w:val="004D6319"/>
    <w:rsid w:val="004E0257"/>
    <w:rsid w:val="004E0507"/>
    <w:rsid w:val="004E1320"/>
    <w:rsid w:val="004E2C52"/>
    <w:rsid w:val="004E4849"/>
    <w:rsid w:val="004E51D7"/>
    <w:rsid w:val="004E545C"/>
    <w:rsid w:val="004E583E"/>
    <w:rsid w:val="004E6D8D"/>
    <w:rsid w:val="004E72CE"/>
    <w:rsid w:val="004F04EE"/>
    <w:rsid w:val="004F114C"/>
    <w:rsid w:val="004F1A6A"/>
    <w:rsid w:val="004F2BF1"/>
    <w:rsid w:val="004F2CA9"/>
    <w:rsid w:val="004F2E58"/>
    <w:rsid w:val="004F305F"/>
    <w:rsid w:val="004F3B85"/>
    <w:rsid w:val="004F4D66"/>
    <w:rsid w:val="004F6BA9"/>
    <w:rsid w:val="004F728D"/>
    <w:rsid w:val="004F73F5"/>
    <w:rsid w:val="004F75F8"/>
    <w:rsid w:val="0050149E"/>
    <w:rsid w:val="005027B2"/>
    <w:rsid w:val="0050354C"/>
    <w:rsid w:val="00503857"/>
    <w:rsid w:val="00503A1D"/>
    <w:rsid w:val="005041B2"/>
    <w:rsid w:val="005049FE"/>
    <w:rsid w:val="00504B6F"/>
    <w:rsid w:val="0050501C"/>
    <w:rsid w:val="00505318"/>
    <w:rsid w:val="005057AB"/>
    <w:rsid w:val="005060C5"/>
    <w:rsid w:val="0050630E"/>
    <w:rsid w:val="005063F7"/>
    <w:rsid w:val="00507938"/>
    <w:rsid w:val="00507A89"/>
    <w:rsid w:val="005108E9"/>
    <w:rsid w:val="005109D6"/>
    <w:rsid w:val="0051117F"/>
    <w:rsid w:val="005118AD"/>
    <w:rsid w:val="005118C9"/>
    <w:rsid w:val="00511D28"/>
    <w:rsid w:val="00511F77"/>
    <w:rsid w:val="00512A6C"/>
    <w:rsid w:val="005130C6"/>
    <w:rsid w:val="00513AAB"/>
    <w:rsid w:val="00513FA0"/>
    <w:rsid w:val="0051566D"/>
    <w:rsid w:val="00515D8D"/>
    <w:rsid w:val="00516193"/>
    <w:rsid w:val="005168BC"/>
    <w:rsid w:val="00517A43"/>
    <w:rsid w:val="00517AED"/>
    <w:rsid w:val="00517B49"/>
    <w:rsid w:val="00520155"/>
    <w:rsid w:val="005203DD"/>
    <w:rsid w:val="00521687"/>
    <w:rsid w:val="005217BE"/>
    <w:rsid w:val="0052187F"/>
    <w:rsid w:val="00521F96"/>
    <w:rsid w:val="00521FA0"/>
    <w:rsid w:val="00521FAA"/>
    <w:rsid w:val="00522705"/>
    <w:rsid w:val="00522CFB"/>
    <w:rsid w:val="005231FE"/>
    <w:rsid w:val="005234DB"/>
    <w:rsid w:val="00523CC8"/>
    <w:rsid w:val="00524942"/>
    <w:rsid w:val="005250BD"/>
    <w:rsid w:val="005255D5"/>
    <w:rsid w:val="005255EA"/>
    <w:rsid w:val="00526CE4"/>
    <w:rsid w:val="00527773"/>
    <w:rsid w:val="005278E6"/>
    <w:rsid w:val="00530A0C"/>
    <w:rsid w:val="00530E3B"/>
    <w:rsid w:val="00531A62"/>
    <w:rsid w:val="00533622"/>
    <w:rsid w:val="00533AAC"/>
    <w:rsid w:val="00533E7F"/>
    <w:rsid w:val="00534C97"/>
    <w:rsid w:val="005350F7"/>
    <w:rsid w:val="0053520E"/>
    <w:rsid w:val="00535554"/>
    <w:rsid w:val="00536C55"/>
    <w:rsid w:val="00536F3B"/>
    <w:rsid w:val="00537342"/>
    <w:rsid w:val="00537BBB"/>
    <w:rsid w:val="00537C59"/>
    <w:rsid w:val="00540B1A"/>
    <w:rsid w:val="00540CC4"/>
    <w:rsid w:val="00540DDC"/>
    <w:rsid w:val="0054100F"/>
    <w:rsid w:val="00541444"/>
    <w:rsid w:val="00541854"/>
    <w:rsid w:val="00541FA8"/>
    <w:rsid w:val="00542229"/>
    <w:rsid w:val="005425CA"/>
    <w:rsid w:val="00542991"/>
    <w:rsid w:val="00543548"/>
    <w:rsid w:val="00543C7F"/>
    <w:rsid w:val="005446FA"/>
    <w:rsid w:val="005448E3"/>
    <w:rsid w:val="00545234"/>
    <w:rsid w:val="005453C0"/>
    <w:rsid w:val="00545D0A"/>
    <w:rsid w:val="00546015"/>
    <w:rsid w:val="00546210"/>
    <w:rsid w:val="005462FE"/>
    <w:rsid w:val="00547428"/>
    <w:rsid w:val="00547449"/>
    <w:rsid w:val="005479C1"/>
    <w:rsid w:val="005507B7"/>
    <w:rsid w:val="00550B15"/>
    <w:rsid w:val="00550BFE"/>
    <w:rsid w:val="0055299B"/>
    <w:rsid w:val="00552DA0"/>
    <w:rsid w:val="0055336A"/>
    <w:rsid w:val="005533BF"/>
    <w:rsid w:val="0055347C"/>
    <w:rsid w:val="005534B8"/>
    <w:rsid w:val="00553EA0"/>
    <w:rsid w:val="005544C0"/>
    <w:rsid w:val="00554CE9"/>
    <w:rsid w:val="0055575A"/>
    <w:rsid w:val="005562F5"/>
    <w:rsid w:val="0055678D"/>
    <w:rsid w:val="00556C94"/>
    <w:rsid w:val="00556F16"/>
    <w:rsid w:val="00560B29"/>
    <w:rsid w:val="00560DE3"/>
    <w:rsid w:val="005618A8"/>
    <w:rsid w:val="005620AF"/>
    <w:rsid w:val="00562351"/>
    <w:rsid w:val="0056273A"/>
    <w:rsid w:val="005629B8"/>
    <w:rsid w:val="00562CBA"/>
    <w:rsid w:val="005634FE"/>
    <w:rsid w:val="005637EE"/>
    <w:rsid w:val="00563C2B"/>
    <w:rsid w:val="00564343"/>
    <w:rsid w:val="00564DE9"/>
    <w:rsid w:val="00564F1E"/>
    <w:rsid w:val="005659DC"/>
    <w:rsid w:val="00566CCD"/>
    <w:rsid w:val="00566F95"/>
    <w:rsid w:val="0056738E"/>
    <w:rsid w:val="0057075D"/>
    <w:rsid w:val="00570856"/>
    <w:rsid w:val="0057338D"/>
    <w:rsid w:val="005748CB"/>
    <w:rsid w:val="00574D10"/>
    <w:rsid w:val="0057556B"/>
    <w:rsid w:val="005757F7"/>
    <w:rsid w:val="00575A3B"/>
    <w:rsid w:val="00576349"/>
    <w:rsid w:val="0057735B"/>
    <w:rsid w:val="00577468"/>
    <w:rsid w:val="005775F0"/>
    <w:rsid w:val="00577B6E"/>
    <w:rsid w:val="00577E12"/>
    <w:rsid w:val="00580C3A"/>
    <w:rsid w:val="005811D1"/>
    <w:rsid w:val="00581BBB"/>
    <w:rsid w:val="00582181"/>
    <w:rsid w:val="005826E5"/>
    <w:rsid w:val="005829EC"/>
    <w:rsid w:val="005833A1"/>
    <w:rsid w:val="005837B6"/>
    <w:rsid w:val="00583B86"/>
    <w:rsid w:val="00583D7A"/>
    <w:rsid w:val="005841E7"/>
    <w:rsid w:val="00584432"/>
    <w:rsid w:val="005846CF"/>
    <w:rsid w:val="00584C49"/>
    <w:rsid w:val="00585E0A"/>
    <w:rsid w:val="00586527"/>
    <w:rsid w:val="00586896"/>
    <w:rsid w:val="005875E9"/>
    <w:rsid w:val="00590A3C"/>
    <w:rsid w:val="00590CD9"/>
    <w:rsid w:val="00592AE8"/>
    <w:rsid w:val="005933BD"/>
    <w:rsid w:val="00593999"/>
    <w:rsid w:val="00593F57"/>
    <w:rsid w:val="005943A7"/>
    <w:rsid w:val="00595EAB"/>
    <w:rsid w:val="00596139"/>
    <w:rsid w:val="005962CA"/>
    <w:rsid w:val="00596B18"/>
    <w:rsid w:val="00596BE1"/>
    <w:rsid w:val="00596EC3"/>
    <w:rsid w:val="00596F1C"/>
    <w:rsid w:val="005975AA"/>
    <w:rsid w:val="00597BD3"/>
    <w:rsid w:val="005A2274"/>
    <w:rsid w:val="005A32E9"/>
    <w:rsid w:val="005A3532"/>
    <w:rsid w:val="005A3E97"/>
    <w:rsid w:val="005A43A1"/>
    <w:rsid w:val="005A58EA"/>
    <w:rsid w:val="005A5F70"/>
    <w:rsid w:val="005A61B0"/>
    <w:rsid w:val="005A6215"/>
    <w:rsid w:val="005A7180"/>
    <w:rsid w:val="005A7577"/>
    <w:rsid w:val="005B0783"/>
    <w:rsid w:val="005B0ED5"/>
    <w:rsid w:val="005B1660"/>
    <w:rsid w:val="005B1BFD"/>
    <w:rsid w:val="005B3BCE"/>
    <w:rsid w:val="005B43DA"/>
    <w:rsid w:val="005B4AB5"/>
    <w:rsid w:val="005B4C10"/>
    <w:rsid w:val="005B4D26"/>
    <w:rsid w:val="005B4FCF"/>
    <w:rsid w:val="005B5275"/>
    <w:rsid w:val="005B5F08"/>
    <w:rsid w:val="005B7C85"/>
    <w:rsid w:val="005C00E4"/>
    <w:rsid w:val="005C1BEC"/>
    <w:rsid w:val="005C1EB7"/>
    <w:rsid w:val="005C1EED"/>
    <w:rsid w:val="005C233E"/>
    <w:rsid w:val="005C2464"/>
    <w:rsid w:val="005C2A30"/>
    <w:rsid w:val="005C2C8F"/>
    <w:rsid w:val="005C3147"/>
    <w:rsid w:val="005C41B4"/>
    <w:rsid w:val="005C4C8E"/>
    <w:rsid w:val="005C4EE1"/>
    <w:rsid w:val="005C6095"/>
    <w:rsid w:val="005C6C70"/>
    <w:rsid w:val="005C745D"/>
    <w:rsid w:val="005C76BB"/>
    <w:rsid w:val="005C7FB4"/>
    <w:rsid w:val="005D02EB"/>
    <w:rsid w:val="005D0E0A"/>
    <w:rsid w:val="005D212A"/>
    <w:rsid w:val="005D2357"/>
    <w:rsid w:val="005D4D56"/>
    <w:rsid w:val="005D52DE"/>
    <w:rsid w:val="005D5D6D"/>
    <w:rsid w:val="005D6515"/>
    <w:rsid w:val="005D6824"/>
    <w:rsid w:val="005D6BE3"/>
    <w:rsid w:val="005D6C15"/>
    <w:rsid w:val="005D6D3B"/>
    <w:rsid w:val="005D6E2E"/>
    <w:rsid w:val="005D77B9"/>
    <w:rsid w:val="005E00E1"/>
    <w:rsid w:val="005E0ECA"/>
    <w:rsid w:val="005E1449"/>
    <w:rsid w:val="005E2AAF"/>
    <w:rsid w:val="005E2E49"/>
    <w:rsid w:val="005E3E0D"/>
    <w:rsid w:val="005E42AE"/>
    <w:rsid w:val="005E42F2"/>
    <w:rsid w:val="005E44CA"/>
    <w:rsid w:val="005E4664"/>
    <w:rsid w:val="005E4B8C"/>
    <w:rsid w:val="005E4DC3"/>
    <w:rsid w:val="005E51E8"/>
    <w:rsid w:val="005EC729"/>
    <w:rsid w:val="005F02FF"/>
    <w:rsid w:val="005F049E"/>
    <w:rsid w:val="005F064F"/>
    <w:rsid w:val="005F0B49"/>
    <w:rsid w:val="005F0DA8"/>
    <w:rsid w:val="005F11C7"/>
    <w:rsid w:val="005F1AC5"/>
    <w:rsid w:val="005F2318"/>
    <w:rsid w:val="005F25D4"/>
    <w:rsid w:val="005F33E7"/>
    <w:rsid w:val="005F3E71"/>
    <w:rsid w:val="005F4370"/>
    <w:rsid w:val="005F63E0"/>
    <w:rsid w:val="005F71D7"/>
    <w:rsid w:val="005F7A76"/>
    <w:rsid w:val="00600089"/>
    <w:rsid w:val="00600B7A"/>
    <w:rsid w:val="006015B8"/>
    <w:rsid w:val="0060194A"/>
    <w:rsid w:val="00601C86"/>
    <w:rsid w:val="00601DCD"/>
    <w:rsid w:val="00601EE8"/>
    <w:rsid w:val="00603B51"/>
    <w:rsid w:val="0060514E"/>
    <w:rsid w:val="006052BE"/>
    <w:rsid w:val="00605342"/>
    <w:rsid w:val="00605452"/>
    <w:rsid w:val="006055C7"/>
    <w:rsid w:val="006067E1"/>
    <w:rsid w:val="00606C26"/>
    <w:rsid w:val="006078C6"/>
    <w:rsid w:val="00610440"/>
    <w:rsid w:val="00610A13"/>
    <w:rsid w:val="00611A7B"/>
    <w:rsid w:val="00612140"/>
    <w:rsid w:val="00613981"/>
    <w:rsid w:val="00614FE5"/>
    <w:rsid w:val="00615760"/>
    <w:rsid w:val="00615867"/>
    <w:rsid w:val="00615D01"/>
    <w:rsid w:val="00616449"/>
    <w:rsid w:val="006169CD"/>
    <w:rsid w:val="0061729E"/>
    <w:rsid w:val="00617A52"/>
    <w:rsid w:val="00620802"/>
    <w:rsid w:val="00620D37"/>
    <w:rsid w:val="0062142C"/>
    <w:rsid w:val="0062252C"/>
    <w:rsid w:val="00623067"/>
    <w:rsid w:val="00623245"/>
    <w:rsid w:val="00623596"/>
    <w:rsid w:val="0062367E"/>
    <w:rsid w:val="00623688"/>
    <w:rsid w:val="0062380A"/>
    <w:rsid w:val="00623D1D"/>
    <w:rsid w:val="006249EA"/>
    <w:rsid w:val="00624E80"/>
    <w:rsid w:val="00625A32"/>
    <w:rsid w:val="00625B2E"/>
    <w:rsid w:val="006263F2"/>
    <w:rsid w:val="006268A0"/>
    <w:rsid w:val="00626A54"/>
    <w:rsid w:val="00627568"/>
    <w:rsid w:val="00627DBA"/>
    <w:rsid w:val="00627F4A"/>
    <w:rsid w:val="0063008B"/>
    <w:rsid w:val="006307B3"/>
    <w:rsid w:val="00630975"/>
    <w:rsid w:val="00630AC8"/>
    <w:rsid w:val="00630DEB"/>
    <w:rsid w:val="00631621"/>
    <w:rsid w:val="00632ECD"/>
    <w:rsid w:val="00633B95"/>
    <w:rsid w:val="006340AC"/>
    <w:rsid w:val="00634A42"/>
    <w:rsid w:val="00634D17"/>
    <w:rsid w:val="006353C2"/>
    <w:rsid w:val="00635D6F"/>
    <w:rsid w:val="006360F4"/>
    <w:rsid w:val="006373B7"/>
    <w:rsid w:val="006378D6"/>
    <w:rsid w:val="00637A97"/>
    <w:rsid w:val="00640075"/>
    <w:rsid w:val="00640E78"/>
    <w:rsid w:val="006416A2"/>
    <w:rsid w:val="00641A9D"/>
    <w:rsid w:val="00641D50"/>
    <w:rsid w:val="00641E11"/>
    <w:rsid w:val="00641F2F"/>
    <w:rsid w:val="00642265"/>
    <w:rsid w:val="00642F54"/>
    <w:rsid w:val="006434AC"/>
    <w:rsid w:val="00644480"/>
    <w:rsid w:val="00644BC0"/>
    <w:rsid w:val="00644C74"/>
    <w:rsid w:val="0064500D"/>
    <w:rsid w:val="00646E6C"/>
    <w:rsid w:val="0064727F"/>
    <w:rsid w:val="00647581"/>
    <w:rsid w:val="00650038"/>
    <w:rsid w:val="006501E7"/>
    <w:rsid w:val="00650580"/>
    <w:rsid w:val="006506B3"/>
    <w:rsid w:val="00650B26"/>
    <w:rsid w:val="00651F82"/>
    <w:rsid w:val="006522D3"/>
    <w:rsid w:val="0065239A"/>
    <w:rsid w:val="00652927"/>
    <w:rsid w:val="00652BA2"/>
    <w:rsid w:val="00652BB1"/>
    <w:rsid w:val="00652DC3"/>
    <w:rsid w:val="00653716"/>
    <w:rsid w:val="00653F23"/>
    <w:rsid w:val="0065423E"/>
    <w:rsid w:val="00654A8B"/>
    <w:rsid w:val="00655767"/>
    <w:rsid w:val="00655795"/>
    <w:rsid w:val="00655AC5"/>
    <w:rsid w:val="006560BB"/>
    <w:rsid w:val="0065673A"/>
    <w:rsid w:val="00656977"/>
    <w:rsid w:val="00656B98"/>
    <w:rsid w:val="00656C0A"/>
    <w:rsid w:val="006600B9"/>
    <w:rsid w:val="0066024C"/>
    <w:rsid w:val="00660321"/>
    <w:rsid w:val="006609DE"/>
    <w:rsid w:val="00660F64"/>
    <w:rsid w:val="0066295C"/>
    <w:rsid w:val="00662B21"/>
    <w:rsid w:val="0066379B"/>
    <w:rsid w:val="00663AEC"/>
    <w:rsid w:val="00664168"/>
    <w:rsid w:val="00664437"/>
    <w:rsid w:val="006644D2"/>
    <w:rsid w:val="00664E72"/>
    <w:rsid w:val="006650BB"/>
    <w:rsid w:val="006651C3"/>
    <w:rsid w:val="00665E05"/>
    <w:rsid w:val="00666708"/>
    <w:rsid w:val="006668F6"/>
    <w:rsid w:val="00666DFE"/>
    <w:rsid w:val="00667430"/>
    <w:rsid w:val="00670E12"/>
    <w:rsid w:val="0067157F"/>
    <w:rsid w:val="00671C97"/>
    <w:rsid w:val="0067286F"/>
    <w:rsid w:val="00673015"/>
    <w:rsid w:val="006732E5"/>
    <w:rsid w:val="006734E1"/>
    <w:rsid w:val="00673F63"/>
    <w:rsid w:val="006746E6"/>
    <w:rsid w:val="00674A3C"/>
    <w:rsid w:val="00675430"/>
    <w:rsid w:val="00675898"/>
    <w:rsid w:val="006760BF"/>
    <w:rsid w:val="00676B96"/>
    <w:rsid w:val="0067750C"/>
    <w:rsid w:val="00677555"/>
    <w:rsid w:val="00677C00"/>
    <w:rsid w:val="006816BC"/>
    <w:rsid w:val="00681EA1"/>
    <w:rsid w:val="00682B26"/>
    <w:rsid w:val="00682E1B"/>
    <w:rsid w:val="00683163"/>
    <w:rsid w:val="0068345B"/>
    <w:rsid w:val="006847B0"/>
    <w:rsid w:val="00684D54"/>
    <w:rsid w:val="00685368"/>
    <w:rsid w:val="006853A0"/>
    <w:rsid w:val="00685B32"/>
    <w:rsid w:val="0068630B"/>
    <w:rsid w:val="00686A76"/>
    <w:rsid w:val="00686D87"/>
    <w:rsid w:val="006872EA"/>
    <w:rsid w:val="00687395"/>
    <w:rsid w:val="006876C9"/>
    <w:rsid w:val="0068786C"/>
    <w:rsid w:val="00687E24"/>
    <w:rsid w:val="0069075E"/>
    <w:rsid w:val="0069076E"/>
    <w:rsid w:val="006908B6"/>
    <w:rsid w:val="00691715"/>
    <w:rsid w:val="0069246A"/>
    <w:rsid w:val="00692A54"/>
    <w:rsid w:val="00692A75"/>
    <w:rsid w:val="00692AA6"/>
    <w:rsid w:val="00692D28"/>
    <w:rsid w:val="00692FCA"/>
    <w:rsid w:val="00693054"/>
    <w:rsid w:val="00694251"/>
    <w:rsid w:val="0069453F"/>
    <w:rsid w:val="0069466A"/>
    <w:rsid w:val="0069466D"/>
    <w:rsid w:val="0069593E"/>
    <w:rsid w:val="00695CA3"/>
    <w:rsid w:val="00695D38"/>
    <w:rsid w:val="006960DC"/>
    <w:rsid w:val="00696823"/>
    <w:rsid w:val="00696CA1"/>
    <w:rsid w:val="00696FEF"/>
    <w:rsid w:val="00697C42"/>
    <w:rsid w:val="0069D80B"/>
    <w:rsid w:val="006A0C41"/>
    <w:rsid w:val="006A0DA4"/>
    <w:rsid w:val="006A0FDD"/>
    <w:rsid w:val="006A1276"/>
    <w:rsid w:val="006A1CE4"/>
    <w:rsid w:val="006A31FB"/>
    <w:rsid w:val="006A36AB"/>
    <w:rsid w:val="006A3B97"/>
    <w:rsid w:val="006A4401"/>
    <w:rsid w:val="006A4DDB"/>
    <w:rsid w:val="006A5929"/>
    <w:rsid w:val="006A5B41"/>
    <w:rsid w:val="006A5E0C"/>
    <w:rsid w:val="006A64F5"/>
    <w:rsid w:val="006A69A5"/>
    <w:rsid w:val="006A7240"/>
    <w:rsid w:val="006B14AE"/>
    <w:rsid w:val="006B339A"/>
    <w:rsid w:val="006B34A3"/>
    <w:rsid w:val="006B34A4"/>
    <w:rsid w:val="006B3CA2"/>
    <w:rsid w:val="006B61D1"/>
    <w:rsid w:val="006B6D60"/>
    <w:rsid w:val="006B6E6D"/>
    <w:rsid w:val="006B6F71"/>
    <w:rsid w:val="006B794F"/>
    <w:rsid w:val="006B7F41"/>
    <w:rsid w:val="006C0580"/>
    <w:rsid w:val="006C1BB0"/>
    <w:rsid w:val="006C2B7B"/>
    <w:rsid w:val="006C391F"/>
    <w:rsid w:val="006C3FAF"/>
    <w:rsid w:val="006C41A8"/>
    <w:rsid w:val="006C576B"/>
    <w:rsid w:val="006C5A95"/>
    <w:rsid w:val="006C5BD1"/>
    <w:rsid w:val="006C637B"/>
    <w:rsid w:val="006C6637"/>
    <w:rsid w:val="006C6897"/>
    <w:rsid w:val="006C6D3D"/>
    <w:rsid w:val="006C72A5"/>
    <w:rsid w:val="006C7406"/>
    <w:rsid w:val="006C7891"/>
    <w:rsid w:val="006D00FA"/>
    <w:rsid w:val="006D1279"/>
    <w:rsid w:val="006D2230"/>
    <w:rsid w:val="006D2955"/>
    <w:rsid w:val="006D315E"/>
    <w:rsid w:val="006D317F"/>
    <w:rsid w:val="006D4099"/>
    <w:rsid w:val="006D5E8B"/>
    <w:rsid w:val="006D5F8D"/>
    <w:rsid w:val="006D6685"/>
    <w:rsid w:val="006D71FA"/>
    <w:rsid w:val="006E028A"/>
    <w:rsid w:val="006E0DC5"/>
    <w:rsid w:val="006E1D0B"/>
    <w:rsid w:val="006E23A0"/>
    <w:rsid w:val="006E25E4"/>
    <w:rsid w:val="006E3954"/>
    <w:rsid w:val="006E5222"/>
    <w:rsid w:val="006E6617"/>
    <w:rsid w:val="006E6EE2"/>
    <w:rsid w:val="006E777C"/>
    <w:rsid w:val="006E7F71"/>
    <w:rsid w:val="006F0A27"/>
    <w:rsid w:val="006F1A1C"/>
    <w:rsid w:val="006F29B3"/>
    <w:rsid w:val="006F45C4"/>
    <w:rsid w:val="006F4827"/>
    <w:rsid w:val="006F4A4C"/>
    <w:rsid w:val="006F4B73"/>
    <w:rsid w:val="006F4D96"/>
    <w:rsid w:val="006F5480"/>
    <w:rsid w:val="006F5925"/>
    <w:rsid w:val="006F594A"/>
    <w:rsid w:val="006F652E"/>
    <w:rsid w:val="006F72F6"/>
    <w:rsid w:val="006F7DB6"/>
    <w:rsid w:val="00700685"/>
    <w:rsid w:val="00700CAB"/>
    <w:rsid w:val="00700DF5"/>
    <w:rsid w:val="007010F8"/>
    <w:rsid w:val="00701AED"/>
    <w:rsid w:val="00701E3A"/>
    <w:rsid w:val="00701F72"/>
    <w:rsid w:val="00701FD1"/>
    <w:rsid w:val="00704165"/>
    <w:rsid w:val="00704DA6"/>
    <w:rsid w:val="00704F36"/>
    <w:rsid w:val="00706555"/>
    <w:rsid w:val="00706A62"/>
    <w:rsid w:val="00707E88"/>
    <w:rsid w:val="00707EB1"/>
    <w:rsid w:val="00710683"/>
    <w:rsid w:val="00710BEE"/>
    <w:rsid w:val="00710E75"/>
    <w:rsid w:val="00711054"/>
    <w:rsid w:val="00712C15"/>
    <w:rsid w:val="00712C78"/>
    <w:rsid w:val="00713C52"/>
    <w:rsid w:val="00713FC1"/>
    <w:rsid w:val="007147CF"/>
    <w:rsid w:val="0071495D"/>
    <w:rsid w:val="00714EF6"/>
    <w:rsid w:val="00715146"/>
    <w:rsid w:val="00715F64"/>
    <w:rsid w:val="00716738"/>
    <w:rsid w:val="00716992"/>
    <w:rsid w:val="00716A7A"/>
    <w:rsid w:val="007173A0"/>
    <w:rsid w:val="00717B41"/>
    <w:rsid w:val="0072011F"/>
    <w:rsid w:val="007203EF"/>
    <w:rsid w:val="007215A8"/>
    <w:rsid w:val="0072195B"/>
    <w:rsid w:val="00721C70"/>
    <w:rsid w:val="00721E13"/>
    <w:rsid w:val="00722BA8"/>
    <w:rsid w:val="00723280"/>
    <w:rsid w:val="00724B02"/>
    <w:rsid w:val="00724EDA"/>
    <w:rsid w:val="00725782"/>
    <w:rsid w:val="00725AA5"/>
    <w:rsid w:val="00725ED0"/>
    <w:rsid w:val="00726ABB"/>
    <w:rsid w:val="00726D04"/>
    <w:rsid w:val="00726DE0"/>
    <w:rsid w:val="00730A15"/>
    <w:rsid w:val="00730B08"/>
    <w:rsid w:val="00730D1E"/>
    <w:rsid w:val="00731C95"/>
    <w:rsid w:val="00733D12"/>
    <w:rsid w:val="00733F5C"/>
    <w:rsid w:val="00734419"/>
    <w:rsid w:val="00734A74"/>
    <w:rsid w:val="00734C83"/>
    <w:rsid w:val="00735582"/>
    <w:rsid w:val="007355C1"/>
    <w:rsid w:val="007356E7"/>
    <w:rsid w:val="00741D7A"/>
    <w:rsid w:val="00742480"/>
    <w:rsid w:val="00742740"/>
    <w:rsid w:val="00742B86"/>
    <w:rsid w:val="0074323C"/>
    <w:rsid w:val="007432BA"/>
    <w:rsid w:val="007437CB"/>
    <w:rsid w:val="00743B0E"/>
    <w:rsid w:val="00745D09"/>
    <w:rsid w:val="00745FFE"/>
    <w:rsid w:val="007460DC"/>
    <w:rsid w:val="00746E39"/>
    <w:rsid w:val="007472AE"/>
    <w:rsid w:val="00747586"/>
    <w:rsid w:val="00747775"/>
    <w:rsid w:val="00747841"/>
    <w:rsid w:val="00747AC6"/>
    <w:rsid w:val="00747D6A"/>
    <w:rsid w:val="00747E45"/>
    <w:rsid w:val="00750A6F"/>
    <w:rsid w:val="00751A33"/>
    <w:rsid w:val="00752304"/>
    <w:rsid w:val="00752612"/>
    <w:rsid w:val="00752B79"/>
    <w:rsid w:val="007535D5"/>
    <w:rsid w:val="0075403E"/>
    <w:rsid w:val="007544A2"/>
    <w:rsid w:val="0075463D"/>
    <w:rsid w:val="00754ED1"/>
    <w:rsid w:val="00755D5A"/>
    <w:rsid w:val="00756846"/>
    <w:rsid w:val="00756A36"/>
    <w:rsid w:val="00757A4A"/>
    <w:rsid w:val="007607C4"/>
    <w:rsid w:val="00760874"/>
    <w:rsid w:val="00760EDD"/>
    <w:rsid w:val="00761146"/>
    <w:rsid w:val="00761457"/>
    <w:rsid w:val="00761A1E"/>
    <w:rsid w:val="00761BB8"/>
    <w:rsid w:val="0076304B"/>
    <w:rsid w:val="007634FB"/>
    <w:rsid w:val="0076397E"/>
    <w:rsid w:val="007646F3"/>
    <w:rsid w:val="00764D2D"/>
    <w:rsid w:val="00766FF1"/>
    <w:rsid w:val="007671FE"/>
    <w:rsid w:val="0076777D"/>
    <w:rsid w:val="00767787"/>
    <w:rsid w:val="007677F5"/>
    <w:rsid w:val="007679E9"/>
    <w:rsid w:val="00770D8C"/>
    <w:rsid w:val="00770F5F"/>
    <w:rsid w:val="007710B6"/>
    <w:rsid w:val="00771433"/>
    <w:rsid w:val="00772428"/>
    <w:rsid w:val="00772561"/>
    <w:rsid w:val="00772C10"/>
    <w:rsid w:val="00774272"/>
    <w:rsid w:val="00776E9B"/>
    <w:rsid w:val="00777218"/>
    <w:rsid w:val="0077791B"/>
    <w:rsid w:val="0078065A"/>
    <w:rsid w:val="00780E2D"/>
    <w:rsid w:val="00780ECF"/>
    <w:rsid w:val="007818F6"/>
    <w:rsid w:val="00781A37"/>
    <w:rsid w:val="00782745"/>
    <w:rsid w:val="007834B4"/>
    <w:rsid w:val="00783BF9"/>
    <w:rsid w:val="00783C96"/>
    <w:rsid w:val="00783FDB"/>
    <w:rsid w:val="00784226"/>
    <w:rsid w:val="0078440A"/>
    <w:rsid w:val="00784690"/>
    <w:rsid w:val="00784F56"/>
    <w:rsid w:val="00785126"/>
    <w:rsid w:val="007851E1"/>
    <w:rsid w:val="00785241"/>
    <w:rsid w:val="00785E1A"/>
    <w:rsid w:val="007866B8"/>
    <w:rsid w:val="00787011"/>
    <w:rsid w:val="007870D8"/>
    <w:rsid w:val="00787C11"/>
    <w:rsid w:val="007907E7"/>
    <w:rsid w:val="00790DE6"/>
    <w:rsid w:val="00791FF1"/>
    <w:rsid w:val="00792278"/>
    <w:rsid w:val="00793ACF"/>
    <w:rsid w:val="00793D80"/>
    <w:rsid w:val="00795542"/>
    <w:rsid w:val="007966CE"/>
    <w:rsid w:val="00797DD3"/>
    <w:rsid w:val="007A107B"/>
    <w:rsid w:val="007A1CC7"/>
    <w:rsid w:val="007A1F42"/>
    <w:rsid w:val="007A20EF"/>
    <w:rsid w:val="007A2976"/>
    <w:rsid w:val="007A297C"/>
    <w:rsid w:val="007A2B0A"/>
    <w:rsid w:val="007A3948"/>
    <w:rsid w:val="007A3E93"/>
    <w:rsid w:val="007A4AD9"/>
    <w:rsid w:val="007A4BA7"/>
    <w:rsid w:val="007A52CF"/>
    <w:rsid w:val="007A57E7"/>
    <w:rsid w:val="007A5AEC"/>
    <w:rsid w:val="007A628B"/>
    <w:rsid w:val="007A632B"/>
    <w:rsid w:val="007A6B3B"/>
    <w:rsid w:val="007A6D13"/>
    <w:rsid w:val="007B0311"/>
    <w:rsid w:val="007B0377"/>
    <w:rsid w:val="007B0640"/>
    <w:rsid w:val="007B144E"/>
    <w:rsid w:val="007B162F"/>
    <w:rsid w:val="007B1653"/>
    <w:rsid w:val="007B28C7"/>
    <w:rsid w:val="007B2917"/>
    <w:rsid w:val="007B2AC8"/>
    <w:rsid w:val="007B2C19"/>
    <w:rsid w:val="007B2E1D"/>
    <w:rsid w:val="007B31A1"/>
    <w:rsid w:val="007B339E"/>
    <w:rsid w:val="007B5002"/>
    <w:rsid w:val="007B52E3"/>
    <w:rsid w:val="007B62CE"/>
    <w:rsid w:val="007B698E"/>
    <w:rsid w:val="007B6A63"/>
    <w:rsid w:val="007B7827"/>
    <w:rsid w:val="007B7A33"/>
    <w:rsid w:val="007C05BE"/>
    <w:rsid w:val="007C0AD8"/>
    <w:rsid w:val="007C1089"/>
    <w:rsid w:val="007C1832"/>
    <w:rsid w:val="007C1FBF"/>
    <w:rsid w:val="007C2421"/>
    <w:rsid w:val="007C2A15"/>
    <w:rsid w:val="007C2B42"/>
    <w:rsid w:val="007C303D"/>
    <w:rsid w:val="007C315D"/>
    <w:rsid w:val="007C3AF2"/>
    <w:rsid w:val="007C42A4"/>
    <w:rsid w:val="007C4FE4"/>
    <w:rsid w:val="007C58D4"/>
    <w:rsid w:val="007C611C"/>
    <w:rsid w:val="007C627E"/>
    <w:rsid w:val="007C64A2"/>
    <w:rsid w:val="007C6563"/>
    <w:rsid w:val="007D0251"/>
    <w:rsid w:val="007D0F6C"/>
    <w:rsid w:val="007D186C"/>
    <w:rsid w:val="007D2C76"/>
    <w:rsid w:val="007D39D4"/>
    <w:rsid w:val="007D3ABB"/>
    <w:rsid w:val="007D4B50"/>
    <w:rsid w:val="007D4E08"/>
    <w:rsid w:val="007D5BF7"/>
    <w:rsid w:val="007D5E58"/>
    <w:rsid w:val="007D61BE"/>
    <w:rsid w:val="007D6872"/>
    <w:rsid w:val="007D7A0B"/>
    <w:rsid w:val="007E06F1"/>
    <w:rsid w:val="007E2714"/>
    <w:rsid w:val="007E327E"/>
    <w:rsid w:val="007E3C35"/>
    <w:rsid w:val="007E4F32"/>
    <w:rsid w:val="007E528D"/>
    <w:rsid w:val="007E5497"/>
    <w:rsid w:val="007E56C8"/>
    <w:rsid w:val="007E5AFB"/>
    <w:rsid w:val="007E5D37"/>
    <w:rsid w:val="007E5E21"/>
    <w:rsid w:val="007E5FED"/>
    <w:rsid w:val="007E626E"/>
    <w:rsid w:val="007E7175"/>
    <w:rsid w:val="007F045D"/>
    <w:rsid w:val="007F04A8"/>
    <w:rsid w:val="007F0849"/>
    <w:rsid w:val="007F0D84"/>
    <w:rsid w:val="007F144B"/>
    <w:rsid w:val="007F2468"/>
    <w:rsid w:val="007F331E"/>
    <w:rsid w:val="007F38F1"/>
    <w:rsid w:val="007F3D8E"/>
    <w:rsid w:val="007F4ED8"/>
    <w:rsid w:val="007F5615"/>
    <w:rsid w:val="007F6A45"/>
    <w:rsid w:val="007F6E26"/>
    <w:rsid w:val="007F7099"/>
    <w:rsid w:val="007F72EC"/>
    <w:rsid w:val="007F7AA4"/>
    <w:rsid w:val="007F7ADA"/>
    <w:rsid w:val="0080093D"/>
    <w:rsid w:val="008009B8"/>
    <w:rsid w:val="00800C78"/>
    <w:rsid w:val="00801558"/>
    <w:rsid w:val="00801879"/>
    <w:rsid w:val="00802840"/>
    <w:rsid w:val="0080289A"/>
    <w:rsid w:val="00803483"/>
    <w:rsid w:val="00803F96"/>
    <w:rsid w:val="008048B2"/>
    <w:rsid w:val="00804906"/>
    <w:rsid w:val="00804DC5"/>
    <w:rsid w:val="008051E8"/>
    <w:rsid w:val="00806412"/>
    <w:rsid w:val="0080646B"/>
    <w:rsid w:val="0080654C"/>
    <w:rsid w:val="008067F0"/>
    <w:rsid w:val="00806DB5"/>
    <w:rsid w:val="00807856"/>
    <w:rsid w:val="00807BD0"/>
    <w:rsid w:val="008100C7"/>
    <w:rsid w:val="00810E49"/>
    <w:rsid w:val="00811345"/>
    <w:rsid w:val="00811791"/>
    <w:rsid w:val="0081269D"/>
    <w:rsid w:val="00812EE6"/>
    <w:rsid w:val="00812FD4"/>
    <w:rsid w:val="00813035"/>
    <w:rsid w:val="0081409E"/>
    <w:rsid w:val="008147E6"/>
    <w:rsid w:val="008148D9"/>
    <w:rsid w:val="00814DF3"/>
    <w:rsid w:val="00815C43"/>
    <w:rsid w:val="00816C92"/>
    <w:rsid w:val="00817248"/>
    <w:rsid w:val="00817259"/>
    <w:rsid w:val="0081777C"/>
    <w:rsid w:val="0081779B"/>
    <w:rsid w:val="00817D39"/>
    <w:rsid w:val="00820BD2"/>
    <w:rsid w:val="00820CBF"/>
    <w:rsid w:val="0082114D"/>
    <w:rsid w:val="00821617"/>
    <w:rsid w:val="008217C6"/>
    <w:rsid w:val="00822455"/>
    <w:rsid w:val="00822C03"/>
    <w:rsid w:val="008237C6"/>
    <w:rsid w:val="00823AE4"/>
    <w:rsid w:val="0082418D"/>
    <w:rsid w:val="00824B10"/>
    <w:rsid w:val="00824EEA"/>
    <w:rsid w:val="0082524F"/>
    <w:rsid w:val="00826284"/>
    <w:rsid w:val="00827396"/>
    <w:rsid w:val="0082768B"/>
    <w:rsid w:val="008276B7"/>
    <w:rsid w:val="00827884"/>
    <w:rsid w:val="00830036"/>
    <w:rsid w:val="00830720"/>
    <w:rsid w:val="008319F7"/>
    <w:rsid w:val="00831E35"/>
    <w:rsid w:val="008320BA"/>
    <w:rsid w:val="00832472"/>
    <w:rsid w:val="0083351C"/>
    <w:rsid w:val="00833743"/>
    <w:rsid w:val="00834AAF"/>
    <w:rsid w:val="00834C52"/>
    <w:rsid w:val="00834F6F"/>
    <w:rsid w:val="00835B28"/>
    <w:rsid w:val="00835F17"/>
    <w:rsid w:val="00836981"/>
    <w:rsid w:val="00837E4F"/>
    <w:rsid w:val="00840A39"/>
    <w:rsid w:val="00841316"/>
    <w:rsid w:val="008415BC"/>
    <w:rsid w:val="00841CD9"/>
    <w:rsid w:val="00842356"/>
    <w:rsid w:val="008423DD"/>
    <w:rsid w:val="00842A5E"/>
    <w:rsid w:val="0084338C"/>
    <w:rsid w:val="00844826"/>
    <w:rsid w:val="00844AFC"/>
    <w:rsid w:val="008452AF"/>
    <w:rsid w:val="00845BE3"/>
    <w:rsid w:val="00845EC4"/>
    <w:rsid w:val="008475F3"/>
    <w:rsid w:val="00847D95"/>
    <w:rsid w:val="00847FB3"/>
    <w:rsid w:val="008506BE"/>
    <w:rsid w:val="008508CE"/>
    <w:rsid w:val="00850D9D"/>
    <w:rsid w:val="00852115"/>
    <w:rsid w:val="008525CE"/>
    <w:rsid w:val="00852660"/>
    <w:rsid w:val="008527A7"/>
    <w:rsid w:val="00852C04"/>
    <w:rsid w:val="00852DFA"/>
    <w:rsid w:val="00853011"/>
    <w:rsid w:val="00854847"/>
    <w:rsid w:val="0085595B"/>
    <w:rsid w:val="00855FB1"/>
    <w:rsid w:val="00857469"/>
    <w:rsid w:val="0086102B"/>
    <w:rsid w:val="008614AB"/>
    <w:rsid w:val="008615FD"/>
    <w:rsid w:val="00861B18"/>
    <w:rsid w:val="00862334"/>
    <w:rsid w:val="008623DF"/>
    <w:rsid w:val="00862673"/>
    <w:rsid w:val="00862D4E"/>
    <w:rsid w:val="00862D9C"/>
    <w:rsid w:val="0086371F"/>
    <w:rsid w:val="008649EF"/>
    <w:rsid w:val="00864D0B"/>
    <w:rsid w:val="00864DA6"/>
    <w:rsid w:val="00865E06"/>
    <w:rsid w:val="00866838"/>
    <w:rsid w:val="00867357"/>
    <w:rsid w:val="008675A5"/>
    <w:rsid w:val="00870439"/>
    <w:rsid w:val="008711FE"/>
    <w:rsid w:val="0087181A"/>
    <w:rsid w:val="008725D5"/>
    <w:rsid w:val="00872840"/>
    <w:rsid w:val="00873BA2"/>
    <w:rsid w:val="00873F00"/>
    <w:rsid w:val="008742D4"/>
    <w:rsid w:val="00874459"/>
    <w:rsid w:val="00874D09"/>
    <w:rsid w:val="00874D6B"/>
    <w:rsid w:val="008751F1"/>
    <w:rsid w:val="0087551E"/>
    <w:rsid w:val="0087649D"/>
    <w:rsid w:val="00876A7D"/>
    <w:rsid w:val="00876CB7"/>
    <w:rsid w:val="00877CAE"/>
    <w:rsid w:val="00880687"/>
    <w:rsid w:val="00880BEF"/>
    <w:rsid w:val="00880D88"/>
    <w:rsid w:val="00881641"/>
    <w:rsid w:val="00881C03"/>
    <w:rsid w:val="00882259"/>
    <w:rsid w:val="008828A7"/>
    <w:rsid w:val="00882B50"/>
    <w:rsid w:val="0088301E"/>
    <w:rsid w:val="0088316D"/>
    <w:rsid w:val="00883693"/>
    <w:rsid w:val="00883834"/>
    <w:rsid w:val="00883EFD"/>
    <w:rsid w:val="00883F35"/>
    <w:rsid w:val="008841D5"/>
    <w:rsid w:val="00884F70"/>
    <w:rsid w:val="008859FA"/>
    <w:rsid w:val="00885B3B"/>
    <w:rsid w:val="008870A0"/>
    <w:rsid w:val="00887C32"/>
    <w:rsid w:val="008905BD"/>
    <w:rsid w:val="00891208"/>
    <w:rsid w:val="008912EE"/>
    <w:rsid w:val="008914FA"/>
    <w:rsid w:val="00892412"/>
    <w:rsid w:val="0089268D"/>
    <w:rsid w:val="00892F91"/>
    <w:rsid w:val="008933C1"/>
    <w:rsid w:val="0089364C"/>
    <w:rsid w:val="00894507"/>
    <w:rsid w:val="00894BA4"/>
    <w:rsid w:val="00896CA6"/>
    <w:rsid w:val="0089711B"/>
    <w:rsid w:val="00897404"/>
    <w:rsid w:val="00897B52"/>
    <w:rsid w:val="008A031C"/>
    <w:rsid w:val="008A0910"/>
    <w:rsid w:val="008A0CC2"/>
    <w:rsid w:val="008A1797"/>
    <w:rsid w:val="008A1A77"/>
    <w:rsid w:val="008A22FA"/>
    <w:rsid w:val="008A293D"/>
    <w:rsid w:val="008A315C"/>
    <w:rsid w:val="008A348C"/>
    <w:rsid w:val="008A419B"/>
    <w:rsid w:val="008A537A"/>
    <w:rsid w:val="008A58AA"/>
    <w:rsid w:val="008A5992"/>
    <w:rsid w:val="008A7123"/>
    <w:rsid w:val="008A741C"/>
    <w:rsid w:val="008A793C"/>
    <w:rsid w:val="008A7D07"/>
    <w:rsid w:val="008A7D62"/>
    <w:rsid w:val="008B0947"/>
    <w:rsid w:val="008B1ADF"/>
    <w:rsid w:val="008B2EB2"/>
    <w:rsid w:val="008B3927"/>
    <w:rsid w:val="008B39F8"/>
    <w:rsid w:val="008B4AC2"/>
    <w:rsid w:val="008B576C"/>
    <w:rsid w:val="008B617E"/>
    <w:rsid w:val="008C07EA"/>
    <w:rsid w:val="008C091D"/>
    <w:rsid w:val="008C0C57"/>
    <w:rsid w:val="008C2CA2"/>
    <w:rsid w:val="008C304E"/>
    <w:rsid w:val="008C3E16"/>
    <w:rsid w:val="008C458E"/>
    <w:rsid w:val="008C4B2E"/>
    <w:rsid w:val="008C4E05"/>
    <w:rsid w:val="008C4E6B"/>
    <w:rsid w:val="008C6445"/>
    <w:rsid w:val="008C6674"/>
    <w:rsid w:val="008C671B"/>
    <w:rsid w:val="008C6CD7"/>
    <w:rsid w:val="008C732C"/>
    <w:rsid w:val="008C79F5"/>
    <w:rsid w:val="008D00AB"/>
    <w:rsid w:val="008D058E"/>
    <w:rsid w:val="008D0AB5"/>
    <w:rsid w:val="008D0D61"/>
    <w:rsid w:val="008D11C7"/>
    <w:rsid w:val="008D1602"/>
    <w:rsid w:val="008D191D"/>
    <w:rsid w:val="008D2982"/>
    <w:rsid w:val="008D2A5D"/>
    <w:rsid w:val="008D3069"/>
    <w:rsid w:val="008D333D"/>
    <w:rsid w:val="008D3EB0"/>
    <w:rsid w:val="008D4667"/>
    <w:rsid w:val="008D466B"/>
    <w:rsid w:val="008D5C16"/>
    <w:rsid w:val="008D6452"/>
    <w:rsid w:val="008D6520"/>
    <w:rsid w:val="008D6881"/>
    <w:rsid w:val="008D691E"/>
    <w:rsid w:val="008D6BA4"/>
    <w:rsid w:val="008D7010"/>
    <w:rsid w:val="008D703B"/>
    <w:rsid w:val="008E004E"/>
    <w:rsid w:val="008E0B22"/>
    <w:rsid w:val="008E104F"/>
    <w:rsid w:val="008E3E41"/>
    <w:rsid w:val="008E3FB3"/>
    <w:rsid w:val="008E403F"/>
    <w:rsid w:val="008E476B"/>
    <w:rsid w:val="008E484A"/>
    <w:rsid w:val="008E5591"/>
    <w:rsid w:val="008E562B"/>
    <w:rsid w:val="008E5C3F"/>
    <w:rsid w:val="008E65F6"/>
    <w:rsid w:val="008E7593"/>
    <w:rsid w:val="008F01DF"/>
    <w:rsid w:val="008F02E8"/>
    <w:rsid w:val="008F1037"/>
    <w:rsid w:val="008F1794"/>
    <w:rsid w:val="008F1882"/>
    <w:rsid w:val="008F1990"/>
    <w:rsid w:val="008F219F"/>
    <w:rsid w:val="008F28C6"/>
    <w:rsid w:val="008F3A06"/>
    <w:rsid w:val="008F3BA7"/>
    <w:rsid w:val="008F3C8E"/>
    <w:rsid w:val="008F48EE"/>
    <w:rsid w:val="008F4DB4"/>
    <w:rsid w:val="008F508F"/>
    <w:rsid w:val="008F516E"/>
    <w:rsid w:val="008F6A2B"/>
    <w:rsid w:val="008F6DC5"/>
    <w:rsid w:val="008F7695"/>
    <w:rsid w:val="008F7FAE"/>
    <w:rsid w:val="008FC74C"/>
    <w:rsid w:val="009007B1"/>
    <w:rsid w:val="00900ACB"/>
    <w:rsid w:val="00900B83"/>
    <w:rsid w:val="00900DD0"/>
    <w:rsid w:val="0090128D"/>
    <w:rsid w:val="009012B1"/>
    <w:rsid w:val="0090174A"/>
    <w:rsid w:val="00901D4A"/>
    <w:rsid w:val="00902054"/>
    <w:rsid w:val="0090227B"/>
    <w:rsid w:val="00902DCF"/>
    <w:rsid w:val="00902DD2"/>
    <w:rsid w:val="00903EE6"/>
    <w:rsid w:val="009055EF"/>
    <w:rsid w:val="009072E3"/>
    <w:rsid w:val="00910B8B"/>
    <w:rsid w:val="00910EF5"/>
    <w:rsid w:val="00911722"/>
    <w:rsid w:val="00911B19"/>
    <w:rsid w:val="00911DD7"/>
    <w:rsid w:val="00912BBD"/>
    <w:rsid w:val="00913315"/>
    <w:rsid w:val="0091431A"/>
    <w:rsid w:val="00915799"/>
    <w:rsid w:val="00916549"/>
    <w:rsid w:val="0092062B"/>
    <w:rsid w:val="00920C22"/>
    <w:rsid w:val="00920D40"/>
    <w:rsid w:val="0092133D"/>
    <w:rsid w:val="00921814"/>
    <w:rsid w:val="009219B5"/>
    <w:rsid w:val="00921EDF"/>
    <w:rsid w:val="00921F4F"/>
    <w:rsid w:val="0092230A"/>
    <w:rsid w:val="0092261C"/>
    <w:rsid w:val="00922DB7"/>
    <w:rsid w:val="00924E81"/>
    <w:rsid w:val="00925BEA"/>
    <w:rsid w:val="0092610C"/>
    <w:rsid w:val="009266B1"/>
    <w:rsid w:val="00926FB1"/>
    <w:rsid w:val="00927CBA"/>
    <w:rsid w:val="0092B283"/>
    <w:rsid w:val="00930E1C"/>
    <w:rsid w:val="00930E6E"/>
    <w:rsid w:val="009314D2"/>
    <w:rsid w:val="009317F1"/>
    <w:rsid w:val="00931AE0"/>
    <w:rsid w:val="009322C9"/>
    <w:rsid w:val="009323CF"/>
    <w:rsid w:val="009336EE"/>
    <w:rsid w:val="00935646"/>
    <w:rsid w:val="00936DA1"/>
    <w:rsid w:val="00937509"/>
    <w:rsid w:val="009423BB"/>
    <w:rsid w:val="0094327F"/>
    <w:rsid w:val="00944351"/>
    <w:rsid w:val="0094446C"/>
    <w:rsid w:val="0094483D"/>
    <w:rsid w:val="009448D1"/>
    <w:rsid w:val="0094502F"/>
    <w:rsid w:val="00945788"/>
    <w:rsid w:val="009458E6"/>
    <w:rsid w:val="00945C24"/>
    <w:rsid w:val="00946C2A"/>
    <w:rsid w:val="00946FD3"/>
    <w:rsid w:val="009474BB"/>
    <w:rsid w:val="00947B14"/>
    <w:rsid w:val="00950468"/>
    <w:rsid w:val="00950843"/>
    <w:rsid w:val="00950AC3"/>
    <w:rsid w:val="00951556"/>
    <w:rsid w:val="00951EA9"/>
    <w:rsid w:val="00952376"/>
    <w:rsid w:val="00952D1B"/>
    <w:rsid w:val="0095416D"/>
    <w:rsid w:val="0095482B"/>
    <w:rsid w:val="00954893"/>
    <w:rsid w:val="00955053"/>
    <w:rsid w:val="00957B85"/>
    <w:rsid w:val="0096008B"/>
    <w:rsid w:val="009602CE"/>
    <w:rsid w:val="009605CA"/>
    <w:rsid w:val="009606AB"/>
    <w:rsid w:val="0096127F"/>
    <w:rsid w:val="009612D1"/>
    <w:rsid w:val="0096195F"/>
    <w:rsid w:val="00962C0B"/>
    <w:rsid w:val="00963A0E"/>
    <w:rsid w:val="00963A5A"/>
    <w:rsid w:val="00963B4F"/>
    <w:rsid w:val="0096427C"/>
    <w:rsid w:val="00964434"/>
    <w:rsid w:val="009644FC"/>
    <w:rsid w:val="009655DA"/>
    <w:rsid w:val="009655ED"/>
    <w:rsid w:val="0096588C"/>
    <w:rsid w:val="009664CD"/>
    <w:rsid w:val="009700D4"/>
    <w:rsid w:val="00970349"/>
    <w:rsid w:val="009703F9"/>
    <w:rsid w:val="009706B4"/>
    <w:rsid w:val="0097074E"/>
    <w:rsid w:val="0097244B"/>
    <w:rsid w:val="00972730"/>
    <w:rsid w:val="009728ED"/>
    <w:rsid w:val="00972A9B"/>
    <w:rsid w:val="00972C9B"/>
    <w:rsid w:val="00972D22"/>
    <w:rsid w:val="009738D8"/>
    <w:rsid w:val="00973B06"/>
    <w:rsid w:val="00974050"/>
    <w:rsid w:val="0097428C"/>
    <w:rsid w:val="009744C2"/>
    <w:rsid w:val="0097452F"/>
    <w:rsid w:val="00974932"/>
    <w:rsid w:val="009755B7"/>
    <w:rsid w:val="009761AE"/>
    <w:rsid w:val="009764ED"/>
    <w:rsid w:val="00976725"/>
    <w:rsid w:val="00976DFD"/>
    <w:rsid w:val="009770EF"/>
    <w:rsid w:val="0098013C"/>
    <w:rsid w:val="009802E3"/>
    <w:rsid w:val="009805B2"/>
    <w:rsid w:val="00980FB7"/>
    <w:rsid w:val="00981D6F"/>
    <w:rsid w:val="00982674"/>
    <w:rsid w:val="00982A0A"/>
    <w:rsid w:val="00983035"/>
    <w:rsid w:val="009836B2"/>
    <w:rsid w:val="00983B5D"/>
    <w:rsid w:val="00983CCF"/>
    <w:rsid w:val="00983DE8"/>
    <w:rsid w:val="00983E79"/>
    <w:rsid w:val="009848EC"/>
    <w:rsid w:val="0098491D"/>
    <w:rsid w:val="009849F4"/>
    <w:rsid w:val="00985FBF"/>
    <w:rsid w:val="00986281"/>
    <w:rsid w:val="00986BDA"/>
    <w:rsid w:val="00987B3E"/>
    <w:rsid w:val="00987C6A"/>
    <w:rsid w:val="00990B6D"/>
    <w:rsid w:val="00990F4B"/>
    <w:rsid w:val="00991705"/>
    <w:rsid w:val="009922CE"/>
    <w:rsid w:val="00992D9D"/>
    <w:rsid w:val="00992E87"/>
    <w:rsid w:val="00993BE5"/>
    <w:rsid w:val="00994D1D"/>
    <w:rsid w:val="009952CB"/>
    <w:rsid w:val="00995EB0"/>
    <w:rsid w:val="00996222"/>
    <w:rsid w:val="0099665A"/>
    <w:rsid w:val="00996FCC"/>
    <w:rsid w:val="00997992"/>
    <w:rsid w:val="009979DF"/>
    <w:rsid w:val="009A0283"/>
    <w:rsid w:val="009A09F3"/>
    <w:rsid w:val="009A0E61"/>
    <w:rsid w:val="009A1591"/>
    <w:rsid w:val="009A1708"/>
    <w:rsid w:val="009A1840"/>
    <w:rsid w:val="009A18E5"/>
    <w:rsid w:val="009A2551"/>
    <w:rsid w:val="009A2ACB"/>
    <w:rsid w:val="009A312E"/>
    <w:rsid w:val="009A3333"/>
    <w:rsid w:val="009A336B"/>
    <w:rsid w:val="009A3591"/>
    <w:rsid w:val="009A4C5D"/>
    <w:rsid w:val="009A4C90"/>
    <w:rsid w:val="009A4E48"/>
    <w:rsid w:val="009A587D"/>
    <w:rsid w:val="009A5F8B"/>
    <w:rsid w:val="009B08F1"/>
    <w:rsid w:val="009B0EB9"/>
    <w:rsid w:val="009B16C5"/>
    <w:rsid w:val="009B1A25"/>
    <w:rsid w:val="009B212A"/>
    <w:rsid w:val="009B2699"/>
    <w:rsid w:val="009B26B3"/>
    <w:rsid w:val="009B2B89"/>
    <w:rsid w:val="009B307A"/>
    <w:rsid w:val="009B350D"/>
    <w:rsid w:val="009B3A0C"/>
    <w:rsid w:val="009B3F60"/>
    <w:rsid w:val="009B4255"/>
    <w:rsid w:val="009B540F"/>
    <w:rsid w:val="009B75CC"/>
    <w:rsid w:val="009B779D"/>
    <w:rsid w:val="009B79E0"/>
    <w:rsid w:val="009B7E6F"/>
    <w:rsid w:val="009B7FB0"/>
    <w:rsid w:val="009C0A33"/>
    <w:rsid w:val="009C157D"/>
    <w:rsid w:val="009C237C"/>
    <w:rsid w:val="009C3206"/>
    <w:rsid w:val="009C36AA"/>
    <w:rsid w:val="009C36F2"/>
    <w:rsid w:val="009C474A"/>
    <w:rsid w:val="009C57B8"/>
    <w:rsid w:val="009C6A6A"/>
    <w:rsid w:val="009C6D99"/>
    <w:rsid w:val="009C71D3"/>
    <w:rsid w:val="009C7C6F"/>
    <w:rsid w:val="009C7D62"/>
    <w:rsid w:val="009C7DD7"/>
    <w:rsid w:val="009C7F88"/>
    <w:rsid w:val="009D0303"/>
    <w:rsid w:val="009D0BC1"/>
    <w:rsid w:val="009D1A19"/>
    <w:rsid w:val="009D1B87"/>
    <w:rsid w:val="009D1DA6"/>
    <w:rsid w:val="009D247A"/>
    <w:rsid w:val="009D326E"/>
    <w:rsid w:val="009D38A0"/>
    <w:rsid w:val="009D3A57"/>
    <w:rsid w:val="009D4537"/>
    <w:rsid w:val="009D4A1C"/>
    <w:rsid w:val="009D5CDB"/>
    <w:rsid w:val="009D5DE4"/>
    <w:rsid w:val="009D66E0"/>
    <w:rsid w:val="009D6BF6"/>
    <w:rsid w:val="009D7066"/>
    <w:rsid w:val="009D726E"/>
    <w:rsid w:val="009D7DA5"/>
    <w:rsid w:val="009E0460"/>
    <w:rsid w:val="009E09CE"/>
    <w:rsid w:val="009E15C4"/>
    <w:rsid w:val="009E1C3F"/>
    <w:rsid w:val="009E1E06"/>
    <w:rsid w:val="009E228A"/>
    <w:rsid w:val="009E27A3"/>
    <w:rsid w:val="009E33A4"/>
    <w:rsid w:val="009E3964"/>
    <w:rsid w:val="009E41C1"/>
    <w:rsid w:val="009E5050"/>
    <w:rsid w:val="009E5204"/>
    <w:rsid w:val="009E54E4"/>
    <w:rsid w:val="009E59DD"/>
    <w:rsid w:val="009E6001"/>
    <w:rsid w:val="009E69B1"/>
    <w:rsid w:val="009E768B"/>
    <w:rsid w:val="009F0010"/>
    <w:rsid w:val="009F0420"/>
    <w:rsid w:val="009F05C3"/>
    <w:rsid w:val="009F08B8"/>
    <w:rsid w:val="009F0A27"/>
    <w:rsid w:val="009F0AF1"/>
    <w:rsid w:val="009F0B70"/>
    <w:rsid w:val="009F15BC"/>
    <w:rsid w:val="009F1605"/>
    <w:rsid w:val="009F1A9D"/>
    <w:rsid w:val="009F22C6"/>
    <w:rsid w:val="009F2C15"/>
    <w:rsid w:val="009F2DD0"/>
    <w:rsid w:val="009F316C"/>
    <w:rsid w:val="009F38CA"/>
    <w:rsid w:val="009F3DA5"/>
    <w:rsid w:val="009F3F96"/>
    <w:rsid w:val="009F5C76"/>
    <w:rsid w:val="009F7624"/>
    <w:rsid w:val="00A00004"/>
    <w:rsid w:val="00A00771"/>
    <w:rsid w:val="00A00903"/>
    <w:rsid w:val="00A00CA9"/>
    <w:rsid w:val="00A00CC1"/>
    <w:rsid w:val="00A014CF"/>
    <w:rsid w:val="00A01B9D"/>
    <w:rsid w:val="00A023BF"/>
    <w:rsid w:val="00A02E65"/>
    <w:rsid w:val="00A02F59"/>
    <w:rsid w:val="00A04381"/>
    <w:rsid w:val="00A04630"/>
    <w:rsid w:val="00A05E83"/>
    <w:rsid w:val="00A069C4"/>
    <w:rsid w:val="00A0748A"/>
    <w:rsid w:val="00A1059E"/>
    <w:rsid w:val="00A1111A"/>
    <w:rsid w:val="00A11343"/>
    <w:rsid w:val="00A11A4B"/>
    <w:rsid w:val="00A11FA8"/>
    <w:rsid w:val="00A1224B"/>
    <w:rsid w:val="00A125E9"/>
    <w:rsid w:val="00A1288E"/>
    <w:rsid w:val="00A12E7B"/>
    <w:rsid w:val="00A13C00"/>
    <w:rsid w:val="00A143AC"/>
    <w:rsid w:val="00A14EE8"/>
    <w:rsid w:val="00A161F8"/>
    <w:rsid w:val="00A16F90"/>
    <w:rsid w:val="00A20A69"/>
    <w:rsid w:val="00A20F0E"/>
    <w:rsid w:val="00A2186A"/>
    <w:rsid w:val="00A220AA"/>
    <w:rsid w:val="00A228A4"/>
    <w:rsid w:val="00A2388A"/>
    <w:rsid w:val="00A23AB4"/>
    <w:rsid w:val="00A24BD2"/>
    <w:rsid w:val="00A251A2"/>
    <w:rsid w:val="00A25B60"/>
    <w:rsid w:val="00A2649E"/>
    <w:rsid w:val="00A303F8"/>
    <w:rsid w:val="00A31545"/>
    <w:rsid w:val="00A3154F"/>
    <w:rsid w:val="00A3187C"/>
    <w:rsid w:val="00A32136"/>
    <w:rsid w:val="00A32ADF"/>
    <w:rsid w:val="00A3317B"/>
    <w:rsid w:val="00A3366E"/>
    <w:rsid w:val="00A33B2D"/>
    <w:rsid w:val="00A33CCF"/>
    <w:rsid w:val="00A34300"/>
    <w:rsid w:val="00A34C8E"/>
    <w:rsid w:val="00A351C1"/>
    <w:rsid w:val="00A36104"/>
    <w:rsid w:val="00A363EC"/>
    <w:rsid w:val="00A364DE"/>
    <w:rsid w:val="00A36AFB"/>
    <w:rsid w:val="00A37C7C"/>
    <w:rsid w:val="00A40548"/>
    <w:rsid w:val="00A4257E"/>
    <w:rsid w:val="00A425A1"/>
    <w:rsid w:val="00A42852"/>
    <w:rsid w:val="00A42D0B"/>
    <w:rsid w:val="00A43DF9"/>
    <w:rsid w:val="00A45415"/>
    <w:rsid w:val="00A45BE8"/>
    <w:rsid w:val="00A45DC6"/>
    <w:rsid w:val="00A45F65"/>
    <w:rsid w:val="00A472EB"/>
    <w:rsid w:val="00A479BB"/>
    <w:rsid w:val="00A50279"/>
    <w:rsid w:val="00A50437"/>
    <w:rsid w:val="00A50A88"/>
    <w:rsid w:val="00A50C6F"/>
    <w:rsid w:val="00A51737"/>
    <w:rsid w:val="00A51B8E"/>
    <w:rsid w:val="00A522C8"/>
    <w:rsid w:val="00A5277A"/>
    <w:rsid w:val="00A535C5"/>
    <w:rsid w:val="00A54057"/>
    <w:rsid w:val="00A546FE"/>
    <w:rsid w:val="00A55ACB"/>
    <w:rsid w:val="00A55BF3"/>
    <w:rsid w:val="00A55CDF"/>
    <w:rsid w:val="00A55FF5"/>
    <w:rsid w:val="00A56803"/>
    <w:rsid w:val="00A56818"/>
    <w:rsid w:val="00A56E4F"/>
    <w:rsid w:val="00A574EF"/>
    <w:rsid w:val="00A600F6"/>
    <w:rsid w:val="00A6068A"/>
    <w:rsid w:val="00A60F48"/>
    <w:rsid w:val="00A60FD0"/>
    <w:rsid w:val="00A617E7"/>
    <w:rsid w:val="00A62373"/>
    <w:rsid w:val="00A62CA8"/>
    <w:rsid w:val="00A6443E"/>
    <w:rsid w:val="00A64820"/>
    <w:rsid w:val="00A6482F"/>
    <w:rsid w:val="00A64B06"/>
    <w:rsid w:val="00A64E13"/>
    <w:rsid w:val="00A654A6"/>
    <w:rsid w:val="00A656C0"/>
    <w:rsid w:val="00A6571E"/>
    <w:rsid w:val="00A65ED6"/>
    <w:rsid w:val="00A66537"/>
    <w:rsid w:val="00A67125"/>
    <w:rsid w:val="00A705BC"/>
    <w:rsid w:val="00A707B9"/>
    <w:rsid w:val="00A70FF4"/>
    <w:rsid w:val="00A71726"/>
    <w:rsid w:val="00A71955"/>
    <w:rsid w:val="00A723A2"/>
    <w:rsid w:val="00A724F6"/>
    <w:rsid w:val="00A72F47"/>
    <w:rsid w:val="00A73AF7"/>
    <w:rsid w:val="00A771BC"/>
    <w:rsid w:val="00A775F5"/>
    <w:rsid w:val="00A77C83"/>
    <w:rsid w:val="00A77D37"/>
    <w:rsid w:val="00A77D96"/>
    <w:rsid w:val="00A80113"/>
    <w:rsid w:val="00A80148"/>
    <w:rsid w:val="00A808C1"/>
    <w:rsid w:val="00A816D8"/>
    <w:rsid w:val="00A8177A"/>
    <w:rsid w:val="00A819A6"/>
    <w:rsid w:val="00A823F1"/>
    <w:rsid w:val="00A831A6"/>
    <w:rsid w:val="00A836B2"/>
    <w:rsid w:val="00A84256"/>
    <w:rsid w:val="00A85E64"/>
    <w:rsid w:val="00A86BD8"/>
    <w:rsid w:val="00A86CCE"/>
    <w:rsid w:val="00A9134B"/>
    <w:rsid w:val="00A92BD8"/>
    <w:rsid w:val="00A92CBD"/>
    <w:rsid w:val="00A92F13"/>
    <w:rsid w:val="00A9351E"/>
    <w:rsid w:val="00A94049"/>
    <w:rsid w:val="00A940DA"/>
    <w:rsid w:val="00A94E7E"/>
    <w:rsid w:val="00A95B4A"/>
    <w:rsid w:val="00A961BE"/>
    <w:rsid w:val="00A9644E"/>
    <w:rsid w:val="00A965A4"/>
    <w:rsid w:val="00A96D2E"/>
    <w:rsid w:val="00A97023"/>
    <w:rsid w:val="00A970C4"/>
    <w:rsid w:val="00A977AD"/>
    <w:rsid w:val="00A978CD"/>
    <w:rsid w:val="00AA003E"/>
    <w:rsid w:val="00AA0967"/>
    <w:rsid w:val="00AA1CC9"/>
    <w:rsid w:val="00AA1DD7"/>
    <w:rsid w:val="00AA2084"/>
    <w:rsid w:val="00AA28F7"/>
    <w:rsid w:val="00AA2CA2"/>
    <w:rsid w:val="00AA3699"/>
    <w:rsid w:val="00AA4CE3"/>
    <w:rsid w:val="00AA63A8"/>
    <w:rsid w:val="00AA6DCE"/>
    <w:rsid w:val="00AA6F6A"/>
    <w:rsid w:val="00AA71D0"/>
    <w:rsid w:val="00AA779C"/>
    <w:rsid w:val="00AA7AF4"/>
    <w:rsid w:val="00AB00AA"/>
    <w:rsid w:val="00AB032F"/>
    <w:rsid w:val="00AB07EA"/>
    <w:rsid w:val="00AB08A0"/>
    <w:rsid w:val="00AB096A"/>
    <w:rsid w:val="00AB1F4D"/>
    <w:rsid w:val="00AB241E"/>
    <w:rsid w:val="00AB4036"/>
    <w:rsid w:val="00AB6C40"/>
    <w:rsid w:val="00AB788A"/>
    <w:rsid w:val="00AC0390"/>
    <w:rsid w:val="00AC11FC"/>
    <w:rsid w:val="00AC19A0"/>
    <w:rsid w:val="00AC1DEA"/>
    <w:rsid w:val="00AC22EC"/>
    <w:rsid w:val="00AC3340"/>
    <w:rsid w:val="00AC39F6"/>
    <w:rsid w:val="00AC3A03"/>
    <w:rsid w:val="00AC3DA0"/>
    <w:rsid w:val="00AC4408"/>
    <w:rsid w:val="00AC49FE"/>
    <w:rsid w:val="00AC5462"/>
    <w:rsid w:val="00AC5A34"/>
    <w:rsid w:val="00AC5D4A"/>
    <w:rsid w:val="00AC60D1"/>
    <w:rsid w:val="00AC6551"/>
    <w:rsid w:val="00AC6ECE"/>
    <w:rsid w:val="00AC752A"/>
    <w:rsid w:val="00AD0C8D"/>
    <w:rsid w:val="00AD10F0"/>
    <w:rsid w:val="00AD1718"/>
    <w:rsid w:val="00AD1F72"/>
    <w:rsid w:val="00AD1FC8"/>
    <w:rsid w:val="00AD4C24"/>
    <w:rsid w:val="00AD5150"/>
    <w:rsid w:val="00AD68BD"/>
    <w:rsid w:val="00AD7560"/>
    <w:rsid w:val="00AE08ED"/>
    <w:rsid w:val="00AE091E"/>
    <w:rsid w:val="00AE0BF7"/>
    <w:rsid w:val="00AE0CD3"/>
    <w:rsid w:val="00AE0F9E"/>
    <w:rsid w:val="00AE185C"/>
    <w:rsid w:val="00AE1887"/>
    <w:rsid w:val="00AE1A94"/>
    <w:rsid w:val="00AE1F6D"/>
    <w:rsid w:val="00AE1FE3"/>
    <w:rsid w:val="00AE2A1A"/>
    <w:rsid w:val="00AE42CE"/>
    <w:rsid w:val="00AE4647"/>
    <w:rsid w:val="00AE47A7"/>
    <w:rsid w:val="00AE5041"/>
    <w:rsid w:val="00AE559C"/>
    <w:rsid w:val="00AE5E6C"/>
    <w:rsid w:val="00AE68A1"/>
    <w:rsid w:val="00AE7185"/>
    <w:rsid w:val="00AE72DE"/>
    <w:rsid w:val="00AE7DF6"/>
    <w:rsid w:val="00AF0958"/>
    <w:rsid w:val="00AF257C"/>
    <w:rsid w:val="00AF53BC"/>
    <w:rsid w:val="00AF611F"/>
    <w:rsid w:val="00AF6641"/>
    <w:rsid w:val="00AF6E04"/>
    <w:rsid w:val="00B002B7"/>
    <w:rsid w:val="00B005AC"/>
    <w:rsid w:val="00B00673"/>
    <w:rsid w:val="00B017A8"/>
    <w:rsid w:val="00B01E08"/>
    <w:rsid w:val="00B02070"/>
    <w:rsid w:val="00B030AE"/>
    <w:rsid w:val="00B03712"/>
    <w:rsid w:val="00B04167"/>
    <w:rsid w:val="00B0423E"/>
    <w:rsid w:val="00B04337"/>
    <w:rsid w:val="00B043F9"/>
    <w:rsid w:val="00B04F58"/>
    <w:rsid w:val="00B05583"/>
    <w:rsid w:val="00B07036"/>
    <w:rsid w:val="00B070F1"/>
    <w:rsid w:val="00B07BB8"/>
    <w:rsid w:val="00B10137"/>
    <w:rsid w:val="00B1075B"/>
    <w:rsid w:val="00B10BAB"/>
    <w:rsid w:val="00B10E3E"/>
    <w:rsid w:val="00B1335C"/>
    <w:rsid w:val="00B133FA"/>
    <w:rsid w:val="00B13E2D"/>
    <w:rsid w:val="00B14C2C"/>
    <w:rsid w:val="00B14EA8"/>
    <w:rsid w:val="00B15C25"/>
    <w:rsid w:val="00B16AEB"/>
    <w:rsid w:val="00B20076"/>
    <w:rsid w:val="00B2048F"/>
    <w:rsid w:val="00B20E7B"/>
    <w:rsid w:val="00B219D6"/>
    <w:rsid w:val="00B236D6"/>
    <w:rsid w:val="00B23AB1"/>
    <w:rsid w:val="00B23BF1"/>
    <w:rsid w:val="00B24EB0"/>
    <w:rsid w:val="00B25D6A"/>
    <w:rsid w:val="00B26D76"/>
    <w:rsid w:val="00B270CF"/>
    <w:rsid w:val="00B2768F"/>
    <w:rsid w:val="00B279A8"/>
    <w:rsid w:val="00B27C32"/>
    <w:rsid w:val="00B301A7"/>
    <w:rsid w:val="00B30905"/>
    <w:rsid w:val="00B30D33"/>
    <w:rsid w:val="00B3192A"/>
    <w:rsid w:val="00B331A0"/>
    <w:rsid w:val="00B33752"/>
    <w:rsid w:val="00B34E88"/>
    <w:rsid w:val="00B3518F"/>
    <w:rsid w:val="00B352F1"/>
    <w:rsid w:val="00B35850"/>
    <w:rsid w:val="00B35C75"/>
    <w:rsid w:val="00B3701B"/>
    <w:rsid w:val="00B403F2"/>
    <w:rsid w:val="00B4054D"/>
    <w:rsid w:val="00B40569"/>
    <w:rsid w:val="00B4056A"/>
    <w:rsid w:val="00B40BFF"/>
    <w:rsid w:val="00B4210E"/>
    <w:rsid w:val="00B42417"/>
    <w:rsid w:val="00B42F82"/>
    <w:rsid w:val="00B435B4"/>
    <w:rsid w:val="00B43F01"/>
    <w:rsid w:val="00B44498"/>
    <w:rsid w:val="00B44ACA"/>
    <w:rsid w:val="00B45965"/>
    <w:rsid w:val="00B4675E"/>
    <w:rsid w:val="00B4735B"/>
    <w:rsid w:val="00B475B2"/>
    <w:rsid w:val="00B4796B"/>
    <w:rsid w:val="00B50A4F"/>
    <w:rsid w:val="00B50C04"/>
    <w:rsid w:val="00B51AEC"/>
    <w:rsid w:val="00B51BD8"/>
    <w:rsid w:val="00B51F7E"/>
    <w:rsid w:val="00B527BE"/>
    <w:rsid w:val="00B53C8B"/>
    <w:rsid w:val="00B5465B"/>
    <w:rsid w:val="00B54737"/>
    <w:rsid w:val="00B549DF"/>
    <w:rsid w:val="00B55C5F"/>
    <w:rsid w:val="00B56133"/>
    <w:rsid w:val="00B57F2D"/>
    <w:rsid w:val="00B6093A"/>
    <w:rsid w:val="00B60CD2"/>
    <w:rsid w:val="00B6143A"/>
    <w:rsid w:val="00B61515"/>
    <w:rsid w:val="00B61533"/>
    <w:rsid w:val="00B616CD"/>
    <w:rsid w:val="00B61783"/>
    <w:rsid w:val="00B61DB1"/>
    <w:rsid w:val="00B622C8"/>
    <w:rsid w:val="00B629EA"/>
    <w:rsid w:val="00B62ABC"/>
    <w:rsid w:val="00B634CA"/>
    <w:rsid w:val="00B63B76"/>
    <w:rsid w:val="00B63FFB"/>
    <w:rsid w:val="00B641C4"/>
    <w:rsid w:val="00B656E9"/>
    <w:rsid w:val="00B65957"/>
    <w:rsid w:val="00B65B00"/>
    <w:rsid w:val="00B66415"/>
    <w:rsid w:val="00B6769F"/>
    <w:rsid w:val="00B67C12"/>
    <w:rsid w:val="00B70A0A"/>
    <w:rsid w:val="00B7171F"/>
    <w:rsid w:val="00B71C0E"/>
    <w:rsid w:val="00B74ED0"/>
    <w:rsid w:val="00B74FFD"/>
    <w:rsid w:val="00B76C4F"/>
    <w:rsid w:val="00B80040"/>
    <w:rsid w:val="00B80358"/>
    <w:rsid w:val="00B804C4"/>
    <w:rsid w:val="00B80619"/>
    <w:rsid w:val="00B80820"/>
    <w:rsid w:val="00B80FE4"/>
    <w:rsid w:val="00B825B4"/>
    <w:rsid w:val="00B82721"/>
    <w:rsid w:val="00B8323D"/>
    <w:rsid w:val="00B84319"/>
    <w:rsid w:val="00B84F6F"/>
    <w:rsid w:val="00B856FB"/>
    <w:rsid w:val="00B87234"/>
    <w:rsid w:val="00B87A07"/>
    <w:rsid w:val="00B87AC0"/>
    <w:rsid w:val="00B87FCE"/>
    <w:rsid w:val="00B90697"/>
    <w:rsid w:val="00B9097A"/>
    <w:rsid w:val="00B90C06"/>
    <w:rsid w:val="00B91199"/>
    <w:rsid w:val="00B911DA"/>
    <w:rsid w:val="00B91246"/>
    <w:rsid w:val="00B91B0E"/>
    <w:rsid w:val="00B93070"/>
    <w:rsid w:val="00B93399"/>
    <w:rsid w:val="00B94EDD"/>
    <w:rsid w:val="00B95FBA"/>
    <w:rsid w:val="00B966E7"/>
    <w:rsid w:val="00B970D2"/>
    <w:rsid w:val="00BA0670"/>
    <w:rsid w:val="00BA1039"/>
    <w:rsid w:val="00BA1138"/>
    <w:rsid w:val="00BA1567"/>
    <w:rsid w:val="00BA16F3"/>
    <w:rsid w:val="00BA22B2"/>
    <w:rsid w:val="00BA3C29"/>
    <w:rsid w:val="00BA4F2F"/>
    <w:rsid w:val="00BA4FBA"/>
    <w:rsid w:val="00BA51C6"/>
    <w:rsid w:val="00BA6240"/>
    <w:rsid w:val="00BA6738"/>
    <w:rsid w:val="00BA67A5"/>
    <w:rsid w:val="00BA7127"/>
    <w:rsid w:val="00BB02CE"/>
    <w:rsid w:val="00BB043F"/>
    <w:rsid w:val="00BB1659"/>
    <w:rsid w:val="00BB16B5"/>
    <w:rsid w:val="00BB283D"/>
    <w:rsid w:val="00BB330D"/>
    <w:rsid w:val="00BB3C50"/>
    <w:rsid w:val="00BB3DA5"/>
    <w:rsid w:val="00BB410D"/>
    <w:rsid w:val="00BB454A"/>
    <w:rsid w:val="00BB48FE"/>
    <w:rsid w:val="00BB4901"/>
    <w:rsid w:val="00BB4B46"/>
    <w:rsid w:val="00BB523D"/>
    <w:rsid w:val="00BB6506"/>
    <w:rsid w:val="00BB665A"/>
    <w:rsid w:val="00BB6E1C"/>
    <w:rsid w:val="00BB7AF6"/>
    <w:rsid w:val="00BB7C40"/>
    <w:rsid w:val="00BC1B6D"/>
    <w:rsid w:val="00BC1D3B"/>
    <w:rsid w:val="00BC2E20"/>
    <w:rsid w:val="00BC2FF3"/>
    <w:rsid w:val="00BC324E"/>
    <w:rsid w:val="00BC3357"/>
    <w:rsid w:val="00BC3986"/>
    <w:rsid w:val="00BC3C1F"/>
    <w:rsid w:val="00BC5734"/>
    <w:rsid w:val="00BC610E"/>
    <w:rsid w:val="00BC6DD8"/>
    <w:rsid w:val="00BC7843"/>
    <w:rsid w:val="00BC78A2"/>
    <w:rsid w:val="00BC7B9D"/>
    <w:rsid w:val="00BD04E5"/>
    <w:rsid w:val="00BD08A4"/>
    <w:rsid w:val="00BD174B"/>
    <w:rsid w:val="00BD18E3"/>
    <w:rsid w:val="00BD1972"/>
    <w:rsid w:val="00BD1A45"/>
    <w:rsid w:val="00BD1B72"/>
    <w:rsid w:val="00BD1F16"/>
    <w:rsid w:val="00BD2BDC"/>
    <w:rsid w:val="00BD2BF4"/>
    <w:rsid w:val="00BD36DB"/>
    <w:rsid w:val="00BD3AEE"/>
    <w:rsid w:val="00BD3D9F"/>
    <w:rsid w:val="00BD54D3"/>
    <w:rsid w:val="00BD59EC"/>
    <w:rsid w:val="00BD6586"/>
    <w:rsid w:val="00BD675B"/>
    <w:rsid w:val="00BD680D"/>
    <w:rsid w:val="00BD706A"/>
    <w:rsid w:val="00BD76B0"/>
    <w:rsid w:val="00BD7795"/>
    <w:rsid w:val="00BE002B"/>
    <w:rsid w:val="00BE0957"/>
    <w:rsid w:val="00BE0AAE"/>
    <w:rsid w:val="00BE1FEE"/>
    <w:rsid w:val="00BE22D6"/>
    <w:rsid w:val="00BE24A0"/>
    <w:rsid w:val="00BE2E52"/>
    <w:rsid w:val="00BE2F12"/>
    <w:rsid w:val="00BE3EFA"/>
    <w:rsid w:val="00BE4EE6"/>
    <w:rsid w:val="00BE4F6C"/>
    <w:rsid w:val="00BE6CFE"/>
    <w:rsid w:val="00BE7828"/>
    <w:rsid w:val="00BF0391"/>
    <w:rsid w:val="00BF056F"/>
    <w:rsid w:val="00BF06A3"/>
    <w:rsid w:val="00BF10D7"/>
    <w:rsid w:val="00BF19B8"/>
    <w:rsid w:val="00BF1B2A"/>
    <w:rsid w:val="00BF32C3"/>
    <w:rsid w:val="00BF3CE5"/>
    <w:rsid w:val="00BF40E4"/>
    <w:rsid w:val="00BF4309"/>
    <w:rsid w:val="00BF4824"/>
    <w:rsid w:val="00BF4A02"/>
    <w:rsid w:val="00BF4F73"/>
    <w:rsid w:val="00BF4FA3"/>
    <w:rsid w:val="00BF55DD"/>
    <w:rsid w:val="00BF55FF"/>
    <w:rsid w:val="00BF58D4"/>
    <w:rsid w:val="00BF5CD2"/>
    <w:rsid w:val="00BF5E8B"/>
    <w:rsid w:val="00BF6211"/>
    <w:rsid w:val="00BF66CF"/>
    <w:rsid w:val="00BF6744"/>
    <w:rsid w:val="00BF6E4C"/>
    <w:rsid w:val="00BF73BB"/>
    <w:rsid w:val="00BF73E2"/>
    <w:rsid w:val="00BF7D42"/>
    <w:rsid w:val="00C001BB"/>
    <w:rsid w:val="00C00DE2"/>
    <w:rsid w:val="00C00EB6"/>
    <w:rsid w:val="00C01410"/>
    <w:rsid w:val="00C01571"/>
    <w:rsid w:val="00C01B35"/>
    <w:rsid w:val="00C01D8F"/>
    <w:rsid w:val="00C02AB3"/>
    <w:rsid w:val="00C02AEB"/>
    <w:rsid w:val="00C02D9C"/>
    <w:rsid w:val="00C04761"/>
    <w:rsid w:val="00C04E2A"/>
    <w:rsid w:val="00C05067"/>
    <w:rsid w:val="00C05DC5"/>
    <w:rsid w:val="00C0739B"/>
    <w:rsid w:val="00C07B5C"/>
    <w:rsid w:val="00C07BF7"/>
    <w:rsid w:val="00C10A6F"/>
    <w:rsid w:val="00C11679"/>
    <w:rsid w:val="00C11F4C"/>
    <w:rsid w:val="00C11F7C"/>
    <w:rsid w:val="00C12D1F"/>
    <w:rsid w:val="00C130E2"/>
    <w:rsid w:val="00C143A6"/>
    <w:rsid w:val="00C143A9"/>
    <w:rsid w:val="00C14AF7"/>
    <w:rsid w:val="00C14DAA"/>
    <w:rsid w:val="00C15107"/>
    <w:rsid w:val="00C15854"/>
    <w:rsid w:val="00C15BDE"/>
    <w:rsid w:val="00C15CAA"/>
    <w:rsid w:val="00C16647"/>
    <w:rsid w:val="00C16C64"/>
    <w:rsid w:val="00C176ED"/>
    <w:rsid w:val="00C179FA"/>
    <w:rsid w:val="00C17C61"/>
    <w:rsid w:val="00C20203"/>
    <w:rsid w:val="00C204FF"/>
    <w:rsid w:val="00C21C6C"/>
    <w:rsid w:val="00C21E38"/>
    <w:rsid w:val="00C22620"/>
    <w:rsid w:val="00C22C40"/>
    <w:rsid w:val="00C22E6F"/>
    <w:rsid w:val="00C2324B"/>
    <w:rsid w:val="00C24177"/>
    <w:rsid w:val="00C24F46"/>
    <w:rsid w:val="00C25F54"/>
    <w:rsid w:val="00C26560"/>
    <w:rsid w:val="00C26590"/>
    <w:rsid w:val="00C27548"/>
    <w:rsid w:val="00C3065B"/>
    <w:rsid w:val="00C3109C"/>
    <w:rsid w:val="00C320EC"/>
    <w:rsid w:val="00C321B1"/>
    <w:rsid w:val="00C3380A"/>
    <w:rsid w:val="00C34A5D"/>
    <w:rsid w:val="00C35BBA"/>
    <w:rsid w:val="00C35C59"/>
    <w:rsid w:val="00C3624A"/>
    <w:rsid w:val="00C36D90"/>
    <w:rsid w:val="00C36DD9"/>
    <w:rsid w:val="00C36FFE"/>
    <w:rsid w:val="00C373B5"/>
    <w:rsid w:val="00C37A98"/>
    <w:rsid w:val="00C37C11"/>
    <w:rsid w:val="00C37E2C"/>
    <w:rsid w:val="00C37F78"/>
    <w:rsid w:val="00C408CA"/>
    <w:rsid w:val="00C41B4E"/>
    <w:rsid w:val="00C422DE"/>
    <w:rsid w:val="00C4259F"/>
    <w:rsid w:val="00C42CC0"/>
    <w:rsid w:val="00C42F6D"/>
    <w:rsid w:val="00C43D9D"/>
    <w:rsid w:val="00C440DE"/>
    <w:rsid w:val="00C44326"/>
    <w:rsid w:val="00C44978"/>
    <w:rsid w:val="00C44BB5"/>
    <w:rsid w:val="00C44CE3"/>
    <w:rsid w:val="00C44FD4"/>
    <w:rsid w:val="00C45E86"/>
    <w:rsid w:val="00C4647B"/>
    <w:rsid w:val="00C507F2"/>
    <w:rsid w:val="00C50EBF"/>
    <w:rsid w:val="00C51048"/>
    <w:rsid w:val="00C51BFE"/>
    <w:rsid w:val="00C51FEE"/>
    <w:rsid w:val="00C520AE"/>
    <w:rsid w:val="00C52466"/>
    <w:rsid w:val="00C524FD"/>
    <w:rsid w:val="00C52536"/>
    <w:rsid w:val="00C52733"/>
    <w:rsid w:val="00C532FF"/>
    <w:rsid w:val="00C53BCA"/>
    <w:rsid w:val="00C5440B"/>
    <w:rsid w:val="00C549DA"/>
    <w:rsid w:val="00C54AEC"/>
    <w:rsid w:val="00C55211"/>
    <w:rsid w:val="00C55330"/>
    <w:rsid w:val="00C55684"/>
    <w:rsid w:val="00C5575F"/>
    <w:rsid w:val="00C55F92"/>
    <w:rsid w:val="00C57B56"/>
    <w:rsid w:val="00C57F75"/>
    <w:rsid w:val="00C60575"/>
    <w:rsid w:val="00C612FB"/>
    <w:rsid w:val="00C61A9D"/>
    <w:rsid w:val="00C624F6"/>
    <w:rsid w:val="00C62B3A"/>
    <w:rsid w:val="00C62B50"/>
    <w:rsid w:val="00C62FF7"/>
    <w:rsid w:val="00C6371A"/>
    <w:rsid w:val="00C637C7"/>
    <w:rsid w:val="00C64BE8"/>
    <w:rsid w:val="00C64BFD"/>
    <w:rsid w:val="00C65123"/>
    <w:rsid w:val="00C65409"/>
    <w:rsid w:val="00C657B4"/>
    <w:rsid w:val="00C66A5B"/>
    <w:rsid w:val="00C67EC9"/>
    <w:rsid w:val="00C70EB4"/>
    <w:rsid w:val="00C711BC"/>
    <w:rsid w:val="00C712F3"/>
    <w:rsid w:val="00C71871"/>
    <w:rsid w:val="00C7276F"/>
    <w:rsid w:val="00C72A55"/>
    <w:rsid w:val="00C73C22"/>
    <w:rsid w:val="00C73ECF"/>
    <w:rsid w:val="00C74116"/>
    <w:rsid w:val="00C746A2"/>
    <w:rsid w:val="00C74A44"/>
    <w:rsid w:val="00C74DAB"/>
    <w:rsid w:val="00C76156"/>
    <w:rsid w:val="00C767B9"/>
    <w:rsid w:val="00C769EA"/>
    <w:rsid w:val="00C76D66"/>
    <w:rsid w:val="00C778C4"/>
    <w:rsid w:val="00C77A3C"/>
    <w:rsid w:val="00C80771"/>
    <w:rsid w:val="00C80945"/>
    <w:rsid w:val="00C80CCB"/>
    <w:rsid w:val="00C80ED1"/>
    <w:rsid w:val="00C81260"/>
    <w:rsid w:val="00C816B5"/>
    <w:rsid w:val="00C81769"/>
    <w:rsid w:val="00C82A4E"/>
    <w:rsid w:val="00C82BDF"/>
    <w:rsid w:val="00C8311C"/>
    <w:rsid w:val="00C83A04"/>
    <w:rsid w:val="00C84C0D"/>
    <w:rsid w:val="00C858EC"/>
    <w:rsid w:val="00C878C0"/>
    <w:rsid w:val="00C87E30"/>
    <w:rsid w:val="00C90995"/>
    <w:rsid w:val="00C90FD3"/>
    <w:rsid w:val="00C9123C"/>
    <w:rsid w:val="00C91808"/>
    <w:rsid w:val="00C91820"/>
    <w:rsid w:val="00C91F61"/>
    <w:rsid w:val="00C92127"/>
    <w:rsid w:val="00C93034"/>
    <w:rsid w:val="00C945F7"/>
    <w:rsid w:val="00C947FB"/>
    <w:rsid w:val="00C94917"/>
    <w:rsid w:val="00C94E6F"/>
    <w:rsid w:val="00C956DF"/>
    <w:rsid w:val="00C95AA7"/>
    <w:rsid w:val="00C95F51"/>
    <w:rsid w:val="00C95F6A"/>
    <w:rsid w:val="00C962B4"/>
    <w:rsid w:val="00C97824"/>
    <w:rsid w:val="00C97CA7"/>
    <w:rsid w:val="00CA038C"/>
    <w:rsid w:val="00CA08ED"/>
    <w:rsid w:val="00CA0925"/>
    <w:rsid w:val="00CA096B"/>
    <w:rsid w:val="00CA1040"/>
    <w:rsid w:val="00CA1A7F"/>
    <w:rsid w:val="00CA1C16"/>
    <w:rsid w:val="00CA2019"/>
    <w:rsid w:val="00CA2E2B"/>
    <w:rsid w:val="00CA2F25"/>
    <w:rsid w:val="00CA395C"/>
    <w:rsid w:val="00CA736B"/>
    <w:rsid w:val="00CA760E"/>
    <w:rsid w:val="00CA7B22"/>
    <w:rsid w:val="00CB020E"/>
    <w:rsid w:val="00CB0EB6"/>
    <w:rsid w:val="00CB116C"/>
    <w:rsid w:val="00CB1700"/>
    <w:rsid w:val="00CB2294"/>
    <w:rsid w:val="00CB23E9"/>
    <w:rsid w:val="00CB2F72"/>
    <w:rsid w:val="00CB3726"/>
    <w:rsid w:val="00CB3E19"/>
    <w:rsid w:val="00CB3F12"/>
    <w:rsid w:val="00CB4013"/>
    <w:rsid w:val="00CB465D"/>
    <w:rsid w:val="00CB4EFA"/>
    <w:rsid w:val="00CB516C"/>
    <w:rsid w:val="00CB582D"/>
    <w:rsid w:val="00CB5A4E"/>
    <w:rsid w:val="00CB6024"/>
    <w:rsid w:val="00CB6454"/>
    <w:rsid w:val="00CB70BE"/>
    <w:rsid w:val="00CB7716"/>
    <w:rsid w:val="00CB77EE"/>
    <w:rsid w:val="00CC03F8"/>
    <w:rsid w:val="00CC0C5E"/>
    <w:rsid w:val="00CC134F"/>
    <w:rsid w:val="00CC2145"/>
    <w:rsid w:val="00CC2DC4"/>
    <w:rsid w:val="00CC2E3E"/>
    <w:rsid w:val="00CC2FAE"/>
    <w:rsid w:val="00CC3234"/>
    <w:rsid w:val="00CC327E"/>
    <w:rsid w:val="00CC38E5"/>
    <w:rsid w:val="00CC3909"/>
    <w:rsid w:val="00CC3EC6"/>
    <w:rsid w:val="00CC3F73"/>
    <w:rsid w:val="00CC44D0"/>
    <w:rsid w:val="00CC4596"/>
    <w:rsid w:val="00CC4FE1"/>
    <w:rsid w:val="00CC56E7"/>
    <w:rsid w:val="00CC58FA"/>
    <w:rsid w:val="00CD0540"/>
    <w:rsid w:val="00CD05E9"/>
    <w:rsid w:val="00CD0697"/>
    <w:rsid w:val="00CD097B"/>
    <w:rsid w:val="00CD0EAB"/>
    <w:rsid w:val="00CD1748"/>
    <w:rsid w:val="00CD1D56"/>
    <w:rsid w:val="00CD201B"/>
    <w:rsid w:val="00CD228F"/>
    <w:rsid w:val="00CD2754"/>
    <w:rsid w:val="00CD437F"/>
    <w:rsid w:val="00CD4496"/>
    <w:rsid w:val="00CD5BAA"/>
    <w:rsid w:val="00CD5D6A"/>
    <w:rsid w:val="00CD68C0"/>
    <w:rsid w:val="00CD6DF4"/>
    <w:rsid w:val="00CD79AC"/>
    <w:rsid w:val="00CD7E55"/>
    <w:rsid w:val="00CE02CF"/>
    <w:rsid w:val="00CE1579"/>
    <w:rsid w:val="00CE2C67"/>
    <w:rsid w:val="00CE2EEF"/>
    <w:rsid w:val="00CE3252"/>
    <w:rsid w:val="00CE3BB7"/>
    <w:rsid w:val="00CE3BED"/>
    <w:rsid w:val="00CE4548"/>
    <w:rsid w:val="00CE4B86"/>
    <w:rsid w:val="00CE5C36"/>
    <w:rsid w:val="00CE6A3B"/>
    <w:rsid w:val="00CF045A"/>
    <w:rsid w:val="00CF0A66"/>
    <w:rsid w:val="00CF0AD9"/>
    <w:rsid w:val="00CF0CC1"/>
    <w:rsid w:val="00CF0CE9"/>
    <w:rsid w:val="00CF107A"/>
    <w:rsid w:val="00CF153B"/>
    <w:rsid w:val="00CF177E"/>
    <w:rsid w:val="00CF19FB"/>
    <w:rsid w:val="00CF2488"/>
    <w:rsid w:val="00CF26E7"/>
    <w:rsid w:val="00CF2CDA"/>
    <w:rsid w:val="00CF34AB"/>
    <w:rsid w:val="00CF3B1C"/>
    <w:rsid w:val="00CF5523"/>
    <w:rsid w:val="00CF5A89"/>
    <w:rsid w:val="00CF665C"/>
    <w:rsid w:val="00CF6A2C"/>
    <w:rsid w:val="00CF6C8B"/>
    <w:rsid w:val="00CF6D3D"/>
    <w:rsid w:val="00CF731B"/>
    <w:rsid w:val="00D001BC"/>
    <w:rsid w:val="00D0120C"/>
    <w:rsid w:val="00D02011"/>
    <w:rsid w:val="00D02C30"/>
    <w:rsid w:val="00D02F70"/>
    <w:rsid w:val="00D03C90"/>
    <w:rsid w:val="00D047E7"/>
    <w:rsid w:val="00D04955"/>
    <w:rsid w:val="00D04CBC"/>
    <w:rsid w:val="00D0504D"/>
    <w:rsid w:val="00D05B88"/>
    <w:rsid w:val="00D05D66"/>
    <w:rsid w:val="00D06963"/>
    <w:rsid w:val="00D0707C"/>
    <w:rsid w:val="00D10969"/>
    <w:rsid w:val="00D10A99"/>
    <w:rsid w:val="00D10E49"/>
    <w:rsid w:val="00D1155B"/>
    <w:rsid w:val="00D116F1"/>
    <w:rsid w:val="00D11940"/>
    <w:rsid w:val="00D11A89"/>
    <w:rsid w:val="00D11F5F"/>
    <w:rsid w:val="00D11FE6"/>
    <w:rsid w:val="00D12FD0"/>
    <w:rsid w:val="00D14291"/>
    <w:rsid w:val="00D14DCE"/>
    <w:rsid w:val="00D1558A"/>
    <w:rsid w:val="00D156BA"/>
    <w:rsid w:val="00D1609F"/>
    <w:rsid w:val="00D16119"/>
    <w:rsid w:val="00D162C3"/>
    <w:rsid w:val="00D1678A"/>
    <w:rsid w:val="00D16805"/>
    <w:rsid w:val="00D16836"/>
    <w:rsid w:val="00D16BAB"/>
    <w:rsid w:val="00D1791E"/>
    <w:rsid w:val="00D21278"/>
    <w:rsid w:val="00D217CA"/>
    <w:rsid w:val="00D218D6"/>
    <w:rsid w:val="00D21C0A"/>
    <w:rsid w:val="00D23285"/>
    <w:rsid w:val="00D23675"/>
    <w:rsid w:val="00D24176"/>
    <w:rsid w:val="00D25515"/>
    <w:rsid w:val="00D257B4"/>
    <w:rsid w:val="00D262A1"/>
    <w:rsid w:val="00D269B0"/>
    <w:rsid w:val="00D26B88"/>
    <w:rsid w:val="00D26E5C"/>
    <w:rsid w:val="00D26EF8"/>
    <w:rsid w:val="00D26F7E"/>
    <w:rsid w:val="00D27645"/>
    <w:rsid w:val="00D277F1"/>
    <w:rsid w:val="00D27B42"/>
    <w:rsid w:val="00D27FB8"/>
    <w:rsid w:val="00D30542"/>
    <w:rsid w:val="00D30881"/>
    <w:rsid w:val="00D31DE9"/>
    <w:rsid w:val="00D324FA"/>
    <w:rsid w:val="00D32B43"/>
    <w:rsid w:val="00D32DCC"/>
    <w:rsid w:val="00D32F36"/>
    <w:rsid w:val="00D332FB"/>
    <w:rsid w:val="00D33992"/>
    <w:rsid w:val="00D33BA8"/>
    <w:rsid w:val="00D33C84"/>
    <w:rsid w:val="00D33EB8"/>
    <w:rsid w:val="00D362A0"/>
    <w:rsid w:val="00D36A84"/>
    <w:rsid w:val="00D36E58"/>
    <w:rsid w:val="00D37F00"/>
    <w:rsid w:val="00D40FB6"/>
    <w:rsid w:val="00D41F08"/>
    <w:rsid w:val="00D43104"/>
    <w:rsid w:val="00D43394"/>
    <w:rsid w:val="00D43607"/>
    <w:rsid w:val="00D44433"/>
    <w:rsid w:val="00D44561"/>
    <w:rsid w:val="00D44A39"/>
    <w:rsid w:val="00D44A7B"/>
    <w:rsid w:val="00D45958"/>
    <w:rsid w:val="00D464DE"/>
    <w:rsid w:val="00D466BE"/>
    <w:rsid w:val="00D47B2B"/>
    <w:rsid w:val="00D50BA1"/>
    <w:rsid w:val="00D5107F"/>
    <w:rsid w:val="00D51BA0"/>
    <w:rsid w:val="00D52B38"/>
    <w:rsid w:val="00D5352A"/>
    <w:rsid w:val="00D53DE3"/>
    <w:rsid w:val="00D53E8B"/>
    <w:rsid w:val="00D54127"/>
    <w:rsid w:val="00D54866"/>
    <w:rsid w:val="00D551EB"/>
    <w:rsid w:val="00D557CC"/>
    <w:rsid w:val="00D56305"/>
    <w:rsid w:val="00D56DEC"/>
    <w:rsid w:val="00D57A5A"/>
    <w:rsid w:val="00D57AAA"/>
    <w:rsid w:val="00D60AA0"/>
    <w:rsid w:val="00D61D84"/>
    <w:rsid w:val="00D62092"/>
    <w:rsid w:val="00D620C5"/>
    <w:rsid w:val="00D6298F"/>
    <w:rsid w:val="00D6346A"/>
    <w:rsid w:val="00D6370A"/>
    <w:rsid w:val="00D637F0"/>
    <w:rsid w:val="00D6476F"/>
    <w:rsid w:val="00D649AD"/>
    <w:rsid w:val="00D64CE3"/>
    <w:rsid w:val="00D650E4"/>
    <w:rsid w:val="00D65410"/>
    <w:rsid w:val="00D6550A"/>
    <w:rsid w:val="00D65626"/>
    <w:rsid w:val="00D65C62"/>
    <w:rsid w:val="00D65E09"/>
    <w:rsid w:val="00D6743B"/>
    <w:rsid w:val="00D678FA"/>
    <w:rsid w:val="00D67C27"/>
    <w:rsid w:val="00D70733"/>
    <w:rsid w:val="00D71A88"/>
    <w:rsid w:val="00D72790"/>
    <w:rsid w:val="00D72D3F"/>
    <w:rsid w:val="00D7345F"/>
    <w:rsid w:val="00D7354D"/>
    <w:rsid w:val="00D736F2"/>
    <w:rsid w:val="00D73A50"/>
    <w:rsid w:val="00D73DFB"/>
    <w:rsid w:val="00D741CD"/>
    <w:rsid w:val="00D74C89"/>
    <w:rsid w:val="00D752F0"/>
    <w:rsid w:val="00D75502"/>
    <w:rsid w:val="00D75DB6"/>
    <w:rsid w:val="00D75DFC"/>
    <w:rsid w:val="00D763B6"/>
    <w:rsid w:val="00D766BE"/>
    <w:rsid w:val="00D7689C"/>
    <w:rsid w:val="00D77192"/>
    <w:rsid w:val="00D771F9"/>
    <w:rsid w:val="00D77940"/>
    <w:rsid w:val="00D77BE4"/>
    <w:rsid w:val="00D8030D"/>
    <w:rsid w:val="00D8162F"/>
    <w:rsid w:val="00D81CE3"/>
    <w:rsid w:val="00D847BC"/>
    <w:rsid w:val="00D84815"/>
    <w:rsid w:val="00D84E1A"/>
    <w:rsid w:val="00D86D03"/>
    <w:rsid w:val="00D909D9"/>
    <w:rsid w:val="00D90D2B"/>
    <w:rsid w:val="00D92206"/>
    <w:rsid w:val="00D92C08"/>
    <w:rsid w:val="00D92E65"/>
    <w:rsid w:val="00D92F3B"/>
    <w:rsid w:val="00D93C6B"/>
    <w:rsid w:val="00D93D15"/>
    <w:rsid w:val="00D948EA"/>
    <w:rsid w:val="00D94A0C"/>
    <w:rsid w:val="00D94EAC"/>
    <w:rsid w:val="00D94FAE"/>
    <w:rsid w:val="00D954A1"/>
    <w:rsid w:val="00D95765"/>
    <w:rsid w:val="00D957BA"/>
    <w:rsid w:val="00D95ABB"/>
    <w:rsid w:val="00DA01F0"/>
    <w:rsid w:val="00DA1D71"/>
    <w:rsid w:val="00DA1E97"/>
    <w:rsid w:val="00DA1EC8"/>
    <w:rsid w:val="00DA25A1"/>
    <w:rsid w:val="00DA2D53"/>
    <w:rsid w:val="00DA3502"/>
    <w:rsid w:val="00DA414C"/>
    <w:rsid w:val="00DA47AE"/>
    <w:rsid w:val="00DA4F46"/>
    <w:rsid w:val="00DA4FC3"/>
    <w:rsid w:val="00DA53D3"/>
    <w:rsid w:val="00DA552C"/>
    <w:rsid w:val="00DA5FC5"/>
    <w:rsid w:val="00DA6061"/>
    <w:rsid w:val="00DA6926"/>
    <w:rsid w:val="00DA6DE5"/>
    <w:rsid w:val="00DA7325"/>
    <w:rsid w:val="00DA7421"/>
    <w:rsid w:val="00DA7A8B"/>
    <w:rsid w:val="00DB1AB8"/>
    <w:rsid w:val="00DB26AF"/>
    <w:rsid w:val="00DB383B"/>
    <w:rsid w:val="00DB3A0E"/>
    <w:rsid w:val="00DB486B"/>
    <w:rsid w:val="00DB4935"/>
    <w:rsid w:val="00DB4AD4"/>
    <w:rsid w:val="00DB5CA1"/>
    <w:rsid w:val="00DB7E9B"/>
    <w:rsid w:val="00DB7F34"/>
    <w:rsid w:val="00DC105C"/>
    <w:rsid w:val="00DC23CF"/>
    <w:rsid w:val="00DC2A72"/>
    <w:rsid w:val="00DC41BF"/>
    <w:rsid w:val="00DC4FD5"/>
    <w:rsid w:val="00DC5191"/>
    <w:rsid w:val="00DC650B"/>
    <w:rsid w:val="00DC6794"/>
    <w:rsid w:val="00DC6B6C"/>
    <w:rsid w:val="00DC6D13"/>
    <w:rsid w:val="00DC7FAF"/>
    <w:rsid w:val="00DD0B3A"/>
    <w:rsid w:val="00DD14F0"/>
    <w:rsid w:val="00DD1EBA"/>
    <w:rsid w:val="00DD434F"/>
    <w:rsid w:val="00DD4E01"/>
    <w:rsid w:val="00DD515C"/>
    <w:rsid w:val="00DD5D40"/>
    <w:rsid w:val="00DD68F5"/>
    <w:rsid w:val="00DD6BCA"/>
    <w:rsid w:val="00DE0091"/>
    <w:rsid w:val="00DE01DD"/>
    <w:rsid w:val="00DE0851"/>
    <w:rsid w:val="00DE1042"/>
    <w:rsid w:val="00DE32EA"/>
    <w:rsid w:val="00DE37C2"/>
    <w:rsid w:val="00DE38DA"/>
    <w:rsid w:val="00DE3BD0"/>
    <w:rsid w:val="00DE3DDE"/>
    <w:rsid w:val="00DE40F2"/>
    <w:rsid w:val="00DE4D1A"/>
    <w:rsid w:val="00DE54F4"/>
    <w:rsid w:val="00DE577F"/>
    <w:rsid w:val="00DE6270"/>
    <w:rsid w:val="00DE676D"/>
    <w:rsid w:val="00DE6809"/>
    <w:rsid w:val="00DE6F45"/>
    <w:rsid w:val="00DE7524"/>
    <w:rsid w:val="00DE7570"/>
    <w:rsid w:val="00DE7A8B"/>
    <w:rsid w:val="00DE7F1C"/>
    <w:rsid w:val="00DF03A4"/>
    <w:rsid w:val="00DF08E3"/>
    <w:rsid w:val="00DF0F97"/>
    <w:rsid w:val="00DF1270"/>
    <w:rsid w:val="00DF2F9F"/>
    <w:rsid w:val="00DF3D62"/>
    <w:rsid w:val="00DF4274"/>
    <w:rsid w:val="00DF4C8A"/>
    <w:rsid w:val="00DF5DD3"/>
    <w:rsid w:val="00DF5E17"/>
    <w:rsid w:val="00DF6A83"/>
    <w:rsid w:val="00DF77F1"/>
    <w:rsid w:val="00DF7E43"/>
    <w:rsid w:val="00E00182"/>
    <w:rsid w:val="00E0032D"/>
    <w:rsid w:val="00E00733"/>
    <w:rsid w:val="00E016B9"/>
    <w:rsid w:val="00E01D94"/>
    <w:rsid w:val="00E0286B"/>
    <w:rsid w:val="00E028CE"/>
    <w:rsid w:val="00E02F9D"/>
    <w:rsid w:val="00E03C76"/>
    <w:rsid w:val="00E03E4B"/>
    <w:rsid w:val="00E0441C"/>
    <w:rsid w:val="00E06989"/>
    <w:rsid w:val="00E069E1"/>
    <w:rsid w:val="00E06CCE"/>
    <w:rsid w:val="00E06CEC"/>
    <w:rsid w:val="00E0733F"/>
    <w:rsid w:val="00E0780A"/>
    <w:rsid w:val="00E07A75"/>
    <w:rsid w:val="00E07FA7"/>
    <w:rsid w:val="00E108B6"/>
    <w:rsid w:val="00E10B47"/>
    <w:rsid w:val="00E10D7E"/>
    <w:rsid w:val="00E112FC"/>
    <w:rsid w:val="00E113A7"/>
    <w:rsid w:val="00E1202C"/>
    <w:rsid w:val="00E12232"/>
    <w:rsid w:val="00E12C52"/>
    <w:rsid w:val="00E13342"/>
    <w:rsid w:val="00E14208"/>
    <w:rsid w:val="00E14DBF"/>
    <w:rsid w:val="00E14F28"/>
    <w:rsid w:val="00E15C55"/>
    <w:rsid w:val="00E1629F"/>
    <w:rsid w:val="00E16E62"/>
    <w:rsid w:val="00E17E0D"/>
    <w:rsid w:val="00E1C564"/>
    <w:rsid w:val="00E203CE"/>
    <w:rsid w:val="00E20A99"/>
    <w:rsid w:val="00E20C80"/>
    <w:rsid w:val="00E21045"/>
    <w:rsid w:val="00E21A07"/>
    <w:rsid w:val="00E21FC7"/>
    <w:rsid w:val="00E221D4"/>
    <w:rsid w:val="00E23337"/>
    <w:rsid w:val="00E23476"/>
    <w:rsid w:val="00E2490E"/>
    <w:rsid w:val="00E24AF8"/>
    <w:rsid w:val="00E258D0"/>
    <w:rsid w:val="00E25C33"/>
    <w:rsid w:val="00E2640C"/>
    <w:rsid w:val="00E26477"/>
    <w:rsid w:val="00E30D74"/>
    <w:rsid w:val="00E3122D"/>
    <w:rsid w:val="00E31967"/>
    <w:rsid w:val="00E31F4E"/>
    <w:rsid w:val="00E327D0"/>
    <w:rsid w:val="00E33A3A"/>
    <w:rsid w:val="00E34AF0"/>
    <w:rsid w:val="00E3539F"/>
    <w:rsid w:val="00E35439"/>
    <w:rsid w:val="00E35AC2"/>
    <w:rsid w:val="00E364D5"/>
    <w:rsid w:val="00E36DCE"/>
    <w:rsid w:val="00E373C9"/>
    <w:rsid w:val="00E3743C"/>
    <w:rsid w:val="00E37B22"/>
    <w:rsid w:val="00E404DD"/>
    <w:rsid w:val="00E40EE9"/>
    <w:rsid w:val="00E41D83"/>
    <w:rsid w:val="00E422A5"/>
    <w:rsid w:val="00E42549"/>
    <w:rsid w:val="00E42612"/>
    <w:rsid w:val="00E42F8F"/>
    <w:rsid w:val="00E43E55"/>
    <w:rsid w:val="00E441A4"/>
    <w:rsid w:val="00E441E7"/>
    <w:rsid w:val="00E4474E"/>
    <w:rsid w:val="00E451F5"/>
    <w:rsid w:val="00E46D68"/>
    <w:rsid w:val="00E504BC"/>
    <w:rsid w:val="00E50AC9"/>
    <w:rsid w:val="00E50F27"/>
    <w:rsid w:val="00E513C3"/>
    <w:rsid w:val="00E519FF"/>
    <w:rsid w:val="00E51BE4"/>
    <w:rsid w:val="00E51D84"/>
    <w:rsid w:val="00E520B0"/>
    <w:rsid w:val="00E52A10"/>
    <w:rsid w:val="00E52CE1"/>
    <w:rsid w:val="00E52FFA"/>
    <w:rsid w:val="00E532EC"/>
    <w:rsid w:val="00E53FE6"/>
    <w:rsid w:val="00E54304"/>
    <w:rsid w:val="00E54D62"/>
    <w:rsid w:val="00E551F0"/>
    <w:rsid w:val="00E553DC"/>
    <w:rsid w:val="00E560BC"/>
    <w:rsid w:val="00E565C0"/>
    <w:rsid w:val="00E56995"/>
    <w:rsid w:val="00E57A03"/>
    <w:rsid w:val="00E57ABA"/>
    <w:rsid w:val="00E60D6F"/>
    <w:rsid w:val="00E612A1"/>
    <w:rsid w:val="00E615F9"/>
    <w:rsid w:val="00E61A0B"/>
    <w:rsid w:val="00E61BD0"/>
    <w:rsid w:val="00E628B7"/>
    <w:rsid w:val="00E63A76"/>
    <w:rsid w:val="00E65449"/>
    <w:rsid w:val="00E65F60"/>
    <w:rsid w:val="00E6605E"/>
    <w:rsid w:val="00E66855"/>
    <w:rsid w:val="00E67B36"/>
    <w:rsid w:val="00E700A7"/>
    <w:rsid w:val="00E7045C"/>
    <w:rsid w:val="00E71D79"/>
    <w:rsid w:val="00E722AD"/>
    <w:rsid w:val="00E72BE0"/>
    <w:rsid w:val="00E73BAE"/>
    <w:rsid w:val="00E73E74"/>
    <w:rsid w:val="00E74662"/>
    <w:rsid w:val="00E749D1"/>
    <w:rsid w:val="00E751F5"/>
    <w:rsid w:val="00E77945"/>
    <w:rsid w:val="00E77B4C"/>
    <w:rsid w:val="00E77C9F"/>
    <w:rsid w:val="00E77D92"/>
    <w:rsid w:val="00E80C11"/>
    <w:rsid w:val="00E81DCE"/>
    <w:rsid w:val="00E82919"/>
    <w:rsid w:val="00E82BE7"/>
    <w:rsid w:val="00E8381A"/>
    <w:rsid w:val="00E8383B"/>
    <w:rsid w:val="00E83B34"/>
    <w:rsid w:val="00E83BB7"/>
    <w:rsid w:val="00E83E8B"/>
    <w:rsid w:val="00E84A86"/>
    <w:rsid w:val="00E84F9B"/>
    <w:rsid w:val="00E8631F"/>
    <w:rsid w:val="00E870D9"/>
    <w:rsid w:val="00E87184"/>
    <w:rsid w:val="00E872E4"/>
    <w:rsid w:val="00E87DD8"/>
    <w:rsid w:val="00E905DC"/>
    <w:rsid w:val="00E90788"/>
    <w:rsid w:val="00E90EEF"/>
    <w:rsid w:val="00E91130"/>
    <w:rsid w:val="00E91158"/>
    <w:rsid w:val="00E91920"/>
    <w:rsid w:val="00E919AC"/>
    <w:rsid w:val="00E91F6C"/>
    <w:rsid w:val="00E92571"/>
    <w:rsid w:val="00E93887"/>
    <w:rsid w:val="00E939B7"/>
    <w:rsid w:val="00E946F7"/>
    <w:rsid w:val="00E94BF9"/>
    <w:rsid w:val="00E9613F"/>
    <w:rsid w:val="00E965A0"/>
    <w:rsid w:val="00E96991"/>
    <w:rsid w:val="00E97188"/>
    <w:rsid w:val="00E97D9C"/>
    <w:rsid w:val="00E97F76"/>
    <w:rsid w:val="00EA0A52"/>
    <w:rsid w:val="00EA1C90"/>
    <w:rsid w:val="00EA2B78"/>
    <w:rsid w:val="00EA3495"/>
    <w:rsid w:val="00EA3722"/>
    <w:rsid w:val="00EA3774"/>
    <w:rsid w:val="00EA3CC6"/>
    <w:rsid w:val="00EA3E42"/>
    <w:rsid w:val="00EA5582"/>
    <w:rsid w:val="00EA6F69"/>
    <w:rsid w:val="00EB0140"/>
    <w:rsid w:val="00EB054C"/>
    <w:rsid w:val="00EB0C1E"/>
    <w:rsid w:val="00EB0CCA"/>
    <w:rsid w:val="00EB1826"/>
    <w:rsid w:val="00EB2429"/>
    <w:rsid w:val="00EB2CC4"/>
    <w:rsid w:val="00EB2DAC"/>
    <w:rsid w:val="00EB306B"/>
    <w:rsid w:val="00EB3587"/>
    <w:rsid w:val="00EB3DEB"/>
    <w:rsid w:val="00EB44C6"/>
    <w:rsid w:val="00EB4936"/>
    <w:rsid w:val="00EB4F64"/>
    <w:rsid w:val="00EB563D"/>
    <w:rsid w:val="00EB595A"/>
    <w:rsid w:val="00EB5966"/>
    <w:rsid w:val="00EB6324"/>
    <w:rsid w:val="00EB6342"/>
    <w:rsid w:val="00EB64AE"/>
    <w:rsid w:val="00EB67AB"/>
    <w:rsid w:val="00EB6D46"/>
    <w:rsid w:val="00EB74ED"/>
    <w:rsid w:val="00EB7E4F"/>
    <w:rsid w:val="00EC0700"/>
    <w:rsid w:val="00EC088C"/>
    <w:rsid w:val="00EC0992"/>
    <w:rsid w:val="00EC0BD8"/>
    <w:rsid w:val="00EC0C07"/>
    <w:rsid w:val="00EC321E"/>
    <w:rsid w:val="00EC536E"/>
    <w:rsid w:val="00EC5C20"/>
    <w:rsid w:val="00EC667F"/>
    <w:rsid w:val="00EC719A"/>
    <w:rsid w:val="00EC7287"/>
    <w:rsid w:val="00ED0087"/>
    <w:rsid w:val="00ED0832"/>
    <w:rsid w:val="00ED0C8F"/>
    <w:rsid w:val="00ED118D"/>
    <w:rsid w:val="00ED13A4"/>
    <w:rsid w:val="00ED17F4"/>
    <w:rsid w:val="00ED2923"/>
    <w:rsid w:val="00ED4E67"/>
    <w:rsid w:val="00ED4E81"/>
    <w:rsid w:val="00ED4EA8"/>
    <w:rsid w:val="00ED50A2"/>
    <w:rsid w:val="00ED672B"/>
    <w:rsid w:val="00ED6D41"/>
    <w:rsid w:val="00ED76B5"/>
    <w:rsid w:val="00EE0C4E"/>
    <w:rsid w:val="00EE1DE1"/>
    <w:rsid w:val="00EE1F7B"/>
    <w:rsid w:val="00EE20D5"/>
    <w:rsid w:val="00EE327C"/>
    <w:rsid w:val="00EE4873"/>
    <w:rsid w:val="00EE4C3C"/>
    <w:rsid w:val="00EE5B42"/>
    <w:rsid w:val="00EE6373"/>
    <w:rsid w:val="00EE6947"/>
    <w:rsid w:val="00EE7457"/>
    <w:rsid w:val="00EF004F"/>
    <w:rsid w:val="00EF058C"/>
    <w:rsid w:val="00EF0782"/>
    <w:rsid w:val="00EF0A0C"/>
    <w:rsid w:val="00EF0C2D"/>
    <w:rsid w:val="00EF1CA3"/>
    <w:rsid w:val="00EF1E8A"/>
    <w:rsid w:val="00EF2014"/>
    <w:rsid w:val="00EF2D03"/>
    <w:rsid w:val="00EF2D90"/>
    <w:rsid w:val="00EF3366"/>
    <w:rsid w:val="00EF4634"/>
    <w:rsid w:val="00EF4E18"/>
    <w:rsid w:val="00EF6281"/>
    <w:rsid w:val="00EF63D9"/>
    <w:rsid w:val="00EF6474"/>
    <w:rsid w:val="00EF7D2E"/>
    <w:rsid w:val="00EF7F84"/>
    <w:rsid w:val="00F004B7"/>
    <w:rsid w:val="00F010A1"/>
    <w:rsid w:val="00F027EE"/>
    <w:rsid w:val="00F03136"/>
    <w:rsid w:val="00F03399"/>
    <w:rsid w:val="00F050F7"/>
    <w:rsid w:val="00F051AE"/>
    <w:rsid w:val="00F052B2"/>
    <w:rsid w:val="00F058AB"/>
    <w:rsid w:val="00F0696E"/>
    <w:rsid w:val="00F075F2"/>
    <w:rsid w:val="00F10773"/>
    <w:rsid w:val="00F10847"/>
    <w:rsid w:val="00F11510"/>
    <w:rsid w:val="00F11F1F"/>
    <w:rsid w:val="00F11FD9"/>
    <w:rsid w:val="00F12A15"/>
    <w:rsid w:val="00F12D71"/>
    <w:rsid w:val="00F14473"/>
    <w:rsid w:val="00F14626"/>
    <w:rsid w:val="00F14B76"/>
    <w:rsid w:val="00F14BF1"/>
    <w:rsid w:val="00F14FAB"/>
    <w:rsid w:val="00F1597B"/>
    <w:rsid w:val="00F15A25"/>
    <w:rsid w:val="00F1654C"/>
    <w:rsid w:val="00F167DA"/>
    <w:rsid w:val="00F16C1B"/>
    <w:rsid w:val="00F16CE6"/>
    <w:rsid w:val="00F1765C"/>
    <w:rsid w:val="00F17774"/>
    <w:rsid w:val="00F1792E"/>
    <w:rsid w:val="00F20F41"/>
    <w:rsid w:val="00F21107"/>
    <w:rsid w:val="00F21ACD"/>
    <w:rsid w:val="00F2300E"/>
    <w:rsid w:val="00F2408A"/>
    <w:rsid w:val="00F24600"/>
    <w:rsid w:val="00F24E33"/>
    <w:rsid w:val="00F25420"/>
    <w:rsid w:val="00F25688"/>
    <w:rsid w:val="00F2580C"/>
    <w:rsid w:val="00F25C3A"/>
    <w:rsid w:val="00F25EEF"/>
    <w:rsid w:val="00F2648D"/>
    <w:rsid w:val="00F268D8"/>
    <w:rsid w:val="00F26BDF"/>
    <w:rsid w:val="00F272A3"/>
    <w:rsid w:val="00F27A24"/>
    <w:rsid w:val="00F27F06"/>
    <w:rsid w:val="00F307B4"/>
    <w:rsid w:val="00F30807"/>
    <w:rsid w:val="00F313AF"/>
    <w:rsid w:val="00F316BD"/>
    <w:rsid w:val="00F31AE6"/>
    <w:rsid w:val="00F322A5"/>
    <w:rsid w:val="00F331BD"/>
    <w:rsid w:val="00F338B1"/>
    <w:rsid w:val="00F3419F"/>
    <w:rsid w:val="00F3505A"/>
    <w:rsid w:val="00F352F1"/>
    <w:rsid w:val="00F356CC"/>
    <w:rsid w:val="00F35D02"/>
    <w:rsid w:val="00F36006"/>
    <w:rsid w:val="00F368DC"/>
    <w:rsid w:val="00F36974"/>
    <w:rsid w:val="00F36EC1"/>
    <w:rsid w:val="00F371B4"/>
    <w:rsid w:val="00F410DD"/>
    <w:rsid w:val="00F42273"/>
    <w:rsid w:val="00F428E9"/>
    <w:rsid w:val="00F42B52"/>
    <w:rsid w:val="00F43690"/>
    <w:rsid w:val="00F43C6B"/>
    <w:rsid w:val="00F4485E"/>
    <w:rsid w:val="00F44881"/>
    <w:rsid w:val="00F4640A"/>
    <w:rsid w:val="00F47146"/>
    <w:rsid w:val="00F475A0"/>
    <w:rsid w:val="00F4788A"/>
    <w:rsid w:val="00F50169"/>
    <w:rsid w:val="00F502EB"/>
    <w:rsid w:val="00F50AA1"/>
    <w:rsid w:val="00F50E09"/>
    <w:rsid w:val="00F514D0"/>
    <w:rsid w:val="00F51AB5"/>
    <w:rsid w:val="00F51E59"/>
    <w:rsid w:val="00F51E9C"/>
    <w:rsid w:val="00F5274D"/>
    <w:rsid w:val="00F52CE0"/>
    <w:rsid w:val="00F54042"/>
    <w:rsid w:val="00F543DB"/>
    <w:rsid w:val="00F54A10"/>
    <w:rsid w:val="00F5519E"/>
    <w:rsid w:val="00F561DB"/>
    <w:rsid w:val="00F56352"/>
    <w:rsid w:val="00F57075"/>
    <w:rsid w:val="00F5792F"/>
    <w:rsid w:val="00F617E4"/>
    <w:rsid w:val="00F62F51"/>
    <w:rsid w:val="00F64053"/>
    <w:rsid w:val="00F64826"/>
    <w:rsid w:val="00F64FAF"/>
    <w:rsid w:val="00F6500C"/>
    <w:rsid w:val="00F65075"/>
    <w:rsid w:val="00F6599F"/>
    <w:rsid w:val="00F65B04"/>
    <w:rsid w:val="00F70460"/>
    <w:rsid w:val="00F70ACD"/>
    <w:rsid w:val="00F70B14"/>
    <w:rsid w:val="00F70CAA"/>
    <w:rsid w:val="00F70D34"/>
    <w:rsid w:val="00F71B78"/>
    <w:rsid w:val="00F71C53"/>
    <w:rsid w:val="00F71CB6"/>
    <w:rsid w:val="00F723F2"/>
    <w:rsid w:val="00F72644"/>
    <w:rsid w:val="00F727B0"/>
    <w:rsid w:val="00F72CEB"/>
    <w:rsid w:val="00F73569"/>
    <w:rsid w:val="00F739D4"/>
    <w:rsid w:val="00F73B7A"/>
    <w:rsid w:val="00F75567"/>
    <w:rsid w:val="00F75763"/>
    <w:rsid w:val="00F759D4"/>
    <w:rsid w:val="00F75D4B"/>
    <w:rsid w:val="00F75F44"/>
    <w:rsid w:val="00F76777"/>
    <w:rsid w:val="00F76A9A"/>
    <w:rsid w:val="00F77411"/>
    <w:rsid w:val="00F779C9"/>
    <w:rsid w:val="00F77CE6"/>
    <w:rsid w:val="00F803CF"/>
    <w:rsid w:val="00F807E6"/>
    <w:rsid w:val="00F81C90"/>
    <w:rsid w:val="00F8246E"/>
    <w:rsid w:val="00F8287E"/>
    <w:rsid w:val="00F83D1C"/>
    <w:rsid w:val="00F83D24"/>
    <w:rsid w:val="00F83FE3"/>
    <w:rsid w:val="00F8400C"/>
    <w:rsid w:val="00F842D0"/>
    <w:rsid w:val="00F844CC"/>
    <w:rsid w:val="00F8471F"/>
    <w:rsid w:val="00F84DD4"/>
    <w:rsid w:val="00F84DDE"/>
    <w:rsid w:val="00F85800"/>
    <w:rsid w:val="00F85941"/>
    <w:rsid w:val="00F85EDA"/>
    <w:rsid w:val="00F863A2"/>
    <w:rsid w:val="00F86434"/>
    <w:rsid w:val="00F86885"/>
    <w:rsid w:val="00F86992"/>
    <w:rsid w:val="00F869E2"/>
    <w:rsid w:val="00F87171"/>
    <w:rsid w:val="00F877E5"/>
    <w:rsid w:val="00F879CE"/>
    <w:rsid w:val="00F87B0F"/>
    <w:rsid w:val="00F90E7C"/>
    <w:rsid w:val="00F9107F"/>
    <w:rsid w:val="00F914DA"/>
    <w:rsid w:val="00F91568"/>
    <w:rsid w:val="00F91B57"/>
    <w:rsid w:val="00F925E3"/>
    <w:rsid w:val="00F92995"/>
    <w:rsid w:val="00F93EBA"/>
    <w:rsid w:val="00F93FEB"/>
    <w:rsid w:val="00F94459"/>
    <w:rsid w:val="00F9488A"/>
    <w:rsid w:val="00F95FD2"/>
    <w:rsid w:val="00F96811"/>
    <w:rsid w:val="00F96C85"/>
    <w:rsid w:val="00F977EA"/>
    <w:rsid w:val="00F97A98"/>
    <w:rsid w:val="00F97CF5"/>
    <w:rsid w:val="00FA0185"/>
    <w:rsid w:val="00FA0AF8"/>
    <w:rsid w:val="00FA1000"/>
    <w:rsid w:val="00FA13AB"/>
    <w:rsid w:val="00FA1C86"/>
    <w:rsid w:val="00FA2226"/>
    <w:rsid w:val="00FA2C91"/>
    <w:rsid w:val="00FA30B9"/>
    <w:rsid w:val="00FA41F9"/>
    <w:rsid w:val="00FA4C53"/>
    <w:rsid w:val="00FA5E29"/>
    <w:rsid w:val="00FA6349"/>
    <w:rsid w:val="00FA674E"/>
    <w:rsid w:val="00FA6C3F"/>
    <w:rsid w:val="00FA7194"/>
    <w:rsid w:val="00FA72C8"/>
    <w:rsid w:val="00FA735A"/>
    <w:rsid w:val="00FA75C5"/>
    <w:rsid w:val="00FA7BC7"/>
    <w:rsid w:val="00FA7FF5"/>
    <w:rsid w:val="00FB0002"/>
    <w:rsid w:val="00FB01F0"/>
    <w:rsid w:val="00FB09EE"/>
    <w:rsid w:val="00FB13BE"/>
    <w:rsid w:val="00FB170A"/>
    <w:rsid w:val="00FB3552"/>
    <w:rsid w:val="00FB4501"/>
    <w:rsid w:val="00FB5021"/>
    <w:rsid w:val="00FB5B84"/>
    <w:rsid w:val="00FB5BCF"/>
    <w:rsid w:val="00FB60A6"/>
    <w:rsid w:val="00FB6F16"/>
    <w:rsid w:val="00FB7833"/>
    <w:rsid w:val="00FC026D"/>
    <w:rsid w:val="00FC17D6"/>
    <w:rsid w:val="00FC1AE6"/>
    <w:rsid w:val="00FC2EE6"/>
    <w:rsid w:val="00FC381E"/>
    <w:rsid w:val="00FC40E9"/>
    <w:rsid w:val="00FC4837"/>
    <w:rsid w:val="00FC52D3"/>
    <w:rsid w:val="00FC604B"/>
    <w:rsid w:val="00FC6DC5"/>
    <w:rsid w:val="00FC71B2"/>
    <w:rsid w:val="00FC735A"/>
    <w:rsid w:val="00FC74DD"/>
    <w:rsid w:val="00FC771A"/>
    <w:rsid w:val="00FC7B85"/>
    <w:rsid w:val="00FD06FA"/>
    <w:rsid w:val="00FD08B3"/>
    <w:rsid w:val="00FD099F"/>
    <w:rsid w:val="00FD138B"/>
    <w:rsid w:val="00FD15CE"/>
    <w:rsid w:val="00FD3ABB"/>
    <w:rsid w:val="00FD3D9B"/>
    <w:rsid w:val="00FD3E0F"/>
    <w:rsid w:val="00FD4197"/>
    <w:rsid w:val="00FD494E"/>
    <w:rsid w:val="00FD5241"/>
    <w:rsid w:val="00FD568E"/>
    <w:rsid w:val="00FD5E46"/>
    <w:rsid w:val="00FD658C"/>
    <w:rsid w:val="00FD739B"/>
    <w:rsid w:val="00FD78A0"/>
    <w:rsid w:val="00FD7AEC"/>
    <w:rsid w:val="00FE0B04"/>
    <w:rsid w:val="00FE101F"/>
    <w:rsid w:val="00FE164E"/>
    <w:rsid w:val="00FE18A9"/>
    <w:rsid w:val="00FE1F21"/>
    <w:rsid w:val="00FE32FC"/>
    <w:rsid w:val="00FE33EE"/>
    <w:rsid w:val="00FE7B59"/>
    <w:rsid w:val="00FE7C1A"/>
    <w:rsid w:val="00FF064D"/>
    <w:rsid w:val="00FF1201"/>
    <w:rsid w:val="00FF16D5"/>
    <w:rsid w:val="00FF1B04"/>
    <w:rsid w:val="00FF3103"/>
    <w:rsid w:val="00FF31E6"/>
    <w:rsid w:val="00FF353A"/>
    <w:rsid w:val="00FF4402"/>
    <w:rsid w:val="00FF4B8C"/>
    <w:rsid w:val="00FF4BD5"/>
    <w:rsid w:val="00FF4E5A"/>
    <w:rsid w:val="00FF57E0"/>
    <w:rsid w:val="00FF613A"/>
    <w:rsid w:val="00FF6555"/>
    <w:rsid w:val="00FF67F7"/>
    <w:rsid w:val="00FF6999"/>
    <w:rsid w:val="00FF6C93"/>
    <w:rsid w:val="00FF7763"/>
    <w:rsid w:val="00FF78E9"/>
    <w:rsid w:val="0102714D"/>
    <w:rsid w:val="01242ABC"/>
    <w:rsid w:val="0150D08C"/>
    <w:rsid w:val="0157427A"/>
    <w:rsid w:val="01B4A839"/>
    <w:rsid w:val="01CE4D03"/>
    <w:rsid w:val="01EB1C00"/>
    <w:rsid w:val="01ED9A12"/>
    <w:rsid w:val="01EE46BA"/>
    <w:rsid w:val="020E141A"/>
    <w:rsid w:val="026A86D3"/>
    <w:rsid w:val="0295C9AD"/>
    <w:rsid w:val="02A95990"/>
    <w:rsid w:val="02CEE0ED"/>
    <w:rsid w:val="02D047E0"/>
    <w:rsid w:val="02D3B2B8"/>
    <w:rsid w:val="02E3EA4B"/>
    <w:rsid w:val="02F058B1"/>
    <w:rsid w:val="03A1A0B7"/>
    <w:rsid w:val="03A1B03D"/>
    <w:rsid w:val="03C04A51"/>
    <w:rsid w:val="03D9ABC6"/>
    <w:rsid w:val="03DCC315"/>
    <w:rsid w:val="03E7AF56"/>
    <w:rsid w:val="03E7DD3C"/>
    <w:rsid w:val="0407A567"/>
    <w:rsid w:val="042D19D9"/>
    <w:rsid w:val="045A69BD"/>
    <w:rsid w:val="045FEF2D"/>
    <w:rsid w:val="046467CB"/>
    <w:rsid w:val="04E2082F"/>
    <w:rsid w:val="04EB6E4F"/>
    <w:rsid w:val="05046624"/>
    <w:rsid w:val="05355C84"/>
    <w:rsid w:val="053DF975"/>
    <w:rsid w:val="054D9E1D"/>
    <w:rsid w:val="056791BA"/>
    <w:rsid w:val="05973F84"/>
    <w:rsid w:val="05ABC614"/>
    <w:rsid w:val="06164863"/>
    <w:rsid w:val="062530D9"/>
    <w:rsid w:val="065DD000"/>
    <w:rsid w:val="06918C9F"/>
    <w:rsid w:val="06D0DE37"/>
    <w:rsid w:val="06F52EA7"/>
    <w:rsid w:val="07128488"/>
    <w:rsid w:val="0774F630"/>
    <w:rsid w:val="078AEF1B"/>
    <w:rsid w:val="07C2E40F"/>
    <w:rsid w:val="07D61B7A"/>
    <w:rsid w:val="0809F0EA"/>
    <w:rsid w:val="0842378B"/>
    <w:rsid w:val="0843B339"/>
    <w:rsid w:val="08611C14"/>
    <w:rsid w:val="08797266"/>
    <w:rsid w:val="090A857F"/>
    <w:rsid w:val="090D6649"/>
    <w:rsid w:val="091D0F5D"/>
    <w:rsid w:val="09321218"/>
    <w:rsid w:val="098404F9"/>
    <w:rsid w:val="09AE337D"/>
    <w:rsid w:val="09C20AE9"/>
    <w:rsid w:val="09C966C0"/>
    <w:rsid w:val="09DF839A"/>
    <w:rsid w:val="09F9ECDD"/>
    <w:rsid w:val="0A1AB420"/>
    <w:rsid w:val="0A2A5230"/>
    <w:rsid w:val="0A3B8F2B"/>
    <w:rsid w:val="0A531A72"/>
    <w:rsid w:val="0AAFB31B"/>
    <w:rsid w:val="0AD75884"/>
    <w:rsid w:val="0AE6F403"/>
    <w:rsid w:val="0AEE4A67"/>
    <w:rsid w:val="0B10204E"/>
    <w:rsid w:val="0B320D5E"/>
    <w:rsid w:val="0B7B74BE"/>
    <w:rsid w:val="0B87732F"/>
    <w:rsid w:val="0BBFDBAB"/>
    <w:rsid w:val="0BE9018D"/>
    <w:rsid w:val="0C1D2AF7"/>
    <w:rsid w:val="0C25103D"/>
    <w:rsid w:val="0C267155"/>
    <w:rsid w:val="0C57DB4F"/>
    <w:rsid w:val="0C7181EE"/>
    <w:rsid w:val="0C969AF5"/>
    <w:rsid w:val="0CB3B2AC"/>
    <w:rsid w:val="0CB851ED"/>
    <w:rsid w:val="0CCB3FC2"/>
    <w:rsid w:val="0CFA78D2"/>
    <w:rsid w:val="0D32D194"/>
    <w:rsid w:val="0D64DAC8"/>
    <w:rsid w:val="0D7B8D05"/>
    <w:rsid w:val="0D7C621A"/>
    <w:rsid w:val="0D9CE2C7"/>
    <w:rsid w:val="0DA84DDC"/>
    <w:rsid w:val="0DAA63B7"/>
    <w:rsid w:val="0DF312AE"/>
    <w:rsid w:val="0E08FF5B"/>
    <w:rsid w:val="0E2CB599"/>
    <w:rsid w:val="0E820243"/>
    <w:rsid w:val="0E9785A6"/>
    <w:rsid w:val="0EB71D22"/>
    <w:rsid w:val="0EBB8EEB"/>
    <w:rsid w:val="0ECB392A"/>
    <w:rsid w:val="0EE46CA3"/>
    <w:rsid w:val="0EE636B8"/>
    <w:rsid w:val="0EFD32D8"/>
    <w:rsid w:val="0EFFFB71"/>
    <w:rsid w:val="0F234A8A"/>
    <w:rsid w:val="0F364587"/>
    <w:rsid w:val="0F4ACF06"/>
    <w:rsid w:val="0F62F957"/>
    <w:rsid w:val="0FCE60E7"/>
    <w:rsid w:val="0FE07181"/>
    <w:rsid w:val="0FEE8463"/>
    <w:rsid w:val="1035BCD3"/>
    <w:rsid w:val="103AD2D1"/>
    <w:rsid w:val="110AA26D"/>
    <w:rsid w:val="1173188C"/>
    <w:rsid w:val="1179DE19"/>
    <w:rsid w:val="11A67F04"/>
    <w:rsid w:val="11A9711F"/>
    <w:rsid w:val="11BB6153"/>
    <w:rsid w:val="11CCFD85"/>
    <w:rsid w:val="11E5B130"/>
    <w:rsid w:val="124E681D"/>
    <w:rsid w:val="12593946"/>
    <w:rsid w:val="125A7616"/>
    <w:rsid w:val="1281CB17"/>
    <w:rsid w:val="12C389D6"/>
    <w:rsid w:val="132512A2"/>
    <w:rsid w:val="1327DBB1"/>
    <w:rsid w:val="138C352D"/>
    <w:rsid w:val="1395FE83"/>
    <w:rsid w:val="13DB9FFE"/>
    <w:rsid w:val="13E8587D"/>
    <w:rsid w:val="13F560F5"/>
    <w:rsid w:val="140BF779"/>
    <w:rsid w:val="141CA482"/>
    <w:rsid w:val="14604ECF"/>
    <w:rsid w:val="14624F8F"/>
    <w:rsid w:val="14757F3A"/>
    <w:rsid w:val="14812F6A"/>
    <w:rsid w:val="14855373"/>
    <w:rsid w:val="14B86EF3"/>
    <w:rsid w:val="14BEFB0C"/>
    <w:rsid w:val="153F9B77"/>
    <w:rsid w:val="1551E038"/>
    <w:rsid w:val="156A8B4C"/>
    <w:rsid w:val="15A0E82D"/>
    <w:rsid w:val="15FE1FF0"/>
    <w:rsid w:val="16322099"/>
    <w:rsid w:val="1632B7FE"/>
    <w:rsid w:val="163BC399"/>
    <w:rsid w:val="163C927F"/>
    <w:rsid w:val="166454CF"/>
    <w:rsid w:val="1677FE29"/>
    <w:rsid w:val="16D0CF8D"/>
    <w:rsid w:val="16DB0339"/>
    <w:rsid w:val="16E9B505"/>
    <w:rsid w:val="17428927"/>
    <w:rsid w:val="1756C133"/>
    <w:rsid w:val="1763CD56"/>
    <w:rsid w:val="1777F566"/>
    <w:rsid w:val="17AFCC0F"/>
    <w:rsid w:val="17CDF0FA"/>
    <w:rsid w:val="17DB1C9E"/>
    <w:rsid w:val="17E69237"/>
    <w:rsid w:val="17EF5A06"/>
    <w:rsid w:val="180F5E89"/>
    <w:rsid w:val="180F71E9"/>
    <w:rsid w:val="1849A7D6"/>
    <w:rsid w:val="185F8E3D"/>
    <w:rsid w:val="187B998E"/>
    <w:rsid w:val="18FAE46E"/>
    <w:rsid w:val="19095643"/>
    <w:rsid w:val="1935C0B2"/>
    <w:rsid w:val="194A72DB"/>
    <w:rsid w:val="194B9C70"/>
    <w:rsid w:val="1955EA32"/>
    <w:rsid w:val="196F5C81"/>
    <w:rsid w:val="197FF6EB"/>
    <w:rsid w:val="19AB2EEA"/>
    <w:rsid w:val="19D8465A"/>
    <w:rsid w:val="19DD3C8E"/>
    <w:rsid w:val="19F2DA02"/>
    <w:rsid w:val="1A1CAFE0"/>
    <w:rsid w:val="1A2DA388"/>
    <w:rsid w:val="1A40277A"/>
    <w:rsid w:val="1A425460"/>
    <w:rsid w:val="1A586B80"/>
    <w:rsid w:val="1A708188"/>
    <w:rsid w:val="1A973CBC"/>
    <w:rsid w:val="1B0D836A"/>
    <w:rsid w:val="1B39A112"/>
    <w:rsid w:val="1B3A3837"/>
    <w:rsid w:val="1B5C8274"/>
    <w:rsid w:val="1B8651ED"/>
    <w:rsid w:val="1BA9A3CC"/>
    <w:rsid w:val="1BC15F54"/>
    <w:rsid w:val="1BCE71D8"/>
    <w:rsid w:val="1BDA4D13"/>
    <w:rsid w:val="1C2E2DC1"/>
    <w:rsid w:val="1C3E75EB"/>
    <w:rsid w:val="1C70A32C"/>
    <w:rsid w:val="1C7CE261"/>
    <w:rsid w:val="1C82139D"/>
    <w:rsid w:val="1CB7F5B2"/>
    <w:rsid w:val="1CBC8255"/>
    <w:rsid w:val="1CF2042A"/>
    <w:rsid w:val="1D5602E1"/>
    <w:rsid w:val="1D7B4F99"/>
    <w:rsid w:val="1D8D4761"/>
    <w:rsid w:val="1DB2BB06"/>
    <w:rsid w:val="1DBA6DE5"/>
    <w:rsid w:val="1DD98CB0"/>
    <w:rsid w:val="1DED7E02"/>
    <w:rsid w:val="1E059C02"/>
    <w:rsid w:val="1E0F5AC6"/>
    <w:rsid w:val="1E584A76"/>
    <w:rsid w:val="1E774859"/>
    <w:rsid w:val="1E9DCA74"/>
    <w:rsid w:val="1EC928D6"/>
    <w:rsid w:val="1EE79B7D"/>
    <w:rsid w:val="1F544B96"/>
    <w:rsid w:val="1FA0FC29"/>
    <w:rsid w:val="1FDFA0CD"/>
    <w:rsid w:val="1FE51C0E"/>
    <w:rsid w:val="202CE745"/>
    <w:rsid w:val="205EEB1D"/>
    <w:rsid w:val="206CD66E"/>
    <w:rsid w:val="2093070F"/>
    <w:rsid w:val="20A47E67"/>
    <w:rsid w:val="20B3CF1D"/>
    <w:rsid w:val="20DB6A65"/>
    <w:rsid w:val="2137F640"/>
    <w:rsid w:val="2172437D"/>
    <w:rsid w:val="2188D560"/>
    <w:rsid w:val="21D0255A"/>
    <w:rsid w:val="22889BB8"/>
    <w:rsid w:val="22A2D26A"/>
    <w:rsid w:val="22BC258E"/>
    <w:rsid w:val="2322BDB7"/>
    <w:rsid w:val="233D9D0C"/>
    <w:rsid w:val="23B44836"/>
    <w:rsid w:val="245B3715"/>
    <w:rsid w:val="2463E513"/>
    <w:rsid w:val="246A21CB"/>
    <w:rsid w:val="246A2E74"/>
    <w:rsid w:val="246F0D12"/>
    <w:rsid w:val="24C0C65D"/>
    <w:rsid w:val="25488707"/>
    <w:rsid w:val="25501897"/>
    <w:rsid w:val="257E58B4"/>
    <w:rsid w:val="25B26A84"/>
    <w:rsid w:val="25D3152A"/>
    <w:rsid w:val="25FA2F45"/>
    <w:rsid w:val="2613CB0F"/>
    <w:rsid w:val="26162B48"/>
    <w:rsid w:val="26309E77"/>
    <w:rsid w:val="26386A4C"/>
    <w:rsid w:val="264FE704"/>
    <w:rsid w:val="2650EB5C"/>
    <w:rsid w:val="2664A3B8"/>
    <w:rsid w:val="266E6688"/>
    <w:rsid w:val="26CBDBEE"/>
    <w:rsid w:val="26DF7741"/>
    <w:rsid w:val="26FF5CD4"/>
    <w:rsid w:val="27073848"/>
    <w:rsid w:val="270768A8"/>
    <w:rsid w:val="27105672"/>
    <w:rsid w:val="27239816"/>
    <w:rsid w:val="2762F6F2"/>
    <w:rsid w:val="276C51B9"/>
    <w:rsid w:val="27742C65"/>
    <w:rsid w:val="278D5836"/>
    <w:rsid w:val="27E03229"/>
    <w:rsid w:val="27E59735"/>
    <w:rsid w:val="27EC99AF"/>
    <w:rsid w:val="2815A84B"/>
    <w:rsid w:val="281D24CB"/>
    <w:rsid w:val="28263E81"/>
    <w:rsid w:val="283E23D7"/>
    <w:rsid w:val="28503555"/>
    <w:rsid w:val="286738C7"/>
    <w:rsid w:val="2887B959"/>
    <w:rsid w:val="2899DEF6"/>
    <w:rsid w:val="28B0F688"/>
    <w:rsid w:val="28D9DDFD"/>
    <w:rsid w:val="28E73C7C"/>
    <w:rsid w:val="292403BD"/>
    <w:rsid w:val="293AE421"/>
    <w:rsid w:val="297690F3"/>
    <w:rsid w:val="29AFF3B0"/>
    <w:rsid w:val="29C27E34"/>
    <w:rsid w:val="2A1FE680"/>
    <w:rsid w:val="2A3382F5"/>
    <w:rsid w:val="2A55C95A"/>
    <w:rsid w:val="2A9F12B2"/>
    <w:rsid w:val="2AA6B978"/>
    <w:rsid w:val="2AB37566"/>
    <w:rsid w:val="2AB8B103"/>
    <w:rsid w:val="2AC76A5C"/>
    <w:rsid w:val="2AD07F31"/>
    <w:rsid w:val="2AF559E1"/>
    <w:rsid w:val="2AFCBE1D"/>
    <w:rsid w:val="2B0DDB5C"/>
    <w:rsid w:val="2B1FC476"/>
    <w:rsid w:val="2B21143C"/>
    <w:rsid w:val="2B2150AC"/>
    <w:rsid w:val="2B27E709"/>
    <w:rsid w:val="2B378E49"/>
    <w:rsid w:val="2B65109B"/>
    <w:rsid w:val="2B865D0C"/>
    <w:rsid w:val="2B99E380"/>
    <w:rsid w:val="2BA213C6"/>
    <w:rsid w:val="2BAC2326"/>
    <w:rsid w:val="2BD5D51B"/>
    <w:rsid w:val="2BDA497A"/>
    <w:rsid w:val="2BFBEB42"/>
    <w:rsid w:val="2C1EFAF0"/>
    <w:rsid w:val="2C247027"/>
    <w:rsid w:val="2C2A2CA1"/>
    <w:rsid w:val="2C4F771F"/>
    <w:rsid w:val="2C9CCD3E"/>
    <w:rsid w:val="2CCE433E"/>
    <w:rsid w:val="2D0E724C"/>
    <w:rsid w:val="2D1240F4"/>
    <w:rsid w:val="2D43A2DE"/>
    <w:rsid w:val="2D74CC74"/>
    <w:rsid w:val="2D92B7E2"/>
    <w:rsid w:val="2D9A2597"/>
    <w:rsid w:val="2DD69A62"/>
    <w:rsid w:val="2E1528FC"/>
    <w:rsid w:val="2E7BDCF3"/>
    <w:rsid w:val="2E7FFA28"/>
    <w:rsid w:val="2E9C369D"/>
    <w:rsid w:val="2EEA0230"/>
    <w:rsid w:val="2F1A63A7"/>
    <w:rsid w:val="2F491F81"/>
    <w:rsid w:val="2F5F01C6"/>
    <w:rsid w:val="2F73598E"/>
    <w:rsid w:val="2F8C51BA"/>
    <w:rsid w:val="2FA19CE8"/>
    <w:rsid w:val="2FBF28D8"/>
    <w:rsid w:val="2FDB0D8D"/>
    <w:rsid w:val="2FE23AEC"/>
    <w:rsid w:val="300C16F1"/>
    <w:rsid w:val="302D2273"/>
    <w:rsid w:val="3031BBA1"/>
    <w:rsid w:val="304AD548"/>
    <w:rsid w:val="309204D6"/>
    <w:rsid w:val="3093A300"/>
    <w:rsid w:val="30AA72BF"/>
    <w:rsid w:val="30B63408"/>
    <w:rsid w:val="30B87FDA"/>
    <w:rsid w:val="30D25C52"/>
    <w:rsid w:val="30D9E44D"/>
    <w:rsid w:val="30F76FFC"/>
    <w:rsid w:val="3121C5BA"/>
    <w:rsid w:val="316D9BD6"/>
    <w:rsid w:val="31C3BD91"/>
    <w:rsid w:val="31DB2C39"/>
    <w:rsid w:val="326591A0"/>
    <w:rsid w:val="32A73C8D"/>
    <w:rsid w:val="32C0726C"/>
    <w:rsid w:val="32FDE9FE"/>
    <w:rsid w:val="32FE3C8D"/>
    <w:rsid w:val="3312AE4F"/>
    <w:rsid w:val="33164B01"/>
    <w:rsid w:val="33A5F416"/>
    <w:rsid w:val="340B381B"/>
    <w:rsid w:val="341F27BA"/>
    <w:rsid w:val="3431D7BB"/>
    <w:rsid w:val="34472B90"/>
    <w:rsid w:val="346F415B"/>
    <w:rsid w:val="34784812"/>
    <w:rsid w:val="3485BB16"/>
    <w:rsid w:val="348B01C0"/>
    <w:rsid w:val="34955653"/>
    <w:rsid w:val="34F3FE33"/>
    <w:rsid w:val="35155B8B"/>
    <w:rsid w:val="3524FA29"/>
    <w:rsid w:val="35788730"/>
    <w:rsid w:val="357C5A05"/>
    <w:rsid w:val="357FAC60"/>
    <w:rsid w:val="35812BC0"/>
    <w:rsid w:val="35B8363E"/>
    <w:rsid w:val="35C4C06E"/>
    <w:rsid w:val="360AE7C8"/>
    <w:rsid w:val="3651323E"/>
    <w:rsid w:val="367E63FA"/>
    <w:rsid w:val="36AAB517"/>
    <w:rsid w:val="36DDB65C"/>
    <w:rsid w:val="36EBD9BD"/>
    <w:rsid w:val="3708F646"/>
    <w:rsid w:val="37239CAF"/>
    <w:rsid w:val="3776E533"/>
    <w:rsid w:val="377F61BA"/>
    <w:rsid w:val="378592C3"/>
    <w:rsid w:val="378AA017"/>
    <w:rsid w:val="3791ABD4"/>
    <w:rsid w:val="38263F55"/>
    <w:rsid w:val="38536CB9"/>
    <w:rsid w:val="3858373F"/>
    <w:rsid w:val="38675149"/>
    <w:rsid w:val="38928D96"/>
    <w:rsid w:val="38BBE8E1"/>
    <w:rsid w:val="38C15D30"/>
    <w:rsid w:val="39264244"/>
    <w:rsid w:val="39E1AA5C"/>
    <w:rsid w:val="3A286B51"/>
    <w:rsid w:val="3AA108E4"/>
    <w:rsid w:val="3AB8BC55"/>
    <w:rsid w:val="3AE907FD"/>
    <w:rsid w:val="3AF7F83A"/>
    <w:rsid w:val="3B47853F"/>
    <w:rsid w:val="3B4AE577"/>
    <w:rsid w:val="3BBC1DFF"/>
    <w:rsid w:val="3BCA2E58"/>
    <w:rsid w:val="3BEC83E9"/>
    <w:rsid w:val="3BF72D56"/>
    <w:rsid w:val="3C087DD8"/>
    <w:rsid w:val="3C192418"/>
    <w:rsid w:val="3C1A5C1F"/>
    <w:rsid w:val="3C871F18"/>
    <w:rsid w:val="3C908E1E"/>
    <w:rsid w:val="3C95547F"/>
    <w:rsid w:val="3CB6D3FC"/>
    <w:rsid w:val="3CD9FD20"/>
    <w:rsid w:val="3D429B43"/>
    <w:rsid w:val="3D488F7A"/>
    <w:rsid w:val="3D88F5C7"/>
    <w:rsid w:val="3DA9C6B8"/>
    <w:rsid w:val="3E2EDCE5"/>
    <w:rsid w:val="3E580765"/>
    <w:rsid w:val="3E77F6D4"/>
    <w:rsid w:val="3E85B564"/>
    <w:rsid w:val="3ED75B48"/>
    <w:rsid w:val="3EE8A6BD"/>
    <w:rsid w:val="3F14FE2B"/>
    <w:rsid w:val="3F3735DA"/>
    <w:rsid w:val="3F3E3673"/>
    <w:rsid w:val="3F507A78"/>
    <w:rsid w:val="3F75E99B"/>
    <w:rsid w:val="3F79456F"/>
    <w:rsid w:val="3FF395AC"/>
    <w:rsid w:val="409954F0"/>
    <w:rsid w:val="409E3409"/>
    <w:rsid w:val="40C8F791"/>
    <w:rsid w:val="40DA06D4"/>
    <w:rsid w:val="40E76CED"/>
    <w:rsid w:val="40EF37EE"/>
    <w:rsid w:val="40F59001"/>
    <w:rsid w:val="40F6D7AC"/>
    <w:rsid w:val="4101D1C1"/>
    <w:rsid w:val="412EA397"/>
    <w:rsid w:val="4173B28B"/>
    <w:rsid w:val="41BC0DA3"/>
    <w:rsid w:val="41D58AD9"/>
    <w:rsid w:val="41E96318"/>
    <w:rsid w:val="41F863D3"/>
    <w:rsid w:val="42526525"/>
    <w:rsid w:val="425BCF5F"/>
    <w:rsid w:val="4262AE99"/>
    <w:rsid w:val="42DCA44A"/>
    <w:rsid w:val="42F419E2"/>
    <w:rsid w:val="43B4419D"/>
    <w:rsid w:val="43CACE68"/>
    <w:rsid w:val="43E87D50"/>
    <w:rsid w:val="43F60DF7"/>
    <w:rsid w:val="44076729"/>
    <w:rsid w:val="441F2B3A"/>
    <w:rsid w:val="4423BB99"/>
    <w:rsid w:val="444532F3"/>
    <w:rsid w:val="445AE996"/>
    <w:rsid w:val="449EC9B1"/>
    <w:rsid w:val="44AE1F14"/>
    <w:rsid w:val="450AC02D"/>
    <w:rsid w:val="450F2385"/>
    <w:rsid w:val="452467B4"/>
    <w:rsid w:val="452A0B46"/>
    <w:rsid w:val="45534530"/>
    <w:rsid w:val="458CFA87"/>
    <w:rsid w:val="45CC2A0D"/>
    <w:rsid w:val="45E390F4"/>
    <w:rsid w:val="45F30485"/>
    <w:rsid w:val="460EBCA4"/>
    <w:rsid w:val="461B3E40"/>
    <w:rsid w:val="46595822"/>
    <w:rsid w:val="46620DBE"/>
    <w:rsid w:val="46694156"/>
    <w:rsid w:val="467FDCF1"/>
    <w:rsid w:val="4698D358"/>
    <w:rsid w:val="46EB9916"/>
    <w:rsid w:val="470F56F7"/>
    <w:rsid w:val="4718C439"/>
    <w:rsid w:val="473B9956"/>
    <w:rsid w:val="47591A59"/>
    <w:rsid w:val="478A1358"/>
    <w:rsid w:val="47CDDCF3"/>
    <w:rsid w:val="48140ECC"/>
    <w:rsid w:val="48208ABC"/>
    <w:rsid w:val="4828183A"/>
    <w:rsid w:val="482C7400"/>
    <w:rsid w:val="48318605"/>
    <w:rsid w:val="4859C638"/>
    <w:rsid w:val="48686221"/>
    <w:rsid w:val="48952772"/>
    <w:rsid w:val="48DC3C23"/>
    <w:rsid w:val="499C1C86"/>
    <w:rsid w:val="49CB2CAA"/>
    <w:rsid w:val="49E94BF1"/>
    <w:rsid w:val="49FD7C69"/>
    <w:rsid w:val="4A067A35"/>
    <w:rsid w:val="4A44E590"/>
    <w:rsid w:val="4A7EE70F"/>
    <w:rsid w:val="4A903611"/>
    <w:rsid w:val="4AE343AD"/>
    <w:rsid w:val="4AFFC4BB"/>
    <w:rsid w:val="4B0B1FD7"/>
    <w:rsid w:val="4B25B52B"/>
    <w:rsid w:val="4B574C4F"/>
    <w:rsid w:val="4BA416E7"/>
    <w:rsid w:val="4BABA0F8"/>
    <w:rsid w:val="4BCC9D7A"/>
    <w:rsid w:val="4BCF09EA"/>
    <w:rsid w:val="4BF5FDAB"/>
    <w:rsid w:val="4C22233C"/>
    <w:rsid w:val="4C3E4019"/>
    <w:rsid w:val="4C7B2743"/>
    <w:rsid w:val="4CA77D1C"/>
    <w:rsid w:val="4CB8D734"/>
    <w:rsid w:val="4CE36A7F"/>
    <w:rsid w:val="4CE5495E"/>
    <w:rsid w:val="4CED65B5"/>
    <w:rsid w:val="4D2CECBC"/>
    <w:rsid w:val="4D3C1E93"/>
    <w:rsid w:val="4D7591BF"/>
    <w:rsid w:val="4DAADADA"/>
    <w:rsid w:val="4DD35B54"/>
    <w:rsid w:val="4DEE7A06"/>
    <w:rsid w:val="4E1E585D"/>
    <w:rsid w:val="4E399665"/>
    <w:rsid w:val="4E5AB8E5"/>
    <w:rsid w:val="4E851277"/>
    <w:rsid w:val="4E92E3EE"/>
    <w:rsid w:val="4E998762"/>
    <w:rsid w:val="4EC07A5B"/>
    <w:rsid w:val="4EC52ADC"/>
    <w:rsid w:val="4EC6C172"/>
    <w:rsid w:val="4ECF51E5"/>
    <w:rsid w:val="4F328DC7"/>
    <w:rsid w:val="4FDCD12A"/>
    <w:rsid w:val="5027DF3E"/>
    <w:rsid w:val="502DCCFE"/>
    <w:rsid w:val="503FC442"/>
    <w:rsid w:val="50565449"/>
    <w:rsid w:val="506A9FED"/>
    <w:rsid w:val="506B2246"/>
    <w:rsid w:val="509CC86E"/>
    <w:rsid w:val="50A2886E"/>
    <w:rsid w:val="50B924D1"/>
    <w:rsid w:val="50C22BF4"/>
    <w:rsid w:val="50C3DF1F"/>
    <w:rsid w:val="511FF416"/>
    <w:rsid w:val="5154FED0"/>
    <w:rsid w:val="51A31514"/>
    <w:rsid w:val="51EA960F"/>
    <w:rsid w:val="5203B35C"/>
    <w:rsid w:val="52226CAD"/>
    <w:rsid w:val="5241E486"/>
    <w:rsid w:val="5245D442"/>
    <w:rsid w:val="526D1126"/>
    <w:rsid w:val="526D2F50"/>
    <w:rsid w:val="5274C1CF"/>
    <w:rsid w:val="527E7647"/>
    <w:rsid w:val="529DEAAB"/>
    <w:rsid w:val="52AF458E"/>
    <w:rsid w:val="52C45E4D"/>
    <w:rsid w:val="52F23725"/>
    <w:rsid w:val="53100B88"/>
    <w:rsid w:val="535724A3"/>
    <w:rsid w:val="53660DC6"/>
    <w:rsid w:val="545DFDC6"/>
    <w:rsid w:val="54601C7B"/>
    <w:rsid w:val="547AE18B"/>
    <w:rsid w:val="5481E5E4"/>
    <w:rsid w:val="5489FF25"/>
    <w:rsid w:val="54DF6522"/>
    <w:rsid w:val="54F42C8B"/>
    <w:rsid w:val="54FAC865"/>
    <w:rsid w:val="54FB10E3"/>
    <w:rsid w:val="55924530"/>
    <w:rsid w:val="55D28790"/>
    <w:rsid w:val="55EA9BBF"/>
    <w:rsid w:val="560AA52F"/>
    <w:rsid w:val="56845C0E"/>
    <w:rsid w:val="569C0D9F"/>
    <w:rsid w:val="56BAA6A5"/>
    <w:rsid w:val="56D61DA4"/>
    <w:rsid w:val="56F51058"/>
    <w:rsid w:val="56FD8450"/>
    <w:rsid w:val="570D5F7B"/>
    <w:rsid w:val="58058CE5"/>
    <w:rsid w:val="58183139"/>
    <w:rsid w:val="5857B26A"/>
    <w:rsid w:val="58BAFD33"/>
    <w:rsid w:val="58D2B06A"/>
    <w:rsid w:val="58D84588"/>
    <w:rsid w:val="58E2B6EE"/>
    <w:rsid w:val="59032A09"/>
    <w:rsid w:val="5935B731"/>
    <w:rsid w:val="593617DE"/>
    <w:rsid w:val="596D573D"/>
    <w:rsid w:val="59856B0B"/>
    <w:rsid w:val="59BA5D6C"/>
    <w:rsid w:val="5A04409B"/>
    <w:rsid w:val="5A3640A2"/>
    <w:rsid w:val="5A39A4A6"/>
    <w:rsid w:val="5A53DEC1"/>
    <w:rsid w:val="5AA5E983"/>
    <w:rsid w:val="5AB26913"/>
    <w:rsid w:val="5AC16ADE"/>
    <w:rsid w:val="5ADB2E86"/>
    <w:rsid w:val="5B0F8D15"/>
    <w:rsid w:val="5B487D34"/>
    <w:rsid w:val="5B5757BF"/>
    <w:rsid w:val="5B585AAC"/>
    <w:rsid w:val="5B822612"/>
    <w:rsid w:val="5B9579B4"/>
    <w:rsid w:val="5B9E7C04"/>
    <w:rsid w:val="5BD53496"/>
    <w:rsid w:val="5BE891AF"/>
    <w:rsid w:val="5BE8E081"/>
    <w:rsid w:val="5C0E73AE"/>
    <w:rsid w:val="5C6F4E9E"/>
    <w:rsid w:val="5C77A76A"/>
    <w:rsid w:val="5C84534B"/>
    <w:rsid w:val="5C9F52BD"/>
    <w:rsid w:val="5CB12A11"/>
    <w:rsid w:val="5CB20702"/>
    <w:rsid w:val="5CBADF7F"/>
    <w:rsid w:val="5CFD1EAB"/>
    <w:rsid w:val="5D0A0231"/>
    <w:rsid w:val="5D18CE77"/>
    <w:rsid w:val="5D83DD37"/>
    <w:rsid w:val="5DEBB9A9"/>
    <w:rsid w:val="5E10D743"/>
    <w:rsid w:val="5E85D62C"/>
    <w:rsid w:val="5EB7AB5C"/>
    <w:rsid w:val="5ED83023"/>
    <w:rsid w:val="5F2CD916"/>
    <w:rsid w:val="5F55ADFB"/>
    <w:rsid w:val="5F81BA3A"/>
    <w:rsid w:val="5FFF9745"/>
    <w:rsid w:val="602895DA"/>
    <w:rsid w:val="60537BBD"/>
    <w:rsid w:val="60FD5053"/>
    <w:rsid w:val="610C5764"/>
    <w:rsid w:val="611A9512"/>
    <w:rsid w:val="6127A0B9"/>
    <w:rsid w:val="613A6972"/>
    <w:rsid w:val="6140C916"/>
    <w:rsid w:val="61414A34"/>
    <w:rsid w:val="61503772"/>
    <w:rsid w:val="61C06B8E"/>
    <w:rsid w:val="6220F777"/>
    <w:rsid w:val="62828848"/>
    <w:rsid w:val="6286A385"/>
    <w:rsid w:val="629CF0AA"/>
    <w:rsid w:val="62A22D3D"/>
    <w:rsid w:val="62B5803D"/>
    <w:rsid w:val="62E3CB46"/>
    <w:rsid w:val="6313EC0B"/>
    <w:rsid w:val="633342E4"/>
    <w:rsid w:val="63711513"/>
    <w:rsid w:val="63E486F2"/>
    <w:rsid w:val="63EE50C7"/>
    <w:rsid w:val="6414D0FB"/>
    <w:rsid w:val="641E796C"/>
    <w:rsid w:val="642374FF"/>
    <w:rsid w:val="64697AB3"/>
    <w:rsid w:val="647EF631"/>
    <w:rsid w:val="64B88B2D"/>
    <w:rsid w:val="64CAE790"/>
    <w:rsid w:val="64D14900"/>
    <w:rsid w:val="64E295D3"/>
    <w:rsid w:val="65095050"/>
    <w:rsid w:val="65285BC1"/>
    <w:rsid w:val="65343077"/>
    <w:rsid w:val="65777F69"/>
    <w:rsid w:val="65ABF5D9"/>
    <w:rsid w:val="65D1583E"/>
    <w:rsid w:val="65FE0DCE"/>
    <w:rsid w:val="6604727E"/>
    <w:rsid w:val="662A9704"/>
    <w:rsid w:val="6659C491"/>
    <w:rsid w:val="668BDB1D"/>
    <w:rsid w:val="66B738B4"/>
    <w:rsid w:val="66EFA3D5"/>
    <w:rsid w:val="67024F23"/>
    <w:rsid w:val="6750DB92"/>
    <w:rsid w:val="675B863E"/>
    <w:rsid w:val="6765FAE5"/>
    <w:rsid w:val="677CF681"/>
    <w:rsid w:val="679D5093"/>
    <w:rsid w:val="67EBD431"/>
    <w:rsid w:val="681A720F"/>
    <w:rsid w:val="68457DE7"/>
    <w:rsid w:val="68748366"/>
    <w:rsid w:val="68A34A02"/>
    <w:rsid w:val="68D2F66C"/>
    <w:rsid w:val="68E38591"/>
    <w:rsid w:val="68E39A00"/>
    <w:rsid w:val="68FA63FA"/>
    <w:rsid w:val="693AC119"/>
    <w:rsid w:val="69605DC3"/>
    <w:rsid w:val="698523D3"/>
    <w:rsid w:val="6994C1F5"/>
    <w:rsid w:val="69A797E9"/>
    <w:rsid w:val="69AC9D98"/>
    <w:rsid w:val="69CB7D73"/>
    <w:rsid w:val="69FBCCE4"/>
    <w:rsid w:val="6A197B06"/>
    <w:rsid w:val="6A51EF6F"/>
    <w:rsid w:val="6AC97F38"/>
    <w:rsid w:val="6AD3D5A8"/>
    <w:rsid w:val="6ADCB5D6"/>
    <w:rsid w:val="6B1D8CFC"/>
    <w:rsid w:val="6B27C5C8"/>
    <w:rsid w:val="6B51EF3D"/>
    <w:rsid w:val="6B618791"/>
    <w:rsid w:val="6B79A153"/>
    <w:rsid w:val="6B8F5E51"/>
    <w:rsid w:val="6BA51DE8"/>
    <w:rsid w:val="6BA5442E"/>
    <w:rsid w:val="6BB93CD3"/>
    <w:rsid w:val="6BF62F0C"/>
    <w:rsid w:val="6C104231"/>
    <w:rsid w:val="6C2243A4"/>
    <w:rsid w:val="6C3AAF80"/>
    <w:rsid w:val="6C5E3557"/>
    <w:rsid w:val="6C678E06"/>
    <w:rsid w:val="6C6DDF35"/>
    <w:rsid w:val="6C8E5B33"/>
    <w:rsid w:val="6CFBB77D"/>
    <w:rsid w:val="6D56962F"/>
    <w:rsid w:val="6DC04811"/>
    <w:rsid w:val="6DCDD51D"/>
    <w:rsid w:val="6DD1E9FE"/>
    <w:rsid w:val="6DD50BF5"/>
    <w:rsid w:val="6DDBC802"/>
    <w:rsid w:val="6DE8512C"/>
    <w:rsid w:val="6E0F1D5A"/>
    <w:rsid w:val="6E2796A8"/>
    <w:rsid w:val="6E595C9C"/>
    <w:rsid w:val="6EAE5367"/>
    <w:rsid w:val="6ED3310D"/>
    <w:rsid w:val="6EE57DA5"/>
    <w:rsid w:val="6F01330E"/>
    <w:rsid w:val="6F158CA3"/>
    <w:rsid w:val="6F792A5C"/>
    <w:rsid w:val="6FB3EEB2"/>
    <w:rsid w:val="6FEF82D6"/>
    <w:rsid w:val="6FF4F147"/>
    <w:rsid w:val="6FF80DA2"/>
    <w:rsid w:val="703C0301"/>
    <w:rsid w:val="706329ED"/>
    <w:rsid w:val="706C17E4"/>
    <w:rsid w:val="7081092B"/>
    <w:rsid w:val="708CD5C2"/>
    <w:rsid w:val="70C358AE"/>
    <w:rsid w:val="70E3D417"/>
    <w:rsid w:val="71AE5EBB"/>
    <w:rsid w:val="71B19366"/>
    <w:rsid w:val="71C21BFA"/>
    <w:rsid w:val="71D9E147"/>
    <w:rsid w:val="71DFC773"/>
    <w:rsid w:val="722D65A5"/>
    <w:rsid w:val="7236102D"/>
    <w:rsid w:val="72694119"/>
    <w:rsid w:val="7269AC34"/>
    <w:rsid w:val="72970134"/>
    <w:rsid w:val="72C92F6A"/>
    <w:rsid w:val="72D83C1F"/>
    <w:rsid w:val="733FDFA0"/>
    <w:rsid w:val="7352F70A"/>
    <w:rsid w:val="73853D09"/>
    <w:rsid w:val="73B95CB7"/>
    <w:rsid w:val="73C8CF16"/>
    <w:rsid w:val="73CF549B"/>
    <w:rsid w:val="73F97511"/>
    <w:rsid w:val="74166421"/>
    <w:rsid w:val="7458AAEC"/>
    <w:rsid w:val="74B32E5F"/>
    <w:rsid w:val="74CAAC08"/>
    <w:rsid w:val="74D1E604"/>
    <w:rsid w:val="74D37D26"/>
    <w:rsid w:val="74F469BC"/>
    <w:rsid w:val="74F88315"/>
    <w:rsid w:val="750B7332"/>
    <w:rsid w:val="7554FB06"/>
    <w:rsid w:val="756C5941"/>
    <w:rsid w:val="75829BE7"/>
    <w:rsid w:val="759DCF45"/>
    <w:rsid w:val="75FA5EEC"/>
    <w:rsid w:val="760A4A64"/>
    <w:rsid w:val="761C6F3C"/>
    <w:rsid w:val="7628A45F"/>
    <w:rsid w:val="76A31D8A"/>
    <w:rsid w:val="76A5844F"/>
    <w:rsid w:val="76E92AE3"/>
    <w:rsid w:val="770016C9"/>
    <w:rsid w:val="7704F899"/>
    <w:rsid w:val="7741CC9E"/>
    <w:rsid w:val="774A3652"/>
    <w:rsid w:val="776C9775"/>
    <w:rsid w:val="7771C679"/>
    <w:rsid w:val="77AE927C"/>
    <w:rsid w:val="77D87BA1"/>
    <w:rsid w:val="782BE92F"/>
    <w:rsid w:val="789D1B67"/>
    <w:rsid w:val="78A0C8FA"/>
    <w:rsid w:val="78D35622"/>
    <w:rsid w:val="78D3660A"/>
    <w:rsid w:val="790E3EF0"/>
    <w:rsid w:val="79371A44"/>
    <w:rsid w:val="7941A00B"/>
    <w:rsid w:val="796002C6"/>
    <w:rsid w:val="797CBDAA"/>
    <w:rsid w:val="798503DB"/>
    <w:rsid w:val="79AADE18"/>
    <w:rsid w:val="79AEAF2B"/>
    <w:rsid w:val="79C57881"/>
    <w:rsid w:val="79E70983"/>
    <w:rsid w:val="79FC5D31"/>
    <w:rsid w:val="7A072CC3"/>
    <w:rsid w:val="7A348EB0"/>
    <w:rsid w:val="7A6F2683"/>
    <w:rsid w:val="7A71FA8A"/>
    <w:rsid w:val="7A932FC8"/>
    <w:rsid w:val="7AAB0F65"/>
    <w:rsid w:val="7AC23518"/>
    <w:rsid w:val="7ACB367E"/>
    <w:rsid w:val="7AEF5C6F"/>
    <w:rsid w:val="7B0448E0"/>
    <w:rsid w:val="7B11D65B"/>
    <w:rsid w:val="7B2826DA"/>
    <w:rsid w:val="7B5835DB"/>
    <w:rsid w:val="7B73EABC"/>
    <w:rsid w:val="7B8EED3D"/>
    <w:rsid w:val="7BAE6B2F"/>
    <w:rsid w:val="7BC119C4"/>
    <w:rsid w:val="7BCAFCCD"/>
    <w:rsid w:val="7C05F296"/>
    <w:rsid w:val="7C440FD1"/>
    <w:rsid w:val="7C568061"/>
    <w:rsid w:val="7CB27D1D"/>
    <w:rsid w:val="7D006C9C"/>
    <w:rsid w:val="7D054D6B"/>
    <w:rsid w:val="7D09E26C"/>
    <w:rsid w:val="7DB326E9"/>
    <w:rsid w:val="7DDD78F4"/>
    <w:rsid w:val="7E16A79F"/>
    <w:rsid w:val="7E1CFCA1"/>
    <w:rsid w:val="7E4CA952"/>
    <w:rsid w:val="7E4E87F1"/>
    <w:rsid w:val="7E8BB0B7"/>
    <w:rsid w:val="7EF6E221"/>
    <w:rsid w:val="7F9C515C"/>
    <w:rsid w:val="7FBFFC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7AC51C"/>
  <w15:chartTrackingRefBased/>
  <w15:docId w15:val="{F3DE0576-69E0-8C46-AD79-27694D8CB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eastAsia="SimSun" w:ascii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qFormat="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A2976"/>
    <w:rPr>
      <w:rFonts w:ascii="Times New Roman" w:hAnsi="Times New Roman" w:cs="Times New Roman"/>
      <w:sz w:val="20"/>
      <w:szCs w:val="20"/>
      <w:lang w:val="en-GB"/>
    </w:rPr>
  </w:style>
  <w:style w:type="paragraph" w:styleId="Heading1">
    <w:name w:val="heading 1"/>
    <w:next w:val="Normal"/>
    <w:link w:val="Heading1Char"/>
    <w:qFormat/>
    <w:rsid w:val="001B7265"/>
    <w:pPr>
      <w:keepNext/>
      <w:keepLines/>
      <w:numPr>
        <w:numId w:val="3"/>
      </w:numPr>
      <w:pBdr>
        <w:top w:val="single" w:color="auto" w:sz="12" w:space="3"/>
      </w:pBdr>
      <w:overflowPunct w:val="0"/>
      <w:autoSpaceDE w:val="0"/>
      <w:autoSpaceDN w:val="0"/>
      <w:adjustRightInd w:val="0"/>
      <w:spacing w:before="240" w:after="120"/>
      <w:textAlignment w:val="baseline"/>
      <w:outlineLvl w:val="0"/>
    </w:pPr>
    <w:rPr>
      <w:rFonts w:ascii="Arial" w:hAnsi="Arial" w:cs="Times New Roman"/>
      <w:sz w:val="32"/>
      <w:szCs w:val="20"/>
      <w:lang w:val="en-GB"/>
    </w:rPr>
  </w:style>
  <w:style w:type="paragraph" w:styleId="Heading2">
    <w:name w:val="heading 2"/>
    <w:basedOn w:val="Heading1"/>
    <w:next w:val="Normal"/>
    <w:link w:val="Heading2Char"/>
    <w:qFormat/>
    <w:rsid w:val="001B7265"/>
    <w:pPr>
      <w:numPr>
        <w:ilvl w:val="1"/>
      </w:numPr>
      <w:pBdr>
        <w:top w:val="none" w:color="auto" w:sz="0" w:space="0"/>
      </w:pBdr>
      <w:spacing w:before="180"/>
      <w:ind w:left="576"/>
      <w:jc w:val="both"/>
      <w:outlineLvl w:val="1"/>
    </w:pPr>
    <w:rPr>
      <w:sz w:val="28"/>
      <w:lang w:eastAsia="zh-CN"/>
    </w:rPr>
  </w:style>
  <w:style w:type="paragraph" w:styleId="Heading3">
    <w:name w:val="heading 3"/>
    <w:basedOn w:val="Heading2"/>
    <w:next w:val="Normal"/>
    <w:link w:val="Heading3Char"/>
    <w:qFormat/>
    <w:rsid w:val="001B7265"/>
    <w:pPr>
      <w:numPr>
        <w:ilvl w:val="2"/>
      </w:numPr>
      <w:spacing w:before="120"/>
      <w:outlineLvl w:val="2"/>
    </w:pPr>
  </w:style>
  <w:style w:type="paragraph" w:styleId="Heading4">
    <w:name w:val="heading 4"/>
    <w:basedOn w:val="Normal"/>
    <w:next w:val="Normal"/>
    <w:link w:val="Heading4Char"/>
    <w:uiPriority w:val="9"/>
    <w:unhideWhenUsed/>
    <w:qFormat/>
    <w:rsid w:val="001B7265"/>
    <w:pPr>
      <w:keepNext/>
      <w:keepLines/>
      <w:numPr>
        <w:ilvl w:val="3"/>
        <w:numId w:val="3"/>
      </w:numPr>
      <w:spacing w:before="40"/>
      <w:outlineLvl w:val="3"/>
    </w:pPr>
    <w:rPr>
      <w:rFonts w:ascii="Arial" w:hAnsi="Arial" w:eastAsiaTheme="majorEastAsia" w:cstheme="majorBidi"/>
      <w:iCs/>
      <w:sz w:val="28"/>
    </w:rPr>
  </w:style>
  <w:style w:type="paragraph" w:styleId="Heading5">
    <w:name w:val="heading 5"/>
    <w:basedOn w:val="Normal"/>
    <w:next w:val="Normal"/>
    <w:link w:val="Heading5Char"/>
    <w:uiPriority w:val="9"/>
    <w:unhideWhenUsed/>
    <w:qFormat/>
    <w:rsid w:val="001B7265"/>
    <w:pPr>
      <w:keepNext/>
      <w:keepLines/>
      <w:numPr>
        <w:ilvl w:val="4"/>
        <w:numId w:val="3"/>
      </w:numPr>
      <w:spacing w:before="40"/>
      <w:outlineLvl w:val="4"/>
    </w:pPr>
    <w:rPr>
      <w:rFonts w:asciiTheme="majorHAnsi" w:hAnsiTheme="majorHAnsi"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B7265"/>
    <w:pPr>
      <w:keepNext/>
      <w:keepLines/>
      <w:numPr>
        <w:ilvl w:val="5"/>
        <w:numId w:val="3"/>
      </w:numPr>
      <w:tabs>
        <w:tab w:val="num" w:pos="360"/>
      </w:tabs>
      <w:spacing w:before="40"/>
      <w:ind w:left="0" w:firstLine="0"/>
      <w:outlineLvl w:val="5"/>
    </w:pPr>
    <w:rPr>
      <w:rFonts w:asciiTheme="majorHAnsi" w:hAnsiTheme="majorHAnsi" w:eastAsiaTheme="majorEastAsia" w:cstheme="majorBidi"/>
      <w:color w:val="1F3763" w:themeColor="accent1" w:themeShade="7F"/>
    </w:rPr>
  </w:style>
  <w:style w:type="paragraph" w:styleId="Heading7">
    <w:name w:val="heading 7"/>
    <w:basedOn w:val="Normal"/>
    <w:next w:val="Normal"/>
    <w:link w:val="Heading7Char"/>
    <w:uiPriority w:val="9"/>
    <w:semiHidden/>
    <w:unhideWhenUsed/>
    <w:qFormat/>
    <w:rsid w:val="001B7265"/>
    <w:pPr>
      <w:keepNext/>
      <w:keepLines/>
      <w:numPr>
        <w:ilvl w:val="6"/>
        <w:numId w:val="3"/>
      </w:numPr>
      <w:tabs>
        <w:tab w:val="num" w:pos="360"/>
      </w:tabs>
      <w:spacing w:before="40"/>
      <w:ind w:left="0" w:firstLine="0"/>
      <w:outlineLvl w:val="6"/>
    </w:pPr>
    <w:rPr>
      <w:rFonts w:asciiTheme="majorHAnsi" w:hAnsiTheme="majorHAnsi" w:eastAsiaTheme="majorEastAsia" w:cstheme="majorBidi"/>
      <w:i/>
      <w:iCs/>
      <w:color w:val="1F3763" w:themeColor="accent1" w:themeShade="7F"/>
    </w:rPr>
  </w:style>
  <w:style w:type="paragraph" w:styleId="Heading8">
    <w:name w:val="heading 8"/>
    <w:basedOn w:val="Normal"/>
    <w:next w:val="Normal"/>
    <w:link w:val="Heading8Char"/>
    <w:uiPriority w:val="9"/>
    <w:semiHidden/>
    <w:unhideWhenUsed/>
    <w:qFormat/>
    <w:rsid w:val="001B7265"/>
    <w:pPr>
      <w:keepNext/>
      <w:keepLines/>
      <w:numPr>
        <w:ilvl w:val="7"/>
        <w:numId w:val="3"/>
      </w:numPr>
      <w:tabs>
        <w:tab w:val="num" w:pos="360"/>
      </w:tabs>
      <w:spacing w:before="40"/>
      <w:ind w:left="0" w:firstLine="0"/>
      <w:outlineLvl w:val="7"/>
    </w:pPr>
    <w:rPr>
      <w:rFonts w:asciiTheme="majorHAnsi" w:hAnsiTheme="majorHAnsi" w:eastAsiaTheme="majorEastAsia"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B7265"/>
    <w:pPr>
      <w:keepNext/>
      <w:keepLines/>
      <w:numPr>
        <w:ilvl w:val="8"/>
        <w:numId w:val="3"/>
      </w:numPr>
      <w:tabs>
        <w:tab w:val="num" w:pos="360"/>
      </w:tabs>
      <w:spacing w:before="40"/>
      <w:ind w:left="0" w:firstLine="0"/>
      <w:outlineLvl w:val="8"/>
    </w:pPr>
    <w:rPr>
      <w:rFonts w:asciiTheme="majorHAnsi" w:hAnsiTheme="majorHAnsi" w:eastAsiaTheme="majorEastAsia" w:cstheme="majorBidi"/>
      <w:i/>
      <w:iCs/>
      <w:color w:val="272727" w:themeColor="text1" w:themeTint="D8"/>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1B7265"/>
    <w:rPr>
      <w:rFonts w:ascii="Arial" w:hAnsi="Arial" w:cs="Times New Roman"/>
      <w:sz w:val="32"/>
      <w:szCs w:val="20"/>
      <w:lang w:val="en-GB"/>
    </w:rPr>
  </w:style>
  <w:style w:type="character" w:styleId="Heading2Char" w:customStyle="1">
    <w:name w:val="Heading 2 Char"/>
    <w:basedOn w:val="DefaultParagraphFont"/>
    <w:link w:val="Heading2"/>
    <w:rsid w:val="001B7265"/>
    <w:rPr>
      <w:rFonts w:ascii="Arial" w:hAnsi="Arial" w:cs="Times New Roman"/>
      <w:sz w:val="28"/>
      <w:szCs w:val="20"/>
      <w:lang w:val="en-GB" w:eastAsia="zh-CN"/>
    </w:rPr>
  </w:style>
  <w:style w:type="character" w:styleId="Heading3Char" w:customStyle="1">
    <w:name w:val="Heading 3 Char"/>
    <w:basedOn w:val="DefaultParagraphFont"/>
    <w:link w:val="Heading3"/>
    <w:rsid w:val="001B7265"/>
    <w:rPr>
      <w:rFonts w:ascii="Arial" w:hAnsi="Arial" w:cs="Times New Roman"/>
      <w:sz w:val="28"/>
      <w:szCs w:val="20"/>
      <w:lang w:val="en-GB" w:eastAsia="zh-CN"/>
    </w:rPr>
  </w:style>
  <w:style w:type="table" w:styleId="TableGrid">
    <w:name w:val="Table Grid"/>
    <w:aliases w:val="TableGrid"/>
    <w:basedOn w:val="TableNormal"/>
    <w:uiPriority w:val="39"/>
    <w:qFormat/>
    <w:rsid w:val="00827396"/>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odyText">
    <w:name w:val="Body Text"/>
    <w:aliases w:val="bt,正文文本,正 文 文 本,본 문"/>
    <w:basedOn w:val="Normal"/>
    <w:link w:val="BodyTextChar"/>
    <w:qFormat/>
    <w:rsid w:val="00827396"/>
    <w:pPr>
      <w:jc w:val="both"/>
    </w:pPr>
    <w:rPr>
      <w:rFonts w:ascii="Times" w:hAnsi="Times"/>
      <w:szCs w:val="24"/>
      <w:lang w:val="x-none" w:eastAsia="x-none"/>
    </w:rPr>
  </w:style>
  <w:style w:type="character" w:styleId="BodyTextChar" w:customStyle="1">
    <w:name w:val="Body Text Char"/>
    <w:aliases w:val="bt Char,正文文本 Char,正 文 文 本 Char,본 문 Char"/>
    <w:basedOn w:val="DefaultParagraphFont"/>
    <w:link w:val="BodyText"/>
    <w:qFormat/>
    <w:rsid w:val="00827396"/>
    <w:rPr>
      <w:rFonts w:ascii="Times" w:hAnsi="Times" w:eastAsia="SimSun" w:cs="Times New Roman"/>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41A9D"/>
    <w:pPr>
      <w:ind w:left="720"/>
    </w:pPr>
    <w:rPr>
      <w:rFonts w:ascii="Calibri" w:hAnsi="Calibri" w:eastAsia="Calibri"/>
      <w:sz w:val="22"/>
      <w:szCs w:val="22"/>
      <w:lang w:val="en-US"/>
    </w:rPr>
  </w:style>
  <w:style w:type="character" w:styleId="ListParagraphChar" w:customStyle="1">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41A9D"/>
    <w:rPr>
      <w:rFonts w:ascii="Calibri" w:hAnsi="Calibri" w:eastAsia="Calibri" w:cs="Times New Roman"/>
    </w:rPr>
  </w:style>
  <w:style w:type="paragraph" w:styleId="3GPPH1" w:customStyle="1">
    <w:name w:val="3GPP H1"/>
    <w:basedOn w:val="Heading1"/>
    <w:next w:val="Normal"/>
    <w:link w:val="3GPPH1Char"/>
    <w:qFormat/>
    <w:rsid w:val="00641A9D"/>
    <w:pPr>
      <w:tabs>
        <w:tab w:val="left" w:pos="425"/>
      </w:tabs>
    </w:pPr>
  </w:style>
  <w:style w:type="character" w:styleId="3GPPH1Char" w:customStyle="1">
    <w:name w:val="3GPP H1 Char"/>
    <w:link w:val="3GPPH1"/>
    <w:rsid w:val="00641A9D"/>
    <w:rPr>
      <w:rFonts w:ascii="Arial" w:hAnsi="Arial" w:cs="Times New Roman"/>
      <w:sz w:val="32"/>
      <w:szCs w:val="20"/>
      <w:lang w:val="en-GB"/>
    </w:rPr>
  </w:style>
  <w:style w:type="paragraph" w:styleId="paragraph" w:customStyle="1">
    <w:name w:val="paragraph"/>
    <w:basedOn w:val="Normal"/>
    <w:rsid w:val="002203A1"/>
    <w:pPr>
      <w:spacing w:before="100" w:beforeAutospacing="1" w:after="100" w:afterAutospacing="1"/>
    </w:pPr>
    <w:rPr>
      <w:rFonts w:eastAsia="Times New Roman"/>
      <w:sz w:val="24"/>
      <w:szCs w:val="24"/>
      <w:lang w:val="en-US"/>
    </w:rPr>
  </w:style>
  <w:style w:type="character" w:styleId="normaltextrun" w:customStyle="1">
    <w:name w:val="normaltextrun"/>
    <w:basedOn w:val="DefaultParagraphFont"/>
    <w:rsid w:val="002203A1"/>
  </w:style>
  <w:style w:type="character" w:styleId="eop" w:customStyle="1">
    <w:name w:val="eop"/>
    <w:basedOn w:val="DefaultParagraphFont"/>
    <w:rsid w:val="002203A1"/>
  </w:style>
  <w:style w:type="paragraph" w:styleId="Caption">
    <w:name w:val="caption"/>
    <w:basedOn w:val="Normal"/>
    <w:next w:val="Normal"/>
    <w:uiPriority w:val="35"/>
    <w:unhideWhenUsed/>
    <w:qFormat/>
    <w:rsid w:val="008320BA"/>
    <w:pPr>
      <w:spacing w:after="200"/>
    </w:pPr>
    <w:rPr>
      <w:i/>
      <w:iCs/>
      <w:color w:val="44546A" w:themeColor="text2"/>
      <w:sz w:val="18"/>
      <w:szCs w:val="18"/>
    </w:rPr>
  </w:style>
  <w:style w:type="character" w:styleId="PlaceholderText">
    <w:name w:val="Placeholder Text"/>
    <w:basedOn w:val="DefaultParagraphFont"/>
    <w:uiPriority w:val="99"/>
    <w:semiHidden/>
    <w:rsid w:val="00434AA5"/>
    <w:rPr>
      <w:color w:val="808080"/>
    </w:rPr>
  </w:style>
  <w:style w:type="character" w:styleId="fontstyle01" w:customStyle="1">
    <w:name w:val="fontstyle01"/>
    <w:basedOn w:val="DefaultParagraphFont"/>
    <w:rsid w:val="00374990"/>
    <w:rPr>
      <w:rFonts w:hint="default" w:ascii="TimesNewRomanPSMT" w:hAnsi="TimesNewRomanPSMT"/>
      <w:b w:val="0"/>
      <w:bCs w:val="0"/>
      <w:i w:val="0"/>
      <w:iCs w:val="0"/>
      <w:color w:val="000000"/>
      <w:sz w:val="20"/>
      <w:szCs w:val="20"/>
    </w:rPr>
  </w:style>
  <w:style w:type="character" w:styleId="Mention">
    <w:name w:val="Mention"/>
    <w:basedOn w:val="DefaultParagraphFont"/>
    <w:uiPriority w:val="99"/>
    <w:unhideWhenUsed/>
    <w:qFormat/>
    <w:rPr>
      <w:color w:val="2B579A"/>
      <w:shd w:val="clear" w:color="auto" w:fill="E6E6E6"/>
    </w:rPr>
  </w:style>
  <w:style w:type="paragraph" w:styleId="CommentText">
    <w:name w:val="annotation text"/>
    <w:basedOn w:val="Normal"/>
    <w:link w:val="CommentTextChar"/>
    <w:uiPriority w:val="99"/>
    <w:unhideWhenUsed/>
    <w:qFormat/>
  </w:style>
  <w:style w:type="character" w:styleId="CommentTextChar" w:customStyle="1">
    <w:name w:val="Comment Text Char"/>
    <w:basedOn w:val="DefaultParagraphFont"/>
    <w:link w:val="CommentText"/>
    <w:uiPriority w:val="99"/>
    <w:qFormat/>
    <w:rPr>
      <w:rFonts w:ascii="Times New Roman" w:hAnsi="Times New Roman" w:cs="Times New Roman"/>
      <w:sz w:val="20"/>
      <w:szCs w:val="20"/>
      <w:lang w:val="en-GB"/>
    </w:rPr>
  </w:style>
  <w:style w:type="character" w:styleId="CommentReference">
    <w:name w:val="annotation reference"/>
    <w:basedOn w:val="DefaultParagraphFont"/>
    <w:unhideWhenUsed/>
    <w:qFormat/>
    <w:rPr>
      <w:sz w:val="16"/>
      <w:szCs w:val="16"/>
    </w:rPr>
  </w:style>
  <w:style w:type="paragraph" w:styleId="CommentSubject">
    <w:name w:val="annotation subject"/>
    <w:basedOn w:val="CommentText"/>
    <w:next w:val="CommentText"/>
    <w:link w:val="CommentSubjectChar"/>
    <w:uiPriority w:val="99"/>
    <w:semiHidden/>
    <w:unhideWhenUsed/>
    <w:rsid w:val="002A62F0"/>
    <w:rPr>
      <w:b/>
      <w:bCs/>
    </w:rPr>
  </w:style>
  <w:style w:type="character" w:styleId="CommentSubjectChar" w:customStyle="1">
    <w:name w:val="Comment Subject Char"/>
    <w:basedOn w:val="CommentTextChar"/>
    <w:link w:val="CommentSubject"/>
    <w:uiPriority w:val="99"/>
    <w:semiHidden/>
    <w:rsid w:val="002A62F0"/>
    <w:rPr>
      <w:rFonts w:ascii="Times New Roman" w:hAnsi="Times New Roman" w:cs="Times New Roman"/>
      <w:b/>
      <w:bCs/>
      <w:sz w:val="20"/>
      <w:szCs w:val="20"/>
      <w:lang w:val="en-GB"/>
    </w:rPr>
  </w:style>
  <w:style w:type="character" w:styleId="Hyperlink">
    <w:name w:val="Hyperlink"/>
    <w:basedOn w:val="DefaultParagraphFont"/>
    <w:uiPriority w:val="99"/>
    <w:unhideWhenUsed/>
    <w:rsid w:val="00006280"/>
    <w:rPr>
      <w:color w:val="0563C1" w:themeColor="hyperlink"/>
      <w:u w:val="single"/>
    </w:rPr>
  </w:style>
  <w:style w:type="character" w:styleId="UnresolvedMention">
    <w:name w:val="Unresolved Mention"/>
    <w:basedOn w:val="DefaultParagraphFont"/>
    <w:uiPriority w:val="99"/>
    <w:semiHidden/>
    <w:unhideWhenUsed/>
    <w:rsid w:val="00006280"/>
    <w:rPr>
      <w:color w:val="605E5C"/>
      <w:shd w:val="clear" w:color="auto" w:fill="E1DFDD"/>
    </w:rPr>
  </w:style>
  <w:style w:type="character" w:styleId="Heading4Char" w:customStyle="1">
    <w:name w:val="Heading 4 Char"/>
    <w:basedOn w:val="DefaultParagraphFont"/>
    <w:link w:val="Heading4"/>
    <w:uiPriority w:val="9"/>
    <w:rsid w:val="001B7265"/>
    <w:rPr>
      <w:rFonts w:ascii="Arial" w:hAnsi="Arial" w:eastAsiaTheme="majorEastAsia" w:cstheme="majorBidi"/>
      <w:iCs/>
      <w:sz w:val="28"/>
      <w:szCs w:val="20"/>
      <w:lang w:val="en-GB"/>
    </w:rPr>
  </w:style>
  <w:style w:type="character" w:styleId="Heading5Char" w:customStyle="1">
    <w:name w:val="Heading 5 Char"/>
    <w:basedOn w:val="DefaultParagraphFont"/>
    <w:link w:val="Heading5"/>
    <w:uiPriority w:val="9"/>
    <w:rsid w:val="006078C6"/>
    <w:rPr>
      <w:rFonts w:asciiTheme="majorHAnsi" w:hAnsiTheme="majorHAnsi" w:eastAsiaTheme="majorEastAsia" w:cstheme="majorBidi"/>
      <w:color w:val="2F5496" w:themeColor="accent1" w:themeShade="BF"/>
      <w:sz w:val="20"/>
      <w:szCs w:val="20"/>
      <w:lang w:val="en-GB"/>
    </w:rPr>
  </w:style>
  <w:style w:type="character" w:styleId="Heading6Char" w:customStyle="1">
    <w:name w:val="Heading 6 Char"/>
    <w:basedOn w:val="DefaultParagraphFont"/>
    <w:link w:val="Heading6"/>
    <w:uiPriority w:val="9"/>
    <w:semiHidden/>
    <w:rsid w:val="006078C6"/>
    <w:rPr>
      <w:rFonts w:asciiTheme="majorHAnsi" w:hAnsiTheme="majorHAnsi" w:eastAsiaTheme="majorEastAsia" w:cstheme="majorBidi"/>
      <w:color w:val="1F3763" w:themeColor="accent1" w:themeShade="7F"/>
      <w:sz w:val="20"/>
      <w:szCs w:val="20"/>
      <w:lang w:val="en-GB"/>
    </w:rPr>
  </w:style>
  <w:style w:type="character" w:styleId="Heading7Char" w:customStyle="1">
    <w:name w:val="Heading 7 Char"/>
    <w:basedOn w:val="DefaultParagraphFont"/>
    <w:link w:val="Heading7"/>
    <w:uiPriority w:val="9"/>
    <w:semiHidden/>
    <w:rsid w:val="006078C6"/>
    <w:rPr>
      <w:rFonts w:asciiTheme="majorHAnsi" w:hAnsiTheme="majorHAnsi" w:eastAsiaTheme="majorEastAsia" w:cstheme="majorBidi"/>
      <w:i/>
      <w:iCs/>
      <w:color w:val="1F3763" w:themeColor="accent1" w:themeShade="7F"/>
      <w:sz w:val="20"/>
      <w:szCs w:val="20"/>
      <w:lang w:val="en-GB"/>
    </w:rPr>
  </w:style>
  <w:style w:type="character" w:styleId="Heading8Char" w:customStyle="1">
    <w:name w:val="Heading 8 Char"/>
    <w:basedOn w:val="DefaultParagraphFont"/>
    <w:link w:val="Heading8"/>
    <w:uiPriority w:val="9"/>
    <w:semiHidden/>
    <w:rsid w:val="006078C6"/>
    <w:rPr>
      <w:rFonts w:asciiTheme="majorHAnsi" w:hAnsiTheme="majorHAnsi" w:eastAsiaTheme="majorEastAsia" w:cstheme="majorBidi"/>
      <w:color w:val="272727" w:themeColor="text1" w:themeTint="D8"/>
      <w:sz w:val="21"/>
      <w:szCs w:val="21"/>
      <w:lang w:val="en-GB"/>
    </w:rPr>
  </w:style>
  <w:style w:type="character" w:styleId="Heading9Char" w:customStyle="1">
    <w:name w:val="Heading 9 Char"/>
    <w:basedOn w:val="DefaultParagraphFont"/>
    <w:link w:val="Heading9"/>
    <w:uiPriority w:val="9"/>
    <w:semiHidden/>
    <w:rsid w:val="006078C6"/>
    <w:rPr>
      <w:rFonts w:asciiTheme="majorHAnsi" w:hAnsiTheme="majorHAnsi" w:eastAsiaTheme="majorEastAsia" w:cstheme="majorBidi"/>
      <w:i/>
      <w:iCs/>
      <w:color w:val="272727" w:themeColor="text1" w:themeTint="D8"/>
      <w:sz w:val="21"/>
      <w:szCs w:val="21"/>
      <w:lang w:val="en-GB"/>
    </w:rPr>
  </w:style>
  <w:style w:type="character" w:styleId="ui-provider" w:customStyle="1">
    <w:name w:val="ui-provider"/>
    <w:basedOn w:val="DefaultParagraphFont"/>
    <w:rsid w:val="00142994"/>
  </w:style>
  <w:style w:type="numbering" w:styleId="CurrentList1" w:customStyle="1">
    <w:name w:val="Current List1"/>
    <w:uiPriority w:val="99"/>
    <w:rsid w:val="001B7265"/>
    <w:pPr>
      <w:numPr>
        <w:numId w:val="6"/>
      </w:numPr>
    </w:pPr>
  </w:style>
  <w:style w:type="paragraph" w:styleId="Observation" w:customStyle="1">
    <w:name w:val="Observation"/>
    <w:basedOn w:val="Normal"/>
    <w:link w:val="ObservationChar"/>
    <w:autoRedefine/>
    <w:qFormat/>
    <w:rsid w:val="0082114D"/>
    <w:pPr>
      <w:numPr>
        <w:numId w:val="4"/>
      </w:numPr>
      <w:tabs>
        <w:tab w:val="left" w:pos="1304"/>
      </w:tabs>
      <w:overflowPunct w:val="0"/>
      <w:autoSpaceDE w:val="0"/>
      <w:autoSpaceDN w:val="0"/>
      <w:adjustRightInd w:val="0"/>
      <w:spacing w:before="240" w:after="120"/>
      <w:textAlignment w:val="baseline"/>
    </w:pPr>
    <w:rPr>
      <w:b/>
      <w:i/>
      <w:kern w:val="24"/>
      <w:lang w:val="en-US"/>
    </w:rPr>
  </w:style>
  <w:style w:type="character" w:styleId="ObservationChar" w:customStyle="1">
    <w:name w:val="Observation Char"/>
    <w:basedOn w:val="DefaultParagraphFont"/>
    <w:link w:val="Observation"/>
    <w:autoRedefine/>
    <w:qFormat/>
    <w:rsid w:val="0082114D"/>
    <w:rPr>
      <w:rFonts w:ascii="Times New Roman" w:hAnsi="Times New Roman" w:cs="Times New Roman"/>
      <w:b/>
      <w:i/>
      <w:kern w:val="24"/>
      <w:sz w:val="20"/>
      <w:szCs w:val="20"/>
    </w:rPr>
  </w:style>
  <w:style w:type="table" w:styleId="TableGrid1" w:customStyle="1">
    <w:name w:val="TableGrid1"/>
    <w:basedOn w:val="TableNormal"/>
    <w:next w:val="TableGrid"/>
    <w:qFormat/>
    <w:rsid w:val="00446A67"/>
    <w:rPr>
      <w:rFonts w:ascii="Times New Roman" w:hAnsi="Times New Roman" w:eastAsia="DengXian" w:cs="Times New Roman"/>
      <w:sz w:val="20"/>
      <w:szCs w:val="20"/>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er">
    <w:name w:val="header"/>
    <w:basedOn w:val="Normal"/>
    <w:link w:val="HeaderChar"/>
    <w:uiPriority w:val="99"/>
    <w:unhideWhenUsed/>
    <w:rsid w:val="00535554"/>
    <w:pPr>
      <w:tabs>
        <w:tab w:val="center" w:pos="4513"/>
        <w:tab w:val="right" w:pos="9026"/>
      </w:tabs>
    </w:pPr>
  </w:style>
  <w:style w:type="character" w:styleId="HeaderChar" w:customStyle="1">
    <w:name w:val="Header Char"/>
    <w:basedOn w:val="DefaultParagraphFont"/>
    <w:link w:val="Header"/>
    <w:uiPriority w:val="99"/>
    <w:rsid w:val="00535554"/>
    <w:rPr>
      <w:rFonts w:ascii="Times New Roman" w:hAnsi="Times New Roman" w:cs="Times New Roman"/>
      <w:sz w:val="20"/>
      <w:szCs w:val="20"/>
      <w:lang w:val="en-GB"/>
    </w:rPr>
  </w:style>
  <w:style w:type="paragraph" w:styleId="Footer">
    <w:name w:val="footer"/>
    <w:basedOn w:val="Normal"/>
    <w:link w:val="FooterChar"/>
    <w:uiPriority w:val="99"/>
    <w:unhideWhenUsed/>
    <w:rsid w:val="00535554"/>
    <w:pPr>
      <w:tabs>
        <w:tab w:val="center" w:pos="4513"/>
        <w:tab w:val="right" w:pos="9026"/>
      </w:tabs>
    </w:pPr>
  </w:style>
  <w:style w:type="character" w:styleId="FooterChar" w:customStyle="1">
    <w:name w:val="Footer Char"/>
    <w:basedOn w:val="DefaultParagraphFont"/>
    <w:link w:val="Footer"/>
    <w:uiPriority w:val="99"/>
    <w:rsid w:val="00535554"/>
    <w:rPr>
      <w:rFonts w:ascii="Times New Roman" w:hAnsi="Times New Roman" w:cs="Times New Roman"/>
      <w:sz w:val="20"/>
      <w:szCs w:val="20"/>
      <w:lang w:val="en-GB"/>
    </w:rPr>
  </w:style>
  <w:style w:type="character" w:styleId="scxw83612688" w:customStyle="1">
    <w:name w:val="scxw83612688"/>
    <w:basedOn w:val="DefaultParagraphFont"/>
    <w:rsid w:val="00A92BD8"/>
  </w:style>
  <w:style w:type="character" w:styleId="mi" w:customStyle="1">
    <w:name w:val="mi"/>
    <w:basedOn w:val="DefaultParagraphFont"/>
    <w:rsid w:val="00A92BD8"/>
  </w:style>
  <w:style w:type="character" w:styleId="mo" w:customStyle="1">
    <w:name w:val="mo"/>
    <w:basedOn w:val="DefaultParagraphFont"/>
    <w:rsid w:val="00A92BD8"/>
  </w:style>
  <w:style w:type="character" w:styleId="mjxassistivemathml" w:customStyle="1">
    <w:name w:val="mjx_assistive_mathml"/>
    <w:basedOn w:val="DefaultParagraphFont"/>
    <w:rsid w:val="00A92BD8"/>
  </w:style>
  <w:style w:type="paragraph" w:styleId="Revision">
    <w:name w:val="Revision"/>
    <w:hidden/>
    <w:uiPriority w:val="99"/>
    <w:semiHidden/>
    <w:rsid w:val="00650B26"/>
    <w:rPr>
      <w:rFonts w:ascii="Times New Roman" w:hAnsi="Times New Roman" w:cs="Times New Roman"/>
      <w:sz w:val="20"/>
      <w:szCs w:val="20"/>
      <w:lang w:val="en-GB"/>
    </w:rPr>
  </w:style>
  <w:style w:type="paragraph" w:styleId="textintend1" w:customStyle="1">
    <w:name w:val="text intend 1"/>
    <w:basedOn w:val="Normal"/>
    <w:qFormat/>
    <w:rsid w:val="00BC3C1F"/>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styleId="TAH" w:customStyle="1">
    <w:name w:val="TAH"/>
    <w:basedOn w:val="TAC"/>
    <w:link w:val="TAHCar"/>
    <w:qFormat/>
    <w:rsid w:val="008F508F"/>
    <w:rPr>
      <w:b/>
    </w:rPr>
  </w:style>
  <w:style w:type="paragraph" w:styleId="TAC" w:customStyle="1">
    <w:name w:val="TAC"/>
    <w:basedOn w:val="Normal"/>
    <w:link w:val="TACChar"/>
    <w:qFormat/>
    <w:rsid w:val="008F508F"/>
    <w:pPr>
      <w:keepNext/>
      <w:keepLines/>
      <w:overflowPunct w:val="0"/>
      <w:autoSpaceDE w:val="0"/>
      <w:autoSpaceDN w:val="0"/>
      <w:adjustRightInd w:val="0"/>
      <w:jc w:val="center"/>
      <w:textAlignment w:val="baseline"/>
    </w:pPr>
    <w:rPr>
      <w:rFonts w:ascii="Arial" w:hAnsi="Arial"/>
      <w:sz w:val="18"/>
      <w:lang w:val="en-US"/>
    </w:rPr>
  </w:style>
  <w:style w:type="character" w:styleId="TACChar" w:customStyle="1">
    <w:name w:val="TAC Char"/>
    <w:link w:val="TAC"/>
    <w:qFormat/>
    <w:rsid w:val="008F508F"/>
    <w:rPr>
      <w:rFonts w:ascii="Arial" w:hAnsi="Arial" w:cs="Times New Roman"/>
      <w:sz w:val="18"/>
      <w:szCs w:val="20"/>
    </w:rPr>
  </w:style>
  <w:style w:type="character" w:styleId="TAHCar" w:customStyle="1">
    <w:name w:val="TAH Car"/>
    <w:link w:val="TAH"/>
    <w:qFormat/>
    <w:locked/>
    <w:rsid w:val="008F508F"/>
    <w:rPr>
      <w:rFonts w:ascii="Arial" w:hAnsi="Arial" w:cs="Times New Roman"/>
      <w:b/>
      <w:sz w:val="18"/>
      <w:szCs w:val="20"/>
    </w:rPr>
  </w:style>
  <w:style w:type="paragraph" w:styleId="References" w:customStyle="1">
    <w:name w:val="References"/>
    <w:basedOn w:val="Normal"/>
    <w:qFormat/>
    <w:rsid w:val="008F508F"/>
    <w:pPr>
      <w:numPr>
        <w:numId w:val="28"/>
      </w:numPr>
      <w:autoSpaceDE w:val="0"/>
      <w:autoSpaceDN w:val="0"/>
      <w:snapToGrid w:val="0"/>
      <w:spacing w:after="60"/>
      <w:jc w:val="both"/>
    </w:pPr>
    <w:rPr>
      <w:szCs w:val="16"/>
      <w:lang w:val="en-US"/>
    </w:rPr>
  </w:style>
  <w:style w:type="paragraph" w:styleId="Proposal" w:customStyle="1">
    <w:name w:val="Proposal"/>
    <w:basedOn w:val="BodyText"/>
    <w:qFormat/>
    <w:rsid w:val="008C732C"/>
    <w:pPr>
      <w:numPr>
        <w:numId w:val="32"/>
      </w:numPr>
      <w:tabs>
        <w:tab w:val="left" w:pos="1701"/>
      </w:tabs>
      <w:spacing w:after="120" w:line="259" w:lineRule="auto"/>
    </w:pPr>
    <w:rPr>
      <w:rFonts w:ascii="Arial" w:hAnsi="Arial" w:cstheme="minorBidi"/>
      <w:b/>
      <w:bCs/>
      <w:szCs w:val="22"/>
      <w:lang w:val="en-US" w:eastAsia="zh-CN"/>
    </w:rPr>
  </w:style>
  <w:style w:type="paragraph" w:styleId="NormalWeb">
    <w:name w:val="Normal (Web)"/>
    <w:basedOn w:val="Normal"/>
    <w:uiPriority w:val="99"/>
    <w:semiHidden/>
    <w:unhideWhenUsed/>
    <w:rsid w:val="00050EBC"/>
    <w:pPr>
      <w:spacing w:before="100" w:beforeAutospacing="1" w:after="100" w:afterAutospacing="1"/>
    </w:pPr>
    <w:rPr>
      <w:rFonts w:eastAsia="Times New Roman"/>
      <w:sz w:val="24"/>
      <w:szCs w:val="24"/>
      <w:lang w:val="en-IN" w:eastAsia="en-IN"/>
    </w:rPr>
  </w:style>
  <w:style w:type="character" w:styleId="Strong">
    <w:name w:val="Strong"/>
    <w:basedOn w:val="DefaultParagraphFont"/>
    <w:uiPriority w:val="22"/>
    <w:qFormat/>
    <w:rsid w:val="00050EB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73572">
      <w:bodyDiv w:val="1"/>
      <w:marLeft w:val="0"/>
      <w:marRight w:val="0"/>
      <w:marTop w:val="0"/>
      <w:marBottom w:val="0"/>
      <w:divBdr>
        <w:top w:val="none" w:sz="0" w:space="0" w:color="auto"/>
        <w:left w:val="none" w:sz="0" w:space="0" w:color="auto"/>
        <w:bottom w:val="none" w:sz="0" w:space="0" w:color="auto"/>
        <w:right w:val="none" w:sz="0" w:space="0" w:color="auto"/>
      </w:divBdr>
    </w:div>
    <w:div w:id="201672095">
      <w:bodyDiv w:val="1"/>
      <w:marLeft w:val="0"/>
      <w:marRight w:val="0"/>
      <w:marTop w:val="0"/>
      <w:marBottom w:val="0"/>
      <w:divBdr>
        <w:top w:val="none" w:sz="0" w:space="0" w:color="auto"/>
        <w:left w:val="none" w:sz="0" w:space="0" w:color="auto"/>
        <w:bottom w:val="none" w:sz="0" w:space="0" w:color="auto"/>
        <w:right w:val="none" w:sz="0" w:space="0" w:color="auto"/>
      </w:divBdr>
    </w:div>
    <w:div w:id="246354560">
      <w:bodyDiv w:val="1"/>
      <w:marLeft w:val="0"/>
      <w:marRight w:val="0"/>
      <w:marTop w:val="0"/>
      <w:marBottom w:val="0"/>
      <w:divBdr>
        <w:top w:val="none" w:sz="0" w:space="0" w:color="auto"/>
        <w:left w:val="none" w:sz="0" w:space="0" w:color="auto"/>
        <w:bottom w:val="none" w:sz="0" w:space="0" w:color="auto"/>
        <w:right w:val="none" w:sz="0" w:space="0" w:color="auto"/>
      </w:divBdr>
      <w:divsChild>
        <w:div w:id="1487935471">
          <w:marLeft w:val="446"/>
          <w:marRight w:val="0"/>
          <w:marTop w:val="0"/>
          <w:marBottom w:val="0"/>
          <w:divBdr>
            <w:top w:val="none" w:sz="0" w:space="0" w:color="auto"/>
            <w:left w:val="none" w:sz="0" w:space="0" w:color="auto"/>
            <w:bottom w:val="none" w:sz="0" w:space="0" w:color="auto"/>
            <w:right w:val="none" w:sz="0" w:space="0" w:color="auto"/>
          </w:divBdr>
        </w:div>
        <w:div w:id="282611888">
          <w:marLeft w:val="446"/>
          <w:marRight w:val="0"/>
          <w:marTop w:val="0"/>
          <w:marBottom w:val="0"/>
          <w:divBdr>
            <w:top w:val="none" w:sz="0" w:space="0" w:color="auto"/>
            <w:left w:val="none" w:sz="0" w:space="0" w:color="auto"/>
            <w:bottom w:val="none" w:sz="0" w:space="0" w:color="auto"/>
            <w:right w:val="none" w:sz="0" w:space="0" w:color="auto"/>
          </w:divBdr>
        </w:div>
        <w:div w:id="958144890">
          <w:marLeft w:val="446"/>
          <w:marRight w:val="0"/>
          <w:marTop w:val="0"/>
          <w:marBottom w:val="0"/>
          <w:divBdr>
            <w:top w:val="none" w:sz="0" w:space="0" w:color="auto"/>
            <w:left w:val="none" w:sz="0" w:space="0" w:color="auto"/>
            <w:bottom w:val="none" w:sz="0" w:space="0" w:color="auto"/>
            <w:right w:val="none" w:sz="0" w:space="0" w:color="auto"/>
          </w:divBdr>
        </w:div>
        <w:div w:id="1000503039">
          <w:marLeft w:val="446"/>
          <w:marRight w:val="0"/>
          <w:marTop w:val="0"/>
          <w:marBottom w:val="0"/>
          <w:divBdr>
            <w:top w:val="none" w:sz="0" w:space="0" w:color="auto"/>
            <w:left w:val="none" w:sz="0" w:space="0" w:color="auto"/>
            <w:bottom w:val="none" w:sz="0" w:space="0" w:color="auto"/>
            <w:right w:val="none" w:sz="0" w:space="0" w:color="auto"/>
          </w:divBdr>
        </w:div>
        <w:div w:id="1369599046">
          <w:marLeft w:val="446"/>
          <w:marRight w:val="0"/>
          <w:marTop w:val="0"/>
          <w:marBottom w:val="0"/>
          <w:divBdr>
            <w:top w:val="none" w:sz="0" w:space="0" w:color="auto"/>
            <w:left w:val="none" w:sz="0" w:space="0" w:color="auto"/>
            <w:bottom w:val="none" w:sz="0" w:space="0" w:color="auto"/>
            <w:right w:val="none" w:sz="0" w:space="0" w:color="auto"/>
          </w:divBdr>
        </w:div>
        <w:div w:id="588200827">
          <w:marLeft w:val="446"/>
          <w:marRight w:val="0"/>
          <w:marTop w:val="0"/>
          <w:marBottom w:val="0"/>
          <w:divBdr>
            <w:top w:val="none" w:sz="0" w:space="0" w:color="auto"/>
            <w:left w:val="none" w:sz="0" w:space="0" w:color="auto"/>
            <w:bottom w:val="none" w:sz="0" w:space="0" w:color="auto"/>
            <w:right w:val="none" w:sz="0" w:space="0" w:color="auto"/>
          </w:divBdr>
        </w:div>
      </w:divsChild>
    </w:div>
    <w:div w:id="335419703">
      <w:bodyDiv w:val="1"/>
      <w:marLeft w:val="0"/>
      <w:marRight w:val="0"/>
      <w:marTop w:val="0"/>
      <w:marBottom w:val="0"/>
      <w:divBdr>
        <w:top w:val="none" w:sz="0" w:space="0" w:color="auto"/>
        <w:left w:val="none" w:sz="0" w:space="0" w:color="auto"/>
        <w:bottom w:val="none" w:sz="0" w:space="0" w:color="auto"/>
        <w:right w:val="none" w:sz="0" w:space="0" w:color="auto"/>
      </w:divBdr>
    </w:div>
    <w:div w:id="384984157">
      <w:bodyDiv w:val="1"/>
      <w:marLeft w:val="0"/>
      <w:marRight w:val="0"/>
      <w:marTop w:val="0"/>
      <w:marBottom w:val="0"/>
      <w:divBdr>
        <w:top w:val="none" w:sz="0" w:space="0" w:color="auto"/>
        <w:left w:val="none" w:sz="0" w:space="0" w:color="auto"/>
        <w:bottom w:val="none" w:sz="0" w:space="0" w:color="auto"/>
        <w:right w:val="none" w:sz="0" w:space="0" w:color="auto"/>
      </w:divBdr>
    </w:div>
    <w:div w:id="408894749">
      <w:bodyDiv w:val="1"/>
      <w:marLeft w:val="0"/>
      <w:marRight w:val="0"/>
      <w:marTop w:val="0"/>
      <w:marBottom w:val="0"/>
      <w:divBdr>
        <w:top w:val="none" w:sz="0" w:space="0" w:color="auto"/>
        <w:left w:val="none" w:sz="0" w:space="0" w:color="auto"/>
        <w:bottom w:val="none" w:sz="0" w:space="0" w:color="auto"/>
        <w:right w:val="none" w:sz="0" w:space="0" w:color="auto"/>
      </w:divBdr>
    </w:div>
    <w:div w:id="549266462">
      <w:bodyDiv w:val="1"/>
      <w:marLeft w:val="0"/>
      <w:marRight w:val="0"/>
      <w:marTop w:val="0"/>
      <w:marBottom w:val="0"/>
      <w:divBdr>
        <w:top w:val="none" w:sz="0" w:space="0" w:color="auto"/>
        <w:left w:val="none" w:sz="0" w:space="0" w:color="auto"/>
        <w:bottom w:val="none" w:sz="0" w:space="0" w:color="auto"/>
        <w:right w:val="none" w:sz="0" w:space="0" w:color="auto"/>
      </w:divBdr>
    </w:div>
    <w:div w:id="627471241">
      <w:bodyDiv w:val="1"/>
      <w:marLeft w:val="0"/>
      <w:marRight w:val="0"/>
      <w:marTop w:val="0"/>
      <w:marBottom w:val="0"/>
      <w:divBdr>
        <w:top w:val="none" w:sz="0" w:space="0" w:color="auto"/>
        <w:left w:val="none" w:sz="0" w:space="0" w:color="auto"/>
        <w:bottom w:val="none" w:sz="0" w:space="0" w:color="auto"/>
        <w:right w:val="none" w:sz="0" w:space="0" w:color="auto"/>
      </w:divBdr>
    </w:div>
    <w:div w:id="685209356">
      <w:bodyDiv w:val="1"/>
      <w:marLeft w:val="0"/>
      <w:marRight w:val="0"/>
      <w:marTop w:val="0"/>
      <w:marBottom w:val="0"/>
      <w:divBdr>
        <w:top w:val="none" w:sz="0" w:space="0" w:color="auto"/>
        <w:left w:val="none" w:sz="0" w:space="0" w:color="auto"/>
        <w:bottom w:val="none" w:sz="0" w:space="0" w:color="auto"/>
        <w:right w:val="none" w:sz="0" w:space="0" w:color="auto"/>
      </w:divBdr>
    </w:div>
    <w:div w:id="788741968">
      <w:bodyDiv w:val="1"/>
      <w:marLeft w:val="0"/>
      <w:marRight w:val="0"/>
      <w:marTop w:val="0"/>
      <w:marBottom w:val="0"/>
      <w:divBdr>
        <w:top w:val="none" w:sz="0" w:space="0" w:color="auto"/>
        <w:left w:val="none" w:sz="0" w:space="0" w:color="auto"/>
        <w:bottom w:val="none" w:sz="0" w:space="0" w:color="auto"/>
        <w:right w:val="none" w:sz="0" w:space="0" w:color="auto"/>
      </w:divBdr>
    </w:div>
    <w:div w:id="839080715">
      <w:bodyDiv w:val="1"/>
      <w:marLeft w:val="0"/>
      <w:marRight w:val="0"/>
      <w:marTop w:val="0"/>
      <w:marBottom w:val="0"/>
      <w:divBdr>
        <w:top w:val="none" w:sz="0" w:space="0" w:color="auto"/>
        <w:left w:val="none" w:sz="0" w:space="0" w:color="auto"/>
        <w:bottom w:val="none" w:sz="0" w:space="0" w:color="auto"/>
        <w:right w:val="none" w:sz="0" w:space="0" w:color="auto"/>
      </w:divBdr>
    </w:div>
    <w:div w:id="896818142">
      <w:bodyDiv w:val="1"/>
      <w:marLeft w:val="0"/>
      <w:marRight w:val="0"/>
      <w:marTop w:val="0"/>
      <w:marBottom w:val="0"/>
      <w:divBdr>
        <w:top w:val="none" w:sz="0" w:space="0" w:color="auto"/>
        <w:left w:val="none" w:sz="0" w:space="0" w:color="auto"/>
        <w:bottom w:val="none" w:sz="0" w:space="0" w:color="auto"/>
        <w:right w:val="none" w:sz="0" w:space="0" w:color="auto"/>
      </w:divBdr>
    </w:div>
    <w:div w:id="1433554151">
      <w:bodyDiv w:val="1"/>
      <w:marLeft w:val="0"/>
      <w:marRight w:val="0"/>
      <w:marTop w:val="0"/>
      <w:marBottom w:val="0"/>
      <w:divBdr>
        <w:top w:val="none" w:sz="0" w:space="0" w:color="auto"/>
        <w:left w:val="none" w:sz="0" w:space="0" w:color="auto"/>
        <w:bottom w:val="none" w:sz="0" w:space="0" w:color="auto"/>
        <w:right w:val="none" w:sz="0" w:space="0" w:color="auto"/>
      </w:divBdr>
      <w:divsChild>
        <w:div w:id="2031952808">
          <w:marLeft w:val="547"/>
          <w:marRight w:val="0"/>
          <w:marTop w:val="0"/>
          <w:marBottom w:val="0"/>
          <w:divBdr>
            <w:top w:val="none" w:sz="0" w:space="0" w:color="auto"/>
            <w:left w:val="none" w:sz="0" w:space="0" w:color="auto"/>
            <w:bottom w:val="none" w:sz="0" w:space="0" w:color="auto"/>
            <w:right w:val="none" w:sz="0" w:space="0" w:color="auto"/>
          </w:divBdr>
        </w:div>
        <w:div w:id="859392811">
          <w:marLeft w:val="547"/>
          <w:marRight w:val="0"/>
          <w:marTop w:val="0"/>
          <w:marBottom w:val="0"/>
          <w:divBdr>
            <w:top w:val="none" w:sz="0" w:space="0" w:color="auto"/>
            <w:left w:val="none" w:sz="0" w:space="0" w:color="auto"/>
            <w:bottom w:val="none" w:sz="0" w:space="0" w:color="auto"/>
            <w:right w:val="none" w:sz="0" w:space="0" w:color="auto"/>
          </w:divBdr>
        </w:div>
      </w:divsChild>
    </w:div>
    <w:div w:id="1436557630">
      <w:bodyDiv w:val="1"/>
      <w:marLeft w:val="0"/>
      <w:marRight w:val="0"/>
      <w:marTop w:val="0"/>
      <w:marBottom w:val="0"/>
      <w:divBdr>
        <w:top w:val="none" w:sz="0" w:space="0" w:color="auto"/>
        <w:left w:val="none" w:sz="0" w:space="0" w:color="auto"/>
        <w:bottom w:val="none" w:sz="0" w:space="0" w:color="auto"/>
        <w:right w:val="none" w:sz="0" w:space="0" w:color="auto"/>
      </w:divBdr>
      <w:divsChild>
        <w:div w:id="42871653">
          <w:marLeft w:val="0"/>
          <w:marRight w:val="0"/>
          <w:marTop w:val="0"/>
          <w:marBottom w:val="0"/>
          <w:divBdr>
            <w:top w:val="none" w:sz="0" w:space="0" w:color="auto"/>
            <w:left w:val="none" w:sz="0" w:space="0" w:color="auto"/>
            <w:bottom w:val="none" w:sz="0" w:space="0" w:color="auto"/>
            <w:right w:val="none" w:sz="0" w:space="0" w:color="auto"/>
          </w:divBdr>
        </w:div>
        <w:div w:id="287517206">
          <w:marLeft w:val="0"/>
          <w:marRight w:val="0"/>
          <w:marTop w:val="0"/>
          <w:marBottom w:val="0"/>
          <w:divBdr>
            <w:top w:val="none" w:sz="0" w:space="0" w:color="auto"/>
            <w:left w:val="none" w:sz="0" w:space="0" w:color="auto"/>
            <w:bottom w:val="none" w:sz="0" w:space="0" w:color="auto"/>
            <w:right w:val="none" w:sz="0" w:space="0" w:color="auto"/>
          </w:divBdr>
        </w:div>
        <w:div w:id="405997196">
          <w:marLeft w:val="0"/>
          <w:marRight w:val="0"/>
          <w:marTop w:val="0"/>
          <w:marBottom w:val="0"/>
          <w:divBdr>
            <w:top w:val="none" w:sz="0" w:space="0" w:color="auto"/>
            <w:left w:val="none" w:sz="0" w:space="0" w:color="auto"/>
            <w:bottom w:val="none" w:sz="0" w:space="0" w:color="auto"/>
            <w:right w:val="none" w:sz="0" w:space="0" w:color="auto"/>
          </w:divBdr>
        </w:div>
        <w:div w:id="757866264">
          <w:marLeft w:val="0"/>
          <w:marRight w:val="0"/>
          <w:marTop w:val="0"/>
          <w:marBottom w:val="0"/>
          <w:divBdr>
            <w:top w:val="none" w:sz="0" w:space="0" w:color="auto"/>
            <w:left w:val="none" w:sz="0" w:space="0" w:color="auto"/>
            <w:bottom w:val="none" w:sz="0" w:space="0" w:color="auto"/>
            <w:right w:val="none" w:sz="0" w:space="0" w:color="auto"/>
          </w:divBdr>
        </w:div>
        <w:div w:id="1605646707">
          <w:marLeft w:val="0"/>
          <w:marRight w:val="0"/>
          <w:marTop w:val="0"/>
          <w:marBottom w:val="0"/>
          <w:divBdr>
            <w:top w:val="none" w:sz="0" w:space="0" w:color="auto"/>
            <w:left w:val="none" w:sz="0" w:space="0" w:color="auto"/>
            <w:bottom w:val="none" w:sz="0" w:space="0" w:color="auto"/>
            <w:right w:val="none" w:sz="0" w:space="0" w:color="auto"/>
          </w:divBdr>
        </w:div>
        <w:div w:id="1977754989">
          <w:marLeft w:val="0"/>
          <w:marRight w:val="0"/>
          <w:marTop w:val="0"/>
          <w:marBottom w:val="0"/>
          <w:divBdr>
            <w:top w:val="none" w:sz="0" w:space="0" w:color="auto"/>
            <w:left w:val="none" w:sz="0" w:space="0" w:color="auto"/>
            <w:bottom w:val="none" w:sz="0" w:space="0" w:color="auto"/>
            <w:right w:val="none" w:sz="0" w:space="0" w:color="auto"/>
          </w:divBdr>
        </w:div>
      </w:divsChild>
    </w:div>
    <w:div w:id="1464618501">
      <w:bodyDiv w:val="1"/>
      <w:marLeft w:val="0"/>
      <w:marRight w:val="0"/>
      <w:marTop w:val="0"/>
      <w:marBottom w:val="0"/>
      <w:divBdr>
        <w:top w:val="none" w:sz="0" w:space="0" w:color="auto"/>
        <w:left w:val="none" w:sz="0" w:space="0" w:color="auto"/>
        <w:bottom w:val="none" w:sz="0" w:space="0" w:color="auto"/>
        <w:right w:val="none" w:sz="0" w:space="0" w:color="auto"/>
      </w:divBdr>
      <w:divsChild>
        <w:div w:id="1090082220">
          <w:marLeft w:val="0"/>
          <w:marRight w:val="0"/>
          <w:marTop w:val="0"/>
          <w:marBottom w:val="0"/>
          <w:divBdr>
            <w:top w:val="none" w:sz="0" w:space="0" w:color="auto"/>
            <w:left w:val="none" w:sz="0" w:space="0" w:color="auto"/>
            <w:bottom w:val="none" w:sz="0" w:space="0" w:color="auto"/>
            <w:right w:val="none" w:sz="0" w:space="0" w:color="auto"/>
          </w:divBdr>
        </w:div>
        <w:div w:id="1501192478">
          <w:marLeft w:val="0"/>
          <w:marRight w:val="0"/>
          <w:marTop w:val="0"/>
          <w:marBottom w:val="0"/>
          <w:divBdr>
            <w:top w:val="none" w:sz="0" w:space="0" w:color="auto"/>
            <w:left w:val="none" w:sz="0" w:space="0" w:color="auto"/>
            <w:bottom w:val="none" w:sz="0" w:space="0" w:color="auto"/>
            <w:right w:val="none" w:sz="0" w:space="0" w:color="auto"/>
          </w:divBdr>
        </w:div>
        <w:div w:id="1929002574">
          <w:marLeft w:val="0"/>
          <w:marRight w:val="0"/>
          <w:marTop w:val="0"/>
          <w:marBottom w:val="0"/>
          <w:divBdr>
            <w:top w:val="none" w:sz="0" w:space="0" w:color="auto"/>
            <w:left w:val="none" w:sz="0" w:space="0" w:color="auto"/>
            <w:bottom w:val="none" w:sz="0" w:space="0" w:color="auto"/>
            <w:right w:val="none" w:sz="0" w:space="0" w:color="auto"/>
          </w:divBdr>
        </w:div>
      </w:divsChild>
    </w:div>
    <w:div w:id="1616063915">
      <w:bodyDiv w:val="1"/>
      <w:marLeft w:val="0"/>
      <w:marRight w:val="0"/>
      <w:marTop w:val="0"/>
      <w:marBottom w:val="0"/>
      <w:divBdr>
        <w:top w:val="none" w:sz="0" w:space="0" w:color="auto"/>
        <w:left w:val="none" w:sz="0" w:space="0" w:color="auto"/>
        <w:bottom w:val="none" w:sz="0" w:space="0" w:color="auto"/>
        <w:right w:val="none" w:sz="0" w:space="0" w:color="auto"/>
      </w:divBdr>
      <w:divsChild>
        <w:div w:id="205990282">
          <w:marLeft w:val="0"/>
          <w:marRight w:val="0"/>
          <w:marTop w:val="0"/>
          <w:marBottom w:val="0"/>
          <w:divBdr>
            <w:top w:val="none" w:sz="0" w:space="0" w:color="auto"/>
            <w:left w:val="none" w:sz="0" w:space="0" w:color="auto"/>
            <w:bottom w:val="none" w:sz="0" w:space="0" w:color="auto"/>
            <w:right w:val="none" w:sz="0" w:space="0" w:color="auto"/>
          </w:divBdr>
        </w:div>
        <w:div w:id="305478449">
          <w:marLeft w:val="0"/>
          <w:marRight w:val="0"/>
          <w:marTop w:val="0"/>
          <w:marBottom w:val="0"/>
          <w:divBdr>
            <w:top w:val="none" w:sz="0" w:space="0" w:color="auto"/>
            <w:left w:val="none" w:sz="0" w:space="0" w:color="auto"/>
            <w:bottom w:val="none" w:sz="0" w:space="0" w:color="auto"/>
            <w:right w:val="none" w:sz="0" w:space="0" w:color="auto"/>
          </w:divBdr>
        </w:div>
        <w:div w:id="2081753599">
          <w:marLeft w:val="0"/>
          <w:marRight w:val="0"/>
          <w:marTop w:val="0"/>
          <w:marBottom w:val="0"/>
          <w:divBdr>
            <w:top w:val="none" w:sz="0" w:space="0" w:color="auto"/>
            <w:left w:val="none" w:sz="0" w:space="0" w:color="auto"/>
            <w:bottom w:val="none" w:sz="0" w:space="0" w:color="auto"/>
            <w:right w:val="none" w:sz="0" w:space="0" w:color="auto"/>
          </w:divBdr>
        </w:div>
      </w:divsChild>
    </w:div>
    <w:div w:id="1755928737">
      <w:bodyDiv w:val="1"/>
      <w:marLeft w:val="0"/>
      <w:marRight w:val="0"/>
      <w:marTop w:val="0"/>
      <w:marBottom w:val="0"/>
      <w:divBdr>
        <w:top w:val="none" w:sz="0" w:space="0" w:color="auto"/>
        <w:left w:val="none" w:sz="0" w:space="0" w:color="auto"/>
        <w:bottom w:val="none" w:sz="0" w:space="0" w:color="auto"/>
        <w:right w:val="none" w:sz="0" w:space="0" w:color="auto"/>
      </w:divBdr>
      <w:divsChild>
        <w:div w:id="75245313">
          <w:marLeft w:val="-75"/>
          <w:marRight w:val="0"/>
          <w:marTop w:val="30"/>
          <w:marBottom w:val="30"/>
          <w:divBdr>
            <w:top w:val="none" w:sz="0" w:space="0" w:color="auto"/>
            <w:left w:val="none" w:sz="0" w:space="0" w:color="auto"/>
            <w:bottom w:val="none" w:sz="0" w:space="0" w:color="auto"/>
            <w:right w:val="none" w:sz="0" w:space="0" w:color="auto"/>
          </w:divBdr>
          <w:divsChild>
            <w:div w:id="49576783">
              <w:marLeft w:val="0"/>
              <w:marRight w:val="0"/>
              <w:marTop w:val="0"/>
              <w:marBottom w:val="0"/>
              <w:divBdr>
                <w:top w:val="none" w:sz="0" w:space="0" w:color="auto"/>
                <w:left w:val="none" w:sz="0" w:space="0" w:color="auto"/>
                <w:bottom w:val="none" w:sz="0" w:space="0" w:color="auto"/>
                <w:right w:val="none" w:sz="0" w:space="0" w:color="auto"/>
              </w:divBdr>
              <w:divsChild>
                <w:div w:id="1294677349">
                  <w:marLeft w:val="0"/>
                  <w:marRight w:val="0"/>
                  <w:marTop w:val="0"/>
                  <w:marBottom w:val="0"/>
                  <w:divBdr>
                    <w:top w:val="none" w:sz="0" w:space="0" w:color="auto"/>
                    <w:left w:val="none" w:sz="0" w:space="0" w:color="auto"/>
                    <w:bottom w:val="none" w:sz="0" w:space="0" w:color="auto"/>
                    <w:right w:val="none" w:sz="0" w:space="0" w:color="auto"/>
                  </w:divBdr>
                </w:div>
              </w:divsChild>
            </w:div>
            <w:div w:id="95911499">
              <w:marLeft w:val="0"/>
              <w:marRight w:val="0"/>
              <w:marTop w:val="0"/>
              <w:marBottom w:val="0"/>
              <w:divBdr>
                <w:top w:val="none" w:sz="0" w:space="0" w:color="auto"/>
                <w:left w:val="none" w:sz="0" w:space="0" w:color="auto"/>
                <w:bottom w:val="none" w:sz="0" w:space="0" w:color="auto"/>
                <w:right w:val="none" w:sz="0" w:space="0" w:color="auto"/>
              </w:divBdr>
              <w:divsChild>
                <w:div w:id="1960064951">
                  <w:marLeft w:val="0"/>
                  <w:marRight w:val="0"/>
                  <w:marTop w:val="0"/>
                  <w:marBottom w:val="0"/>
                  <w:divBdr>
                    <w:top w:val="none" w:sz="0" w:space="0" w:color="auto"/>
                    <w:left w:val="none" w:sz="0" w:space="0" w:color="auto"/>
                    <w:bottom w:val="none" w:sz="0" w:space="0" w:color="auto"/>
                    <w:right w:val="none" w:sz="0" w:space="0" w:color="auto"/>
                  </w:divBdr>
                </w:div>
              </w:divsChild>
            </w:div>
            <w:div w:id="105393438">
              <w:marLeft w:val="0"/>
              <w:marRight w:val="0"/>
              <w:marTop w:val="0"/>
              <w:marBottom w:val="0"/>
              <w:divBdr>
                <w:top w:val="none" w:sz="0" w:space="0" w:color="auto"/>
                <w:left w:val="none" w:sz="0" w:space="0" w:color="auto"/>
                <w:bottom w:val="none" w:sz="0" w:space="0" w:color="auto"/>
                <w:right w:val="none" w:sz="0" w:space="0" w:color="auto"/>
              </w:divBdr>
              <w:divsChild>
                <w:div w:id="830489411">
                  <w:marLeft w:val="0"/>
                  <w:marRight w:val="0"/>
                  <w:marTop w:val="0"/>
                  <w:marBottom w:val="0"/>
                  <w:divBdr>
                    <w:top w:val="none" w:sz="0" w:space="0" w:color="auto"/>
                    <w:left w:val="none" w:sz="0" w:space="0" w:color="auto"/>
                    <w:bottom w:val="none" w:sz="0" w:space="0" w:color="auto"/>
                    <w:right w:val="none" w:sz="0" w:space="0" w:color="auto"/>
                  </w:divBdr>
                </w:div>
              </w:divsChild>
            </w:div>
            <w:div w:id="121392032">
              <w:marLeft w:val="0"/>
              <w:marRight w:val="0"/>
              <w:marTop w:val="0"/>
              <w:marBottom w:val="0"/>
              <w:divBdr>
                <w:top w:val="none" w:sz="0" w:space="0" w:color="auto"/>
                <w:left w:val="none" w:sz="0" w:space="0" w:color="auto"/>
                <w:bottom w:val="none" w:sz="0" w:space="0" w:color="auto"/>
                <w:right w:val="none" w:sz="0" w:space="0" w:color="auto"/>
              </w:divBdr>
            </w:div>
            <w:div w:id="215509737">
              <w:marLeft w:val="0"/>
              <w:marRight w:val="0"/>
              <w:marTop w:val="0"/>
              <w:marBottom w:val="0"/>
              <w:divBdr>
                <w:top w:val="none" w:sz="0" w:space="0" w:color="auto"/>
                <w:left w:val="none" w:sz="0" w:space="0" w:color="auto"/>
                <w:bottom w:val="none" w:sz="0" w:space="0" w:color="auto"/>
                <w:right w:val="none" w:sz="0" w:space="0" w:color="auto"/>
              </w:divBdr>
            </w:div>
            <w:div w:id="236015719">
              <w:marLeft w:val="0"/>
              <w:marRight w:val="0"/>
              <w:marTop w:val="0"/>
              <w:marBottom w:val="0"/>
              <w:divBdr>
                <w:top w:val="none" w:sz="0" w:space="0" w:color="auto"/>
                <w:left w:val="none" w:sz="0" w:space="0" w:color="auto"/>
                <w:bottom w:val="none" w:sz="0" w:space="0" w:color="auto"/>
                <w:right w:val="none" w:sz="0" w:space="0" w:color="auto"/>
              </w:divBdr>
              <w:divsChild>
                <w:div w:id="706032824">
                  <w:marLeft w:val="0"/>
                  <w:marRight w:val="0"/>
                  <w:marTop w:val="0"/>
                  <w:marBottom w:val="0"/>
                  <w:divBdr>
                    <w:top w:val="none" w:sz="0" w:space="0" w:color="auto"/>
                    <w:left w:val="none" w:sz="0" w:space="0" w:color="auto"/>
                    <w:bottom w:val="none" w:sz="0" w:space="0" w:color="auto"/>
                    <w:right w:val="none" w:sz="0" w:space="0" w:color="auto"/>
                  </w:divBdr>
                </w:div>
              </w:divsChild>
            </w:div>
            <w:div w:id="251937045">
              <w:marLeft w:val="0"/>
              <w:marRight w:val="0"/>
              <w:marTop w:val="0"/>
              <w:marBottom w:val="0"/>
              <w:divBdr>
                <w:top w:val="none" w:sz="0" w:space="0" w:color="auto"/>
                <w:left w:val="none" w:sz="0" w:space="0" w:color="auto"/>
                <w:bottom w:val="none" w:sz="0" w:space="0" w:color="auto"/>
                <w:right w:val="none" w:sz="0" w:space="0" w:color="auto"/>
              </w:divBdr>
              <w:divsChild>
                <w:div w:id="1357467033">
                  <w:marLeft w:val="0"/>
                  <w:marRight w:val="0"/>
                  <w:marTop w:val="0"/>
                  <w:marBottom w:val="0"/>
                  <w:divBdr>
                    <w:top w:val="none" w:sz="0" w:space="0" w:color="auto"/>
                    <w:left w:val="none" w:sz="0" w:space="0" w:color="auto"/>
                    <w:bottom w:val="none" w:sz="0" w:space="0" w:color="auto"/>
                    <w:right w:val="none" w:sz="0" w:space="0" w:color="auto"/>
                  </w:divBdr>
                </w:div>
              </w:divsChild>
            </w:div>
            <w:div w:id="300305095">
              <w:marLeft w:val="0"/>
              <w:marRight w:val="0"/>
              <w:marTop w:val="0"/>
              <w:marBottom w:val="0"/>
              <w:divBdr>
                <w:top w:val="none" w:sz="0" w:space="0" w:color="auto"/>
                <w:left w:val="none" w:sz="0" w:space="0" w:color="auto"/>
                <w:bottom w:val="none" w:sz="0" w:space="0" w:color="auto"/>
                <w:right w:val="none" w:sz="0" w:space="0" w:color="auto"/>
              </w:divBdr>
              <w:divsChild>
                <w:div w:id="613052518">
                  <w:marLeft w:val="0"/>
                  <w:marRight w:val="0"/>
                  <w:marTop w:val="0"/>
                  <w:marBottom w:val="0"/>
                  <w:divBdr>
                    <w:top w:val="none" w:sz="0" w:space="0" w:color="auto"/>
                    <w:left w:val="none" w:sz="0" w:space="0" w:color="auto"/>
                    <w:bottom w:val="none" w:sz="0" w:space="0" w:color="auto"/>
                    <w:right w:val="none" w:sz="0" w:space="0" w:color="auto"/>
                  </w:divBdr>
                </w:div>
              </w:divsChild>
            </w:div>
            <w:div w:id="429280053">
              <w:marLeft w:val="0"/>
              <w:marRight w:val="0"/>
              <w:marTop w:val="0"/>
              <w:marBottom w:val="0"/>
              <w:divBdr>
                <w:top w:val="none" w:sz="0" w:space="0" w:color="auto"/>
                <w:left w:val="none" w:sz="0" w:space="0" w:color="auto"/>
                <w:bottom w:val="none" w:sz="0" w:space="0" w:color="auto"/>
                <w:right w:val="none" w:sz="0" w:space="0" w:color="auto"/>
              </w:divBdr>
              <w:divsChild>
                <w:div w:id="509833695">
                  <w:marLeft w:val="0"/>
                  <w:marRight w:val="0"/>
                  <w:marTop w:val="0"/>
                  <w:marBottom w:val="0"/>
                  <w:divBdr>
                    <w:top w:val="none" w:sz="0" w:space="0" w:color="auto"/>
                    <w:left w:val="none" w:sz="0" w:space="0" w:color="auto"/>
                    <w:bottom w:val="none" w:sz="0" w:space="0" w:color="auto"/>
                    <w:right w:val="none" w:sz="0" w:space="0" w:color="auto"/>
                  </w:divBdr>
                </w:div>
              </w:divsChild>
            </w:div>
            <w:div w:id="430976161">
              <w:marLeft w:val="0"/>
              <w:marRight w:val="0"/>
              <w:marTop w:val="0"/>
              <w:marBottom w:val="0"/>
              <w:divBdr>
                <w:top w:val="none" w:sz="0" w:space="0" w:color="auto"/>
                <w:left w:val="none" w:sz="0" w:space="0" w:color="auto"/>
                <w:bottom w:val="none" w:sz="0" w:space="0" w:color="auto"/>
                <w:right w:val="none" w:sz="0" w:space="0" w:color="auto"/>
              </w:divBdr>
              <w:divsChild>
                <w:div w:id="1043213399">
                  <w:marLeft w:val="0"/>
                  <w:marRight w:val="0"/>
                  <w:marTop w:val="0"/>
                  <w:marBottom w:val="0"/>
                  <w:divBdr>
                    <w:top w:val="none" w:sz="0" w:space="0" w:color="auto"/>
                    <w:left w:val="none" w:sz="0" w:space="0" w:color="auto"/>
                    <w:bottom w:val="none" w:sz="0" w:space="0" w:color="auto"/>
                    <w:right w:val="none" w:sz="0" w:space="0" w:color="auto"/>
                  </w:divBdr>
                </w:div>
              </w:divsChild>
            </w:div>
            <w:div w:id="483661992">
              <w:marLeft w:val="0"/>
              <w:marRight w:val="0"/>
              <w:marTop w:val="0"/>
              <w:marBottom w:val="0"/>
              <w:divBdr>
                <w:top w:val="none" w:sz="0" w:space="0" w:color="auto"/>
                <w:left w:val="none" w:sz="0" w:space="0" w:color="auto"/>
                <w:bottom w:val="none" w:sz="0" w:space="0" w:color="auto"/>
                <w:right w:val="none" w:sz="0" w:space="0" w:color="auto"/>
              </w:divBdr>
              <w:divsChild>
                <w:div w:id="783887567">
                  <w:marLeft w:val="0"/>
                  <w:marRight w:val="0"/>
                  <w:marTop w:val="0"/>
                  <w:marBottom w:val="0"/>
                  <w:divBdr>
                    <w:top w:val="none" w:sz="0" w:space="0" w:color="auto"/>
                    <w:left w:val="none" w:sz="0" w:space="0" w:color="auto"/>
                    <w:bottom w:val="none" w:sz="0" w:space="0" w:color="auto"/>
                    <w:right w:val="none" w:sz="0" w:space="0" w:color="auto"/>
                  </w:divBdr>
                </w:div>
              </w:divsChild>
            </w:div>
            <w:div w:id="487215438">
              <w:marLeft w:val="0"/>
              <w:marRight w:val="0"/>
              <w:marTop w:val="0"/>
              <w:marBottom w:val="0"/>
              <w:divBdr>
                <w:top w:val="none" w:sz="0" w:space="0" w:color="auto"/>
                <w:left w:val="none" w:sz="0" w:space="0" w:color="auto"/>
                <w:bottom w:val="none" w:sz="0" w:space="0" w:color="auto"/>
                <w:right w:val="none" w:sz="0" w:space="0" w:color="auto"/>
              </w:divBdr>
              <w:divsChild>
                <w:div w:id="851266246">
                  <w:marLeft w:val="0"/>
                  <w:marRight w:val="0"/>
                  <w:marTop w:val="0"/>
                  <w:marBottom w:val="0"/>
                  <w:divBdr>
                    <w:top w:val="none" w:sz="0" w:space="0" w:color="auto"/>
                    <w:left w:val="none" w:sz="0" w:space="0" w:color="auto"/>
                    <w:bottom w:val="none" w:sz="0" w:space="0" w:color="auto"/>
                    <w:right w:val="none" w:sz="0" w:space="0" w:color="auto"/>
                  </w:divBdr>
                </w:div>
              </w:divsChild>
            </w:div>
            <w:div w:id="493104762">
              <w:marLeft w:val="0"/>
              <w:marRight w:val="0"/>
              <w:marTop w:val="0"/>
              <w:marBottom w:val="0"/>
              <w:divBdr>
                <w:top w:val="none" w:sz="0" w:space="0" w:color="auto"/>
                <w:left w:val="none" w:sz="0" w:space="0" w:color="auto"/>
                <w:bottom w:val="none" w:sz="0" w:space="0" w:color="auto"/>
                <w:right w:val="none" w:sz="0" w:space="0" w:color="auto"/>
              </w:divBdr>
              <w:divsChild>
                <w:div w:id="472988834">
                  <w:marLeft w:val="0"/>
                  <w:marRight w:val="0"/>
                  <w:marTop w:val="0"/>
                  <w:marBottom w:val="0"/>
                  <w:divBdr>
                    <w:top w:val="none" w:sz="0" w:space="0" w:color="auto"/>
                    <w:left w:val="none" w:sz="0" w:space="0" w:color="auto"/>
                    <w:bottom w:val="none" w:sz="0" w:space="0" w:color="auto"/>
                    <w:right w:val="none" w:sz="0" w:space="0" w:color="auto"/>
                  </w:divBdr>
                </w:div>
              </w:divsChild>
            </w:div>
            <w:div w:id="635724476">
              <w:marLeft w:val="0"/>
              <w:marRight w:val="0"/>
              <w:marTop w:val="0"/>
              <w:marBottom w:val="0"/>
              <w:divBdr>
                <w:top w:val="none" w:sz="0" w:space="0" w:color="auto"/>
                <w:left w:val="none" w:sz="0" w:space="0" w:color="auto"/>
                <w:bottom w:val="none" w:sz="0" w:space="0" w:color="auto"/>
                <w:right w:val="none" w:sz="0" w:space="0" w:color="auto"/>
              </w:divBdr>
              <w:divsChild>
                <w:div w:id="1295520363">
                  <w:marLeft w:val="0"/>
                  <w:marRight w:val="0"/>
                  <w:marTop w:val="0"/>
                  <w:marBottom w:val="0"/>
                  <w:divBdr>
                    <w:top w:val="none" w:sz="0" w:space="0" w:color="auto"/>
                    <w:left w:val="none" w:sz="0" w:space="0" w:color="auto"/>
                    <w:bottom w:val="none" w:sz="0" w:space="0" w:color="auto"/>
                    <w:right w:val="none" w:sz="0" w:space="0" w:color="auto"/>
                  </w:divBdr>
                </w:div>
              </w:divsChild>
            </w:div>
            <w:div w:id="654458145">
              <w:marLeft w:val="0"/>
              <w:marRight w:val="0"/>
              <w:marTop w:val="0"/>
              <w:marBottom w:val="0"/>
              <w:divBdr>
                <w:top w:val="none" w:sz="0" w:space="0" w:color="auto"/>
                <w:left w:val="none" w:sz="0" w:space="0" w:color="auto"/>
                <w:bottom w:val="none" w:sz="0" w:space="0" w:color="auto"/>
                <w:right w:val="none" w:sz="0" w:space="0" w:color="auto"/>
              </w:divBdr>
              <w:divsChild>
                <w:div w:id="1729064175">
                  <w:marLeft w:val="0"/>
                  <w:marRight w:val="0"/>
                  <w:marTop w:val="0"/>
                  <w:marBottom w:val="0"/>
                  <w:divBdr>
                    <w:top w:val="none" w:sz="0" w:space="0" w:color="auto"/>
                    <w:left w:val="none" w:sz="0" w:space="0" w:color="auto"/>
                    <w:bottom w:val="none" w:sz="0" w:space="0" w:color="auto"/>
                    <w:right w:val="none" w:sz="0" w:space="0" w:color="auto"/>
                  </w:divBdr>
                </w:div>
              </w:divsChild>
            </w:div>
            <w:div w:id="674573702">
              <w:marLeft w:val="0"/>
              <w:marRight w:val="0"/>
              <w:marTop w:val="0"/>
              <w:marBottom w:val="0"/>
              <w:divBdr>
                <w:top w:val="none" w:sz="0" w:space="0" w:color="auto"/>
                <w:left w:val="none" w:sz="0" w:space="0" w:color="auto"/>
                <w:bottom w:val="none" w:sz="0" w:space="0" w:color="auto"/>
                <w:right w:val="none" w:sz="0" w:space="0" w:color="auto"/>
              </w:divBdr>
              <w:divsChild>
                <w:div w:id="821703551">
                  <w:marLeft w:val="0"/>
                  <w:marRight w:val="0"/>
                  <w:marTop w:val="0"/>
                  <w:marBottom w:val="0"/>
                  <w:divBdr>
                    <w:top w:val="none" w:sz="0" w:space="0" w:color="auto"/>
                    <w:left w:val="none" w:sz="0" w:space="0" w:color="auto"/>
                    <w:bottom w:val="none" w:sz="0" w:space="0" w:color="auto"/>
                    <w:right w:val="none" w:sz="0" w:space="0" w:color="auto"/>
                  </w:divBdr>
                </w:div>
              </w:divsChild>
            </w:div>
            <w:div w:id="675301362">
              <w:marLeft w:val="0"/>
              <w:marRight w:val="0"/>
              <w:marTop w:val="0"/>
              <w:marBottom w:val="0"/>
              <w:divBdr>
                <w:top w:val="none" w:sz="0" w:space="0" w:color="auto"/>
                <w:left w:val="none" w:sz="0" w:space="0" w:color="auto"/>
                <w:bottom w:val="none" w:sz="0" w:space="0" w:color="auto"/>
                <w:right w:val="none" w:sz="0" w:space="0" w:color="auto"/>
              </w:divBdr>
            </w:div>
            <w:div w:id="675959325">
              <w:marLeft w:val="0"/>
              <w:marRight w:val="0"/>
              <w:marTop w:val="0"/>
              <w:marBottom w:val="0"/>
              <w:divBdr>
                <w:top w:val="none" w:sz="0" w:space="0" w:color="auto"/>
                <w:left w:val="none" w:sz="0" w:space="0" w:color="auto"/>
                <w:bottom w:val="none" w:sz="0" w:space="0" w:color="auto"/>
                <w:right w:val="none" w:sz="0" w:space="0" w:color="auto"/>
              </w:divBdr>
              <w:divsChild>
                <w:div w:id="1819298208">
                  <w:marLeft w:val="0"/>
                  <w:marRight w:val="0"/>
                  <w:marTop w:val="0"/>
                  <w:marBottom w:val="0"/>
                  <w:divBdr>
                    <w:top w:val="none" w:sz="0" w:space="0" w:color="auto"/>
                    <w:left w:val="none" w:sz="0" w:space="0" w:color="auto"/>
                    <w:bottom w:val="none" w:sz="0" w:space="0" w:color="auto"/>
                    <w:right w:val="none" w:sz="0" w:space="0" w:color="auto"/>
                  </w:divBdr>
                </w:div>
              </w:divsChild>
            </w:div>
            <w:div w:id="707876064">
              <w:marLeft w:val="0"/>
              <w:marRight w:val="0"/>
              <w:marTop w:val="0"/>
              <w:marBottom w:val="0"/>
              <w:divBdr>
                <w:top w:val="none" w:sz="0" w:space="0" w:color="auto"/>
                <w:left w:val="none" w:sz="0" w:space="0" w:color="auto"/>
                <w:bottom w:val="none" w:sz="0" w:space="0" w:color="auto"/>
                <w:right w:val="none" w:sz="0" w:space="0" w:color="auto"/>
              </w:divBdr>
              <w:divsChild>
                <w:div w:id="819230843">
                  <w:marLeft w:val="0"/>
                  <w:marRight w:val="0"/>
                  <w:marTop w:val="0"/>
                  <w:marBottom w:val="0"/>
                  <w:divBdr>
                    <w:top w:val="none" w:sz="0" w:space="0" w:color="auto"/>
                    <w:left w:val="none" w:sz="0" w:space="0" w:color="auto"/>
                    <w:bottom w:val="none" w:sz="0" w:space="0" w:color="auto"/>
                    <w:right w:val="none" w:sz="0" w:space="0" w:color="auto"/>
                  </w:divBdr>
                </w:div>
              </w:divsChild>
            </w:div>
            <w:div w:id="730881028">
              <w:marLeft w:val="0"/>
              <w:marRight w:val="0"/>
              <w:marTop w:val="0"/>
              <w:marBottom w:val="0"/>
              <w:divBdr>
                <w:top w:val="none" w:sz="0" w:space="0" w:color="auto"/>
                <w:left w:val="none" w:sz="0" w:space="0" w:color="auto"/>
                <w:bottom w:val="none" w:sz="0" w:space="0" w:color="auto"/>
                <w:right w:val="none" w:sz="0" w:space="0" w:color="auto"/>
              </w:divBdr>
              <w:divsChild>
                <w:div w:id="1212185309">
                  <w:marLeft w:val="0"/>
                  <w:marRight w:val="0"/>
                  <w:marTop w:val="0"/>
                  <w:marBottom w:val="0"/>
                  <w:divBdr>
                    <w:top w:val="none" w:sz="0" w:space="0" w:color="auto"/>
                    <w:left w:val="none" w:sz="0" w:space="0" w:color="auto"/>
                    <w:bottom w:val="none" w:sz="0" w:space="0" w:color="auto"/>
                    <w:right w:val="none" w:sz="0" w:space="0" w:color="auto"/>
                  </w:divBdr>
                </w:div>
              </w:divsChild>
            </w:div>
            <w:div w:id="739403241">
              <w:marLeft w:val="0"/>
              <w:marRight w:val="0"/>
              <w:marTop w:val="0"/>
              <w:marBottom w:val="0"/>
              <w:divBdr>
                <w:top w:val="none" w:sz="0" w:space="0" w:color="auto"/>
                <w:left w:val="none" w:sz="0" w:space="0" w:color="auto"/>
                <w:bottom w:val="none" w:sz="0" w:space="0" w:color="auto"/>
                <w:right w:val="none" w:sz="0" w:space="0" w:color="auto"/>
              </w:divBdr>
              <w:divsChild>
                <w:div w:id="1684209979">
                  <w:marLeft w:val="0"/>
                  <w:marRight w:val="0"/>
                  <w:marTop w:val="0"/>
                  <w:marBottom w:val="0"/>
                  <w:divBdr>
                    <w:top w:val="none" w:sz="0" w:space="0" w:color="auto"/>
                    <w:left w:val="none" w:sz="0" w:space="0" w:color="auto"/>
                    <w:bottom w:val="none" w:sz="0" w:space="0" w:color="auto"/>
                    <w:right w:val="none" w:sz="0" w:space="0" w:color="auto"/>
                  </w:divBdr>
                </w:div>
              </w:divsChild>
            </w:div>
            <w:div w:id="741759945">
              <w:marLeft w:val="0"/>
              <w:marRight w:val="0"/>
              <w:marTop w:val="0"/>
              <w:marBottom w:val="0"/>
              <w:divBdr>
                <w:top w:val="none" w:sz="0" w:space="0" w:color="auto"/>
                <w:left w:val="none" w:sz="0" w:space="0" w:color="auto"/>
                <w:bottom w:val="none" w:sz="0" w:space="0" w:color="auto"/>
                <w:right w:val="none" w:sz="0" w:space="0" w:color="auto"/>
              </w:divBdr>
              <w:divsChild>
                <w:div w:id="1913277176">
                  <w:marLeft w:val="0"/>
                  <w:marRight w:val="0"/>
                  <w:marTop w:val="0"/>
                  <w:marBottom w:val="0"/>
                  <w:divBdr>
                    <w:top w:val="none" w:sz="0" w:space="0" w:color="auto"/>
                    <w:left w:val="none" w:sz="0" w:space="0" w:color="auto"/>
                    <w:bottom w:val="none" w:sz="0" w:space="0" w:color="auto"/>
                    <w:right w:val="none" w:sz="0" w:space="0" w:color="auto"/>
                  </w:divBdr>
                </w:div>
              </w:divsChild>
            </w:div>
            <w:div w:id="776291345">
              <w:marLeft w:val="0"/>
              <w:marRight w:val="0"/>
              <w:marTop w:val="0"/>
              <w:marBottom w:val="0"/>
              <w:divBdr>
                <w:top w:val="none" w:sz="0" w:space="0" w:color="auto"/>
                <w:left w:val="none" w:sz="0" w:space="0" w:color="auto"/>
                <w:bottom w:val="none" w:sz="0" w:space="0" w:color="auto"/>
                <w:right w:val="none" w:sz="0" w:space="0" w:color="auto"/>
              </w:divBdr>
              <w:divsChild>
                <w:div w:id="1039085376">
                  <w:marLeft w:val="0"/>
                  <w:marRight w:val="0"/>
                  <w:marTop w:val="0"/>
                  <w:marBottom w:val="0"/>
                  <w:divBdr>
                    <w:top w:val="none" w:sz="0" w:space="0" w:color="auto"/>
                    <w:left w:val="none" w:sz="0" w:space="0" w:color="auto"/>
                    <w:bottom w:val="none" w:sz="0" w:space="0" w:color="auto"/>
                    <w:right w:val="none" w:sz="0" w:space="0" w:color="auto"/>
                  </w:divBdr>
                </w:div>
              </w:divsChild>
            </w:div>
            <w:div w:id="857624958">
              <w:marLeft w:val="0"/>
              <w:marRight w:val="0"/>
              <w:marTop w:val="0"/>
              <w:marBottom w:val="0"/>
              <w:divBdr>
                <w:top w:val="none" w:sz="0" w:space="0" w:color="auto"/>
                <w:left w:val="none" w:sz="0" w:space="0" w:color="auto"/>
                <w:bottom w:val="none" w:sz="0" w:space="0" w:color="auto"/>
                <w:right w:val="none" w:sz="0" w:space="0" w:color="auto"/>
              </w:divBdr>
              <w:divsChild>
                <w:div w:id="1864900628">
                  <w:marLeft w:val="0"/>
                  <w:marRight w:val="0"/>
                  <w:marTop w:val="0"/>
                  <w:marBottom w:val="0"/>
                  <w:divBdr>
                    <w:top w:val="none" w:sz="0" w:space="0" w:color="auto"/>
                    <w:left w:val="none" w:sz="0" w:space="0" w:color="auto"/>
                    <w:bottom w:val="none" w:sz="0" w:space="0" w:color="auto"/>
                    <w:right w:val="none" w:sz="0" w:space="0" w:color="auto"/>
                  </w:divBdr>
                </w:div>
              </w:divsChild>
            </w:div>
            <w:div w:id="866214778">
              <w:marLeft w:val="0"/>
              <w:marRight w:val="0"/>
              <w:marTop w:val="0"/>
              <w:marBottom w:val="0"/>
              <w:divBdr>
                <w:top w:val="none" w:sz="0" w:space="0" w:color="auto"/>
                <w:left w:val="none" w:sz="0" w:space="0" w:color="auto"/>
                <w:bottom w:val="none" w:sz="0" w:space="0" w:color="auto"/>
                <w:right w:val="none" w:sz="0" w:space="0" w:color="auto"/>
              </w:divBdr>
              <w:divsChild>
                <w:div w:id="1281107652">
                  <w:marLeft w:val="0"/>
                  <w:marRight w:val="0"/>
                  <w:marTop w:val="0"/>
                  <w:marBottom w:val="0"/>
                  <w:divBdr>
                    <w:top w:val="none" w:sz="0" w:space="0" w:color="auto"/>
                    <w:left w:val="none" w:sz="0" w:space="0" w:color="auto"/>
                    <w:bottom w:val="none" w:sz="0" w:space="0" w:color="auto"/>
                    <w:right w:val="none" w:sz="0" w:space="0" w:color="auto"/>
                  </w:divBdr>
                </w:div>
              </w:divsChild>
            </w:div>
            <w:div w:id="889532461">
              <w:marLeft w:val="0"/>
              <w:marRight w:val="0"/>
              <w:marTop w:val="0"/>
              <w:marBottom w:val="0"/>
              <w:divBdr>
                <w:top w:val="none" w:sz="0" w:space="0" w:color="auto"/>
                <w:left w:val="none" w:sz="0" w:space="0" w:color="auto"/>
                <w:bottom w:val="none" w:sz="0" w:space="0" w:color="auto"/>
                <w:right w:val="none" w:sz="0" w:space="0" w:color="auto"/>
              </w:divBdr>
              <w:divsChild>
                <w:div w:id="1574775769">
                  <w:marLeft w:val="0"/>
                  <w:marRight w:val="0"/>
                  <w:marTop w:val="0"/>
                  <w:marBottom w:val="0"/>
                  <w:divBdr>
                    <w:top w:val="none" w:sz="0" w:space="0" w:color="auto"/>
                    <w:left w:val="none" w:sz="0" w:space="0" w:color="auto"/>
                    <w:bottom w:val="none" w:sz="0" w:space="0" w:color="auto"/>
                    <w:right w:val="none" w:sz="0" w:space="0" w:color="auto"/>
                  </w:divBdr>
                </w:div>
              </w:divsChild>
            </w:div>
            <w:div w:id="890767813">
              <w:marLeft w:val="0"/>
              <w:marRight w:val="0"/>
              <w:marTop w:val="0"/>
              <w:marBottom w:val="0"/>
              <w:divBdr>
                <w:top w:val="none" w:sz="0" w:space="0" w:color="auto"/>
                <w:left w:val="none" w:sz="0" w:space="0" w:color="auto"/>
                <w:bottom w:val="none" w:sz="0" w:space="0" w:color="auto"/>
                <w:right w:val="none" w:sz="0" w:space="0" w:color="auto"/>
              </w:divBdr>
              <w:divsChild>
                <w:div w:id="591012237">
                  <w:marLeft w:val="0"/>
                  <w:marRight w:val="0"/>
                  <w:marTop w:val="0"/>
                  <w:marBottom w:val="0"/>
                  <w:divBdr>
                    <w:top w:val="none" w:sz="0" w:space="0" w:color="auto"/>
                    <w:left w:val="none" w:sz="0" w:space="0" w:color="auto"/>
                    <w:bottom w:val="none" w:sz="0" w:space="0" w:color="auto"/>
                    <w:right w:val="none" w:sz="0" w:space="0" w:color="auto"/>
                  </w:divBdr>
                </w:div>
              </w:divsChild>
            </w:div>
            <w:div w:id="893853143">
              <w:marLeft w:val="0"/>
              <w:marRight w:val="0"/>
              <w:marTop w:val="0"/>
              <w:marBottom w:val="0"/>
              <w:divBdr>
                <w:top w:val="none" w:sz="0" w:space="0" w:color="auto"/>
                <w:left w:val="none" w:sz="0" w:space="0" w:color="auto"/>
                <w:bottom w:val="none" w:sz="0" w:space="0" w:color="auto"/>
                <w:right w:val="none" w:sz="0" w:space="0" w:color="auto"/>
              </w:divBdr>
              <w:divsChild>
                <w:div w:id="30420823">
                  <w:marLeft w:val="0"/>
                  <w:marRight w:val="0"/>
                  <w:marTop w:val="0"/>
                  <w:marBottom w:val="0"/>
                  <w:divBdr>
                    <w:top w:val="none" w:sz="0" w:space="0" w:color="auto"/>
                    <w:left w:val="none" w:sz="0" w:space="0" w:color="auto"/>
                    <w:bottom w:val="none" w:sz="0" w:space="0" w:color="auto"/>
                    <w:right w:val="none" w:sz="0" w:space="0" w:color="auto"/>
                  </w:divBdr>
                </w:div>
              </w:divsChild>
            </w:div>
            <w:div w:id="905608845">
              <w:marLeft w:val="0"/>
              <w:marRight w:val="0"/>
              <w:marTop w:val="0"/>
              <w:marBottom w:val="0"/>
              <w:divBdr>
                <w:top w:val="none" w:sz="0" w:space="0" w:color="auto"/>
                <w:left w:val="none" w:sz="0" w:space="0" w:color="auto"/>
                <w:bottom w:val="none" w:sz="0" w:space="0" w:color="auto"/>
                <w:right w:val="none" w:sz="0" w:space="0" w:color="auto"/>
              </w:divBdr>
            </w:div>
            <w:div w:id="915896315">
              <w:marLeft w:val="0"/>
              <w:marRight w:val="0"/>
              <w:marTop w:val="0"/>
              <w:marBottom w:val="0"/>
              <w:divBdr>
                <w:top w:val="none" w:sz="0" w:space="0" w:color="auto"/>
                <w:left w:val="none" w:sz="0" w:space="0" w:color="auto"/>
                <w:bottom w:val="none" w:sz="0" w:space="0" w:color="auto"/>
                <w:right w:val="none" w:sz="0" w:space="0" w:color="auto"/>
              </w:divBdr>
              <w:divsChild>
                <w:div w:id="1120420039">
                  <w:marLeft w:val="0"/>
                  <w:marRight w:val="0"/>
                  <w:marTop w:val="0"/>
                  <w:marBottom w:val="0"/>
                  <w:divBdr>
                    <w:top w:val="none" w:sz="0" w:space="0" w:color="auto"/>
                    <w:left w:val="none" w:sz="0" w:space="0" w:color="auto"/>
                    <w:bottom w:val="none" w:sz="0" w:space="0" w:color="auto"/>
                    <w:right w:val="none" w:sz="0" w:space="0" w:color="auto"/>
                  </w:divBdr>
                </w:div>
              </w:divsChild>
            </w:div>
            <w:div w:id="934825421">
              <w:marLeft w:val="0"/>
              <w:marRight w:val="0"/>
              <w:marTop w:val="0"/>
              <w:marBottom w:val="0"/>
              <w:divBdr>
                <w:top w:val="none" w:sz="0" w:space="0" w:color="auto"/>
                <w:left w:val="none" w:sz="0" w:space="0" w:color="auto"/>
                <w:bottom w:val="none" w:sz="0" w:space="0" w:color="auto"/>
                <w:right w:val="none" w:sz="0" w:space="0" w:color="auto"/>
              </w:divBdr>
              <w:divsChild>
                <w:div w:id="1994068961">
                  <w:marLeft w:val="0"/>
                  <w:marRight w:val="0"/>
                  <w:marTop w:val="0"/>
                  <w:marBottom w:val="0"/>
                  <w:divBdr>
                    <w:top w:val="none" w:sz="0" w:space="0" w:color="auto"/>
                    <w:left w:val="none" w:sz="0" w:space="0" w:color="auto"/>
                    <w:bottom w:val="none" w:sz="0" w:space="0" w:color="auto"/>
                    <w:right w:val="none" w:sz="0" w:space="0" w:color="auto"/>
                  </w:divBdr>
                </w:div>
              </w:divsChild>
            </w:div>
            <w:div w:id="983312991">
              <w:marLeft w:val="0"/>
              <w:marRight w:val="0"/>
              <w:marTop w:val="0"/>
              <w:marBottom w:val="0"/>
              <w:divBdr>
                <w:top w:val="none" w:sz="0" w:space="0" w:color="auto"/>
                <w:left w:val="none" w:sz="0" w:space="0" w:color="auto"/>
                <w:bottom w:val="none" w:sz="0" w:space="0" w:color="auto"/>
                <w:right w:val="none" w:sz="0" w:space="0" w:color="auto"/>
              </w:divBdr>
              <w:divsChild>
                <w:div w:id="238635188">
                  <w:marLeft w:val="0"/>
                  <w:marRight w:val="0"/>
                  <w:marTop w:val="0"/>
                  <w:marBottom w:val="0"/>
                  <w:divBdr>
                    <w:top w:val="none" w:sz="0" w:space="0" w:color="auto"/>
                    <w:left w:val="none" w:sz="0" w:space="0" w:color="auto"/>
                    <w:bottom w:val="none" w:sz="0" w:space="0" w:color="auto"/>
                    <w:right w:val="none" w:sz="0" w:space="0" w:color="auto"/>
                  </w:divBdr>
                </w:div>
              </w:divsChild>
            </w:div>
            <w:div w:id="986476933">
              <w:marLeft w:val="0"/>
              <w:marRight w:val="0"/>
              <w:marTop w:val="0"/>
              <w:marBottom w:val="0"/>
              <w:divBdr>
                <w:top w:val="none" w:sz="0" w:space="0" w:color="auto"/>
                <w:left w:val="none" w:sz="0" w:space="0" w:color="auto"/>
                <w:bottom w:val="none" w:sz="0" w:space="0" w:color="auto"/>
                <w:right w:val="none" w:sz="0" w:space="0" w:color="auto"/>
              </w:divBdr>
              <w:divsChild>
                <w:div w:id="2033872748">
                  <w:marLeft w:val="0"/>
                  <w:marRight w:val="0"/>
                  <w:marTop w:val="0"/>
                  <w:marBottom w:val="0"/>
                  <w:divBdr>
                    <w:top w:val="none" w:sz="0" w:space="0" w:color="auto"/>
                    <w:left w:val="none" w:sz="0" w:space="0" w:color="auto"/>
                    <w:bottom w:val="none" w:sz="0" w:space="0" w:color="auto"/>
                    <w:right w:val="none" w:sz="0" w:space="0" w:color="auto"/>
                  </w:divBdr>
                </w:div>
              </w:divsChild>
            </w:div>
            <w:div w:id="1044331479">
              <w:marLeft w:val="0"/>
              <w:marRight w:val="0"/>
              <w:marTop w:val="0"/>
              <w:marBottom w:val="0"/>
              <w:divBdr>
                <w:top w:val="none" w:sz="0" w:space="0" w:color="auto"/>
                <w:left w:val="none" w:sz="0" w:space="0" w:color="auto"/>
                <w:bottom w:val="none" w:sz="0" w:space="0" w:color="auto"/>
                <w:right w:val="none" w:sz="0" w:space="0" w:color="auto"/>
              </w:divBdr>
              <w:divsChild>
                <w:div w:id="105390621">
                  <w:marLeft w:val="0"/>
                  <w:marRight w:val="0"/>
                  <w:marTop w:val="0"/>
                  <w:marBottom w:val="0"/>
                  <w:divBdr>
                    <w:top w:val="none" w:sz="0" w:space="0" w:color="auto"/>
                    <w:left w:val="none" w:sz="0" w:space="0" w:color="auto"/>
                    <w:bottom w:val="none" w:sz="0" w:space="0" w:color="auto"/>
                    <w:right w:val="none" w:sz="0" w:space="0" w:color="auto"/>
                  </w:divBdr>
                </w:div>
              </w:divsChild>
            </w:div>
            <w:div w:id="1056315685">
              <w:marLeft w:val="0"/>
              <w:marRight w:val="0"/>
              <w:marTop w:val="0"/>
              <w:marBottom w:val="0"/>
              <w:divBdr>
                <w:top w:val="none" w:sz="0" w:space="0" w:color="auto"/>
                <w:left w:val="none" w:sz="0" w:space="0" w:color="auto"/>
                <w:bottom w:val="none" w:sz="0" w:space="0" w:color="auto"/>
                <w:right w:val="none" w:sz="0" w:space="0" w:color="auto"/>
              </w:divBdr>
              <w:divsChild>
                <w:div w:id="1137454722">
                  <w:marLeft w:val="0"/>
                  <w:marRight w:val="0"/>
                  <w:marTop w:val="0"/>
                  <w:marBottom w:val="0"/>
                  <w:divBdr>
                    <w:top w:val="none" w:sz="0" w:space="0" w:color="auto"/>
                    <w:left w:val="none" w:sz="0" w:space="0" w:color="auto"/>
                    <w:bottom w:val="none" w:sz="0" w:space="0" w:color="auto"/>
                    <w:right w:val="none" w:sz="0" w:space="0" w:color="auto"/>
                  </w:divBdr>
                </w:div>
              </w:divsChild>
            </w:div>
            <w:div w:id="1060711388">
              <w:marLeft w:val="0"/>
              <w:marRight w:val="0"/>
              <w:marTop w:val="0"/>
              <w:marBottom w:val="0"/>
              <w:divBdr>
                <w:top w:val="none" w:sz="0" w:space="0" w:color="auto"/>
                <w:left w:val="none" w:sz="0" w:space="0" w:color="auto"/>
                <w:bottom w:val="none" w:sz="0" w:space="0" w:color="auto"/>
                <w:right w:val="none" w:sz="0" w:space="0" w:color="auto"/>
              </w:divBdr>
              <w:divsChild>
                <w:div w:id="662662417">
                  <w:marLeft w:val="0"/>
                  <w:marRight w:val="0"/>
                  <w:marTop w:val="0"/>
                  <w:marBottom w:val="0"/>
                  <w:divBdr>
                    <w:top w:val="none" w:sz="0" w:space="0" w:color="auto"/>
                    <w:left w:val="none" w:sz="0" w:space="0" w:color="auto"/>
                    <w:bottom w:val="none" w:sz="0" w:space="0" w:color="auto"/>
                    <w:right w:val="none" w:sz="0" w:space="0" w:color="auto"/>
                  </w:divBdr>
                </w:div>
              </w:divsChild>
            </w:div>
            <w:div w:id="1092121115">
              <w:marLeft w:val="0"/>
              <w:marRight w:val="0"/>
              <w:marTop w:val="0"/>
              <w:marBottom w:val="0"/>
              <w:divBdr>
                <w:top w:val="none" w:sz="0" w:space="0" w:color="auto"/>
                <w:left w:val="none" w:sz="0" w:space="0" w:color="auto"/>
                <w:bottom w:val="none" w:sz="0" w:space="0" w:color="auto"/>
                <w:right w:val="none" w:sz="0" w:space="0" w:color="auto"/>
              </w:divBdr>
              <w:divsChild>
                <w:div w:id="408618119">
                  <w:marLeft w:val="0"/>
                  <w:marRight w:val="0"/>
                  <w:marTop w:val="0"/>
                  <w:marBottom w:val="0"/>
                  <w:divBdr>
                    <w:top w:val="none" w:sz="0" w:space="0" w:color="auto"/>
                    <w:left w:val="none" w:sz="0" w:space="0" w:color="auto"/>
                    <w:bottom w:val="none" w:sz="0" w:space="0" w:color="auto"/>
                    <w:right w:val="none" w:sz="0" w:space="0" w:color="auto"/>
                  </w:divBdr>
                </w:div>
              </w:divsChild>
            </w:div>
            <w:div w:id="1103841453">
              <w:marLeft w:val="0"/>
              <w:marRight w:val="0"/>
              <w:marTop w:val="0"/>
              <w:marBottom w:val="0"/>
              <w:divBdr>
                <w:top w:val="none" w:sz="0" w:space="0" w:color="auto"/>
                <w:left w:val="none" w:sz="0" w:space="0" w:color="auto"/>
                <w:bottom w:val="none" w:sz="0" w:space="0" w:color="auto"/>
                <w:right w:val="none" w:sz="0" w:space="0" w:color="auto"/>
              </w:divBdr>
              <w:divsChild>
                <w:div w:id="1911577328">
                  <w:marLeft w:val="0"/>
                  <w:marRight w:val="0"/>
                  <w:marTop w:val="0"/>
                  <w:marBottom w:val="0"/>
                  <w:divBdr>
                    <w:top w:val="none" w:sz="0" w:space="0" w:color="auto"/>
                    <w:left w:val="none" w:sz="0" w:space="0" w:color="auto"/>
                    <w:bottom w:val="none" w:sz="0" w:space="0" w:color="auto"/>
                    <w:right w:val="none" w:sz="0" w:space="0" w:color="auto"/>
                  </w:divBdr>
                </w:div>
              </w:divsChild>
            </w:div>
            <w:div w:id="1127888728">
              <w:marLeft w:val="0"/>
              <w:marRight w:val="0"/>
              <w:marTop w:val="0"/>
              <w:marBottom w:val="0"/>
              <w:divBdr>
                <w:top w:val="none" w:sz="0" w:space="0" w:color="auto"/>
                <w:left w:val="none" w:sz="0" w:space="0" w:color="auto"/>
                <w:bottom w:val="none" w:sz="0" w:space="0" w:color="auto"/>
                <w:right w:val="none" w:sz="0" w:space="0" w:color="auto"/>
              </w:divBdr>
              <w:divsChild>
                <w:div w:id="965819057">
                  <w:marLeft w:val="0"/>
                  <w:marRight w:val="0"/>
                  <w:marTop w:val="0"/>
                  <w:marBottom w:val="0"/>
                  <w:divBdr>
                    <w:top w:val="none" w:sz="0" w:space="0" w:color="auto"/>
                    <w:left w:val="none" w:sz="0" w:space="0" w:color="auto"/>
                    <w:bottom w:val="none" w:sz="0" w:space="0" w:color="auto"/>
                    <w:right w:val="none" w:sz="0" w:space="0" w:color="auto"/>
                  </w:divBdr>
                </w:div>
              </w:divsChild>
            </w:div>
            <w:div w:id="1159737195">
              <w:marLeft w:val="0"/>
              <w:marRight w:val="0"/>
              <w:marTop w:val="0"/>
              <w:marBottom w:val="0"/>
              <w:divBdr>
                <w:top w:val="none" w:sz="0" w:space="0" w:color="auto"/>
                <w:left w:val="none" w:sz="0" w:space="0" w:color="auto"/>
                <w:bottom w:val="none" w:sz="0" w:space="0" w:color="auto"/>
                <w:right w:val="none" w:sz="0" w:space="0" w:color="auto"/>
              </w:divBdr>
              <w:divsChild>
                <w:div w:id="286085424">
                  <w:marLeft w:val="0"/>
                  <w:marRight w:val="0"/>
                  <w:marTop w:val="0"/>
                  <w:marBottom w:val="0"/>
                  <w:divBdr>
                    <w:top w:val="none" w:sz="0" w:space="0" w:color="auto"/>
                    <w:left w:val="none" w:sz="0" w:space="0" w:color="auto"/>
                    <w:bottom w:val="none" w:sz="0" w:space="0" w:color="auto"/>
                    <w:right w:val="none" w:sz="0" w:space="0" w:color="auto"/>
                  </w:divBdr>
                </w:div>
              </w:divsChild>
            </w:div>
            <w:div w:id="1183546776">
              <w:marLeft w:val="0"/>
              <w:marRight w:val="0"/>
              <w:marTop w:val="0"/>
              <w:marBottom w:val="0"/>
              <w:divBdr>
                <w:top w:val="none" w:sz="0" w:space="0" w:color="auto"/>
                <w:left w:val="none" w:sz="0" w:space="0" w:color="auto"/>
                <w:bottom w:val="none" w:sz="0" w:space="0" w:color="auto"/>
                <w:right w:val="none" w:sz="0" w:space="0" w:color="auto"/>
              </w:divBdr>
              <w:divsChild>
                <w:div w:id="238759250">
                  <w:marLeft w:val="0"/>
                  <w:marRight w:val="0"/>
                  <w:marTop w:val="0"/>
                  <w:marBottom w:val="0"/>
                  <w:divBdr>
                    <w:top w:val="none" w:sz="0" w:space="0" w:color="auto"/>
                    <w:left w:val="none" w:sz="0" w:space="0" w:color="auto"/>
                    <w:bottom w:val="none" w:sz="0" w:space="0" w:color="auto"/>
                    <w:right w:val="none" w:sz="0" w:space="0" w:color="auto"/>
                  </w:divBdr>
                </w:div>
              </w:divsChild>
            </w:div>
            <w:div w:id="1287807674">
              <w:marLeft w:val="0"/>
              <w:marRight w:val="0"/>
              <w:marTop w:val="0"/>
              <w:marBottom w:val="0"/>
              <w:divBdr>
                <w:top w:val="none" w:sz="0" w:space="0" w:color="auto"/>
                <w:left w:val="none" w:sz="0" w:space="0" w:color="auto"/>
                <w:bottom w:val="none" w:sz="0" w:space="0" w:color="auto"/>
                <w:right w:val="none" w:sz="0" w:space="0" w:color="auto"/>
              </w:divBdr>
              <w:divsChild>
                <w:div w:id="80762011">
                  <w:marLeft w:val="0"/>
                  <w:marRight w:val="0"/>
                  <w:marTop w:val="0"/>
                  <w:marBottom w:val="0"/>
                  <w:divBdr>
                    <w:top w:val="none" w:sz="0" w:space="0" w:color="auto"/>
                    <w:left w:val="none" w:sz="0" w:space="0" w:color="auto"/>
                    <w:bottom w:val="none" w:sz="0" w:space="0" w:color="auto"/>
                    <w:right w:val="none" w:sz="0" w:space="0" w:color="auto"/>
                  </w:divBdr>
                </w:div>
              </w:divsChild>
            </w:div>
            <w:div w:id="1292324823">
              <w:marLeft w:val="0"/>
              <w:marRight w:val="0"/>
              <w:marTop w:val="0"/>
              <w:marBottom w:val="0"/>
              <w:divBdr>
                <w:top w:val="none" w:sz="0" w:space="0" w:color="auto"/>
                <w:left w:val="none" w:sz="0" w:space="0" w:color="auto"/>
                <w:bottom w:val="none" w:sz="0" w:space="0" w:color="auto"/>
                <w:right w:val="none" w:sz="0" w:space="0" w:color="auto"/>
              </w:divBdr>
              <w:divsChild>
                <w:div w:id="2058622296">
                  <w:marLeft w:val="0"/>
                  <w:marRight w:val="0"/>
                  <w:marTop w:val="0"/>
                  <w:marBottom w:val="0"/>
                  <w:divBdr>
                    <w:top w:val="none" w:sz="0" w:space="0" w:color="auto"/>
                    <w:left w:val="none" w:sz="0" w:space="0" w:color="auto"/>
                    <w:bottom w:val="none" w:sz="0" w:space="0" w:color="auto"/>
                    <w:right w:val="none" w:sz="0" w:space="0" w:color="auto"/>
                  </w:divBdr>
                </w:div>
              </w:divsChild>
            </w:div>
            <w:div w:id="1310213605">
              <w:marLeft w:val="0"/>
              <w:marRight w:val="0"/>
              <w:marTop w:val="0"/>
              <w:marBottom w:val="0"/>
              <w:divBdr>
                <w:top w:val="none" w:sz="0" w:space="0" w:color="auto"/>
                <w:left w:val="none" w:sz="0" w:space="0" w:color="auto"/>
                <w:bottom w:val="none" w:sz="0" w:space="0" w:color="auto"/>
                <w:right w:val="none" w:sz="0" w:space="0" w:color="auto"/>
              </w:divBdr>
              <w:divsChild>
                <w:div w:id="917322605">
                  <w:marLeft w:val="0"/>
                  <w:marRight w:val="0"/>
                  <w:marTop w:val="0"/>
                  <w:marBottom w:val="0"/>
                  <w:divBdr>
                    <w:top w:val="none" w:sz="0" w:space="0" w:color="auto"/>
                    <w:left w:val="none" w:sz="0" w:space="0" w:color="auto"/>
                    <w:bottom w:val="none" w:sz="0" w:space="0" w:color="auto"/>
                    <w:right w:val="none" w:sz="0" w:space="0" w:color="auto"/>
                  </w:divBdr>
                </w:div>
              </w:divsChild>
            </w:div>
            <w:div w:id="1319457879">
              <w:marLeft w:val="0"/>
              <w:marRight w:val="0"/>
              <w:marTop w:val="0"/>
              <w:marBottom w:val="0"/>
              <w:divBdr>
                <w:top w:val="none" w:sz="0" w:space="0" w:color="auto"/>
                <w:left w:val="none" w:sz="0" w:space="0" w:color="auto"/>
                <w:bottom w:val="none" w:sz="0" w:space="0" w:color="auto"/>
                <w:right w:val="none" w:sz="0" w:space="0" w:color="auto"/>
              </w:divBdr>
              <w:divsChild>
                <w:div w:id="1676152621">
                  <w:marLeft w:val="0"/>
                  <w:marRight w:val="0"/>
                  <w:marTop w:val="0"/>
                  <w:marBottom w:val="0"/>
                  <w:divBdr>
                    <w:top w:val="none" w:sz="0" w:space="0" w:color="auto"/>
                    <w:left w:val="none" w:sz="0" w:space="0" w:color="auto"/>
                    <w:bottom w:val="none" w:sz="0" w:space="0" w:color="auto"/>
                    <w:right w:val="none" w:sz="0" w:space="0" w:color="auto"/>
                  </w:divBdr>
                </w:div>
              </w:divsChild>
            </w:div>
            <w:div w:id="1344013920">
              <w:marLeft w:val="0"/>
              <w:marRight w:val="0"/>
              <w:marTop w:val="0"/>
              <w:marBottom w:val="0"/>
              <w:divBdr>
                <w:top w:val="none" w:sz="0" w:space="0" w:color="auto"/>
                <w:left w:val="none" w:sz="0" w:space="0" w:color="auto"/>
                <w:bottom w:val="none" w:sz="0" w:space="0" w:color="auto"/>
                <w:right w:val="none" w:sz="0" w:space="0" w:color="auto"/>
              </w:divBdr>
              <w:divsChild>
                <w:div w:id="1043795514">
                  <w:marLeft w:val="0"/>
                  <w:marRight w:val="0"/>
                  <w:marTop w:val="0"/>
                  <w:marBottom w:val="0"/>
                  <w:divBdr>
                    <w:top w:val="none" w:sz="0" w:space="0" w:color="auto"/>
                    <w:left w:val="none" w:sz="0" w:space="0" w:color="auto"/>
                    <w:bottom w:val="none" w:sz="0" w:space="0" w:color="auto"/>
                    <w:right w:val="none" w:sz="0" w:space="0" w:color="auto"/>
                  </w:divBdr>
                </w:div>
              </w:divsChild>
            </w:div>
            <w:div w:id="1356616039">
              <w:marLeft w:val="0"/>
              <w:marRight w:val="0"/>
              <w:marTop w:val="0"/>
              <w:marBottom w:val="0"/>
              <w:divBdr>
                <w:top w:val="none" w:sz="0" w:space="0" w:color="auto"/>
                <w:left w:val="none" w:sz="0" w:space="0" w:color="auto"/>
                <w:bottom w:val="none" w:sz="0" w:space="0" w:color="auto"/>
                <w:right w:val="none" w:sz="0" w:space="0" w:color="auto"/>
              </w:divBdr>
              <w:divsChild>
                <w:div w:id="996610488">
                  <w:marLeft w:val="0"/>
                  <w:marRight w:val="0"/>
                  <w:marTop w:val="0"/>
                  <w:marBottom w:val="0"/>
                  <w:divBdr>
                    <w:top w:val="none" w:sz="0" w:space="0" w:color="auto"/>
                    <w:left w:val="none" w:sz="0" w:space="0" w:color="auto"/>
                    <w:bottom w:val="none" w:sz="0" w:space="0" w:color="auto"/>
                    <w:right w:val="none" w:sz="0" w:space="0" w:color="auto"/>
                  </w:divBdr>
                </w:div>
              </w:divsChild>
            </w:div>
            <w:div w:id="1357729616">
              <w:marLeft w:val="0"/>
              <w:marRight w:val="0"/>
              <w:marTop w:val="0"/>
              <w:marBottom w:val="0"/>
              <w:divBdr>
                <w:top w:val="none" w:sz="0" w:space="0" w:color="auto"/>
                <w:left w:val="none" w:sz="0" w:space="0" w:color="auto"/>
                <w:bottom w:val="none" w:sz="0" w:space="0" w:color="auto"/>
                <w:right w:val="none" w:sz="0" w:space="0" w:color="auto"/>
              </w:divBdr>
              <w:divsChild>
                <w:div w:id="798107569">
                  <w:marLeft w:val="0"/>
                  <w:marRight w:val="0"/>
                  <w:marTop w:val="0"/>
                  <w:marBottom w:val="0"/>
                  <w:divBdr>
                    <w:top w:val="none" w:sz="0" w:space="0" w:color="auto"/>
                    <w:left w:val="none" w:sz="0" w:space="0" w:color="auto"/>
                    <w:bottom w:val="none" w:sz="0" w:space="0" w:color="auto"/>
                    <w:right w:val="none" w:sz="0" w:space="0" w:color="auto"/>
                  </w:divBdr>
                </w:div>
              </w:divsChild>
            </w:div>
            <w:div w:id="1411194626">
              <w:marLeft w:val="0"/>
              <w:marRight w:val="0"/>
              <w:marTop w:val="0"/>
              <w:marBottom w:val="0"/>
              <w:divBdr>
                <w:top w:val="none" w:sz="0" w:space="0" w:color="auto"/>
                <w:left w:val="none" w:sz="0" w:space="0" w:color="auto"/>
                <w:bottom w:val="none" w:sz="0" w:space="0" w:color="auto"/>
                <w:right w:val="none" w:sz="0" w:space="0" w:color="auto"/>
              </w:divBdr>
              <w:divsChild>
                <w:div w:id="858158287">
                  <w:marLeft w:val="0"/>
                  <w:marRight w:val="0"/>
                  <w:marTop w:val="0"/>
                  <w:marBottom w:val="0"/>
                  <w:divBdr>
                    <w:top w:val="none" w:sz="0" w:space="0" w:color="auto"/>
                    <w:left w:val="none" w:sz="0" w:space="0" w:color="auto"/>
                    <w:bottom w:val="none" w:sz="0" w:space="0" w:color="auto"/>
                    <w:right w:val="none" w:sz="0" w:space="0" w:color="auto"/>
                  </w:divBdr>
                </w:div>
              </w:divsChild>
            </w:div>
            <w:div w:id="1457017899">
              <w:marLeft w:val="0"/>
              <w:marRight w:val="0"/>
              <w:marTop w:val="0"/>
              <w:marBottom w:val="0"/>
              <w:divBdr>
                <w:top w:val="none" w:sz="0" w:space="0" w:color="auto"/>
                <w:left w:val="none" w:sz="0" w:space="0" w:color="auto"/>
                <w:bottom w:val="none" w:sz="0" w:space="0" w:color="auto"/>
                <w:right w:val="none" w:sz="0" w:space="0" w:color="auto"/>
              </w:divBdr>
              <w:divsChild>
                <w:div w:id="673579741">
                  <w:marLeft w:val="0"/>
                  <w:marRight w:val="0"/>
                  <w:marTop w:val="0"/>
                  <w:marBottom w:val="0"/>
                  <w:divBdr>
                    <w:top w:val="none" w:sz="0" w:space="0" w:color="auto"/>
                    <w:left w:val="none" w:sz="0" w:space="0" w:color="auto"/>
                    <w:bottom w:val="none" w:sz="0" w:space="0" w:color="auto"/>
                    <w:right w:val="none" w:sz="0" w:space="0" w:color="auto"/>
                  </w:divBdr>
                </w:div>
              </w:divsChild>
            </w:div>
            <w:div w:id="1459564433">
              <w:marLeft w:val="0"/>
              <w:marRight w:val="0"/>
              <w:marTop w:val="0"/>
              <w:marBottom w:val="0"/>
              <w:divBdr>
                <w:top w:val="none" w:sz="0" w:space="0" w:color="auto"/>
                <w:left w:val="none" w:sz="0" w:space="0" w:color="auto"/>
                <w:bottom w:val="none" w:sz="0" w:space="0" w:color="auto"/>
                <w:right w:val="none" w:sz="0" w:space="0" w:color="auto"/>
              </w:divBdr>
              <w:divsChild>
                <w:div w:id="1291740379">
                  <w:marLeft w:val="0"/>
                  <w:marRight w:val="0"/>
                  <w:marTop w:val="0"/>
                  <w:marBottom w:val="0"/>
                  <w:divBdr>
                    <w:top w:val="none" w:sz="0" w:space="0" w:color="auto"/>
                    <w:left w:val="none" w:sz="0" w:space="0" w:color="auto"/>
                    <w:bottom w:val="none" w:sz="0" w:space="0" w:color="auto"/>
                    <w:right w:val="none" w:sz="0" w:space="0" w:color="auto"/>
                  </w:divBdr>
                </w:div>
              </w:divsChild>
            </w:div>
            <w:div w:id="1461261988">
              <w:marLeft w:val="0"/>
              <w:marRight w:val="0"/>
              <w:marTop w:val="0"/>
              <w:marBottom w:val="0"/>
              <w:divBdr>
                <w:top w:val="none" w:sz="0" w:space="0" w:color="auto"/>
                <w:left w:val="none" w:sz="0" w:space="0" w:color="auto"/>
                <w:bottom w:val="none" w:sz="0" w:space="0" w:color="auto"/>
                <w:right w:val="none" w:sz="0" w:space="0" w:color="auto"/>
              </w:divBdr>
              <w:divsChild>
                <w:div w:id="964309711">
                  <w:marLeft w:val="0"/>
                  <w:marRight w:val="0"/>
                  <w:marTop w:val="0"/>
                  <w:marBottom w:val="0"/>
                  <w:divBdr>
                    <w:top w:val="none" w:sz="0" w:space="0" w:color="auto"/>
                    <w:left w:val="none" w:sz="0" w:space="0" w:color="auto"/>
                    <w:bottom w:val="none" w:sz="0" w:space="0" w:color="auto"/>
                    <w:right w:val="none" w:sz="0" w:space="0" w:color="auto"/>
                  </w:divBdr>
                </w:div>
              </w:divsChild>
            </w:div>
            <w:div w:id="1500000001">
              <w:marLeft w:val="0"/>
              <w:marRight w:val="0"/>
              <w:marTop w:val="0"/>
              <w:marBottom w:val="0"/>
              <w:divBdr>
                <w:top w:val="none" w:sz="0" w:space="0" w:color="auto"/>
                <w:left w:val="none" w:sz="0" w:space="0" w:color="auto"/>
                <w:bottom w:val="none" w:sz="0" w:space="0" w:color="auto"/>
                <w:right w:val="none" w:sz="0" w:space="0" w:color="auto"/>
              </w:divBdr>
            </w:div>
            <w:div w:id="1508709005">
              <w:marLeft w:val="0"/>
              <w:marRight w:val="0"/>
              <w:marTop w:val="0"/>
              <w:marBottom w:val="0"/>
              <w:divBdr>
                <w:top w:val="none" w:sz="0" w:space="0" w:color="auto"/>
                <w:left w:val="none" w:sz="0" w:space="0" w:color="auto"/>
                <w:bottom w:val="none" w:sz="0" w:space="0" w:color="auto"/>
                <w:right w:val="none" w:sz="0" w:space="0" w:color="auto"/>
              </w:divBdr>
              <w:divsChild>
                <w:div w:id="624385173">
                  <w:marLeft w:val="0"/>
                  <w:marRight w:val="0"/>
                  <w:marTop w:val="0"/>
                  <w:marBottom w:val="0"/>
                  <w:divBdr>
                    <w:top w:val="none" w:sz="0" w:space="0" w:color="auto"/>
                    <w:left w:val="none" w:sz="0" w:space="0" w:color="auto"/>
                    <w:bottom w:val="none" w:sz="0" w:space="0" w:color="auto"/>
                    <w:right w:val="none" w:sz="0" w:space="0" w:color="auto"/>
                  </w:divBdr>
                </w:div>
              </w:divsChild>
            </w:div>
            <w:div w:id="1573924614">
              <w:marLeft w:val="0"/>
              <w:marRight w:val="0"/>
              <w:marTop w:val="0"/>
              <w:marBottom w:val="0"/>
              <w:divBdr>
                <w:top w:val="none" w:sz="0" w:space="0" w:color="auto"/>
                <w:left w:val="none" w:sz="0" w:space="0" w:color="auto"/>
                <w:bottom w:val="none" w:sz="0" w:space="0" w:color="auto"/>
                <w:right w:val="none" w:sz="0" w:space="0" w:color="auto"/>
              </w:divBdr>
              <w:divsChild>
                <w:div w:id="264121923">
                  <w:marLeft w:val="0"/>
                  <w:marRight w:val="0"/>
                  <w:marTop w:val="0"/>
                  <w:marBottom w:val="0"/>
                  <w:divBdr>
                    <w:top w:val="none" w:sz="0" w:space="0" w:color="auto"/>
                    <w:left w:val="none" w:sz="0" w:space="0" w:color="auto"/>
                    <w:bottom w:val="none" w:sz="0" w:space="0" w:color="auto"/>
                    <w:right w:val="none" w:sz="0" w:space="0" w:color="auto"/>
                  </w:divBdr>
                </w:div>
              </w:divsChild>
            </w:div>
            <w:div w:id="1586110751">
              <w:marLeft w:val="0"/>
              <w:marRight w:val="0"/>
              <w:marTop w:val="0"/>
              <w:marBottom w:val="0"/>
              <w:divBdr>
                <w:top w:val="none" w:sz="0" w:space="0" w:color="auto"/>
                <w:left w:val="none" w:sz="0" w:space="0" w:color="auto"/>
                <w:bottom w:val="none" w:sz="0" w:space="0" w:color="auto"/>
                <w:right w:val="none" w:sz="0" w:space="0" w:color="auto"/>
              </w:divBdr>
              <w:divsChild>
                <w:div w:id="68969194">
                  <w:marLeft w:val="0"/>
                  <w:marRight w:val="0"/>
                  <w:marTop w:val="0"/>
                  <w:marBottom w:val="0"/>
                  <w:divBdr>
                    <w:top w:val="none" w:sz="0" w:space="0" w:color="auto"/>
                    <w:left w:val="none" w:sz="0" w:space="0" w:color="auto"/>
                    <w:bottom w:val="none" w:sz="0" w:space="0" w:color="auto"/>
                    <w:right w:val="none" w:sz="0" w:space="0" w:color="auto"/>
                  </w:divBdr>
                </w:div>
              </w:divsChild>
            </w:div>
            <w:div w:id="1598908586">
              <w:marLeft w:val="0"/>
              <w:marRight w:val="0"/>
              <w:marTop w:val="0"/>
              <w:marBottom w:val="0"/>
              <w:divBdr>
                <w:top w:val="none" w:sz="0" w:space="0" w:color="auto"/>
                <w:left w:val="none" w:sz="0" w:space="0" w:color="auto"/>
                <w:bottom w:val="none" w:sz="0" w:space="0" w:color="auto"/>
                <w:right w:val="none" w:sz="0" w:space="0" w:color="auto"/>
              </w:divBdr>
            </w:div>
            <w:div w:id="1664355674">
              <w:marLeft w:val="0"/>
              <w:marRight w:val="0"/>
              <w:marTop w:val="0"/>
              <w:marBottom w:val="0"/>
              <w:divBdr>
                <w:top w:val="none" w:sz="0" w:space="0" w:color="auto"/>
                <w:left w:val="none" w:sz="0" w:space="0" w:color="auto"/>
                <w:bottom w:val="none" w:sz="0" w:space="0" w:color="auto"/>
                <w:right w:val="none" w:sz="0" w:space="0" w:color="auto"/>
              </w:divBdr>
              <w:divsChild>
                <w:div w:id="721756635">
                  <w:marLeft w:val="0"/>
                  <w:marRight w:val="0"/>
                  <w:marTop w:val="0"/>
                  <w:marBottom w:val="0"/>
                  <w:divBdr>
                    <w:top w:val="none" w:sz="0" w:space="0" w:color="auto"/>
                    <w:left w:val="none" w:sz="0" w:space="0" w:color="auto"/>
                    <w:bottom w:val="none" w:sz="0" w:space="0" w:color="auto"/>
                    <w:right w:val="none" w:sz="0" w:space="0" w:color="auto"/>
                  </w:divBdr>
                </w:div>
              </w:divsChild>
            </w:div>
            <w:div w:id="1665860066">
              <w:marLeft w:val="0"/>
              <w:marRight w:val="0"/>
              <w:marTop w:val="0"/>
              <w:marBottom w:val="0"/>
              <w:divBdr>
                <w:top w:val="none" w:sz="0" w:space="0" w:color="auto"/>
                <w:left w:val="none" w:sz="0" w:space="0" w:color="auto"/>
                <w:bottom w:val="none" w:sz="0" w:space="0" w:color="auto"/>
                <w:right w:val="none" w:sz="0" w:space="0" w:color="auto"/>
              </w:divBdr>
              <w:divsChild>
                <w:div w:id="1123689557">
                  <w:marLeft w:val="0"/>
                  <w:marRight w:val="0"/>
                  <w:marTop w:val="0"/>
                  <w:marBottom w:val="0"/>
                  <w:divBdr>
                    <w:top w:val="none" w:sz="0" w:space="0" w:color="auto"/>
                    <w:left w:val="none" w:sz="0" w:space="0" w:color="auto"/>
                    <w:bottom w:val="none" w:sz="0" w:space="0" w:color="auto"/>
                    <w:right w:val="none" w:sz="0" w:space="0" w:color="auto"/>
                  </w:divBdr>
                </w:div>
              </w:divsChild>
            </w:div>
            <w:div w:id="1687638576">
              <w:marLeft w:val="0"/>
              <w:marRight w:val="0"/>
              <w:marTop w:val="0"/>
              <w:marBottom w:val="0"/>
              <w:divBdr>
                <w:top w:val="none" w:sz="0" w:space="0" w:color="auto"/>
                <w:left w:val="none" w:sz="0" w:space="0" w:color="auto"/>
                <w:bottom w:val="none" w:sz="0" w:space="0" w:color="auto"/>
                <w:right w:val="none" w:sz="0" w:space="0" w:color="auto"/>
              </w:divBdr>
              <w:divsChild>
                <w:div w:id="1270895204">
                  <w:marLeft w:val="0"/>
                  <w:marRight w:val="0"/>
                  <w:marTop w:val="0"/>
                  <w:marBottom w:val="0"/>
                  <w:divBdr>
                    <w:top w:val="none" w:sz="0" w:space="0" w:color="auto"/>
                    <w:left w:val="none" w:sz="0" w:space="0" w:color="auto"/>
                    <w:bottom w:val="none" w:sz="0" w:space="0" w:color="auto"/>
                    <w:right w:val="none" w:sz="0" w:space="0" w:color="auto"/>
                  </w:divBdr>
                </w:div>
              </w:divsChild>
            </w:div>
            <w:div w:id="1751195700">
              <w:marLeft w:val="0"/>
              <w:marRight w:val="0"/>
              <w:marTop w:val="0"/>
              <w:marBottom w:val="0"/>
              <w:divBdr>
                <w:top w:val="none" w:sz="0" w:space="0" w:color="auto"/>
                <w:left w:val="none" w:sz="0" w:space="0" w:color="auto"/>
                <w:bottom w:val="none" w:sz="0" w:space="0" w:color="auto"/>
                <w:right w:val="none" w:sz="0" w:space="0" w:color="auto"/>
              </w:divBdr>
              <w:divsChild>
                <w:div w:id="1150320361">
                  <w:marLeft w:val="0"/>
                  <w:marRight w:val="0"/>
                  <w:marTop w:val="0"/>
                  <w:marBottom w:val="0"/>
                  <w:divBdr>
                    <w:top w:val="none" w:sz="0" w:space="0" w:color="auto"/>
                    <w:left w:val="none" w:sz="0" w:space="0" w:color="auto"/>
                    <w:bottom w:val="none" w:sz="0" w:space="0" w:color="auto"/>
                    <w:right w:val="none" w:sz="0" w:space="0" w:color="auto"/>
                  </w:divBdr>
                </w:div>
              </w:divsChild>
            </w:div>
            <w:div w:id="1767336510">
              <w:marLeft w:val="0"/>
              <w:marRight w:val="0"/>
              <w:marTop w:val="0"/>
              <w:marBottom w:val="0"/>
              <w:divBdr>
                <w:top w:val="none" w:sz="0" w:space="0" w:color="auto"/>
                <w:left w:val="none" w:sz="0" w:space="0" w:color="auto"/>
                <w:bottom w:val="none" w:sz="0" w:space="0" w:color="auto"/>
                <w:right w:val="none" w:sz="0" w:space="0" w:color="auto"/>
              </w:divBdr>
            </w:div>
            <w:div w:id="1783450187">
              <w:marLeft w:val="0"/>
              <w:marRight w:val="0"/>
              <w:marTop w:val="0"/>
              <w:marBottom w:val="0"/>
              <w:divBdr>
                <w:top w:val="none" w:sz="0" w:space="0" w:color="auto"/>
                <w:left w:val="none" w:sz="0" w:space="0" w:color="auto"/>
                <w:bottom w:val="none" w:sz="0" w:space="0" w:color="auto"/>
                <w:right w:val="none" w:sz="0" w:space="0" w:color="auto"/>
              </w:divBdr>
              <w:divsChild>
                <w:div w:id="1403675985">
                  <w:marLeft w:val="0"/>
                  <w:marRight w:val="0"/>
                  <w:marTop w:val="0"/>
                  <w:marBottom w:val="0"/>
                  <w:divBdr>
                    <w:top w:val="none" w:sz="0" w:space="0" w:color="auto"/>
                    <w:left w:val="none" w:sz="0" w:space="0" w:color="auto"/>
                    <w:bottom w:val="none" w:sz="0" w:space="0" w:color="auto"/>
                    <w:right w:val="none" w:sz="0" w:space="0" w:color="auto"/>
                  </w:divBdr>
                </w:div>
              </w:divsChild>
            </w:div>
            <w:div w:id="1784302879">
              <w:marLeft w:val="0"/>
              <w:marRight w:val="0"/>
              <w:marTop w:val="0"/>
              <w:marBottom w:val="0"/>
              <w:divBdr>
                <w:top w:val="none" w:sz="0" w:space="0" w:color="auto"/>
                <w:left w:val="none" w:sz="0" w:space="0" w:color="auto"/>
                <w:bottom w:val="none" w:sz="0" w:space="0" w:color="auto"/>
                <w:right w:val="none" w:sz="0" w:space="0" w:color="auto"/>
              </w:divBdr>
              <w:divsChild>
                <w:div w:id="505754146">
                  <w:marLeft w:val="0"/>
                  <w:marRight w:val="0"/>
                  <w:marTop w:val="0"/>
                  <w:marBottom w:val="0"/>
                  <w:divBdr>
                    <w:top w:val="none" w:sz="0" w:space="0" w:color="auto"/>
                    <w:left w:val="none" w:sz="0" w:space="0" w:color="auto"/>
                    <w:bottom w:val="none" w:sz="0" w:space="0" w:color="auto"/>
                    <w:right w:val="none" w:sz="0" w:space="0" w:color="auto"/>
                  </w:divBdr>
                </w:div>
              </w:divsChild>
            </w:div>
            <w:div w:id="1798796335">
              <w:marLeft w:val="0"/>
              <w:marRight w:val="0"/>
              <w:marTop w:val="0"/>
              <w:marBottom w:val="0"/>
              <w:divBdr>
                <w:top w:val="none" w:sz="0" w:space="0" w:color="auto"/>
                <w:left w:val="none" w:sz="0" w:space="0" w:color="auto"/>
                <w:bottom w:val="none" w:sz="0" w:space="0" w:color="auto"/>
                <w:right w:val="none" w:sz="0" w:space="0" w:color="auto"/>
              </w:divBdr>
              <w:divsChild>
                <w:div w:id="1076129566">
                  <w:marLeft w:val="0"/>
                  <w:marRight w:val="0"/>
                  <w:marTop w:val="0"/>
                  <w:marBottom w:val="0"/>
                  <w:divBdr>
                    <w:top w:val="none" w:sz="0" w:space="0" w:color="auto"/>
                    <w:left w:val="none" w:sz="0" w:space="0" w:color="auto"/>
                    <w:bottom w:val="none" w:sz="0" w:space="0" w:color="auto"/>
                    <w:right w:val="none" w:sz="0" w:space="0" w:color="auto"/>
                  </w:divBdr>
                </w:div>
              </w:divsChild>
            </w:div>
            <w:div w:id="1810825867">
              <w:marLeft w:val="0"/>
              <w:marRight w:val="0"/>
              <w:marTop w:val="0"/>
              <w:marBottom w:val="0"/>
              <w:divBdr>
                <w:top w:val="none" w:sz="0" w:space="0" w:color="auto"/>
                <w:left w:val="none" w:sz="0" w:space="0" w:color="auto"/>
                <w:bottom w:val="none" w:sz="0" w:space="0" w:color="auto"/>
                <w:right w:val="none" w:sz="0" w:space="0" w:color="auto"/>
              </w:divBdr>
              <w:divsChild>
                <w:div w:id="854998120">
                  <w:marLeft w:val="0"/>
                  <w:marRight w:val="0"/>
                  <w:marTop w:val="0"/>
                  <w:marBottom w:val="0"/>
                  <w:divBdr>
                    <w:top w:val="none" w:sz="0" w:space="0" w:color="auto"/>
                    <w:left w:val="none" w:sz="0" w:space="0" w:color="auto"/>
                    <w:bottom w:val="none" w:sz="0" w:space="0" w:color="auto"/>
                    <w:right w:val="none" w:sz="0" w:space="0" w:color="auto"/>
                  </w:divBdr>
                </w:div>
              </w:divsChild>
            </w:div>
            <w:div w:id="1844470573">
              <w:marLeft w:val="0"/>
              <w:marRight w:val="0"/>
              <w:marTop w:val="0"/>
              <w:marBottom w:val="0"/>
              <w:divBdr>
                <w:top w:val="none" w:sz="0" w:space="0" w:color="auto"/>
                <w:left w:val="none" w:sz="0" w:space="0" w:color="auto"/>
                <w:bottom w:val="none" w:sz="0" w:space="0" w:color="auto"/>
                <w:right w:val="none" w:sz="0" w:space="0" w:color="auto"/>
              </w:divBdr>
            </w:div>
            <w:div w:id="1876969149">
              <w:marLeft w:val="0"/>
              <w:marRight w:val="0"/>
              <w:marTop w:val="0"/>
              <w:marBottom w:val="0"/>
              <w:divBdr>
                <w:top w:val="none" w:sz="0" w:space="0" w:color="auto"/>
                <w:left w:val="none" w:sz="0" w:space="0" w:color="auto"/>
                <w:bottom w:val="none" w:sz="0" w:space="0" w:color="auto"/>
                <w:right w:val="none" w:sz="0" w:space="0" w:color="auto"/>
              </w:divBdr>
            </w:div>
            <w:div w:id="1934164206">
              <w:marLeft w:val="0"/>
              <w:marRight w:val="0"/>
              <w:marTop w:val="0"/>
              <w:marBottom w:val="0"/>
              <w:divBdr>
                <w:top w:val="none" w:sz="0" w:space="0" w:color="auto"/>
                <w:left w:val="none" w:sz="0" w:space="0" w:color="auto"/>
                <w:bottom w:val="none" w:sz="0" w:space="0" w:color="auto"/>
                <w:right w:val="none" w:sz="0" w:space="0" w:color="auto"/>
              </w:divBdr>
              <w:divsChild>
                <w:div w:id="463933871">
                  <w:marLeft w:val="0"/>
                  <w:marRight w:val="0"/>
                  <w:marTop w:val="0"/>
                  <w:marBottom w:val="0"/>
                  <w:divBdr>
                    <w:top w:val="none" w:sz="0" w:space="0" w:color="auto"/>
                    <w:left w:val="none" w:sz="0" w:space="0" w:color="auto"/>
                    <w:bottom w:val="none" w:sz="0" w:space="0" w:color="auto"/>
                    <w:right w:val="none" w:sz="0" w:space="0" w:color="auto"/>
                  </w:divBdr>
                </w:div>
              </w:divsChild>
            </w:div>
            <w:div w:id="1975479317">
              <w:marLeft w:val="0"/>
              <w:marRight w:val="0"/>
              <w:marTop w:val="0"/>
              <w:marBottom w:val="0"/>
              <w:divBdr>
                <w:top w:val="none" w:sz="0" w:space="0" w:color="auto"/>
                <w:left w:val="none" w:sz="0" w:space="0" w:color="auto"/>
                <w:bottom w:val="none" w:sz="0" w:space="0" w:color="auto"/>
                <w:right w:val="none" w:sz="0" w:space="0" w:color="auto"/>
              </w:divBdr>
              <w:divsChild>
                <w:div w:id="968128213">
                  <w:marLeft w:val="0"/>
                  <w:marRight w:val="0"/>
                  <w:marTop w:val="0"/>
                  <w:marBottom w:val="0"/>
                  <w:divBdr>
                    <w:top w:val="none" w:sz="0" w:space="0" w:color="auto"/>
                    <w:left w:val="none" w:sz="0" w:space="0" w:color="auto"/>
                    <w:bottom w:val="none" w:sz="0" w:space="0" w:color="auto"/>
                    <w:right w:val="none" w:sz="0" w:space="0" w:color="auto"/>
                  </w:divBdr>
                </w:div>
              </w:divsChild>
            </w:div>
            <w:div w:id="2010404442">
              <w:marLeft w:val="0"/>
              <w:marRight w:val="0"/>
              <w:marTop w:val="0"/>
              <w:marBottom w:val="0"/>
              <w:divBdr>
                <w:top w:val="none" w:sz="0" w:space="0" w:color="auto"/>
                <w:left w:val="none" w:sz="0" w:space="0" w:color="auto"/>
                <w:bottom w:val="none" w:sz="0" w:space="0" w:color="auto"/>
                <w:right w:val="none" w:sz="0" w:space="0" w:color="auto"/>
              </w:divBdr>
              <w:divsChild>
                <w:div w:id="1379939158">
                  <w:marLeft w:val="0"/>
                  <w:marRight w:val="0"/>
                  <w:marTop w:val="0"/>
                  <w:marBottom w:val="0"/>
                  <w:divBdr>
                    <w:top w:val="none" w:sz="0" w:space="0" w:color="auto"/>
                    <w:left w:val="none" w:sz="0" w:space="0" w:color="auto"/>
                    <w:bottom w:val="none" w:sz="0" w:space="0" w:color="auto"/>
                    <w:right w:val="none" w:sz="0" w:space="0" w:color="auto"/>
                  </w:divBdr>
                </w:div>
              </w:divsChild>
            </w:div>
            <w:div w:id="2025862199">
              <w:marLeft w:val="0"/>
              <w:marRight w:val="0"/>
              <w:marTop w:val="0"/>
              <w:marBottom w:val="0"/>
              <w:divBdr>
                <w:top w:val="none" w:sz="0" w:space="0" w:color="auto"/>
                <w:left w:val="none" w:sz="0" w:space="0" w:color="auto"/>
                <w:bottom w:val="none" w:sz="0" w:space="0" w:color="auto"/>
                <w:right w:val="none" w:sz="0" w:space="0" w:color="auto"/>
              </w:divBdr>
              <w:divsChild>
                <w:div w:id="1517697128">
                  <w:marLeft w:val="0"/>
                  <w:marRight w:val="0"/>
                  <w:marTop w:val="0"/>
                  <w:marBottom w:val="0"/>
                  <w:divBdr>
                    <w:top w:val="none" w:sz="0" w:space="0" w:color="auto"/>
                    <w:left w:val="none" w:sz="0" w:space="0" w:color="auto"/>
                    <w:bottom w:val="none" w:sz="0" w:space="0" w:color="auto"/>
                    <w:right w:val="none" w:sz="0" w:space="0" w:color="auto"/>
                  </w:divBdr>
                </w:div>
              </w:divsChild>
            </w:div>
            <w:div w:id="2064408022">
              <w:marLeft w:val="0"/>
              <w:marRight w:val="0"/>
              <w:marTop w:val="0"/>
              <w:marBottom w:val="0"/>
              <w:divBdr>
                <w:top w:val="none" w:sz="0" w:space="0" w:color="auto"/>
                <w:left w:val="none" w:sz="0" w:space="0" w:color="auto"/>
                <w:bottom w:val="none" w:sz="0" w:space="0" w:color="auto"/>
                <w:right w:val="none" w:sz="0" w:space="0" w:color="auto"/>
              </w:divBdr>
              <w:divsChild>
                <w:div w:id="771516223">
                  <w:marLeft w:val="0"/>
                  <w:marRight w:val="0"/>
                  <w:marTop w:val="0"/>
                  <w:marBottom w:val="0"/>
                  <w:divBdr>
                    <w:top w:val="none" w:sz="0" w:space="0" w:color="auto"/>
                    <w:left w:val="none" w:sz="0" w:space="0" w:color="auto"/>
                    <w:bottom w:val="none" w:sz="0" w:space="0" w:color="auto"/>
                    <w:right w:val="none" w:sz="0" w:space="0" w:color="auto"/>
                  </w:divBdr>
                </w:div>
              </w:divsChild>
            </w:div>
            <w:div w:id="2083596937">
              <w:marLeft w:val="0"/>
              <w:marRight w:val="0"/>
              <w:marTop w:val="0"/>
              <w:marBottom w:val="0"/>
              <w:divBdr>
                <w:top w:val="none" w:sz="0" w:space="0" w:color="auto"/>
                <w:left w:val="none" w:sz="0" w:space="0" w:color="auto"/>
                <w:bottom w:val="none" w:sz="0" w:space="0" w:color="auto"/>
                <w:right w:val="none" w:sz="0" w:space="0" w:color="auto"/>
              </w:divBdr>
              <w:divsChild>
                <w:div w:id="133164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450427">
          <w:marLeft w:val="0"/>
          <w:marRight w:val="0"/>
          <w:marTop w:val="0"/>
          <w:marBottom w:val="0"/>
          <w:divBdr>
            <w:top w:val="none" w:sz="0" w:space="0" w:color="auto"/>
            <w:left w:val="none" w:sz="0" w:space="0" w:color="auto"/>
            <w:bottom w:val="none" w:sz="0" w:space="0" w:color="auto"/>
            <w:right w:val="none" w:sz="0" w:space="0" w:color="auto"/>
          </w:divBdr>
        </w:div>
        <w:div w:id="370766336">
          <w:marLeft w:val="0"/>
          <w:marRight w:val="0"/>
          <w:marTop w:val="0"/>
          <w:marBottom w:val="0"/>
          <w:divBdr>
            <w:top w:val="none" w:sz="0" w:space="0" w:color="auto"/>
            <w:left w:val="none" w:sz="0" w:space="0" w:color="auto"/>
            <w:bottom w:val="none" w:sz="0" w:space="0" w:color="auto"/>
            <w:right w:val="none" w:sz="0" w:space="0" w:color="auto"/>
          </w:divBdr>
        </w:div>
        <w:div w:id="377122009">
          <w:marLeft w:val="0"/>
          <w:marRight w:val="0"/>
          <w:marTop w:val="0"/>
          <w:marBottom w:val="0"/>
          <w:divBdr>
            <w:top w:val="none" w:sz="0" w:space="0" w:color="auto"/>
            <w:left w:val="none" w:sz="0" w:space="0" w:color="auto"/>
            <w:bottom w:val="none" w:sz="0" w:space="0" w:color="auto"/>
            <w:right w:val="none" w:sz="0" w:space="0" w:color="auto"/>
          </w:divBdr>
        </w:div>
        <w:div w:id="402146764">
          <w:marLeft w:val="0"/>
          <w:marRight w:val="0"/>
          <w:marTop w:val="0"/>
          <w:marBottom w:val="0"/>
          <w:divBdr>
            <w:top w:val="none" w:sz="0" w:space="0" w:color="auto"/>
            <w:left w:val="none" w:sz="0" w:space="0" w:color="auto"/>
            <w:bottom w:val="none" w:sz="0" w:space="0" w:color="auto"/>
            <w:right w:val="none" w:sz="0" w:space="0" w:color="auto"/>
          </w:divBdr>
        </w:div>
        <w:div w:id="543634647">
          <w:marLeft w:val="-75"/>
          <w:marRight w:val="0"/>
          <w:marTop w:val="30"/>
          <w:marBottom w:val="30"/>
          <w:divBdr>
            <w:top w:val="none" w:sz="0" w:space="0" w:color="auto"/>
            <w:left w:val="none" w:sz="0" w:space="0" w:color="auto"/>
            <w:bottom w:val="none" w:sz="0" w:space="0" w:color="auto"/>
            <w:right w:val="none" w:sz="0" w:space="0" w:color="auto"/>
          </w:divBdr>
          <w:divsChild>
            <w:div w:id="40248666">
              <w:marLeft w:val="0"/>
              <w:marRight w:val="0"/>
              <w:marTop w:val="0"/>
              <w:marBottom w:val="0"/>
              <w:divBdr>
                <w:top w:val="none" w:sz="0" w:space="0" w:color="auto"/>
                <w:left w:val="none" w:sz="0" w:space="0" w:color="auto"/>
                <w:bottom w:val="none" w:sz="0" w:space="0" w:color="auto"/>
                <w:right w:val="none" w:sz="0" w:space="0" w:color="auto"/>
              </w:divBdr>
              <w:divsChild>
                <w:div w:id="1014652097">
                  <w:marLeft w:val="0"/>
                  <w:marRight w:val="0"/>
                  <w:marTop w:val="0"/>
                  <w:marBottom w:val="0"/>
                  <w:divBdr>
                    <w:top w:val="none" w:sz="0" w:space="0" w:color="auto"/>
                    <w:left w:val="none" w:sz="0" w:space="0" w:color="auto"/>
                    <w:bottom w:val="none" w:sz="0" w:space="0" w:color="auto"/>
                    <w:right w:val="none" w:sz="0" w:space="0" w:color="auto"/>
                  </w:divBdr>
                </w:div>
              </w:divsChild>
            </w:div>
            <w:div w:id="51738959">
              <w:marLeft w:val="0"/>
              <w:marRight w:val="0"/>
              <w:marTop w:val="0"/>
              <w:marBottom w:val="0"/>
              <w:divBdr>
                <w:top w:val="none" w:sz="0" w:space="0" w:color="auto"/>
                <w:left w:val="none" w:sz="0" w:space="0" w:color="auto"/>
                <w:bottom w:val="none" w:sz="0" w:space="0" w:color="auto"/>
                <w:right w:val="none" w:sz="0" w:space="0" w:color="auto"/>
              </w:divBdr>
              <w:divsChild>
                <w:div w:id="161509407">
                  <w:marLeft w:val="0"/>
                  <w:marRight w:val="0"/>
                  <w:marTop w:val="0"/>
                  <w:marBottom w:val="0"/>
                  <w:divBdr>
                    <w:top w:val="none" w:sz="0" w:space="0" w:color="auto"/>
                    <w:left w:val="none" w:sz="0" w:space="0" w:color="auto"/>
                    <w:bottom w:val="none" w:sz="0" w:space="0" w:color="auto"/>
                    <w:right w:val="none" w:sz="0" w:space="0" w:color="auto"/>
                  </w:divBdr>
                </w:div>
              </w:divsChild>
            </w:div>
            <w:div w:id="67773691">
              <w:marLeft w:val="0"/>
              <w:marRight w:val="0"/>
              <w:marTop w:val="0"/>
              <w:marBottom w:val="0"/>
              <w:divBdr>
                <w:top w:val="none" w:sz="0" w:space="0" w:color="auto"/>
                <w:left w:val="none" w:sz="0" w:space="0" w:color="auto"/>
                <w:bottom w:val="none" w:sz="0" w:space="0" w:color="auto"/>
                <w:right w:val="none" w:sz="0" w:space="0" w:color="auto"/>
              </w:divBdr>
              <w:divsChild>
                <w:div w:id="364141026">
                  <w:marLeft w:val="0"/>
                  <w:marRight w:val="0"/>
                  <w:marTop w:val="0"/>
                  <w:marBottom w:val="0"/>
                  <w:divBdr>
                    <w:top w:val="none" w:sz="0" w:space="0" w:color="auto"/>
                    <w:left w:val="none" w:sz="0" w:space="0" w:color="auto"/>
                    <w:bottom w:val="none" w:sz="0" w:space="0" w:color="auto"/>
                    <w:right w:val="none" w:sz="0" w:space="0" w:color="auto"/>
                  </w:divBdr>
                </w:div>
                <w:div w:id="989794326">
                  <w:marLeft w:val="0"/>
                  <w:marRight w:val="0"/>
                  <w:marTop w:val="0"/>
                  <w:marBottom w:val="0"/>
                  <w:divBdr>
                    <w:top w:val="none" w:sz="0" w:space="0" w:color="auto"/>
                    <w:left w:val="none" w:sz="0" w:space="0" w:color="auto"/>
                    <w:bottom w:val="none" w:sz="0" w:space="0" w:color="auto"/>
                    <w:right w:val="none" w:sz="0" w:space="0" w:color="auto"/>
                  </w:divBdr>
                </w:div>
                <w:div w:id="1612514131">
                  <w:marLeft w:val="0"/>
                  <w:marRight w:val="0"/>
                  <w:marTop w:val="0"/>
                  <w:marBottom w:val="0"/>
                  <w:divBdr>
                    <w:top w:val="none" w:sz="0" w:space="0" w:color="auto"/>
                    <w:left w:val="none" w:sz="0" w:space="0" w:color="auto"/>
                    <w:bottom w:val="none" w:sz="0" w:space="0" w:color="auto"/>
                    <w:right w:val="none" w:sz="0" w:space="0" w:color="auto"/>
                  </w:divBdr>
                </w:div>
              </w:divsChild>
            </w:div>
            <w:div w:id="107549012">
              <w:marLeft w:val="0"/>
              <w:marRight w:val="0"/>
              <w:marTop w:val="0"/>
              <w:marBottom w:val="0"/>
              <w:divBdr>
                <w:top w:val="none" w:sz="0" w:space="0" w:color="auto"/>
                <w:left w:val="none" w:sz="0" w:space="0" w:color="auto"/>
                <w:bottom w:val="none" w:sz="0" w:space="0" w:color="auto"/>
                <w:right w:val="none" w:sz="0" w:space="0" w:color="auto"/>
              </w:divBdr>
              <w:divsChild>
                <w:div w:id="128474869">
                  <w:marLeft w:val="0"/>
                  <w:marRight w:val="0"/>
                  <w:marTop w:val="0"/>
                  <w:marBottom w:val="0"/>
                  <w:divBdr>
                    <w:top w:val="none" w:sz="0" w:space="0" w:color="auto"/>
                    <w:left w:val="none" w:sz="0" w:space="0" w:color="auto"/>
                    <w:bottom w:val="none" w:sz="0" w:space="0" w:color="auto"/>
                    <w:right w:val="none" w:sz="0" w:space="0" w:color="auto"/>
                  </w:divBdr>
                </w:div>
              </w:divsChild>
            </w:div>
            <w:div w:id="260991360">
              <w:marLeft w:val="0"/>
              <w:marRight w:val="0"/>
              <w:marTop w:val="0"/>
              <w:marBottom w:val="0"/>
              <w:divBdr>
                <w:top w:val="none" w:sz="0" w:space="0" w:color="auto"/>
                <w:left w:val="none" w:sz="0" w:space="0" w:color="auto"/>
                <w:bottom w:val="none" w:sz="0" w:space="0" w:color="auto"/>
                <w:right w:val="none" w:sz="0" w:space="0" w:color="auto"/>
              </w:divBdr>
              <w:divsChild>
                <w:div w:id="743995414">
                  <w:marLeft w:val="0"/>
                  <w:marRight w:val="0"/>
                  <w:marTop w:val="0"/>
                  <w:marBottom w:val="0"/>
                  <w:divBdr>
                    <w:top w:val="none" w:sz="0" w:space="0" w:color="auto"/>
                    <w:left w:val="none" w:sz="0" w:space="0" w:color="auto"/>
                    <w:bottom w:val="none" w:sz="0" w:space="0" w:color="auto"/>
                    <w:right w:val="none" w:sz="0" w:space="0" w:color="auto"/>
                  </w:divBdr>
                </w:div>
              </w:divsChild>
            </w:div>
            <w:div w:id="280840496">
              <w:marLeft w:val="0"/>
              <w:marRight w:val="0"/>
              <w:marTop w:val="0"/>
              <w:marBottom w:val="0"/>
              <w:divBdr>
                <w:top w:val="none" w:sz="0" w:space="0" w:color="auto"/>
                <w:left w:val="none" w:sz="0" w:space="0" w:color="auto"/>
                <w:bottom w:val="none" w:sz="0" w:space="0" w:color="auto"/>
                <w:right w:val="none" w:sz="0" w:space="0" w:color="auto"/>
              </w:divBdr>
              <w:divsChild>
                <w:div w:id="263460883">
                  <w:marLeft w:val="0"/>
                  <w:marRight w:val="0"/>
                  <w:marTop w:val="0"/>
                  <w:marBottom w:val="0"/>
                  <w:divBdr>
                    <w:top w:val="none" w:sz="0" w:space="0" w:color="auto"/>
                    <w:left w:val="none" w:sz="0" w:space="0" w:color="auto"/>
                    <w:bottom w:val="none" w:sz="0" w:space="0" w:color="auto"/>
                    <w:right w:val="none" w:sz="0" w:space="0" w:color="auto"/>
                  </w:divBdr>
                </w:div>
              </w:divsChild>
            </w:div>
            <w:div w:id="298803875">
              <w:marLeft w:val="0"/>
              <w:marRight w:val="0"/>
              <w:marTop w:val="0"/>
              <w:marBottom w:val="0"/>
              <w:divBdr>
                <w:top w:val="none" w:sz="0" w:space="0" w:color="auto"/>
                <w:left w:val="none" w:sz="0" w:space="0" w:color="auto"/>
                <w:bottom w:val="none" w:sz="0" w:space="0" w:color="auto"/>
                <w:right w:val="none" w:sz="0" w:space="0" w:color="auto"/>
              </w:divBdr>
              <w:divsChild>
                <w:div w:id="1286807835">
                  <w:marLeft w:val="0"/>
                  <w:marRight w:val="0"/>
                  <w:marTop w:val="0"/>
                  <w:marBottom w:val="0"/>
                  <w:divBdr>
                    <w:top w:val="none" w:sz="0" w:space="0" w:color="auto"/>
                    <w:left w:val="none" w:sz="0" w:space="0" w:color="auto"/>
                    <w:bottom w:val="none" w:sz="0" w:space="0" w:color="auto"/>
                    <w:right w:val="none" w:sz="0" w:space="0" w:color="auto"/>
                  </w:divBdr>
                </w:div>
              </w:divsChild>
            </w:div>
            <w:div w:id="348869754">
              <w:marLeft w:val="0"/>
              <w:marRight w:val="0"/>
              <w:marTop w:val="0"/>
              <w:marBottom w:val="0"/>
              <w:divBdr>
                <w:top w:val="none" w:sz="0" w:space="0" w:color="auto"/>
                <w:left w:val="none" w:sz="0" w:space="0" w:color="auto"/>
                <w:bottom w:val="none" w:sz="0" w:space="0" w:color="auto"/>
                <w:right w:val="none" w:sz="0" w:space="0" w:color="auto"/>
              </w:divBdr>
              <w:divsChild>
                <w:div w:id="1649939041">
                  <w:marLeft w:val="0"/>
                  <w:marRight w:val="0"/>
                  <w:marTop w:val="0"/>
                  <w:marBottom w:val="0"/>
                  <w:divBdr>
                    <w:top w:val="none" w:sz="0" w:space="0" w:color="auto"/>
                    <w:left w:val="none" w:sz="0" w:space="0" w:color="auto"/>
                    <w:bottom w:val="none" w:sz="0" w:space="0" w:color="auto"/>
                    <w:right w:val="none" w:sz="0" w:space="0" w:color="auto"/>
                  </w:divBdr>
                </w:div>
              </w:divsChild>
            </w:div>
            <w:div w:id="470055420">
              <w:marLeft w:val="0"/>
              <w:marRight w:val="0"/>
              <w:marTop w:val="0"/>
              <w:marBottom w:val="0"/>
              <w:divBdr>
                <w:top w:val="none" w:sz="0" w:space="0" w:color="auto"/>
                <w:left w:val="none" w:sz="0" w:space="0" w:color="auto"/>
                <w:bottom w:val="none" w:sz="0" w:space="0" w:color="auto"/>
                <w:right w:val="none" w:sz="0" w:space="0" w:color="auto"/>
              </w:divBdr>
              <w:divsChild>
                <w:div w:id="1202865004">
                  <w:marLeft w:val="0"/>
                  <w:marRight w:val="0"/>
                  <w:marTop w:val="0"/>
                  <w:marBottom w:val="0"/>
                  <w:divBdr>
                    <w:top w:val="none" w:sz="0" w:space="0" w:color="auto"/>
                    <w:left w:val="none" w:sz="0" w:space="0" w:color="auto"/>
                    <w:bottom w:val="none" w:sz="0" w:space="0" w:color="auto"/>
                    <w:right w:val="none" w:sz="0" w:space="0" w:color="auto"/>
                  </w:divBdr>
                </w:div>
              </w:divsChild>
            </w:div>
            <w:div w:id="550576489">
              <w:marLeft w:val="0"/>
              <w:marRight w:val="0"/>
              <w:marTop w:val="0"/>
              <w:marBottom w:val="0"/>
              <w:divBdr>
                <w:top w:val="none" w:sz="0" w:space="0" w:color="auto"/>
                <w:left w:val="none" w:sz="0" w:space="0" w:color="auto"/>
                <w:bottom w:val="none" w:sz="0" w:space="0" w:color="auto"/>
                <w:right w:val="none" w:sz="0" w:space="0" w:color="auto"/>
              </w:divBdr>
              <w:divsChild>
                <w:div w:id="572392275">
                  <w:marLeft w:val="0"/>
                  <w:marRight w:val="0"/>
                  <w:marTop w:val="0"/>
                  <w:marBottom w:val="0"/>
                  <w:divBdr>
                    <w:top w:val="none" w:sz="0" w:space="0" w:color="auto"/>
                    <w:left w:val="none" w:sz="0" w:space="0" w:color="auto"/>
                    <w:bottom w:val="none" w:sz="0" w:space="0" w:color="auto"/>
                    <w:right w:val="none" w:sz="0" w:space="0" w:color="auto"/>
                  </w:divBdr>
                </w:div>
                <w:div w:id="951787413">
                  <w:marLeft w:val="0"/>
                  <w:marRight w:val="0"/>
                  <w:marTop w:val="0"/>
                  <w:marBottom w:val="0"/>
                  <w:divBdr>
                    <w:top w:val="none" w:sz="0" w:space="0" w:color="auto"/>
                    <w:left w:val="none" w:sz="0" w:space="0" w:color="auto"/>
                    <w:bottom w:val="none" w:sz="0" w:space="0" w:color="auto"/>
                    <w:right w:val="none" w:sz="0" w:space="0" w:color="auto"/>
                  </w:divBdr>
                </w:div>
              </w:divsChild>
            </w:div>
            <w:div w:id="584923432">
              <w:marLeft w:val="0"/>
              <w:marRight w:val="0"/>
              <w:marTop w:val="0"/>
              <w:marBottom w:val="0"/>
              <w:divBdr>
                <w:top w:val="none" w:sz="0" w:space="0" w:color="auto"/>
                <w:left w:val="none" w:sz="0" w:space="0" w:color="auto"/>
                <w:bottom w:val="none" w:sz="0" w:space="0" w:color="auto"/>
                <w:right w:val="none" w:sz="0" w:space="0" w:color="auto"/>
              </w:divBdr>
              <w:divsChild>
                <w:div w:id="1548686698">
                  <w:marLeft w:val="0"/>
                  <w:marRight w:val="0"/>
                  <w:marTop w:val="0"/>
                  <w:marBottom w:val="0"/>
                  <w:divBdr>
                    <w:top w:val="none" w:sz="0" w:space="0" w:color="auto"/>
                    <w:left w:val="none" w:sz="0" w:space="0" w:color="auto"/>
                    <w:bottom w:val="none" w:sz="0" w:space="0" w:color="auto"/>
                    <w:right w:val="none" w:sz="0" w:space="0" w:color="auto"/>
                  </w:divBdr>
                </w:div>
              </w:divsChild>
            </w:div>
            <w:div w:id="637684448">
              <w:marLeft w:val="0"/>
              <w:marRight w:val="0"/>
              <w:marTop w:val="0"/>
              <w:marBottom w:val="0"/>
              <w:divBdr>
                <w:top w:val="none" w:sz="0" w:space="0" w:color="auto"/>
                <w:left w:val="none" w:sz="0" w:space="0" w:color="auto"/>
                <w:bottom w:val="none" w:sz="0" w:space="0" w:color="auto"/>
                <w:right w:val="none" w:sz="0" w:space="0" w:color="auto"/>
              </w:divBdr>
              <w:divsChild>
                <w:div w:id="1676570296">
                  <w:marLeft w:val="0"/>
                  <w:marRight w:val="0"/>
                  <w:marTop w:val="0"/>
                  <w:marBottom w:val="0"/>
                  <w:divBdr>
                    <w:top w:val="none" w:sz="0" w:space="0" w:color="auto"/>
                    <w:left w:val="none" w:sz="0" w:space="0" w:color="auto"/>
                    <w:bottom w:val="none" w:sz="0" w:space="0" w:color="auto"/>
                    <w:right w:val="none" w:sz="0" w:space="0" w:color="auto"/>
                  </w:divBdr>
                </w:div>
              </w:divsChild>
            </w:div>
            <w:div w:id="663357729">
              <w:marLeft w:val="0"/>
              <w:marRight w:val="0"/>
              <w:marTop w:val="0"/>
              <w:marBottom w:val="0"/>
              <w:divBdr>
                <w:top w:val="none" w:sz="0" w:space="0" w:color="auto"/>
                <w:left w:val="none" w:sz="0" w:space="0" w:color="auto"/>
                <w:bottom w:val="none" w:sz="0" w:space="0" w:color="auto"/>
                <w:right w:val="none" w:sz="0" w:space="0" w:color="auto"/>
              </w:divBdr>
              <w:divsChild>
                <w:div w:id="1767186322">
                  <w:marLeft w:val="0"/>
                  <w:marRight w:val="0"/>
                  <w:marTop w:val="0"/>
                  <w:marBottom w:val="0"/>
                  <w:divBdr>
                    <w:top w:val="none" w:sz="0" w:space="0" w:color="auto"/>
                    <w:left w:val="none" w:sz="0" w:space="0" w:color="auto"/>
                    <w:bottom w:val="none" w:sz="0" w:space="0" w:color="auto"/>
                    <w:right w:val="none" w:sz="0" w:space="0" w:color="auto"/>
                  </w:divBdr>
                </w:div>
              </w:divsChild>
            </w:div>
            <w:div w:id="754210820">
              <w:marLeft w:val="0"/>
              <w:marRight w:val="0"/>
              <w:marTop w:val="0"/>
              <w:marBottom w:val="0"/>
              <w:divBdr>
                <w:top w:val="none" w:sz="0" w:space="0" w:color="auto"/>
                <w:left w:val="none" w:sz="0" w:space="0" w:color="auto"/>
                <w:bottom w:val="none" w:sz="0" w:space="0" w:color="auto"/>
                <w:right w:val="none" w:sz="0" w:space="0" w:color="auto"/>
              </w:divBdr>
              <w:divsChild>
                <w:div w:id="1813936081">
                  <w:marLeft w:val="0"/>
                  <w:marRight w:val="0"/>
                  <w:marTop w:val="0"/>
                  <w:marBottom w:val="0"/>
                  <w:divBdr>
                    <w:top w:val="none" w:sz="0" w:space="0" w:color="auto"/>
                    <w:left w:val="none" w:sz="0" w:space="0" w:color="auto"/>
                    <w:bottom w:val="none" w:sz="0" w:space="0" w:color="auto"/>
                    <w:right w:val="none" w:sz="0" w:space="0" w:color="auto"/>
                  </w:divBdr>
                </w:div>
              </w:divsChild>
            </w:div>
            <w:div w:id="765461403">
              <w:marLeft w:val="0"/>
              <w:marRight w:val="0"/>
              <w:marTop w:val="0"/>
              <w:marBottom w:val="0"/>
              <w:divBdr>
                <w:top w:val="none" w:sz="0" w:space="0" w:color="auto"/>
                <w:left w:val="none" w:sz="0" w:space="0" w:color="auto"/>
                <w:bottom w:val="none" w:sz="0" w:space="0" w:color="auto"/>
                <w:right w:val="none" w:sz="0" w:space="0" w:color="auto"/>
              </w:divBdr>
              <w:divsChild>
                <w:div w:id="1691445346">
                  <w:marLeft w:val="0"/>
                  <w:marRight w:val="0"/>
                  <w:marTop w:val="0"/>
                  <w:marBottom w:val="0"/>
                  <w:divBdr>
                    <w:top w:val="none" w:sz="0" w:space="0" w:color="auto"/>
                    <w:left w:val="none" w:sz="0" w:space="0" w:color="auto"/>
                    <w:bottom w:val="none" w:sz="0" w:space="0" w:color="auto"/>
                    <w:right w:val="none" w:sz="0" w:space="0" w:color="auto"/>
                  </w:divBdr>
                </w:div>
              </w:divsChild>
            </w:div>
            <w:div w:id="771979067">
              <w:marLeft w:val="0"/>
              <w:marRight w:val="0"/>
              <w:marTop w:val="0"/>
              <w:marBottom w:val="0"/>
              <w:divBdr>
                <w:top w:val="none" w:sz="0" w:space="0" w:color="auto"/>
                <w:left w:val="none" w:sz="0" w:space="0" w:color="auto"/>
                <w:bottom w:val="none" w:sz="0" w:space="0" w:color="auto"/>
                <w:right w:val="none" w:sz="0" w:space="0" w:color="auto"/>
              </w:divBdr>
              <w:divsChild>
                <w:div w:id="523592989">
                  <w:marLeft w:val="0"/>
                  <w:marRight w:val="0"/>
                  <w:marTop w:val="0"/>
                  <w:marBottom w:val="0"/>
                  <w:divBdr>
                    <w:top w:val="none" w:sz="0" w:space="0" w:color="auto"/>
                    <w:left w:val="none" w:sz="0" w:space="0" w:color="auto"/>
                    <w:bottom w:val="none" w:sz="0" w:space="0" w:color="auto"/>
                    <w:right w:val="none" w:sz="0" w:space="0" w:color="auto"/>
                  </w:divBdr>
                </w:div>
              </w:divsChild>
            </w:div>
            <w:div w:id="778722438">
              <w:marLeft w:val="0"/>
              <w:marRight w:val="0"/>
              <w:marTop w:val="0"/>
              <w:marBottom w:val="0"/>
              <w:divBdr>
                <w:top w:val="none" w:sz="0" w:space="0" w:color="auto"/>
                <w:left w:val="none" w:sz="0" w:space="0" w:color="auto"/>
                <w:bottom w:val="none" w:sz="0" w:space="0" w:color="auto"/>
                <w:right w:val="none" w:sz="0" w:space="0" w:color="auto"/>
              </w:divBdr>
              <w:divsChild>
                <w:div w:id="1986549504">
                  <w:marLeft w:val="0"/>
                  <w:marRight w:val="0"/>
                  <w:marTop w:val="0"/>
                  <w:marBottom w:val="0"/>
                  <w:divBdr>
                    <w:top w:val="none" w:sz="0" w:space="0" w:color="auto"/>
                    <w:left w:val="none" w:sz="0" w:space="0" w:color="auto"/>
                    <w:bottom w:val="none" w:sz="0" w:space="0" w:color="auto"/>
                    <w:right w:val="none" w:sz="0" w:space="0" w:color="auto"/>
                  </w:divBdr>
                </w:div>
              </w:divsChild>
            </w:div>
            <w:div w:id="836186078">
              <w:marLeft w:val="0"/>
              <w:marRight w:val="0"/>
              <w:marTop w:val="0"/>
              <w:marBottom w:val="0"/>
              <w:divBdr>
                <w:top w:val="none" w:sz="0" w:space="0" w:color="auto"/>
                <w:left w:val="none" w:sz="0" w:space="0" w:color="auto"/>
                <w:bottom w:val="none" w:sz="0" w:space="0" w:color="auto"/>
                <w:right w:val="none" w:sz="0" w:space="0" w:color="auto"/>
              </w:divBdr>
              <w:divsChild>
                <w:div w:id="1352100522">
                  <w:marLeft w:val="0"/>
                  <w:marRight w:val="0"/>
                  <w:marTop w:val="0"/>
                  <w:marBottom w:val="0"/>
                  <w:divBdr>
                    <w:top w:val="none" w:sz="0" w:space="0" w:color="auto"/>
                    <w:left w:val="none" w:sz="0" w:space="0" w:color="auto"/>
                    <w:bottom w:val="none" w:sz="0" w:space="0" w:color="auto"/>
                    <w:right w:val="none" w:sz="0" w:space="0" w:color="auto"/>
                  </w:divBdr>
                </w:div>
              </w:divsChild>
            </w:div>
            <w:div w:id="849216651">
              <w:marLeft w:val="0"/>
              <w:marRight w:val="0"/>
              <w:marTop w:val="0"/>
              <w:marBottom w:val="0"/>
              <w:divBdr>
                <w:top w:val="none" w:sz="0" w:space="0" w:color="auto"/>
                <w:left w:val="none" w:sz="0" w:space="0" w:color="auto"/>
                <w:bottom w:val="none" w:sz="0" w:space="0" w:color="auto"/>
                <w:right w:val="none" w:sz="0" w:space="0" w:color="auto"/>
              </w:divBdr>
              <w:divsChild>
                <w:div w:id="1520661830">
                  <w:marLeft w:val="0"/>
                  <w:marRight w:val="0"/>
                  <w:marTop w:val="0"/>
                  <w:marBottom w:val="0"/>
                  <w:divBdr>
                    <w:top w:val="none" w:sz="0" w:space="0" w:color="auto"/>
                    <w:left w:val="none" w:sz="0" w:space="0" w:color="auto"/>
                    <w:bottom w:val="none" w:sz="0" w:space="0" w:color="auto"/>
                    <w:right w:val="none" w:sz="0" w:space="0" w:color="auto"/>
                  </w:divBdr>
                </w:div>
              </w:divsChild>
            </w:div>
            <w:div w:id="865797082">
              <w:marLeft w:val="0"/>
              <w:marRight w:val="0"/>
              <w:marTop w:val="0"/>
              <w:marBottom w:val="0"/>
              <w:divBdr>
                <w:top w:val="none" w:sz="0" w:space="0" w:color="auto"/>
                <w:left w:val="none" w:sz="0" w:space="0" w:color="auto"/>
                <w:bottom w:val="none" w:sz="0" w:space="0" w:color="auto"/>
                <w:right w:val="none" w:sz="0" w:space="0" w:color="auto"/>
              </w:divBdr>
              <w:divsChild>
                <w:div w:id="725839824">
                  <w:marLeft w:val="0"/>
                  <w:marRight w:val="0"/>
                  <w:marTop w:val="0"/>
                  <w:marBottom w:val="0"/>
                  <w:divBdr>
                    <w:top w:val="none" w:sz="0" w:space="0" w:color="auto"/>
                    <w:left w:val="none" w:sz="0" w:space="0" w:color="auto"/>
                    <w:bottom w:val="none" w:sz="0" w:space="0" w:color="auto"/>
                    <w:right w:val="none" w:sz="0" w:space="0" w:color="auto"/>
                  </w:divBdr>
                </w:div>
              </w:divsChild>
            </w:div>
            <w:div w:id="870411872">
              <w:marLeft w:val="0"/>
              <w:marRight w:val="0"/>
              <w:marTop w:val="0"/>
              <w:marBottom w:val="0"/>
              <w:divBdr>
                <w:top w:val="none" w:sz="0" w:space="0" w:color="auto"/>
                <w:left w:val="none" w:sz="0" w:space="0" w:color="auto"/>
                <w:bottom w:val="none" w:sz="0" w:space="0" w:color="auto"/>
                <w:right w:val="none" w:sz="0" w:space="0" w:color="auto"/>
              </w:divBdr>
              <w:divsChild>
                <w:div w:id="515464160">
                  <w:marLeft w:val="0"/>
                  <w:marRight w:val="0"/>
                  <w:marTop w:val="0"/>
                  <w:marBottom w:val="0"/>
                  <w:divBdr>
                    <w:top w:val="none" w:sz="0" w:space="0" w:color="auto"/>
                    <w:left w:val="none" w:sz="0" w:space="0" w:color="auto"/>
                    <w:bottom w:val="none" w:sz="0" w:space="0" w:color="auto"/>
                    <w:right w:val="none" w:sz="0" w:space="0" w:color="auto"/>
                  </w:divBdr>
                </w:div>
              </w:divsChild>
            </w:div>
            <w:div w:id="978073678">
              <w:marLeft w:val="0"/>
              <w:marRight w:val="0"/>
              <w:marTop w:val="0"/>
              <w:marBottom w:val="0"/>
              <w:divBdr>
                <w:top w:val="none" w:sz="0" w:space="0" w:color="auto"/>
                <w:left w:val="none" w:sz="0" w:space="0" w:color="auto"/>
                <w:bottom w:val="none" w:sz="0" w:space="0" w:color="auto"/>
                <w:right w:val="none" w:sz="0" w:space="0" w:color="auto"/>
              </w:divBdr>
              <w:divsChild>
                <w:div w:id="82267089">
                  <w:marLeft w:val="0"/>
                  <w:marRight w:val="0"/>
                  <w:marTop w:val="0"/>
                  <w:marBottom w:val="0"/>
                  <w:divBdr>
                    <w:top w:val="none" w:sz="0" w:space="0" w:color="auto"/>
                    <w:left w:val="none" w:sz="0" w:space="0" w:color="auto"/>
                    <w:bottom w:val="none" w:sz="0" w:space="0" w:color="auto"/>
                    <w:right w:val="none" w:sz="0" w:space="0" w:color="auto"/>
                  </w:divBdr>
                </w:div>
                <w:div w:id="630747094">
                  <w:marLeft w:val="0"/>
                  <w:marRight w:val="0"/>
                  <w:marTop w:val="0"/>
                  <w:marBottom w:val="0"/>
                  <w:divBdr>
                    <w:top w:val="none" w:sz="0" w:space="0" w:color="auto"/>
                    <w:left w:val="none" w:sz="0" w:space="0" w:color="auto"/>
                    <w:bottom w:val="none" w:sz="0" w:space="0" w:color="auto"/>
                    <w:right w:val="none" w:sz="0" w:space="0" w:color="auto"/>
                  </w:divBdr>
                </w:div>
              </w:divsChild>
            </w:div>
            <w:div w:id="1088379520">
              <w:marLeft w:val="0"/>
              <w:marRight w:val="0"/>
              <w:marTop w:val="0"/>
              <w:marBottom w:val="0"/>
              <w:divBdr>
                <w:top w:val="none" w:sz="0" w:space="0" w:color="auto"/>
                <w:left w:val="none" w:sz="0" w:space="0" w:color="auto"/>
                <w:bottom w:val="none" w:sz="0" w:space="0" w:color="auto"/>
                <w:right w:val="none" w:sz="0" w:space="0" w:color="auto"/>
              </w:divBdr>
              <w:divsChild>
                <w:div w:id="144665232">
                  <w:marLeft w:val="0"/>
                  <w:marRight w:val="0"/>
                  <w:marTop w:val="0"/>
                  <w:marBottom w:val="0"/>
                  <w:divBdr>
                    <w:top w:val="none" w:sz="0" w:space="0" w:color="auto"/>
                    <w:left w:val="none" w:sz="0" w:space="0" w:color="auto"/>
                    <w:bottom w:val="none" w:sz="0" w:space="0" w:color="auto"/>
                    <w:right w:val="none" w:sz="0" w:space="0" w:color="auto"/>
                  </w:divBdr>
                </w:div>
              </w:divsChild>
            </w:div>
            <w:div w:id="1126116496">
              <w:marLeft w:val="0"/>
              <w:marRight w:val="0"/>
              <w:marTop w:val="0"/>
              <w:marBottom w:val="0"/>
              <w:divBdr>
                <w:top w:val="none" w:sz="0" w:space="0" w:color="auto"/>
                <w:left w:val="none" w:sz="0" w:space="0" w:color="auto"/>
                <w:bottom w:val="none" w:sz="0" w:space="0" w:color="auto"/>
                <w:right w:val="none" w:sz="0" w:space="0" w:color="auto"/>
              </w:divBdr>
              <w:divsChild>
                <w:div w:id="1077939179">
                  <w:marLeft w:val="0"/>
                  <w:marRight w:val="0"/>
                  <w:marTop w:val="0"/>
                  <w:marBottom w:val="0"/>
                  <w:divBdr>
                    <w:top w:val="none" w:sz="0" w:space="0" w:color="auto"/>
                    <w:left w:val="none" w:sz="0" w:space="0" w:color="auto"/>
                    <w:bottom w:val="none" w:sz="0" w:space="0" w:color="auto"/>
                    <w:right w:val="none" w:sz="0" w:space="0" w:color="auto"/>
                  </w:divBdr>
                </w:div>
              </w:divsChild>
            </w:div>
            <w:div w:id="1135417379">
              <w:marLeft w:val="0"/>
              <w:marRight w:val="0"/>
              <w:marTop w:val="0"/>
              <w:marBottom w:val="0"/>
              <w:divBdr>
                <w:top w:val="none" w:sz="0" w:space="0" w:color="auto"/>
                <w:left w:val="none" w:sz="0" w:space="0" w:color="auto"/>
                <w:bottom w:val="none" w:sz="0" w:space="0" w:color="auto"/>
                <w:right w:val="none" w:sz="0" w:space="0" w:color="auto"/>
              </w:divBdr>
              <w:divsChild>
                <w:div w:id="755126956">
                  <w:marLeft w:val="0"/>
                  <w:marRight w:val="0"/>
                  <w:marTop w:val="0"/>
                  <w:marBottom w:val="0"/>
                  <w:divBdr>
                    <w:top w:val="none" w:sz="0" w:space="0" w:color="auto"/>
                    <w:left w:val="none" w:sz="0" w:space="0" w:color="auto"/>
                    <w:bottom w:val="none" w:sz="0" w:space="0" w:color="auto"/>
                    <w:right w:val="none" w:sz="0" w:space="0" w:color="auto"/>
                  </w:divBdr>
                </w:div>
              </w:divsChild>
            </w:div>
            <w:div w:id="1142430883">
              <w:marLeft w:val="0"/>
              <w:marRight w:val="0"/>
              <w:marTop w:val="0"/>
              <w:marBottom w:val="0"/>
              <w:divBdr>
                <w:top w:val="none" w:sz="0" w:space="0" w:color="auto"/>
                <w:left w:val="none" w:sz="0" w:space="0" w:color="auto"/>
                <w:bottom w:val="none" w:sz="0" w:space="0" w:color="auto"/>
                <w:right w:val="none" w:sz="0" w:space="0" w:color="auto"/>
              </w:divBdr>
              <w:divsChild>
                <w:div w:id="138110241">
                  <w:marLeft w:val="0"/>
                  <w:marRight w:val="0"/>
                  <w:marTop w:val="0"/>
                  <w:marBottom w:val="0"/>
                  <w:divBdr>
                    <w:top w:val="none" w:sz="0" w:space="0" w:color="auto"/>
                    <w:left w:val="none" w:sz="0" w:space="0" w:color="auto"/>
                    <w:bottom w:val="none" w:sz="0" w:space="0" w:color="auto"/>
                    <w:right w:val="none" w:sz="0" w:space="0" w:color="auto"/>
                  </w:divBdr>
                </w:div>
              </w:divsChild>
            </w:div>
            <w:div w:id="1238901697">
              <w:marLeft w:val="0"/>
              <w:marRight w:val="0"/>
              <w:marTop w:val="0"/>
              <w:marBottom w:val="0"/>
              <w:divBdr>
                <w:top w:val="none" w:sz="0" w:space="0" w:color="auto"/>
                <w:left w:val="none" w:sz="0" w:space="0" w:color="auto"/>
                <w:bottom w:val="none" w:sz="0" w:space="0" w:color="auto"/>
                <w:right w:val="none" w:sz="0" w:space="0" w:color="auto"/>
              </w:divBdr>
              <w:divsChild>
                <w:div w:id="939603477">
                  <w:marLeft w:val="0"/>
                  <w:marRight w:val="0"/>
                  <w:marTop w:val="0"/>
                  <w:marBottom w:val="0"/>
                  <w:divBdr>
                    <w:top w:val="none" w:sz="0" w:space="0" w:color="auto"/>
                    <w:left w:val="none" w:sz="0" w:space="0" w:color="auto"/>
                    <w:bottom w:val="none" w:sz="0" w:space="0" w:color="auto"/>
                    <w:right w:val="none" w:sz="0" w:space="0" w:color="auto"/>
                  </w:divBdr>
                </w:div>
              </w:divsChild>
            </w:div>
            <w:div w:id="1244951682">
              <w:marLeft w:val="0"/>
              <w:marRight w:val="0"/>
              <w:marTop w:val="0"/>
              <w:marBottom w:val="0"/>
              <w:divBdr>
                <w:top w:val="none" w:sz="0" w:space="0" w:color="auto"/>
                <w:left w:val="none" w:sz="0" w:space="0" w:color="auto"/>
                <w:bottom w:val="none" w:sz="0" w:space="0" w:color="auto"/>
                <w:right w:val="none" w:sz="0" w:space="0" w:color="auto"/>
              </w:divBdr>
              <w:divsChild>
                <w:div w:id="1814329091">
                  <w:marLeft w:val="0"/>
                  <w:marRight w:val="0"/>
                  <w:marTop w:val="0"/>
                  <w:marBottom w:val="0"/>
                  <w:divBdr>
                    <w:top w:val="none" w:sz="0" w:space="0" w:color="auto"/>
                    <w:left w:val="none" w:sz="0" w:space="0" w:color="auto"/>
                    <w:bottom w:val="none" w:sz="0" w:space="0" w:color="auto"/>
                    <w:right w:val="none" w:sz="0" w:space="0" w:color="auto"/>
                  </w:divBdr>
                </w:div>
              </w:divsChild>
            </w:div>
            <w:div w:id="1304582896">
              <w:marLeft w:val="0"/>
              <w:marRight w:val="0"/>
              <w:marTop w:val="0"/>
              <w:marBottom w:val="0"/>
              <w:divBdr>
                <w:top w:val="none" w:sz="0" w:space="0" w:color="auto"/>
                <w:left w:val="none" w:sz="0" w:space="0" w:color="auto"/>
                <w:bottom w:val="none" w:sz="0" w:space="0" w:color="auto"/>
                <w:right w:val="none" w:sz="0" w:space="0" w:color="auto"/>
              </w:divBdr>
              <w:divsChild>
                <w:div w:id="735125298">
                  <w:marLeft w:val="0"/>
                  <w:marRight w:val="0"/>
                  <w:marTop w:val="0"/>
                  <w:marBottom w:val="0"/>
                  <w:divBdr>
                    <w:top w:val="none" w:sz="0" w:space="0" w:color="auto"/>
                    <w:left w:val="none" w:sz="0" w:space="0" w:color="auto"/>
                    <w:bottom w:val="none" w:sz="0" w:space="0" w:color="auto"/>
                    <w:right w:val="none" w:sz="0" w:space="0" w:color="auto"/>
                  </w:divBdr>
                </w:div>
              </w:divsChild>
            </w:div>
            <w:div w:id="1332758830">
              <w:marLeft w:val="0"/>
              <w:marRight w:val="0"/>
              <w:marTop w:val="0"/>
              <w:marBottom w:val="0"/>
              <w:divBdr>
                <w:top w:val="none" w:sz="0" w:space="0" w:color="auto"/>
                <w:left w:val="none" w:sz="0" w:space="0" w:color="auto"/>
                <w:bottom w:val="none" w:sz="0" w:space="0" w:color="auto"/>
                <w:right w:val="none" w:sz="0" w:space="0" w:color="auto"/>
              </w:divBdr>
              <w:divsChild>
                <w:div w:id="309284501">
                  <w:marLeft w:val="0"/>
                  <w:marRight w:val="0"/>
                  <w:marTop w:val="0"/>
                  <w:marBottom w:val="0"/>
                  <w:divBdr>
                    <w:top w:val="none" w:sz="0" w:space="0" w:color="auto"/>
                    <w:left w:val="none" w:sz="0" w:space="0" w:color="auto"/>
                    <w:bottom w:val="none" w:sz="0" w:space="0" w:color="auto"/>
                    <w:right w:val="none" w:sz="0" w:space="0" w:color="auto"/>
                  </w:divBdr>
                </w:div>
              </w:divsChild>
            </w:div>
            <w:div w:id="1393193556">
              <w:marLeft w:val="0"/>
              <w:marRight w:val="0"/>
              <w:marTop w:val="0"/>
              <w:marBottom w:val="0"/>
              <w:divBdr>
                <w:top w:val="none" w:sz="0" w:space="0" w:color="auto"/>
                <w:left w:val="none" w:sz="0" w:space="0" w:color="auto"/>
                <w:bottom w:val="none" w:sz="0" w:space="0" w:color="auto"/>
                <w:right w:val="none" w:sz="0" w:space="0" w:color="auto"/>
              </w:divBdr>
              <w:divsChild>
                <w:div w:id="77136164">
                  <w:marLeft w:val="0"/>
                  <w:marRight w:val="0"/>
                  <w:marTop w:val="0"/>
                  <w:marBottom w:val="0"/>
                  <w:divBdr>
                    <w:top w:val="none" w:sz="0" w:space="0" w:color="auto"/>
                    <w:left w:val="none" w:sz="0" w:space="0" w:color="auto"/>
                    <w:bottom w:val="none" w:sz="0" w:space="0" w:color="auto"/>
                    <w:right w:val="none" w:sz="0" w:space="0" w:color="auto"/>
                  </w:divBdr>
                </w:div>
              </w:divsChild>
            </w:div>
            <w:div w:id="1413239771">
              <w:marLeft w:val="0"/>
              <w:marRight w:val="0"/>
              <w:marTop w:val="0"/>
              <w:marBottom w:val="0"/>
              <w:divBdr>
                <w:top w:val="none" w:sz="0" w:space="0" w:color="auto"/>
                <w:left w:val="none" w:sz="0" w:space="0" w:color="auto"/>
                <w:bottom w:val="none" w:sz="0" w:space="0" w:color="auto"/>
                <w:right w:val="none" w:sz="0" w:space="0" w:color="auto"/>
              </w:divBdr>
              <w:divsChild>
                <w:div w:id="517474557">
                  <w:marLeft w:val="0"/>
                  <w:marRight w:val="0"/>
                  <w:marTop w:val="0"/>
                  <w:marBottom w:val="0"/>
                  <w:divBdr>
                    <w:top w:val="none" w:sz="0" w:space="0" w:color="auto"/>
                    <w:left w:val="none" w:sz="0" w:space="0" w:color="auto"/>
                    <w:bottom w:val="none" w:sz="0" w:space="0" w:color="auto"/>
                    <w:right w:val="none" w:sz="0" w:space="0" w:color="auto"/>
                  </w:divBdr>
                </w:div>
              </w:divsChild>
            </w:div>
            <w:div w:id="1499538692">
              <w:marLeft w:val="0"/>
              <w:marRight w:val="0"/>
              <w:marTop w:val="0"/>
              <w:marBottom w:val="0"/>
              <w:divBdr>
                <w:top w:val="none" w:sz="0" w:space="0" w:color="auto"/>
                <w:left w:val="none" w:sz="0" w:space="0" w:color="auto"/>
                <w:bottom w:val="none" w:sz="0" w:space="0" w:color="auto"/>
                <w:right w:val="none" w:sz="0" w:space="0" w:color="auto"/>
              </w:divBdr>
              <w:divsChild>
                <w:div w:id="1362245468">
                  <w:marLeft w:val="0"/>
                  <w:marRight w:val="0"/>
                  <w:marTop w:val="0"/>
                  <w:marBottom w:val="0"/>
                  <w:divBdr>
                    <w:top w:val="none" w:sz="0" w:space="0" w:color="auto"/>
                    <w:left w:val="none" w:sz="0" w:space="0" w:color="auto"/>
                    <w:bottom w:val="none" w:sz="0" w:space="0" w:color="auto"/>
                    <w:right w:val="none" w:sz="0" w:space="0" w:color="auto"/>
                  </w:divBdr>
                </w:div>
              </w:divsChild>
            </w:div>
            <w:div w:id="1530491078">
              <w:marLeft w:val="0"/>
              <w:marRight w:val="0"/>
              <w:marTop w:val="0"/>
              <w:marBottom w:val="0"/>
              <w:divBdr>
                <w:top w:val="none" w:sz="0" w:space="0" w:color="auto"/>
                <w:left w:val="none" w:sz="0" w:space="0" w:color="auto"/>
                <w:bottom w:val="none" w:sz="0" w:space="0" w:color="auto"/>
                <w:right w:val="none" w:sz="0" w:space="0" w:color="auto"/>
              </w:divBdr>
              <w:divsChild>
                <w:div w:id="1841116526">
                  <w:marLeft w:val="0"/>
                  <w:marRight w:val="0"/>
                  <w:marTop w:val="0"/>
                  <w:marBottom w:val="0"/>
                  <w:divBdr>
                    <w:top w:val="none" w:sz="0" w:space="0" w:color="auto"/>
                    <w:left w:val="none" w:sz="0" w:space="0" w:color="auto"/>
                    <w:bottom w:val="none" w:sz="0" w:space="0" w:color="auto"/>
                    <w:right w:val="none" w:sz="0" w:space="0" w:color="auto"/>
                  </w:divBdr>
                </w:div>
                <w:div w:id="2016571643">
                  <w:marLeft w:val="0"/>
                  <w:marRight w:val="0"/>
                  <w:marTop w:val="0"/>
                  <w:marBottom w:val="0"/>
                  <w:divBdr>
                    <w:top w:val="none" w:sz="0" w:space="0" w:color="auto"/>
                    <w:left w:val="none" w:sz="0" w:space="0" w:color="auto"/>
                    <w:bottom w:val="none" w:sz="0" w:space="0" w:color="auto"/>
                    <w:right w:val="none" w:sz="0" w:space="0" w:color="auto"/>
                  </w:divBdr>
                </w:div>
              </w:divsChild>
            </w:div>
            <w:div w:id="1568687165">
              <w:marLeft w:val="0"/>
              <w:marRight w:val="0"/>
              <w:marTop w:val="0"/>
              <w:marBottom w:val="0"/>
              <w:divBdr>
                <w:top w:val="none" w:sz="0" w:space="0" w:color="auto"/>
                <w:left w:val="none" w:sz="0" w:space="0" w:color="auto"/>
                <w:bottom w:val="none" w:sz="0" w:space="0" w:color="auto"/>
                <w:right w:val="none" w:sz="0" w:space="0" w:color="auto"/>
              </w:divBdr>
              <w:divsChild>
                <w:div w:id="1270509408">
                  <w:marLeft w:val="0"/>
                  <w:marRight w:val="0"/>
                  <w:marTop w:val="0"/>
                  <w:marBottom w:val="0"/>
                  <w:divBdr>
                    <w:top w:val="none" w:sz="0" w:space="0" w:color="auto"/>
                    <w:left w:val="none" w:sz="0" w:space="0" w:color="auto"/>
                    <w:bottom w:val="none" w:sz="0" w:space="0" w:color="auto"/>
                    <w:right w:val="none" w:sz="0" w:space="0" w:color="auto"/>
                  </w:divBdr>
                </w:div>
              </w:divsChild>
            </w:div>
            <w:div w:id="1606842566">
              <w:marLeft w:val="0"/>
              <w:marRight w:val="0"/>
              <w:marTop w:val="0"/>
              <w:marBottom w:val="0"/>
              <w:divBdr>
                <w:top w:val="none" w:sz="0" w:space="0" w:color="auto"/>
                <w:left w:val="none" w:sz="0" w:space="0" w:color="auto"/>
                <w:bottom w:val="none" w:sz="0" w:space="0" w:color="auto"/>
                <w:right w:val="none" w:sz="0" w:space="0" w:color="auto"/>
              </w:divBdr>
              <w:divsChild>
                <w:div w:id="652416740">
                  <w:marLeft w:val="0"/>
                  <w:marRight w:val="0"/>
                  <w:marTop w:val="0"/>
                  <w:marBottom w:val="0"/>
                  <w:divBdr>
                    <w:top w:val="none" w:sz="0" w:space="0" w:color="auto"/>
                    <w:left w:val="none" w:sz="0" w:space="0" w:color="auto"/>
                    <w:bottom w:val="none" w:sz="0" w:space="0" w:color="auto"/>
                    <w:right w:val="none" w:sz="0" w:space="0" w:color="auto"/>
                  </w:divBdr>
                </w:div>
                <w:div w:id="1182016744">
                  <w:marLeft w:val="0"/>
                  <w:marRight w:val="0"/>
                  <w:marTop w:val="0"/>
                  <w:marBottom w:val="0"/>
                  <w:divBdr>
                    <w:top w:val="none" w:sz="0" w:space="0" w:color="auto"/>
                    <w:left w:val="none" w:sz="0" w:space="0" w:color="auto"/>
                    <w:bottom w:val="none" w:sz="0" w:space="0" w:color="auto"/>
                    <w:right w:val="none" w:sz="0" w:space="0" w:color="auto"/>
                  </w:divBdr>
                </w:div>
                <w:div w:id="1909343306">
                  <w:marLeft w:val="0"/>
                  <w:marRight w:val="0"/>
                  <w:marTop w:val="0"/>
                  <w:marBottom w:val="0"/>
                  <w:divBdr>
                    <w:top w:val="none" w:sz="0" w:space="0" w:color="auto"/>
                    <w:left w:val="none" w:sz="0" w:space="0" w:color="auto"/>
                    <w:bottom w:val="none" w:sz="0" w:space="0" w:color="auto"/>
                    <w:right w:val="none" w:sz="0" w:space="0" w:color="auto"/>
                  </w:divBdr>
                </w:div>
              </w:divsChild>
            </w:div>
            <w:div w:id="1615019778">
              <w:marLeft w:val="0"/>
              <w:marRight w:val="0"/>
              <w:marTop w:val="0"/>
              <w:marBottom w:val="0"/>
              <w:divBdr>
                <w:top w:val="none" w:sz="0" w:space="0" w:color="auto"/>
                <w:left w:val="none" w:sz="0" w:space="0" w:color="auto"/>
                <w:bottom w:val="none" w:sz="0" w:space="0" w:color="auto"/>
                <w:right w:val="none" w:sz="0" w:space="0" w:color="auto"/>
              </w:divBdr>
              <w:divsChild>
                <w:div w:id="1682467303">
                  <w:marLeft w:val="0"/>
                  <w:marRight w:val="0"/>
                  <w:marTop w:val="0"/>
                  <w:marBottom w:val="0"/>
                  <w:divBdr>
                    <w:top w:val="none" w:sz="0" w:space="0" w:color="auto"/>
                    <w:left w:val="none" w:sz="0" w:space="0" w:color="auto"/>
                    <w:bottom w:val="none" w:sz="0" w:space="0" w:color="auto"/>
                    <w:right w:val="none" w:sz="0" w:space="0" w:color="auto"/>
                  </w:divBdr>
                </w:div>
              </w:divsChild>
            </w:div>
            <w:div w:id="1641765805">
              <w:marLeft w:val="0"/>
              <w:marRight w:val="0"/>
              <w:marTop w:val="0"/>
              <w:marBottom w:val="0"/>
              <w:divBdr>
                <w:top w:val="none" w:sz="0" w:space="0" w:color="auto"/>
                <w:left w:val="none" w:sz="0" w:space="0" w:color="auto"/>
                <w:bottom w:val="none" w:sz="0" w:space="0" w:color="auto"/>
                <w:right w:val="none" w:sz="0" w:space="0" w:color="auto"/>
              </w:divBdr>
              <w:divsChild>
                <w:div w:id="1989019541">
                  <w:marLeft w:val="0"/>
                  <w:marRight w:val="0"/>
                  <w:marTop w:val="0"/>
                  <w:marBottom w:val="0"/>
                  <w:divBdr>
                    <w:top w:val="none" w:sz="0" w:space="0" w:color="auto"/>
                    <w:left w:val="none" w:sz="0" w:space="0" w:color="auto"/>
                    <w:bottom w:val="none" w:sz="0" w:space="0" w:color="auto"/>
                    <w:right w:val="none" w:sz="0" w:space="0" w:color="auto"/>
                  </w:divBdr>
                </w:div>
              </w:divsChild>
            </w:div>
            <w:div w:id="1686201694">
              <w:marLeft w:val="0"/>
              <w:marRight w:val="0"/>
              <w:marTop w:val="0"/>
              <w:marBottom w:val="0"/>
              <w:divBdr>
                <w:top w:val="none" w:sz="0" w:space="0" w:color="auto"/>
                <w:left w:val="none" w:sz="0" w:space="0" w:color="auto"/>
                <w:bottom w:val="none" w:sz="0" w:space="0" w:color="auto"/>
                <w:right w:val="none" w:sz="0" w:space="0" w:color="auto"/>
              </w:divBdr>
              <w:divsChild>
                <w:div w:id="204372222">
                  <w:marLeft w:val="0"/>
                  <w:marRight w:val="0"/>
                  <w:marTop w:val="0"/>
                  <w:marBottom w:val="0"/>
                  <w:divBdr>
                    <w:top w:val="none" w:sz="0" w:space="0" w:color="auto"/>
                    <w:left w:val="none" w:sz="0" w:space="0" w:color="auto"/>
                    <w:bottom w:val="none" w:sz="0" w:space="0" w:color="auto"/>
                    <w:right w:val="none" w:sz="0" w:space="0" w:color="auto"/>
                  </w:divBdr>
                </w:div>
              </w:divsChild>
            </w:div>
            <w:div w:id="1694764978">
              <w:marLeft w:val="0"/>
              <w:marRight w:val="0"/>
              <w:marTop w:val="0"/>
              <w:marBottom w:val="0"/>
              <w:divBdr>
                <w:top w:val="none" w:sz="0" w:space="0" w:color="auto"/>
                <w:left w:val="none" w:sz="0" w:space="0" w:color="auto"/>
                <w:bottom w:val="none" w:sz="0" w:space="0" w:color="auto"/>
                <w:right w:val="none" w:sz="0" w:space="0" w:color="auto"/>
              </w:divBdr>
              <w:divsChild>
                <w:div w:id="173031184">
                  <w:marLeft w:val="0"/>
                  <w:marRight w:val="0"/>
                  <w:marTop w:val="0"/>
                  <w:marBottom w:val="0"/>
                  <w:divBdr>
                    <w:top w:val="none" w:sz="0" w:space="0" w:color="auto"/>
                    <w:left w:val="none" w:sz="0" w:space="0" w:color="auto"/>
                    <w:bottom w:val="none" w:sz="0" w:space="0" w:color="auto"/>
                    <w:right w:val="none" w:sz="0" w:space="0" w:color="auto"/>
                  </w:divBdr>
                </w:div>
                <w:div w:id="1008753383">
                  <w:marLeft w:val="0"/>
                  <w:marRight w:val="0"/>
                  <w:marTop w:val="0"/>
                  <w:marBottom w:val="0"/>
                  <w:divBdr>
                    <w:top w:val="none" w:sz="0" w:space="0" w:color="auto"/>
                    <w:left w:val="none" w:sz="0" w:space="0" w:color="auto"/>
                    <w:bottom w:val="none" w:sz="0" w:space="0" w:color="auto"/>
                    <w:right w:val="none" w:sz="0" w:space="0" w:color="auto"/>
                  </w:divBdr>
                </w:div>
                <w:div w:id="1839810649">
                  <w:marLeft w:val="0"/>
                  <w:marRight w:val="0"/>
                  <w:marTop w:val="0"/>
                  <w:marBottom w:val="0"/>
                  <w:divBdr>
                    <w:top w:val="none" w:sz="0" w:space="0" w:color="auto"/>
                    <w:left w:val="none" w:sz="0" w:space="0" w:color="auto"/>
                    <w:bottom w:val="none" w:sz="0" w:space="0" w:color="auto"/>
                    <w:right w:val="none" w:sz="0" w:space="0" w:color="auto"/>
                  </w:divBdr>
                </w:div>
              </w:divsChild>
            </w:div>
            <w:div w:id="1699894545">
              <w:marLeft w:val="0"/>
              <w:marRight w:val="0"/>
              <w:marTop w:val="0"/>
              <w:marBottom w:val="0"/>
              <w:divBdr>
                <w:top w:val="none" w:sz="0" w:space="0" w:color="auto"/>
                <w:left w:val="none" w:sz="0" w:space="0" w:color="auto"/>
                <w:bottom w:val="none" w:sz="0" w:space="0" w:color="auto"/>
                <w:right w:val="none" w:sz="0" w:space="0" w:color="auto"/>
              </w:divBdr>
              <w:divsChild>
                <w:div w:id="1947929246">
                  <w:marLeft w:val="0"/>
                  <w:marRight w:val="0"/>
                  <w:marTop w:val="0"/>
                  <w:marBottom w:val="0"/>
                  <w:divBdr>
                    <w:top w:val="none" w:sz="0" w:space="0" w:color="auto"/>
                    <w:left w:val="none" w:sz="0" w:space="0" w:color="auto"/>
                    <w:bottom w:val="none" w:sz="0" w:space="0" w:color="auto"/>
                    <w:right w:val="none" w:sz="0" w:space="0" w:color="auto"/>
                  </w:divBdr>
                </w:div>
              </w:divsChild>
            </w:div>
            <w:div w:id="1875847311">
              <w:marLeft w:val="0"/>
              <w:marRight w:val="0"/>
              <w:marTop w:val="0"/>
              <w:marBottom w:val="0"/>
              <w:divBdr>
                <w:top w:val="none" w:sz="0" w:space="0" w:color="auto"/>
                <w:left w:val="none" w:sz="0" w:space="0" w:color="auto"/>
                <w:bottom w:val="none" w:sz="0" w:space="0" w:color="auto"/>
                <w:right w:val="none" w:sz="0" w:space="0" w:color="auto"/>
              </w:divBdr>
              <w:divsChild>
                <w:div w:id="2015304315">
                  <w:marLeft w:val="0"/>
                  <w:marRight w:val="0"/>
                  <w:marTop w:val="0"/>
                  <w:marBottom w:val="0"/>
                  <w:divBdr>
                    <w:top w:val="none" w:sz="0" w:space="0" w:color="auto"/>
                    <w:left w:val="none" w:sz="0" w:space="0" w:color="auto"/>
                    <w:bottom w:val="none" w:sz="0" w:space="0" w:color="auto"/>
                    <w:right w:val="none" w:sz="0" w:space="0" w:color="auto"/>
                  </w:divBdr>
                </w:div>
              </w:divsChild>
            </w:div>
            <w:div w:id="1928265877">
              <w:marLeft w:val="0"/>
              <w:marRight w:val="0"/>
              <w:marTop w:val="0"/>
              <w:marBottom w:val="0"/>
              <w:divBdr>
                <w:top w:val="none" w:sz="0" w:space="0" w:color="auto"/>
                <w:left w:val="none" w:sz="0" w:space="0" w:color="auto"/>
                <w:bottom w:val="none" w:sz="0" w:space="0" w:color="auto"/>
                <w:right w:val="none" w:sz="0" w:space="0" w:color="auto"/>
              </w:divBdr>
              <w:divsChild>
                <w:div w:id="97339150">
                  <w:marLeft w:val="0"/>
                  <w:marRight w:val="0"/>
                  <w:marTop w:val="0"/>
                  <w:marBottom w:val="0"/>
                  <w:divBdr>
                    <w:top w:val="none" w:sz="0" w:space="0" w:color="auto"/>
                    <w:left w:val="none" w:sz="0" w:space="0" w:color="auto"/>
                    <w:bottom w:val="none" w:sz="0" w:space="0" w:color="auto"/>
                    <w:right w:val="none" w:sz="0" w:space="0" w:color="auto"/>
                  </w:divBdr>
                </w:div>
              </w:divsChild>
            </w:div>
            <w:div w:id="1934314029">
              <w:marLeft w:val="0"/>
              <w:marRight w:val="0"/>
              <w:marTop w:val="0"/>
              <w:marBottom w:val="0"/>
              <w:divBdr>
                <w:top w:val="none" w:sz="0" w:space="0" w:color="auto"/>
                <w:left w:val="none" w:sz="0" w:space="0" w:color="auto"/>
                <w:bottom w:val="none" w:sz="0" w:space="0" w:color="auto"/>
                <w:right w:val="none" w:sz="0" w:space="0" w:color="auto"/>
              </w:divBdr>
              <w:divsChild>
                <w:div w:id="78135620">
                  <w:marLeft w:val="0"/>
                  <w:marRight w:val="0"/>
                  <w:marTop w:val="0"/>
                  <w:marBottom w:val="0"/>
                  <w:divBdr>
                    <w:top w:val="none" w:sz="0" w:space="0" w:color="auto"/>
                    <w:left w:val="none" w:sz="0" w:space="0" w:color="auto"/>
                    <w:bottom w:val="none" w:sz="0" w:space="0" w:color="auto"/>
                    <w:right w:val="none" w:sz="0" w:space="0" w:color="auto"/>
                  </w:divBdr>
                </w:div>
              </w:divsChild>
            </w:div>
            <w:div w:id="1956448177">
              <w:marLeft w:val="0"/>
              <w:marRight w:val="0"/>
              <w:marTop w:val="0"/>
              <w:marBottom w:val="0"/>
              <w:divBdr>
                <w:top w:val="none" w:sz="0" w:space="0" w:color="auto"/>
                <w:left w:val="none" w:sz="0" w:space="0" w:color="auto"/>
                <w:bottom w:val="none" w:sz="0" w:space="0" w:color="auto"/>
                <w:right w:val="none" w:sz="0" w:space="0" w:color="auto"/>
              </w:divBdr>
              <w:divsChild>
                <w:div w:id="1084910909">
                  <w:marLeft w:val="0"/>
                  <w:marRight w:val="0"/>
                  <w:marTop w:val="0"/>
                  <w:marBottom w:val="0"/>
                  <w:divBdr>
                    <w:top w:val="none" w:sz="0" w:space="0" w:color="auto"/>
                    <w:left w:val="none" w:sz="0" w:space="0" w:color="auto"/>
                    <w:bottom w:val="none" w:sz="0" w:space="0" w:color="auto"/>
                    <w:right w:val="none" w:sz="0" w:space="0" w:color="auto"/>
                  </w:divBdr>
                </w:div>
              </w:divsChild>
            </w:div>
            <w:div w:id="2031685014">
              <w:marLeft w:val="0"/>
              <w:marRight w:val="0"/>
              <w:marTop w:val="0"/>
              <w:marBottom w:val="0"/>
              <w:divBdr>
                <w:top w:val="none" w:sz="0" w:space="0" w:color="auto"/>
                <w:left w:val="none" w:sz="0" w:space="0" w:color="auto"/>
                <w:bottom w:val="none" w:sz="0" w:space="0" w:color="auto"/>
                <w:right w:val="none" w:sz="0" w:space="0" w:color="auto"/>
              </w:divBdr>
              <w:divsChild>
                <w:div w:id="1457259490">
                  <w:marLeft w:val="0"/>
                  <w:marRight w:val="0"/>
                  <w:marTop w:val="0"/>
                  <w:marBottom w:val="0"/>
                  <w:divBdr>
                    <w:top w:val="none" w:sz="0" w:space="0" w:color="auto"/>
                    <w:left w:val="none" w:sz="0" w:space="0" w:color="auto"/>
                    <w:bottom w:val="none" w:sz="0" w:space="0" w:color="auto"/>
                    <w:right w:val="none" w:sz="0" w:space="0" w:color="auto"/>
                  </w:divBdr>
                </w:div>
              </w:divsChild>
            </w:div>
            <w:div w:id="2043046389">
              <w:marLeft w:val="0"/>
              <w:marRight w:val="0"/>
              <w:marTop w:val="0"/>
              <w:marBottom w:val="0"/>
              <w:divBdr>
                <w:top w:val="none" w:sz="0" w:space="0" w:color="auto"/>
                <w:left w:val="none" w:sz="0" w:space="0" w:color="auto"/>
                <w:bottom w:val="none" w:sz="0" w:space="0" w:color="auto"/>
                <w:right w:val="none" w:sz="0" w:space="0" w:color="auto"/>
              </w:divBdr>
              <w:divsChild>
                <w:div w:id="880552672">
                  <w:marLeft w:val="0"/>
                  <w:marRight w:val="0"/>
                  <w:marTop w:val="0"/>
                  <w:marBottom w:val="0"/>
                  <w:divBdr>
                    <w:top w:val="none" w:sz="0" w:space="0" w:color="auto"/>
                    <w:left w:val="none" w:sz="0" w:space="0" w:color="auto"/>
                    <w:bottom w:val="none" w:sz="0" w:space="0" w:color="auto"/>
                    <w:right w:val="none" w:sz="0" w:space="0" w:color="auto"/>
                  </w:divBdr>
                </w:div>
              </w:divsChild>
            </w:div>
            <w:div w:id="2066638233">
              <w:marLeft w:val="0"/>
              <w:marRight w:val="0"/>
              <w:marTop w:val="0"/>
              <w:marBottom w:val="0"/>
              <w:divBdr>
                <w:top w:val="none" w:sz="0" w:space="0" w:color="auto"/>
                <w:left w:val="none" w:sz="0" w:space="0" w:color="auto"/>
                <w:bottom w:val="none" w:sz="0" w:space="0" w:color="auto"/>
                <w:right w:val="none" w:sz="0" w:space="0" w:color="auto"/>
              </w:divBdr>
              <w:divsChild>
                <w:div w:id="1858813656">
                  <w:marLeft w:val="0"/>
                  <w:marRight w:val="0"/>
                  <w:marTop w:val="0"/>
                  <w:marBottom w:val="0"/>
                  <w:divBdr>
                    <w:top w:val="none" w:sz="0" w:space="0" w:color="auto"/>
                    <w:left w:val="none" w:sz="0" w:space="0" w:color="auto"/>
                    <w:bottom w:val="none" w:sz="0" w:space="0" w:color="auto"/>
                    <w:right w:val="none" w:sz="0" w:space="0" w:color="auto"/>
                  </w:divBdr>
                </w:div>
              </w:divsChild>
            </w:div>
            <w:div w:id="2071224806">
              <w:marLeft w:val="0"/>
              <w:marRight w:val="0"/>
              <w:marTop w:val="0"/>
              <w:marBottom w:val="0"/>
              <w:divBdr>
                <w:top w:val="none" w:sz="0" w:space="0" w:color="auto"/>
                <w:left w:val="none" w:sz="0" w:space="0" w:color="auto"/>
                <w:bottom w:val="none" w:sz="0" w:space="0" w:color="auto"/>
                <w:right w:val="none" w:sz="0" w:space="0" w:color="auto"/>
              </w:divBdr>
              <w:divsChild>
                <w:div w:id="85660149">
                  <w:marLeft w:val="0"/>
                  <w:marRight w:val="0"/>
                  <w:marTop w:val="0"/>
                  <w:marBottom w:val="0"/>
                  <w:divBdr>
                    <w:top w:val="none" w:sz="0" w:space="0" w:color="auto"/>
                    <w:left w:val="none" w:sz="0" w:space="0" w:color="auto"/>
                    <w:bottom w:val="none" w:sz="0" w:space="0" w:color="auto"/>
                    <w:right w:val="none" w:sz="0" w:space="0" w:color="auto"/>
                  </w:divBdr>
                </w:div>
              </w:divsChild>
            </w:div>
            <w:div w:id="2074958920">
              <w:marLeft w:val="0"/>
              <w:marRight w:val="0"/>
              <w:marTop w:val="0"/>
              <w:marBottom w:val="0"/>
              <w:divBdr>
                <w:top w:val="none" w:sz="0" w:space="0" w:color="auto"/>
                <w:left w:val="none" w:sz="0" w:space="0" w:color="auto"/>
                <w:bottom w:val="none" w:sz="0" w:space="0" w:color="auto"/>
                <w:right w:val="none" w:sz="0" w:space="0" w:color="auto"/>
              </w:divBdr>
              <w:divsChild>
                <w:div w:id="873924301">
                  <w:marLeft w:val="0"/>
                  <w:marRight w:val="0"/>
                  <w:marTop w:val="0"/>
                  <w:marBottom w:val="0"/>
                  <w:divBdr>
                    <w:top w:val="none" w:sz="0" w:space="0" w:color="auto"/>
                    <w:left w:val="none" w:sz="0" w:space="0" w:color="auto"/>
                    <w:bottom w:val="none" w:sz="0" w:space="0" w:color="auto"/>
                    <w:right w:val="none" w:sz="0" w:space="0" w:color="auto"/>
                  </w:divBdr>
                </w:div>
              </w:divsChild>
            </w:div>
            <w:div w:id="2080395826">
              <w:marLeft w:val="0"/>
              <w:marRight w:val="0"/>
              <w:marTop w:val="0"/>
              <w:marBottom w:val="0"/>
              <w:divBdr>
                <w:top w:val="none" w:sz="0" w:space="0" w:color="auto"/>
                <w:left w:val="none" w:sz="0" w:space="0" w:color="auto"/>
                <w:bottom w:val="none" w:sz="0" w:space="0" w:color="auto"/>
                <w:right w:val="none" w:sz="0" w:space="0" w:color="auto"/>
              </w:divBdr>
              <w:divsChild>
                <w:div w:id="920990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589869">
          <w:marLeft w:val="0"/>
          <w:marRight w:val="0"/>
          <w:marTop w:val="0"/>
          <w:marBottom w:val="0"/>
          <w:divBdr>
            <w:top w:val="none" w:sz="0" w:space="0" w:color="auto"/>
            <w:left w:val="none" w:sz="0" w:space="0" w:color="auto"/>
            <w:bottom w:val="none" w:sz="0" w:space="0" w:color="auto"/>
            <w:right w:val="none" w:sz="0" w:space="0" w:color="auto"/>
          </w:divBdr>
        </w:div>
        <w:div w:id="795829349">
          <w:marLeft w:val="0"/>
          <w:marRight w:val="0"/>
          <w:marTop w:val="0"/>
          <w:marBottom w:val="0"/>
          <w:divBdr>
            <w:top w:val="none" w:sz="0" w:space="0" w:color="auto"/>
            <w:left w:val="none" w:sz="0" w:space="0" w:color="auto"/>
            <w:bottom w:val="none" w:sz="0" w:space="0" w:color="auto"/>
            <w:right w:val="none" w:sz="0" w:space="0" w:color="auto"/>
          </w:divBdr>
        </w:div>
        <w:div w:id="956912867">
          <w:marLeft w:val="0"/>
          <w:marRight w:val="0"/>
          <w:marTop w:val="0"/>
          <w:marBottom w:val="0"/>
          <w:divBdr>
            <w:top w:val="none" w:sz="0" w:space="0" w:color="auto"/>
            <w:left w:val="none" w:sz="0" w:space="0" w:color="auto"/>
            <w:bottom w:val="none" w:sz="0" w:space="0" w:color="auto"/>
            <w:right w:val="none" w:sz="0" w:space="0" w:color="auto"/>
          </w:divBdr>
        </w:div>
        <w:div w:id="1017737611">
          <w:marLeft w:val="0"/>
          <w:marRight w:val="0"/>
          <w:marTop w:val="0"/>
          <w:marBottom w:val="0"/>
          <w:divBdr>
            <w:top w:val="none" w:sz="0" w:space="0" w:color="auto"/>
            <w:left w:val="none" w:sz="0" w:space="0" w:color="auto"/>
            <w:bottom w:val="none" w:sz="0" w:space="0" w:color="auto"/>
            <w:right w:val="none" w:sz="0" w:space="0" w:color="auto"/>
          </w:divBdr>
        </w:div>
        <w:div w:id="1087775475">
          <w:marLeft w:val="0"/>
          <w:marRight w:val="0"/>
          <w:marTop w:val="0"/>
          <w:marBottom w:val="0"/>
          <w:divBdr>
            <w:top w:val="none" w:sz="0" w:space="0" w:color="auto"/>
            <w:left w:val="none" w:sz="0" w:space="0" w:color="auto"/>
            <w:bottom w:val="none" w:sz="0" w:space="0" w:color="auto"/>
            <w:right w:val="none" w:sz="0" w:space="0" w:color="auto"/>
          </w:divBdr>
        </w:div>
        <w:div w:id="1180661899">
          <w:marLeft w:val="0"/>
          <w:marRight w:val="0"/>
          <w:marTop w:val="0"/>
          <w:marBottom w:val="0"/>
          <w:divBdr>
            <w:top w:val="none" w:sz="0" w:space="0" w:color="auto"/>
            <w:left w:val="none" w:sz="0" w:space="0" w:color="auto"/>
            <w:bottom w:val="none" w:sz="0" w:space="0" w:color="auto"/>
            <w:right w:val="none" w:sz="0" w:space="0" w:color="auto"/>
          </w:divBdr>
        </w:div>
        <w:div w:id="1448427409">
          <w:marLeft w:val="0"/>
          <w:marRight w:val="0"/>
          <w:marTop w:val="0"/>
          <w:marBottom w:val="0"/>
          <w:divBdr>
            <w:top w:val="none" w:sz="0" w:space="0" w:color="auto"/>
            <w:left w:val="none" w:sz="0" w:space="0" w:color="auto"/>
            <w:bottom w:val="none" w:sz="0" w:space="0" w:color="auto"/>
            <w:right w:val="none" w:sz="0" w:space="0" w:color="auto"/>
          </w:divBdr>
        </w:div>
        <w:div w:id="1707101013">
          <w:marLeft w:val="0"/>
          <w:marRight w:val="0"/>
          <w:marTop w:val="0"/>
          <w:marBottom w:val="0"/>
          <w:divBdr>
            <w:top w:val="none" w:sz="0" w:space="0" w:color="auto"/>
            <w:left w:val="none" w:sz="0" w:space="0" w:color="auto"/>
            <w:bottom w:val="none" w:sz="0" w:space="0" w:color="auto"/>
            <w:right w:val="none" w:sz="0" w:space="0" w:color="auto"/>
          </w:divBdr>
        </w:div>
        <w:div w:id="1903101338">
          <w:marLeft w:val="0"/>
          <w:marRight w:val="0"/>
          <w:marTop w:val="0"/>
          <w:marBottom w:val="0"/>
          <w:divBdr>
            <w:top w:val="none" w:sz="0" w:space="0" w:color="auto"/>
            <w:left w:val="none" w:sz="0" w:space="0" w:color="auto"/>
            <w:bottom w:val="none" w:sz="0" w:space="0" w:color="auto"/>
            <w:right w:val="none" w:sz="0" w:space="0" w:color="auto"/>
          </w:divBdr>
        </w:div>
        <w:div w:id="1989362835">
          <w:marLeft w:val="0"/>
          <w:marRight w:val="0"/>
          <w:marTop w:val="0"/>
          <w:marBottom w:val="0"/>
          <w:divBdr>
            <w:top w:val="none" w:sz="0" w:space="0" w:color="auto"/>
            <w:left w:val="none" w:sz="0" w:space="0" w:color="auto"/>
            <w:bottom w:val="none" w:sz="0" w:space="0" w:color="auto"/>
            <w:right w:val="none" w:sz="0" w:space="0" w:color="auto"/>
          </w:divBdr>
        </w:div>
        <w:div w:id="1997685255">
          <w:marLeft w:val="0"/>
          <w:marRight w:val="0"/>
          <w:marTop w:val="0"/>
          <w:marBottom w:val="0"/>
          <w:divBdr>
            <w:top w:val="none" w:sz="0" w:space="0" w:color="auto"/>
            <w:left w:val="none" w:sz="0" w:space="0" w:color="auto"/>
            <w:bottom w:val="none" w:sz="0" w:space="0" w:color="auto"/>
            <w:right w:val="none" w:sz="0" w:space="0" w:color="auto"/>
          </w:divBdr>
        </w:div>
      </w:divsChild>
    </w:div>
    <w:div w:id="1817213512">
      <w:bodyDiv w:val="1"/>
      <w:marLeft w:val="0"/>
      <w:marRight w:val="0"/>
      <w:marTop w:val="0"/>
      <w:marBottom w:val="0"/>
      <w:divBdr>
        <w:top w:val="none" w:sz="0" w:space="0" w:color="auto"/>
        <w:left w:val="none" w:sz="0" w:space="0" w:color="auto"/>
        <w:bottom w:val="none" w:sz="0" w:space="0" w:color="auto"/>
        <w:right w:val="none" w:sz="0" w:space="0" w:color="auto"/>
      </w:divBdr>
    </w:div>
    <w:div w:id="1850363716">
      <w:bodyDiv w:val="1"/>
      <w:marLeft w:val="0"/>
      <w:marRight w:val="0"/>
      <w:marTop w:val="0"/>
      <w:marBottom w:val="0"/>
      <w:divBdr>
        <w:top w:val="none" w:sz="0" w:space="0" w:color="auto"/>
        <w:left w:val="none" w:sz="0" w:space="0" w:color="auto"/>
        <w:bottom w:val="none" w:sz="0" w:space="0" w:color="auto"/>
        <w:right w:val="none" w:sz="0" w:space="0" w:color="auto"/>
      </w:divBdr>
    </w:div>
    <w:div w:id="1912807159">
      <w:bodyDiv w:val="1"/>
      <w:marLeft w:val="0"/>
      <w:marRight w:val="0"/>
      <w:marTop w:val="0"/>
      <w:marBottom w:val="0"/>
      <w:divBdr>
        <w:top w:val="none" w:sz="0" w:space="0" w:color="auto"/>
        <w:left w:val="none" w:sz="0" w:space="0" w:color="auto"/>
        <w:bottom w:val="none" w:sz="0" w:space="0" w:color="auto"/>
        <w:right w:val="none" w:sz="0" w:space="0" w:color="auto"/>
      </w:divBdr>
    </w:div>
    <w:div w:id="1941259142">
      <w:bodyDiv w:val="1"/>
      <w:marLeft w:val="0"/>
      <w:marRight w:val="0"/>
      <w:marTop w:val="0"/>
      <w:marBottom w:val="0"/>
      <w:divBdr>
        <w:top w:val="none" w:sz="0" w:space="0" w:color="auto"/>
        <w:left w:val="none" w:sz="0" w:space="0" w:color="auto"/>
        <w:bottom w:val="none" w:sz="0" w:space="0" w:color="auto"/>
        <w:right w:val="none" w:sz="0" w:space="0" w:color="auto"/>
      </w:divBdr>
    </w:div>
    <w:div w:id="1985046091">
      <w:bodyDiv w:val="1"/>
      <w:marLeft w:val="0"/>
      <w:marRight w:val="0"/>
      <w:marTop w:val="0"/>
      <w:marBottom w:val="0"/>
      <w:divBdr>
        <w:top w:val="none" w:sz="0" w:space="0" w:color="auto"/>
        <w:left w:val="none" w:sz="0" w:space="0" w:color="auto"/>
        <w:bottom w:val="none" w:sz="0" w:space="0" w:color="auto"/>
        <w:right w:val="none" w:sz="0" w:space="0" w:color="auto"/>
      </w:divBdr>
    </w:div>
    <w:div w:id="2099908572">
      <w:bodyDiv w:val="1"/>
      <w:marLeft w:val="0"/>
      <w:marRight w:val="0"/>
      <w:marTop w:val="0"/>
      <w:marBottom w:val="0"/>
      <w:divBdr>
        <w:top w:val="none" w:sz="0" w:space="0" w:color="auto"/>
        <w:left w:val="none" w:sz="0" w:space="0" w:color="auto"/>
        <w:bottom w:val="none" w:sz="0" w:space="0" w:color="auto"/>
        <w:right w:val="none" w:sz="0" w:space="0" w:color="auto"/>
      </w:divBdr>
      <w:divsChild>
        <w:div w:id="180359920">
          <w:marLeft w:val="0"/>
          <w:marRight w:val="0"/>
          <w:marTop w:val="0"/>
          <w:marBottom w:val="0"/>
          <w:divBdr>
            <w:top w:val="none" w:sz="0" w:space="0" w:color="auto"/>
            <w:left w:val="none" w:sz="0" w:space="0" w:color="auto"/>
            <w:bottom w:val="none" w:sz="0" w:space="0" w:color="auto"/>
            <w:right w:val="none" w:sz="0" w:space="0" w:color="auto"/>
          </w:divBdr>
          <w:divsChild>
            <w:div w:id="290983467">
              <w:marLeft w:val="0"/>
              <w:marRight w:val="0"/>
              <w:marTop w:val="0"/>
              <w:marBottom w:val="0"/>
              <w:divBdr>
                <w:top w:val="none" w:sz="0" w:space="0" w:color="auto"/>
                <w:left w:val="none" w:sz="0" w:space="0" w:color="auto"/>
                <w:bottom w:val="none" w:sz="0" w:space="0" w:color="auto"/>
                <w:right w:val="none" w:sz="0" w:space="0" w:color="auto"/>
              </w:divBdr>
            </w:div>
            <w:div w:id="857960929">
              <w:marLeft w:val="0"/>
              <w:marRight w:val="0"/>
              <w:marTop w:val="0"/>
              <w:marBottom w:val="0"/>
              <w:divBdr>
                <w:top w:val="none" w:sz="0" w:space="0" w:color="auto"/>
                <w:left w:val="none" w:sz="0" w:space="0" w:color="auto"/>
                <w:bottom w:val="none" w:sz="0" w:space="0" w:color="auto"/>
                <w:right w:val="none" w:sz="0" w:space="0" w:color="auto"/>
              </w:divBdr>
            </w:div>
            <w:div w:id="1628968429">
              <w:marLeft w:val="0"/>
              <w:marRight w:val="0"/>
              <w:marTop w:val="0"/>
              <w:marBottom w:val="0"/>
              <w:divBdr>
                <w:top w:val="none" w:sz="0" w:space="0" w:color="auto"/>
                <w:left w:val="none" w:sz="0" w:space="0" w:color="auto"/>
                <w:bottom w:val="none" w:sz="0" w:space="0" w:color="auto"/>
                <w:right w:val="none" w:sz="0" w:space="0" w:color="auto"/>
              </w:divBdr>
            </w:div>
          </w:divsChild>
        </w:div>
        <w:div w:id="1006714978">
          <w:marLeft w:val="0"/>
          <w:marRight w:val="0"/>
          <w:marTop w:val="0"/>
          <w:marBottom w:val="0"/>
          <w:divBdr>
            <w:top w:val="none" w:sz="0" w:space="0" w:color="auto"/>
            <w:left w:val="none" w:sz="0" w:space="0" w:color="auto"/>
            <w:bottom w:val="none" w:sz="0" w:space="0" w:color="auto"/>
            <w:right w:val="none" w:sz="0" w:space="0" w:color="auto"/>
          </w:divBdr>
          <w:divsChild>
            <w:div w:id="637609511">
              <w:marLeft w:val="0"/>
              <w:marRight w:val="0"/>
              <w:marTop w:val="0"/>
              <w:marBottom w:val="0"/>
              <w:divBdr>
                <w:top w:val="none" w:sz="0" w:space="0" w:color="auto"/>
                <w:left w:val="none" w:sz="0" w:space="0" w:color="auto"/>
                <w:bottom w:val="none" w:sz="0" w:space="0" w:color="auto"/>
                <w:right w:val="none" w:sz="0" w:space="0" w:color="auto"/>
              </w:divBdr>
            </w:div>
            <w:div w:id="1084184828">
              <w:marLeft w:val="0"/>
              <w:marRight w:val="0"/>
              <w:marTop w:val="0"/>
              <w:marBottom w:val="0"/>
              <w:divBdr>
                <w:top w:val="none" w:sz="0" w:space="0" w:color="auto"/>
                <w:left w:val="none" w:sz="0" w:space="0" w:color="auto"/>
                <w:bottom w:val="none" w:sz="0" w:space="0" w:color="auto"/>
                <w:right w:val="none" w:sz="0" w:space="0" w:color="auto"/>
              </w:divBdr>
            </w:div>
            <w:div w:id="1315842016">
              <w:marLeft w:val="0"/>
              <w:marRight w:val="0"/>
              <w:marTop w:val="0"/>
              <w:marBottom w:val="0"/>
              <w:divBdr>
                <w:top w:val="none" w:sz="0" w:space="0" w:color="auto"/>
                <w:left w:val="none" w:sz="0" w:space="0" w:color="auto"/>
                <w:bottom w:val="none" w:sz="0" w:space="0" w:color="auto"/>
                <w:right w:val="none" w:sz="0" w:space="0" w:color="auto"/>
              </w:divBdr>
            </w:div>
            <w:div w:id="184257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85710">
      <w:bodyDiv w:val="1"/>
      <w:marLeft w:val="0"/>
      <w:marRight w:val="0"/>
      <w:marTop w:val="0"/>
      <w:marBottom w:val="0"/>
      <w:divBdr>
        <w:top w:val="none" w:sz="0" w:space="0" w:color="auto"/>
        <w:left w:val="none" w:sz="0" w:space="0" w:color="auto"/>
        <w:bottom w:val="none" w:sz="0" w:space="0" w:color="auto"/>
        <w:right w:val="none" w:sz="0" w:space="0" w:color="auto"/>
      </w:divBdr>
      <w:divsChild>
        <w:div w:id="265119698">
          <w:marLeft w:val="0"/>
          <w:marRight w:val="0"/>
          <w:marTop w:val="0"/>
          <w:marBottom w:val="0"/>
          <w:divBdr>
            <w:top w:val="none" w:sz="0" w:space="0" w:color="auto"/>
            <w:left w:val="none" w:sz="0" w:space="0" w:color="auto"/>
            <w:bottom w:val="none" w:sz="0" w:space="0" w:color="auto"/>
            <w:right w:val="none" w:sz="0" w:space="0" w:color="auto"/>
          </w:divBdr>
        </w:div>
        <w:div w:id="385377770">
          <w:marLeft w:val="0"/>
          <w:marRight w:val="0"/>
          <w:marTop w:val="0"/>
          <w:marBottom w:val="0"/>
          <w:divBdr>
            <w:top w:val="none" w:sz="0" w:space="0" w:color="auto"/>
            <w:left w:val="none" w:sz="0" w:space="0" w:color="auto"/>
            <w:bottom w:val="none" w:sz="0" w:space="0" w:color="auto"/>
            <w:right w:val="none" w:sz="0" w:space="0" w:color="auto"/>
          </w:divBdr>
        </w:div>
        <w:div w:id="1128858546">
          <w:marLeft w:val="0"/>
          <w:marRight w:val="0"/>
          <w:marTop w:val="0"/>
          <w:marBottom w:val="0"/>
          <w:divBdr>
            <w:top w:val="none" w:sz="0" w:space="0" w:color="auto"/>
            <w:left w:val="none" w:sz="0" w:space="0" w:color="auto"/>
            <w:bottom w:val="none" w:sz="0" w:space="0" w:color="auto"/>
            <w:right w:val="none" w:sz="0" w:space="0" w:color="auto"/>
          </w:divBdr>
        </w:div>
        <w:div w:id="1446002486">
          <w:marLeft w:val="0"/>
          <w:marRight w:val="0"/>
          <w:marTop w:val="0"/>
          <w:marBottom w:val="0"/>
          <w:divBdr>
            <w:top w:val="none" w:sz="0" w:space="0" w:color="auto"/>
            <w:left w:val="none" w:sz="0" w:space="0" w:color="auto"/>
            <w:bottom w:val="none" w:sz="0" w:space="0" w:color="auto"/>
            <w:right w:val="none" w:sz="0" w:space="0" w:color="auto"/>
          </w:divBdr>
        </w:div>
        <w:div w:id="19818793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microsoft.com/office/2020/10/relationships/intelligence" Target="intelligence2.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microsoft.com/office/2019/05/relationships/documenttasks" Target="documenttasks/documenttasks1.xml" Id="rId14" /></Relationships>
</file>

<file path=word/documenttasks/documenttasks1.xml><?xml version="1.0" encoding="utf-8"?>
<t:Tasks xmlns:t="http://schemas.microsoft.com/office/tasks/2019/documenttasks" xmlns:oel="http://schemas.microsoft.com/office/2019/extlst">
  <t:Task id="{29AAC366-CA71-4F95-BA87-7AC90C5F12AD}">
    <t:Anchor>
      <t:Comment id="1066928152"/>
    </t:Anchor>
    <t:History>
      <t:Event id="{66990A4A-8B9C-4EAE-BB74-7AA269908103}" time="2024-08-07T06:07:55.701Z">
        <t:Attribution userId="S::jishnu@tejasnetworks.com::6cdde94f-b0c3-449d-85cb-50b3b645d771" userProvider="AD" userName="Jishnu A"/>
        <t:Anchor>
          <t:Comment id="1066928152"/>
        </t:Anchor>
        <t:Create/>
      </t:Event>
      <t:Event id="{D1A62295-05AC-42B9-AEF5-1E82081CD094}" time="2024-08-07T06:07:55.701Z">
        <t:Attribution userId="S::jishnu@tejasnetworks.com::6cdde94f-b0c3-449d-85cb-50b3b645d771" userProvider="AD" userName="Jishnu A"/>
        <t:Anchor>
          <t:Comment id="1066928152"/>
        </t:Anchor>
        <t:Assign userId="S::virendrar@tejasnetworks.com::5e85626c-c330-4553-a053-80256624eb94" userProvider="AD" userName="Virendra Singh Rajput"/>
      </t:Event>
      <t:Event id="{41BFD600-760D-4578-8E81-445B793C2336}" time="2024-08-07T06:07:55.701Z">
        <t:Attribution userId="S::jishnu@tejasnetworks.com::6cdde94f-b0c3-449d-85cb-50b3b645d771" userProvider="AD" userName="Jishnu A"/>
        <t:Anchor>
          <t:Comment id="1066928152"/>
        </t:Anchor>
        <t:SetTitle title="@Virendra Singh Rajput : per UE or per gNB or entire network?"/>
      </t:Event>
      <t:Event id="{D525C9B7-816D-4349-84CF-501D14454B61}" time="2024-08-07T06:58:47.214Z">
        <t:Attribution userId="S::virendrar@tejasnetworks.com::5e85626c-c330-4553-a053-80256624eb94" userProvider="AD" userName="Virendra Singh Rajput"/>
        <t:Progress percentComplete="100"/>
      </t:Event>
    </t:History>
  </t:Task>
  <t:Task id="{29D84160-9357-4C3D-BFE6-15DD4BC59A57}">
    <t:Anchor>
      <t:Comment id="287860640"/>
    </t:Anchor>
    <t:History>
      <t:Event id="{3F03895D-7021-4FD0-9380-C0A71A6C95A8}" time="2024-08-07T06:20:04.67Z">
        <t:Attribution userId="S::jishnu@tejasnetworks.com::6cdde94f-b0c3-449d-85cb-50b3b645d771" userProvider="AD" userName="Jishnu A"/>
        <t:Anchor>
          <t:Comment id="287860640"/>
        </t:Anchor>
        <t:Create/>
      </t:Event>
      <t:Event id="{E6398CEB-827C-4808-AEFE-AF85B9369C01}" time="2024-08-07T06:20:04.67Z">
        <t:Attribution userId="S::jishnu@tejasnetworks.com::6cdde94f-b0c3-449d-85cb-50b3b645d771" userProvider="AD" userName="Jishnu A"/>
        <t:Anchor>
          <t:Comment id="287860640"/>
        </t:Anchor>
        <t:Assign userId="S::virendrar@tejasnetworks.com::5e85626c-c330-4553-a053-80256624eb94" userProvider="AD" userName="Virendra Singh Rajput"/>
      </t:Event>
      <t:Event id="{05CD8864-F73E-432C-92FF-EAD41CF6DE77}" time="2024-08-07T06:20:04.67Z">
        <t:Attribution userId="S::jishnu@tejasnetworks.com::6cdde94f-b0c3-449d-85cb-50b3b645d771" userProvider="AD" userName="Jishnu A"/>
        <t:Anchor>
          <t:Comment id="287860640"/>
        </t:Anchor>
        <t:SetTitle title="@Virendra Singh Rajput : CHeck if this is scope of the WID"/>
      </t:Event>
    </t:History>
  </t:Task>
  <t:Task id="{A3029DC0-A566-409C-B24B-91DB19DD34B9}">
    <t:Anchor>
      <t:Comment id="624695352"/>
    </t:Anchor>
    <t:History>
      <t:Event id="{2837F73D-60F8-40D2-8CDF-4995928A5849}" time="2024-08-07T06:21:23.543Z">
        <t:Attribution userId="S::jishnu@tejasnetworks.com::6cdde94f-b0c3-449d-85cb-50b3b645d771" userProvider="AD" userName="Jishnu A"/>
        <t:Anchor>
          <t:Comment id="624695352"/>
        </t:Anchor>
        <t:Create/>
      </t:Event>
      <t:Event id="{2921B6DC-7B2B-41D0-BCC1-B88E1656E964}" time="2024-08-07T06:21:23.543Z">
        <t:Attribution userId="S::jishnu@tejasnetworks.com::6cdde94f-b0c3-449d-85cb-50b3b645d771" userProvider="AD" userName="Jishnu A"/>
        <t:Anchor>
          <t:Comment id="624695352"/>
        </t:Anchor>
        <t:Assign userId="S::virendrar@tejasnetworks.com::5e85626c-c330-4553-a053-80256624eb94" userProvider="AD" userName="Virendra Singh Rajput"/>
      </t:Event>
      <t:Event id="{7EA86619-45A1-4C42-9566-DDF1E205918C}" time="2024-08-07T06:21:23.543Z">
        <t:Attribution userId="S::jishnu@tejasnetworks.com::6cdde94f-b0c3-449d-85cb-50b3b645d771" userProvider="AD" userName="Jishnu A"/>
        <t:Anchor>
          <t:Comment id="624695352"/>
        </t:Anchor>
        <t:SetTitle title="@Virendra Singh Rajput : If WID does not cover it we can say discuss this in Rel 20."/>
      </t:Event>
    </t:History>
  </t:Task>
  <t:Task id="{E9A1B8E1-45BE-44CD-AA0D-AED0F746D71F}">
    <t:Anchor>
      <t:Comment id="1065971100"/>
    </t:Anchor>
    <t:History>
      <t:Event id="{954AB23A-5D49-47BC-B213-B952E655180F}" time="2024-08-07T06:07:55.701Z">
        <t:Attribution userId="S::jishnu@tejasnetworks.com::6cdde94f-b0c3-449d-85cb-50b3b645d771" userProvider="AD" userName="Jishnu A"/>
        <t:Anchor>
          <t:Comment id="1065971100"/>
        </t:Anchor>
        <t:Create/>
      </t:Event>
      <t:Event id="{AB999B52-AB25-474A-B052-04267D90AEFC}" time="2024-08-07T06:07:55.701Z">
        <t:Attribution userId="S::jishnu@tejasnetworks.com::6cdde94f-b0c3-449d-85cb-50b3b645d771" userProvider="AD" userName="Jishnu A"/>
        <t:Anchor>
          <t:Comment id="1065971100"/>
        </t:Anchor>
        <t:Assign userId="S::virendrar@tejasnetworks.com::5e85626c-c330-4553-a053-80256624eb94" userProvider="AD" userName="Virendra Singh Rajput"/>
      </t:Event>
      <t:Event id="{BABFDE34-A70F-4CBB-92D8-5937EFB1BCF8}" time="2024-08-07T06:07:55.701Z">
        <t:Attribution userId="S::jishnu@tejasnetworks.com::6cdde94f-b0c3-449d-85cb-50b3b645d771" userProvider="AD" userName="Jishnu A"/>
        <t:Anchor>
          <t:Comment id="1065971100"/>
        </t:Anchor>
        <t:SetTitle title="@Virendra Singh Rajput : per UE or per gNB or entire network?"/>
      </t:Event>
      <t:Event id="{FA726CDB-8FCF-48EC-A28D-BA3DD7A8F94D}" time="2024-08-07T06:58:47.214Z">
        <t:Attribution userId="S::virendrar@tejasnetworks.com::5e85626c-c330-4553-a053-80256624eb94" userProvider="AD" userName="Virendra Singh Rajput"/>
        <t:Progress percentComplete="100"/>
      </t:Event>
    </t:History>
  </t:Task>
  <t:Task id="{B39BBBF8-57B6-4468-9CBE-6774626481FC}">
    <t:Anchor>
      <t:Comment id="454288169"/>
    </t:Anchor>
    <t:History>
      <t:Event id="{F72A1616-1601-498B-9D08-C402291EF1B3}" time="2024-08-07T06:06:49.54Z">
        <t:Attribution userId="S::jishnu@tejasnetworks.com::6cdde94f-b0c3-449d-85cb-50b3b645d771" userProvider="AD" userName="Jishnu A"/>
        <t:Anchor>
          <t:Comment id="454288169"/>
        </t:Anchor>
        <t:Create/>
      </t:Event>
      <t:Event id="{F8D8AF94-5ADA-4BB3-AB4B-046DC008C04B}" time="2024-08-07T06:06:49.54Z">
        <t:Attribution userId="S::jishnu@tejasnetworks.com::6cdde94f-b0c3-449d-85cb-50b3b645d771" userProvider="AD" userName="Jishnu A"/>
        <t:Anchor>
          <t:Comment id="454288169"/>
        </t:Anchor>
        <t:Assign userId="S::virendrar@tejasnetworks.com::5e85626c-c330-4553-a053-80256624eb94" userProvider="AD" userName="Virendra Singh Rajput"/>
      </t:Event>
      <t:Event id="{A89213AF-DC7A-4896-82BF-9E08ABFAAB99}" time="2024-08-07T06:06:49.54Z">
        <t:Attribution userId="S::jishnu@tejasnetworks.com::6cdde94f-b0c3-449d-85cb-50b3b645d771" userProvider="AD" userName="Jishnu A"/>
        <t:Anchor>
          <t:Comment id="454288169"/>
        </t:Anchor>
        <t:SetTitle title="Add bullets for each sub-points. @Virendra Singh Rajput"/>
      </t:Event>
      <t:Event id="{1C15C3B2-1B67-494F-9C98-FDF1679019A7}" time="2024-08-07T06:58:45.437Z">
        <t:Attribution userId="S::virendrar@tejasnetworks.com::5e85626c-c330-4553-a053-80256624eb94" userProvider="AD" userName="Virendra Singh Rajput"/>
        <t:Progress percentComplete="100"/>
      </t:Event>
    </t:History>
  </t:Task>
  <t:Task id="{C5941F46-367D-462C-BA72-69C791CB5F5B}">
    <t:Anchor>
      <t:Comment id="1375978248"/>
    </t:Anchor>
    <t:History>
      <t:Event id="{049B7340-FB31-45F3-958A-4C123A138E4B}" time="2024-04-01T05:20:16.668Z">
        <t:Attribution userId="S::jishnu@tejasnetworks.com::6cdde94f-b0c3-449d-85cb-50b3b645d771" userProvider="AD" userName="Jishnu A"/>
        <t:Anchor>
          <t:Comment id="1375978248"/>
        </t:Anchor>
        <t:Create/>
      </t:Event>
      <t:Event id="{ECD62327-579F-4898-B3CF-5F706FC36EED}" time="2024-04-01T05:20:16.668Z">
        <t:Attribution userId="S::jishnu@tejasnetworks.com::6cdde94f-b0c3-449d-85cb-50b3b645d771" userProvider="AD" userName="Jishnu A"/>
        <t:Anchor>
          <t:Comment id="1375978248"/>
        </t:Anchor>
        <t:Assign userId="S::dokkug@tejasnetworks.com::773ae510-e8d0-443d-bf63-86eacb5e4143" userProvider="AD" userName="Dokku Gopiraju"/>
      </t:Event>
      <t:Event id="{51D47E79-E1A9-4CF3-B8C9-44967D0A9B8F}" time="2024-04-01T05:20:16.668Z">
        <t:Attribution userId="S::jishnu@tejasnetworks.com::6cdde94f-b0c3-449d-85cb-50b3b645d771" userProvider="AD" userName="Jishnu A"/>
        <t:Anchor>
          <t:Comment id="1375978248"/>
        </t:Anchor>
        <t:SetTitle title="@Dokku Gopiraju will need to copy all observations and proposals after finalizing all of it with @Anindya Saha"/>
      </t:Event>
    </t:History>
  </t:Task>
  <t:Task id="{EE57BF39-7ED6-4A9C-A944-8605EEEF9500}">
    <t:Anchor>
      <t:Comment id="34538658"/>
    </t:Anchor>
    <t:History>
      <t:Event id="{B927E74B-1F2B-4D7D-849B-922AAF2B0170}" time="2024-08-07T06:06:49.54Z">
        <t:Attribution userId="S::jishnu@tejasnetworks.com::6cdde94f-b0c3-449d-85cb-50b3b645d771" userProvider="AD" userName="Jishnu A"/>
        <t:Anchor>
          <t:Comment id="34538658"/>
        </t:Anchor>
        <t:Create/>
      </t:Event>
      <t:Event id="{E04C877E-1A31-43D3-B9CF-E0A85579ACF9}" time="2024-08-07T06:06:49.54Z">
        <t:Attribution userId="S::jishnu@tejasnetworks.com::6cdde94f-b0c3-449d-85cb-50b3b645d771" userProvider="AD" userName="Jishnu A"/>
        <t:Anchor>
          <t:Comment id="34538658"/>
        </t:Anchor>
        <t:Assign userId="S::virendrar@tejasnetworks.com::5e85626c-c330-4553-a053-80256624eb94" userProvider="AD" userName="Virendra Singh Rajput"/>
      </t:Event>
      <t:Event id="{2D4E3067-47F4-4C54-B3E2-5392EFF72549}" time="2024-08-07T06:06:49.54Z">
        <t:Attribution userId="S::jishnu@tejasnetworks.com::6cdde94f-b0c3-449d-85cb-50b3b645d771" userProvider="AD" userName="Jishnu A"/>
        <t:Anchor>
          <t:Comment id="34538658"/>
        </t:Anchor>
        <t:SetTitle title="Add bullets for each sub-points. @Virendra Singh Rajput"/>
      </t:Event>
      <t:Event id="{C75BFEA9-0CE3-4D98-9116-A24C4F0E401D}" time="2024-08-07T06:58:45.437Z">
        <t:Attribution userId="S::virendrar@tejasnetworks.com::5e85626c-c330-4553-a053-80256624eb94" userProvider="AD" userName="Virendra Singh Rajput"/>
        <t:Progress percentComplete="100"/>
      </t:Event>
    </t:History>
  </t:Task>
  <t:Task id="{015A442A-7933-4EAB-BB18-192A6C33D6B9}">
    <t:Anchor>
      <t:Comment id="33748651"/>
    </t:Anchor>
    <t:History>
      <t:Event id="{B3EE3FF6-97D6-44B7-BFD9-2BBB58D1E5A1}" time="2024-08-07T05:59:16.719Z">
        <t:Attribution userId="S::jishnu@tejasnetworks.com::6cdde94f-b0c3-449d-85cb-50b3b645d771" userProvider="AD" userName="Jishnu A"/>
        <t:Anchor>
          <t:Comment id="33748651"/>
        </t:Anchor>
        <t:Create/>
      </t:Event>
      <t:Event id="{C6F02A84-C76D-4B52-B1EA-0DB98D621669}" time="2024-08-07T05:59:16.719Z">
        <t:Attribution userId="S::jishnu@tejasnetworks.com::6cdde94f-b0c3-449d-85cb-50b3b645d771" userProvider="AD" userName="Jishnu A"/>
        <t:Anchor>
          <t:Comment id="33748651"/>
        </t:Anchor>
        <t:Assign userId="S::virendrar@tejasnetworks.com::5e85626c-c330-4553-a053-80256624eb94" userProvider="AD" userName="Virendra Singh Rajput"/>
      </t:Event>
      <t:Event id="{8C6C117D-4957-4E70-AA00-42F8ED0681A7}" time="2024-08-07T05:59:16.719Z">
        <t:Attribution userId="S::jishnu@tejasnetworks.com::6cdde94f-b0c3-449d-85cb-50b3b645d771" userProvider="AD" userName="Jishnu A"/>
        <t:Anchor>
          <t:Comment id="33748651"/>
        </t:Anchor>
        <t:SetTitle title="@Virendra Singh Rajput : Sub-script?"/>
      </t:Event>
      <t:Event id="{EE47A608-C7EB-4D33-B582-871FB4CB7C81}" time="2024-08-07T06:50:02.991Z">
        <t:Attribution userId="S::virendrar@tejasnetworks.com::5e85626c-c330-4553-a053-80256624eb94" userProvider="AD" userName="Virendra Singh Rajput"/>
        <t:Progress percentComplete="100"/>
      </t:Event>
    </t:History>
  </t:Task>
  <t:Task id="{B72B2389-1C2F-C444-B128-9D2838A01B2C}">
    <t:Anchor>
      <t:Comment id="206109611"/>
    </t:Anchor>
    <t:History>
      <t:Event id="{2C6DE8C6-55C1-134F-AE7C-128462036ABF}" time="2024-07-31T06:11:32.819Z">
        <t:Attribution userId="S::shrinivasb@tejasnetworks.com::138199a5-9beb-4428-b22c-080a889a99fa" userProvider="AD" userName="Shrinivas Bhat"/>
        <t:Anchor>
          <t:Comment id="206109611"/>
        </t:Anchor>
        <t:Create/>
      </t:Event>
      <t:Event id="{096821AA-E3EB-414E-8218-7021EDD1AB33}" time="2024-07-31T06:11:32.819Z">
        <t:Attribution userId="S::shrinivasb@tejasnetworks.com::138199a5-9beb-4428-b22c-080a889a99fa" userProvider="AD" userName="Shrinivas Bhat"/>
        <t:Anchor>
          <t:Comment id="206109611"/>
        </t:Anchor>
        <t:Assign userId="S::virendrar@tejasnetworks.com::5e85626c-c330-4553-a053-80256624eb94" userProvider="AD" userName="Virendra Singh Rajput"/>
      </t:Event>
      <t:Event id="{7B11D1BC-9DEA-AF4F-9060-43946EA2A13B}" time="2024-07-31T06:11:32.819Z">
        <t:Attribution userId="S::shrinivasb@tejasnetworks.com::138199a5-9beb-4428-b22c-080a889a99fa" userProvider="AD" userName="Shrinivas Bhat"/>
        <t:Anchor>
          <t:Comment id="206109611"/>
        </t:Anchor>
        <t:SetTitle title="@Virendra Singh Rajput this is not true .. The Signalling here is also meant over Xn which is not supported as per …this statement in WID. RAN3 will not specify enhancements to network signalling to support inter-operator coordination for CLI handling"/>
      </t:Event>
    </t:History>
  </t:Task>
  <t:Task id="{DAC2ADBC-02CE-43F4-9CDF-247E5D664F69}">
    <t:Anchor>
      <t:Comment id="1138014039"/>
    </t:Anchor>
    <t:History>
      <t:Event id="{8926C804-985B-4985-908F-EC1D7A696FE8}" time="2024-04-01T05:23:47.356Z">
        <t:Attribution userId="S::jishnu@tejasnetworks.com::6cdde94f-b0c3-449d-85cb-50b3b645d771" userProvider="AD" userName="Jishnu A"/>
        <t:Anchor>
          <t:Comment id="1138014039"/>
        </t:Anchor>
        <t:Create/>
      </t:Event>
      <t:Event id="{3AAF9970-4D78-4B7F-8658-6A96E4F998A5}" time="2024-04-01T05:23:47.356Z">
        <t:Attribution userId="S::jishnu@tejasnetworks.com::6cdde94f-b0c3-449d-85cb-50b3b645d771" userProvider="AD" userName="Jishnu A"/>
        <t:Anchor>
          <t:Comment id="1138014039"/>
        </t:Anchor>
        <t:Assign userId="S::dokkug@tejasnetworks.com::773ae510-e8d0-443d-bf63-86eacb5e4143" userProvider="AD" userName="Dokku Gopiraju"/>
      </t:Event>
      <t:Event id="{A738118F-9D74-440B-A114-0F7C391FE5C6}" time="2024-04-01T05:23:47.356Z">
        <t:Attribution userId="S::jishnu@tejasnetworks.com::6cdde94f-b0c3-449d-85cb-50b3b645d771" userProvider="AD" userName="Jishnu A"/>
        <t:Anchor>
          <t:Comment id="1138014039"/>
        </t:Anchor>
        <t:SetTitle title="@Dokku Gopiraju Keeping heading in non upper case will help as ROs is the right term."/>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0EDFFE801F5C14E968DC363DEC0C6C4" ma:contentTypeVersion="4" ma:contentTypeDescription="Create a new document." ma:contentTypeScope="" ma:versionID="8ab4e05f60c7cc21c884b6473294bede">
  <xsd:schema xmlns:xsd="http://www.w3.org/2001/XMLSchema" xmlns:xs="http://www.w3.org/2001/XMLSchema" xmlns:p="http://schemas.microsoft.com/office/2006/metadata/properties" xmlns:ns2="084f5cea-6fba-4ec7-8c9f-c5d672ce6ecd" targetNamespace="http://schemas.microsoft.com/office/2006/metadata/properties" ma:root="true" ma:fieldsID="7823688a7f39455fb21b31f1066eb14b" ns2:_="">
    <xsd:import namespace="084f5cea-6fba-4ec7-8c9f-c5d672ce6e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4f5cea-6fba-4ec7-8c9f-c5d672ce6e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A1E964-EDCC-4BCB-9B5F-7C6984EF41F8}">
  <ds:schemaRefs>
    <ds:schemaRef ds:uri="http://schemas.openxmlformats.org/officeDocument/2006/bibliography"/>
  </ds:schemaRefs>
</ds:datastoreItem>
</file>

<file path=customXml/itemProps2.xml><?xml version="1.0" encoding="utf-8"?>
<ds:datastoreItem xmlns:ds="http://schemas.openxmlformats.org/officeDocument/2006/customXml" ds:itemID="{60D847D0-29F2-43D6-B952-3AF8892E45C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B942794-FD1C-4693-B084-3C82A2815268}">
  <ds:schemaRefs>
    <ds:schemaRef ds:uri="http://schemas.microsoft.com/sharepoint/v3/contenttype/forms"/>
  </ds:schemaRefs>
</ds:datastoreItem>
</file>

<file path=customXml/itemProps4.xml><?xml version="1.0" encoding="utf-8"?>
<ds:datastoreItem xmlns:ds="http://schemas.openxmlformats.org/officeDocument/2006/customXml" ds:itemID="{B9261EB3-C24B-4964-BA57-33F372CC8F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4f5cea-6fba-4ec7-8c9f-c5d672ce6e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Tejas Networks Ltd.</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lastModifiedBy>Girish Chandra Tripathi</lastModifiedBy>
  <revision>147</revision>
  <dcterms:created xsi:type="dcterms:W3CDTF">2024-07-25T23:24:00.0000000Z</dcterms:created>
  <dcterms:modified xsi:type="dcterms:W3CDTF">2025-02-06T07:46:12.3317236Z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e077176728793017269c2a5169315a542704cea85e1fe90efa2184e851fd7bb2</vt:lpwstr>
  </property>
  <property fmtid="{D5CDD505-2E9C-101B-9397-08002B2CF9AE}" pid="3" name="ContentTypeId">
    <vt:lpwstr>0x010100F0EDFFE801F5C14E968DC363DEC0C6C4</vt:lpwstr>
  </property>
  <property fmtid="{D5CDD505-2E9C-101B-9397-08002B2CF9AE}" pid="4" name="MediaServiceImageTags">
    <vt:lpwstr/>
  </property>
</Properties>
</file>