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B59D1" w14:textId="6500AFE6" w:rsidR="006C5630" w:rsidRPr="00870FC5" w:rsidRDefault="00DD4E02" w:rsidP="006C5630">
      <w:pPr>
        <w:tabs>
          <w:tab w:val="right" w:pos="10440"/>
          <w:tab w:val="right" w:pos="13323"/>
        </w:tabs>
        <w:spacing w:after="0"/>
        <w:rPr>
          <w:rFonts w:ascii="Arial" w:hAnsi="Arial" w:cs="Arial"/>
          <w:b/>
          <w:sz w:val="24"/>
          <w:szCs w:val="24"/>
          <w:lang w:eastAsia="zh-CN"/>
        </w:rPr>
      </w:pPr>
      <w:r w:rsidRPr="00144138">
        <w:rPr>
          <w:rFonts w:ascii="Arial" w:eastAsia="MS Mincho" w:hAnsi="Arial" w:cs="Arial"/>
          <w:b/>
          <w:sz w:val="24"/>
          <w:szCs w:val="24"/>
        </w:rPr>
        <w:t>3GPP TSG-RAN WG4 Meeting #1</w:t>
      </w:r>
      <w:r>
        <w:rPr>
          <w:rFonts w:ascii="Arial" w:eastAsia="MS Mincho" w:hAnsi="Arial" w:cs="Arial"/>
          <w:b/>
          <w:sz w:val="24"/>
          <w:szCs w:val="24"/>
        </w:rPr>
        <w:t>1</w:t>
      </w:r>
      <w:r w:rsidR="00A442E8">
        <w:rPr>
          <w:rFonts w:ascii="Arial" w:eastAsia="MS Mincho" w:hAnsi="Arial" w:cs="Arial"/>
          <w:b/>
          <w:sz w:val="24"/>
          <w:szCs w:val="24"/>
        </w:rPr>
        <w:t>2</w:t>
      </w:r>
      <w:r w:rsidR="00422E58">
        <w:rPr>
          <w:rFonts w:ascii="Arial" w:eastAsia="MS Mincho" w:hAnsi="Arial" w:cs="Arial"/>
          <w:b/>
          <w:sz w:val="24"/>
          <w:szCs w:val="24"/>
        </w:rPr>
        <w:t>bis</w:t>
      </w:r>
      <w:r w:rsidR="006C5630" w:rsidRPr="00377591">
        <w:rPr>
          <w:rFonts w:ascii="Arial" w:eastAsia="MS Mincho" w:hAnsi="Arial" w:cs="Arial"/>
          <w:b/>
          <w:sz w:val="24"/>
          <w:szCs w:val="24"/>
        </w:rPr>
        <w:tab/>
      </w:r>
      <w:r>
        <w:rPr>
          <w:rFonts w:ascii="Arial" w:eastAsia="MS Mincho" w:hAnsi="Arial" w:cs="Arial"/>
          <w:b/>
          <w:sz w:val="24"/>
          <w:szCs w:val="24"/>
        </w:rPr>
        <w:t>R4-24</w:t>
      </w:r>
      <w:r w:rsidR="00FC2D01">
        <w:rPr>
          <w:rFonts w:ascii="Arial" w:eastAsia="MS Mincho" w:hAnsi="Arial" w:cs="Arial"/>
          <w:b/>
          <w:sz w:val="24"/>
          <w:szCs w:val="24"/>
        </w:rPr>
        <w:t>1</w:t>
      </w:r>
      <w:r w:rsidR="00422E58">
        <w:rPr>
          <w:rFonts w:ascii="Arial" w:eastAsia="MS Mincho" w:hAnsi="Arial" w:cs="Arial"/>
          <w:b/>
          <w:sz w:val="24"/>
          <w:szCs w:val="24"/>
        </w:rPr>
        <w:t>7095</w:t>
      </w:r>
    </w:p>
    <w:p w14:paraId="0ED16545" w14:textId="5AD1B377" w:rsidR="0068254F" w:rsidRPr="00881E60" w:rsidRDefault="00422E58" w:rsidP="0068254F">
      <w:pPr>
        <w:tabs>
          <w:tab w:val="right" w:pos="10440"/>
          <w:tab w:val="right" w:pos="13323"/>
        </w:tabs>
        <w:spacing w:afterLines="100" w:after="240"/>
        <w:rPr>
          <w:rFonts w:ascii="Arial" w:hAnsi="Arial" w:cs="Arial"/>
          <w:b/>
          <w:sz w:val="24"/>
          <w:szCs w:val="24"/>
          <w:lang w:val="en-US" w:eastAsia="zh-CN"/>
        </w:rPr>
      </w:pPr>
      <w:r w:rsidRPr="00422E58">
        <w:rPr>
          <w:rFonts w:ascii="Arial" w:eastAsiaTheme="minorEastAsia" w:hAnsi="Arial" w:cs="Arial"/>
          <w:b/>
          <w:bCs/>
          <w:sz w:val="24"/>
          <w:szCs w:val="24"/>
          <w:lang w:eastAsia="zh-CN"/>
        </w:rPr>
        <w:t>Hefei, China</w:t>
      </w:r>
      <w:r w:rsidR="00FC2D01" w:rsidRPr="0090253B">
        <w:rPr>
          <w:rFonts w:ascii="Arial" w:eastAsiaTheme="minorEastAsia" w:hAnsi="Arial" w:cs="Arial"/>
          <w:b/>
          <w:bCs/>
          <w:sz w:val="24"/>
          <w:szCs w:val="24"/>
          <w:lang w:eastAsia="zh-CN"/>
        </w:rPr>
        <w:t xml:space="preserve">, </w:t>
      </w:r>
      <w:r w:rsidRPr="00422E58">
        <w:rPr>
          <w:rFonts w:ascii="Arial" w:eastAsiaTheme="minorEastAsia" w:hAnsi="Arial" w:cs="Arial"/>
          <w:b/>
          <w:bCs/>
          <w:sz w:val="24"/>
          <w:szCs w:val="24"/>
          <w:lang w:eastAsia="zh-CN"/>
        </w:rPr>
        <w:t>October 14 – October 18, 2024</w:t>
      </w:r>
    </w:p>
    <w:p w14:paraId="1226C057" w14:textId="6C0B587E"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A442E8" w:rsidRPr="00A442E8">
        <w:rPr>
          <w:rFonts w:ascii="Arial" w:hAnsi="Arial" w:cs="Arial"/>
          <w:sz w:val="22"/>
          <w:lang w:eastAsia="zh-CN"/>
        </w:rPr>
        <w:t>WF on 6Rx UE requirements</w:t>
      </w:r>
    </w:p>
    <w:p w14:paraId="73AD8CE3" w14:textId="4FA5CDE8"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422E58">
        <w:rPr>
          <w:rFonts w:ascii="Arial" w:hAnsi="Arial" w:cs="Arial"/>
          <w:sz w:val="22"/>
          <w:lang w:eastAsia="zh-CN"/>
        </w:rPr>
        <w:t>6</w:t>
      </w:r>
      <w:r w:rsidR="00DD4E02">
        <w:rPr>
          <w:rFonts w:ascii="Arial" w:hAnsi="Arial" w:cs="Arial"/>
          <w:sz w:val="22"/>
          <w:lang w:eastAsia="zh-CN"/>
        </w:rPr>
        <w:t>.1.</w:t>
      </w:r>
      <w:r w:rsidR="00A442E8">
        <w:rPr>
          <w:rFonts w:ascii="Arial" w:hAnsi="Arial" w:cs="Arial"/>
          <w:sz w:val="22"/>
          <w:lang w:eastAsia="zh-CN"/>
        </w:rPr>
        <w:t>3</w:t>
      </w:r>
    </w:p>
    <w:p w14:paraId="6402E503" w14:textId="0972367D"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DD4E02">
        <w:rPr>
          <w:rFonts w:ascii="Arial" w:hAnsi="Arial" w:cs="Arial"/>
          <w:bCs/>
          <w:sz w:val="22"/>
        </w:rPr>
        <w:t>AT&amp;T</w:t>
      </w:r>
    </w:p>
    <w:p w14:paraId="5E188A5E"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6E810FAA" w14:textId="6A6EC38A" w:rsidR="00EF3FF4" w:rsidRPr="00AB3D40" w:rsidRDefault="00DD4E02" w:rsidP="003E08FC">
      <w:pPr>
        <w:pStyle w:val="1"/>
        <w:rPr>
          <w:lang w:eastAsia="zh-CN"/>
        </w:rPr>
      </w:pPr>
      <w:r>
        <w:t>Topic 1:</w:t>
      </w:r>
      <w:r>
        <w:tab/>
      </w:r>
      <w:r w:rsidRPr="00A94F3D">
        <w:rPr>
          <w:lang w:val="pt-BR"/>
        </w:rPr>
        <w:t xml:space="preserve">REFSENS (delta </w:t>
      </w:r>
      <w:r w:rsidRPr="00A94F3D">
        <w:rPr>
          <w:bCs/>
          <w:lang w:val="pt-BR"/>
        </w:rPr>
        <w:t>R</w:t>
      </w:r>
      <w:r w:rsidRPr="00A94F3D">
        <w:rPr>
          <w:bCs/>
          <w:vertAlign w:val="subscript"/>
          <w:lang w:val="pt-BR"/>
        </w:rPr>
        <w:t>IB,6R</w:t>
      </w:r>
      <w:r w:rsidRPr="00A94F3D">
        <w:rPr>
          <w:lang w:val="pt-BR"/>
        </w:rPr>
        <w:t>)</w:t>
      </w:r>
    </w:p>
    <w:p w14:paraId="6842CC97" w14:textId="32E09C94" w:rsidR="00EF3FF4" w:rsidRPr="00EF3FF4" w:rsidRDefault="00B520E5" w:rsidP="003E08FC">
      <w:pPr>
        <w:pStyle w:val="2"/>
        <w:rPr>
          <w:lang w:eastAsia="zh-CN"/>
        </w:rPr>
      </w:pPr>
      <w:r>
        <w:t>Sub-t</w:t>
      </w:r>
      <w:r w:rsidR="00AE2442">
        <w:t xml:space="preserve">opic </w:t>
      </w:r>
      <w:r w:rsidR="00DD4E02">
        <w:t>1</w:t>
      </w:r>
      <w:r w:rsidR="00AE2442">
        <w:t>-</w:t>
      </w:r>
      <w:r w:rsidR="00DD4E02">
        <w:t>1:</w:t>
      </w:r>
      <w:r w:rsidR="00DD4E02">
        <w:tab/>
      </w:r>
      <w:r w:rsidR="00D6239C" w:rsidRPr="00D6239C">
        <w:t>Verification of 6Rx receiver requirements</w:t>
      </w:r>
    </w:p>
    <w:p w14:paraId="1ECE19C5" w14:textId="7A3587D8" w:rsidR="0001222C" w:rsidRDefault="00A442E8" w:rsidP="003E08FC">
      <w:pPr>
        <w:rPr>
          <w:b/>
          <w:lang w:eastAsia="zh-CN"/>
        </w:rPr>
      </w:pPr>
      <w:r w:rsidRPr="00A442E8">
        <w:rPr>
          <w:b/>
          <w:u w:val="single"/>
        </w:rPr>
        <w:t xml:space="preserve">Issue 1-1-1: </w:t>
      </w:r>
      <w:r w:rsidR="009D1C0A" w:rsidRPr="009D1C0A">
        <w:rPr>
          <w:b/>
          <w:u w:val="single"/>
        </w:rPr>
        <w:t>Verification of 6Rx receiver requirements when UE is equipped with six Rx antenna ports</w:t>
      </w:r>
    </w:p>
    <w:p w14:paraId="7BBB7D16" w14:textId="44BE21BB" w:rsidR="00F35A82" w:rsidRDefault="00582181" w:rsidP="00F35A82">
      <w:pPr>
        <w:rPr>
          <w:lang w:eastAsia="zh-CN"/>
        </w:rPr>
      </w:pPr>
      <w:r>
        <w:rPr>
          <w:b/>
          <w:lang w:eastAsia="zh-CN"/>
        </w:rPr>
        <w:t>Agreement</w:t>
      </w:r>
      <w:r w:rsidR="00EF3FF4">
        <w:rPr>
          <w:lang w:eastAsia="zh-CN"/>
        </w:rPr>
        <w:t>:</w:t>
      </w:r>
      <w:r w:rsidR="00F35A82">
        <w:rPr>
          <w:lang w:eastAsia="zh-CN"/>
        </w:rPr>
        <w:t xml:space="preserve"> </w:t>
      </w:r>
      <w:r w:rsidR="00F35A82" w:rsidRPr="00F35A82">
        <w:rPr>
          <w:lang w:eastAsia="zh-CN"/>
        </w:rPr>
        <w:t>Verification of 6Rx receiver requirements when UE is equipped with six Rx antenna ports</w:t>
      </w:r>
      <w:r w:rsidR="00F35A82">
        <w:rPr>
          <w:lang w:eastAsia="zh-CN"/>
        </w:rPr>
        <w:t xml:space="preserve"> will align with the following. The e</w:t>
      </w:r>
      <w:r w:rsidR="00F35A82" w:rsidRPr="00F35A82">
        <w:rPr>
          <w:lang w:eastAsia="zh-CN"/>
        </w:rPr>
        <w:t>xact wording in the specification can be further aligned with the approaches taken for 4Rx and 8Rx.</w:t>
      </w:r>
    </w:p>
    <w:p w14:paraId="108E588C" w14:textId="5095F6AA" w:rsidR="00F35A82" w:rsidRDefault="00F35A82" w:rsidP="00F35A82">
      <w:pPr>
        <w:pStyle w:val="B1"/>
        <w:rPr>
          <w:lang w:eastAsia="zh-CN"/>
        </w:rPr>
      </w:pPr>
      <w:r>
        <w:rPr>
          <w:lang w:eastAsia="zh-CN"/>
        </w:rPr>
        <w:t>-</w:t>
      </w:r>
      <w:r>
        <w:rPr>
          <w:lang w:eastAsia="zh-CN"/>
        </w:rPr>
        <w:tab/>
        <w:t>When the UE is equipped with six Rx antenna ports</w:t>
      </w:r>
    </w:p>
    <w:p w14:paraId="3FE7B2C6" w14:textId="66BDC367" w:rsidR="00F35A82" w:rsidRPr="00F35A82" w:rsidRDefault="00F35A82" w:rsidP="00F35A82">
      <w:pPr>
        <w:pStyle w:val="B2"/>
      </w:pPr>
      <w:r>
        <w:rPr>
          <w:lang w:eastAsia="zh-CN"/>
        </w:rPr>
        <w:t>-</w:t>
      </w:r>
      <w:r>
        <w:rPr>
          <w:lang w:eastAsia="zh-CN"/>
        </w:rPr>
        <w:tab/>
      </w:r>
      <w:r w:rsidRPr="00F35A82">
        <w:t>For single carrier REFSENS requirements, additional requirement for four Rx antenna ports and six Rx antenna ports shall be verified in operating bands;</w:t>
      </w:r>
    </w:p>
    <w:p w14:paraId="65AFA2FB" w14:textId="1E275A3E" w:rsidR="00EF3FF4" w:rsidRPr="00F35A82" w:rsidRDefault="00F35A82" w:rsidP="00F35A82">
      <w:pPr>
        <w:pStyle w:val="B2"/>
      </w:pPr>
      <w:r w:rsidRPr="00F35A82">
        <w:t>-</w:t>
      </w:r>
      <w:r w:rsidRPr="00F35A82">
        <w:tab/>
        <w:t>For Rx requirements other than single carrier REFSENS, the UE shall be verified with six Rx antenna ports and skip both two and four Rx antenna ports requirements in operating bands</w:t>
      </w:r>
      <w:r w:rsidR="00582181" w:rsidRPr="00F35A82">
        <w:t>.</w:t>
      </w:r>
    </w:p>
    <w:p w14:paraId="517A8827" w14:textId="77777777" w:rsidR="00582181" w:rsidRDefault="00582181" w:rsidP="00582181">
      <w:pPr>
        <w:rPr>
          <w:b/>
          <w:u w:val="single"/>
        </w:rPr>
      </w:pPr>
    </w:p>
    <w:p w14:paraId="7F521594" w14:textId="77E63876" w:rsidR="00582181" w:rsidRDefault="00582181" w:rsidP="00582181">
      <w:pPr>
        <w:rPr>
          <w:b/>
          <w:lang w:eastAsia="zh-CN"/>
        </w:rPr>
      </w:pPr>
      <w:r w:rsidRPr="00582181">
        <w:rPr>
          <w:b/>
          <w:u w:val="single"/>
        </w:rPr>
        <w:t xml:space="preserve">Issue 1-1-2: </w:t>
      </w:r>
      <w:r w:rsidR="009D1C0A" w:rsidRPr="009D1C0A">
        <w:rPr>
          <w:b/>
          <w:u w:val="single"/>
        </w:rPr>
        <w:t>Verification of 6Rx receiver requirements when UE is equipped with eight Rx antenna ports</w:t>
      </w:r>
    </w:p>
    <w:p w14:paraId="7B3B892E" w14:textId="6CFE2D05" w:rsidR="008F5EB4" w:rsidRDefault="00B81D25" w:rsidP="008F5EB4">
      <w:pPr>
        <w:rPr>
          <w:lang w:eastAsia="zh-CN"/>
        </w:rPr>
      </w:pPr>
      <w:r>
        <w:rPr>
          <w:b/>
          <w:lang w:eastAsia="zh-CN"/>
        </w:rPr>
        <w:t>Agreement</w:t>
      </w:r>
      <w:r w:rsidR="00582181">
        <w:rPr>
          <w:lang w:eastAsia="zh-CN"/>
        </w:rPr>
        <w:t xml:space="preserve">: </w:t>
      </w:r>
      <w:r w:rsidR="008F5EB4" w:rsidRPr="00F35A82">
        <w:rPr>
          <w:lang w:eastAsia="zh-CN"/>
        </w:rPr>
        <w:t xml:space="preserve">Verification of 6Rx receiver requirements </w:t>
      </w:r>
      <w:r w:rsidR="008F5EB4" w:rsidRPr="008F5EB4">
        <w:rPr>
          <w:lang w:eastAsia="zh-CN"/>
        </w:rPr>
        <w:t>when UE is equipped with eight Rx antenna ports</w:t>
      </w:r>
      <w:r w:rsidR="008F5EB4">
        <w:rPr>
          <w:lang w:eastAsia="zh-CN"/>
        </w:rPr>
        <w:t xml:space="preserve"> will align with the following. The e</w:t>
      </w:r>
      <w:r w:rsidR="008F5EB4" w:rsidRPr="00F35A82">
        <w:rPr>
          <w:lang w:eastAsia="zh-CN"/>
        </w:rPr>
        <w:t xml:space="preserve">xact wording in the specification can be further aligned </w:t>
      </w:r>
      <w:r w:rsidR="001D546E">
        <w:rPr>
          <w:rFonts w:eastAsia="宋体"/>
          <w:szCs w:val="24"/>
          <w:lang w:eastAsia="zh-CN"/>
        </w:rPr>
        <w:t xml:space="preserve">with the </w:t>
      </w:r>
      <w:r w:rsidR="001D546E" w:rsidRPr="001D546E">
        <w:rPr>
          <w:lang w:eastAsia="zh-CN"/>
        </w:rPr>
        <w:t>approaches taken for 2Rx and 4Rx handling for 8Rx</w:t>
      </w:r>
      <w:r w:rsidR="008F5EB4" w:rsidRPr="00F35A82">
        <w:rPr>
          <w:lang w:eastAsia="zh-CN"/>
        </w:rPr>
        <w:t>.</w:t>
      </w:r>
    </w:p>
    <w:p w14:paraId="360AAC29" w14:textId="27687591" w:rsidR="008F5EB4" w:rsidRDefault="008F5EB4" w:rsidP="008F5EB4">
      <w:pPr>
        <w:pStyle w:val="B1"/>
        <w:rPr>
          <w:lang w:eastAsia="zh-CN"/>
        </w:rPr>
      </w:pPr>
      <w:r>
        <w:rPr>
          <w:lang w:eastAsia="zh-CN"/>
        </w:rPr>
        <w:t>-</w:t>
      </w:r>
      <w:r>
        <w:rPr>
          <w:lang w:eastAsia="zh-CN"/>
        </w:rPr>
        <w:tab/>
      </w:r>
      <w:r w:rsidR="001D546E" w:rsidRPr="001D546E">
        <w:rPr>
          <w:lang w:eastAsia="zh-CN"/>
        </w:rPr>
        <w:t>Specifically focused on 6Rx verification as 2Rx and 4Rx handling is already specified. When the UE is equipped with eight Rx antenna ports</w:t>
      </w:r>
    </w:p>
    <w:p w14:paraId="527B83E0" w14:textId="232EF978" w:rsidR="008F5EB4" w:rsidRPr="00F35A82" w:rsidRDefault="008F5EB4" w:rsidP="008F5EB4">
      <w:pPr>
        <w:pStyle w:val="B2"/>
      </w:pPr>
      <w:r>
        <w:rPr>
          <w:lang w:eastAsia="zh-CN"/>
        </w:rPr>
        <w:t>-</w:t>
      </w:r>
      <w:r>
        <w:rPr>
          <w:lang w:eastAsia="zh-CN"/>
        </w:rPr>
        <w:tab/>
      </w:r>
      <w:r w:rsidR="001D546E" w:rsidRPr="001D546E">
        <w:t>For single carrier REFSENS requirements, additional requirement for six Rx antenna shall be verified in operating bands;</w:t>
      </w:r>
    </w:p>
    <w:p w14:paraId="76BC0539" w14:textId="7E6D0930" w:rsidR="00377CE2" w:rsidRDefault="008F5EB4" w:rsidP="008F5EB4">
      <w:pPr>
        <w:pStyle w:val="B2"/>
      </w:pPr>
      <w:r w:rsidRPr="00F35A82">
        <w:t>-</w:t>
      </w:r>
      <w:r w:rsidRPr="00F35A82">
        <w:tab/>
      </w:r>
      <w:r w:rsidR="001D546E" w:rsidRPr="001D546E">
        <w:t>For Rx requirements other than single carrier REFSENS, the UE shall skip six Rx antenna ports requirements in operating bands.</w:t>
      </w:r>
    </w:p>
    <w:p w14:paraId="6BD71225" w14:textId="77777777" w:rsidR="00377CE2" w:rsidRDefault="00377CE2" w:rsidP="00B168AD">
      <w:pPr>
        <w:rPr>
          <w:lang w:eastAsia="zh-CN"/>
        </w:rPr>
      </w:pPr>
    </w:p>
    <w:p w14:paraId="75F61181" w14:textId="38445A77" w:rsidR="00DD4E02" w:rsidRPr="00AB3D40" w:rsidRDefault="00DD4E02" w:rsidP="00DD4E02">
      <w:pPr>
        <w:pStyle w:val="1"/>
        <w:rPr>
          <w:lang w:eastAsia="zh-CN"/>
        </w:rPr>
      </w:pPr>
      <w:r>
        <w:t>Topic 2:</w:t>
      </w:r>
      <w:r>
        <w:tab/>
      </w:r>
      <w:r w:rsidR="002301EB" w:rsidRPr="002301EB">
        <w:rPr>
          <w:lang w:val="pt-BR"/>
        </w:rPr>
        <w:t>SRS antenna switching and ΔT</w:t>
      </w:r>
      <w:r w:rsidR="002301EB" w:rsidRPr="002301EB">
        <w:rPr>
          <w:vertAlign w:val="subscript"/>
          <w:lang w:val="pt-BR"/>
        </w:rPr>
        <w:t>RxSRS</w:t>
      </w:r>
    </w:p>
    <w:p w14:paraId="7C0A8283" w14:textId="38A23982" w:rsidR="00DD4E02" w:rsidRPr="00EF3FF4" w:rsidRDefault="00DD4E02" w:rsidP="00DD4E02">
      <w:pPr>
        <w:pStyle w:val="2"/>
        <w:rPr>
          <w:lang w:eastAsia="zh-CN"/>
        </w:rPr>
      </w:pPr>
      <w:r>
        <w:t>Sub-topic 2-1:</w:t>
      </w:r>
      <w:r>
        <w:tab/>
      </w:r>
      <w:r w:rsidR="001B3CCD" w:rsidRPr="001B3CCD">
        <w:t>General considerations for SRS antenna switching and ΔT</w:t>
      </w:r>
      <w:r w:rsidR="001B3CCD" w:rsidRPr="001B3CCD">
        <w:rPr>
          <w:vertAlign w:val="subscript"/>
        </w:rPr>
        <w:t>RxSRS</w:t>
      </w:r>
    </w:p>
    <w:p w14:paraId="044BF679" w14:textId="6EC0BB95" w:rsidR="001B3CCD" w:rsidRDefault="000061CE" w:rsidP="00DD4E02">
      <w:pPr>
        <w:rPr>
          <w:b/>
          <w:lang w:eastAsia="zh-CN"/>
        </w:rPr>
      </w:pPr>
      <w:r w:rsidRPr="000061CE">
        <w:rPr>
          <w:b/>
          <w:u w:val="single"/>
          <w:lang w:eastAsia="ko-KR"/>
        </w:rPr>
        <w:t xml:space="preserve">Issue 2-1-1: </w:t>
      </w:r>
      <w:r w:rsidR="0090497E" w:rsidRPr="0090497E">
        <w:rPr>
          <w:b/>
          <w:u w:val="single"/>
          <w:lang w:eastAsia="ko-KR"/>
        </w:rPr>
        <w:t>Whether to consider an additional breakpoint for bands whose F</w:t>
      </w:r>
      <w:r w:rsidR="0090497E" w:rsidRPr="006E7E55">
        <w:rPr>
          <w:b/>
          <w:u w:val="single"/>
          <w:vertAlign w:val="subscript"/>
          <w:lang w:eastAsia="ko-KR"/>
        </w:rPr>
        <w:t>UL_high</w:t>
      </w:r>
      <w:r w:rsidR="0090497E" w:rsidRPr="0090497E">
        <w:rPr>
          <w:b/>
          <w:u w:val="single"/>
          <w:lang w:eastAsia="ko-KR"/>
        </w:rPr>
        <w:t xml:space="preserve"> is higher than the F</w:t>
      </w:r>
      <w:r w:rsidR="0090497E" w:rsidRPr="006E7E55">
        <w:rPr>
          <w:b/>
          <w:u w:val="single"/>
          <w:vertAlign w:val="subscript"/>
          <w:lang w:eastAsia="ko-KR"/>
        </w:rPr>
        <w:t>UL_low</w:t>
      </w:r>
      <w:r w:rsidR="0090497E" w:rsidRPr="0090497E">
        <w:rPr>
          <w:b/>
          <w:u w:val="single"/>
          <w:lang w:eastAsia="ko-KR"/>
        </w:rPr>
        <w:t xml:space="preserve"> of n104</w:t>
      </w:r>
    </w:p>
    <w:p w14:paraId="3A3DE589" w14:textId="45E82984" w:rsidR="00C62305" w:rsidRDefault="00570382" w:rsidP="00C62305">
      <w:pPr>
        <w:rPr>
          <w:lang w:eastAsia="zh-CN"/>
        </w:rPr>
      </w:pPr>
      <w:r>
        <w:rPr>
          <w:b/>
          <w:lang w:eastAsia="zh-CN"/>
        </w:rPr>
        <w:t>Agreement</w:t>
      </w:r>
      <w:r w:rsidR="00DD4E02">
        <w:rPr>
          <w:lang w:eastAsia="zh-CN"/>
        </w:rPr>
        <w:t>:</w:t>
      </w:r>
      <w:r w:rsidR="00074519">
        <w:rPr>
          <w:lang w:eastAsia="zh-CN"/>
        </w:rPr>
        <w:t xml:space="preserve"> </w:t>
      </w:r>
      <w:r w:rsidR="0090497E">
        <w:rPr>
          <w:lang w:eastAsia="zh-CN"/>
        </w:rPr>
        <w:t>RAN4 agrees to c</w:t>
      </w:r>
      <w:r w:rsidR="0090497E" w:rsidRPr="0090497E">
        <w:rPr>
          <w:lang w:eastAsia="zh-CN"/>
        </w:rPr>
        <w:t>onsider additional breakpoint for bands whose F</w:t>
      </w:r>
      <w:r w:rsidR="0090497E" w:rsidRPr="006E7E55">
        <w:rPr>
          <w:vertAlign w:val="subscript"/>
          <w:lang w:eastAsia="zh-CN"/>
        </w:rPr>
        <w:t>UL_high</w:t>
      </w:r>
      <w:r w:rsidR="0090497E" w:rsidRPr="0090497E">
        <w:rPr>
          <w:lang w:eastAsia="zh-CN"/>
        </w:rPr>
        <w:t xml:space="preserve"> is higher than the F</w:t>
      </w:r>
      <w:r w:rsidR="0090497E" w:rsidRPr="006E7E55">
        <w:rPr>
          <w:vertAlign w:val="subscript"/>
          <w:lang w:eastAsia="zh-CN"/>
        </w:rPr>
        <w:t>UL_low</w:t>
      </w:r>
      <w:r w:rsidR="0090497E" w:rsidRPr="0090497E">
        <w:rPr>
          <w:lang w:eastAsia="zh-CN"/>
        </w:rPr>
        <w:t xml:space="preserve"> of n104</w:t>
      </w:r>
      <w:r w:rsidR="0090497E">
        <w:rPr>
          <w:lang w:eastAsia="zh-CN"/>
        </w:rPr>
        <w:t>.</w:t>
      </w:r>
    </w:p>
    <w:p w14:paraId="0F090BF6" w14:textId="77777777" w:rsidR="001B3CCD" w:rsidRDefault="001B3CCD" w:rsidP="00DD4E02">
      <w:pPr>
        <w:rPr>
          <w:lang w:eastAsia="zh-CN"/>
        </w:rPr>
      </w:pPr>
    </w:p>
    <w:p w14:paraId="581D1A99" w14:textId="57885A99" w:rsidR="00DD4E02" w:rsidRPr="00EF3FF4" w:rsidRDefault="00DD4E02" w:rsidP="00DD4E02">
      <w:pPr>
        <w:pStyle w:val="2"/>
        <w:rPr>
          <w:lang w:eastAsia="zh-CN"/>
        </w:rPr>
      </w:pPr>
      <w:r>
        <w:t>Sub-topic 2-2:</w:t>
      </w:r>
      <w:r>
        <w:tab/>
      </w:r>
      <w:r w:rsidR="002301EB" w:rsidRPr="002301EB">
        <w:rPr>
          <w:lang w:val="pt-BR"/>
        </w:rPr>
        <w:t>ΔT</w:t>
      </w:r>
      <w:r w:rsidR="002301EB" w:rsidRPr="002301EB">
        <w:rPr>
          <w:vertAlign w:val="subscript"/>
          <w:lang w:val="pt-BR"/>
        </w:rPr>
        <w:t>RxSRS</w:t>
      </w:r>
      <w:r w:rsidR="002301EB" w:rsidRPr="002301EB">
        <w:t xml:space="preserve"> values</w:t>
      </w:r>
    </w:p>
    <w:p w14:paraId="43524BEE" w14:textId="4AC0357B" w:rsidR="001B3CCD" w:rsidRDefault="001B3CCD" w:rsidP="00DD4E02">
      <w:pPr>
        <w:rPr>
          <w:b/>
          <w:lang w:eastAsia="zh-CN"/>
        </w:rPr>
      </w:pPr>
      <w:r w:rsidRPr="0090253B">
        <w:rPr>
          <w:b/>
          <w:u w:val="single"/>
          <w:lang w:eastAsia="ko-KR"/>
        </w:rPr>
        <w:t xml:space="preserve">Issue </w:t>
      </w:r>
      <w:r>
        <w:rPr>
          <w:b/>
          <w:u w:val="single"/>
          <w:lang w:eastAsia="ko-KR"/>
        </w:rPr>
        <w:t>2</w:t>
      </w:r>
      <w:r w:rsidRPr="0090253B">
        <w:rPr>
          <w:b/>
          <w:u w:val="single"/>
          <w:lang w:eastAsia="ko-KR"/>
        </w:rPr>
        <w:t xml:space="preserve">-2-1: </w:t>
      </w:r>
      <w:r w:rsidR="0090497E" w:rsidRPr="0090497E">
        <w:rPr>
          <w:b/>
          <w:u w:val="single"/>
          <w:lang w:eastAsia="ko-KR"/>
        </w:rPr>
        <w:t>Proposed ∆T</w:t>
      </w:r>
      <w:r w:rsidR="0090497E" w:rsidRPr="0090497E">
        <w:rPr>
          <w:b/>
          <w:u w:val="single"/>
          <w:vertAlign w:val="subscript"/>
          <w:lang w:eastAsia="ko-KR"/>
        </w:rPr>
        <w:t>RxSRS</w:t>
      </w:r>
      <w:r w:rsidR="0090497E" w:rsidRPr="0090497E">
        <w:rPr>
          <w:b/>
          <w:u w:val="single"/>
          <w:lang w:eastAsia="ko-KR"/>
        </w:rPr>
        <w:t xml:space="preserve"> values for t1r6, t2r6, and t1r6-t2r6</w:t>
      </w:r>
    </w:p>
    <w:p w14:paraId="6F925524" w14:textId="15119AB0" w:rsidR="00DD4E02" w:rsidRDefault="00570382" w:rsidP="00DD4E02">
      <w:pPr>
        <w:rPr>
          <w:lang w:eastAsia="zh-CN"/>
        </w:rPr>
      </w:pPr>
      <w:r>
        <w:rPr>
          <w:b/>
          <w:lang w:eastAsia="zh-CN"/>
        </w:rPr>
        <w:t>Agreement</w:t>
      </w:r>
      <w:r w:rsidR="00DD4E02">
        <w:rPr>
          <w:lang w:eastAsia="zh-CN"/>
        </w:rPr>
        <w:t xml:space="preserve">: </w:t>
      </w:r>
      <w:r w:rsidR="00FD222A">
        <w:rPr>
          <w:lang w:eastAsia="zh-CN"/>
        </w:rPr>
        <w:t xml:space="preserve">RAN4 agrees to adopt the values for Bands </w:t>
      </w:r>
      <w:r w:rsidR="00542D76">
        <w:rPr>
          <w:lang w:eastAsia="zh-CN"/>
        </w:rPr>
        <w:t>n79 and n104</w:t>
      </w:r>
      <w:r w:rsidR="005900B1">
        <w:rPr>
          <w:lang w:eastAsia="zh-CN"/>
        </w:rPr>
        <w:t xml:space="preserve"> as specified below</w:t>
      </w:r>
      <w:r w:rsidR="00F207B7">
        <w:rPr>
          <w:lang w:eastAsia="zh-CN"/>
        </w:rPr>
        <w:t>.</w:t>
      </w:r>
    </w:p>
    <w:p w14:paraId="3BCB01C5" w14:textId="70C8BC78" w:rsidR="00FD222A" w:rsidRPr="00836663" w:rsidRDefault="00FD222A" w:rsidP="00A90155">
      <w:pPr>
        <w:pStyle w:val="TH"/>
        <w:rPr>
          <w:lang w:eastAsia="zh-CN"/>
        </w:rPr>
      </w:pPr>
      <w:r w:rsidRPr="00207FEE">
        <w:rPr>
          <w:lang w:eastAsia="zh-CN"/>
        </w:rPr>
        <w:lastRenderedPageBreak/>
        <w:t xml:space="preserve">Table: </w:t>
      </w:r>
      <w:r w:rsidR="00227DB6" w:rsidRPr="00227DB6">
        <w:rPr>
          <w:lang w:eastAsia="zh-CN"/>
        </w:rPr>
        <w:t>ΔT</w:t>
      </w:r>
      <w:r w:rsidR="00227DB6" w:rsidRPr="00227DB6">
        <w:rPr>
          <w:vertAlign w:val="subscript"/>
          <w:lang w:eastAsia="zh-CN"/>
        </w:rPr>
        <w:t>RxSRS</w:t>
      </w:r>
      <w:r w:rsidR="00227DB6" w:rsidRPr="00227DB6">
        <w:rPr>
          <w:lang w:eastAsia="zh-CN"/>
        </w:rPr>
        <w:t xml:space="preserve"> </w:t>
      </w:r>
      <w:r w:rsidR="00227DB6">
        <w:rPr>
          <w:lang w:eastAsia="zh-CN"/>
        </w:rPr>
        <w:t>values</w:t>
      </w:r>
    </w:p>
    <w:tbl>
      <w:tblPr>
        <w:tblW w:w="0" w:type="auto"/>
        <w:jc w:val="center"/>
        <w:tblLook w:val="04A0" w:firstRow="1" w:lastRow="0" w:firstColumn="1" w:lastColumn="0" w:noHBand="0" w:noVBand="1"/>
      </w:tblPr>
      <w:tblGrid>
        <w:gridCol w:w="1667"/>
        <w:gridCol w:w="1646"/>
        <w:gridCol w:w="1646"/>
        <w:gridCol w:w="2036"/>
      </w:tblGrid>
      <w:tr w:rsidR="00A90155" w:rsidRPr="00A64D83" w14:paraId="6BFC1BEF" w14:textId="77777777" w:rsidTr="00A90155">
        <w:trPr>
          <w:trHeight w:val="276"/>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6B68E" w14:textId="77777777" w:rsidR="00A90155" w:rsidRPr="00A64D83" w:rsidRDefault="00A90155" w:rsidP="00A90155">
            <w:pPr>
              <w:pStyle w:val="TAH"/>
              <w:rPr>
                <w:rFonts w:eastAsia="等线"/>
                <w:lang w:val="en-US" w:eastAsia="zh-CN"/>
              </w:rPr>
            </w:pPr>
            <w:r w:rsidRPr="00A64D83">
              <w:rPr>
                <w:rFonts w:eastAsia="等线"/>
                <w:lang w:val="en-US" w:eastAsia="zh-CN"/>
              </w:rPr>
              <w:t>Operating Bands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46554D" w14:textId="77777777" w:rsidR="00A90155" w:rsidRPr="00A64D83" w:rsidRDefault="00A90155" w:rsidP="00A90155">
            <w:pPr>
              <w:pStyle w:val="TAH"/>
              <w:rPr>
                <w:rFonts w:eastAsia="等线"/>
                <w:lang w:val="en-US" w:eastAsia="zh-CN"/>
              </w:rPr>
            </w:pPr>
            <w:r w:rsidRPr="00A64D83">
              <w:rPr>
                <w:rFonts w:eastAsia="等线"/>
                <w:lang w:val="en-US" w:eastAsia="zh-CN"/>
              </w:rPr>
              <w:t>ΔT</w:t>
            </w:r>
            <w:r w:rsidRPr="00A90155">
              <w:rPr>
                <w:rFonts w:eastAsia="等线"/>
                <w:vertAlign w:val="subscript"/>
                <w:lang w:val="en-US" w:eastAsia="zh-CN"/>
              </w:rPr>
              <w:t>RxSRS</w:t>
            </w:r>
            <w:r w:rsidRPr="00A64D83">
              <w:rPr>
                <w:rFonts w:eastAsia="等线"/>
                <w:lang w:val="en-US" w:eastAsia="zh-CN"/>
              </w:rPr>
              <w:t xml:space="preserve"> t1r6 (dB)</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436482" w14:textId="1BBF6B43" w:rsidR="00A90155" w:rsidRPr="00A64D83" w:rsidRDefault="00A90155" w:rsidP="00A90155">
            <w:pPr>
              <w:pStyle w:val="TAH"/>
              <w:rPr>
                <w:rFonts w:eastAsia="等线"/>
                <w:lang w:val="en-US" w:eastAsia="zh-CN"/>
              </w:rPr>
            </w:pPr>
            <w:r w:rsidRPr="00A64D83">
              <w:rPr>
                <w:rFonts w:eastAsia="等线"/>
                <w:lang w:val="en-US" w:eastAsia="zh-CN"/>
              </w:rPr>
              <w:t>ΔT</w:t>
            </w:r>
            <w:r w:rsidRPr="00A90155">
              <w:rPr>
                <w:rFonts w:eastAsia="等线"/>
                <w:vertAlign w:val="subscript"/>
                <w:lang w:val="en-US" w:eastAsia="zh-CN"/>
              </w:rPr>
              <w:t>RxSRS</w:t>
            </w:r>
            <w:r w:rsidRPr="00A64D83">
              <w:rPr>
                <w:rFonts w:eastAsia="等线"/>
                <w:lang w:val="en-US" w:eastAsia="zh-CN"/>
              </w:rPr>
              <w:t xml:space="preserve"> t2r6 (dB)</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739A88" w14:textId="2499F9EB" w:rsidR="00A90155" w:rsidRPr="00A64D83" w:rsidRDefault="00A90155" w:rsidP="00A90155">
            <w:pPr>
              <w:pStyle w:val="TAH"/>
              <w:rPr>
                <w:rFonts w:eastAsia="等线"/>
                <w:lang w:val="en-US" w:eastAsia="zh-CN"/>
              </w:rPr>
            </w:pPr>
            <w:r w:rsidRPr="00A64D83">
              <w:rPr>
                <w:rFonts w:eastAsia="等线"/>
                <w:lang w:val="en-US" w:eastAsia="zh-CN"/>
              </w:rPr>
              <w:t>ΔT</w:t>
            </w:r>
            <w:r w:rsidRPr="00A90155">
              <w:rPr>
                <w:rFonts w:eastAsia="等线"/>
                <w:vertAlign w:val="subscript"/>
                <w:lang w:val="en-US" w:eastAsia="zh-CN"/>
              </w:rPr>
              <w:t>RxSRS</w:t>
            </w:r>
            <w:r w:rsidRPr="00A64D83">
              <w:rPr>
                <w:rFonts w:eastAsia="等线"/>
                <w:lang w:val="en-US" w:eastAsia="zh-CN"/>
              </w:rPr>
              <w:t xml:space="preserve"> t1r6-t2r6 (dB)</w:t>
            </w:r>
          </w:p>
        </w:tc>
      </w:tr>
      <w:tr w:rsidR="00A90155" w:rsidRPr="00A64D83" w14:paraId="5BEE1B3F" w14:textId="77777777" w:rsidTr="00A90155">
        <w:trPr>
          <w:trHeight w:val="276"/>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8FBA5C5" w14:textId="77777777" w:rsidR="00A90155" w:rsidRPr="00A64D83" w:rsidRDefault="00A90155" w:rsidP="00A90155">
            <w:pPr>
              <w:pStyle w:val="TAL"/>
              <w:rPr>
                <w:rFonts w:eastAsia="等线"/>
                <w:lang w:val="en-US" w:eastAsia="zh-CN"/>
              </w:rPr>
            </w:pPr>
            <w:r w:rsidRPr="00A64D83">
              <w:rPr>
                <w:rFonts w:eastAsia="等线"/>
                <w:lang w:val="en-US" w:eastAsia="zh-CN"/>
              </w:rPr>
              <w:t>Band n79</w:t>
            </w:r>
          </w:p>
        </w:tc>
        <w:tc>
          <w:tcPr>
            <w:tcW w:w="0" w:type="auto"/>
            <w:tcBorders>
              <w:top w:val="nil"/>
              <w:left w:val="nil"/>
              <w:bottom w:val="single" w:sz="4" w:space="0" w:color="auto"/>
              <w:right w:val="single" w:sz="4" w:space="0" w:color="auto"/>
            </w:tcBorders>
            <w:shd w:val="clear" w:color="auto" w:fill="auto"/>
            <w:noWrap/>
            <w:vAlign w:val="center"/>
          </w:tcPr>
          <w:p w14:paraId="6913696E" w14:textId="0826B57F" w:rsidR="00A90155" w:rsidRPr="00A64D83" w:rsidRDefault="00A90155" w:rsidP="00A90155">
            <w:pPr>
              <w:pStyle w:val="TAC"/>
              <w:rPr>
                <w:rFonts w:eastAsia="等线"/>
                <w:lang w:val="en-US" w:eastAsia="zh-CN"/>
              </w:rPr>
            </w:pPr>
            <w:r w:rsidRPr="00A64D83">
              <w:rPr>
                <w:rFonts w:eastAsia="等线"/>
                <w:lang w:val="en-US" w:eastAsia="zh-CN"/>
              </w:rPr>
              <w:t>5.</w:t>
            </w:r>
            <w:r>
              <w:rPr>
                <w:rFonts w:eastAsia="等线"/>
                <w:lang w:val="en-US" w:eastAsia="zh-CN"/>
              </w:rPr>
              <w:t>5</w:t>
            </w:r>
          </w:p>
        </w:tc>
        <w:tc>
          <w:tcPr>
            <w:tcW w:w="0" w:type="auto"/>
            <w:tcBorders>
              <w:top w:val="nil"/>
              <w:left w:val="nil"/>
              <w:bottom w:val="single" w:sz="4" w:space="0" w:color="auto"/>
              <w:right w:val="single" w:sz="4" w:space="0" w:color="auto"/>
            </w:tcBorders>
            <w:shd w:val="clear" w:color="auto" w:fill="auto"/>
            <w:noWrap/>
            <w:vAlign w:val="center"/>
          </w:tcPr>
          <w:p w14:paraId="28C08C56" w14:textId="2E7B5B57" w:rsidR="00A90155" w:rsidRPr="00A64D83" w:rsidRDefault="00A90155" w:rsidP="00A90155">
            <w:pPr>
              <w:pStyle w:val="TAC"/>
              <w:rPr>
                <w:rFonts w:eastAsia="等线"/>
                <w:lang w:val="en-US" w:eastAsia="zh-CN"/>
              </w:rPr>
            </w:pPr>
            <w:r>
              <w:rPr>
                <w:rFonts w:eastAsia="等线"/>
                <w:lang w:val="en-US" w:eastAsia="zh-CN"/>
              </w:rPr>
              <w:t>5.0</w:t>
            </w:r>
          </w:p>
        </w:tc>
        <w:tc>
          <w:tcPr>
            <w:tcW w:w="0" w:type="auto"/>
            <w:tcBorders>
              <w:top w:val="nil"/>
              <w:left w:val="nil"/>
              <w:bottom w:val="single" w:sz="4" w:space="0" w:color="auto"/>
              <w:right w:val="single" w:sz="4" w:space="0" w:color="auto"/>
            </w:tcBorders>
            <w:shd w:val="clear" w:color="auto" w:fill="auto"/>
            <w:noWrap/>
            <w:vAlign w:val="center"/>
          </w:tcPr>
          <w:p w14:paraId="7DD47DE1" w14:textId="40077F2F" w:rsidR="00A90155" w:rsidRPr="00A64D83" w:rsidRDefault="00A90155" w:rsidP="00A90155">
            <w:pPr>
              <w:pStyle w:val="TAC"/>
              <w:rPr>
                <w:rFonts w:eastAsia="等线"/>
                <w:lang w:val="en-US" w:eastAsia="zh-CN"/>
              </w:rPr>
            </w:pPr>
            <w:r>
              <w:rPr>
                <w:rFonts w:eastAsia="等线"/>
                <w:lang w:val="en-US" w:eastAsia="zh-CN"/>
              </w:rPr>
              <w:t>6.0</w:t>
            </w:r>
          </w:p>
        </w:tc>
      </w:tr>
      <w:tr w:rsidR="00A90155" w:rsidRPr="00A64D83" w14:paraId="084A46F4" w14:textId="77777777" w:rsidTr="00A90155">
        <w:trPr>
          <w:trHeight w:val="276"/>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8C746" w14:textId="77777777" w:rsidR="00A90155" w:rsidRPr="00A64D83" w:rsidRDefault="00A90155" w:rsidP="00A90155">
            <w:pPr>
              <w:pStyle w:val="TAL"/>
              <w:rPr>
                <w:rFonts w:eastAsia="等线"/>
                <w:lang w:val="en-US" w:eastAsia="zh-CN"/>
              </w:rPr>
            </w:pPr>
            <w:r w:rsidRPr="00A64D83">
              <w:rPr>
                <w:rFonts w:eastAsia="等线"/>
                <w:lang w:val="en-US" w:eastAsia="zh-CN"/>
              </w:rPr>
              <w:t>B</w:t>
            </w:r>
            <w:r>
              <w:rPr>
                <w:rFonts w:eastAsia="等线"/>
                <w:lang w:val="en-US" w:eastAsia="zh-CN"/>
              </w:rPr>
              <w:t>and n104</w:t>
            </w:r>
          </w:p>
        </w:tc>
        <w:tc>
          <w:tcPr>
            <w:tcW w:w="0" w:type="auto"/>
            <w:tcBorders>
              <w:top w:val="nil"/>
              <w:left w:val="nil"/>
              <w:bottom w:val="single" w:sz="4" w:space="0" w:color="auto"/>
              <w:right w:val="single" w:sz="4" w:space="0" w:color="auto"/>
            </w:tcBorders>
            <w:shd w:val="clear" w:color="auto" w:fill="auto"/>
            <w:noWrap/>
            <w:vAlign w:val="center"/>
            <w:hideMark/>
          </w:tcPr>
          <w:p w14:paraId="11D1C2CA" w14:textId="7329E1B9" w:rsidR="00A90155" w:rsidRPr="00A64D83" w:rsidRDefault="00A90155" w:rsidP="00A90155">
            <w:pPr>
              <w:pStyle w:val="TAC"/>
              <w:rPr>
                <w:rFonts w:eastAsia="等线"/>
                <w:lang w:val="en-US" w:eastAsia="zh-CN"/>
              </w:rPr>
            </w:pPr>
            <w:r>
              <w:rPr>
                <w:rFonts w:eastAsia="等线"/>
                <w:lang w:val="en-US"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72A8A9D" w14:textId="384B83B0" w:rsidR="00A90155" w:rsidRPr="00A64D83" w:rsidRDefault="00A90155" w:rsidP="00A90155">
            <w:pPr>
              <w:pStyle w:val="TAC"/>
              <w:rPr>
                <w:rFonts w:eastAsia="等线"/>
                <w:lang w:val="en-US" w:eastAsia="zh-CN"/>
              </w:rPr>
            </w:pPr>
            <w:r>
              <w:rPr>
                <w:rFonts w:eastAsia="等线"/>
                <w:lang w:val="en-US" w:eastAsia="zh-CN"/>
              </w:rPr>
              <w:t>5.5</w:t>
            </w:r>
          </w:p>
        </w:tc>
        <w:tc>
          <w:tcPr>
            <w:tcW w:w="0" w:type="auto"/>
            <w:tcBorders>
              <w:top w:val="nil"/>
              <w:left w:val="nil"/>
              <w:bottom w:val="single" w:sz="4" w:space="0" w:color="auto"/>
              <w:right w:val="single" w:sz="4" w:space="0" w:color="auto"/>
            </w:tcBorders>
            <w:shd w:val="clear" w:color="auto" w:fill="auto"/>
            <w:noWrap/>
            <w:vAlign w:val="center"/>
            <w:hideMark/>
          </w:tcPr>
          <w:p w14:paraId="76146A98" w14:textId="7A82583B" w:rsidR="00A90155" w:rsidRPr="00A64D83" w:rsidRDefault="00A90155" w:rsidP="00A90155">
            <w:pPr>
              <w:pStyle w:val="TAC"/>
              <w:rPr>
                <w:rFonts w:eastAsia="等线"/>
                <w:lang w:val="en-US" w:eastAsia="zh-CN"/>
              </w:rPr>
            </w:pPr>
            <w:r>
              <w:rPr>
                <w:rFonts w:eastAsia="等线"/>
                <w:lang w:val="en-US" w:eastAsia="zh-CN"/>
              </w:rPr>
              <w:t>7.0</w:t>
            </w:r>
          </w:p>
        </w:tc>
      </w:tr>
    </w:tbl>
    <w:p w14:paraId="2490AA53" w14:textId="77777777" w:rsidR="00FD222A" w:rsidRDefault="00FD222A" w:rsidP="00A90155">
      <w:pPr>
        <w:rPr>
          <w:lang w:eastAsia="zh-CN"/>
        </w:rPr>
      </w:pPr>
    </w:p>
    <w:p w14:paraId="5F45D87B" w14:textId="7325B580" w:rsidR="00A90155" w:rsidRDefault="00A90155" w:rsidP="00A90155">
      <w:pPr>
        <w:rPr>
          <w:b/>
          <w:lang w:eastAsia="zh-CN"/>
        </w:rPr>
      </w:pPr>
      <w:r w:rsidRPr="0090253B">
        <w:rPr>
          <w:b/>
          <w:u w:val="single"/>
          <w:lang w:eastAsia="ko-KR"/>
        </w:rPr>
        <w:t xml:space="preserve">Issue </w:t>
      </w:r>
      <w:r>
        <w:rPr>
          <w:b/>
          <w:u w:val="single"/>
          <w:lang w:eastAsia="ko-KR"/>
        </w:rPr>
        <w:t>2</w:t>
      </w:r>
      <w:r w:rsidRPr="0090253B">
        <w:rPr>
          <w:b/>
          <w:u w:val="single"/>
          <w:lang w:eastAsia="ko-KR"/>
        </w:rPr>
        <w:t>-2-</w:t>
      </w:r>
      <w:r w:rsidR="00E07C0C">
        <w:rPr>
          <w:b/>
          <w:u w:val="single"/>
          <w:lang w:eastAsia="ko-KR"/>
        </w:rPr>
        <w:t>2</w:t>
      </w:r>
      <w:r w:rsidRPr="0090253B">
        <w:rPr>
          <w:b/>
          <w:u w:val="single"/>
          <w:lang w:eastAsia="ko-KR"/>
        </w:rPr>
        <w:t xml:space="preserve">: </w:t>
      </w:r>
      <w:r w:rsidRPr="0090497E">
        <w:rPr>
          <w:b/>
          <w:u w:val="single"/>
          <w:lang w:eastAsia="ko-KR"/>
        </w:rPr>
        <w:t>Proposed ∆T</w:t>
      </w:r>
      <w:r w:rsidRPr="0090497E">
        <w:rPr>
          <w:b/>
          <w:u w:val="single"/>
          <w:vertAlign w:val="subscript"/>
          <w:lang w:eastAsia="ko-KR"/>
        </w:rPr>
        <w:t>RxSRS</w:t>
      </w:r>
      <w:r w:rsidRPr="0090497E">
        <w:rPr>
          <w:b/>
          <w:u w:val="single"/>
          <w:lang w:eastAsia="ko-KR"/>
        </w:rPr>
        <w:t xml:space="preserve"> values for </w:t>
      </w:r>
      <w:r w:rsidRPr="00A90155">
        <w:rPr>
          <w:b/>
          <w:u w:val="single"/>
          <w:lang w:eastAsia="ko-KR"/>
        </w:rPr>
        <w:t>t3r6, t1r6-t3r6, t2r6-t3r6, and t1r6-t2r6-t3r6</w:t>
      </w:r>
    </w:p>
    <w:p w14:paraId="28264585" w14:textId="5C2BDE06" w:rsidR="00A90155" w:rsidRDefault="00A90155" w:rsidP="00A90155">
      <w:pPr>
        <w:rPr>
          <w:lang w:eastAsia="zh-CN"/>
        </w:rPr>
      </w:pPr>
      <w:r>
        <w:rPr>
          <w:b/>
          <w:lang w:eastAsia="zh-CN"/>
        </w:rPr>
        <w:t>Agreement</w:t>
      </w:r>
      <w:r>
        <w:rPr>
          <w:lang w:eastAsia="zh-CN"/>
        </w:rPr>
        <w:t xml:space="preserve">: </w:t>
      </w:r>
      <w:r w:rsidRPr="00A90155">
        <w:rPr>
          <w:lang w:eastAsia="zh-CN"/>
        </w:rPr>
        <w:t>As this is the first RAN4 meeting since the confirmation that RAN1 will consider t3r6, companies are encouraged to provide ∆T</w:t>
      </w:r>
      <w:r w:rsidRPr="00A90155">
        <w:rPr>
          <w:vertAlign w:val="subscript"/>
          <w:lang w:eastAsia="zh-CN"/>
        </w:rPr>
        <w:t>RxSRS</w:t>
      </w:r>
      <w:r w:rsidRPr="00A90155">
        <w:rPr>
          <w:lang w:eastAsia="zh-CN"/>
        </w:rPr>
        <w:t xml:space="preserve"> values for t3r6, t1r6-t3r6, t2r6-t3r6, and t1r6-t2r6-t3r6 at RAN4#113 for further discussion with the Apple and Qualcomm proposals</w:t>
      </w:r>
      <w:r>
        <w:rPr>
          <w:lang w:eastAsia="zh-CN"/>
        </w:rPr>
        <w:t xml:space="preserve"> in </w:t>
      </w:r>
      <w:r w:rsidRPr="00A90155">
        <w:rPr>
          <w:lang w:eastAsia="zh-CN"/>
        </w:rPr>
        <w:t>R4-2415324</w:t>
      </w:r>
      <w:r>
        <w:rPr>
          <w:lang w:eastAsia="zh-CN"/>
        </w:rPr>
        <w:t xml:space="preserve"> and </w:t>
      </w:r>
      <w:r w:rsidRPr="00A90155">
        <w:rPr>
          <w:lang w:eastAsia="zh-CN"/>
        </w:rPr>
        <w:t>R4-2416264</w:t>
      </w:r>
      <w:r>
        <w:rPr>
          <w:lang w:eastAsia="zh-CN"/>
        </w:rPr>
        <w:t>, respectively</w:t>
      </w:r>
      <w:r w:rsidRPr="00A90155">
        <w:rPr>
          <w:lang w:eastAsia="zh-CN"/>
        </w:rPr>
        <w:t>.</w:t>
      </w:r>
    </w:p>
    <w:p w14:paraId="36498D09" w14:textId="77777777" w:rsidR="00B82B0E" w:rsidRDefault="00B82B0E" w:rsidP="008754F2">
      <w:pPr>
        <w:pStyle w:val="B1"/>
        <w:rPr>
          <w:lang w:eastAsia="zh-CN"/>
        </w:rPr>
      </w:pPr>
    </w:p>
    <w:p w14:paraId="49CE82F9" w14:textId="61816A1B" w:rsidR="0099523A" w:rsidRPr="00844AE7" w:rsidRDefault="0099523A" w:rsidP="0099523A">
      <w:pPr>
        <w:pStyle w:val="1"/>
        <w:rPr>
          <w:lang w:eastAsia="zh-CN"/>
        </w:rPr>
      </w:pPr>
      <w:r w:rsidRPr="00844AE7">
        <w:t>Topic 3:</w:t>
      </w:r>
      <w:r w:rsidRPr="00844AE7">
        <w:tab/>
      </w:r>
      <w:r w:rsidR="00844AE7" w:rsidRPr="00844AE7">
        <w:t>MIMO layer evaluation for 6Rx UE</w:t>
      </w:r>
    </w:p>
    <w:p w14:paraId="12836546" w14:textId="168515E5" w:rsidR="0099523A" w:rsidRPr="00424428" w:rsidRDefault="0099523A" w:rsidP="0099523A">
      <w:pPr>
        <w:pStyle w:val="2"/>
        <w:rPr>
          <w:strike/>
          <w:lang w:eastAsia="zh-CN"/>
        </w:rPr>
      </w:pPr>
      <w:r w:rsidRPr="00424428">
        <w:rPr>
          <w:strike/>
        </w:rPr>
        <w:t>Sub-topic 3-1:</w:t>
      </w:r>
      <w:r w:rsidRPr="00424428">
        <w:rPr>
          <w:strike/>
        </w:rPr>
        <w:tab/>
      </w:r>
      <w:r w:rsidR="00844AE7" w:rsidRPr="00424428">
        <w:rPr>
          <w:strike/>
        </w:rPr>
        <w:t>General considerations for MIMO layer evaluation for 6Rx UE</w:t>
      </w:r>
    </w:p>
    <w:p w14:paraId="5CF55382" w14:textId="3C6E0C4D" w:rsidR="00F5512A" w:rsidRPr="00424428" w:rsidRDefault="00F5512A" w:rsidP="0099523A">
      <w:pPr>
        <w:rPr>
          <w:b/>
          <w:strike/>
          <w:lang w:eastAsia="zh-CN"/>
        </w:rPr>
      </w:pPr>
      <w:r w:rsidRPr="00424428">
        <w:rPr>
          <w:b/>
          <w:strike/>
          <w:u w:val="single"/>
          <w:lang w:eastAsia="ko-KR"/>
        </w:rPr>
        <w:t xml:space="preserve">Issue 3-1-1: </w:t>
      </w:r>
      <w:r w:rsidR="002B5501" w:rsidRPr="00424428">
        <w:rPr>
          <w:b/>
          <w:strike/>
          <w:u w:val="single"/>
          <w:lang w:eastAsia="ko-KR"/>
        </w:rPr>
        <w:t>Tx EVM assumptions for 6-layer performance evaluation</w:t>
      </w:r>
    </w:p>
    <w:p w14:paraId="0BE215BF" w14:textId="7751FFAC" w:rsidR="00127FDE" w:rsidRPr="00424428" w:rsidRDefault="002B5501" w:rsidP="00127FDE">
      <w:pPr>
        <w:rPr>
          <w:rFonts w:eastAsia="宋体"/>
          <w:strike/>
          <w:szCs w:val="24"/>
          <w:lang w:eastAsia="zh-CN"/>
        </w:rPr>
      </w:pPr>
      <w:r w:rsidRPr="00424428">
        <w:rPr>
          <w:b/>
          <w:strike/>
          <w:lang w:eastAsia="zh-CN"/>
        </w:rPr>
        <w:t>Way Forward</w:t>
      </w:r>
      <w:r w:rsidR="0099523A" w:rsidRPr="00424428">
        <w:rPr>
          <w:strike/>
          <w:lang w:eastAsia="zh-CN"/>
        </w:rPr>
        <w:t>:</w:t>
      </w:r>
      <w:r w:rsidRPr="00424428">
        <w:rPr>
          <w:strike/>
          <w:lang w:eastAsia="zh-CN"/>
        </w:rPr>
        <w:t xml:space="preserve"> RAN4 to further discuss the </w:t>
      </w:r>
      <w:r w:rsidR="00BD77A9" w:rsidRPr="00424428">
        <w:rPr>
          <w:strike/>
          <w:lang w:eastAsia="zh-CN"/>
        </w:rPr>
        <w:t>following options</w:t>
      </w:r>
      <w:r w:rsidRPr="00424428">
        <w:rPr>
          <w:rFonts w:eastAsia="宋体"/>
          <w:strike/>
          <w:szCs w:val="24"/>
          <w:lang w:eastAsia="zh-CN"/>
        </w:rPr>
        <w:t>.</w:t>
      </w:r>
    </w:p>
    <w:p w14:paraId="159F48CB" w14:textId="555B9039" w:rsidR="00BD77A9" w:rsidRPr="00424428" w:rsidRDefault="00BD77A9" w:rsidP="00BD77A9">
      <w:pPr>
        <w:pStyle w:val="B1"/>
        <w:rPr>
          <w:strike/>
          <w:lang w:eastAsia="zh-CN"/>
        </w:rPr>
      </w:pPr>
      <w:r w:rsidRPr="00424428">
        <w:rPr>
          <w:strike/>
          <w:lang w:eastAsia="zh-CN"/>
        </w:rPr>
        <w:t>-</w:t>
      </w:r>
      <w:r w:rsidRPr="00424428">
        <w:rPr>
          <w:strike/>
          <w:lang w:eastAsia="zh-CN"/>
        </w:rPr>
        <w:tab/>
        <w:t>Option 1: Further discuss the assumption of Tx EVM for 6-layer performance evaluation</w:t>
      </w:r>
      <w:r w:rsidR="00246F91" w:rsidRPr="00424428">
        <w:rPr>
          <w:strike/>
          <w:lang w:eastAsia="zh-CN"/>
        </w:rPr>
        <w:t xml:space="preserve"> and decide during performance part of work</w:t>
      </w:r>
    </w:p>
    <w:p w14:paraId="1AB84BDF" w14:textId="5ED8DB91" w:rsidR="00BD77A9" w:rsidRPr="00424428" w:rsidRDefault="00BD77A9" w:rsidP="00BD77A9">
      <w:pPr>
        <w:pStyle w:val="B1"/>
        <w:rPr>
          <w:strike/>
          <w:lang w:eastAsia="zh-CN"/>
        </w:rPr>
      </w:pPr>
      <w:r w:rsidRPr="00424428">
        <w:rPr>
          <w:strike/>
          <w:lang w:eastAsia="zh-CN"/>
        </w:rPr>
        <w:t>-</w:t>
      </w:r>
      <w:r w:rsidRPr="00424428">
        <w:rPr>
          <w:strike/>
          <w:lang w:eastAsia="zh-CN"/>
        </w:rPr>
        <w:tab/>
        <w:t>Option 2: Use Tx EVM = 3% for all of modulation order in MCS Table 2 for performance evaluation</w:t>
      </w:r>
    </w:p>
    <w:p w14:paraId="3367D522" w14:textId="1490EB73" w:rsidR="00BD77A9" w:rsidRPr="00424428" w:rsidRDefault="00BD77A9" w:rsidP="00BD77A9">
      <w:pPr>
        <w:pStyle w:val="B1"/>
        <w:rPr>
          <w:strike/>
          <w:lang w:eastAsia="zh-CN"/>
        </w:rPr>
      </w:pPr>
      <w:r w:rsidRPr="00424428">
        <w:rPr>
          <w:strike/>
          <w:lang w:eastAsia="zh-CN"/>
        </w:rPr>
        <w:t>-</w:t>
      </w:r>
      <w:r w:rsidRPr="00424428">
        <w:rPr>
          <w:strike/>
          <w:lang w:eastAsia="zh-CN"/>
        </w:rPr>
        <w:tab/>
        <w:t>Option 3: Consider TxEVM of 6% for 64QAM and TxEVM 3% for 256QAM</w:t>
      </w:r>
    </w:p>
    <w:p w14:paraId="4AC6DFFA" w14:textId="77777777" w:rsidR="00FB743B" w:rsidRPr="00424428" w:rsidRDefault="00FB743B" w:rsidP="0099523A">
      <w:pPr>
        <w:rPr>
          <w:strike/>
          <w:lang w:eastAsia="zh-CN"/>
        </w:rPr>
      </w:pPr>
    </w:p>
    <w:p w14:paraId="5DFB6D3B" w14:textId="20242FC6" w:rsidR="00FB743B" w:rsidRPr="00424428" w:rsidRDefault="00591EDD" w:rsidP="0099523A">
      <w:pPr>
        <w:rPr>
          <w:strike/>
          <w:lang w:eastAsia="zh-CN"/>
        </w:rPr>
      </w:pPr>
      <w:r w:rsidRPr="00424428">
        <w:rPr>
          <w:b/>
          <w:strike/>
          <w:u w:val="single"/>
          <w:lang w:eastAsia="ko-KR"/>
        </w:rPr>
        <w:t>Issue 3-1-2: 6-Layer Performance Evaluation Assumptions</w:t>
      </w:r>
    </w:p>
    <w:p w14:paraId="409EB48B" w14:textId="239D533B" w:rsidR="0099523A" w:rsidRPr="00424428" w:rsidRDefault="00FB743B" w:rsidP="0099523A">
      <w:pPr>
        <w:rPr>
          <w:strike/>
          <w:lang w:eastAsia="zh-CN"/>
        </w:rPr>
      </w:pPr>
      <w:r w:rsidRPr="00424428">
        <w:rPr>
          <w:b/>
          <w:strike/>
          <w:lang w:eastAsia="zh-CN"/>
        </w:rPr>
        <w:t>Way Forward</w:t>
      </w:r>
      <w:r w:rsidRPr="00424428">
        <w:rPr>
          <w:strike/>
          <w:lang w:eastAsia="zh-CN"/>
        </w:rPr>
        <w:t>:</w:t>
      </w:r>
      <w:r w:rsidR="004956E2" w:rsidRPr="00424428">
        <w:rPr>
          <w:strike/>
          <w:lang w:eastAsia="zh-CN"/>
        </w:rPr>
        <w:t xml:space="preserve"> </w:t>
      </w:r>
      <w:r w:rsidR="007A4087" w:rsidRPr="00424428">
        <w:rPr>
          <w:strike/>
          <w:lang w:eastAsia="zh-CN"/>
        </w:rPr>
        <w:t>RAN4 to further discuss and align the 6-Layer MIMO performance evaluation assumptions considering realistic antenna correlation assumptions and deployment scenarios</w:t>
      </w:r>
      <w:r w:rsidR="008E1A92" w:rsidRPr="00424428">
        <w:rPr>
          <w:strike/>
          <w:lang w:eastAsia="zh-CN"/>
        </w:rPr>
        <w:t xml:space="preserve"> </w:t>
      </w:r>
      <w:r w:rsidR="008E1A92" w:rsidRPr="00424428">
        <w:rPr>
          <w:rFonts w:eastAsia="宋体"/>
          <w:strike/>
          <w:szCs w:val="24"/>
          <w:lang w:eastAsia="zh-CN"/>
        </w:rPr>
        <w:t>considering all proposals from RAN4#112bis and proposals from previous meetings</w:t>
      </w:r>
      <w:r w:rsidR="007E3C64" w:rsidRPr="00424428">
        <w:rPr>
          <w:rFonts w:eastAsia="宋体"/>
          <w:strike/>
          <w:szCs w:val="24"/>
          <w:lang w:eastAsia="zh-CN"/>
        </w:rPr>
        <w:t xml:space="preserve"> and decide during performance part of work</w:t>
      </w:r>
      <w:r w:rsidR="00794FB9" w:rsidRPr="00424428">
        <w:rPr>
          <w:strike/>
          <w:lang w:eastAsia="zh-CN"/>
        </w:rPr>
        <w:t>.</w:t>
      </w:r>
    </w:p>
    <w:p w14:paraId="12CC4E39" w14:textId="77777777" w:rsidR="00627633" w:rsidRDefault="00627633" w:rsidP="0099523A">
      <w:pPr>
        <w:rPr>
          <w:lang w:eastAsia="zh-CN"/>
        </w:rPr>
      </w:pPr>
    </w:p>
    <w:p w14:paraId="23810526" w14:textId="10F7156E" w:rsidR="0099523A" w:rsidRPr="00EF3FF4" w:rsidRDefault="0099523A" w:rsidP="0099523A">
      <w:pPr>
        <w:pStyle w:val="2"/>
        <w:rPr>
          <w:lang w:eastAsia="zh-CN"/>
        </w:rPr>
      </w:pPr>
      <w:r>
        <w:t>Sub-topic 3-2:</w:t>
      </w:r>
      <w:r>
        <w:tab/>
      </w:r>
      <w:r w:rsidR="00881DA4" w:rsidRPr="00881DA4">
        <w:rPr>
          <w:lang w:val="pt-BR"/>
        </w:rPr>
        <w:t>6-layer Support</w:t>
      </w:r>
    </w:p>
    <w:p w14:paraId="75B01095" w14:textId="42ED9F77" w:rsidR="00794FB9" w:rsidRDefault="00881DA4" w:rsidP="000F7EC5">
      <w:pPr>
        <w:rPr>
          <w:b/>
          <w:lang w:eastAsia="zh-CN"/>
        </w:rPr>
      </w:pPr>
      <w:r w:rsidRPr="0090253B">
        <w:rPr>
          <w:b/>
          <w:u w:val="single"/>
          <w:lang w:eastAsia="ko-KR"/>
        </w:rPr>
        <w:t xml:space="preserve">Issue </w:t>
      </w:r>
      <w:r>
        <w:rPr>
          <w:b/>
          <w:u w:val="single"/>
          <w:lang w:eastAsia="ko-KR"/>
        </w:rPr>
        <w:t>3</w:t>
      </w:r>
      <w:r w:rsidRPr="0090253B">
        <w:rPr>
          <w:b/>
          <w:u w:val="single"/>
          <w:lang w:eastAsia="ko-KR"/>
        </w:rPr>
        <w:t xml:space="preserve">-2-1: </w:t>
      </w:r>
      <w:r>
        <w:rPr>
          <w:b/>
          <w:u w:val="single"/>
          <w:lang w:eastAsia="ko-KR"/>
        </w:rPr>
        <w:t>6-layer Support</w:t>
      </w:r>
    </w:p>
    <w:p w14:paraId="74804DEA" w14:textId="50270F53" w:rsidR="004956E2" w:rsidRDefault="004956E2" w:rsidP="004956E2">
      <w:pPr>
        <w:rPr>
          <w:lang w:eastAsia="zh-CN"/>
        </w:rPr>
      </w:pPr>
      <w:r>
        <w:rPr>
          <w:b/>
          <w:lang w:eastAsia="zh-CN"/>
        </w:rPr>
        <w:t>Way Forward</w:t>
      </w:r>
      <w:r w:rsidRPr="00844AE7">
        <w:rPr>
          <w:lang w:eastAsia="zh-CN"/>
        </w:rPr>
        <w:t>:</w:t>
      </w:r>
      <w:r>
        <w:rPr>
          <w:lang w:eastAsia="zh-CN"/>
        </w:rPr>
        <w:t xml:space="preserve"> </w:t>
      </w:r>
      <w:r w:rsidR="00BC38F9">
        <w:rPr>
          <w:lang w:eastAsia="zh-CN"/>
        </w:rPr>
        <w:t>RAN4 to f</w:t>
      </w:r>
      <w:r w:rsidR="006F48CA" w:rsidRPr="00627633">
        <w:rPr>
          <w:lang w:eastAsia="zh-CN"/>
        </w:rPr>
        <w:t>urther discuss the following options</w:t>
      </w:r>
      <w:r w:rsidR="000B5151">
        <w:rPr>
          <w:lang w:eastAsia="zh-CN"/>
        </w:rPr>
        <w:t xml:space="preserve"> (</w:t>
      </w:r>
      <w:r w:rsidR="00FF14C0">
        <w:rPr>
          <w:lang w:eastAsia="zh-CN"/>
        </w:rPr>
        <w:t xml:space="preserve">options are </w:t>
      </w:r>
      <w:r w:rsidR="000B5151">
        <w:rPr>
          <w:lang w:eastAsia="zh-CN"/>
        </w:rPr>
        <w:t xml:space="preserve">not </w:t>
      </w:r>
      <w:r w:rsidR="00A4177F">
        <w:rPr>
          <w:lang w:eastAsia="zh-CN"/>
        </w:rPr>
        <w:t xml:space="preserve">necessarily </w:t>
      </w:r>
      <w:r w:rsidR="000B5151">
        <w:rPr>
          <w:lang w:eastAsia="zh-CN"/>
        </w:rPr>
        <w:t>mutually exclusive)</w:t>
      </w:r>
      <w:r w:rsidR="00BC38F9">
        <w:rPr>
          <w:lang w:eastAsia="zh-CN"/>
        </w:rPr>
        <w:t>.</w:t>
      </w:r>
    </w:p>
    <w:p w14:paraId="4DB2BA0D" w14:textId="1549E35B" w:rsidR="006F7921" w:rsidRDefault="00F601AB" w:rsidP="00BC38F9">
      <w:pPr>
        <w:pStyle w:val="B1"/>
        <w:rPr>
          <w:lang w:eastAsia="zh-CN"/>
        </w:rPr>
      </w:pPr>
      <w:r>
        <w:rPr>
          <w:lang w:eastAsia="zh-CN"/>
        </w:rPr>
        <w:t>-</w:t>
      </w:r>
      <w:r>
        <w:rPr>
          <w:lang w:eastAsia="zh-CN"/>
        </w:rPr>
        <w:tab/>
      </w:r>
      <w:r w:rsidR="006F48CA">
        <w:rPr>
          <w:lang w:eastAsia="zh-CN"/>
        </w:rPr>
        <w:t xml:space="preserve">Option 1: </w:t>
      </w:r>
      <w:r w:rsidR="00BC570A" w:rsidRPr="00BC570A">
        <w:rPr>
          <w:lang w:eastAsia="zh-CN"/>
        </w:rPr>
        <w:t>6-layer support is feasible for handheld and FWA based on some company evaluations considering realistic antenna correlation assumptions and deployment scenarios</w:t>
      </w:r>
      <w:r w:rsidR="00BC38F9">
        <w:rPr>
          <w:lang w:eastAsia="zh-CN"/>
        </w:rPr>
        <w:t>.</w:t>
      </w:r>
    </w:p>
    <w:p w14:paraId="7F021C11" w14:textId="77F33952" w:rsidR="00BC570A" w:rsidRPr="00424428" w:rsidRDefault="00BC570A" w:rsidP="00BC570A">
      <w:pPr>
        <w:pStyle w:val="B2"/>
        <w:rPr>
          <w:strike/>
          <w:lang w:eastAsia="zh-CN"/>
        </w:rPr>
      </w:pPr>
      <w:r>
        <w:rPr>
          <w:lang w:eastAsia="zh-CN"/>
        </w:rPr>
        <w:t>-</w:t>
      </w:r>
      <w:r>
        <w:rPr>
          <w:lang w:eastAsia="zh-CN"/>
        </w:rPr>
        <w:tab/>
      </w:r>
      <w:r w:rsidRPr="00424428">
        <w:rPr>
          <w:strike/>
          <w:lang w:eastAsia="zh-CN"/>
        </w:rPr>
        <w:t>Observation from company evaluations at this meeting show 6-layer provides gains over 4-layer for TDLA scenario, comparable DMRS overhead, Tx EVM = 1%, low BS correlation, and UE correlation matrix 1 or 2 with various crossover SNR levels. SNR would be discussed in the performance phase.</w:t>
      </w:r>
    </w:p>
    <w:p w14:paraId="323BD7CE" w14:textId="76466CC1" w:rsidR="006F7921" w:rsidRDefault="006F48CA" w:rsidP="00BC38F9">
      <w:pPr>
        <w:pStyle w:val="B1"/>
        <w:rPr>
          <w:lang w:eastAsia="zh-CN"/>
        </w:rPr>
      </w:pPr>
      <w:r>
        <w:rPr>
          <w:lang w:eastAsia="zh-CN"/>
        </w:rPr>
        <w:t>-</w:t>
      </w:r>
      <w:r>
        <w:rPr>
          <w:lang w:eastAsia="zh-CN"/>
        </w:rPr>
        <w:tab/>
        <w:t xml:space="preserve">Option 2: </w:t>
      </w:r>
      <w:r w:rsidRPr="006F48CA">
        <w:rPr>
          <w:lang w:eastAsia="zh-CN"/>
        </w:rPr>
        <w:t>6-layer support is feasible for FWA</w:t>
      </w:r>
      <w:r>
        <w:rPr>
          <w:lang w:eastAsia="zh-CN"/>
        </w:rPr>
        <w:t xml:space="preserve"> devices.</w:t>
      </w:r>
    </w:p>
    <w:p w14:paraId="72E5E23A" w14:textId="4A2821DF" w:rsidR="00167150" w:rsidRDefault="006F48CA" w:rsidP="00167150">
      <w:pPr>
        <w:pStyle w:val="B1"/>
        <w:rPr>
          <w:lang w:eastAsia="zh-CN"/>
        </w:rPr>
      </w:pPr>
      <w:r>
        <w:rPr>
          <w:lang w:eastAsia="zh-CN"/>
        </w:rPr>
        <w:t>-</w:t>
      </w:r>
      <w:r>
        <w:rPr>
          <w:lang w:eastAsia="zh-CN"/>
        </w:rPr>
        <w:tab/>
      </w:r>
      <w:r w:rsidR="00167150">
        <w:rPr>
          <w:lang w:eastAsia="zh-CN"/>
        </w:rPr>
        <w:t xml:space="preserve">Option 3: </w:t>
      </w:r>
      <w:r w:rsidR="00BC570A" w:rsidRPr="00BC570A">
        <w:rPr>
          <w:lang w:eastAsia="zh-CN"/>
        </w:rPr>
        <w:t xml:space="preserve">Companies to further discuss </w:t>
      </w:r>
      <w:r w:rsidR="00BC570A">
        <w:rPr>
          <w:lang w:eastAsia="zh-CN"/>
        </w:rPr>
        <w:t xml:space="preserve">and </w:t>
      </w:r>
      <w:r w:rsidR="00BC570A" w:rsidRPr="00BC570A">
        <w:rPr>
          <w:lang w:eastAsia="zh-CN"/>
        </w:rPr>
        <w:t>align on the feasibility criteria and simulation assumptions by RAN4#113 to evaluate 6-Layer feasibility for handhelds using the following as a starting point</w:t>
      </w:r>
      <w:r w:rsidR="00167150">
        <w:rPr>
          <w:lang w:eastAsia="zh-CN"/>
        </w:rPr>
        <w:t>.</w:t>
      </w:r>
    </w:p>
    <w:p w14:paraId="2EC94DD3" w14:textId="1CEF493E" w:rsidR="00BC38F9" w:rsidRDefault="00BC38F9" w:rsidP="00BC38F9">
      <w:pPr>
        <w:pStyle w:val="B2"/>
        <w:rPr>
          <w:lang w:eastAsia="zh-CN"/>
        </w:rPr>
      </w:pPr>
      <w:r>
        <w:rPr>
          <w:lang w:eastAsia="zh-CN"/>
        </w:rPr>
        <w:t>-</w:t>
      </w:r>
      <w:r>
        <w:rPr>
          <w:lang w:eastAsia="zh-CN"/>
        </w:rPr>
        <w:tab/>
      </w:r>
      <w:r w:rsidRPr="006F7921">
        <w:rPr>
          <w:lang w:eastAsia="zh-CN"/>
        </w:rPr>
        <w:t>Feasibility criteria</w:t>
      </w:r>
    </w:p>
    <w:p w14:paraId="7BBB5DEF" w14:textId="77777777" w:rsidR="00BC38F9" w:rsidRDefault="00BC38F9" w:rsidP="00BC38F9">
      <w:pPr>
        <w:pStyle w:val="B3"/>
        <w:rPr>
          <w:lang w:eastAsia="zh-CN"/>
        </w:rPr>
      </w:pPr>
      <w:r>
        <w:rPr>
          <w:lang w:eastAsia="zh-CN"/>
        </w:rPr>
        <w:t>-</w:t>
      </w:r>
      <w:r>
        <w:rPr>
          <w:lang w:eastAsia="zh-CN"/>
        </w:rPr>
        <w:tab/>
      </w:r>
      <w:r w:rsidRPr="006F7921">
        <w:rPr>
          <w:lang w:eastAsia="zh-CN"/>
        </w:rPr>
        <w:t>Consider 4-layer vs 6-layer throughput performance</w:t>
      </w:r>
      <w:r>
        <w:rPr>
          <w:lang w:eastAsia="zh-CN"/>
        </w:rPr>
        <w:t>.</w:t>
      </w:r>
    </w:p>
    <w:p w14:paraId="06C71477" w14:textId="10018BF7" w:rsidR="00BC38F9" w:rsidRDefault="00BC38F9" w:rsidP="00BC38F9">
      <w:pPr>
        <w:pStyle w:val="B2"/>
        <w:rPr>
          <w:lang w:eastAsia="zh-CN"/>
        </w:rPr>
      </w:pPr>
      <w:r>
        <w:rPr>
          <w:lang w:eastAsia="zh-CN"/>
        </w:rPr>
        <w:t>-</w:t>
      </w:r>
      <w:r>
        <w:rPr>
          <w:lang w:eastAsia="zh-CN"/>
        </w:rPr>
        <w:tab/>
      </w:r>
      <w:r w:rsidRPr="006F7921">
        <w:rPr>
          <w:lang w:eastAsia="zh-CN"/>
        </w:rPr>
        <w:t>Simulation assumptions</w:t>
      </w:r>
    </w:p>
    <w:p w14:paraId="1E68BF85" w14:textId="77777777" w:rsidR="00BC38F9" w:rsidRDefault="00BC38F9" w:rsidP="00BC38F9">
      <w:pPr>
        <w:pStyle w:val="B3"/>
        <w:rPr>
          <w:lang w:eastAsia="zh-CN"/>
        </w:rPr>
      </w:pPr>
      <w:r>
        <w:rPr>
          <w:lang w:eastAsia="zh-CN"/>
        </w:rPr>
        <w:t>-</w:t>
      </w:r>
      <w:r>
        <w:rPr>
          <w:lang w:eastAsia="zh-CN"/>
        </w:rPr>
        <w:tab/>
      </w:r>
      <w:r w:rsidRPr="006F7921">
        <w:rPr>
          <w:lang w:eastAsia="zh-CN"/>
        </w:rPr>
        <w:t>Only consider link-level simulation for performance evaluations</w:t>
      </w:r>
      <w:r>
        <w:rPr>
          <w:lang w:eastAsia="zh-CN"/>
        </w:rPr>
        <w:t>.</w:t>
      </w:r>
    </w:p>
    <w:p w14:paraId="4E0A40CF" w14:textId="7317DB7B" w:rsidR="00434CE0" w:rsidRDefault="00BC38F9" w:rsidP="00BC38F9">
      <w:pPr>
        <w:pStyle w:val="B3"/>
        <w:rPr>
          <w:lang w:eastAsia="zh-CN"/>
        </w:rPr>
      </w:pPr>
      <w:r>
        <w:rPr>
          <w:lang w:eastAsia="zh-CN"/>
        </w:rPr>
        <w:lastRenderedPageBreak/>
        <w:t>-</w:t>
      </w:r>
      <w:r>
        <w:rPr>
          <w:lang w:eastAsia="zh-CN"/>
        </w:rPr>
        <w:tab/>
      </w:r>
      <w:r w:rsidR="00B46345">
        <w:rPr>
          <w:lang w:eastAsia="zh-CN"/>
        </w:rPr>
        <w:t>Updated s</w:t>
      </w:r>
      <w:r>
        <w:rPr>
          <w:lang w:eastAsia="zh-CN"/>
        </w:rPr>
        <w:t xml:space="preserve">imulation assumptions </w:t>
      </w:r>
      <w:r w:rsidR="00B46345">
        <w:rPr>
          <w:lang w:eastAsia="zh-CN"/>
        </w:rPr>
        <w:t xml:space="preserve">are </w:t>
      </w:r>
      <w:r>
        <w:rPr>
          <w:lang w:eastAsia="zh-CN"/>
        </w:rPr>
        <w:t>provided in Annex A</w:t>
      </w:r>
      <w:r w:rsidR="00393A24">
        <w:rPr>
          <w:lang w:eastAsia="zh-CN"/>
        </w:rPr>
        <w:t xml:space="preserve"> </w:t>
      </w:r>
      <w:r w:rsidR="0055280F" w:rsidRPr="0055280F">
        <w:rPr>
          <w:lang w:eastAsia="zh-CN"/>
        </w:rPr>
        <w:t>for discussions on alignment at RAN4#113 and can be used by companies to provide simulation results at RAN4#113 for discussion</w:t>
      </w:r>
      <w:r>
        <w:rPr>
          <w:lang w:eastAsia="zh-CN"/>
        </w:rPr>
        <w:t>.</w:t>
      </w:r>
      <w:r w:rsidR="009B78E3">
        <w:rPr>
          <w:lang w:eastAsia="zh-CN"/>
        </w:rPr>
        <w:t xml:space="preserve"> </w:t>
      </w:r>
      <w:r w:rsidR="00434CE0">
        <w:rPr>
          <w:lang w:eastAsia="zh-CN"/>
        </w:rPr>
        <w:t>Companies to clarify</w:t>
      </w:r>
      <w:r w:rsidR="00434CE0" w:rsidRPr="00892EDC">
        <w:rPr>
          <w:color w:val="FF0000"/>
          <w:lang w:eastAsia="zh-CN"/>
        </w:rPr>
        <w:t xml:space="preserve"> </w:t>
      </w:r>
      <w:r w:rsidR="00892EDC" w:rsidRPr="00892EDC">
        <w:rPr>
          <w:color w:val="FF0000"/>
          <w:lang w:eastAsia="zh-CN"/>
        </w:rPr>
        <w:t>and justify</w:t>
      </w:r>
      <w:r w:rsidR="00656E6D">
        <w:rPr>
          <w:color w:val="FF0000"/>
          <w:lang w:eastAsia="zh-CN"/>
        </w:rPr>
        <w:t xml:space="preserve"> (e.g., where the number comes from)</w:t>
      </w:r>
      <w:r w:rsidR="00892EDC" w:rsidRPr="00892EDC">
        <w:rPr>
          <w:color w:val="FF0000"/>
          <w:lang w:eastAsia="zh-CN"/>
        </w:rPr>
        <w:t xml:space="preserve"> </w:t>
      </w:r>
      <w:r w:rsidR="00434CE0" w:rsidRPr="00892EDC">
        <w:rPr>
          <w:color w:val="FF0000"/>
          <w:lang w:eastAsia="zh-CN"/>
        </w:rPr>
        <w:t>t</w:t>
      </w:r>
      <w:r w:rsidR="00434CE0">
        <w:rPr>
          <w:lang w:eastAsia="zh-CN"/>
        </w:rPr>
        <w:t>he settings used in the simulation assumptions for BS correlation matrix and Tx EVM.</w:t>
      </w:r>
      <w:r w:rsidR="0055280F">
        <w:rPr>
          <w:lang w:eastAsia="zh-CN"/>
        </w:rPr>
        <w:t xml:space="preserve"> </w:t>
      </w:r>
      <w:r w:rsidR="0055280F" w:rsidRPr="005C56D0">
        <w:rPr>
          <w:strike/>
          <w:color w:val="FF0000"/>
          <w:lang w:eastAsia="zh-CN"/>
        </w:rPr>
        <w:t>Representative BS Tx EVM values for the feasibility study are requested from interested BS vendors for RAN4#113.</w:t>
      </w:r>
    </w:p>
    <w:p w14:paraId="35736B8F" w14:textId="1ACC6403" w:rsidR="00C63BFB" w:rsidRDefault="00C63BFB" w:rsidP="00C63BFB">
      <w:pPr>
        <w:pStyle w:val="B1"/>
        <w:rPr>
          <w:lang w:eastAsia="zh-CN"/>
        </w:rPr>
      </w:pPr>
      <w:r>
        <w:rPr>
          <w:lang w:eastAsia="zh-CN"/>
        </w:rPr>
        <w:t>-</w:t>
      </w:r>
      <w:r>
        <w:rPr>
          <w:lang w:eastAsia="zh-CN"/>
        </w:rPr>
        <w:tab/>
        <w:t>Option 4: 6-layer support is not feasible for handheld UEs.</w:t>
      </w:r>
    </w:p>
    <w:p w14:paraId="4928AA0D" w14:textId="5E4C31A0" w:rsidR="00BA3CF1" w:rsidRDefault="00BA3CF1" w:rsidP="00C63BFB">
      <w:pPr>
        <w:pStyle w:val="B1"/>
        <w:rPr>
          <w:lang w:eastAsia="zh-CN"/>
        </w:rPr>
      </w:pPr>
      <w:r>
        <w:rPr>
          <w:lang w:eastAsia="zh-CN"/>
        </w:rPr>
        <w:t>-</w:t>
      </w:r>
      <w:r>
        <w:rPr>
          <w:lang w:eastAsia="zh-CN"/>
        </w:rPr>
        <w:tab/>
        <w:t>Option 5: Companies to further discuss the following aspect of 6-layer support.</w:t>
      </w:r>
    </w:p>
    <w:p w14:paraId="4BA9C9F3" w14:textId="168573D1" w:rsidR="00BA3CF1" w:rsidRDefault="00BA3CF1" w:rsidP="00BA3CF1">
      <w:pPr>
        <w:pStyle w:val="B2"/>
        <w:rPr>
          <w:lang w:eastAsia="zh-CN"/>
        </w:rPr>
      </w:pPr>
      <w:r>
        <w:rPr>
          <w:lang w:eastAsia="zh-CN"/>
        </w:rPr>
        <w:t>-</w:t>
      </w:r>
      <w:r>
        <w:rPr>
          <w:lang w:eastAsia="zh-CN"/>
        </w:rPr>
        <w:tab/>
      </w:r>
      <w:r w:rsidRPr="00BA3CF1">
        <w:rPr>
          <w:lang w:eastAsia="zh-CN"/>
        </w:rPr>
        <w:t>If the handheld feasibility is confirmed, then the handheld and FWA devices will share the same 6-layer requirements</w:t>
      </w:r>
      <w:r>
        <w:rPr>
          <w:lang w:eastAsia="zh-CN"/>
        </w:rPr>
        <w:t>.</w:t>
      </w:r>
    </w:p>
    <w:p w14:paraId="03E56456" w14:textId="726D19EE" w:rsidR="00BA3CF1" w:rsidRDefault="00BA3CF1" w:rsidP="00BA3CF1">
      <w:pPr>
        <w:pStyle w:val="B2"/>
        <w:rPr>
          <w:lang w:eastAsia="zh-CN"/>
        </w:rPr>
      </w:pPr>
      <w:r>
        <w:rPr>
          <w:lang w:eastAsia="zh-CN"/>
        </w:rPr>
        <w:t>-</w:t>
      </w:r>
      <w:r>
        <w:rPr>
          <w:lang w:eastAsia="zh-CN"/>
        </w:rPr>
        <w:tab/>
      </w:r>
      <w:r w:rsidRPr="00BA3CF1">
        <w:rPr>
          <w:lang w:eastAsia="zh-CN"/>
        </w:rPr>
        <w:t>If the handheld feasibility is not confirmed, 6-layer requirements will be specified for FWA device only</w:t>
      </w:r>
      <w:r>
        <w:rPr>
          <w:lang w:eastAsia="zh-CN"/>
        </w:rPr>
        <w:t>.</w:t>
      </w:r>
    </w:p>
    <w:p w14:paraId="09ECD17F" w14:textId="77777777" w:rsidR="00424428" w:rsidRDefault="00424428" w:rsidP="00DD4E02">
      <w:pPr>
        <w:rPr>
          <w:b/>
          <w:lang w:eastAsia="zh-CN"/>
        </w:rPr>
      </w:pPr>
    </w:p>
    <w:p w14:paraId="1E8D38C2" w14:textId="0D4602EA" w:rsidR="00523A7B" w:rsidRDefault="00424428" w:rsidP="00DD4E02">
      <w:pPr>
        <w:rPr>
          <w:rFonts w:eastAsiaTheme="minorEastAsia"/>
          <w:lang w:eastAsia="zh-CN"/>
        </w:rPr>
      </w:pPr>
      <w:r>
        <w:rPr>
          <w:b/>
          <w:lang w:eastAsia="zh-CN"/>
        </w:rPr>
        <w:t>Way Forward</w:t>
      </w:r>
      <w:r w:rsidRPr="00844AE7">
        <w:rPr>
          <w:lang w:eastAsia="zh-CN"/>
        </w:rPr>
        <w:t>:</w:t>
      </w:r>
      <w:r>
        <w:rPr>
          <w:lang w:eastAsia="zh-CN"/>
        </w:rPr>
        <w:t xml:space="preserve"> </w:t>
      </w:r>
      <w:r>
        <w:rPr>
          <w:rFonts w:eastAsiaTheme="minorEastAsia" w:hint="eastAsia"/>
          <w:lang w:eastAsia="zh-CN"/>
        </w:rPr>
        <w:t>F</w:t>
      </w:r>
      <w:r>
        <w:rPr>
          <w:rFonts w:eastAsiaTheme="minorEastAsia"/>
          <w:lang w:eastAsia="zh-CN"/>
        </w:rPr>
        <w:t>FS on Tx EVM values to be used for feasibility evaluation.</w:t>
      </w:r>
    </w:p>
    <w:p w14:paraId="0A3AA970" w14:textId="2C1FA685" w:rsidR="00AA4AC7" w:rsidRPr="00AA4AC7" w:rsidRDefault="00AA4AC7" w:rsidP="00BE19CC">
      <w:pPr>
        <w:pStyle w:val="B2"/>
        <w:ind w:left="567" w:firstLine="0"/>
        <w:rPr>
          <w:rFonts w:eastAsiaTheme="minorEastAsia" w:hint="eastAsia"/>
          <w:lang w:eastAsia="zh-CN"/>
        </w:rPr>
      </w:pPr>
      <w:r>
        <w:rPr>
          <w:rFonts w:eastAsiaTheme="minorEastAsia" w:hint="eastAsia"/>
          <w:lang w:eastAsia="zh-CN"/>
        </w:rPr>
        <w:t>-</w:t>
      </w:r>
      <w:r>
        <w:rPr>
          <w:rFonts w:eastAsiaTheme="minorEastAsia"/>
          <w:lang w:eastAsia="zh-CN"/>
        </w:rPr>
        <w:t xml:space="preserve">  Option 1: Use Tx EVM = 1%</w:t>
      </w:r>
    </w:p>
    <w:p w14:paraId="027FB82A" w14:textId="1187FF66" w:rsidR="00BE19CC" w:rsidRPr="00BE19CC" w:rsidRDefault="00BE19CC" w:rsidP="00AA4AC7">
      <w:pPr>
        <w:pStyle w:val="B2"/>
        <w:rPr>
          <w:lang w:eastAsia="zh-CN"/>
        </w:rPr>
      </w:pPr>
      <w:r w:rsidRPr="00BE19CC">
        <w:rPr>
          <w:lang w:eastAsia="zh-CN"/>
        </w:rPr>
        <w:t>-</w:t>
      </w:r>
      <w:r w:rsidRPr="00BE19CC">
        <w:rPr>
          <w:lang w:eastAsia="zh-CN"/>
        </w:rPr>
        <w:tab/>
        <w:t>Option 2: Use Tx EVM = 3% for all of modulation order in MCS Table 2 for performance evaluation</w:t>
      </w:r>
    </w:p>
    <w:p w14:paraId="78C8D408" w14:textId="50AF588E" w:rsidR="00BE19CC" w:rsidRDefault="00BE19CC" w:rsidP="00BE19CC">
      <w:pPr>
        <w:pStyle w:val="B2"/>
        <w:rPr>
          <w:lang w:eastAsia="zh-CN"/>
        </w:rPr>
      </w:pPr>
      <w:r w:rsidRPr="00BE19CC">
        <w:rPr>
          <w:lang w:eastAsia="zh-CN"/>
        </w:rPr>
        <w:t>-</w:t>
      </w:r>
      <w:r w:rsidRPr="00BE19CC">
        <w:rPr>
          <w:lang w:eastAsia="zh-CN"/>
        </w:rPr>
        <w:tab/>
        <w:t>Option 3: Consider TxEVM of 6% for 64QAM and TxEVM 3% for 256QAM</w:t>
      </w:r>
    </w:p>
    <w:p w14:paraId="71E5263C" w14:textId="0CFD6855" w:rsidR="004B459D" w:rsidRDefault="004B459D" w:rsidP="00BE19CC">
      <w:pPr>
        <w:pStyle w:val="B2"/>
        <w:rPr>
          <w:rFonts w:eastAsiaTheme="minorEastAsia"/>
          <w:lang w:eastAsia="zh-CN"/>
        </w:rPr>
      </w:pPr>
      <w:r>
        <w:rPr>
          <w:rFonts w:eastAsiaTheme="minorEastAsia" w:hint="eastAsia"/>
          <w:lang w:eastAsia="zh-CN"/>
        </w:rPr>
        <w:t>-</w:t>
      </w:r>
      <w:r>
        <w:rPr>
          <w:rFonts w:eastAsiaTheme="minorEastAsia"/>
          <w:lang w:eastAsia="zh-CN"/>
        </w:rPr>
        <w:t xml:space="preserve">  Option 4: use the existing BS Tx EVM core requirement</w:t>
      </w:r>
    </w:p>
    <w:p w14:paraId="19063032" w14:textId="7BD2B6CB" w:rsidR="004B459D" w:rsidRDefault="004B459D" w:rsidP="004B459D">
      <w:pPr>
        <w:pStyle w:val="B2"/>
        <w:ind w:left="567" w:firstLine="0"/>
        <w:rPr>
          <w:lang w:eastAsia="zh-CN"/>
        </w:rPr>
      </w:pPr>
      <w:r>
        <w:rPr>
          <w:lang w:eastAsia="zh-CN"/>
        </w:rPr>
        <w:t>-</w:t>
      </w:r>
      <w:r>
        <w:rPr>
          <w:lang w:eastAsia="zh-CN"/>
        </w:rPr>
        <w:tab/>
      </w:r>
      <w:r w:rsidRPr="00BE19CC">
        <w:rPr>
          <w:lang w:eastAsia="zh-CN"/>
        </w:rPr>
        <w:t xml:space="preserve">Option </w:t>
      </w:r>
      <w:r>
        <w:rPr>
          <w:lang w:eastAsia="zh-CN"/>
        </w:rPr>
        <w:t>5</w:t>
      </w:r>
      <w:r w:rsidRPr="00BE19CC">
        <w:rPr>
          <w:lang w:eastAsia="zh-CN"/>
        </w:rPr>
        <w:t xml:space="preserve">: </w:t>
      </w:r>
      <w:r>
        <w:rPr>
          <w:lang w:eastAsia="zh-CN"/>
        </w:rPr>
        <w:t>The representative BS Tx EVM values provided by the BS vendors</w:t>
      </w:r>
    </w:p>
    <w:p w14:paraId="70982D13" w14:textId="77777777" w:rsidR="004B459D" w:rsidRPr="004B459D" w:rsidRDefault="004B459D" w:rsidP="00BE19CC">
      <w:pPr>
        <w:pStyle w:val="B2"/>
        <w:rPr>
          <w:rFonts w:eastAsiaTheme="minorEastAsia" w:hint="eastAsia"/>
          <w:lang w:eastAsia="zh-CN"/>
        </w:rPr>
      </w:pPr>
    </w:p>
    <w:p w14:paraId="6A533AD3" w14:textId="77777777" w:rsidR="00424428" w:rsidRPr="00424428" w:rsidRDefault="00424428" w:rsidP="00DD4E02">
      <w:pPr>
        <w:rPr>
          <w:rFonts w:eastAsiaTheme="minorEastAsia" w:hint="eastAsia"/>
          <w:lang w:eastAsia="zh-CN"/>
        </w:rPr>
      </w:pPr>
    </w:p>
    <w:p w14:paraId="1C46A110" w14:textId="5C9DA9B1" w:rsidR="00B05AF4" w:rsidRDefault="00B05AF4" w:rsidP="00DD4E02">
      <w:pPr>
        <w:rPr>
          <w:b/>
          <w:u w:val="single"/>
          <w:lang w:eastAsia="ko-KR"/>
        </w:rPr>
      </w:pPr>
      <w:r w:rsidRPr="0090253B">
        <w:rPr>
          <w:b/>
          <w:u w:val="single"/>
          <w:lang w:eastAsia="ko-KR"/>
        </w:rPr>
        <w:t xml:space="preserve">Issue </w:t>
      </w:r>
      <w:r>
        <w:rPr>
          <w:b/>
          <w:u w:val="single"/>
          <w:lang w:eastAsia="ko-KR"/>
        </w:rPr>
        <w:t>3</w:t>
      </w:r>
      <w:r w:rsidRPr="0090253B">
        <w:rPr>
          <w:b/>
          <w:u w:val="single"/>
          <w:lang w:eastAsia="ko-KR"/>
        </w:rPr>
        <w:t>-2-</w:t>
      </w:r>
      <w:r>
        <w:rPr>
          <w:b/>
          <w:u w:val="single"/>
          <w:lang w:eastAsia="ko-KR"/>
        </w:rPr>
        <w:t>2</w:t>
      </w:r>
      <w:r w:rsidRPr="0090253B">
        <w:rPr>
          <w:b/>
          <w:u w:val="single"/>
          <w:lang w:eastAsia="ko-KR"/>
        </w:rPr>
        <w:t xml:space="preserve">: </w:t>
      </w:r>
      <w:r>
        <w:rPr>
          <w:b/>
          <w:u w:val="single"/>
          <w:lang w:eastAsia="ko-KR"/>
        </w:rPr>
        <w:t>6-layer Support as optional feature</w:t>
      </w:r>
    </w:p>
    <w:p w14:paraId="77A7109F" w14:textId="5A45CA3F" w:rsidR="004956E2" w:rsidRDefault="00B05AF4" w:rsidP="005252B4">
      <w:pPr>
        <w:rPr>
          <w:lang w:eastAsia="zh-CN"/>
        </w:rPr>
      </w:pPr>
      <w:r>
        <w:rPr>
          <w:b/>
          <w:lang w:eastAsia="zh-CN"/>
        </w:rPr>
        <w:t>Way Forward</w:t>
      </w:r>
      <w:r w:rsidRPr="00844AE7">
        <w:rPr>
          <w:lang w:eastAsia="zh-CN"/>
        </w:rPr>
        <w:t xml:space="preserve">: </w:t>
      </w:r>
      <w:r w:rsidRPr="00F5512A">
        <w:rPr>
          <w:lang w:eastAsia="zh-CN"/>
        </w:rPr>
        <w:t xml:space="preserve">RAN4 </w:t>
      </w:r>
      <w:r>
        <w:rPr>
          <w:lang w:eastAsia="zh-CN"/>
        </w:rPr>
        <w:t xml:space="preserve">to further discuss if 6-Layer </w:t>
      </w:r>
      <w:r w:rsidR="00870B30">
        <w:rPr>
          <w:lang w:eastAsia="zh-CN"/>
        </w:rPr>
        <w:t>s</w:t>
      </w:r>
      <w:r>
        <w:rPr>
          <w:lang w:eastAsia="zh-CN"/>
        </w:rPr>
        <w:t>upport should be considered an optional feature</w:t>
      </w:r>
      <w:r w:rsidR="00CE7AC0">
        <w:rPr>
          <w:lang w:eastAsia="zh-CN"/>
        </w:rPr>
        <w:t xml:space="preserve"> per the following</w:t>
      </w:r>
      <w:r>
        <w:rPr>
          <w:lang w:eastAsia="zh-CN"/>
        </w:rPr>
        <w:t>.</w:t>
      </w:r>
    </w:p>
    <w:p w14:paraId="5DE63058" w14:textId="5B0D6D77" w:rsidR="00CE7AC0" w:rsidRDefault="00CE7AC0" w:rsidP="00CE7AC0">
      <w:pPr>
        <w:pStyle w:val="B1"/>
        <w:rPr>
          <w:lang w:eastAsia="zh-CN"/>
        </w:rPr>
      </w:pPr>
      <w:r>
        <w:rPr>
          <w:lang w:eastAsia="zh-CN"/>
        </w:rPr>
        <w:t>-</w:t>
      </w:r>
      <w:r>
        <w:rPr>
          <w:lang w:eastAsia="zh-CN"/>
        </w:rPr>
        <w:tab/>
      </w:r>
      <w:r w:rsidRPr="00CE7AC0">
        <w:rPr>
          <w:lang w:eastAsia="zh-CN"/>
        </w:rPr>
        <w:t>Introduce 6 MIMO layers support as an optional feature, if 6-layer performance requirements are introduced for 6Rx.</w:t>
      </w:r>
    </w:p>
    <w:p w14:paraId="60D88826" w14:textId="77777777" w:rsidR="00523A7B" w:rsidRDefault="00523A7B" w:rsidP="00DD4E02">
      <w:pPr>
        <w:rPr>
          <w:lang w:eastAsia="zh-CN"/>
        </w:rPr>
      </w:pPr>
    </w:p>
    <w:p w14:paraId="3AE055F8" w14:textId="1EADDEB6" w:rsidR="00DD4E02" w:rsidRPr="00AB3D40" w:rsidRDefault="00DD4E02" w:rsidP="00DD4E02">
      <w:pPr>
        <w:pStyle w:val="1"/>
        <w:rPr>
          <w:lang w:eastAsia="zh-CN"/>
        </w:rPr>
      </w:pPr>
      <w:r>
        <w:t xml:space="preserve">Topic </w:t>
      </w:r>
      <w:r w:rsidR="00C3578D">
        <w:t>4</w:t>
      </w:r>
      <w:r>
        <w:t>:</w:t>
      </w:r>
      <w:r>
        <w:tab/>
      </w:r>
      <w:r w:rsidR="002301EB" w:rsidRPr="002301EB">
        <w:rPr>
          <w:lang w:val="pt-BR"/>
        </w:rPr>
        <w:t>SRS IL imbalance issue</w:t>
      </w:r>
    </w:p>
    <w:p w14:paraId="4B4EE5D5" w14:textId="17D1B2BB" w:rsidR="00DD4E02" w:rsidRPr="00EF3FF4" w:rsidRDefault="00DD4E02" w:rsidP="00DD4E02">
      <w:pPr>
        <w:pStyle w:val="2"/>
        <w:rPr>
          <w:lang w:eastAsia="zh-CN"/>
        </w:rPr>
      </w:pPr>
      <w:r>
        <w:t xml:space="preserve">Sub-topic </w:t>
      </w:r>
      <w:r w:rsidR="00C3578D">
        <w:t>4</w:t>
      </w:r>
      <w:r>
        <w:t>-1:</w:t>
      </w:r>
      <w:r>
        <w:tab/>
      </w:r>
      <w:r w:rsidR="000532A9" w:rsidRPr="000532A9">
        <w:t>General considerations for SRS IL imbalance issue</w:t>
      </w:r>
    </w:p>
    <w:p w14:paraId="20ABEAAF" w14:textId="230F70C1" w:rsidR="00A010DD" w:rsidRDefault="00A010DD" w:rsidP="00A010DD">
      <w:pPr>
        <w:rPr>
          <w:lang w:eastAsia="zh-CN"/>
        </w:rPr>
      </w:pPr>
      <w:r w:rsidRPr="0090253B">
        <w:rPr>
          <w:b/>
          <w:u w:val="single"/>
          <w:lang w:eastAsia="ko-KR"/>
        </w:rPr>
        <w:t xml:space="preserve">Issue </w:t>
      </w:r>
      <w:r>
        <w:rPr>
          <w:b/>
          <w:u w:val="single"/>
          <w:lang w:eastAsia="ko-KR"/>
        </w:rPr>
        <w:t>4</w:t>
      </w:r>
      <w:r w:rsidRPr="0090253B">
        <w:rPr>
          <w:b/>
          <w:u w:val="single"/>
          <w:lang w:eastAsia="ko-KR"/>
        </w:rPr>
        <w:t>-1-</w:t>
      </w:r>
      <w:r>
        <w:rPr>
          <w:b/>
          <w:u w:val="single"/>
          <w:lang w:eastAsia="ko-KR"/>
        </w:rPr>
        <w:t>1</w:t>
      </w:r>
      <w:r w:rsidRPr="0090253B">
        <w:rPr>
          <w:b/>
          <w:u w:val="single"/>
          <w:lang w:eastAsia="ko-KR"/>
        </w:rPr>
        <w:t xml:space="preserve">: </w:t>
      </w:r>
      <w:r w:rsidRPr="00A010DD">
        <w:rPr>
          <w:b/>
          <w:u w:val="single"/>
          <w:lang w:eastAsia="ko-KR"/>
        </w:rPr>
        <w:t>Whether to solve SRS IL imbalance issue in Rel-19</w:t>
      </w:r>
    </w:p>
    <w:p w14:paraId="27A067EC" w14:textId="38589519" w:rsidR="00A010DD" w:rsidRDefault="00A010DD" w:rsidP="00A010DD">
      <w:pPr>
        <w:rPr>
          <w:lang w:eastAsia="zh-CN"/>
        </w:rPr>
      </w:pPr>
      <w:r>
        <w:rPr>
          <w:b/>
          <w:lang w:eastAsia="zh-CN"/>
        </w:rPr>
        <w:t>Way Forward</w:t>
      </w:r>
      <w:r w:rsidRPr="00844AE7">
        <w:rPr>
          <w:lang w:eastAsia="zh-CN"/>
        </w:rPr>
        <w:t xml:space="preserve">: </w:t>
      </w:r>
      <w:r w:rsidRPr="00F5512A">
        <w:rPr>
          <w:lang w:eastAsia="zh-CN"/>
        </w:rPr>
        <w:t xml:space="preserve">RAN4 </w:t>
      </w:r>
      <w:r>
        <w:rPr>
          <w:lang w:eastAsia="zh-CN"/>
        </w:rPr>
        <w:t>to further discuss the following options.</w:t>
      </w:r>
    </w:p>
    <w:p w14:paraId="4FBF7F6E" w14:textId="78EF70BB" w:rsidR="00A010DD" w:rsidRDefault="00A010DD" w:rsidP="00A010DD">
      <w:pPr>
        <w:pStyle w:val="B1"/>
        <w:rPr>
          <w:lang w:eastAsia="zh-CN"/>
        </w:rPr>
      </w:pPr>
      <w:r>
        <w:rPr>
          <w:lang w:eastAsia="zh-CN"/>
        </w:rPr>
        <w:t>-</w:t>
      </w:r>
      <w:r>
        <w:rPr>
          <w:lang w:eastAsia="zh-CN"/>
        </w:rPr>
        <w:tab/>
        <w:t xml:space="preserve">Option 1: </w:t>
      </w:r>
      <w:r w:rsidR="004D763C" w:rsidRPr="004D763C">
        <w:rPr>
          <w:lang w:eastAsia="zh-CN"/>
        </w:rPr>
        <w:t>RAN4 should not continue the discussion on how to solve the SRS IL imbalance issue</w:t>
      </w:r>
      <w:r>
        <w:rPr>
          <w:lang w:eastAsia="zh-CN"/>
        </w:rPr>
        <w:t>.</w:t>
      </w:r>
    </w:p>
    <w:p w14:paraId="11FEBA93" w14:textId="211C9824" w:rsidR="00A010DD" w:rsidRDefault="00A010DD" w:rsidP="00A010DD">
      <w:pPr>
        <w:pStyle w:val="B1"/>
        <w:rPr>
          <w:lang w:eastAsia="zh-CN"/>
        </w:rPr>
      </w:pPr>
      <w:r>
        <w:rPr>
          <w:lang w:eastAsia="zh-CN"/>
        </w:rPr>
        <w:t>-</w:t>
      </w:r>
      <w:r>
        <w:rPr>
          <w:lang w:eastAsia="zh-CN"/>
        </w:rPr>
        <w:tab/>
        <w:t xml:space="preserve">Option 2: </w:t>
      </w:r>
      <w:r w:rsidR="004D763C" w:rsidRPr="004D763C">
        <w:rPr>
          <w:lang w:eastAsia="zh-CN"/>
        </w:rPr>
        <w:t>Continue to pursue a solution to the SRS IL imbalance issue based on compromised solutions for consideration with minimal impact to the specification and to indicate the specific impacts to RAN1, RAN2, and RAN4 specifications and performance gain based on the outcome of Issue 4-2-1</w:t>
      </w:r>
      <w:r>
        <w:rPr>
          <w:lang w:eastAsia="zh-CN"/>
        </w:rPr>
        <w:t>.</w:t>
      </w:r>
    </w:p>
    <w:p w14:paraId="42610FE7" w14:textId="77777777" w:rsidR="00A010DD" w:rsidRPr="00A010DD" w:rsidRDefault="00A010DD" w:rsidP="00DD4E02">
      <w:pPr>
        <w:rPr>
          <w:bCs/>
          <w:lang w:eastAsia="ko-KR"/>
        </w:rPr>
      </w:pPr>
    </w:p>
    <w:p w14:paraId="07BE1A59" w14:textId="60053221" w:rsidR="000532A9" w:rsidRDefault="000532A9" w:rsidP="00DD4E02">
      <w:pPr>
        <w:rPr>
          <w:lang w:eastAsia="zh-CN"/>
        </w:rPr>
      </w:pPr>
      <w:r w:rsidRPr="0090253B">
        <w:rPr>
          <w:b/>
          <w:u w:val="single"/>
          <w:lang w:eastAsia="ko-KR"/>
        </w:rPr>
        <w:t xml:space="preserve">Issue </w:t>
      </w:r>
      <w:r>
        <w:rPr>
          <w:b/>
          <w:u w:val="single"/>
          <w:lang w:eastAsia="ko-KR"/>
        </w:rPr>
        <w:t>4</w:t>
      </w:r>
      <w:r w:rsidRPr="0090253B">
        <w:rPr>
          <w:b/>
          <w:u w:val="single"/>
          <w:lang w:eastAsia="ko-KR"/>
        </w:rPr>
        <w:t xml:space="preserve">-1-2: </w:t>
      </w:r>
      <w:r>
        <w:rPr>
          <w:b/>
          <w:u w:val="single"/>
          <w:lang w:eastAsia="ko-KR"/>
        </w:rPr>
        <w:t>Initial Considerations for SRS IL imbalance issue</w:t>
      </w:r>
    </w:p>
    <w:p w14:paraId="0477A8B5" w14:textId="42EB7F10" w:rsidR="000F5794" w:rsidRDefault="000532A9" w:rsidP="00037BCC">
      <w:pPr>
        <w:rPr>
          <w:lang w:eastAsia="zh-CN"/>
        </w:rPr>
      </w:pPr>
      <w:r>
        <w:rPr>
          <w:b/>
          <w:lang w:eastAsia="zh-CN"/>
        </w:rPr>
        <w:t>Way forward</w:t>
      </w:r>
      <w:r>
        <w:rPr>
          <w:lang w:eastAsia="zh-CN"/>
        </w:rPr>
        <w:t xml:space="preserve">: </w:t>
      </w:r>
      <w:r w:rsidR="00037BCC">
        <w:rPr>
          <w:lang w:eastAsia="zh-CN"/>
        </w:rPr>
        <w:t xml:space="preserve">RAN4 to focus on the </w:t>
      </w:r>
      <w:r w:rsidR="00037BCC" w:rsidRPr="006F309A">
        <w:rPr>
          <w:lang w:eastAsia="zh-CN"/>
        </w:rPr>
        <w:t>compromised solution</w:t>
      </w:r>
      <w:r w:rsidR="00037BCC">
        <w:rPr>
          <w:lang w:eastAsia="zh-CN"/>
        </w:rPr>
        <w:t xml:space="preserve"> proposals in Issue 4-2-1</w:t>
      </w:r>
      <w:r w:rsidR="000F5794">
        <w:rPr>
          <w:lang w:eastAsia="zh-CN"/>
        </w:rPr>
        <w:t>.</w:t>
      </w:r>
    </w:p>
    <w:p w14:paraId="39C10E5C" w14:textId="77777777" w:rsidR="006B098C" w:rsidRDefault="006B098C" w:rsidP="006B098C">
      <w:pPr>
        <w:rPr>
          <w:lang w:eastAsia="zh-CN"/>
        </w:rPr>
      </w:pPr>
    </w:p>
    <w:p w14:paraId="33C28D38" w14:textId="3EBC3A12" w:rsidR="00DD4E02" w:rsidRPr="00EF3FF4" w:rsidRDefault="00DD4E02" w:rsidP="00DD4E02">
      <w:pPr>
        <w:pStyle w:val="2"/>
        <w:rPr>
          <w:lang w:eastAsia="zh-CN"/>
        </w:rPr>
      </w:pPr>
      <w:r>
        <w:t xml:space="preserve">Sub-topic </w:t>
      </w:r>
      <w:r w:rsidR="00C3578D">
        <w:t>4</w:t>
      </w:r>
      <w:r>
        <w:t>-2:</w:t>
      </w:r>
      <w:r>
        <w:tab/>
      </w:r>
      <w:r w:rsidR="000532A9" w:rsidRPr="000532A9">
        <w:t>SRS IL imbalance issue solutions</w:t>
      </w:r>
    </w:p>
    <w:p w14:paraId="0286FFF0" w14:textId="648B16FC" w:rsidR="000532A9" w:rsidRDefault="000532A9" w:rsidP="00356790">
      <w:pPr>
        <w:rPr>
          <w:b/>
          <w:lang w:eastAsia="zh-CN"/>
        </w:rPr>
      </w:pPr>
      <w:r w:rsidRPr="0090253B">
        <w:rPr>
          <w:b/>
          <w:u w:val="single"/>
          <w:lang w:eastAsia="ko-KR"/>
        </w:rPr>
        <w:t xml:space="preserve">Issue </w:t>
      </w:r>
      <w:r>
        <w:rPr>
          <w:b/>
          <w:u w:val="single"/>
          <w:lang w:eastAsia="ko-KR"/>
        </w:rPr>
        <w:t>4</w:t>
      </w:r>
      <w:r w:rsidRPr="0090253B">
        <w:rPr>
          <w:b/>
          <w:u w:val="single"/>
          <w:lang w:eastAsia="ko-KR"/>
        </w:rPr>
        <w:t xml:space="preserve">-2-1: </w:t>
      </w:r>
      <w:r w:rsidRPr="00022F77">
        <w:rPr>
          <w:b/>
          <w:u w:val="single"/>
          <w:lang w:eastAsia="ko-KR"/>
        </w:rPr>
        <w:t>Candidate solutions for the SRS IL imbalance issue</w:t>
      </w:r>
    </w:p>
    <w:p w14:paraId="54C584FC" w14:textId="5D5489BC" w:rsidR="00BC490A" w:rsidRDefault="00DD4E02" w:rsidP="00BC490A">
      <w:pPr>
        <w:rPr>
          <w:lang w:eastAsia="zh-CN"/>
        </w:rPr>
      </w:pPr>
      <w:r>
        <w:rPr>
          <w:b/>
          <w:lang w:eastAsia="zh-CN"/>
        </w:rPr>
        <w:t>Way forward</w:t>
      </w:r>
      <w:r>
        <w:rPr>
          <w:lang w:eastAsia="zh-CN"/>
        </w:rPr>
        <w:t xml:space="preserve">: </w:t>
      </w:r>
      <w:r w:rsidR="006F309A" w:rsidRPr="006F309A">
        <w:rPr>
          <w:lang w:eastAsia="zh-CN"/>
        </w:rPr>
        <w:t xml:space="preserve">Companies </w:t>
      </w:r>
      <w:r w:rsidR="00E449DD">
        <w:rPr>
          <w:lang w:eastAsia="zh-CN"/>
        </w:rPr>
        <w:t xml:space="preserve">are </w:t>
      </w:r>
      <w:r w:rsidR="006F309A" w:rsidRPr="006F309A">
        <w:rPr>
          <w:lang w:eastAsia="zh-CN"/>
        </w:rPr>
        <w:t xml:space="preserve">encouraged to provide </w:t>
      </w:r>
      <w:r w:rsidR="00E449DD">
        <w:rPr>
          <w:lang w:eastAsia="zh-CN"/>
        </w:rPr>
        <w:t>comments and</w:t>
      </w:r>
      <w:r w:rsidR="00982424">
        <w:rPr>
          <w:lang w:eastAsia="zh-CN"/>
        </w:rPr>
        <w:t xml:space="preserve"> indication of</w:t>
      </w:r>
      <w:r w:rsidR="00E449DD">
        <w:rPr>
          <w:lang w:eastAsia="zh-CN"/>
        </w:rPr>
        <w:t xml:space="preserve"> support for </w:t>
      </w:r>
      <w:r w:rsidR="00982424">
        <w:rPr>
          <w:lang w:eastAsia="zh-CN"/>
        </w:rPr>
        <w:t xml:space="preserve">the </w:t>
      </w:r>
      <w:r w:rsidR="006F309A" w:rsidRPr="006F309A">
        <w:rPr>
          <w:lang w:eastAsia="zh-CN"/>
        </w:rPr>
        <w:t>solution</w:t>
      </w:r>
      <w:r w:rsidR="00E449DD">
        <w:rPr>
          <w:lang w:eastAsia="zh-CN"/>
        </w:rPr>
        <w:t xml:space="preserve"> proposals listed below by RAN4#113. Proponent companies </w:t>
      </w:r>
      <w:r w:rsidR="007A2D2C">
        <w:rPr>
          <w:lang w:eastAsia="zh-CN"/>
        </w:rPr>
        <w:t xml:space="preserve">(in parentheses) </w:t>
      </w:r>
      <w:r w:rsidR="00E449DD">
        <w:rPr>
          <w:lang w:eastAsia="zh-CN"/>
        </w:rPr>
        <w:t xml:space="preserve">for the </w:t>
      </w:r>
      <w:r w:rsidR="00BC490A">
        <w:rPr>
          <w:lang w:eastAsia="zh-CN"/>
        </w:rPr>
        <w:t xml:space="preserve">general solution and </w:t>
      </w:r>
      <w:r w:rsidR="00E449DD" w:rsidRPr="006F309A">
        <w:rPr>
          <w:lang w:eastAsia="zh-CN"/>
        </w:rPr>
        <w:t>solution</w:t>
      </w:r>
      <w:r w:rsidR="00E449DD">
        <w:rPr>
          <w:lang w:eastAsia="zh-CN"/>
        </w:rPr>
        <w:t xml:space="preserve"> proposals below are encouraged to provide expected </w:t>
      </w:r>
      <w:r w:rsidR="00BC490A">
        <w:rPr>
          <w:lang w:eastAsia="zh-CN"/>
        </w:rPr>
        <w:t>benefit/</w:t>
      </w:r>
      <w:r w:rsidR="00E449DD">
        <w:rPr>
          <w:lang w:eastAsia="zh-CN"/>
        </w:rPr>
        <w:t xml:space="preserve">performance gains and draftCRs so that the impacts to </w:t>
      </w:r>
      <w:r w:rsidR="006F309A" w:rsidRPr="006F309A">
        <w:rPr>
          <w:lang w:eastAsia="zh-CN"/>
        </w:rPr>
        <w:t xml:space="preserve">RAN1, RAN2, and RAN4 specifications </w:t>
      </w:r>
      <w:r w:rsidR="00993001">
        <w:rPr>
          <w:lang w:eastAsia="zh-CN"/>
        </w:rPr>
        <w:t xml:space="preserve">(for </w:t>
      </w:r>
      <w:r w:rsidR="00993001">
        <w:rPr>
          <w:lang w:eastAsia="zh-CN"/>
        </w:rPr>
        <w:lastRenderedPageBreak/>
        <w:t xml:space="preserve">RAN1 and RAN2, a description of the necessary changes is sufficient if draftCRs are not possible) </w:t>
      </w:r>
      <w:r w:rsidR="00E449DD">
        <w:rPr>
          <w:lang w:eastAsia="zh-CN"/>
        </w:rPr>
        <w:t>can be further discussed.</w:t>
      </w:r>
      <w:r w:rsidR="002E4F8C">
        <w:rPr>
          <w:lang w:eastAsia="zh-CN"/>
        </w:rPr>
        <w:t xml:space="preserve"> Other proposals including expected performance gains and draftCRs are not precluded.</w:t>
      </w:r>
    </w:p>
    <w:p w14:paraId="388BA578" w14:textId="2CFA4903" w:rsidR="00BC490A" w:rsidRDefault="00015DA8" w:rsidP="00BC490A">
      <w:pPr>
        <w:pStyle w:val="af"/>
        <w:numPr>
          <w:ilvl w:val="0"/>
          <w:numId w:val="3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C</w:t>
      </w:r>
      <w:r w:rsidR="00BC490A">
        <w:rPr>
          <w:rFonts w:eastAsia="宋体"/>
          <w:szCs w:val="24"/>
          <w:lang w:eastAsia="zh-CN"/>
        </w:rPr>
        <w:t>andidate solutions</w:t>
      </w:r>
    </w:p>
    <w:p w14:paraId="6057B1FA" w14:textId="1D7AC381" w:rsidR="00BC490A" w:rsidRDefault="00BC490A" w:rsidP="001B1710">
      <w:pPr>
        <w:pStyle w:val="af"/>
        <w:numPr>
          <w:ilvl w:val="1"/>
          <w:numId w:val="3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p>
    <w:p w14:paraId="1F53A54E" w14:textId="77777777" w:rsidR="00BC490A" w:rsidRDefault="00BC490A" w:rsidP="00BC490A">
      <w:pPr>
        <w:pStyle w:val="af"/>
        <w:numPr>
          <w:ilvl w:val="2"/>
          <w:numId w:val="33"/>
        </w:numPr>
        <w:overflowPunct/>
        <w:autoSpaceDE/>
        <w:autoSpaceDN/>
        <w:adjustRightInd/>
        <w:spacing w:after="120"/>
        <w:ind w:left="2340" w:firstLineChars="0"/>
        <w:textAlignment w:val="auto"/>
        <w:rPr>
          <w:rFonts w:eastAsia="宋体"/>
          <w:szCs w:val="24"/>
          <w:lang w:eastAsia="zh-CN"/>
        </w:rPr>
      </w:pPr>
      <w:r>
        <w:rPr>
          <w:rFonts w:eastAsia="宋体"/>
          <w:szCs w:val="24"/>
          <w:lang w:eastAsia="zh-CN"/>
        </w:rPr>
        <w:t xml:space="preserve">UE performs </w:t>
      </w:r>
      <w:r w:rsidRPr="00A66A8D">
        <w:rPr>
          <w:rFonts w:eastAsia="宋体"/>
          <w:szCs w:val="24"/>
          <w:lang w:eastAsia="zh-CN"/>
        </w:rPr>
        <w:t>self-compensation of SRS IL up to its maximum Tx power capabilities</w:t>
      </w:r>
    </w:p>
    <w:p w14:paraId="66F960E0" w14:textId="77777777" w:rsidR="00BC490A" w:rsidRDefault="00BC490A" w:rsidP="001B1710">
      <w:pPr>
        <w:pStyle w:val="af"/>
        <w:numPr>
          <w:ilvl w:val="2"/>
          <w:numId w:val="33"/>
        </w:numPr>
        <w:overflowPunct/>
        <w:autoSpaceDE/>
        <w:autoSpaceDN/>
        <w:adjustRightInd/>
        <w:spacing w:after="120"/>
        <w:ind w:left="2340" w:firstLineChars="0"/>
        <w:textAlignment w:val="auto"/>
        <w:rPr>
          <w:rFonts w:eastAsia="宋体"/>
          <w:szCs w:val="24"/>
          <w:lang w:eastAsia="zh-CN"/>
        </w:rPr>
      </w:pPr>
      <w:r>
        <w:rPr>
          <w:rFonts w:eastAsia="宋体"/>
          <w:szCs w:val="24"/>
          <w:lang w:eastAsia="zh-CN"/>
        </w:rPr>
        <w:t>UE provides assistance to the network on SRS IL compensation (semi-static and/or dynamic), e.g.</w:t>
      </w:r>
    </w:p>
    <w:p w14:paraId="08064C6B" w14:textId="77777777" w:rsidR="00BC490A" w:rsidRDefault="00BC490A" w:rsidP="001B1710">
      <w:pPr>
        <w:pStyle w:val="af"/>
        <w:numPr>
          <w:ilvl w:val="3"/>
          <w:numId w:val="33"/>
        </w:numPr>
        <w:overflowPunct/>
        <w:autoSpaceDE/>
        <w:autoSpaceDN/>
        <w:adjustRightInd/>
        <w:spacing w:after="120"/>
        <w:ind w:left="3060" w:firstLineChars="0"/>
        <w:textAlignment w:val="auto"/>
        <w:rPr>
          <w:rFonts w:eastAsia="宋体"/>
          <w:szCs w:val="24"/>
          <w:lang w:eastAsia="zh-CN"/>
        </w:rPr>
      </w:pPr>
      <w:r>
        <w:rPr>
          <w:rFonts w:eastAsia="宋体"/>
          <w:szCs w:val="24"/>
          <w:lang w:eastAsia="zh-CN"/>
        </w:rPr>
        <w:t>Per SRS resource p</w:t>
      </w:r>
      <w:r w:rsidRPr="00775A54">
        <w:rPr>
          <w:rFonts w:eastAsia="宋体"/>
          <w:szCs w:val="24"/>
          <w:lang w:eastAsia="zh-CN"/>
        </w:rPr>
        <w:t>ower headroom reporting</w:t>
      </w:r>
    </w:p>
    <w:p w14:paraId="74AE4C95" w14:textId="77777777" w:rsidR="00BC490A" w:rsidRPr="003D2E99" w:rsidRDefault="00BC490A" w:rsidP="001B1710">
      <w:pPr>
        <w:pStyle w:val="af"/>
        <w:numPr>
          <w:ilvl w:val="3"/>
          <w:numId w:val="33"/>
        </w:numPr>
        <w:overflowPunct/>
        <w:autoSpaceDE/>
        <w:autoSpaceDN/>
        <w:adjustRightInd/>
        <w:spacing w:after="120"/>
        <w:ind w:left="3060" w:firstLineChars="0"/>
        <w:textAlignment w:val="auto"/>
        <w:rPr>
          <w:rFonts w:eastAsia="宋体"/>
          <w:szCs w:val="24"/>
          <w:lang w:eastAsia="zh-CN"/>
        </w:rPr>
      </w:pPr>
      <w:r>
        <w:rPr>
          <w:lang w:eastAsia="zh-CN"/>
        </w:rPr>
        <w:t>Configured maximum output power per SRS resource reporting</w:t>
      </w:r>
    </w:p>
    <w:p w14:paraId="5DBCD44E" w14:textId="77777777" w:rsidR="00BC490A" w:rsidRPr="003D2E99" w:rsidRDefault="00BC490A" w:rsidP="001B1710">
      <w:pPr>
        <w:pStyle w:val="af"/>
        <w:numPr>
          <w:ilvl w:val="3"/>
          <w:numId w:val="33"/>
        </w:numPr>
        <w:overflowPunct/>
        <w:autoSpaceDE/>
        <w:autoSpaceDN/>
        <w:adjustRightInd/>
        <w:spacing w:after="120"/>
        <w:ind w:left="3060" w:firstLineChars="0"/>
        <w:textAlignment w:val="auto"/>
        <w:rPr>
          <w:rFonts w:eastAsia="宋体"/>
          <w:szCs w:val="24"/>
          <w:lang w:eastAsia="zh-CN"/>
        </w:rPr>
      </w:pPr>
      <w:r>
        <w:rPr>
          <w:szCs w:val="24"/>
          <w:lang w:eastAsia="zh-CN"/>
        </w:rPr>
        <w:t>SRS insertion loss value reporting (per SRS resource or per UE)</w:t>
      </w:r>
    </w:p>
    <w:p w14:paraId="3029AEFF" w14:textId="77777777" w:rsidR="00BC490A" w:rsidRPr="003D2E99" w:rsidRDefault="00BC490A" w:rsidP="001B1710">
      <w:pPr>
        <w:pStyle w:val="af"/>
        <w:numPr>
          <w:ilvl w:val="3"/>
          <w:numId w:val="33"/>
        </w:numPr>
        <w:overflowPunct/>
        <w:autoSpaceDE/>
        <w:autoSpaceDN/>
        <w:adjustRightInd/>
        <w:spacing w:after="120"/>
        <w:ind w:left="3060" w:firstLineChars="0"/>
        <w:textAlignment w:val="auto"/>
        <w:rPr>
          <w:rFonts w:eastAsia="宋体"/>
          <w:szCs w:val="24"/>
          <w:lang w:eastAsia="zh-CN"/>
        </w:rPr>
      </w:pPr>
      <w:r>
        <w:rPr>
          <w:szCs w:val="24"/>
          <w:lang w:eastAsia="zh-CN"/>
        </w:rPr>
        <w:t>Other</w:t>
      </w:r>
    </w:p>
    <w:p w14:paraId="4A2B2D60" w14:textId="77777777" w:rsidR="00BC490A" w:rsidRPr="003D2E99" w:rsidRDefault="00BC490A" w:rsidP="001B1710">
      <w:pPr>
        <w:pStyle w:val="af"/>
        <w:numPr>
          <w:ilvl w:val="2"/>
          <w:numId w:val="33"/>
        </w:numPr>
        <w:overflowPunct/>
        <w:autoSpaceDE/>
        <w:autoSpaceDN/>
        <w:adjustRightInd/>
        <w:spacing w:after="120"/>
        <w:ind w:left="2340" w:firstLineChars="0"/>
        <w:textAlignment w:val="auto"/>
        <w:rPr>
          <w:rFonts w:eastAsia="宋体"/>
          <w:szCs w:val="24"/>
          <w:lang w:eastAsia="zh-CN"/>
        </w:rPr>
      </w:pPr>
      <w:r>
        <w:rPr>
          <w:szCs w:val="24"/>
          <w:lang w:eastAsia="zh-CN"/>
        </w:rPr>
        <w:t>Details of SRS IL self-compensation and assistance framework are FFS</w:t>
      </w:r>
    </w:p>
    <w:p w14:paraId="75789350" w14:textId="77777777" w:rsidR="00BC490A" w:rsidRDefault="00BC490A" w:rsidP="001B1710">
      <w:pPr>
        <w:pStyle w:val="af"/>
        <w:numPr>
          <w:ilvl w:val="1"/>
          <w:numId w:val="33"/>
        </w:numPr>
        <w:overflowPunct/>
        <w:autoSpaceDE/>
        <w:autoSpaceDN/>
        <w:adjustRightInd/>
        <w:spacing w:after="120"/>
        <w:ind w:left="1440" w:firstLineChars="0"/>
        <w:textAlignment w:val="auto"/>
        <w:rPr>
          <w:rFonts w:eastAsia="宋体"/>
          <w:szCs w:val="24"/>
          <w:lang w:eastAsia="zh-CN"/>
        </w:rPr>
      </w:pPr>
      <w:r>
        <w:rPr>
          <w:szCs w:val="24"/>
          <w:lang w:eastAsia="zh-CN"/>
        </w:rPr>
        <w:t>Other options are not precluded</w:t>
      </w:r>
    </w:p>
    <w:p w14:paraId="371EEB1E" w14:textId="77777777" w:rsidR="007A2D2C" w:rsidRPr="0090253B" w:rsidRDefault="007A2D2C" w:rsidP="007A2D2C">
      <w:pPr>
        <w:pStyle w:val="af"/>
        <w:numPr>
          <w:ilvl w:val="0"/>
          <w:numId w:val="33"/>
        </w:numPr>
        <w:overflowPunct/>
        <w:autoSpaceDE/>
        <w:autoSpaceDN/>
        <w:adjustRightInd/>
        <w:spacing w:after="120"/>
        <w:ind w:left="720" w:firstLineChars="0"/>
        <w:textAlignment w:val="auto"/>
        <w:rPr>
          <w:rFonts w:eastAsia="宋体"/>
          <w:szCs w:val="24"/>
          <w:lang w:eastAsia="zh-CN"/>
        </w:rPr>
      </w:pPr>
      <w:r w:rsidRPr="0090253B">
        <w:rPr>
          <w:rFonts w:eastAsia="宋体"/>
          <w:szCs w:val="24"/>
          <w:lang w:eastAsia="zh-CN"/>
        </w:rPr>
        <w:t>Proposals</w:t>
      </w:r>
    </w:p>
    <w:p w14:paraId="382E9DE3" w14:textId="77777777" w:rsidR="007A2D2C" w:rsidRDefault="007A2D2C" w:rsidP="007A2D2C">
      <w:pPr>
        <w:pStyle w:val="af"/>
        <w:numPr>
          <w:ilvl w:val="1"/>
          <w:numId w:val="33"/>
        </w:numPr>
        <w:spacing w:after="120"/>
        <w:ind w:left="1440" w:firstLineChars="0"/>
        <w:jc w:val="both"/>
        <w:rPr>
          <w:rFonts w:eastAsia="宋体"/>
          <w:szCs w:val="24"/>
          <w:lang w:eastAsia="zh-CN"/>
        </w:rPr>
      </w:pPr>
      <w:r>
        <w:rPr>
          <w:rFonts w:eastAsia="宋体"/>
          <w:szCs w:val="24"/>
          <w:lang w:eastAsia="zh-CN"/>
        </w:rPr>
        <w:t xml:space="preserve">Proposal 1: </w:t>
      </w:r>
      <w:r w:rsidRPr="00775A54">
        <w:rPr>
          <w:rFonts w:eastAsia="宋体"/>
          <w:szCs w:val="24"/>
          <w:lang w:eastAsia="zh-CN"/>
        </w:rPr>
        <w:t>Only introduc</w:t>
      </w:r>
      <w:r>
        <w:rPr>
          <w:rFonts w:eastAsia="宋体"/>
          <w:szCs w:val="24"/>
          <w:lang w:eastAsia="zh-CN"/>
        </w:rPr>
        <w:t>e</w:t>
      </w:r>
      <w:r w:rsidRPr="00775A54">
        <w:rPr>
          <w:rFonts w:eastAsia="宋体"/>
          <w:szCs w:val="24"/>
          <w:lang w:eastAsia="zh-CN"/>
        </w:rPr>
        <w:t xml:space="preserve"> UE compensation and new </w:t>
      </w:r>
      <w:r>
        <w:rPr>
          <w:rFonts w:eastAsia="宋体"/>
          <w:szCs w:val="24"/>
          <w:lang w:eastAsia="zh-CN"/>
        </w:rPr>
        <w:t xml:space="preserve">accurate </w:t>
      </w:r>
      <w:r w:rsidRPr="00775A54">
        <w:rPr>
          <w:rFonts w:eastAsia="宋体"/>
          <w:szCs w:val="24"/>
          <w:lang w:eastAsia="zh-CN"/>
        </w:rPr>
        <w:t xml:space="preserve">SRS power headroom reporting </w:t>
      </w:r>
      <w:r>
        <w:rPr>
          <w:rFonts w:eastAsia="宋体"/>
          <w:szCs w:val="24"/>
          <w:lang w:eastAsia="zh-CN"/>
        </w:rPr>
        <w:t xml:space="preserve">for non-CA/DC scenarios </w:t>
      </w:r>
      <w:r w:rsidRPr="00775A54">
        <w:rPr>
          <w:rFonts w:eastAsia="宋体"/>
          <w:szCs w:val="24"/>
          <w:lang w:eastAsia="zh-CN"/>
        </w:rPr>
        <w:t>can be a compromised solution</w:t>
      </w:r>
      <w:r>
        <w:rPr>
          <w:rFonts w:eastAsia="宋体"/>
          <w:szCs w:val="24"/>
          <w:lang w:eastAsia="zh-CN"/>
        </w:rPr>
        <w:t>. Further study the granularity of new SRS power headroom report (China Telecom)</w:t>
      </w:r>
    </w:p>
    <w:p w14:paraId="6F6BEBF2" w14:textId="77777777" w:rsidR="007A2D2C" w:rsidRPr="005D601F" w:rsidRDefault="007A2D2C" w:rsidP="007A2D2C">
      <w:pPr>
        <w:pStyle w:val="af"/>
        <w:numPr>
          <w:ilvl w:val="1"/>
          <w:numId w:val="33"/>
        </w:numPr>
        <w:spacing w:after="120"/>
        <w:ind w:left="1440" w:firstLineChars="0"/>
        <w:jc w:val="both"/>
        <w:rPr>
          <w:rFonts w:eastAsia="宋体"/>
          <w:szCs w:val="24"/>
          <w:lang w:eastAsia="zh-CN"/>
        </w:rPr>
      </w:pPr>
      <w:r w:rsidRPr="005D601F">
        <w:rPr>
          <w:rFonts w:eastAsia="宋体"/>
          <w:szCs w:val="24"/>
          <w:lang w:eastAsia="zh-CN"/>
        </w:rPr>
        <w:t xml:space="preserve">Proposal </w:t>
      </w:r>
      <w:r>
        <w:rPr>
          <w:rFonts w:eastAsia="宋体"/>
          <w:szCs w:val="24"/>
          <w:lang w:eastAsia="zh-CN"/>
        </w:rPr>
        <w:t>2</w:t>
      </w:r>
      <w:r w:rsidRPr="005D601F">
        <w:rPr>
          <w:rFonts w:eastAsia="宋体"/>
          <w:szCs w:val="24"/>
          <w:lang w:eastAsia="zh-CN"/>
        </w:rPr>
        <w:t xml:space="preserve">: </w:t>
      </w:r>
      <w:r>
        <w:rPr>
          <w:lang w:eastAsia="zh-CN"/>
        </w:rPr>
        <w:t>IL imbalance reporting mechanism for SRS AS should include the configured maximum output power per SRS resource, the power headroom per SRS resource and ΔP</w:t>
      </w:r>
      <w:r w:rsidRPr="00643A80">
        <w:rPr>
          <w:vertAlign w:val="subscript"/>
          <w:lang w:eastAsia="zh-CN"/>
        </w:rPr>
        <w:t>PowerClass</w:t>
      </w:r>
      <w:r>
        <w:rPr>
          <w:vertAlign w:val="subscript"/>
          <w:lang w:eastAsia="zh-CN"/>
        </w:rPr>
        <w:t xml:space="preserve"> </w:t>
      </w:r>
      <w:r>
        <w:rPr>
          <w:rFonts w:eastAsia="宋体"/>
          <w:szCs w:val="24"/>
          <w:lang w:eastAsia="zh-CN"/>
        </w:rPr>
        <w:t xml:space="preserve">. </w:t>
      </w:r>
      <w:r w:rsidRPr="00C075B1">
        <w:rPr>
          <w:rFonts w:eastAsia="宋体"/>
          <w:szCs w:val="24"/>
          <w:lang w:eastAsia="zh-CN"/>
        </w:rPr>
        <w:t>The PH used for the SRS resource can be a Type 3 but used for a new MAC-CE “SRS resource power report” and can be used also for a carrier configured for PUSCH transmission</w:t>
      </w:r>
      <w:r>
        <w:rPr>
          <w:rFonts w:eastAsia="宋体"/>
          <w:szCs w:val="24"/>
          <w:lang w:eastAsia="zh-CN"/>
        </w:rPr>
        <w:t xml:space="preserve"> (Ericsson)</w:t>
      </w:r>
      <w:r w:rsidRPr="005D601F">
        <w:rPr>
          <w:rFonts w:eastAsia="宋体"/>
          <w:szCs w:val="24"/>
          <w:lang w:eastAsia="zh-CN"/>
        </w:rPr>
        <w:t>.</w:t>
      </w:r>
    </w:p>
    <w:p w14:paraId="1A47A4FE" w14:textId="77777777" w:rsidR="007A2D2C" w:rsidRPr="00081C1A" w:rsidRDefault="007A2D2C" w:rsidP="007A2D2C">
      <w:pPr>
        <w:pStyle w:val="af"/>
        <w:numPr>
          <w:ilvl w:val="1"/>
          <w:numId w:val="33"/>
        </w:numPr>
        <w:spacing w:after="120"/>
        <w:ind w:left="1440" w:firstLineChars="0"/>
        <w:rPr>
          <w:szCs w:val="24"/>
          <w:lang w:eastAsia="zh-CN"/>
        </w:rPr>
      </w:pPr>
      <w:r>
        <w:rPr>
          <w:rFonts w:eastAsia="宋体"/>
          <w:szCs w:val="24"/>
          <w:lang w:eastAsia="zh-CN"/>
        </w:rPr>
        <w:t xml:space="preserve">Proposal 3: </w:t>
      </w:r>
      <w:r>
        <w:rPr>
          <w:lang w:eastAsia="zh-CN"/>
        </w:rPr>
        <w:t>Another way to resolve the SRS IL imbalance reporting issue would be to introduce two types of reporting for a UE: a “baseline” and an “advanced” reporting. The baseline reporting would not require any calibration at the UE and it could include e.g. the PHR and ΔP</w:t>
      </w:r>
      <w:r w:rsidRPr="00643A80">
        <w:rPr>
          <w:vertAlign w:val="subscript"/>
          <w:lang w:eastAsia="zh-CN"/>
        </w:rPr>
        <w:t>PowerClass</w:t>
      </w:r>
      <w:r>
        <w:rPr>
          <w:lang w:eastAsia="zh-CN"/>
        </w:rPr>
        <w:t xml:space="preserve"> information. The advanced reporting could in addition include the information on e.g. the configured maximum output power (Ericsson).</w:t>
      </w:r>
    </w:p>
    <w:p w14:paraId="49916456" w14:textId="77777777" w:rsidR="007A2D2C" w:rsidRPr="005D601F" w:rsidRDefault="007A2D2C" w:rsidP="007A2D2C">
      <w:pPr>
        <w:pStyle w:val="af"/>
        <w:numPr>
          <w:ilvl w:val="1"/>
          <w:numId w:val="33"/>
        </w:numPr>
        <w:spacing w:after="120"/>
        <w:ind w:left="1440" w:firstLineChars="0"/>
        <w:rPr>
          <w:szCs w:val="24"/>
          <w:lang w:eastAsia="zh-CN"/>
        </w:rPr>
      </w:pPr>
      <w:r w:rsidRPr="005D601F">
        <w:rPr>
          <w:szCs w:val="24"/>
          <w:lang w:eastAsia="zh-CN"/>
        </w:rPr>
        <w:t xml:space="preserve">Proposal </w:t>
      </w:r>
      <w:r>
        <w:rPr>
          <w:szCs w:val="24"/>
          <w:lang w:eastAsia="zh-CN"/>
        </w:rPr>
        <w:t>4</w:t>
      </w:r>
      <w:r w:rsidRPr="005D601F">
        <w:rPr>
          <w:szCs w:val="24"/>
          <w:lang w:eastAsia="zh-CN"/>
        </w:rPr>
        <w:t xml:space="preserve">: </w:t>
      </w:r>
      <w:r>
        <w:rPr>
          <w:szCs w:val="24"/>
          <w:lang w:eastAsia="zh-CN"/>
        </w:rPr>
        <w:t>Solution for IL imbalance issue as identified below. Reporting power threshold needs to be considered for static and dynamic reporting. The granularity of reporting could be per band (</w:t>
      </w:r>
      <w:r w:rsidRPr="0090253B">
        <w:t>Spreadtrum</w:t>
      </w:r>
      <w:r>
        <w:t>).</w:t>
      </w:r>
    </w:p>
    <w:p w14:paraId="69C31CB1" w14:textId="77777777" w:rsidR="007A2D2C" w:rsidRDefault="007A2D2C" w:rsidP="007A2D2C">
      <w:pPr>
        <w:pStyle w:val="af"/>
        <w:numPr>
          <w:ilvl w:val="2"/>
          <w:numId w:val="33"/>
        </w:numPr>
        <w:spacing w:after="120"/>
        <w:ind w:firstLineChars="0"/>
        <w:rPr>
          <w:szCs w:val="24"/>
          <w:lang w:eastAsia="zh-CN"/>
        </w:rPr>
      </w:pPr>
      <w:r w:rsidRPr="005D601F">
        <w:rPr>
          <w:szCs w:val="24"/>
          <w:lang w:eastAsia="zh-CN"/>
        </w:rPr>
        <w:t>If UE reports statically</w:t>
      </w:r>
      <w:r>
        <w:rPr>
          <w:szCs w:val="24"/>
          <w:lang w:eastAsia="zh-CN"/>
        </w:rPr>
        <w:t xml:space="preserve">, report the actual SRS insertion loss with no </w:t>
      </w:r>
      <w:r w:rsidRPr="005D601F">
        <w:rPr>
          <w:szCs w:val="24"/>
          <w:lang w:eastAsia="zh-CN"/>
        </w:rPr>
        <w:t xml:space="preserve">UE </w:t>
      </w:r>
      <w:r>
        <w:rPr>
          <w:szCs w:val="24"/>
          <w:lang w:eastAsia="zh-CN"/>
        </w:rPr>
        <w:t>self-compensation</w:t>
      </w:r>
    </w:p>
    <w:p w14:paraId="7D30B040" w14:textId="77777777" w:rsidR="007A2D2C" w:rsidRPr="005D601F" w:rsidRDefault="007A2D2C" w:rsidP="007A2D2C">
      <w:pPr>
        <w:pStyle w:val="af"/>
        <w:numPr>
          <w:ilvl w:val="2"/>
          <w:numId w:val="33"/>
        </w:numPr>
        <w:spacing w:after="120"/>
        <w:ind w:firstLineChars="0"/>
        <w:rPr>
          <w:szCs w:val="24"/>
          <w:lang w:eastAsia="zh-CN"/>
        </w:rPr>
      </w:pPr>
      <w:r w:rsidRPr="00873135">
        <w:rPr>
          <w:szCs w:val="24"/>
          <w:lang w:eastAsia="zh-CN"/>
        </w:rPr>
        <w:t>If UE reports dynamically, UE report the difference value of each diversity branch output power to NW according to the SRS period (including periodic, semi-persistent and aperiodic) in real time</w:t>
      </w:r>
    </w:p>
    <w:p w14:paraId="4FE6946A" w14:textId="77777777" w:rsidR="007A2D2C" w:rsidRDefault="007A2D2C" w:rsidP="007A2D2C">
      <w:pPr>
        <w:pStyle w:val="af"/>
        <w:numPr>
          <w:ilvl w:val="1"/>
          <w:numId w:val="33"/>
        </w:numPr>
        <w:spacing w:after="120"/>
        <w:ind w:left="1440" w:firstLineChars="0"/>
        <w:jc w:val="both"/>
        <w:rPr>
          <w:rFonts w:eastAsia="宋体"/>
          <w:szCs w:val="24"/>
          <w:lang w:eastAsia="zh-CN"/>
        </w:rPr>
      </w:pPr>
      <w:r w:rsidRPr="00C8229F">
        <w:rPr>
          <w:rFonts w:eastAsia="宋体"/>
          <w:szCs w:val="24"/>
          <w:lang w:eastAsia="zh-CN"/>
        </w:rPr>
        <w:t xml:space="preserve">Proposal </w:t>
      </w:r>
      <w:r>
        <w:rPr>
          <w:rFonts w:eastAsia="宋体"/>
          <w:szCs w:val="24"/>
          <w:lang w:eastAsia="zh-CN"/>
        </w:rPr>
        <w:t>5</w:t>
      </w:r>
      <w:r w:rsidRPr="00C8229F">
        <w:rPr>
          <w:rFonts w:eastAsia="宋体"/>
          <w:szCs w:val="24"/>
          <w:lang w:eastAsia="zh-CN"/>
        </w:rPr>
        <w:t>: Introduce semi-static UE assistance or capability signalling on the information on the UE SRS IL (∆T</w:t>
      </w:r>
      <w:r w:rsidRPr="00C8229F">
        <w:rPr>
          <w:rFonts w:eastAsia="宋体"/>
          <w:szCs w:val="24"/>
          <w:vertAlign w:val="subscript"/>
          <w:lang w:eastAsia="zh-CN"/>
        </w:rPr>
        <w:t>RxSRS,UE</w:t>
      </w:r>
      <w:r w:rsidRPr="00C8229F">
        <w:rPr>
          <w:rFonts w:eastAsia="宋体"/>
          <w:szCs w:val="24"/>
          <w:lang w:eastAsia="zh-CN"/>
        </w:rPr>
        <w:t>)</w:t>
      </w:r>
      <w:r>
        <w:rPr>
          <w:rFonts w:eastAsia="宋体"/>
          <w:szCs w:val="24"/>
          <w:lang w:eastAsia="zh-CN"/>
        </w:rPr>
        <w:t xml:space="preserve"> (Intel).</w:t>
      </w:r>
    </w:p>
    <w:p w14:paraId="5BD88870" w14:textId="77777777" w:rsidR="007A2D2C" w:rsidRPr="00B743A7" w:rsidRDefault="007A2D2C" w:rsidP="007A2D2C">
      <w:pPr>
        <w:spacing w:before="120" w:after="120"/>
        <w:ind w:left="2016"/>
        <w:rPr>
          <w:rFonts w:asciiTheme="minorHAnsi" w:hAnsiTheme="minorHAnsi" w:cstheme="minorHAnsi"/>
          <w:b/>
          <w:bCs/>
        </w:rPr>
      </w:pPr>
      <w:r w:rsidRPr="00B743A7">
        <w:rPr>
          <w:rFonts w:asciiTheme="minorHAnsi" w:hAnsiTheme="minorHAnsi" w:cstheme="minorHAnsi"/>
          <w:b/>
          <w:bCs/>
        </w:rPr>
        <w:t>Adjust the existing equations on P</w:t>
      </w:r>
      <w:r w:rsidRPr="00B743A7">
        <w:rPr>
          <w:rFonts w:asciiTheme="minorHAnsi" w:hAnsiTheme="minorHAnsi" w:cstheme="minorHAnsi"/>
          <w:b/>
          <w:bCs/>
          <w:vertAlign w:val="subscript"/>
        </w:rPr>
        <w:t>CMAX_L,f,c</w:t>
      </w:r>
      <w:r w:rsidRPr="00B743A7">
        <w:rPr>
          <w:rFonts w:asciiTheme="minorHAnsi" w:hAnsiTheme="minorHAnsi" w:cstheme="minorHAnsi"/>
          <w:b/>
          <w:bCs/>
        </w:rPr>
        <w:t xml:space="preserve"> so that UE applies compensation up to UE-specific SRS IL</w:t>
      </w:r>
    </w:p>
    <w:p w14:paraId="1CF71A0A" w14:textId="77777777" w:rsidR="007A2D2C" w:rsidRPr="00B743A7" w:rsidRDefault="007A2D2C" w:rsidP="007A2D2C">
      <w:pPr>
        <w:spacing w:before="120" w:after="120"/>
        <w:ind w:left="2016"/>
        <w:rPr>
          <w:rFonts w:asciiTheme="minorHAnsi" w:hAnsiTheme="minorHAnsi" w:cstheme="minorHAnsi"/>
          <w:b/>
          <w:bCs/>
        </w:rPr>
      </w:pPr>
      <w:r w:rsidRPr="00B743A7">
        <w:rPr>
          <w:rFonts w:asciiTheme="minorHAnsi" w:hAnsiTheme="minorHAnsi" w:cstheme="minorHAnsi"/>
          <w:b/>
          <w:bCs/>
        </w:rPr>
        <w:t>P</w:t>
      </w:r>
      <w:r w:rsidRPr="00B743A7">
        <w:rPr>
          <w:rFonts w:asciiTheme="minorHAnsi" w:hAnsiTheme="minorHAnsi" w:cstheme="minorHAnsi"/>
          <w:b/>
          <w:bCs/>
          <w:vertAlign w:val="subscript"/>
        </w:rPr>
        <w:t>CMAX_L,f,c</w:t>
      </w:r>
      <w:r w:rsidRPr="00B743A7">
        <w:rPr>
          <w:rFonts w:asciiTheme="minorHAnsi" w:hAnsiTheme="minorHAnsi" w:cstheme="minorHAnsi"/>
          <w:b/>
          <w:bCs/>
        </w:rPr>
        <w:t xml:space="preserve"> = MIN {P</w:t>
      </w:r>
      <w:r w:rsidRPr="00B743A7">
        <w:rPr>
          <w:rFonts w:asciiTheme="minorHAnsi" w:hAnsiTheme="minorHAnsi" w:cstheme="minorHAnsi"/>
          <w:b/>
          <w:bCs/>
          <w:vertAlign w:val="subscript"/>
        </w:rPr>
        <w:t>EMAX,c</w:t>
      </w:r>
      <w:r w:rsidRPr="00B743A7">
        <w:rPr>
          <w:rFonts w:asciiTheme="minorHAnsi" w:hAnsiTheme="minorHAnsi" w:cstheme="minorHAnsi"/>
          <w:b/>
          <w:bCs/>
        </w:rPr>
        <w:t>– ∆T</w:t>
      </w:r>
      <w:r w:rsidRPr="00B743A7">
        <w:rPr>
          <w:rFonts w:asciiTheme="minorHAnsi" w:hAnsiTheme="minorHAnsi" w:cstheme="minorHAnsi"/>
          <w:b/>
          <w:bCs/>
          <w:vertAlign w:val="subscript"/>
        </w:rPr>
        <w:t>C,c</w:t>
      </w:r>
      <w:r w:rsidRPr="00B743A7">
        <w:rPr>
          <w:rFonts w:asciiTheme="minorHAnsi" w:hAnsiTheme="minorHAnsi" w:cstheme="minorHAnsi"/>
          <w:b/>
          <w:bCs/>
        </w:rPr>
        <w:t>,  (P</w:t>
      </w:r>
      <w:r w:rsidRPr="00B743A7">
        <w:rPr>
          <w:rFonts w:asciiTheme="minorHAnsi" w:hAnsiTheme="minorHAnsi" w:cstheme="minorHAnsi"/>
          <w:b/>
          <w:bCs/>
          <w:vertAlign w:val="subscript"/>
        </w:rPr>
        <w:t>PowerClass</w:t>
      </w:r>
      <w:r w:rsidRPr="00B743A7">
        <w:rPr>
          <w:rFonts w:asciiTheme="minorHAnsi" w:hAnsiTheme="minorHAnsi" w:cstheme="minorHAnsi"/>
          <w:b/>
          <w:bCs/>
        </w:rPr>
        <w:t xml:space="preserve"> – ΔP</w:t>
      </w:r>
      <w:r w:rsidRPr="00B743A7">
        <w:rPr>
          <w:rFonts w:asciiTheme="minorHAnsi" w:hAnsiTheme="minorHAnsi" w:cstheme="minorHAnsi"/>
          <w:b/>
          <w:bCs/>
          <w:vertAlign w:val="subscript"/>
        </w:rPr>
        <w:t>PowerClass</w:t>
      </w:r>
      <w:r w:rsidRPr="00B743A7">
        <w:rPr>
          <w:rFonts w:asciiTheme="minorHAnsi" w:hAnsiTheme="minorHAnsi" w:cstheme="minorHAnsi"/>
          <w:b/>
          <w:bCs/>
        </w:rPr>
        <w:t xml:space="preserve"> + ΔP</w:t>
      </w:r>
      <w:r w:rsidRPr="00B743A7">
        <w:rPr>
          <w:rFonts w:asciiTheme="minorHAnsi" w:hAnsiTheme="minorHAnsi" w:cstheme="minorHAnsi"/>
          <w:b/>
          <w:bCs/>
          <w:vertAlign w:val="subscript"/>
        </w:rPr>
        <w:t>PowerBoost</w:t>
      </w:r>
      <w:r w:rsidRPr="00B743A7">
        <w:rPr>
          <w:rFonts w:asciiTheme="minorHAnsi" w:hAnsiTheme="minorHAnsi" w:cstheme="minorHAnsi"/>
          <w:b/>
          <w:bCs/>
        </w:rPr>
        <w:t>) – MAX(MAX(MPR</w:t>
      </w:r>
      <w:r w:rsidRPr="00B743A7">
        <w:rPr>
          <w:rFonts w:asciiTheme="minorHAnsi" w:hAnsiTheme="minorHAnsi" w:cstheme="minorHAnsi"/>
          <w:b/>
          <w:bCs/>
          <w:vertAlign w:val="subscript"/>
        </w:rPr>
        <w:t>c</w:t>
      </w:r>
      <w:r w:rsidRPr="00B743A7">
        <w:rPr>
          <w:rFonts w:asciiTheme="minorHAnsi" w:hAnsiTheme="minorHAnsi" w:cstheme="minorHAnsi"/>
          <w:b/>
          <w:bCs/>
        </w:rPr>
        <w:t>+∆MPR</w:t>
      </w:r>
      <w:r w:rsidRPr="00B743A7">
        <w:rPr>
          <w:rFonts w:asciiTheme="minorHAnsi" w:hAnsiTheme="minorHAnsi" w:cstheme="minorHAnsi"/>
          <w:b/>
          <w:bCs/>
          <w:vertAlign w:val="subscript"/>
        </w:rPr>
        <w:t>c</w:t>
      </w:r>
      <w:r w:rsidRPr="00B743A7">
        <w:rPr>
          <w:rFonts w:asciiTheme="minorHAnsi" w:hAnsiTheme="minorHAnsi" w:cstheme="minorHAnsi"/>
          <w:b/>
          <w:bCs/>
        </w:rPr>
        <w:t>, A-MPR</w:t>
      </w:r>
      <w:r w:rsidRPr="00B743A7">
        <w:rPr>
          <w:rFonts w:asciiTheme="minorHAnsi" w:hAnsiTheme="minorHAnsi" w:cstheme="minorHAnsi"/>
          <w:b/>
          <w:bCs/>
          <w:vertAlign w:val="subscript"/>
        </w:rPr>
        <w:t>c</w:t>
      </w:r>
      <w:r w:rsidRPr="00B743A7">
        <w:rPr>
          <w:rFonts w:asciiTheme="minorHAnsi" w:hAnsiTheme="minorHAnsi" w:cstheme="minorHAnsi"/>
          <w:b/>
          <w:bCs/>
        </w:rPr>
        <w:t>)+ ΔT</w:t>
      </w:r>
      <w:r w:rsidRPr="00B743A7">
        <w:rPr>
          <w:rFonts w:asciiTheme="minorHAnsi" w:hAnsiTheme="minorHAnsi" w:cstheme="minorHAnsi"/>
          <w:b/>
          <w:bCs/>
          <w:vertAlign w:val="subscript"/>
        </w:rPr>
        <w:t>IB,c</w:t>
      </w:r>
      <w:r w:rsidRPr="00B743A7">
        <w:rPr>
          <w:rFonts w:asciiTheme="minorHAnsi" w:hAnsiTheme="minorHAnsi" w:cstheme="minorHAnsi"/>
          <w:b/>
          <w:bCs/>
        </w:rPr>
        <w:t xml:space="preserve"> + ∆T</w:t>
      </w:r>
      <w:r w:rsidRPr="00B743A7">
        <w:rPr>
          <w:rFonts w:asciiTheme="minorHAnsi" w:hAnsiTheme="minorHAnsi" w:cstheme="minorHAnsi"/>
          <w:b/>
          <w:bCs/>
          <w:vertAlign w:val="subscript"/>
        </w:rPr>
        <w:t xml:space="preserve">C,c </w:t>
      </w:r>
      <w:r w:rsidRPr="00B743A7">
        <w:rPr>
          <w:rFonts w:asciiTheme="minorHAnsi" w:hAnsiTheme="minorHAnsi" w:cstheme="minorHAnsi"/>
          <w:b/>
          <w:bCs/>
        </w:rPr>
        <w:t>+</w:t>
      </w:r>
      <w:r w:rsidRPr="00B743A7">
        <w:rPr>
          <w:rFonts w:asciiTheme="minorHAnsi" w:hAnsiTheme="minorHAnsi" w:cstheme="minorHAnsi"/>
          <w:b/>
          <w:bCs/>
          <w:vertAlign w:val="subscript"/>
        </w:rPr>
        <w:t xml:space="preserve"> </w:t>
      </w:r>
      <w:r w:rsidRPr="00B743A7">
        <w:rPr>
          <w:rFonts w:asciiTheme="minorHAnsi" w:hAnsiTheme="minorHAnsi" w:cstheme="minorHAnsi"/>
          <w:b/>
          <w:bCs/>
          <w:color w:val="FF0000"/>
        </w:rPr>
        <w:t>∆T</w:t>
      </w:r>
      <w:r w:rsidRPr="00B743A7">
        <w:rPr>
          <w:rFonts w:asciiTheme="minorHAnsi" w:hAnsiTheme="minorHAnsi" w:cstheme="minorHAnsi"/>
          <w:b/>
          <w:bCs/>
          <w:color w:val="FF0000"/>
          <w:vertAlign w:val="subscript"/>
        </w:rPr>
        <w:t>RxSRS,UE</w:t>
      </w:r>
      <w:r w:rsidRPr="00B743A7">
        <w:rPr>
          <w:rFonts w:asciiTheme="minorHAnsi" w:hAnsiTheme="minorHAnsi" w:cstheme="minorHAnsi"/>
          <w:b/>
          <w:bCs/>
        </w:rPr>
        <w:t>, P-MPR</w:t>
      </w:r>
      <w:r w:rsidRPr="00B743A7">
        <w:rPr>
          <w:rFonts w:asciiTheme="minorHAnsi" w:hAnsiTheme="minorHAnsi" w:cstheme="minorHAnsi"/>
          <w:b/>
          <w:bCs/>
          <w:vertAlign w:val="subscript"/>
        </w:rPr>
        <w:t>c</w:t>
      </w:r>
      <w:r w:rsidRPr="00B743A7">
        <w:rPr>
          <w:rFonts w:asciiTheme="minorHAnsi" w:hAnsiTheme="minorHAnsi" w:cstheme="minorHAnsi"/>
          <w:b/>
          <w:bCs/>
        </w:rPr>
        <w:t>) }</w:t>
      </w:r>
    </w:p>
    <w:p w14:paraId="4EAEB3F2" w14:textId="77777777" w:rsidR="007A2D2C" w:rsidRPr="00C8229F" w:rsidRDefault="007A2D2C" w:rsidP="007A2D2C">
      <w:pPr>
        <w:spacing w:after="120"/>
        <w:ind w:left="1080"/>
        <w:jc w:val="both"/>
        <w:rPr>
          <w:szCs w:val="24"/>
          <w:lang w:eastAsia="zh-CN"/>
        </w:rPr>
      </w:pPr>
    </w:p>
    <w:p w14:paraId="1F3A1B3D" w14:textId="77777777" w:rsidR="007A2D2C" w:rsidRPr="005D601F" w:rsidRDefault="007A2D2C" w:rsidP="007A2D2C">
      <w:pPr>
        <w:pStyle w:val="af"/>
        <w:numPr>
          <w:ilvl w:val="1"/>
          <w:numId w:val="33"/>
        </w:numPr>
        <w:spacing w:after="120"/>
        <w:ind w:left="1440" w:firstLineChars="0"/>
        <w:rPr>
          <w:szCs w:val="24"/>
          <w:lang w:eastAsia="zh-CN"/>
        </w:rPr>
      </w:pPr>
      <w:r w:rsidRPr="005D601F">
        <w:rPr>
          <w:szCs w:val="24"/>
          <w:lang w:eastAsia="zh-CN"/>
        </w:rPr>
        <w:t xml:space="preserve">Proposal </w:t>
      </w:r>
      <w:r>
        <w:rPr>
          <w:szCs w:val="24"/>
          <w:lang w:eastAsia="zh-CN"/>
        </w:rPr>
        <w:t>6</w:t>
      </w:r>
      <w:r w:rsidRPr="005D601F">
        <w:rPr>
          <w:szCs w:val="24"/>
          <w:lang w:eastAsia="zh-CN"/>
        </w:rPr>
        <w:t>: Given that specification defines the Tx power should be equally distributed across SRS ports for each SRS transmission, per SRS resource IL reporting would be sufficient</w:t>
      </w:r>
      <w:r>
        <w:rPr>
          <w:szCs w:val="24"/>
          <w:lang w:eastAsia="zh-CN"/>
        </w:rPr>
        <w:t xml:space="preserve"> (Huawei, HiSilicon)</w:t>
      </w:r>
      <w:r w:rsidRPr="005D601F">
        <w:rPr>
          <w:szCs w:val="24"/>
          <w:lang w:eastAsia="zh-CN"/>
        </w:rPr>
        <w:t>.</w:t>
      </w:r>
    </w:p>
    <w:p w14:paraId="1333C236" w14:textId="77777777" w:rsidR="007A2D2C" w:rsidRDefault="007A2D2C" w:rsidP="007A2D2C">
      <w:pPr>
        <w:pStyle w:val="af"/>
        <w:numPr>
          <w:ilvl w:val="1"/>
          <w:numId w:val="33"/>
        </w:numPr>
        <w:spacing w:after="120"/>
        <w:ind w:left="1440" w:firstLineChars="0"/>
        <w:rPr>
          <w:szCs w:val="24"/>
          <w:lang w:eastAsia="zh-CN"/>
        </w:rPr>
      </w:pPr>
      <w:r w:rsidRPr="005D601F">
        <w:rPr>
          <w:szCs w:val="24"/>
          <w:lang w:eastAsia="zh-CN"/>
        </w:rPr>
        <w:t xml:space="preserve">Proposal </w:t>
      </w:r>
      <w:r>
        <w:rPr>
          <w:szCs w:val="24"/>
          <w:lang w:eastAsia="zh-CN"/>
        </w:rPr>
        <w:t>7</w:t>
      </w:r>
      <w:r w:rsidRPr="005D601F">
        <w:rPr>
          <w:szCs w:val="24"/>
          <w:lang w:eastAsia="zh-CN"/>
        </w:rPr>
        <w:t>: If dynamic reporting can be considered for SRS IL reporting, network configurable threshold related to e.g. historical change of P</w:t>
      </w:r>
      <w:r w:rsidRPr="00B66BBE">
        <w:rPr>
          <w:szCs w:val="24"/>
          <w:vertAlign w:val="subscript"/>
          <w:lang w:eastAsia="zh-CN"/>
        </w:rPr>
        <w:t>SRS</w:t>
      </w:r>
      <w:r w:rsidRPr="005D601F">
        <w:rPr>
          <w:szCs w:val="24"/>
          <w:lang w:eastAsia="zh-CN"/>
        </w:rPr>
        <w:t xml:space="preserve"> can be considered in order to give the network authority for handling SRS IL reporting frequency</w:t>
      </w:r>
      <w:r>
        <w:rPr>
          <w:szCs w:val="24"/>
          <w:lang w:eastAsia="zh-CN"/>
        </w:rPr>
        <w:t xml:space="preserve"> (Huawei, HiSilicon)</w:t>
      </w:r>
      <w:r w:rsidRPr="005D601F">
        <w:rPr>
          <w:szCs w:val="24"/>
          <w:lang w:eastAsia="zh-CN"/>
        </w:rPr>
        <w:t>.</w:t>
      </w:r>
    </w:p>
    <w:p w14:paraId="43AE5D4B" w14:textId="77777777" w:rsidR="007A2D2C" w:rsidRDefault="007A2D2C" w:rsidP="007A2D2C">
      <w:pPr>
        <w:pStyle w:val="af"/>
        <w:numPr>
          <w:ilvl w:val="1"/>
          <w:numId w:val="33"/>
        </w:numPr>
        <w:spacing w:after="120"/>
        <w:ind w:left="1440" w:firstLineChars="0"/>
        <w:jc w:val="both"/>
        <w:rPr>
          <w:rFonts w:eastAsia="宋体"/>
          <w:szCs w:val="24"/>
          <w:lang w:eastAsia="zh-CN"/>
        </w:rPr>
      </w:pPr>
      <w:r w:rsidRPr="00A07811">
        <w:rPr>
          <w:rFonts w:eastAsia="宋体"/>
          <w:szCs w:val="24"/>
          <w:lang w:eastAsia="zh-CN"/>
        </w:rPr>
        <w:t xml:space="preserve">Proposal </w:t>
      </w:r>
      <w:r>
        <w:rPr>
          <w:rFonts w:eastAsia="宋体"/>
          <w:szCs w:val="24"/>
          <w:lang w:eastAsia="zh-CN"/>
        </w:rPr>
        <w:t>8</w:t>
      </w:r>
      <w:r w:rsidRPr="00A07811">
        <w:rPr>
          <w:rFonts w:eastAsia="宋体"/>
          <w:szCs w:val="24"/>
          <w:lang w:eastAsia="zh-CN"/>
        </w:rPr>
        <w:t>: To keep the current UE implementation untouched and avoid specification impact to most extent, following solution can be considered in Rel-19</w:t>
      </w:r>
      <w:r>
        <w:rPr>
          <w:rFonts w:eastAsia="宋体"/>
          <w:szCs w:val="24"/>
          <w:lang w:eastAsia="zh-CN"/>
        </w:rPr>
        <w:t xml:space="preserve"> (Huawei, Hi Silicon)</w:t>
      </w:r>
      <w:r w:rsidRPr="00A07811">
        <w:rPr>
          <w:rFonts w:eastAsia="宋体"/>
          <w:szCs w:val="24"/>
          <w:lang w:eastAsia="zh-CN"/>
        </w:rPr>
        <w:t>:</w:t>
      </w:r>
    </w:p>
    <w:p w14:paraId="133DF19F" w14:textId="77777777" w:rsidR="007A2D2C" w:rsidRPr="00A07811" w:rsidRDefault="007A2D2C" w:rsidP="007A2D2C">
      <w:pPr>
        <w:pStyle w:val="af"/>
        <w:numPr>
          <w:ilvl w:val="2"/>
          <w:numId w:val="33"/>
        </w:numPr>
        <w:spacing w:after="120"/>
        <w:ind w:firstLineChars="0"/>
        <w:jc w:val="both"/>
        <w:rPr>
          <w:rFonts w:eastAsia="宋体"/>
          <w:szCs w:val="24"/>
          <w:lang w:eastAsia="zh-CN"/>
        </w:rPr>
      </w:pPr>
      <w:r w:rsidRPr="00A07811">
        <w:rPr>
          <w:rFonts w:eastAsia="宋体"/>
          <w:szCs w:val="24"/>
          <w:lang w:eastAsia="zh-CN"/>
        </w:rPr>
        <w:t>UE is allowed to indicate whether it enables self-compensation on the SRS IL once the network requests such information, which would benefit the network by adjusting expectation on the antenna switching SRS based PMI estimation.</w:t>
      </w:r>
    </w:p>
    <w:p w14:paraId="4A6B1F67" w14:textId="77777777" w:rsidR="007A2D2C" w:rsidRDefault="007A2D2C" w:rsidP="007A2D2C">
      <w:pPr>
        <w:pStyle w:val="af"/>
        <w:numPr>
          <w:ilvl w:val="1"/>
          <w:numId w:val="33"/>
        </w:numPr>
        <w:overflowPunct/>
        <w:autoSpaceDE/>
        <w:autoSpaceDN/>
        <w:adjustRightInd/>
        <w:spacing w:after="120"/>
        <w:ind w:left="1440" w:firstLineChars="0"/>
        <w:textAlignment w:val="auto"/>
        <w:rPr>
          <w:rFonts w:eastAsia="宋体"/>
          <w:szCs w:val="24"/>
          <w:lang w:eastAsia="zh-CN"/>
        </w:rPr>
      </w:pPr>
      <w:r w:rsidRPr="00631539">
        <w:rPr>
          <w:rFonts w:eastAsia="宋体"/>
          <w:szCs w:val="24"/>
          <w:lang w:eastAsia="zh-CN"/>
        </w:rPr>
        <w:t>Proposal 9</w:t>
      </w:r>
      <w:r>
        <w:rPr>
          <w:rFonts w:eastAsia="宋体"/>
          <w:szCs w:val="24"/>
          <w:lang w:eastAsia="zh-CN"/>
        </w:rPr>
        <w:t>:</w:t>
      </w:r>
      <w:r w:rsidRPr="00631539">
        <w:rPr>
          <w:rFonts w:eastAsia="宋体"/>
          <w:szCs w:val="24"/>
          <w:lang w:eastAsia="zh-CN"/>
        </w:rPr>
        <w:t xml:space="preserve"> Dynamic reporting for actual SRS IL reporting for each SRS-TxSwitch pattern, and several thresholds associated with capability class for the actual SRS IL reporting can be considered. (ZTE, Sanechips)</w:t>
      </w:r>
    </w:p>
    <w:p w14:paraId="66D91D6C" w14:textId="024D911E" w:rsidR="00A66A8D" w:rsidRDefault="00A66A8D" w:rsidP="007A2D2C">
      <w:pPr>
        <w:pStyle w:val="af"/>
        <w:numPr>
          <w:ilvl w:val="1"/>
          <w:numId w:val="3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Proposal 10: </w:t>
      </w:r>
      <w:r w:rsidRPr="00A66A8D">
        <w:rPr>
          <w:rFonts w:eastAsia="宋体"/>
          <w:szCs w:val="24"/>
          <w:lang w:eastAsia="zh-CN"/>
        </w:rPr>
        <w:t>For Rel-19 UE, at least, optionally indicates self-compensation of SRS IL up to its maximum Tx power capabilities.</w:t>
      </w:r>
    </w:p>
    <w:p w14:paraId="50A4E11A" w14:textId="77777777" w:rsidR="007A2D2C" w:rsidRDefault="007A2D2C" w:rsidP="009B78E3">
      <w:pPr>
        <w:rPr>
          <w:lang w:eastAsia="zh-CN"/>
        </w:rPr>
      </w:pPr>
    </w:p>
    <w:p w14:paraId="6A6560CE" w14:textId="3FDA8EF9" w:rsidR="00491A5A" w:rsidRDefault="00491A5A" w:rsidP="009B78E3">
      <w:pPr>
        <w:rPr>
          <w:lang w:eastAsia="zh-CN"/>
        </w:rPr>
      </w:pPr>
      <w:r>
        <w:rPr>
          <w:lang w:eastAsia="zh-CN"/>
        </w:rPr>
        <w:lastRenderedPageBreak/>
        <w:br w:type="page"/>
      </w:r>
    </w:p>
    <w:p w14:paraId="68118E02" w14:textId="2031B8AC" w:rsidR="00491A5A" w:rsidRDefault="00491A5A" w:rsidP="00491A5A">
      <w:pPr>
        <w:pStyle w:val="8"/>
        <w:rPr>
          <w:lang w:eastAsia="zh-CN"/>
        </w:rPr>
      </w:pPr>
      <w:r>
        <w:rPr>
          <w:lang w:eastAsia="zh-CN"/>
        </w:rPr>
        <w:lastRenderedPageBreak/>
        <w:t>Annex A:</w:t>
      </w:r>
      <w:r w:rsidR="0036592B">
        <w:rPr>
          <w:lang w:eastAsia="zh-CN"/>
        </w:rPr>
        <w:t xml:space="preserve"> </w:t>
      </w:r>
      <w:r>
        <w:rPr>
          <w:lang w:eastAsia="zh-CN"/>
        </w:rPr>
        <w:br/>
        <w:t>Feasibility Study Link-Level Simulation Assumptions</w:t>
      </w:r>
    </w:p>
    <w:p w14:paraId="05D67543" w14:textId="77777777" w:rsidR="00A32CFA" w:rsidRDefault="00A32CFA" w:rsidP="00491A5A">
      <w:pPr>
        <w:rPr>
          <w:lang w:eastAsia="zh-CN"/>
        </w:rPr>
      </w:pPr>
    </w:p>
    <w:tbl>
      <w:tblPr>
        <w:tblpPr w:leftFromText="180" w:rightFromText="180" w:vertAnchor="page" w:horzAnchor="margin" w:tblpY="20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858"/>
        <w:gridCol w:w="6156"/>
      </w:tblGrid>
      <w:tr w:rsidR="004F29AF" w:rsidRPr="00491A5A" w14:paraId="11CA293D" w14:textId="77777777" w:rsidTr="00086795">
        <w:tc>
          <w:tcPr>
            <w:tcW w:w="3194" w:type="dxa"/>
            <w:gridSpan w:val="2"/>
            <w:shd w:val="clear" w:color="auto" w:fill="auto"/>
          </w:tcPr>
          <w:p w14:paraId="0AA1BD6F" w14:textId="76EED48F" w:rsidR="004F29AF" w:rsidRPr="00491A5A" w:rsidRDefault="00491A5A" w:rsidP="00086795">
            <w:pPr>
              <w:pStyle w:val="TAH"/>
              <w:rPr>
                <w:rFonts w:eastAsia="宋体"/>
                <w:lang w:eastAsia="en-US"/>
              </w:rPr>
            </w:pPr>
            <w:r w:rsidRPr="00491A5A">
              <w:rPr>
                <w:lang w:eastAsia="zh-CN"/>
              </w:rPr>
              <w:lastRenderedPageBreak/>
              <w:t xml:space="preserve">Table: </w:t>
            </w:r>
            <w:r>
              <w:rPr>
                <w:lang w:eastAsia="zh-CN"/>
              </w:rPr>
              <w:t xml:space="preserve">Feasibility Study </w:t>
            </w:r>
            <w:r w:rsidRPr="00491A5A">
              <w:rPr>
                <w:lang w:eastAsia="zh-CN"/>
              </w:rPr>
              <w:t>Link-</w:t>
            </w:r>
            <w:r>
              <w:rPr>
                <w:lang w:eastAsia="zh-CN"/>
              </w:rPr>
              <w:t>L</w:t>
            </w:r>
            <w:r w:rsidRPr="00491A5A">
              <w:rPr>
                <w:lang w:eastAsia="zh-CN"/>
              </w:rPr>
              <w:t>evel Simulation Assumptions</w:t>
            </w:r>
            <w:r w:rsidR="004F29AF" w:rsidRPr="00491A5A">
              <w:rPr>
                <w:rFonts w:eastAsia="宋体"/>
                <w:lang w:eastAsia="en-US"/>
              </w:rPr>
              <w:t>Parameter</w:t>
            </w:r>
            <w:r w:rsidR="004F29AF">
              <w:rPr>
                <w:rFonts w:eastAsia="宋体"/>
                <w:lang w:eastAsia="en-US"/>
              </w:rPr>
              <w:t>s</w:t>
            </w:r>
          </w:p>
        </w:tc>
        <w:tc>
          <w:tcPr>
            <w:tcW w:w="6156" w:type="dxa"/>
            <w:shd w:val="clear" w:color="auto" w:fill="auto"/>
          </w:tcPr>
          <w:p w14:paraId="79ECF043" w14:textId="77777777" w:rsidR="004F29AF" w:rsidRPr="00491A5A" w:rsidRDefault="004F29AF" w:rsidP="00086795">
            <w:pPr>
              <w:pStyle w:val="TAH"/>
              <w:rPr>
                <w:rFonts w:eastAsia="宋体"/>
                <w:lang w:eastAsia="en-US"/>
              </w:rPr>
            </w:pPr>
            <w:r w:rsidRPr="00491A5A">
              <w:rPr>
                <w:rFonts w:eastAsia="宋体"/>
                <w:lang w:eastAsia="en-US"/>
              </w:rPr>
              <w:t>Value</w:t>
            </w:r>
            <w:r>
              <w:rPr>
                <w:rFonts w:eastAsia="宋体"/>
                <w:lang w:eastAsia="en-US"/>
              </w:rPr>
              <w:t>s</w:t>
            </w:r>
          </w:p>
        </w:tc>
      </w:tr>
      <w:tr w:rsidR="004F29AF" w:rsidRPr="006F7921" w14:paraId="77919979" w14:textId="77777777" w:rsidTr="00086795">
        <w:tc>
          <w:tcPr>
            <w:tcW w:w="3194" w:type="dxa"/>
            <w:gridSpan w:val="2"/>
            <w:shd w:val="clear" w:color="auto" w:fill="auto"/>
          </w:tcPr>
          <w:p w14:paraId="139CB60C" w14:textId="77777777" w:rsidR="004F29AF" w:rsidRPr="00491A5A" w:rsidRDefault="004F29AF" w:rsidP="00086795">
            <w:pPr>
              <w:pStyle w:val="TAL"/>
              <w:rPr>
                <w:rFonts w:eastAsia="宋体"/>
                <w:lang w:eastAsia="zh-CN"/>
              </w:rPr>
            </w:pPr>
            <w:r w:rsidRPr="00491A5A">
              <w:rPr>
                <w:rFonts w:eastAsia="宋体"/>
                <w:lang w:eastAsia="zh-CN"/>
              </w:rPr>
              <w:t>Duplex mode</w:t>
            </w:r>
          </w:p>
        </w:tc>
        <w:tc>
          <w:tcPr>
            <w:tcW w:w="6156" w:type="dxa"/>
            <w:shd w:val="clear" w:color="auto" w:fill="auto"/>
          </w:tcPr>
          <w:p w14:paraId="7E009644" w14:textId="77777777" w:rsidR="004F29AF" w:rsidRPr="006F7921" w:rsidRDefault="004F29AF" w:rsidP="00086795">
            <w:pPr>
              <w:pStyle w:val="TAC"/>
              <w:rPr>
                <w:rFonts w:eastAsia="宋体"/>
                <w:lang w:eastAsia="zh-CN"/>
              </w:rPr>
            </w:pPr>
            <w:r w:rsidRPr="006F7921">
              <w:rPr>
                <w:rFonts w:eastAsia="宋体"/>
                <w:lang w:eastAsia="zh-CN"/>
              </w:rPr>
              <w:t>TDD</w:t>
            </w:r>
          </w:p>
        </w:tc>
      </w:tr>
      <w:tr w:rsidR="004F29AF" w:rsidRPr="006F7921" w14:paraId="44EA95E7" w14:textId="77777777" w:rsidTr="00086795">
        <w:tc>
          <w:tcPr>
            <w:tcW w:w="3194" w:type="dxa"/>
            <w:gridSpan w:val="2"/>
            <w:shd w:val="clear" w:color="auto" w:fill="auto"/>
          </w:tcPr>
          <w:p w14:paraId="27B9B104" w14:textId="77777777" w:rsidR="004F29AF" w:rsidRPr="00491A5A" w:rsidRDefault="004F29AF" w:rsidP="00086795">
            <w:pPr>
              <w:pStyle w:val="TAL"/>
              <w:rPr>
                <w:rFonts w:eastAsia="宋体"/>
                <w:lang w:eastAsia="zh-CN"/>
              </w:rPr>
            </w:pPr>
            <w:r w:rsidRPr="00491A5A">
              <w:rPr>
                <w:rFonts w:eastAsia="宋体"/>
                <w:lang w:eastAsia="zh-CN"/>
              </w:rPr>
              <w:t>Bandwidth</w:t>
            </w:r>
          </w:p>
        </w:tc>
        <w:tc>
          <w:tcPr>
            <w:tcW w:w="6156" w:type="dxa"/>
            <w:shd w:val="clear" w:color="auto" w:fill="auto"/>
          </w:tcPr>
          <w:p w14:paraId="19C8BC40" w14:textId="77777777" w:rsidR="004F29AF" w:rsidRPr="006F7921" w:rsidRDefault="004F29AF" w:rsidP="00086795">
            <w:pPr>
              <w:pStyle w:val="TAC"/>
              <w:rPr>
                <w:rFonts w:eastAsia="宋体"/>
                <w:lang w:eastAsia="zh-CN"/>
              </w:rPr>
            </w:pPr>
            <w:r>
              <w:rPr>
                <w:rFonts w:eastAsia="宋体"/>
                <w:lang w:eastAsia="zh-CN"/>
              </w:rPr>
              <w:t>40MHZ</w:t>
            </w:r>
          </w:p>
        </w:tc>
      </w:tr>
      <w:tr w:rsidR="004F29AF" w:rsidRPr="006F7921" w14:paraId="438A0B27" w14:textId="77777777" w:rsidTr="00086795">
        <w:tc>
          <w:tcPr>
            <w:tcW w:w="3194" w:type="dxa"/>
            <w:gridSpan w:val="2"/>
            <w:shd w:val="clear" w:color="auto" w:fill="auto"/>
          </w:tcPr>
          <w:p w14:paraId="768590A9" w14:textId="77777777" w:rsidR="004F29AF" w:rsidRPr="00491A5A" w:rsidRDefault="004F29AF" w:rsidP="00086795">
            <w:pPr>
              <w:pStyle w:val="TAL"/>
              <w:rPr>
                <w:rFonts w:eastAsia="宋体"/>
                <w:lang w:eastAsia="zh-CN"/>
              </w:rPr>
            </w:pPr>
            <w:r w:rsidRPr="00491A5A">
              <w:rPr>
                <w:rFonts w:eastAsia="宋体"/>
                <w:lang w:eastAsia="zh-CN"/>
              </w:rPr>
              <w:t>SCS</w:t>
            </w:r>
          </w:p>
        </w:tc>
        <w:tc>
          <w:tcPr>
            <w:tcW w:w="6156" w:type="dxa"/>
            <w:shd w:val="clear" w:color="auto" w:fill="auto"/>
          </w:tcPr>
          <w:p w14:paraId="7D0BAA1D" w14:textId="77777777" w:rsidR="004F29AF" w:rsidRPr="006F7921" w:rsidRDefault="004F29AF" w:rsidP="00086795">
            <w:pPr>
              <w:pStyle w:val="TAC"/>
              <w:rPr>
                <w:rFonts w:eastAsia="宋体"/>
                <w:lang w:eastAsia="zh-CN"/>
              </w:rPr>
            </w:pPr>
            <w:r w:rsidRPr="006F7921">
              <w:rPr>
                <w:rFonts w:eastAsia="宋体"/>
                <w:lang w:eastAsia="zh-CN"/>
              </w:rPr>
              <w:t>30</w:t>
            </w:r>
          </w:p>
        </w:tc>
      </w:tr>
      <w:tr w:rsidR="004F29AF" w:rsidRPr="006F7921" w14:paraId="63938173" w14:textId="77777777" w:rsidTr="00086795">
        <w:tc>
          <w:tcPr>
            <w:tcW w:w="3194" w:type="dxa"/>
            <w:gridSpan w:val="2"/>
            <w:shd w:val="clear" w:color="auto" w:fill="auto"/>
          </w:tcPr>
          <w:p w14:paraId="21DAB14F" w14:textId="77777777" w:rsidR="004F29AF" w:rsidRPr="00491A5A" w:rsidRDefault="004F29AF" w:rsidP="00086795">
            <w:pPr>
              <w:pStyle w:val="TAL"/>
              <w:rPr>
                <w:rFonts w:eastAsia="宋体"/>
                <w:lang w:eastAsia="zh-CN"/>
              </w:rPr>
            </w:pPr>
            <w:r w:rsidRPr="00491A5A">
              <w:rPr>
                <w:rFonts w:eastAsia="宋体"/>
                <w:lang w:eastAsia="zh-CN"/>
              </w:rPr>
              <w:t xml:space="preserve">Antenna configuration </w:t>
            </w:r>
          </w:p>
        </w:tc>
        <w:tc>
          <w:tcPr>
            <w:tcW w:w="6156" w:type="dxa"/>
            <w:shd w:val="clear" w:color="auto" w:fill="auto"/>
          </w:tcPr>
          <w:p w14:paraId="5DD0EAE1" w14:textId="77777777" w:rsidR="004F29AF" w:rsidRDefault="004F29AF" w:rsidP="00086795">
            <w:pPr>
              <w:pStyle w:val="TAC"/>
              <w:rPr>
                <w:rFonts w:eastAsia="宋体"/>
                <w:lang w:eastAsia="zh-CN"/>
              </w:rPr>
            </w:pPr>
            <w:r>
              <w:rPr>
                <w:rFonts w:eastAsia="宋体"/>
                <w:lang w:eastAsia="zh-CN"/>
              </w:rPr>
              <w:t xml:space="preserve"> {</w:t>
            </w:r>
            <w:r w:rsidRPr="006F7921">
              <w:rPr>
                <w:rFonts w:eastAsia="宋体"/>
                <w:lang w:eastAsia="zh-CN"/>
              </w:rPr>
              <w:t>8Tx, 6Rx</w:t>
            </w:r>
            <w:r>
              <w:rPr>
                <w:rFonts w:eastAsia="宋体"/>
                <w:lang w:eastAsia="zh-CN"/>
              </w:rPr>
              <w:t xml:space="preserve">} as baseline </w:t>
            </w:r>
          </w:p>
          <w:p w14:paraId="32CFA902" w14:textId="77777777" w:rsidR="004F29AF" w:rsidRPr="006F7921" w:rsidRDefault="004F29AF" w:rsidP="00086795">
            <w:pPr>
              <w:pStyle w:val="TAC"/>
              <w:rPr>
                <w:rFonts w:eastAsia="宋体"/>
                <w:lang w:eastAsia="zh-CN"/>
              </w:rPr>
            </w:pPr>
            <w:r>
              <w:rPr>
                <w:rFonts w:eastAsia="宋体"/>
                <w:lang w:eastAsia="zh-CN"/>
              </w:rPr>
              <w:t>Interested companies can submit results with {32</w:t>
            </w:r>
            <w:r w:rsidRPr="006F7921">
              <w:rPr>
                <w:rFonts w:eastAsia="宋体"/>
                <w:lang w:eastAsia="zh-CN"/>
              </w:rPr>
              <w:t>Tx, 6Rx</w:t>
            </w:r>
            <w:r>
              <w:rPr>
                <w:rFonts w:eastAsia="宋体"/>
                <w:lang w:eastAsia="zh-CN"/>
              </w:rPr>
              <w:t>} and specify the precoding type</w:t>
            </w:r>
          </w:p>
        </w:tc>
      </w:tr>
      <w:tr w:rsidR="004F29AF" w:rsidRPr="006F7921" w14:paraId="245CF210" w14:textId="77777777" w:rsidTr="00086795">
        <w:tc>
          <w:tcPr>
            <w:tcW w:w="3194" w:type="dxa"/>
            <w:gridSpan w:val="2"/>
            <w:shd w:val="clear" w:color="auto" w:fill="auto"/>
            <w:vAlign w:val="center"/>
          </w:tcPr>
          <w:p w14:paraId="2CD9FCCF" w14:textId="77777777" w:rsidR="004F29AF" w:rsidRPr="00491A5A" w:rsidRDefault="004F29AF" w:rsidP="00086795">
            <w:pPr>
              <w:pStyle w:val="TAL"/>
              <w:rPr>
                <w:rFonts w:eastAsia="宋体"/>
                <w:lang w:eastAsia="zh-CN"/>
              </w:rPr>
            </w:pPr>
            <w:r w:rsidRPr="00491A5A">
              <w:rPr>
                <w:rFonts w:eastAsia="宋体"/>
                <w:lang w:eastAsia="zh-CN"/>
              </w:rPr>
              <w:t>Propagation channel</w:t>
            </w:r>
          </w:p>
        </w:tc>
        <w:tc>
          <w:tcPr>
            <w:tcW w:w="6156" w:type="dxa"/>
            <w:shd w:val="clear" w:color="auto" w:fill="auto"/>
            <w:vAlign w:val="center"/>
          </w:tcPr>
          <w:p w14:paraId="41C4577B" w14:textId="77777777" w:rsidR="004F29AF" w:rsidRPr="006F7921" w:rsidRDefault="004F29AF" w:rsidP="00086795">
            <w:pPr>
              <w:pStyle w:val="TAC"/>
              <w:rPr>
                <w:rFonts w:eastAsia="宋体"/>
                <w:lang w:eastAsia="zh-CN"/>
              </w:rPr>
            </w:pPr>
            <w:r w:rsidRPr="006F7921">
              <w:rPr>
                <w:rFonts w:eastAsia="宋体"/>
                <w:lang w:eastAsia="zh-CN"/>
              </w:rPr>
              <w:t>TDLA30-10</w:t>
            </w:r>
          </w:p>
        </w:tc>
      </w:tr>
      <w:tr w:rsidR="004F29AF" w:rsidRPr="006F7921" w14:paraId="6D05248D" w14:textId="77777777" w:rsidTr="00086795">
        <w:tc>
          <w:tcPr>
            <w:tcW w:w="3194" w:type="dxa"/>
            <w:gridSpan w:val="2"/>
            <w:shd w:val="clear" w:color="auto" w:fill="auto"/>
            <w:vAlign w:val="center"/>
          </w:tcPr>
          <w:p w14:paraId="1CBF0444" w14:textId="77777777" w:rsidR="004F29AF" w:rsidRPr="00491A5A" w:rsidRDefault="004F29AF" w:rsidP="00086795">
            <w:pPr>
              <w:pStyle w:val="TAL"/>
              <w:rPr>
                <w:rFonts w:eastAsia="宋体"/>
                <w:lang w:eastAsia="zh-CN"/>
              </w:rPr>
            </w:pPr>
            <w:r w:rsidRPr="00491A5A">
              <w:rPr>
                <w:rFonts w:eastAsia="宋体"/>
                <w:lang w:eastAsia="zh-CN"/>
              </w:rPr>
              <w:t>Rank</w:t>
            </w:r>
          </w:p>
        </w:tc>
        <w:tc>
          <w:tcPr>
            <w:tcW w:w="6156" w:type="dxa"/>
            <w:shd w:val="clear" w:color="auto" w:fill="auto"/>
            <w:vAlign w:val="center"/>
          </w:tcPr>
          <w:p w14:paraId="67135DDF" w14:textId="77777777" w:rsidR="004F29AF" w:rsidRPr="006F7921" w:rsidRDefault="004F29AF" w:rsidP="00086795">
            <w:pPr>
              <w:pStyle w:val="TAC"/>
              <w:rPr>
                <w:rFonts w:eastAsia="宋体"/>
                <w:lang w:eastAsia="zh-CN"/>
              </w:rPr>
            </w:pPr>
            <w:r w:rsidRPr="006F7921">
              <w:rPr>
                <w:rFonts w:eastAsia="宋体"/>
                <w:lang w:eastAsia="zh-CN"/>
              </w:rPr>
              <w:t xml:space="preserve">Fixed rank </w:t>
            </w:r>
            <w:r>
              <w:rPr>
                <w:rFonts w:eastAsia="宋体"/>
                <w:lang w:eastAsia="zh-CN"/>
              </w:rPr>
              <w:t>{</w:t>
            </w:r>
            <w:r w:rsidRPr="006F7921">
              <w:rPr>
                <w:rFonts w:eastAsia="宋体"/>
                <w:lang w:eastAsia="zh-CN"/>
              </w:rPr>
              <w:t>4,6</w:t>
            </w:r>
            <w:r>
              <w:rPr>
                <w:rFonts w:eastAsia="宋体"/>
                <w:lang w:eastAsia="zh-CN"/>
              </w:rPr>
              <w:t>}, interested companies can bring {5}</w:t>
            </w:r>
          </w:p>
        </w:tc>
      </w:tr>
      <w:tr w:rsidR="004F29AF" w:rsidRPr="00B921D5" w14:paraId="67FDCA91" w14:textId="77777777" w:rsidTr="00086795">
        <w:tc>
          <w:tcPr>
            <w:tcW w:w="3194" w:type="dxa"/>
            <w:gridSpan w:val="2"/>
            <w:shd w:val="clear" w:color="auto" w:fill="auto"/>
            <w:vAlign w:val="center"/>
          </w:tcPr>
          <w:p w14:paraId="79582EAE" w14:textId="77777777" w:rsidR="004F29AF" w:rsidRPr="00491A5A" w:rsidRDefault="004F29AF" w:rsidP="00086795">
            <w:pPr>
              <w:pStyle w:val="TAL"/>
              <w:rPr>
                <w:rFonts w:eastAsia="宋体"/>
                <w:lang w:eastAsia="zh-CN"/>
              </w:rPr>
            </w:pPr>
            <w:r w:rsidRPr="00491A5A">
              <w:rPr>
                <w:lang w:eastAsia="zh-CN"/>
              </w:rPr>
              <w:t>MCS</w:t>
            </w:r>
          </w:p>
        </w:tc>
        <w:tc>
          <w:tcPr>
            <w:tcW w:w="6156" w:type="dxa"/>
            <w:shd w:val="clear" w:color="auto" w:fill="auto"/>
            <w:vAlign w:val="center"/>
          </w:tcPr>
          <w:p w14:paraId="4703B3FC" w14:textId="77777777" w:rsidR="004F29AF" w:rsidRDefault="004F29AF" w:rsidP="00086795">
            <w:pPr>
              <w:pStyle w:val="TAC"/>
              <w:rPr>
                <w:lang w:eastAsia="zh-CN"/>
              </w:rPr>
            </w:pPr>
            <w:r w:rsidRPr="006F7921">
              <w:rPr>
                <w:lang w:eastAsia="zh-CN"/>
              </w:rPr>
              <w:t>Adaptive MCS (target BLER 10%)</w:t>
            </w:r>
          </w:p>
          <w:p w14:paraId="741C9E3D" w14:textId="77777777" w:rsidR="004F29AF" w:rsidRDefault="004F29AF" w:rsidP="00086795">
            <w:pPr>
              <w:pStyle w:val="TAC"/>
              <w:rPr>
                <w:lang w:eastAsia="zh-CN"/>
              </w:rPr>
            </w:pPr>
            <w:r>
              <w:rPr>
                <w:lang w:eastAsia="zh-CN"/>
              </w:rPr>
              <w:t>MCS</w:t>
            </w:r>
            <w:r w:rsidRPr="00B921D5">
              <w:rPr>
                <w:lang w:eastAsia="zh-CN"/>
              </w:rPr>
              <w:t xml:space="preserve"> Table 2</w:t>
            </w:r>
          </w:p>
          <w:p w14:paraId="08EF863F" w14:textId="77777777" w:rsidR="004F29AF" w:rsidRPr="00B921D5" w:rsidRDefault="004F29AF" w:rsidP="00086795">
            <w:pPr>
              <w:pStyle w:val="TAC"/>
              <w:rPr>
                <w:lang w:eastAsia="zh-CN"/>
              </w:rPr>
            </w:pPr>
            <w:r>
              <w:rPr>
                <w:lang w:eastAsia="zh-CN"/>
              </w:rPr>
              <w:t>Interested companies can bring MCS Table 1</w:t>
            </w:r>
          </w:p>
        </w:tc>
      </w:tr>
      <w:tr w:rsidR="004F29AF" w:rsidRPr="006F7921" w14:paraId="26F8F940" w14:textId="77777777" w:rsidTr="00086795">
        <w:tc>
          <w:tcPr>
            <w:tcW w:w="1336" w:type="dxa"/>
            <w:tcBorders>
              <w:bottom w:val="nil"/>
            </w:tcBorders>
            <w:shd w:val="clear" w:color="auto" w:fill="auto"/>
          </w:tcPr>
          <w:p w14:paraId="0E5118E9" w14:textId="77777777" w:rsidR="004F29AF" w:rsidRPr="00491A5A" w:rsidRDefault="004F29AF" w:rsidP="00086795">
            <w:pPr>
              <w:pStyle w:val="TAL"/>
              <w:rPr>
                <w:rFonts w:eastAsia="宋体"/>
                <w:lang w:eastAsia="zh-CN"/>
              </w:rPr>
            </w:pPr>
            <w:r w:rsidRPr="00491A5A">
              <w:rPr>
                <w:rFonts w:eastAsia="宋体"/>
                <w:lang w:eastAsia="zh-CN"/>
              </w:rPr>
              <w:t>PDSCH configuration</w:t>
            </w:r>
          </w:p>
        </w:tc>
        <w:tc>
          <w:tcPr>
            <w:tcW w:w="1858" w:type="dxa"/>
            <w:shd w:val="clear" w:color="auto" w:fill="auto"/>
          </w:tcPr>
          <w:p w14:paraId="58355C43" w14:textId="77777777" w:rsidR="004F29AF" w:rsidRPr="00491A5A" w:rsidRDefault="004F29AF" w:rsidP="00086795">
            <w:pPr>
              <w:pStyle w:val="TAL"/>
              <w:rPr>
                <w:rFonts w:eastAsia="宋体"/>
                <w:lang w:eastAsia="zh-CN"/>
              </w:rPr>
            </w:pPr>
            <w:r w:rsidRPr="00491A5A">
              <w:rPr>
                <w:rFonts w:eastAsia="宋体"/>
                <w:lang w:eastAsia="zh-CN"/>
              </w:rPr>
              <w:t>Mapping type</w:t>
            </w:r>
          </w:p>
        </w:tc>
        <w:tc>
          <w:tcPr>
            <w:tcW w:w="6156" w:type="dxa"/>
            <w:shd w:val="clear" w:color="auto" w:fill="auto"/>
          </w:tcPr>
          <w:p w14:paraId="12216A55" w14:textId="77777777" w:rsidR="004F29AF" w:rsidRPr="006F7921" w:rsidRDefault="004F29AF" w:rsidP="00086795">
            <w:pPr>
              <w:pStyle w:val="TAC"/>
              <w:rPr>
                <w:rFonts w:eastAsia="宋体"/>
                <w:lang w:eastAsia="zh-CN"/>
              </w:rPr>
            </w:pPr>
            <w:r w:rsidRPr="006F7921">
              <w:rPr>
                <w:rFonts w:eastAsia="宋体"/>
                <w:lang w:eastAsia="zh-CN"/>
              </w:rPr>
              <w:t>Type A</w:t>
            </w:r>
          </w:p>
        </w:tc>
      </w:tr>
      <w:tr w:rsidR="004F29AF" w:rsidRPr="006F7921" w14:paraId="7DC22DEF" w14:textId="77777777" w:rsidTr="00086795">
        <w:tc>
          <w:tcPr>
            <w:tcW w:w="1336" w:type="dxa"/>
            <w:tcBorders>
              <w:top w:val="nil"/>
              <w:bottom w:val="nil"/>
            </w:tcBorders>
            <w:shd w:val="clear" w:color="auto" w:fill="auto"/>
          </w:tcPr>
          <w:p w14:paraId="387ED2D5" w14:textId="77777777" w:rsidR="004F29AF" w:rsidRPr="00491A5A" w:rsidRDefault="004F29AF" w:rsidP="00086795">
            <w:pPr>
              <w:pStyle w:val="TAL"/>
              <w:rPr>
                <w:rFonts w:eastAsia="宋体"/>
                <w:lang w:eastAsia="zh-CN"/>
              </w:rPr>
            </w:pPr>
          </w:p>
        </w:tc>
        <w:tc>
          <w:tcPr>
            <w:tcW w:w="1858" w:type="dxa"/>
            <w:shd w:val="clear" w:color="auto" w:fill="auto"/>
          </w:tcPr>
          <w:p w14:paraId="746B1343" w14:textId="77777777" w:rsidR="004F29AF" w:rsidRPr="00491A5A" w:rsidRDefault="004F29AF" w:rsidP="00086795">
            <w:pPr>
              <w:pStyle w:val="TAL"/>
              <w:rPr>
                <w:rFonts w:eastAsia="宋体"/>
                <w:lang w:eastAsia="zh-CN"/>
              </w:rPr>
            </w:pPr>
            <w:r w:rsidRPr="00491A5A">
              <w:rPr>
                <w:rFonts w:eastAsia="宋体"/>
                <w:lang w:eastAsia="zh-CN"/>
              </w:rPr>
              <w:t xml:space="preserve">Starting symbol </w:t>
            </w:r>
          </w:p>
        </w:tc>
        <w:tc>
          <w:tcPr>
            <w:tcW w:w="6156" w:type="dxa"/>
            <w:shd w:val="clear" w:color="auto" w:fill="auto"/>
          </w:tcPr>
          <w:p w14:paraId="4ACEE208" w14:textId="77777777" w:rsidR="004F29AF" w:rsidRPr="006F7921" w:rsidRDefault="004F29AF" w:rsidP="00086795">
            <w:pPr>
              <w:pStyle w:val="TAC"/>
              <w:rPr>
                <w:rFonts w:eastAsia="宋体"/>
                <w:lang w:eastAsia="zh-CN"/>
              </w:rPr>
            </w:pPr>
            <w:r w:rsidRPr="006F7921">
              <w:rPr>
                <w:rFonts w:eastAsia="宋体"/>
                <w:lang w:eastAsia="zh-CN"/>
              </w:rPr>
              <w:t>2</w:t>
            </w:r>
          </w:p>
        </w:tc>
      </w:tr>
      <w:tr w:rsidR="004F29AF" w:rsidRPr="006F7921" w14:paraId="61AA60D6" w14:textId="77777777" w:rsidTr="00086795">
        <w:tc>
          <w:tcPr>
            <w:tcW w:w="1336" w:type="dxa"/>
            <w:tcBorders>
              <w:top w:val="nil"/>
              <w:bottom w:val="nil"/>
            </w:tcBorders>
            <w:shd w:val="clear" w:color="auto" w:fill="auto"/>
          </w:tcPr>
          <w:p w14:paraId="1D6932A5" w14:textId="77777777" w:rsidR="004F29AF" w:rsidRPr="00491A5A" w:rsidRDefault="004F29AF" w:rsidP="00086795">
            <w:pPr>
              <w:pStyle w:val="TAL"/>
              <w:rPr>
                <w:rFonts w:eastAsia="宋体"/>
                <w:lang w:eastAsia="zh-CN"/>
              </w:rPr>
            </w:pPr>
          </w:p>
        </w:tc>
        <w:tc>
          <w:tcPr>
            <w:tcW w:w="1858" w:type="dxa"/>
            <w:shd w:val="clear" w:color="auto" w:fill="auto"/>
          </w:tcPr>
          <w:p w14:paraId="67C8B17D" w14:textId="77777777" w:rsidR="004F29AF" w:rsidRPr="00491A5A" w:rsidRDefault="004F29AF" w:rsidP="00086795">
            <w:pPr>
              <w:pStyle w:val="TAL"/>
              <w:rPr>
                <w:rFonts w:eastAsia="宋体"/>
                <w:lang w:eastAsia="zh-CN"/>
              </w:rPr>
            </w:pPr>
            <w:r w:rsidRPr="00491A5A">
              <w:rPr>
                <w:rFonts w:eastAsia="宋体"/>
                <w:lang w:eastAsia="zh-CN"/>
              </w:rPr>
              <w:t>Length</w:t>
            </w:r>
          </w:p>
        </w:tc>
        <w:tc>
          <w:tcPr>
            <w:tcW w:w="6156" w:type="dxa"/>
            <w:shd w:val="clear" w:color="auto" w:fill="auto"/>
          </w:tcPr>
          <w:p w14:paraId="194E088A" w14:textId="77777777" w:rsidR="004F29AF" w:rsidRPr="006F7921" w:rsidRDefault="004F29AF" w:rsidP="00086795">
            <w:pPr>
              <w:pStyle w:val="TAC"/>
              <w:rPr>
                <w:rFonts w:eastAsia="宋体"/>
                <w:lang w:eastAsia="zh-CN"/>
              </w:rPr>
            </w:pPr>
            <w:r w:rsidRPr="006F7921">
              <w:rPr>
                <w:rFonts w:eastAsia="宋体"/>
                <w:lang w:eastAsia="zh-CN"/>
              </w:rPr>
              <w:t>12</w:t>
            </w:r>
          </w:p>
        </w:tc>
      </w:tr>
      <w:tr w:rsidR="004F29AF" w:rsidRPr="006F7921" w14:paraId="083CF773" w14:textId="77777777" w:rsidTr="00086795">
        <w:tc>
          <w:tcPr>
            <w:tcW w:w="1336" w:type="dxa"/>
            <w:tcBorders>
              <w:top w:val="nil"/>
              <w:bottom w:val="nil"/>
            </w:tcBorders>
            <w:shd w:val="clear" w:color="auto" w:fill="auto"/>
          </w:tcPr>
          <w:p w14:paraId="6051CF40" w14:textId="77777777" w:rsidR="004F29AF" w:rsidRPr="00491A5A" w:rsidRDefault="004F29AF" w:rsidP="00086795">
            <w:pPr>
              <w:pStyle w:val="TAL"/>
              <w:rPr>
                <w:rFonts w:eastAsia="宋体"/>
              </w:rPr>
            </w:pPr>
          </w:p>
        </w:tc>
        <w:tc>
          <w:tcPr>
            <w:tcW w:w="1858" w:type="dxa"/>
            <w:shd w:val="clear" w:color="auto" w:fill="auto"/>
          </w:tcPr>
          <w:p w14:paraId="3D88BE77" w14:textId="77777777" w:rsidR="004F29AF" w:rsidRPr="00491A5A" w:rsidRDefault="004F29AF" w:rsidP="00086795">
            <w:pPr>
              <w:pStyle w:val="TAL"/>
              <w:rPr>
                <w:rFonts w:eastAsia="宋体"/>
              </w:rPr>
            </w:pPr>
            <w:r w:rsidRPr="00491A5A">
              <w:rPr>
                <w:rFonts w:eastAsia="宋体"/>
              </w:rPr>
              <w:t>PRB bundling size</w:t>
            </w:r>
          </w:p>
        </w:tc>
        <w:tc>
          <w:tcPr>
            <w:tcW w:w="6156" w:type="dxa"/>
            <w:shd w:val="clear" w:color="auto" w:fill="auto"/>
          </w:tcPr>
          <w:p w14:paraId="41FFAA81" w14:textId="77777777" w:rsidR="004F29AF" w:rsidRPr="006F7921" w:rsidRDefault="004F29AF" w:rsidP="00086795">
            <w:pPr>
              <w:pStyle w:val="TAC"/>
              <w:rPr>
                <w:rFonts w:eastAsia="宋体"/>
              </w:rPr>
            </w:pPr>
            <w:r w:rsidRPr="006F7921">
              <w:rPr>
                <w:rFonts w:eastAsia="宋体"/>
              </w:rPr>
              <w:t>2</w:t>
            </w:r>
          </w:p>
        </w:tc>
      </w:tr>
      <w:tr w:rsidR="004F29AF" w:rsidRPr="006F7921" w14:paraId="03F8F4DD" w14:textId="77777777" w:rsidTr="00086795">
        <w:trPr>
          <w:trHeight w:val="512"/>
        </w:trPr>
        <w:tc>
          <w:tcPr>
            <w:tcW w:w="1336" w:type="dxa"/>
            <w:tcBorders>
              <w:top w:val="nil"/>
              <w:bottom w:val="nil"/>
            </w:tcBorders>
            <w:shd w:val="clear" w:color="auto" w:fill="auto"/>
          </w:tcPr>
          <w:p w14:paraId="25EDAF6D" w14:textId="77777777" w:rsidR="004F29AF" w:rsidRPr="00491A5A" w:rsidRDefault="004F29AF" w:rsidP="00086795">
            <w:pPr>
              <w:pStyle w:val="TAL"/>
              <w:rPr>
                <w:rFonts w:eastAsia="宋体"/>
              </w:rPr>
            </w:pPr>
          </w:p>
        </w:tc>
        <w:tc>
          <w:tcPr>
            <w:tcW w:w="1858" w:type="dxa"/>
            <w:shd w:val="clear" w:color="auto" w:fill="auto"/>
          </w:tcPr>
          <w:p w14:paraId="2A6FA85D" w14:textId="77777777" w:rsidR="004F29AF" w:rsidRPr="00491A5A" w:rsidRDefault="004F29AF" w:rsidP="00086795">
            <w:pPr>
              <w:pStyle w:val="TAL"/>
              <w:rPr>
                <w:rFonts w:eastAsia="宋体"/>
              </w:rPr>
            </w:pPr>
            <w:r w:rsidRPr="00491A5A">
              <w:rPr>
                <w:rFonts w:eastAsia="宋体"/>
                <w:lang w:eastAsia="ja-JP"/>
              </w:rPr>
              <w:t>VRB-to-PRB mapping type</w:t>
            </w:r>
          </w:p>
        </w:tc>
        <w:tc>
          <w:tcPr>
            <w:tcW w:w="6156" w:type="dxa"/>
            <w:shd w:val="clear" w:color="auto" w:fill="auto"/>
          </w:tcPr>
          <w:p w14:paraId="189AC15E" w14:textId="77777777" w:rsidR="004F29AF" w:rsidRPr="006F7921" w:rsidRDefault="004F29AF" w:rsidP="00086795">
            <w:pPr>
              <w:pStyle w:val="TAC"/>
              <w:rPr>
                <w:rFonts w:eastAsia="宋体"/>
              </w:rPr>
            </w:pPr>
            <w:r w:rsidRPr="006F7921">
              <w:rPr>
                <w:rFonts w:eastAsia="宋体"/>
              </w:rPr>
              <w:t>Non-interleaved</w:t>
            </w:r>
          </w:p>
        </w:tc>
      </w:tr>
      <w:tr w:rsidR="004F29AF" w:rsidRPr="006F7921" w14:paraId="72846B90" w14:textId="77777777" w:rsidTr="00086795">
        <w:trPr>
          <w:trHeight w:val="712"/>
        </w:trPr>
        <w:tc>
          <w:tcPr>
            <w:tcW w:w="1336" w:type="dxa"/>
            <w:tcBorders>
              <w:top w:val="nil"/>
              <w:bottom w:val="nil"/>
            </w:tcBorders>
            <w:shd w:val="clear" w:color="auto" w:fill="auto"/>
          </w:tcPr>
          <w:p w14:paraId="00D6813B" w14:textId="77777777" w:rsidR="004F29AF" w:rsidRPr="00491A5A" w:rsidRDefault="004F29AF" w:rsidP="00086795">
            <w:pPr>
              <w:pStyle w:val="TAL"/>
              <w:rPr>
                <w:rFonts w:eastAsia="宋体"/>
              </w:rPr>
            </w:pPr>
          </w:p>
        </w:tc>
        <w:tc>
          <w:tcPr>
            <w:tcW w:w="1858" w:type="dxa"/>
            <w:shd w:val="clear" w:color="auto" w:fill="auto"/>
          </w:tcPr>
          <w:p w14:paraId="402857BA" w14:textId="77777777" w:rsidR="004F29AF" w:rsidRPr="00491A5A" w:rsidRDefault="004F29AF" w:rsidP="00086795">
            <w:pPr>
              <w:pStyle w:val="TAL"/>
              <w:rPr>
                <w:rFonts w:eastAsia="宋体"/>
                <w:lang w:eastAsia="ja-JP"/>
              </w:rPr>
            </w:pPr>
            <w:r w:rsidRPr="00491A5A">
              <w:rPr>
                <w:rFonts w:eastAsia="宋体"/>
                <w:lang w:eastAsia="ja-JP"/>
              </w:rPr>
              <w:t>Precoding</w:t>
            </w:r>
          </w:p>
        </w:tc>
        <w:tc>
          <w:tcPr>
            <w:tcW w:w="6156" w:type="dxa"/>
            <w:shd w:val="clear" w:color="auto" w:fill="auto"/>
          </w:tcPr>
          <w:p w14:paraId="66BA4340" w14:textId="77777777" w:rsidR="004F29AF" w:rsidRDefault="004F29AF" w:rsidP="00086795">
            <w:pPr>
              <w:pStyle w:val="TAC"/>
              <w:rPr>
                <w:rFonts w:eastAsia="宋体"/>
              </w:rPr>
            </w:pPr>
            <w:r>
              <w:rPr>
                <w:rFonts w:eastAsia="宋体"/>
              </w:rPr>
              <w:t>Random PMI (</w:t>
            </w:r>
            <w:r w:rsidRPr="006F7921">
              <w:rPr>
                <w:rFonts w:eastAsia="宋体"/>
              </w:rPr>
              <w:t>Rel-15</w:t>
            </w:r>
            <w:r>
              <w:rPr>
                <w:rFonts w:eastAsia="宋体"/>
              </w:rPr>
              <w:t xml:space="preserve"> Type 1 codebook) for 8Tx</w:t>
            </w:r>
          </w:p>
          <w:p w14:paraId="12B2DAE6" w14:textId="77777777" w:rsidR="004F29AF" w:rsidRPr="006F7921" w:rsidRDefault="004F29AF" w:rsidP="00086795">
            <w:pPr>
              <w:pStyle w:val="TAC"/>
              <w:rPr>
                <w:rFonts w:eastAsia="宋体"/>
              </w:rPr>
            </w:pPr>
            <w:r>
              <w:rPr>
                <w:rFonts w:eastAsia="宋体"/>
              </w:rPr>
              <w:t>SVD based precoding for 32Tx; companies are encouraged to provide details on the SVD update periodicity</w:t>
            </w:r>
          </w:p>
        </w:tc>
      </w:tr>
      <w:tr w:rsidR="004F29AF" w:rsidRPr="006F7921" w14:paraId="4AB5AFD0" w14:textId="77777777" w:rsidTr="00086795">
        <w:trPr>
          <w:trHeight w:val="738"/>
        </w:trPr>
        <w:tc>
          <w:tcPr>
            <w:tcW w:w="1336" w:type="dxa"/>
            <w:tcBorders>
              <w:bottom w:val="nil"/>
            </w:tcBorders>
            <w:shd w:val="clear" w:color="auto" w:fill="auto"/>
          </w:tcPr>
          <w:p w14:paraId="5D1F747D" w14:textId="77777777" w:rsidR="004F29AF" w:rsidRPr="00491A5A" w:rsidRDefault="004F29AF" w:rsidP="00086795">
            <w:pPr>
              <w:pStyle w:val="TAL"/>
              <w:rPr>
                <w:rFonts w:eastAsia="宋体"/>
              </w:rPr>
            </w:pPr>
            <w:r w:rsidRPr="00491A5A">
              <w:rPr>
                <w:rFonts w:eastAsia="宋体"/>
              </w:rPr>
              <w:t>PDSCH DMRS configuration</w:t>
            </w:r>
          </w:p>
        </w:tc>
        <w:tc>
          <w:tcPr>
            <w:tcW w:w="1858" w:type="dxa"/>
            <w:tcBorders>
              <w:top w:val="single" w:sz="4" w:space="0" w:color="auto"/>
              <w:left w:val="single" w:sz="4" w:space="0" w:color="auto"/>
              <w:bottom w:val="single" w:sz="4" w:space="0" w:color="auto"/>
              <w:right w:val="single" w:sz="4" w:space="0" w:color="auto"/>
            </w:tcBorders>
            <w:shd w:val="clear" w:color="auto" w:fill="auto"/>
          </w:tcPr>
          <w:p w14:paraId="1AC4BEF2" w14:textId="77777777" w:rsidR="004F29AF" w:rsidRPr="00491A5A" w:rsidRDefault="004F29AF" w:rsidP="00086795">
            <w:pPr>
              <w:pStyle w:val="TAL"/>
              <w:rPr>
                <w:rFonts w:eastAsia="宋体"/>
              </w:rPr>
            </w:pPr>
            <w:r w:rsidRPr="00491A5A">
              <w:rPr>
                <w:rFonts w:eastAsia="宋体"/>
              </w:rPr>
              <w:t>DMRS Type</w:t>
            </w:r>
          </w:p>
        </w:tc>
        <w:tc>
          <w:tcPr>
            <w:tcW w:w="6156" w:type="dxa"/>
          </w:tcPr>
          <w:p w14:paraId="08DE1419" w14:textId="77777777" w:rsidR="004F29AF" w:rsidRPr="006F7921" w:rsidRDefault="004F29AF" w:rsidP="00086795">
            <w:pPr>
              <w:pStyle w:val="TAC"/>
              <w:rPr>
                <w:rFonts w:eastAsia="宋体"/>
              </w:rPr>
            </w:pPr>
            <w:r w:rsidRPr="00C60772">
              <w:rPr>
                <w:rFonts w:eastAsia="宋体"/>
                <w:lang w:val="en-US"/>
              </w:rPr>
              <w:t>Type 1 [Rel-15] and eType-1 [Rel-18]</w:t>
            </w:r>
          </w:p>
        </w:tc>
      </w:tr>
      <w:tr w:rsidR="004F29AF" w:rsidRPr="0047543B" w14:paraId="7469728D" w14:textId="77777777" w:rsidTr="00086795">
        <w:trPr>
          <w:trHeight w:val="288"/>
        </w:trPr>
        <w:tc>
          <w:tcPr>
            <w:tcW w:w="1336" w:type="dxa"/>
            <w:tcBorders>
              <w:top w:val="nil"/>
              <w:bottom w:val="nil"/>
            </w:tcBorders>
            <w:shd w:val="clear" w:color="auto" w:fill="auto"/>
          </w:tcPr>
          <w:p w14:paraId="3726A943" w14:textId="77777777" w:rsidR="004F29AF" w:rsidRPr="00491A5A" w:rsidRDefault="004F29AF" w:rsidP="00086795">
            <w:pPr>
              <w:pStyle w:val="TAL"/>
              <w:rPr>
                <w:rFonts w:eastAsia="宋体"/>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14:paraId="61383BFD" w14:textId="77777777" w:rsidR="004F29AF" w:rsidRPr="0047543B" w:rsidRDefault="004F29AF" w:rsidP="00086795">
            <w:pPr>
              <w:pStyle w:val="TAL"/>
              <w:rPr>
                <w:rFonts w:eastAsia="宋体"/>
                <w:highlight w:val="yellow"/>
              </w:rPr>
            </w:pPr>
            <w:r w:rsidRPr="0047543B">
              <w:rPr>
                <w:rFonts w:eastAsia="宋体"/>
                <w:highlight w:val="yellow"/>
              </w:rPr>
              <w:t>DMRS Configurations</w:t>
            </w:r>
          </w:p>
        </w:tc>
        <w:tc>
          <w:tcPr>
            <w:tcW w:w="6156" w:type="dxa"/>
          </w:tcPr>
          <w:p w14:paraId="45625225" w14:textId="77777777" w:rsidR="004F29AF" w:rsidRPr="0047543B" w:rsidRDefault="004F29AF" w:rsidP="00086795">
            <w:pPr>
              <w:pStyle w:val="TAC"/>
              <w:rPr>
                <w:highlight w:val="yellow"/>
              </w:rPr>
            </w:pPr>
            <w:r w:rsidRPr="0047543B">
              <w:rPr>
                <w:highlight w:val="yellow"/>
              </w:rPr>
              <w:t>Option 1: Rel-18 1+1(6L), Rel-15 1+1(4L)</w:t>
            </w:r>
          </w:p>
          <w:p w14:paraId="67F62B3B" w14:textId="77777777" w:rsidR="004F29AF" w:rsidRPr="0047543B" w:rsidRDefault="004F29AF" w:rsidP="00086795">
            <w:pPr>
              <w:pStyle w:val="TAC"/>
              <w:rPr>
                <w:highlight w:val="yellow"/>
              </w:rPr>
            </w:pPr>
            <w:r w:rsidRPr="0047543B">
              <w:rPr>
                <w:highlight w:val="yellow"/>
              </w:rPr>
              <w:t>Option 2: Rel-15 1+1(4L), Rel-15 2+0(6L)</w:t>
            </w:r>
          </w:p>
          <w:p w14:paraId="69E575CF" w14:textId="77777777" w:rsidR="004F29AF" w:rsidRPr="0047543B" w:rsidRDefault="004F29AF" w:rsidP="00086795">
            <w:pPr>
              <w:pStyle w:val="TAC"/>
              <w:rPr>
                <w:highlight w:val="yellow"/>
              </w:rPr>
            </w:pPr>
            <w:r w:rsidRPr="0047543B">
              <w:rPr>
                <w:highlight w:val="yellow"/>
              </w:rPr>
              <w:t>Option 3: Rel-15 1+1(4L), Rel-15 2+2(6L)</w:t>
            </w:r>
          </w:p>
          <w:p w14:paraId="22E57E50" w14:textId="77777777" w:rsidR="004F29AF" w:rsidRDefault="004F29AF" w:rsidP="00086795">
            <w:pPr>
              <w:pStyle w:val="TAC"/>
              <w:rPr>
                <w:highlight w:val="yellow"/>
              </w:rPr>
            </w:pPr>
            <w:r w:rsidRPr="0047543B">
              <w:rPr>
                <w:highlight w:val="yellow"/>
              </w:rPr>
              <w:t>Option 4:  Rel-15 2+2(4L), Rel-15 2+2(6L)</w:t>
            </w:r>
          </w:p>
          <w:p w14:paraId="592B7D0E" w14:textId="77777777" w:rsidR="004F29AF" w:rsidRPr="0047543B" w:rsidRDefault="004F29AF" w:rsidP="00086795">
            <w:pPr>
              <w:pStyle w:val="TAC"/>
              <w:rPr>
                <w:highlight w:val="yellow"/>
              </w:rPr>
            </w:pPr>
            <w:r>
              <w:rPr>
                <w:highlight w:val="yellow"/>
              </w:rPr>
              <w:t>[To be further discussed online]</w:t>
            </w:r>
          </w:p>
        </w:tc>
      </w:tr>
      <w:tr w:rsidR="004F29AF" w:rsidRPr="00B921D5" w14:paraId="1321092A" w14:textId="77777777" w:rsidTr="00086795">
        <w:trPr>
          <w:trHeight w:val="288"/>
        </w:trPr>
        <w:tc>
          <w:tcPr>
            <w:tcW w:w="1336" w:type="dxa"/>
            <w:tcBorders>
              <w:top w:val="nil"/>
              <w:bottom w:val="nil"/>
            </w:tcBorders>
            <w:shd w:val="clear" w:color="auto" w:fill="auto"/>
          </w:tcPr>
          <w:p w14:paraId="0C5C7DB7" w14:textId="77777777" w:rsidR="004F29AF" w:rsidRPr="00491A5A" w:rsidRDefault="004F29AF" w:rsidP="00086795">
            <w:pPr>
              <w:pStyle w:val="TAL"/>
              <w:rPr>
                <w:rFonts w:eastAsia="宋体"/>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14:paraId="534F9DEF" w14:textId="77777777" w:rsidR="004F29AF" w:rsidRPr="00491A5A" w:rsidRDefault="004F29AF" w:rsidP="00086795">
            <w:pPr>
              <w:pStyle w:val="TAL"/>
              <w:rPr>
                <w:rFonts w:eastAsia="宋体"/>
              </w:rPr>
            </w:pPr>
            <w:r w:rsidRPr="00491A5A">
              <w:rPr>
                <w:rFonts w:eastAsia="宋体"/>
              </w:rPr>
              <w:t>Precoding</w:t>
            </w:r>
          </w:p>
        </w:tc>
        <w:tc>
          <w:tcPr>
            <w:tcW w:w="6156" w:type="dxa"/>
          </w:tcPr>
          <w:p w14:paraId="306ACC77" w14:textId="77777777" w:rsidR="004F29AF" w:rsidRDefault="004F29AF" w:rsidP="00086795">
            <w:pPr>
              <w:pStyle w:val="TAC"/>
              <w:rPr>
                <w:rFonts w:eastAsia="宋体"/>
              </w:rPr>
            </w:pPr>
            <w:r>
              <w:rPr>
                <w:rFonts w:eastAsia="宋体"/>
              </w:rPr>
              <w:t>Random PMI (</w:t>
            </w:r>
            <w:r w:rsidRPr="006F7921">
              <w:rPr>
                <w:rFonts w:eastAsia="宋体"/>
              </w:rPr>
              <w:t>Rel-15</w:t>
            </w:r>
            <w:r>
              <w:rPr>
                <w:rFonts w:eastAsia="宋体"/>
              </w:rPr>
              <w:t xml:space="preserve"> Type 1 codebook) for 8Tx</w:t>
            </w:r>
          </w:p>
          <w:p w14:paraId="0C32C7A0" w14:textId="77777777" w:rsidR="004F29AF" w:rsidRPr="00B921D5" w:rsidRDefault="004F29AF" w:rsidP="00086795">
            <w:pPr>
              <w:pStyle w:val="TAC"/>
              <w:rPr>
                <w:rFonts w:eastAsia="宋体"/>
              </w:rPr>
            </w:pPr>
            <w:r>
              <w:rPr>
                <w:rFonts w:eastAsia="宋体"/>
              </w:rPr>
              <w:t>SVD based precoding for 32Tx, companies are encouraged to provide details on the SVD update periodicity</w:t>
            </w:r>
          </w:p>
        </w:tc>
      </w:tr>
      <w:tr w:rsidR="004F29AF" w:rsidRPr="006F7921" w14:paraId="453180B1" w14:textId="77777777" w:rsidTr="00086795">
        <w:trPr>
          <w:trHeight w:val="2600"/>
        </w:trPr>
        <w:tc>
          <w:tcPr>
            <w:tcW w:w="3194" w:type="dxa"/>
            <w:gridSpan w:val="2"/>
            <w:tcBorders>
              <w:top w:val="single" w:sz="4" w:space="0" w:color="auto"/>
              <w:left w:val="single" w:sz="4" w:space="0" w:color="auto"/>
              <w:bottom w:val="single" w:sz="4" w:space="0" w:color="auto"/>
              <w:right w:val="single" w:sz="4" w:space="0" w:color="auto"/>
            </w:tcBorders>
            <w:shd w:val="clear" w:color="auto" w:fill="auto"/>
          </w:tcPr>
          <w:p w14:paraId="75694108" w14:textId="77777777" w:rsidR="004F29AF" w:rsidRPr="00491A5A" w:rsidRDefault="004F29AF" w:rsidP="00086795">
            <w:pPr>
              <w:pStyle w:val="TAL"/>
              <w:rPr>
                <w:rFonts w:eastAsia="宋体"/>
                <w:lang w:val="en-US"/>
              </w:rPr>
            </w:pPr>
            <w:r w:rsidRPr="001D2B22">
              <w:t>UE Correlation matrix</w:t>
            </w:r>
          </w:p>
        </w:tc>
        <w:tc>
          <w:tcPr>
            <w:tcW w:w="6156" w:type="dxa"/>
            <w:tcBorders>
              <w:top w:val="single" w:sz="4" w:space="0" w:color="auto"/>
              <w:left w:val="single" w:sz="4" w:space="0" w:color="auto"/>
              <w:bottom w:val="single" w:sz="4" w:space="0" w:color="auto"/>
              <w:right w:val="single" w:sz="4" w:space="0" w:color="auto"/>
            </w:tcBorders>
            <w:shd w:val="clear" w:color="auto" w:fill="auto"/>
          </w:tcPr>
          <w:p w14:paraId="61F0D99F" w14:textId="77777777" w:rsidR="004F29AF" w:rsidRPr="006F7921" w:rsidRDefault="004F29AF" w:rsidP="00086795">
            <w:pPr>
              <w:pStyle w:val="TAL"/>
              <w:rPr>
                <w:lang w:val="en-US"/>
              </w:rPr>
            </w:pPr>
            <w:r w:rsidRPr="006F7921">
              <w:rPr>
                <w:lang w:val="en-US"/>
              </w:rPr>
              <w:t xml:space="preserve">Option 1: </w:t>
            </w:r>
          </w:p>
          <w:p w14:paraId="6FD9A391" w14:textId="77777777" w:rsidR="004F29AF" w:rsidRPr="006F7921" w:rsidRDefault="004F29AF" w:rsidP="00086795">
            <w:pPr>
              <w:pStyle w:val="TAL"/>
              <w:rPr>
                <w:rFonts w:eastAsia="宋体"/>
                <w:lang w:eastAsia="zh-CN"/>
              </w:rPr>
            </w:pPr>
            <w:r w:rsidRPr="006F7921">
              <w:rPr>
                <w:noProof/>
                <w:lang w:eastAsia="zh-CN"/>
              </w:rPr>
              <w:drawing>
                <wp:inline distT="0" distB="0" distL="0" distR="0" wp14:anchorId="6BD38635" wp14:editId="2CD09C9C">
                  <wp:extent cx="3766783" cy="1600562"/>
                  <wp:effectExtent l="0" t="0" r="5715" b="0"/>
                  <wp:docPr id="411153622" name="图片 3" descr="A graph of numbers and letters&#10;&#10;Description automatically generated with medium confidence">
                    <a:extLst xmlns:a="http://schemas.openxmlformats.org/drawingml/2006/main">
                      <a:ext uri="{FF2B5EF4-FFF2-40B4-BE49-F238E27FC236}">
                        <a16:creationId xmlns:a16="http://schemas.microsoft.com/office/drawing/2014/main" id="{6C2BAD10-5EED-4F22-948E-723F2D7A71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53622" name="图片 3" descr="A graph of numbers and letters&#10;&#10;Description automatically generated with medium confidence">
                            <a:extLst>
                              <a:ext uri="{FF2B5EF4-FFF2-40B4-BE49-F238E27FC236}">
                                <a16:creationId xmlns:a16="http://schemas.microsoft.com/office/drawing/2014/main" id="{6C2BAD10-5EED-4F22-948E-723F2D7A716C}"/>
                              </a:ext>
                            </a:extLst>
                          </pic:cNvPr>
                          <pic:cNvPicPr>
                            <a:picLocks noChangeAspect="1"/>
                          </pic:cNvPicPr>
                        </pic:nvPicPr>
                        <pic:blipFill>
                          <a:blip r:embed="rId8"/>
                          <a:stretch>
                            <a:fillRect/>
                          </a:stretch>
                        </pic:blipFill>
                        <pic:spPr>
                          <a:xfrm>
                            <a:off x="0" y="0"/>
                            <a:ext cx="3776684" cy="1604769"/>
                          </a:xfrm>
                          <a:prstGeom prst="rect">
                            <a:avLst/>
                          </a:prstGeom>
                        </pic:spPr>
                      </pic:pic>
                    </a:graphicData>
                  </a:graphic>
                </wp:inline>
              </w:drawing>
            </w:r>
          </w:p>
          <w:p w14:paraId="0B64E6B8" w14:textId="77777777" w:rsidR="004F29AF" w:rsidRPr="006F7921" w:rsidRDefault="004F29AF" w:rsidP="00086795">
            <w:pPr>
              <w:pStyle w:val="TAL"/>
              <w:rPr>
                <w:rFonts w:eastAsia="宋体"/>
                <w:lang w:eastAsia="zh-CN"/>
              </w:rPr>
            </w:pPr>
          </w:p>
          <w:p w14:paraId="38F3C9D5" w14:textId="77777777" w:rsidR="004F29AF" w:rsidRPr="006C7F82" w:rsidRDefault="004F29AF" w:rsidP="00086795">
            <w:pPr>
              <w:pStyle w:val="TAL"/>
              <w:rPr>
                <w:lang w:val="en-US"/>
              </w:rPr>
            </w:pPr>
            <w:r w:rsidRPr="006F7921">
              <w:rPr>
                <w:lang w:val="en-US"/>
              </w:rPr>
              <w:t>Option 2:</w:t>
            </w:r>
          </w:p>
          <w:p w14:paraId="7B92B190" w14:textId="77777777" w:rsidR="004F29AF" w:rsidRPr="009E60CA" w:rsidRDefault="00406322" w:rsidP="00086795">
            <w:pPr>
              <w:pStyle w:val="TAL"/>
              <w:rPr>
                <w:lang w:eastAsia="zh-CN"/>
              </w:rPr>
            </w:pPr>
            <m:oMathPara>
              <m:oMath>
                <m:d>
                  <m:dPr>
                    <m:begChr m:val="["/>
                    <m:endChr m:val="]"/>
                    <m:ctrlPr>
                      <w:rPr>
                        <w:rFonts w:ascii="Cambria Math" w:hAnsi="Cambria Math"/>
                        <w:i/>
                        <w:lang w:eastAsia="zh-CN"/>
                      </w:rPr>
                    </m:ctrlPr>
                  </m:dPr>
                  <m:e>
                    <m:eqArr>
                      <m:eqArrPr>
                        <m:ctrlPr>
                          <w:rPr>
                            <w:rFonts w:ascii="Cambria Math" w:hAnsi="Cambria Math"/>
                            <w:i/>
                            <w:lang w:eastAsia="zh-CN"/>
                          </w:rPr>
                        </m:ctrlPr>
                      </m:eqArrPr>
                      <m:e>
                        <m:m>
                          <m:mPr>
                            <m:mcs>
                              <m:mc>
                                <m:mcPr>
                                  <m:count m:val="2"/>
                                  <m:mcJc m:val="center"/>
                                </m:mcPr>
                              </m:mc>
                            </m:mcs>
                            <m:ctrlPr>
                              <w:rPr>
                                <w:rFonts w:ascii="Cambria Math" w:hAnsi="Cambria Math"/>
                                <w:i/>
                                <w:lang w:eastAsia="zh-CN"/>
                              </w:rPr>
                            </m:ctrlPr>
                          </m:mPr>
                          <m:mr>
                            <m:e>
                              <m:r>
                                <w:rPr>
                                  <w:rFonts w:ascii="Cambria Math" w:hAnsi="Cambria Math"/>
                                  <w:lang w:eastAsia="zh-CN"/>
                                </w:rPr>
                                <m:t>1.00</m:t>
                              </m:r>
                            </m:e>
                            <m:e>
                              <m:r>
                                <w:rPr>
                                  <w:rFonts w:ascii="Cambria Math" w:hAnsi="Cambria Math"/>
                                  <w:lang w:eastAsia="zh-CN"/>
                                </w:rPr>
                                <m:t>0.10</m:t>
                              </m:r>
                            </m:e>
                          </m:mr>
                          <m:mr>
                            <m:e>
                              <m:r>
                                <w:rPr>
                                  <w:rFonts w:ascii="Cambria Math" w:hAnsi="Cambria Math"/>
                                  <w:lang w:eastAsia="zh-CN"/>
                                </w:rPr>
                                <m:t>0.10</m:t>
                              </m:r>
                            </m:e>
                            <m:e>
                              <m:r>
                                <w:rPr>
                                  <w:rFonts w:ascii="Cambria Math" w:hAnsi="Cambria Math"/>
                                  <w:lang w:eastAsia="zh-CN"/>
                                </w:rPr>
                                <m:t>1.00</m:t>
                              </m:r>
                            </m:e>
                          </m:mr>
                          <m:mr>
                            <m:e>
                              <m:r>
                                <w:rPr>
                                  <w:rFonts w:ascii="Cambria Math" w:hAnsi="Cambria Math"/>
                                  <w:lang w:eastAsia="zh-CN"/>
                                </w:rPr>
                                <m:t>0.30</m:t>
                              </m:r>
                            </m:e>
                            <m:e>
                              <m:r>
                                <w:rPr>
                                  <w:rFonts w:ascii="Cambria Math" w:hAnsi="Cambria Math"/>
                                  <w:lang w:eastAsia="zh-CN"/>
                                </w:rPr>
                                <m:t>0.10</m:t>
                              </m:r>
                            </m:e>
                          </m:mr>
                        </m:m>
                        <m:r>
                          <w:rPr>
                            <w:rFonts w:ascii="Cambria Math" w:hAnsi="Cambria Math"/>
                            <w:lang w:eastAsia="zh-CN"/>
                          </w:rPr>
                          <m:t xml:space="preserve">     </m:t>
                        </m:r>
                        <m:m>
                          <m:mPr>
                            <m:mcs>
                              <m:mc>
                                <m:mcPr>
                                  <m:count m:val="2"/>
                                  <m:mcJc m:val="center"/>
                                </m:mcPr>
                              </m:mc>
                            </m:mcs>
                            <m:ctrlPr>
                              <w:rPr>
                                <w:rFonts w:ascii="Cambria Math" w:hAnsi="Cambria Math"/>
                                <w:i/>
                                <w:lang w:eastAsia="zh-CN"/>
                              </w:rPr>
                            </m:ctrlPr>
                          </m:mPr>
                          <m:mr>
                            <m:e>
                              <m:r>
                                <w:rPr>
                                  <w:rFonts w:ascii="Cambria Math" w:hAnsi="Cambria Math"/>
                                  <w:lang w:eastAsia="zh-CN"/>
                                </w:rPr>
                                <m:t>0.30</m:t>
                              </m:r>
                            </m:e>
                            <m:e>
                              <m:r>
                                <w:rPr>
                                  <w:rFonts w:ascii="Cambria Math" w:hAnsi="Cambria Math"/>
                                  <w:lang w:eastAsia="zh-CN"/>
                                </w:rPr>
                                <m:t>0.15</m:t>
                              </m:r>
                            </m:e>
                          </m:mr>
                          <m:mr>
                            <m:e>
                              <m:r>
                                <w:rPr>
                                  <w:rFonts w:ascii="Cambria Math" w:hAnsi="Cambria Math"/>
                                  <w:lang w:eastAsia="zh-CN"/>
                                </w:rPr>
                                <m:t>0.10</m:t>
                              </m:r>
                            </m:e>
                            <m:e>
                              <m:r>
                                <w:rPr>
                                  <w:rFonts w:ascii="Cambria Math" w:hAnsi="Cambria Math"/>
                                  <w:lang w:eastAsia="zh-CN"/>
                                </w:rPr>
                                <m:t>0.14</m:t>
                              </m:r>
                            </m:e>
                          </m:mr>
                          <m:mr>
                            <m:e>
                              <m:r>
                                <w:rPr>
                                  <w:rFonts w:ascii="Cambria Math" w:hAnsi="Cambria Math"/>
                                  <w:lang w:eastAsia="zh-CN"/>
                                </w:rPr>
                                <m:t>1.00</m:t>
                              </m:r>
                            </m:e>
                            <m:e>
                              <m:r>
                                <w:rPr>
                                  <w:rFonts w:ascii="Cambria Math" w:hAnsi="Cambria Math"/>
                                  <w:lang w:eastAsia="zh-CN"/>
                                </w:rPr>
                                <m:t>0.12</m:t>
                              </m:r>
                            </m:e>
                          </m:mr>
                        </m:m>
                        <m:r>
                          <w:rPr>
                            <w:rFonts w:ascii="Cambria Math" w:hAnsi="Cambria Math"/>
                            <w:lang w:eastAsia="zh-CN"/>
                          </w:rPr>
                          <m:t xml:space="preserve">    </m:t>
                        </m:r>
                        <m:m>
                          <m:mPr>
                            <m:mcs>
                              <m:mc>
                                <m:mcPr>
                                  <m:count m:val="2"/>
                                  <m:mcJc m:val="center"/>
                                </m:mcPr>
                              </m:mc>
                            </m:mcs>
                            <m:ctrlPr>
                              <w:rPr>
                                <w:rFonts w:ascii="Cambria Math" w:hAnsi="Cambria Math"/>
                                <w:i/>
                                <w:lang w:eastAsia="zh-CN"/>
                              </w:rPr>
                            </m:ctrlPr>
                          </m:mPr>
                          <m:mr>
                            <m:e>
                              <m:r>
                                <w:rPr>
                                  <w:rFonts w:ascii="Cambria Math" w:hAnsi="Cambria Math"/>
                                  <w:lang w:eastAsia="zh-CN"/>
                                </w:rPr>
                                <m:t>0.13</m:t>
                              </m:r>
                            </m:e>
                            <m:e>
                              <m:r>
                                <w:rPr>
                                  <w:rFonts w:ascii="Cambria Math" w:hAnsi="Cambria Math"/>
                                  <w:lang w:eastAsia="zh-CN"/>
                                </w:rPr>
                                <m:t>0.12</m:t>
                              </m:r>
                            </m:e>
                          </m:mr>
                          <m:mr>
                            <m:e>
                              <m:r>
                                <w:rPr>
                                  <w:rFonts w:ascii="Cambria Math" w:hAnsi="Cambria Math"/>
                                  <w:lang w:eastAsia="zh-CN"/>
                                </w:rPr>
                                <m:t>0.30</m:t>
                              </m:r>
                            </m:e>
                            <m:e>
                              <m:r>
                                <w:rPr>
                                  <w:rFonts w:ascii="Cambria Math" w:hAnsi="Cambria Math"/>
                                  <w:lang w:eastAsia="zh-CN"/>
                                </w:rPr>
                                <m:t>0.20</m:t>
                              </m:r>
                            </m:e>
                          </m:mr>
                          <m:mr>
                            <m:e>
                              <m:r>
                                <w:rPr>
                                  <w:rFonts w:ascii="Cambria Math" w:hAnsi="Cambria Math"/>
                                  <w:lang w:eastAsia="zh-CN"/>
                                </w:rPr>
                                <m:t>0.20</m:t>
                              </m:r>
                            </m:e>
                            <m:e>
                              <m:r>
                                <w:rPr>
                                  <w:rFonts w:ascii="Cambria Math" w:hAnsi="Cambria Math"/>
                                  <w:lang w:eastAsia="zh-CN"/>
                                </w:rPr>
                                <m:t>0.12</m:t>
                              </m:r>
                            </m:e>
                          </m:mr>
                        </m:m>
                      </m:e>
                      <m:e>
                        <m:m>
                          <m:mPr>
                            <m:mcs>
                              <m:mc>
                                <m:mcPr>
                                  <m:count m:val="2"/>
                                  <m:mcJc m:val="center"/>
                                </m:mcPr>
                              </m:mc>
                            </m:mcs>
                            <m:ctrlPr>
                              <w:rPr>
                                <w:rFonts w:ascii="Cambria Math" w:hAnsi="Cambria Math"/>
                                <w:i/>
                                <w:lang w:eastAsia="zh-CN"/>
                              </w:rPr>
                            </m:ctrlPr>
                          </m:mPr>
                          <m:mr>
                            <m:e>
                              <m:r>
                                <w:rPr>
                                  <w:rFonts w:ascii="Cambria Math" w:hAnsi="Cambria Math"/>
                                  <w:lang w:eastAsia="zh-CN"/>
                                </w:rPr>
                                <m:t>0.15</m:t>
                              </m:r>
                            </m:e>
                            <m:e>
                              <m:r>
                                <w:rPr>
                                  <w:rFonts w:ascii="Cambria Math" w:hAnsi="Cambria Math"/>
                                  <w:lang w:eastAsia="zh-CN"/>
                                </w:rPr>
                                <m:t>0.14</m:t>
                              </m:r>
                            </m:e>
                          </m:mr>
                          <m:mr>
                            <m:e>
                              <m:r>
                                <w:rPr>
                                  <w:rFonts w:ascii="Cambria Math" w:hAnsi="Cambria Math"/>
                                  <w:lang w:eastAsia="zh-CN"/>
                                </w:rPr>
                                <m:t>0.13</m:t>
                              </m:r>
                            </m:e>
                            <m:e>
                              <m:r>
                                <w:rPr>
                                  <w:rFonts w:ascii="Cambria Math" w:hAnsi="Cambria Math"/>
                                  <w:lang w:eastAsia="zh-CN"/>
                                </w:rPr>
                                <m:t>0.30</m:t>
                              </m:r>
                            </m:e>
                          </m:mr>
                          <m:mr>
                            <m:e>
                              <m:r>
                                <w:rPr>
                                  <w:rFonts w:ascii="Cambria Math" w:hAnsi="Cambria Math"/>
                                  <w:lang w:eastAsia="zh-CN"/>
                                </w:rPr>
                                <m:t>0.12</m:t>
                              </m:r>
                            </m:e>
                            <m:e>
                              <m:r>
                                <w:rPr>
                                  <w:rFonts w:ascii="Cambria Math" w:hAnsi="Cambria Math"/>
                                  <w:lang w:eastAsia="zh-CN"/>
                                </w:rPr>
                                <m:t>0.20</m:t>
                              </m:r>
                            </m:e>
                          </m:mr>
                        </m:m>
                        <m:r>
                          <w:rPr>
                            <w:rFonts w:ascii="Cambria Math" w:hAnsi="Cambria Math"/>
                            <w:lang w:eastAsia="zh-CN"/>
                          </w:rPr>
                          <m:t xml:space="preserve">     </m:t>
                        </m:r>
                        <m:m>
                          <m:mPr>
                            <m:mcs>
                              <m:mc>
                                <m:mcPr>
                                  <m:count m:val="2"/>
                                  <m:mcJc m:val="center"/>
                                </m:mcPr>
                              </m:mc>
                            </m:mcs>
                            <m:ctrlPr>
                              <w:rPr>
                                <w:rFonts w:ascii="Cambria Math" w:hAnsi="Cambria Math"/>
                                <w:i/>
                                <w:lang w:eastAsia="zh-CN"/>
                              </w:rPr>
                            </m:ctrlPr>
                          </m:mPr>
                          <m:mr>
                            <m:e>
                              <m:r>
                                <w:rPr>
                                  <w:rFonts w:ascii="Cambria Math" w:hAnsi="Cambria Math"/>
                                  <w:lang w:eastAsia="zh-CN"/>
                                </w:rPr>
                                <m:t>0.12</m:t>
                              </m:r>
                            </m:e>
                            <m:e>
                              <m:r>
                                <w:rPr>
                                  <w:rFonts w:ascii="Cambria Math" w:hAnsi="Cambria Math"/>
                                  <w:lang w:eastAsia="zh-CN"/>
                                </w:rPr>
                                <m:t>1.00</m:t>
                              </m:r>
                            </m:e>
                          </m:mr>
                          <m:mr>
                            <m:e>
                              <m:r>
                                <w:rPr>
                                  <w:rFonts w:ascii="Cambria Math" w:hAnsi="Cambria Math"/>
                                  <w:lang w:eastAsia="zh-CN"/>
                                </w:rPr>
                                <m:t>0.20</m:t>
                              </m:r>
                            </m:e>
                            <m:e>
                              <m:r>
                                <w:rPr>
                                  <w:rFonts w:ascii="Cambria Math" w:hAnsi="Cambria Math"/>
                                  <w:lang w:eastAsia="zh-CN"/>
                                </w:rPr>
                                <m:t>0.11</m:t>
                              </m:r>
                            </m:e>
                          </m:mr>
                          <m:mr>
                            <m:e>
                              <m:r>
                                <w:rPr>
                                  <w:rFonts w:ascii="Cambria Math" w:hAnsi="Cambria Math"/>
                                  <w:lang w:eastAsia="zh-CN"/>
                                </w:rPr>
                                <m:t>0.12</m:t>
                              </m:r>
                            </m:e>
                            <m:e>
                              <m:r>
                                <w:rPr>
                                  <w:rFonts w:ascii="Cambria Math" w:hAnsi="Cambria Math"/>
                                  <w:lang w:eastAsia="zh-CN"/>
                                </w:rPr>
                                <m:t>0.30</m:t>
                              </m:r>
                            </m:e>
                          </m:mr>
                        </m:m>
                        <m:r>
                          <w:rPr>
                            <w:rFonts w:ascii="Cambria Math" w:hAnsi="Cambria Math"/>
                            <w:lang w:eastAsia="zh-CN"/>
                          </w:rPr>
                          <m:t xml:space="preserve">    </m:t>
                        </m:r>
                        <m:m>
                          <m:mPr>
                            <m:mcs>
                              <m:mc>
                                <m:mcPr>
                                  <m:count m:val="2"/>
                                  <m:mcJc m:val="center"/>
                                </m:mcPr>
                              </m:mc>
                            </m:mcs>
                            <m:ctrlPr>
                              <w:rPr>
                                <w:rFonts w:ascii="Cambria Math" w:hAnsi="Cambria Math"/>
                                <w:i/>
                                <w:lang w:eastAsia="zh-CN"/>
                              </w:rPr>
                            </m:ctrlPr>
                          </m:mPr>
                          <m:mr>
                            <m:e>
                              <m:r>
                                <w:rPr>
                                  <w:rFonts w:ascii="Cambria Math" w:hAnsi="Cambria Math"/>
                                  <w:lang w:eastAsia="zh-CN"/>
                                </w:rPr>
                                <m:t>0.11</m:t>
                              </m:r>
                            </m:e>
                            <m:e>
                              <m:r>
                                <w:rPr>
                                  <w:rFonts w:ascii="Cambria Math" w:hAnsi="Cambria Math"/>
                                  <w:lang w:eastAsia="zh-CN"/>
                                </w:rPr>
                                <m:t>0.30</m:t>
                              </m:r>
                            </m:e>
                          </m:mr>
                          <m:mr>
                            <m:e>
                              <m:r>
                                <w:rPr>
                                  <w:rFonts w:ascii="Cambria Math" w:hAnsi="Cambria Math"/>
                                  <w:lang w:eastAsia="zh-CN"/>
                                </w:rPr>
                                <m:t>1.00</m:t>
                              </m:r>
                            </m:e>
                            <m:e>
                              <m:r>
                                <w:rPr>
                                  <w:rFonts w:ascii="Cambria Math" w:hAnsi="Cambria Math"/>
                                  <w:lang w:eastAsia="zh-CN"/>
                                </w:rPr>
                                <m:t>0.10</m:t>
                              </m:r>
                            </m:e>
                          </m:mr>
                          <m:mr>
                            <m:e>
                              <m:r>
                                <w:rPr>
                                  <w:rFonts w:ascii="Cambria Math" w:hAnsi="Cambria Math"/>
                                  <w:lang w:eastAsia="zh-CN"/>
                                </w:rPr>
                                <m:t>0.10</m:t>
                              </m:r>
                            </m:e>
                            <m:e>
                              <m:r>
                                <w:rPr>
                                  <w:rFonts w:ascii="Cambria Math" w:hAnsi="Cambria Math"/>
                                  <w:lang w:eastAsia="zh-CN"/>
                                </w:rPr>
                                <m:t>1.00</m:t>
                              </m:r>
                            </m:e>
                          </m:mr>
                        </m:m>
                      </m:e>
                    </m:eqArr>
                  </m:e>
                </m:d>
              </m:oMath>
            </m:oMathPara>
          </w:p>
          <w:p w14:paraId="45B2E290" w14:textId="77777777" w:rsidR="004F29AF" w:rsidRDefault="004F29AF" w:rsidP="00086795">
            <w:pPr>
              <w:pStyle w:val="TAL"/>
              <w:rPr>
                <w:lang w:eastAsia="zh-CN"/>
              </w:rPr>
            </w:pPr>
            <w:r>
              <w:rPr>
                <w:lang w:eastAsia="zh-CN"/>
              </w:rPr>
              <w:t>Option 3:</w:t>
            </w:r>
          </w:p>
          <w:p w14:paraId="7AAA94E3" w14:textId="77777777" w:rsidR="004F29AF" w:rsidRPr="008F248F" w:rsidRDefault="00406322" w:rsidP="00086795">
            <w:pPr>
              <w:spacing w:beforeLines="50" w:before="120"/>
              <w:jc w:val="both"/>
              <w:rPr>
                <w:rFonts w:ascii="Arial" w:hAnsi="Arial" w:cs="Arial"/>
                <w:sz w:val="16"/>
                <w:lang w:val="sv-SE" w:eastAsia="zh-CN"/>
              </w:rPr>
            </w:pPr>
            <m:oMathPara>
              <m:oMath>
                <m:d>
                  <m:dPr>
                    <m:begChr m:val="["/>
                    <m:endChr m:val="]"/>
                    <m:ctrlPr>
                      <w:rPr>
                        <w:rFonts w:ascii="Cambria Math" w:hAnsi="Cambria Math" w:cs="Arial"/>
                        <w:sz w:val="16"/>
                        <w:lang w:val="sv-SE" w:eastAsia="zh-CN"/>
                      </w:rPr>
                    </m:ctrlPr>
                  </m:dPr>
                  <m:e>
                    <m:m>
                      <m:mPr>
                        <m:mcs>
                          <m:mc>
                            <m:mcPr>
                              <m:count m:val="3"/>
                              <m:mcJc m:val="center"/>
                            </m:mcPr>
                          </m:mc>
                        </m:mcs>
                        <m:ctrlPr>
                          <w:rPr>
                            <w:rFonts w:ascii="Cambria Math" w:hAnsi="Cambria Math" w:cs="Arial"/>
                            <w:i/>
                            <w:sz w:val="16"/>
                            <w:lang w:val="sv-SE" w:eastAsia="zh-CN"/>
                          </w:rPr>
                        </m:ctrlPr>
                      </m:mPr>
                      <m:mr>
                        <m:e>
                          <m:m>
                            <m:mPr>
                              <m:mcs>
                                <m:mc>
                                  <m:mcPr>
                                    <m:count m:val="2"/>
                                    <m:mcJc m:val="center"/>
                                  </m:mcPr>
                                </m:mc>
                              </m:mcs>
                              <m:ctrlPr>
                                <w:rPr>
                                  <w:rFonts w:ascii="Cambria Math" w:hAnsi="Cambria Math" w:cs="Arial"/>
                                  <w:i/>
                                  <w:sz w:val="16"/>
                                  <w:lang w:val="sv-SE" w:eastAsia="zh-CN"/>
                                </w:rPr>
                              </m:ctrlPr>
                            </m:mPr>
                            <m:mr>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1.00</m:t>
                                      </m:r>
                                    </m:e>
                                  </m:mr>
                                  <m:mr>
                                    <m:e>
                                      <m:r>
                                        <w:rPr>
                                          <w:rFonts w:ascii="Cambria Math" w:hAnsi="Cambria Math" w:cs="Arial"/>
                                          <w:sz w:val="16"/>
                                          <w:lang w:val="sv-SE" w:eastAsia="zh-CN"/>
                                        </w:rPr>
                                        <m:t>0.22</m:t>
                                      </m:r>
                                    </m:e>
                                  </m:mr>
                                </m:m>
                              </m:e>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0.22</m:t>
                                      </m:r>
                                    </m:e>
                                  </m:mr>
                                  <m:mr>
                                    <m:e>
                                      <m:r>
                                        <w:rPr>
                                          <w:rFonts w:ascii="Cambria Math" w:hAnsi="Cambria Math" w:cs="Arial"/>
                                          <w:sz w:val="16"/>
                                          <w:lang w:val="sv-SE" w:eastAsia="zh-CN"/>
                                        </w:rPr>
                                        <m:t>1.00</m:t>
                                      </m:r>
                                    </m:e>
                                  </m:mr>
                                </m:m>
                              </m:e>
                            </m:mr>
                          </m:m>
                        </m:e>
                        <m:e>
                          <m:m>
                            <m:mPr>
                              <m:mcs>
                                <m:mc>
                                  <m:mcPr>
                                    <m:count m:val="2"/>
                                    <m:mcJc m:val="center"/>
                                  </m:mcPr>
                                </m:mc>
                              </m:mcs>
                              <m:ctrlPr>
                                <w:rPr>
                                  <w:rFonts w:ascii="Cambria Math" w:hAnsi="Cambria Math" w:cs="Arial"/>
                                  <w:i/>
                                  <w:sz w:val="16"/>
                                  <w:lang w:val="sv-SE" w:eastAsia="zh-CN"/>
                                </w:rPr>
                              </m:ctrlPr>
                            </m:mPr>
                            <m:mr>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0.30</m:t>
                                      </m:r>
                                    </m:e>
                                  </m:mr>
                                  <m:mr>
                                    <m:e>
                                      <m:r>
                                        <w:rPr>
                                          <w:rFonts w:ascii="Cambria Math" w:hAnsi="Cambria Math" w:cs="Arial"/>
                                          <w:sz w:val="16"/>
                                          <w:lang w:val="sv-SE" w:eastAsia="zh-CN"/>
                                        </w:rPr>
                                        <m:t>0.58</m:t>
                                      </m:r>
                                    </m:e>
                                  </m:mr>
                                </m:m>
                              </m:e>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0.60</m:t>
                                      </m:r>
                                    </m:e>
                                  </m:mr>
                                  <m:mr>
                                    <m:e>
                                      <m:r>
                                        <w:rPr>
                                          <w:rFonts w:ascii="Cambria Math" w:hAnsi="Cambria Math" w:cs="Arial"/>
                                          <w:sz w:val="16"/>
                                          <w:lang w:val="sv-SE" w:eastAsia="zh-CN"/>
                                        </w:rPr>
                                        <m:t>0.15</m:t>
                                      </m:r>
                                    </m:e>
                                  </m:mr>
                                </m:m>
                              </m:e>
                            </m:mr>
                          </m:m>
                        </m:e>
                        <m:e>
                          <m:m>
                            <m:mPr>
                              <m:mcs>
                                <m:mc>
                                  <m:mcPr>
                                    <m:count m:val="2"/>
                                    <m:mcJc m:val="center"/>
                                  </m:mcPr>
                                </m:mc>
                              </m:mcs>
                              <m:ctrlPr>
                                <w:rPr>
                                  <w:rFonts w:ascii="Cambria Math" w:hAnsi="Cambria Math" w:cs="Arial"/>
                                  <w:i/>
                                  <w:sz w:val="16"/>
                                  <w:lang w:val="sv-SE" w:eastAsia="zh-CN"/>
                                </w:rPr>
                              </m:ctrlPr>
                            </m:mPr>
                            <m:mr>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0.15</m:t>
                                      </m:r>
                                    </m:e>
                                  </m:mr>
                                  <m:mr>
                                    <m:e>
                                      <m:r>
                                        <w:rPr>
                                          <w:rFonts w:ascii="Cambria Math" w:hAnsi="Cambria Math" w:cs="Arial"/>
                                          <w:sz w:val="16"/>
                                          <w:lang w:val="sv-SE" w:eastAsia="zh-CN"/>
                                        </w:rPr>
                                        <m:t>0.10</m:t>
                                      </m:r>
                                    </m:e>
                                  </m:mr>
                                </m:m>
                              </m:e>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0.05</m:t>
                                      </m:r>
                                    </m:e>
                                  </m:mr>
                                  <m:mr>
                                    <m:e>
                                      <m:r>
                                        <w:rPr>
                                          <w:rFonts w:ascii="Cambria Math" w:hAnsi="Cambria Math" w:cs="Arial"/>
                                          <w:sz w:val="16"/>
                                          <w:lang w:val="sv-SE" w:eastAsia="zh-CN"/>
                                        </w:rPr>
                                        <m:t>0.15</m:t>
                                      </m:r>
                                    </m:e>
                                  </m:mr>
                                </m:m>
                              </m:e>
                            </m:mr>
                          </m:m>
                        </m:e>
                      </m:mr>
                      <m:mr>
                        <m:e>
                          <m:m>
                            <m:mPr>
                              <m:mcs>
                                <m:mc>
                                  <m:mcPr>
                                    <m:count m:val="2"/>
                                    <m:mcJc m:val="center"/>
                                  </m:mcPr>
                                </m:mc>
                              </m:mcs>
                              <m:ctrlPr>
                                <w:rPr>
                                  <w:rFonts w:ascii="Cambria Math" w:hAnsi="Cambria Math" w:cs="Arial"/>
                                  <w:i/>
                                  <w:sz w:val="16"/>
                                  <w:lang w:val="sv-SE" w:eastAsia="zh-CN"/>
                                </w:rPr>
                              </m:ctrlPr>
                            </m:mPr>
                            <m:mr>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0.30</m:t>
                                      </m:r>
                                    </m:e>
                                  </m:mr>
                                  <m:mr>
                                    <m:e>
                                      <m:r>
                                        <w:rPr>
                                          <w:rFonts w:ascii="Cambria Math" w:hAnsi="Cambria Math" w:cs="Arial"/>
                                          <w:sz w:val="16"/>
                                          <w:lang w:val="sv-SE" w:eastAsia="zh-CN"/>
                                        </w:rPr>
                                        <m:t>0.60</m:t>
                                      </m:r>
                                    </m:e>
                                  </m:mr>
                                </m:m>
                              </m:e>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0.58</m:t>
                                      </m:r>
                                    </m:e>
                                  </m:mr>
                                  <m:mr>
                                    <m:e>
                                      <m:r>
                                        <w:rPr>
                                          <w:rFonts w:ascii="Cambria Math" w:hAnsi="Cambria Math" w:cs="Arial"/>
                                          <w:sz w:val="16"/>
                                          <w:lang w:val="sv-SE" w:eastAsia="zh-CN"/>
                                        </w:rPr>
                                        <m:t>0.15</m:t>
                                      </m:r>
                                    </m:e>
                                  </m:mr>
                                </m:m>
                              </m:e>
                            </m:mr>
                          </m:m>
                        </m:e>
                        <m:e>
                          <m:m>
                            <m:mPr>
                              <m:mcs>
                                <m:mc>
                                  <m:mcPr>
                                    <m:count m:val="2"/>
                                    <m:mcJc m:val="center"/>
                                  </m:mcPr>
                                </m:mc>
                              </m:mcs>
                              <m:ctrlPr>
                                <w:rPr>
                                  <w:rFonts w:ascii="Cambria Math" w:hAnsi="Cambria Math" w:cs="Arial"/>
                                  <w:i/>
                                  <w:sz w:val="16"/>
                                  <w:lang w:val="sv-SE" w:eastAsia="zh-CN"/>
                                </w:rPr>
                              </m:ctrlPr>
                            </m:mPr>
                            <m:mr>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1.00</m:t>
                                      </m:r>
                                    </m:e>
                                  </m:mr>
                                  <m:mr>
                                    <m:e>
                                      <m:r>
                                        <w:rPr>
                                          <w:rFonts w:ascii="Cambria Math" w:hAnsi="Cambria Math" w:cs="Arial"/>
                                          <w:sz w:val="16"/>
                                          <w:lang w:val="sv-SE" w:eastAsia="zh-CN"/>
                                        </w:rPr>
                                        <m:t>0.15</m:t>
                                      </m:r>
                                    </m:e>
                                  </m:mr>
                                </m:m>
                              </m:e>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0.15</m:t>
                                      </m:r>
                                    </m:e>
                                  </m:mr>
                                  <m:mr>
                                    <m:e>
                                      <m:r>
                                        <w:rPr>
                                          <w:rFonts w:ascii="Cambria Math" w:hAnsi="Cambria Math" w:cs="Arial"/>
                                          <w:sz w:val="16"/>
                                          <w:lang w:val="sv-SE" w:eastAsia="zh-CN"/>
                                        </w:rPr>
                                        <m:t>1.00</m:t>
                                      </m:r>
                                    </m:e>
                                  </m:mr>
                                </m:m>
                              </m:e>
                            </m:mr>
                          </m:m>
                        </m:e>
                        <m:e>
                          <m:m>
                            <m:mPr>
                              <m:mcs>
                                <m:mc>
                                  <m:mcPr>
                                    <m:count m:val="2"/>
                                    <m:mcJc m:val="center"/>
                                  </m:mcPr>
                                </m:mc>
                              </m:mcs>
                              <m:ctrlPr>
                                <w:rPr>
                                  <w:rFonts w:ascii="Cambria Math" w:hAnsi="Cambria Math" w:cs="Arial"/>
                                  <w:i/>
                                  <w:sz w:val="16"/>
                                  <w:lang w:val="sv-SE" w:eastAsia="zh-CN"/>
                                </w:rPr>
                              </m:ctrlPr>
                            </m:mPr>
                            <m:mr>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0.15</m:t>
                                      </m:r>
                                    </m:e>
                                  </m:mr>
                                  <m:mr>
                                    <m:e>
                                      <m:r>
                                        <w:rPr>
                                          <w:rFonts w:ascii="Cambria Math" w:hAnsi="Cambria Math" w:cs="Arial"/>
                                          <w:sz w:val="16"/>
                                          <w:lang w:val="sv-SE" w:eastAsia="zh-CN"/>
                                        </w:rPr>
                                        <m:t>0.15</m:t>
                                      </m:r>
                                    </m:e>
                                  </m:mr>
                                </m:m>
                              </m:e>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0.15</m:t>
                                      </m:r>
                                    </m:e>
                                  </m:mr>
                                  <m:mr>
                                    <m:e>
                                      <m:r>
                                        <w:rPr>
                                          <w:rFonts w:ascii="Cambria Math" w:hAnsi="Cambria Math" w:cs="Arial"/>
                                          <w:sz w:val="16"/>
                                          <w:lang w:val="sv-SE" w:eastAsia="zh-CN"/>
                                        </w:rPr>
                                        <m:t>0.10</m:t>
                                      </m:r>
                                    </m:e>
                                  </m:mr>
                                </m:m>
                              </m:e>
                            </m:mr>
                          </m:m>
                        </m:e>
                      </m:mr>
                      <m:mr>
                        <m:e>
                          <m:m>
                            <m:mPr>
                              <m:mcs>
                                <m:mc>
                                  <m:mcPr>
                                    <m:count m:val="2"/>
                                    <m:mcJc m:val="center"/>
                                  </m:mcPr>
                                </m:mc>
                              </m:mcs>
                              <m:ctrlPr>
                                <w:rPr>
                                  <w:rFonts w:ascii="Cambria Math" w:hAnsi="Cambria Math" w:cs="Arial"/>
                                  <w:i/>
                                  <w:sz w:val="16"/>
                                  <w:lang w:val="sv-SE" w:eastAsia="zh-CN"/>
                                </w:rPr>
                              </m:ctrlPr>
                            </m:mPr>
                            <m:mr>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0.15</m:t>
                                      </m:r>
                                    </m:e>
                                  </m:mr>
                                  <m:mr>
                                    <m:e>
                                      <m:r>
                                        <w:rPr>
                                          <w:rFonts w:ascii="Cambria Math" w:hAnsi="Cambria Math" w:cs="Arial"/>
                                          <w:sz w:val="16"/>
                                          <w:lang w:val="sv-SE" w:eastAsia="zh-CN"/>
                                        </w:rPr>
                                        <m:t>0.05</m:t>
                                      </m:r>
                                    </m:e>
                                  </m:mr>
                                </m:m>
                              </m:e>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0.10</m:t>
                                      </m:r>
                                    </m:e>
                                  </m:mr>
                                  <m:mr>
                                    <m:e>
                                      <m:r>
                                        <w:rPr>
                                          <w:rFonts w:ascii="Cambria Math" w:hAnsi="Cambria Math" w:cs="Arial"/>
                                          <w:sz w:val="16"/>
                                          <w:lang w:val="sv-SE" w:eastAsia="zh-CN"/>
                                        </w:rPr>
                                        <m:t>0.15</m:t>
                                      </m:r>
                                    </m:e>
                                  </m:mr>
                                </m:m>
                              </m:e>
                            </m:mr>
                          </m:m>
                        </m:e>
                        <m:e>
                          <m:m>
                            <m:mPr>
                              <m:mcs>
                                <m:mc>
                                  <m:mcPr>
                                    <m:count m:val="2"/>
                                    <m:mcJc m:val="center"/>
                                  </m:mcPr>
                                </m:mc>
                              </m:mcs>
                              <m:ctrlPr>
                                <w:rPr>
                                  <w:rFonts w:ascii="Cambria Math" w:hAnsi="Cambria Math" w:cs="Arial"/>
                                  <w:i/>
                                  <w:sz w:val="16"/>
                                  <w:lang w:val="sv-SE" w:eastAsia="zh-CN"/>
                                </w:rPr>
                              </m:ctrlPr>
                            </m:mPr>
                            <m:mr>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0.15</m:t>
                                      </m:r>
                                    </m:e>
                                  </m:mr>
                                  <m:mr>
                                    <m:e>
                                      <m:r>
                                        <w:rPr>
                                          <w:rFonts w:ascii="Cambria Math" w:hAnsi="Cambria Math" w:cs="Arial"/>
                                          <w:sz w:val="16"/>
                                          <w:lang w:val="sv-SE" w:eastAsia="zh-CN"/>
                                        </w:rPr>
                                        <m:t>0.15</m:t>
                                      </m:r>
                                    </m:e>
                                  </m:mr>
                                </m:m>
                              </m:e>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0.15</m:t>
                                      </m:r>
                                    </m:e>
                                  </m:mr>
                                  <m:mr>
                                    <m:e>
                                      <m:r>
                                        <w:rPr>
                                          <w:rFonts w:ascii="Cambria Math" w:hAnsi="Cambria Math" w:cs="Arial"/>
                                          <w:sz w:val="16"/>
                                          <w:lang w:val="sv-SE" w:eastAsia="zh-CN"/>
                                        </w:rPr>
                                        <m:t>0.10</m:t>
                                      </m:r>
                                    </m:e>
                                  </m:mr>
                                </m:m>
                              </m:e>
                            </m:mr>
                          </m:m>
                        </m:e>
                        <m:e>
                          <m:m>
                            <m:mPr>
                              <m:mcs>
                                <m:mc>
                                  <m:mcPr>
                                    <m:count m:val="2"/>
                                    <m:mcJc m:val="center"/>
                                  </m:mcPr>
                                </m:mc>
                              </m:mcs>
                              <m:ctrlPr>
                                <w:rPr>
                                  <w:rFonts w:ascii="Cambria Math" w:hAnsi="Cambria Math" w:cs="Arial"/>
                                  <w:i/>
                                  <w:sz w:val="16"/>
                                  <w:lang w:val="sv-SE" w:eastAsia="zh-CN"/>
                                </w:rPr>
                              </m:ctrlPr>
                            </m:mPr>
                            <m:mr>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1.00</m:t>
                                      </m:r>
                                    </m:e>
                                  </m:mr>
                                  <m:mr>
                                    <m:e>
                                      <m:r>
                                        <w:rPr>
                                          <w:rFonts w:ascii="Cambria Math" w:hAnsi="Cambria Math" w:cs="Arial"/>
                                          <w:sz w:val="16"/>
                                          <w:lang w:val="sv-SE" w:eastAsia="zh-CN"/>
                                        </w:rPr>
                                        <m:t>0.30</m:t>
                                      </m:r>
                                    </m:e>
                                  </m:mr>
                                </m:m>
                              </m:e>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0.30</m:t>
                                      </m:r>
                                    </m:e>
                                  </m:mr>
                                  <m:mr>
                                    <m:e>
                                      <m:r>
                                        <w:rPr>
                                          <w:rFonts w:ascii="Cambria Math" w:hAnsi="Cambria Math" w:cs="Arial"/>
                                          <w:sz w:val="16"/>
                                          <w:lang w:val="sv-SE" w:eastAsia="zh-CN"/>
                                        </w:rPr>
                                        <m:t>1.00</m:t>
                                      </m:r>
                                    </m:e>
                                  </m:mr>
                                </m:m>
                              </m:e>
                            </m:mr>
                          </m:m>
                        </m:e>
                      </m:mr>
                    </m:m>
                  </m:e>
                </m:d>
              </m:oMath>
            </m:oMathPara>
          </w:p>
          <w:p w14:paraId="7D1EBBDA" w14:textId="77777777" w:rsidR="004F29AF" w:rsidRPr="00672B64" w:rsidRDefault="004F29AF" w:rsidP="00086795">
            <w:pPr>
              <w:pStyle w:val="TAL"/>
              <w:rPr>
                <w:lang w:eastAsia="zh-CN"/>
              </w:rPr>
            </w:pPr>
          </w:p>
          <w:p w14:paraId="1F198FE9" w14:textId="77777777" w:rsidR="004F29AF" w:rsidRDefault="004F29AF" w:rsidP="00086795">
            <w:pPr>
              <w:pStyle w:val="TAL"/>
              <w:rPr>
                <w:lang w:eastAsia="zh-CN"/>
              </w:rPr>
            </w:pPr>
            <w:r>
              <w:rPr>
                <w:lang w:eastAsia="zh-CN"/>
              </w:rPr>
              <w:t>Option 4:</w:t>
            </w:r>
          </w:p>
          <w:p w14:paraId="32B29EE9" w14:textId="77777777" w:rsidR="004F29AF" w:rsidRPr="00923216" w:rsidRDefault="00406322" w:rsidP="00086795">
            <w:pPr>
              <w:spacing w:beforeLines="50" w:before="120"/>
              <w:jc w:val="both"/>
              <w:rPr>
                <w:rFonts w:ascii="Arial" w:hAnsi="Arial" w:cs="Arial"/>
                <w:sz w:val="16"/>
                <w:lang w:val="sv-SE" w:eastAsia="zh-CN"/>
              </w:rPr>
            </w:pPr>
            <m:oMathPara>
              <m:oMath>
                <m:d>
                  <m:dPr>
                    <m:begChr m:val="["/>
                    <m:endChr m:val="]"/>
                    <m:ctrlPr>
                      <w:rPr>
                        <w:rFonts w:ascii="Cambria Math" w:hAnsi="Cambria Math" w:cs="Arial"/>
                        <w:sz w:val="16"/>
                        <w:lang w:val="sv-SE" w:eastAsia="zh-CN"/>
                      </w:rPr>
                    </m:ctrlPr>
                  </m:dPr>
                  <m:e>
                    <m:m>
                      <m:mPr>
                        <m:mcs>
                          <m:mc>
                            <m:mcPr>
                              <m:count m:val="3"/>
                              <m:mcJc m:val="center"/>
                            </m:mcPr>
                          </m:mc>
                        </m:mcs>
                        <m:ctrlPr>
                          <w:rPr>
                            <w:rFonts w:ascii="Cambria Math" w:hAnsi="Cambria Math" w:cs="Arial"/>
                            <w:i/>
                            <w:sz w:val="16"/>
                            <w:lang w:val="sv-SE" w:eastAsia="zh-CN"/>
                          </w:rPr>
                        </m:ctrlPr>
                      </m:mPr>
                      <m:mr>
                        <m:e>
                          <m:m>
                            <m:mPr>
                              <m:mcs>
                                <m:mc>
                                  <m:mcPr>
                                    <m:count m:val="2"/>
                                    <m:mcJc m:val="center"/>
                                  </m:mcPr>
                                </m:mc>
                              </m:mcs>
                              <m:ctrlPr>
                                <w:rPr>
                                  <w:rFonts w:ascii="Cambria Math" w:hAnsi="Cambria Math" w:cs="Arial"/>
                                  <w:i/>
                                  <w:sz w:val="16"/>
                                  <w:lang w:val="sv-SE" w:eastAsia="zh-CN"/>
                                </w:rPr>
                              </m:ctrlPr>
                            </m:mPr>
                            <m:mr>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1.00</m:t>
                                      </m:r>
                                    </m:e>
                                  </m:mr>
                                  <m:mr>
                                    <m:e>
                                      <m:r>
                                        <w:rPr>
                                          <w:rFonts w:ascii="Cambria Math" w:hAnsi="Cambria Math" w:cs="Arial"/>
                                          <w:sz w:val="16"/>
                                          <w:lang w:val="sv-SE" w:eastAsia="zh-CN"/>
                                        </w:rPr>
                                        <m:t>0.10</m:t>
                                      </m:r>
                                    </m:e>
                                  </m:mr>
                                </m:m>
                              </m:e>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0.10</m:t>
                                      </m:r>
                                    </m:e>
                                  </m:mr>
                                  <m:mr>
                                    <m:e>
                                      <m:r>
                                        <w:rPr>
                                          <w:rFonts w:ascii="Cambria Math" w:hAnsi="Cambria Math" w:cs="Arial"/>
                                          <w:sz w:val="16"/>
                                          <w:lang w:val="sv-SE" w:eastAsia="zh-CN"/>
                                        </w:rPr>
                                        <m:t>1.00</m:t>
                                      </m:r>
                                    </m:e>
                                  </m:mr>
                                </m:m>
                              </m:e>
                            </m:mr>
                          </m:m>
                        </m:e>
                        <m:e>
                          <m:m>
                            <m:mPr>
                              <m:mcs>
                                <m:mc>
                                  <m:mcPr>
                                    <m:count m:val="2"/>
                                    <m:mcJc m:val="center"/>
                                  </m:mcPr>
                                </m:mc>
                              </m:mcs>
                              <m:ctrlPr>
                                <w:rPr>
                                  <w:rFonts w:ascii="Cambria Math" w:hAnsi="Cambria Math" w:cs="Arial"/>
                                  <w:i/>
                                  <w:sz w:val="16"/>
                                  <w:lang w:val="sv-SE" w:eastAsia="zh-CN"/>
                                </w:rPr>
                              </m:ctrlPr>
                            </m:mPr>
                            <m:mr>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0.25</m:t>
                                      </m:r>
                                    </m:e>
                                  </m:mr>
                                  <m:mr>
                                    <m:e>
                                      <m:r>
                                        <w:rPr>
                                          <w:rFonts w:ascii="Cambria Math" w:hAnsi="Cambria Math" w:cs="Arial"/>
                                          <w:sz w:val="16"/>
                                          <w:lang w:val="sv-SE" w:eastAsia="zh-CN"/>
                                        </w:rPr>
                                        <m:t>0.35</m:t>
                                      </m:r>
                                    </m:e>
                                  </m:mr>
                                </m:m>
                              </m:e>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0.50</m:t>
                                      </m:r>
                                    </m:e>
                                  </m:mr>
                                  <m:mr>
                                    <m:e>
                                      <m:r>
                                        <w:rPr>
                                          <w:rFonts w:ascii="Cambria Math" w:hAnsi="Cambria Math" w:cs="Arial"/>
                                          <w:sz w:val="16"/>
                                          <w:lang w:val="sv-SE" w:eastAsia="zh-CN"/>
                                        </w:rPr>
                                        <m:t>0.10</m:t>
                                      </m:r>
                                    </m:e>
                                  </m:mr>
                                </m:m>
                              </m:e>
                            </m:mr>
                          </m:m>
                        </m:e>
                        <m:e>
                          <m:m>
                            <m:mPr>
                              <m:mcs>
                                <m:mc>
                                  <m:mcPr>
                                    <m:count m:val="2"/>
                                    <m:mcJc m:val="center"/>
                                  </m:mcPr>
                                </m:mc>
                              </m:mcs>
                              <m:ctrlPr>
                                <w:rPr>
                                  <w:rFonts w:ascii="Cambria Math" w:hAnsi="Cambria Math" w:cs="Arial"/>
                                  <w:i/>
                                  <w:sz w:val="16"/>
                                  <w:lang w:val="sv-SE" w:eastAsia="zh-CN"/>
                                </w:rPr>
                              </m:ctrlPr>
                            </m:mPr>
                            <m:mr>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0.10</m:t>
                                      </m:r>
                                    </m:e>
                                  </m:mr>
                                  <m:mr>
                                    <m:e>
                                      <m:r>
                                        <w:rPr>
                                          <w:rFonts w:ascii="Cambria Math" w:hAnsi="Cambria Math" w:cs="Arial"/>
                                          <w:sz w:val="16"/>
                                          <w:lang w:val="sv-SE" w:eastAsia="zh-CN"/>
                                        </w:rPr>
                                        <m:t>0.05</m:t>
                                      </m:r>
                                    </m:e>
                                  </m:mr>
                                </m:m>
                              </m:e>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0.05</m:t>
                                      </m:r>
                                    </m:e>
                                  </m:mr>
                                  <m:mr>
                                    <m:e>
                                      <m:r>
                                        <w:rPr>
                                          <w:rFonts w:ascii="Cambria Math" w:hAnsi="Cambria Math" w:cs="Arial"/>
                                          <w:sz w:val="16"/>
                                          <w:lang w:val="sv-SE" w:eastAsia="zh-CN"/>
                                        </w:rPr>
                                        <m:t>0.10</m:t>
                                      </m:r>
                                    </m:e>
                                  </m:mr>
                                </m:m>
                              </m:e>
                            </m:mr>
                          </m:m>
                        </m:e>
                      </m:mr>
                      <m:mr>
                        <m:e>
                          <m:m>
                            <m:mPr>
                              <m:mcs>
                                <m:mc>
                                  <m:mcPr>
                                    <m:count m:val="2"/>
                                    <m:mcJc m:val="center"/>
                                  </m:mcPr>
                                </m:mc>
                              </m:mcs>
                              <m:ctrlPr>
                                <w:rPr>
                                  <w:rFonts w:ascii="Cambria Math" w:hAnsi="Cambria Math" w:cs="Arial"/>
                                  <w:i/>
                                  <w:sz w:val="16"/>
                                  <w:lang w:val="sv-SE" w:eastAsia="zh-CN"/>
                                </w:rPr>
                              </m:ctrlPr>
                            </m:mPr>
                            <m:mr>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0.25</m:t>
                                      </m:r>
                                    </m:e>
                                  </m:mr>
                                  <m:mr>
                                    <m:e>
                                      <m:r>
                                        <w:rPr>
                                          <w:rFonts w:ascii="Cambria Math" w:hAnsi="Cambria Math" w:cs="Arial"/>
                                          <w:sz w:val="16"/>
                                          <w:lang w:val="sv-SE" w:eastAsia="zh-CN"/>
                                        </w:rPr>
                                        <m:t>0.50</m:t>
                                      </m:r>
                                    </m:e>
                                  </m:mr>
                                </m:m>
                              </m:e>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0.35</m:t>
                                      </m:r>
                                    </m:e>
                                  </m:mr>
                                  <m:mr>
                                    <m:e>
                                      <m:r>
                                        <w:rPr>
                                          <w:rFonts w:ascii="Cambria Math" w:hAnsi="Cambria Math" w:cs="Arial"/>
                                          <w:sz w:val="16"/>
                                          <w:lang w:val="sv-SE" w:eastAsia="zh-CN"/>
                                        </w:rPr>
                                        <m:t>0.10</m:t>
                                      </m:r>
                                    </m:e>
                                  </m:mr>
                                </m:m>
                              </m:e>
                            </m:mr>
                          </m:m>
                        </m:e>
                        <m:e>
                          <m:m>
                            <m:mPr>
                              <m:mcs>
                                <m:mc>
                                  <m:mcPr>
                                    <m:count m:val="2"/>
                                    <m:mcJc m:val="center"/>
                                  </m:mcPr>
                                </m:mc>
                              </m:mcs>
                              <m:ctrlPr>
                                <w:rPr>
                                  <w:rFonts w:ascii="Cambria Math" w:hAnsi="Cambria Math" w:cs="Arial"/>
                                  <w:i/>
                                  <w:sz w:val="16"/>
                                  <w:lang w:val="sv-SE" w:eastAsia="zh-CN"/>
                                </w:rPr>
                              </m:ctrlPr>
                            </m:mPr>
                            <m:mr>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1.00</m:t>
                                      </m:r>
                                    </m:e>
                                  </m:mr>
                                  <m:mr>
                                    <m:e>
                                      <m:r>
                                        <w:rPr>
                                          <w:rFonts w:ascii="Cambria Math" w:hAnsi="Cambria Math" w:cs="Arial"/>
                                          <w:sz w:val="16"/>
                                          <w:lang w:val="sv-SE" w:eastAsia="zh-CN"/>
                                        </w:rPr>
                                        <m:t>0.10</m:t>
                                      </m:r>
                                    </m:e>
                                  </m:mr>
                                </m:m>
                              </m:e>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0.10</m:t>
                                      </m:r>
                                    </m:e>
                                  </m:mr>
                                  <m:mr>
                                    <m:e>
                                      <m:r>
                                        <w:rPr>
                                          <w:rFonts w:ascii="Cambria Math" w:hAnsi="Cambria Math" w:cs="Arial"/>
                                          <w:sz w:val="16"/>
                                          <w:lang w:val="sv-SE" w:eastAsia="zh-CN"/>
                                        </w:rPr>
                                        <m:t>1.00</m:t>
                                      </m:r>
                                    </m:e>
                                  </m:mr>
                                </m:m>
                              </m:e>
                            </m:mr>
                          </m:m>
                        </m:e>
                        <m:e>
                          <m:m>
                            <m:mPr>
                              <m:mcs>
                                <m:mc>
                                  <m:mcPr>
                                    <m:count m:val="2"/>
                                    <m:mcJc m:val="center"/>
                                  </m:mcPr>
                                </m:mc>
                              </m:mcs>
                              <m:ctrlPr>
                                <w:rPr>
                                  <w:rFonts w:ascii="Cambria Math" w:hAnsi="Cambria Math" w:cs="Arial"/>
                                  <w:i/>
                                  <w:sz w:val="16"/>
                                  <w:lang w:val="sv-SE" w:eastAsia="zh-CN"/>
                                </w:rPr>
                              </m:ctrlPr>
                            </m:mPr>
                            <m:mr>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0.10</m:t>
                                      </m:r>
                                    </m:e>
                                  </m:mr>
                                  <m:mr>
                                    <m:e>
                                      <m:r>
                                        <w:rPr>
                                          <w:rFonts w:ascii="Cambria Math" w:hAnsi="Cambria Math" w:cs="Arial"/>
                                          <w:sz w:val="16"/>
                                          <w:lang w:val="sv-SE" w:eastAsia="zh-CN"/>
                                        </w:rPr>
                                        <m:t>0.15</m:t>
                                      </m:r>
                                    </m:e>
                                  </m:mr>
                                </m:m>
                              </m:e>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0.10</m:t>
                                      </m:r>
                                    </m:e>
                                  </m:mr>
                                  <m:mr>
                                    <m:e>
                                      <m:r>
                                        <w:rPr>
                                          <w:rFonts w:ascii="Cambria Math" w:hAnsi="Cambria Math" w:cs="Arial"/>
                                          <w:sz w:val="16"/>
                                          <w:lang w:val="sv-SE" w:eastAsia="zh-CN"/>
                                        </w:rPr>
                                        <m:t>0.05</m:t>
                                      </m:r>
                                    </m:e>
                                  </m:mr>
                                </m:m>
                              </m:e>
                            </m:mr>
                          </m:m>
                        </m:e>
                      </m:mr>
                      <m:mr>
                        <m:e>
                          <m:m>
                            <m:mPr>
                              <m:mcs>
                                <m:mc>
                                  <m:mcPr>
                                    <m:count m:val="2"/>
                                    <m:mcJc m:val="center"/>
                                  </m:mcPr>
                                </m:mc>
                              </m:mcs>
                              <m:ctrlPr>
                                <w:rPr>
                                  <w:rFonts w:ascii="Cambria Math" w:hAnsi="Cambria Math" w:cs="Arial"/>
                                  <w:i/>
                                  <w:sz w:val="16"/>
                                  <w:lang w:val="sv-SE" w:eastAsia="zh-CN"/>
                                </w:rPr>
                              </m:ctrlPr>
                            </m:mPr>
                            <m:mr>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0.10</m:t>
                                      </m:r>
                                    </m:e>
                                  </m:mr>
                                  <m:mr>
                                    <m:e>
                                      <m:r>
                                        <w:rPr>
                                          <w:rFonts w:ascii="Cambria Math" w:hAnsi="Cambria Math" w:cs="Arial"/>
                                          <w:sz w:val="16"/>
                                          <w:lang w:val="sv-SE" w:eastAsia="zh-CN"/>
                                        </w:rPr>
                                        <m:t>0.05</m:t>
                                      </m:r>
                                    </m:e>
                                  </m:mr>
                                </m:m>
                              </m:e>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0.05</m:t>
                                      </m:r>
                                    </m:e>
                                  </m:mr>
                                  <m:mr>
                                    <m:e>
                                      <m:r>
                                        <w:rPr>
                                          <w:rFonts w:ascii="Cambria Math" w:hAnsi="Cambria Math" w:cs="Arial"/>
                                          <w:sz w:val="16"/>
                                          <w:lang w:val="sv-SE" w:eastAsia="zh-CN"/>
                                        </w:rPr>
                                        <m:t>0.10</m:t>
                                      </m:r>
                                    </m:e>
                                  </m:mr>
                                </m:m>
                              </m:e>
                            </m:mr>
                          </m:m>
                        </m:e>
                        <m:e>
                          <m:m>
                            <m:mPr>
                              <m:mcs>
                                <m:mc>
                                  <m:mcPr>
                                    <m:count m:val="2"/>
                                    <m:mcJc m:val="center"/>
                                  </m:mcPr>
                                </m:mc>
                              </m:mcs>
                              <m:ctrlPr>
                                <w:rPr>
                                  <w:rFonts w:ascii="Cambria Math" w:hAnsi="Cambria Math" w:cs="Arial"/>
                                  <w:i/>
                                  <w:sz w:val="16"/>
                                  <w:lang w:val="sv-SE" w:eastAsia="zh-CN"/>
                                </w:rPr>
                              </m:ctrlPr>
                            </m:mPr>
                            <m:mr>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0.10</m:t>
                                      </m:r>
                                    </m:e>
                                  </m:mr>
                                  <m:mr>
                                    <m:e>
                                      <m:r>
                                        <w:rPr>
                                          <w:rFonts w:ascii="Cambria Math" w:hAnsi="Cambria Math" w:cs="Arial"/>
                                          <w:sz w:val="16"/>
                                          <w:lang w:val="sv-SE" w:eastAsia="zh-CN"/>
                                        </w:rPr>
                                        <m:t>0.10</m:t>
                                      </m:r>
                                    </m:e>
                                  </m:mr>
                                </m:m>
                              </m:e>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0.15</m:t>
                                      </m:r>
                                    </m:e>
                                  </m:mr>
                                  <m:mr>
                                    <m:e>
                                      <m:r>
                                        <w:rPr>
                                          <w:rFonts w:ascii="Cambria Math" w:hAnsi="Cambria Math" w:cs="Arial"/>
                                          <w:sz w:val="16"/>
                                          <w:lang w:val="sv-SE" w:eastAsia="zh-CN"/>
                                        </w:rPr>
                                        <m:t>0.05</m:t>
                                      </m:r>
                                    </m:e>
                                  </m:mr>
                                </m:m>
                              </m:e>
                            </m:mr>
                          </m:m>
                        </m:e>
                        <m:e>
                          <m:m>
                            <m:mPr>
                              <m:mcs>
                                <m:mc>
                                  <m:mcPr>
                                    <m:count m:val="2"/>
                                    <m:mcJc m:val="center"/>
                                  </m:mcPr>
                                </m:mc>
                              </m:mcs>
                              <m:ctrlPr>
                                <w:rPr>
                                  <w:rFonts w:ascii="Cambria Math" w:hAnsi="Cambria Math" w:cs="Arial"/>
                                  <w:i/>
                                  <w:sz w:val="16"/>
                                  <w:lang w:val="sv-SE" w:eastAsia="zh-CN"/>
                                </w:rPr>
                              </m:ctrlPr>
                            </m:mPr>
                            <m:mr>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1.00</m:t>
                                      </m:r>
                                    </m:e>
                                  </m:mr>
                                  <m:mr>
                                    <m:e>
                                      <m:r>
                                        <w:rPr>
                                          <w:rFonts w:ascii="Cambria Math" w:hAnsi="Cambria Math" w:cs="Arial"/>
                                          <w:sz w:val="16"/>
                                          <w:lang w:val="sv-SE" w:eastAsia="zh-CN"/>
                                        </w:rPr>
                                        <m:t>0.15</m:t>
                                      </m:r>
                                    </m:e>
                                  </m:mr>
                                </m:m>
                              </m:e>
                              <m:e>
                                <m:m>
                                  <m:mPr>
                                    <m:mcs>
                                      <m:mc>
                                        <m:mcPr>
                                          <m:count m:val="1"/>
                                          <m:mcJc m:val="center"/>
                                        </m:mcPr>
                                      </m:mc>
                                    </m:mcs>
                                    <m:ctrlPr>
                                      <w:rPr>
                                        <w:rFonts w:ascii="Cambria Math" w:hAnsi="Cambria Math" w:cs="Arial"/>
                                        <w:i/>
                                        <w:sz w:val="16"/>
                                        <w:lang w:val="sv-SE" w:eastAsia="zh-CN"/>
                                      </w:rPr>
                                    </m:ctrlPr>
                                  </m:mPr>
                                  <m:mr>
                                    <m:e>
                                      <m:r>
                                        <w:rPr>
                                          <w:rFonts w:ascii="Cambria Math" w:hAnsi="Cambria Math" w:cs="Arial"/>
                                          <w:sz w:val="16"/>
                                          <w:lang w:val="sv-SE" w:eastAsia="zh-CN"/>
                                        </w:rPr>
                                        <m:t>0.15</m:t>
                                      </m:r>
                                    </m:e>
                                  </m:mr>
                                  <m:mr>
                                    <m:e>
                                      <m:r>
                                        <w:rPr>
                                          <w:rFonts w:ascii="Cambria Math" w:hAnsi="Cambria Math" w:cs="Arial"/>
                                          <w:sz w:val="16"/>
                                          <w:lang w:val="sv-SE" w:eastAsia="zh-CN"/>
                                        </w:rPr>
                                        <m:t>1.00</m:t>
                                      </m:r>
                                    </m:e>
                                  </m:mr>
                                </m:m>
                              </m:e>
                            </m:mr>
                          </m:m>
                        </m:e>
                      </m:mr>
                    </m:m>
                  </m:e>
                </m:d>
              </m:oMath>
            </m:oMathPara>
          </w:p>
          <w:p w14:paraId="09870C24" w14:textId="77777777" w:rsidR="004F29AF" w:rsidRDefault="004F29AF" w:rsidP="00086795">
            <w:pPr>
              <w:pStyle w:val="TAL"/>
              <w:rPr>
                <w:lang w:eastAsia="zh-CN"/>
              </w:rPr>
            </w:pPr>
          </w:p>
          <w:p w14:paraId="1CE97D19" w14:textId="77777777" w:rsidR="004F29AF" w:rsidRDefault="004F29AF" w:rsidP="00086795">
            <w:pPr>
              <w:pStyle w:val="TAL"/>
              <w:rPr>
                <w:lang w:eastAsia="zh-CN"/>
              </w:rPr>
            </w:pPr>
            <w:r>
              <w:rPr>
                <w:lang w:eastAsia="zh-CN"/>
              </w:rPr>
              <w:t>Option 5: 3GPP MIMO correlation matrix with beta=0.00718 (Option 5 is parametric and to be justified since Options 1-4 are based on measurements)</w:t>
            </w:r>
          </w:p>
          <w:p w14:paraId="4470EE84" w14:textId="77777777" w:rsidR="004F29AF" w:rsidRDefault="004F29AF" w:rsidP="00086795">
            <w:pPr>
              <w:pStyle w:val="TAL"/>
              <w:rPr>
                <w:lang w:eastAsia="zh-CN"/>
              </w:rPr>
            </w:pPr>
          </w:p>
          <w:p w14:paraId="3B7B0DE7" w14:textId="58C89FE1" w:rsidR="004F29AF" w:rsidRPr="00CE7CB6" w:rsidRDefault="004F29AF" w:rsidP="00086795">
            <w:pPr>
              <w:pStyle w:val="TAL"/>
              <w:rPr>
                <w:lang w:eastAsia="zh-CN"/>
              </w:rPr>
            </w:pPr>
            <w:r w:rsidRPr="00CE7CB6">
              <w:rPr>
                <w:lang w:eastAsia="zh-CN"/>
              </w:rPr>
              <w:t xml:space="preserve">Note: For the feasibility analysis, antenna efficiency </w:t>
            </w:r>
            <w:r w:rsidR="00CE7CB6">
              <w:rPr>
                <w:lang w:eastAsia="zh-CN"/>
              </w:rPr>
              <w:t>can</w:t>
            </w:r>
            <w:r w:rsidR="00086030" w:rsidRPr="00CE7CB6">
              <w:rPr>
                <w:color w:val="FF0000"/>
                <w:lang w:eastAsia="zh-CN"/>
              </w:rPr>
              <w:t xml:space="preserve"> </w:t>
            </w:r>
            <w:r w:rsidR="00921D80" w:rsidRPr="00CE7CB6">
              <w:rPr>
                <w:color w:val="FF0000"/>
                <w:lang w:eastAsia="zh-CN"/>
              </w:rPr>
              <w:t>be</w:t>
            </w:r>
            <w:r w:rsidRPr="00CE7CB6">
              <w:rPr>
                <w:color w:val="FF0000"/>
                <w:lang w:eastAsia="zh-CN"/>
              </w:rPr>
              <w:t xml:space="preserve"> </w:t>
            </w:r>
            <w:r w:rsidRPr="00CE7CB6">
              <w:rPr>
                <w:lang w:eastAsia="zh-CN"/>
              </w:rPr>
              <w:t>considered. Companies are encouraged to provide the antenna efficiency numbers.</w:t>
            </w:r>
          </w:p>
          <w:p w14:paraId="7AD1297C" w14:textId="77777777" w:rsidR="004F29AF" w:rsidRPr="006F7921" w:rsidRDefault="004F29AF" w:rsidP="00086795">
            <w:pPr>
              <w:pStyle w:val="TAL"/>
              <w:rPr>
                <w:lang w:eastAsia="zh-CN"/>
              </w:rPr>
            </w:pPr>
          </w:p>
        </w:tc>
      </w:tr>
      <w:tr w:rsidR="004F29AF" w:rsidRPr="006F7921" w14:paraId="5E11CC32" w14:textId="77777777" w:rsidTr="00086795">
        <w:trPr>
          <w:trHeight w:val="1197"/>
        </w:trPr>
        <w:tc>
          <w:tcPr>
            <w:tcW w:w="3194" w:type="dxa"/>
            <w:gridSpan w:val="2"/>
            <w:tcBorders>
              <w:top w:val="single" w:sz="4" w:space="0" w:color="auto"/>
              <w:left w:val="single" w:sz="4" w:space="0" w:color="auto"/>
              <w:bottom w:val="single" w:sz="4" w:space="0" w:color="auto"/>
              <w:right w:val="single" w:sz="4" w:space="0" w:color="auto"/>
            </w:tcBorders>
            <w:shd w:val="clear" w:color="auto" w:fill="auto"/>
          </w:tcPr>
          <w:p w14:paraId="1722EFE1" w14:textId="77777777" w:rsidR="004F29AF" w:rsidRPr="00DE2D7D" w:rsidRDefault="004F29AF" w:rsidP="00086795">
            <w:pPr>
              <w:pStyle w:val="TAL"/>
              <w:rPr>
                <w:highlight w:val="yellow"/>
              </w:rPr>
            </w:pPr>
            <w:r w:rsidRPr="00AC15A7">
              <w:lastRenderedPageBreak/>
              <w:t>BS correlation matrix</w:t>
            </w:r>
          </w:p>
        </w:tc>
        <w:tc>
          <w:tcPr>
            <w:tcW w:w="6156" w:type="dxa"/>
            <w:tcBorders>
              <w:top w:val="single" w:sz="4" w:space="0" w:color="auto"/>
              <w:left w:val="single" w:sz="4" w:space="0" w:color="auto"/>
              <w:bottom w:val="single" w:sz="4" w:space="0" w:color="auto"/>
              <w:right w:val="single" w:sz="4" w:space="0" w:color="auto"/>
            </w:tcBorders>
            <w:shd w:val="clear" w:color="auto" w:fill="auto"/>
          </w:tcPr>
          <w:p w14:paraId="32593B98" w14:textId="77777777" w:rsidR="004F29AF" w:rsidRDefault="004F29AF" w:rsidP="00086795">
            <w:pPr>
              <w:pStyle w:val="TAL"/>
              <w:rPr>
                <w:lang w:val="en-US"/>
              </w:rPr>
            </w:pPr>
            <w:r>
              <w:rPr>
                <w:lang w:val="en-US"/>
              </w:rPr>
              <w:t>Option 1: 3GPP MIMO correlation matrix with Alpha = 0.1</w:t>
            </w:r>
          </w:p>
          <w:p w14:paraId="244FFA2E" w14:textId="77777777" w:rsidR="004F29AF" w:rsidRDefault="004F29AF" w:rsidP="00086795">
            <w:pPr>
              <w:pStyle w:val="TAL"/>
              <w:rPr>
                <w:lang w:val="en-US"/>
              </w:rPr>
            </w:pPr>
            <w:r>
              <w:rPr>
                <w:lang w:val="en-US"/>
              </w:rPr>
              <w:t>Option 2: 3GPP MIMO correlation matrix with Alpha = 0.0</w:t>
            </w:r>
          </w:p>
          <w:p w14:paraId="2B3D86E3" w14:textId="77777777" w:rsidR="004F29AF" w:rsidRDefault="004F29AF" w:rsidP="00086795">
            <w:pPr>
              <w:pStyle w:val="TAL"/>
              <w:rPr>
                <w:lang w:val="en-US"/>
              </w:rPr>
            </w:pPr>
            <w:r>
              <w:rPr>
                <w:lang w:val="en-US"/>
              </w:rPr>
              <w:t>Other options are not precluded.</w:t>
            </w:r>
          </w:p>
          <w:p w14:paraId="726C7393" w14:textId="77777777" w:rsidR="004F29AF" w:rsidRDefault="004F29AF" w:rsidP="00086795">
            <w:pPr>
              <w:pStyle w:val="TAL"/>
              <w:rPr>
                <w:lang w:val="en-US"/>
              </w:rPr>
            </w:pPr>
          </w:p>
          <w:p w14:paraId="459AC8AF" w14:textId="77777777" w:rsidR="004F29AF" w:rsidRPr="006F7921" w:rsidRDefault="004F29AF" w:rsidP="00086795">
            <w:pPr>
              <w:pStyle w:val="TAL"/>
              <w:rPr>
                <w:lang w:val="en-US"/>
              </w:rPr>
            </w:pPr>
            <w:r>
              <w:rPr>
                <w:lang w:val="en-US"/>
              </w:rPr>
              <w:t>Matrices requested from interested BS vendors for RAN4#113</w:t>
            </w:r>
          </w:p>
        </w:tc>
      </w:tr>
    </w:tbl>
    <w:p w14:paraId="24ADA1F8" w14:textId="77777777" w:rsidR="004F29AF" w:rsidRDefault="004F29AF" w:rsidP="004F29AF">
      <w:pPr>
        <w:pStyle w:val="TH"/>
        <w:rPr>
          <w:lang w:eastAsia="zh-CN"/>
        </w:rPr>
      </w:pPr>
    </w:p>
    <w:p w14:paraId="3FBEB544" w14:textId="77777777" w:rsidR="00A32CFA" w:rsidRPr="00491A5A" w:rsidRDefault="00A32CFA" w:rsidP="00491A5A">
      <w:pPr>
        <w:pStyle w:val="TH"/>
        <w:rPr>
          <w:lang w:eastAsia="zh-CN"/>
        </w:rPr>
      </w:pPr>
    </w:p>
    <w:sectPr w:rsidR="00A32CFA" w:rsidRPr="00491A5A" w:rsidSect="00446399">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355B" w14:textId="77777777" w:rsidR="00406322" w:rsidRPr="00A10429" w:rsidRDefault="00406322" w:rsidP="0064547A">
      <w:pPr>
        <w:spacing w:after="0"/>
        <w:rPr>
          <w:kern w:val="2"/>
          <w:lang w:eastAsia="zh-CN"/>
        </w:rPr>
      </w:pPr>
      <w:r>
        <w:separator/>
      </w:r>
    </w:p>
  </w:endnote>
  <w:endnote w:type="continuationSeparator" w:id="0">
    <w:p w14:paraId="5791F852" w14:textId="77777777" w:rsidR="00406322" w:rsidRPr="00A10429" w:rsidRDefault="00406322"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D0EB6" w14:textId="77777777" w:rsidR="00406322" w:rsidRPr="00A10429" w:rsidRDefault="00406322" w:rsidP="0064547A">
      <w:pPr>
        <w:spacing w:after="0"/>
        <w:rPr>
          <w:kern w:val="2"/>
          <w:lang w:eastAsia="zh-CN"/>
        </w:rPr>
      </w:pPr>
      <w:r>
        <w:separator/>
      </w:r>
    </w:p>
  </w:footnote>
  <w:footnote w:type="continuationSeparator" w:id="0">
    <w:p w14:paraId="606A2C65" w14:textId="77777777" w:rsidR="00406322" w:rsidRPr="00A10429" w:rsidRDefault="00406322"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0"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宋体" w:hAnsi="宋体"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E0423D"/>
    <w:multiLevelType w:val="hybridMultilevel"/>
    <w:tmpl w:val="98F0D2D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9754C83"/>
    <w:multiLevelType w:val="hybridMultilevel"/>
    <w:tmpl w:val="8FD43D38"/>
    <w:lvl w:ilvl="0" w:tplc="F5B49500">
      <w:start w:val="1"/>
      <w:numFmt w:val="bullet"/>
      <w:suff w:val="space"/>
      <w:lvlText w:val=""/>
      <w:lvlJc w:val="left"/>
      <w:pPr>
        <w:ind w:left="43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5B18A4"/>
    <w:multiLevelType w:val="hybridMultilevel"/>
    <w:tmpl w:val="24E49562"/>
    <w:lvl w:ilvl="0" w:tplc="3B9890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15:restartNumberingAfterBreak="0">
    <w:nsid w:val="5A8733E3"/>
    <w:multiLevelType w:val="hybridMultilevel"/>
    <w:tmpl w:val="7D5A869C"/>
    <w:lvl w:ilvl="0" w:tplc="1E9A837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宋体" w:hAnsi="宋体"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6" w15:restartNumberingAfterBreak="0">
    <w:nsid w:val="5EA6510B"/>
    <w:multiLevelType w:val="hybridMultilevel"/>
    <w:tmpl w:val="D10E94D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857CA5"/>
    <w:multiLevelType w:val="hybridMultilevel"/>
    <w:tmpl w:val="0D3C0B0C"/>
    <w:lvl w:ilvl="0" w:tplc="1E9A837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9"/>
  </w:num>
  <w:num w:numId="2">
    <w:abstractNumId w:val="13"/>
  </w:num>
  <w:num w:numId="3">
    <w:abstractNumId w:val="27"/>
  </w:num>
  <w:num w:numId="4">
    <w:abstractNumId w:val="11"/>
  </w:num>
  <w:num w:numId="5">
    <w:abstractNumId w:val="4"/>
  </w:num>
  <w:num w:numId="6">
    <w:abstractNumId w:val="18"/>
  </w:num>
  <w:num w:numId="7">
    <w:abstractNumId w:val="3"/>
  </w:num>
  <w:num w:numId="8">
    <w:abstractNumId w:val="17"/>
  </w:num>
  <w:num w:numId="9">
    <w:abstractNumId w:val="29"/>
  </w:num>
  <w:num w:numId="10">
    <w:abstractNumId w:val="29"/>
  </w:num>
  <w:num w:numId="11">
    <w:abstractNumId w:val="1"/>
  </w:num>
  <w:num w:numId="12">
    <w:abstractNumId w:val="7"/>
  </w:num>
  <w:num w:numId="13">
    <w:abstractNumId w:val="6"/>
  </w:num>
  <w:num w:numId="14">
    <w:abstractNumId w:val="25"/>
  </w:num>
  <w:num w:numId="15">
    <w:abstractNumId w:val="29"/>
  </w:num>
  <w:num w:numId="16">
    <w:abstractNumId w:val="29"/>
  </w:num>
  <w:num w:numId="17">
    <w:abstractNumId w:val="16"/>
  </w:num>
  <w:num w:numId="18">
    <w:abstractNumId w:val="30"/>
  </w:num>
  <w:num w:numId="19">
    <w:abstractNumId w:val="29"/>
  </w:num>
  <w:num w:numId="20">
    <w:abstractNumId w:val="5"/>
  </w:num>
  <w:num w:numId="21">
    <w:abstractNumId w:val="29"/>
  </w:num>
  <w:num w:numId="22">
    <w:abstractNumId w:val="29"/>
  </w:num>
  <w:num w:numId="23">
    <w:abstractNumId w:val="8"/>
  </w:num>
  <w:num w:numId="24">
    <w:abstractNumId w:val="2"/>
  </w:num>
  <w:num w:numId="25">
    <w:abstractNumId w:val="0"/>
  </w:num>
  <w:num w:numId="26">
    <w:abstractNumId w:val="9"/>
  </w:num>
  <w:num w:numId="27">
    <w:abstractNumId w:val="10"/>
  </w:num>
  <w:num w:numId="28">
    <w:abstractNumId w:val="19"/>
  </w:num>
  <w:num w:numId="29">
    <w:abstractNumId w:val="22"/>
  </w:num>
  <w:num w:numId="30">
    <w:abstractNumId w:val="15"/>
  </w:num>
  <w:num w:numId="31">
    <w:abstractNumId w:val="14"/>
  </w:num>
  <w:num w:numId="32">
    <w:abstractNumId w:val="28"/>
  </w:num>
  <w:num w:numId="33">
    <w:abstractNumId w:val="23"/>
  </w:num>
  <w:num w:numId="34">
    <w:abstractNumId w:val="24"/>
  </w:num>
  <w:num w:numId="35">
    <w:abstractNumId w:val="20"/>
  </w:num>
  <w:num w:numId="36">
    <w:abstractNumId w:val="21"/>
  </w:num>
  <w:num w:numId="37">
    <w:abstractNumId w:val="26"/>
  </w:num>
  <w:num w:numId="3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attachedTemplate r:id="rId1"/>
  <w:linkStyle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AF8"/>
    <w:rsid w:val="000049B1"/>
    <w:rsid w:val="00004B4A"/>
    <w:rsid w:val="00005055"/>
    <w:rsid w:val="0000532F"/>
    <w:rsid w:val="00005510"/>
    <w:rsid w:val="0000585F"/>
    <w:rsid w:val="000061CE"/>
    <w:rsid w:val="0000664B"/>
    <w:rsid w:val="000066AC"/>
    <w:rsid w:val="000068DA"/>
    <w:rsid w:val="0000695D"/>
    <w:rsid w:val="00007783"/>
    <w:rsid w:val="0000788B"/>
    <w:rsid w:val="00010FCF"/>
    <w:rsid w:val="0001144F"/>
    <w:rsid w:val="0001222C"/>
    <w:rsid w:val="0001310A"/>
    <w:rsid w:val="0001335E"/>
    <w:rsid w:val="000134D3"/>
    <w:rsid w:val="000134EA"/>
    <w:rsid w:val="00013C34"/>
    <w:rsid w:val="000142FF"/>
    <w:rsid w:val="0001521F"/>
    <w:rsid w:val="00015DA8"/>
    <w:rsid w:val="000160F7"/>
    <w:rsid w:val="00016143"/>
    <w:rsid w:val="00016D9E"/>
    <w:rsid w:val="00017375"/>
    <w:rsid w:val="000174CC"/>
    <w:rsid w:val="000178B7"/>
    <w:rsid w:val="000201C7"/>
    <w:rsid w:val="0002199F"/>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37BCC"/>
    <w:rsid w:val="00040CD4"/>
    <w:rsid w:val="00041630"/>
    <w:rsid w:val="0004178B"/>
    <w:rsid w:val="00042511"/>
    <w:rsid w:val="00044C28"/>
    <w:rsid w:val="00044F34"/>
    <w:rsid w:val="0005032F"/>
    <w:rsid w:val="000503D5"/>
    <w:rsid w:val="00050E97"/>
    <w:rsid w:val="0005157B"/>
    <w:rsid w:val="00052F5C"/>
    <w:rsid w:val="000532A9"/>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70CA9"/>
    <w:rsid w:val="0007125D"/>
    <w:rsid w:val="00071F1A"/>
    <w:rsid w:val="000722A2"/>
    <w:rsid w:val="00072DEC"/>
    <w:rsid w:val="00073A13"/>
    <w:rsid w:val="00073D64"/>
    <w:rsid w:val="00073EB8"/>
    <w:rsid w:val="00073F9A"/>
    <w:rsid w:val="0007426D"/>
    <w:rsid w:val="000742F1"/>
    <w:rsid w:val="00074519"/>
    <w:rsid w:val="00075063"/>
    <w:rsid w:val="00075248"/>
    <w:rsid w:val="0007587D"/>
    <w:rsid w:val="00076356"/>
    <w:rsid w:val="00076663"/>
    <w:rsid w:val="000769FE"/>
    <w:rsid w:val="00076B09"/>
    <w:rsid w:val="00076EB1"/>
    <w:rsid w:val="0007702A"/>
    <w:rsid w:val="00077273"/>
    <w:rsid w:val="00077FA1"/>
    <w:rsid w:val="00080C15"/>
    <w:rsid w:val="00081070"/>
    <w:rsid w:val="00081554"/>
    <w:rsid w:val="00081C11"/>
    <w:rsid w:val="00081CBC"/>
    <w:rsid w:val="00082136"/>
    <w:rsid w:val="0008234B"/>
    <w:rsid w:val="000823EF"/>
    <w:rsid w:val="000826B2"/>
    <w:rsid w:val="00082E57"/>
    <w:rsid w:val="00083B89"/>
    <w:rsid w:val="00084AAE"/>
    <w:rsid w:val="000854D2"/>
    <w:rsid w:val="00086030"/>
    <w:rsid w:val="0008756E"/>
    <w:rsid w:val="0009052F"/>
    <w:rsid w:val="00090809"/>
    <w:rsid w:val="00090B61"/>
    <w:rsid w:val="0009138D"/>
    <w:rsid w:val="0009283F"/>
    <w:rsid w:val="00092B72"/>
    <w:rsid w:val="00093417"/>
    <w:rsid w:val="00093796"/>
    <w:rsid w:val="00094102"/>
    <w:rsid w:val="00094284"/>
    <w:rsid w:val="00094A10"/>
    <w:rsid w:val="00095015"/>
    <w:rsid w:val="000A1AC6"/>
    <w:rsid w:val="000A2857"/>
    <w:rsid w:val="000A290C"/>
    <w:rsid w:val="000A35B5"/>
    <w:rsid w:val="000A37BC"/>
    <w:rsid w:val="000A4019"/>
    <w:rsid w:val="000A4232"/>
    <w:rsid w:val="000A49A8"/>
    <w:rsid w:val="000A67F8"/>
    <w:rsid w:val="000B1F19"/>
    <w:rsid w:val="000B2202"/>
    <w:rsid w:val="000B278F"/>
    <w:rsid w:val="000B3530"/>
    <w:rsid w:val="000B35FA"/>
    <w:rsid w:val="000B3AF7"/>
    <w:rsid w:val="000B43E7"/>
    <w:rsid w:val="000B4AA6"/>
    <w:rsid w:val="000B5151"/>
    <w:rsid w:val="000B556B"/>
    <w:rsid w:val="000B5987"/>
    <w:rsid w:val="000B64C3"/>
    <w:rsid w:val="000B6E48"/>
    <w:rsid w:val="000B6E80"/>
    <w:rsid w:val="000B6F80"/>
    <w:rsid w:val="000B7307"/>
    <w:rsid w:val="000B7F99"/>
    <w:rsid w:val="000C0420"/>
    <w:rsid w:val="000C07C0"/>
    <w:rsid w:val="000C2079"/>
    <w:rsid w:val="000C2424"/>
    <w:rsid w:val="000C2DF6"/>
    <w:rsid w:val="000C2E46"/>
    <w:rsid w:val="000C39A4"/>
    <w:rsid w:val="000C3D96"/>
    <w:rsid w:val="000C4942"/>
    <w:rsid w:val="000C49D0"/>
    <w:rsid w:val="000C5EE6"/>
    <w:rsid w:val="000C5F24"/>
    <w:rsid w:val="000C6B27"/>
    <w:rsid w:val="000C6E48"/>
    <w:rsid w:val="000C76D0"/>
    <w:rsid w:val="000C7EB3"/>
    <w:rsid w:val="000D0085"/>
    <w:rsid w:val="000D0E9A"/>
    <w:rsid w:val="000D10AB"/>
    <w:rsid w:val="000D115A"/>
    <w:rsid w:val="000D1638"/>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A47"/>
    <w:rsid w:val="000E1B95"/>
    <w:rsid w:val="000E206E"/>
    <w:rsid w:val="000E25CD"/>
    <w:rsid w:val="000E30E5"/>
    <w:rsid w:val="000E41FF"/>
    <w:rsid w:val="000E4393"/>
    <w:rsid w:val="000E4836"/>
    <w:rsid w:val="000E4C14"/>
    <w:rsid w:val="000E4ECF"/>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110"/>
    <w:rsid w:val="000F485D"/>
    <w:rsid w:val="000F4A54"/>
    <w:rsid w:val="000F4EC3"/>
    <w:rsid w:val="000F526C"/>
    <w:rsid w:val="000F567C"/>
    <w:rsid w:val="000F5755"/>
    <w:rsid w:val="000F5794"/>
    <w:rsid w:val="000F57B5"/>
    <w:rsid w:val="000F632A"/>
    <w:rsid w:val="000F73D2"/>
    <w:rsid w:val="000F78F0"/>
    <w:rsid w:val="000F7EC5"/>
    <w:rsid w:val="0010029A"/>
    <w:rsid w:val="00100E5C"/>
    <w:rsid w:val="00101494"/>
    <w:rsid w:val="00101C27"/>
    <w:rsid w:val="00103A28"/>
    <w:rsid w:val="001042C1"/>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01E"/>
    <w:rsid w:val="001208B7"/>
    <w:rsid w:val="0012169C"/>
    <w:rsid w:val="00121FF5"/>
    <w:rsid w:val="00123821"/>
    <w:rsid w:val="00124289"/>
    <w:rsid w:val="00124E13"/>
    <w:rsid w:val="00126CA6"/>
    <w:rsid w:val="00127FDE"/>
    <w:rsid w:val="001308F6"/>
    <w:rsid w:val="0013169D"/>
    <w:rsid w:val="00132700"/>
    <w:rsid w:val="0013378D"/>
    <w:rsid w:val="00133D05"/>
    <w:rsid w:val="00136061"/>
    <w:rsid w:val="00136834"/>
    <w:rsid w:val="00136F3D"/>
    <w:rsid w:val="00137982"/>
    <w:rsid w:val="001402F2"/>
    <w:rsid w:val="00140C8D"/>
    <w:rsid w:val="0014152A"/>
    <w:rsid w:val="00144511"/>
    <w:rsid w:val="001458C1"/>
    <w:rsid w:val="00145CDD"/>
    <w:rsid w:val="001460F4"/>
    <w:rsid w:val="0014612A"/>
    <w:rsid w:val="001467B0"/>
    <w:rsid w:val="001467CE"/>
    <w:rsid w:val="00146A28"/>
    <w:rsid w:val="00146C80"/>
    <w:rsid w:val="00146F82"/>
    <w:rsid w:val="001503D0"/>
    <w:rsid w:val="00150B17"/>
    <w:rsid w:val="0015432E"/>
    <w:rsid w:val="00154449"/>
    <w:rsid w:val="00155FC8"/>
    <w:rsid w:val="00156368"/>
    <w:rsid w:val="00157359"/>
    <w:rsid w:val="00157EC4"/>
    <w:rsid w:val="001617B9"/>
    <w:rsid w:val="00162690"/>
    <w:rsid w:val="0016274A"/>
    <w:rsid w:val="00162CC9"/>
    <w:rsid w:val="00163132"/>
    <w:rsid w:val="00163AFF"/>
    <w:rsid w:val="00163C61"/>
    <w:rsid w:val="00164BF9"/>
    <w:rsid w:val="00164F78"/>
    <w:rsid w:val="001650B5"/>
    <w:rsid w:val="00165A8C"/>
    <w:rsid w:val="00165B03"/>
    <w:rsid w:val="0016639A"/>
    <w:rsid w:val="00167150"/>
    <w:rsid w:val="0016789C"/>
    <w:rsid w:val="00167BAA"/>
    <w:rsid w:val="00167BF6"/>
    <w:rsid w:val="00167E02"/>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9A9"/>
    <w:rsid w:val="00181C7F"/>
    <w:rsid w:val="001834DF"/>
    <w:rsid w:val="00183889"/>
    <w:rsid w:val="00183CEE"/>
    <w:rsid w:val="0018421F"/>
    <w:rsid w:val="00184F92"/>
    <w:rsid w:val="001856EB"/>
    <w:rsid w:val="00185B97"/>
    <w:rsid w:val="00186634"/>
    <w:rsid w:val="00186D2E"/>
    <w:rsid w:val="001871A8"/>
    <w:rsid w:val="001876A5"/>
    <w:rsid w:val="00187BDF"/>
    <w:rsid w:val="00187D2B"/>
    <w:rsid w:val="00190D3D"/>
    <w:rsid w:val="00192514"/>
    <w:rsid w:val="00192AB7"/>
    <w:rsid w:val="00193B74"/>
    <w:rsid w:val="00194A8C"/>
    <w:rsid w:val="0019591E"/>
    <w:rsid w:val="00196E90"/>
    <w:rsid w:val="00197367"/>
    <w:rsid w:val="00197B20"/>
    <w:rsid w:val="00197EC2"/>
    <w:rsid w:val="001A0665"/>
    <w:rsid w:val="001A1C89"/>
    <w:rsid w:val="001A2689"/>
    <w:rsid w:val="001A32ED"/>
    <w:rsid w:val="001A3878"/>
    <w:rsid w:val="001A4100"/>
    <w:rsid w:val="001A49E4"/>
    <w:rsid w:val="001A4F20"/>
    <w:rsid w:val="001A4FA5"/>
    <w:rsid w:val="001A6259"/>
    <w:rsid w:val="001A6471"/>
    <w:rsid w:val="001A678E"/>
    <w:rsid w:val="001A76D9"/>
    <w:rsid w:val="001B0B5B"/>
    <w:rsid w:val="001B0E71"/>
    <w:rsid w:val="001B1710"/>
    <w:rsid w:val="001B1F60"/>
    <w:rsid w:val="001B2301"/>
    <w:rsid w:val="001B3849"/>
    <w:rsid w:val="001B39CE"/>
    <w:rsid w:val="001B3C61"/>
    <w:rsid w:val="001B3CCD"/>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4516"/>
    <w:rsid w:val="001D4FDF"/>
    <w:rsid w:val="001D52B9"/>
    <w:rsid w:val="001D5453"/>
    <w:rsid w:val="001D546E"/>
    <w:rsid w:val="001D59D0"/>
    <w:rsid w:val="001D7276"/>
    <w:rsid w:val="001D76A8"/>
    <w:rsid w:val="001D7703"/>
    <w:rsid w:val="001E04CA"/>
    <w:rsid w:val="001E0541"/>
    <w:rsid w:val="001E0917"/>
    <w:rsid w:val="001E139E"/>
    <w:rsid w:val="001E1506"/>
    <w:rsid w:val="001E2128"/>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6664"/>
    <w:rsid w:val="001F769A"/>
    <w:rsid w:val="001F7B0F"/>
    <w:rsid w:val="00200D69"/>
    <w:rsid w:val="002013B0"/>
    <w:rsid w:val="002019EC"/>
    <w:rsid w:val="00202016"/>
    <w:rsid w:val="00203951"/>
    <w:rsid w:val="002044F6"/>
    <w:rsid w:val="0020456A"/>
    <w:rsid w:val="0020502B"/>
    <w:rsid w:val="002055A9"/>
    <w:rsid w:val="00205B14"/>
    <w:rsid w:val="00205EE2"/>
    <w:rsid w:val="002100B3"/>
    <w:rsid w:val="0021147E"/>
    <w:rsid w:val="0021162B"/>
    <w:rsid w:val="00212131"/>
    <w:rsid w:val="0021245C"/>
    <w:rsid w:val="002128AE"/>
    <w:rsid w:val="00213F0D"/>
    <w:rsid w:val="002145B5"/>
    <w:rsid w:val="002147A1"/>
    <w:rsid w:val="00215978"/>
    <w:rsid w:val="002168DE"/>
    <w:rsid w:val="002173C7"/>
    <w:rsid w:val="00217A80"/>
    <w:rsid w:val="0022200D"/>
    <w:rsid w:val="00222346"/>
    <w:rsid w:val="00222BE2"/>
    <w:rsid w:val="00223700"/>
    <w:rsid w:val="00223FC1"/>
    <w:rsid w:val="0022422B"/>
    <w:rsid w:val="0022451D"/>
    <w:rsid w:val="00225AF7"/>
    <w:rsid w:val="002262AF"/>
    <w:rsid w:val="0022640E"/>
    <w:rsid w:val="0022659A"/>
    <w:rsid w:val="002267D6"/>
    <w:rsid w:val="00226E46"/>
    <w:rsid w:val="00227636"/>
    <w:rsid w:val="00227A9A"/>
    <w:rsid w:val="00227DB6"/>
    <w:rsid w:val="00230138"/>
    <w:rsid w:val="002301EB"/>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6F91"/>
    <w:rsid w:val="00247BBE"/>
    <w:rsid w:val="00250029"/>
    <w:rsid w:val="00250260"/>
    <w:rsid w:val="002505BC"/>
    <w:rsid w:val="002505EE"/>
    <w:rsid w:val="00250C95"/>
    <w:rsid w:val="0025149C"/>
    <w:rsid w:val="002519BC"/>
    <w:rsid w:val="00252694"/>
    <w:rsid w:val="002534FB"/>
    <w:rsid w:val="002537ED"/>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1ABF"/>
    <w:rsid w:val="002634BD"/>
    <w:rsid w:val="00263DC6"/>
    <w:rsid w:val="00263F51"/>
    <w:rsid w:val="002646A8"/>
    <w:rsid w:val="00264AE0"/>
    <w:rsid w:val="00264B96"/>
    <w:rsid w:val="0026572A"/>
    <w:rsid w:val="00270F84"/>
    <w:rsid w:val="00270F85"/>
    <w:rsid w:val="00271102"/>
    <w:rsid w:val="0027165B"/>
    <w:rsid w:val="00272043"/>
    <w:rsid w:val="002733D6"/>
    <w:rsid w:val="00274A7B"/>
    <w:rsid w:val="002753F6"/>
    <w:rsid w:val="002758E6"/>
    <w:rsid w:val="00275C6C"/>
    <w:rsid w:val="00275CEE"/>
    <w:rsid w:val="002765B2"/>
    <w:rsid w:val="00276AD0"/>
    <w:rsid w:val="00276FF1"/>
    <w:rsid w:val="00280D59"/>
    <w:rsid w:val="00281097"/>
    <w:rsid w:val="0028151D"/>
    <w:rsid w:val="00281711"/>
    <w:rsid w:val="00281AE9"/>
    <w:rsid w:val="00282648"/>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3DD3"/>
    <w:rsid w:val="002B3FCC"/>
    <w:rsid w:val="002B4EF5"/>
    <w:rsid w:val="002B5501"/>
    <w:rsid w:val="002B58D7"/>
    <w:rsid w:val="002B7795"/>
    <w:rsid w:val="002B78AA"/>
    <w:rsid w:val="002C09F2"/>
    <w:rsid w:val="002C281F"/>
    <w:rsid w:val="002C3DA2"/>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9F9"/>
    <w:rsid w:val="002D4F14"/>
    <w:rsid w:val="002D506B"/>
    <w:rsid w:val="002D509E"/>
    <w:rsid w:val="002D7E4C"/>
    <w:rsid w:val="002E061F"/>
    <w:rsid w:val="002E0814"/>
    <w:rsid w:val="002E0B43"/>
    <w:rsid w:val="002E0C68"/>
    <w:rsid w:val="002E1982"/>
    <w:rsid w:val="002E1AA9"/>
    <w:rsid w:val="002E2071"/>
    <w:rsid w:val="002E23DF"/>
    <w:rsid w:val="002E2404"/>
    <w:rsid w:val="002E2F7F"/>
    <w:rsid w:val="002E35B8"/>
    <w:rsid w:val="002E36ED"/>
    <w:rsid w:val="002E38AA"/>
    <w:rsid w:val="002E3B3A"/>
    <w:rsid w:val="002E3F07"/>
    <w:rsid w:val="002E4F8C"/>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487A"/>
    <w:rsid w:val="00304B83"/>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FF0"/>
    <w:rsid w:val="0034357C"/>
    <w:rsid w:val="00343E64"/>
    <w:rsid w:val="00346AC1"/>
    <w:rsid w:val="0034792E"/>
    <w:rsid w:val="00347EE4"/>
    <w:rsid w:val="003516D1"/>
    <w:rsid w:val="0035188A"/>
    <w:rsid w:val="00351E6A"/>
    <w:rsid w:val="0035237C"/>
    <w:rsid w:val="00355B5C"/>
    <w:rsid w:val="00356790"/>
    <w:rsid w:val="00357962"/>
    <w:rsid w:val="00357DFC"/>
    <w:rsid w:val="0036050E"/>
    <w:rsid w:val="00361988"/>
    <w:rsid w:val="00362355"/>
    <w:rsid w:val="0036289A"/>
    <w:rsid w:val="00363285"/>
    <w:rsid w:val="0036506F"/>
    <w:rsid w:val="00365191"/>
    <w:rsid w:val="0036592B"/>
    <w:rsid w:val="0036626B"/>
    <w:rsid w:val="003666B7"/>
    <w:rsid w:val="00366A37"/>
    <w:rsid w:val="00367318"/>
    <w:rsid w:val="0036745A"/>
    <w:rsid w:val="00367BA3"/>
    <w:rsid w:val="00367D1E"/>
    <w:rsid w:val="00372A7D"/>
    <w:rsid w:val="00372E2E"/>
    <w:rsid w:val="0037336A"/>
    <w:rsid w:val="003737BE"/>
    <w:rsid w:val="00373908"/>
    <w:rsid w:val="00374925"/>
    <w:rsid w:val="00375B26"/>
    <w:rsid w:val="00375E55"/>
    <w:rsid w:val="00376281"/>
    <w:rsid w:val="0037652B"/>
    <w:rsid w:val="0037666E"/>
    <w:rsid w:val="00376BED"/>
    <w:rsid w:val="00377CE2"/>
    <w:rsid w:val="00377D58"/>
    <w:rsid w:val="00380711"/>
    <w:rsid w:val="00380FFC"/>
    <w:rsid w:val="00381ACC"/>
    <w:rsid w:val="00382597"/>
    <w:rsid w:val="00382A1A"/>
    <w:rsid w:val="00382AEA"/>
    <w:rsid w:val="00382C11"/>
    <w:rsid w:val="00382CCA"/>
    <w:rsid w:val="00382E6F"/>
    <w:rsid w:val="00383EF8"/>
    <w:rsid w:val="0038493A"/>
    <w:rsid w:val="00384B95"/>
    <w:rsid w:val="0038512F"/>
    <w:rsid w:val="00385FAA"/>
    <w:rsid w:val="00386314"/>
    <w:rsid w:val="00386416"/>
    <w:rsid w:val="00386450"/>
    <w:rsid w:val="00387E9B"/>
    <w:rsid w:val="003903DA"/>
    <w:rsid w:val="0039085F"/>
    <w:rsid w:val="003911AB"/>
    <w:rsid w:val="00391C1C"/>
    <w:rsid w:val="00391E58"/>
    <w:rsid w:val="0039265D"/>
    <w:rsid w:val="00392A1A"/>
    <w:rsid w:val="00392A39"/>
    <w:rsid w:val="00392D4B"/>
    <w:rsid w:val="00393958"/>
    <w:rsid w:val="00393A24"/>
    <w:rsid w:val="00394082"/>
    <w:rsid w:val="00394956"/>
    <w:rsid w:val="00394B19"/>
    <w:rsid w:val="00394E26"/>
    <w:rsid w:val="00395508"/>
    <w:rsid w:val="00395D66"/>
    <w:rsid w:val="003964C2"/>
    <w:rsid w:val="00396E11"/>
    <w:rsid w:val="00397442"/>
    <w:rsid w:val="00397596"/>
    <w:rsid w:val="0039761A"/>
    <w:rsid w:val="003A0290"/>
    <w:rsid w:val="003A0BA7"/>
    <w:rsid w:val="003A1327"/>
    <w:rsid w:val="003A13C7"/>
    <w:rsid w:val="003A170C"/>
    <w:rsid w:val="003A1BC7"/>
    <w:rsid w:val="003A2E66"/>
    <w:rsid w:val="003A4488"/>
    <w:rsid w:val="003A4C2D"/>
    <w:rsid w:val="003A62C5"/>
    <w:rsid w:val="003A63F6"/>
    <w:rsid w:val="003A7061"/>
    <w:rsid w:val="003A7A32"/>
    <w:rsid w:val="003B0020"/>
    <w:rsid w:val="003B0194"/>
    <w:rsid w:val="003B1367"/>
    <w:rsid w:val="003B2308"/>
    <w:rsid w:val="003B2F49"/>
    <w:rsid w:val="003B32B4"/>
    <w:rsid w:val="003B4550"/>
    <w:rsid w:val="003B4810"/>
    <w:rsid w:val="003B4DAB"/>
    <w:rsid w:val="003B643C"/>
    <w:rsid w:val="003B6E0D"/>
    <w:rsid w:val="003B7087"/>
    <w:rsid w:val="003B77B8"/>
    <w:rsid w:val="003B7AAC"/>
    <w:rsid w:val="003C0278"/>
    <w:rsid w:val="003C063E"/>
    <w:rsid w:val="003C0BB7"/>
    <w:rsid w:val="003C0FB5"/>
    <w:rsid w:val="003C1039"/>
    <w:rsid w:val="003C1439"/>
    <w:rsid w:val="003C301C"/>
    <w:rsid w:val="003C421A"/>
    <w:rsid w:val="003C4B33"/>
    <w:rsid w:val="003C62A4"/>
    <w:rsid w:val="003C63A7"/>
    <w:rsid w:val="003C77D2"/>
    <w:rsid w:val="003D02D5"/>
    <w:rsid w:val="003D069C"/>
    <w:rsid w:val="003D0728"/>
    <w:rsid w:val="003D1BB6"/>
    <w:rsid w:val="003D2634"/>
    <w:rsid w:val="003D2EA7"/>
    <w:rsid w:val="003D57E8"/>
    <w:rsid w:val="003D5FD7"/>
    <w:rsid w:val="003D63E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5DAF"/>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322"/>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2E58"/>
    <w:rsid w:val="00424410"/>
    <w:rsid w:val="00424428"/>
    <w:rsid w:val="00424C45"/>
    <w:rsid w:val="0042537F"/>
    <w:rsid w:val="004255D1"/>
    <w:rsid w:val="00425B07"/>
    <w:rsid w:val="004277ED"/>
    <w:rsid w:val="00427A34"/>
    <w:rsid w:val="00430784"/>
    <w:rsid w:val="004310AB"/>
    <w:rsid w:val="004319C2"/>
    <w:rsid w:val="00431F7A"/>
    <w:rsid w:val="00432764"/>
    <w:rsid w:val="00433A11"/>
    <w:rsid w:val="00434CE0"/>
    <w:rsid w:val="0043509E"/>
    <w:rsid w:val="00435974"/>
    <w:rsid w:val="00436ABB"/>
    <w:rsid w:val="00436FDA"/>
    <w:rsid w:val="0043784A"/>
    <w:rsid w:val="00437BF2"/>
    <w:rsid w:val="0044019E"/>
    <w:rsid w:val="0044039B"/>
    <w:rsid w:val="00441CB2"/>
    <w:rsid w:val="0044201A"/>
    <w:rsid w:val="00443217"/>
    <w:rsid w:val="00443676"/>
    <w:rsid w:val="004436DD"/>
    <w:rsid w:val="0044560C"/>
    <w:rsid w:val="00446399"/>
    <w:rsid w:val="004465DF"/>
    <w:rsid w:val="00451383"/>
    <w:rsid w:val="004521D3"/>
    <w:rsid w:val="0045290C"/>
    <w:rsid w:val="00452EFA"/>
    <w:rsid w:val="0045408C"/>
    <w:rsid w:val="00454651"/>
    <w:rsid w:val="00455313"/>
    <w:rsid w:val="00455F92"/>
    <w:rsid w:val="00455FBB"/>
    <w:rsid w:val="00456FE8"/>
    <w:rsid w:val="00457EB7"/>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B2C"/>
    <w:rsid w:val="004723D0"/>
    <w:rsid w:val="00472470"/>
    <w:rsid w:val="00472BA0"/>
    <w:rsid w:val="004736C6"/>
    <w:rsid w:val="00473D41"/>
    <w:rsid w:val="004750A1"/>
    <w:rsid w:val="004758B3"/>
    <w:rsid w:val="00475DA6"/>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5B0"/>
    <w:rsid w:val="004908FA"/>
    <w:rsid w:val="00490A6D"/>
    <w:rsid w:val="0049190E"/>
    <w:rsid w:val="00491A5A"/>
    <w:rsid w:val="00491BF7"/>
    <w:rsid w:val="00491DC7"/>
    <w:rsid w:val="0049213D"/>
    <w:rsid w:val="004923F3"/>
    <w:rsid w:val="00492DC5"/>
    <w:rsid w:val="00492FFD"/>
    <w:rsid w:val="004956E2"/>
    <w:rsid w:val="00496068"/>
    <w:rsid w:val="00496170"/>
    <w:rsid w:val="00496D7B"/>
    <w:rsid w:val="004A1069"/>
    <w:rsid w:val="004A1406"/>
    <w:rsid w:val="004A1E1A"/>
    <w:rsid w:val="004A2002"/>
    <w:rsid w:val="004A265D"/>
    <w:rsid w:val="004A28F9"/>
    <w:rsid w:val="004A2ABB"/>
    <w:rsid w:val="004A40F6"/>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459D"/>
    <w:rsid w:val="004B5AD2"/>
    <w:rsid w:val="004B7343"/>
    <w:rsid w:val="004B7565"/>
    <w:rsid w:val="004C0260"/>
    <w:rsid w:val="004C0607"/>
    <w:rsid w:val="004C0E72"/>
    <w:rsid w:val="004C114D"/>
    <w:rsid w:val="004C1552"/>
    <w:rsid w:val="004C178B"/>
    <w:rsid w:val="004C1856"/>
    <w:rsid w:val="004C230A"/>
    <w:rsid w:val="004C2680"/>
    <w:rsid w:val="004C273D"/>
    <w:rsid w:val="004C48EE"/>
    <w:rsid w:val="004C4A10"/>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63C"/>
    <w:rsid w:val="004D77F5"/>
    <w:rsid w:val="004D7AD2"/>
    <w:rsid w:val="004D7C64"/>
    <w:rsid w:val="004E07AF"/>
    <w:rsid w:val="004E0920"/>
    <w:rsid w:val="004E1E88"/>
    <w:rsid w:val="004E2D44"/>
    <w:rsid w:val="004E3C4B"/>
    <w:rsid w:val="004E40B3"/>
    <w:rsid w:val="004E4E98"/>
    <w:rsid w:val="004E5230"/>
    <w:rsid w:val="004E751C"/>
    <w:rsid w:val="004E7E0E"/>
    <w:rsid w:val="004F2041"/>
    <w:rsid w:val="004F268F"/>
    <w:rsid w:val="004F269B"/>
    <w:rsid w:val="004F2868"/>
    <w:rsid w:val="004F29AF"/>
    <w:rsid w:val="004F339B"/>
    <w:rsid w:val="004F34CA"/>
    <w:rsid w:val="004F363F"/>
    <w:rsid w:val="004F3BA0"/>
    <w:rsid w:val="004F3F4E"/>
    <w:rsid w:val="004F4D22"/>
    <w:rsid w:val="004F5A68"/>
    <w:rsid w:val="004F6487"/>
    <w:rsid w:val="004F7322"/>
    <w:rsid w:val="004F7894"/>
    <w:rsid w:val="005006E2"/>
    <w:rsid w:val="00500FBE"/>
    <w:rsid w:val="0050146B"/>
    <w:rsid w:val="00501905"/>
    <w:rsid w:val="0050196F"/>
    <w:rsid w:val="00501FDA"/>
    <w:rsid w:val="005027B7"/>
    <w:rsid w:val="005033E2"/>
    <w:rsid w:val="00503B27"/>
    <w:rsid w:val="00503BBA"/>
    <w:rsid w:val="00503DCA"/>
    <w:rsid w:val="00504EE8"/>
    <w:rsid w:val="005053E7"/>
    <w:rsid w:val="00505B05"/>
    <w:rsid w:val="0050612D"/>
    <w:rsid w:val="0050629A"/>
    <w:rsid w:val="00507187"/>
    <w:rsid w:val="005072DF"/>
    <w:rsid w:val="00510DD2"/>
    <w:rsid w:val="00510F21"/>
    <w:rsid w:val="005128CE"/>
    <w:rsid w:val="0051361D"/>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3A7B"/>
    <w:rsid w:val="00525095"/>
    <w:rsid w:val="0052512E"/>
    <w:rsid w:val="005252B4"/>
    <w:rsid w:val="00525F4C"/>
    <w:rsid w:val="00526534"/>
    <w:rsid w:val="0052771D"/>
    <w:rsid w:val="00527A63"/>
    <w:rsid w:val="00527C83"/>
    <w:rsid w:val="0053231C"/>
    <w:rsid w:val="00532AA1"/>
    <w:rsid w:val="005335CB"/>
    <w:rsid w:val="00534A2D"/>
    <w:rsid w:val="00534EAD"/>
    <w:rsid w:val="00535207"/>
    <w:rsid w:val="005360D6"/>
    <w:rsid w:val="005368B4"/>
    <w:rsid w:val="00537386"/>
    <w:rsid w:val="005375B6"/>
    <w:rsid w:val="00537723"/>
    <w:rsid w:val="00537927"/>
    <w:rsid w:val="005400AA"/>
    <w:rsid w:val="00540183"/>
    <w:rsid w:val="005401AB"/>
    <w:rsid w:val="00540E2D"/>
    <w:rsid w:val="0054251F"/>
    <w:rsid w:val="00542D76"/>
    <w:rsid w:val="00544BC8"/>
    <w:rsid w:val="0054519E"/>
    <w:rsid w:val="0054544C"/>
    <w:rsid w:val="00545A1C"/>
    <w:rsid w:val="00545C0F"/>
    <w:rsid w:val="00546A98"/>
    <w:rsid w:val="0054719A"/>
    <w:rsid w:val="00550275"/>
    <w:rsid w:val="005524EE"/>
    <w:rsid w:val="00552557"/>
    <w:rsid w:val="0055280F"/>
    <w:rsid w:val="00552D87"/>
    <w:rsid w:val="005530C6"/>
    <w:rsid w:val="00554B06"/>
    <w:rsid w:val="00554C80"/>
    <w:rsid w:val="0055507D"/>
    <w:rsid w:val="005559BA"/>
    <w:rsid w:val="00555A76"/>
    <w:rsid w:val="005564BC"/>
    <w:rsid w:val="0055671D"/>
    <w:rsid w:val="00557448"/>
    <w:rsid w:val="00560097"/>
    <w:rsid w:val="0056015F"/>
    <w:rsid w:val="005607A4"/>
    <w:rsid w:val="0056285C"/>
    <w:rsid w:val="00563687"/>
    <w:rsid w:val="00563D36"/>
    <w:rsid w:val="00563FB6"/>
    <w:rsid w:val="0056585B"/>
    <w:rsid w:val="00565D7B"/>
    <w:rsid w:val="00566EDC"/>
    <w:rsid w:val="00567AAE"/>
    <w:rsid w:val="00567DDB"/>
    <w:rsid w:val="00570249"/>
    <w:rsid w:val="00570382"/>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77B2E"/>
    <w:rsid w:val="00580585"/>
    <w:rsid w:val="00581859"/>
    <w:rsid w:val="00581908"/>
    <w:rsid w:val="00582181"/>
    <w:rsid w:val="00582803"/>
    <w:rsid w:val="00582B4E"/>
    <w:rsid w:val="005830F7"/>
    <w:rsid w:val="005831F3"/>
    <w:rsid w:val="00583A10"/>
    <w:rsid w:val="00583AC3"/>
    <w:rsid w:val="00583E55"/>
    <w:rsid w:val="00584556"/>
    <w:rsid w:val="00584935"/>
    <w:rsid w:val="00585027"/>
    <w:rsid w:val="00585772"/>
    <w:rsid w:val="00586671"/>
    <w:rsid w:val="00586CAD"/>
    <w:rsid w:val="00586DE3"/>
    <w:rsid w:val="005875E0"/>
    <w:rsid w:val="00587872"/>
    <w:rsid w:val="00587BCD"/>
    <w:rsid w:val="00587E2E"/>
    <w:rsid w:val="00587E3D"/>
    <w:rsid w:val="005900B1"/>
    <w:rsid w:val="005902E4"/>
    <w:rsid w:val="00590CEE"/>
    <w:rsid w:val="00591CC5"/>
    <w:rsid w:val="00591E62"/>
    <w:rsid w:val="00591EDD"/>
    <w:rsid w:val="00591F60"/>
    <w:rsid w:val="00592DCF"/>
    <w:rsid w:val="00593104"/>
    <w:rsid w:val="005933FF"/>
    <w:rsid w:val="00593827"/>
    <w:rsid w:val="00594130"/>
    <w:rsid w:val="00594794"/>
    <w:rsid w:val="00594B9F"/>
    <w:rsid w:val="005969C8"/>
    <w:rsid w:val="00596FF9"/>
    <w:rsid w:val="0059793D"/>
    <w:rsid w:val="00597A82"/>
    <w:rsid w:val="00597B46"/>
    <w:rsid w:val="005A1049"/>
    <w:rsid w:val="005A152C"/>
    <w:rsid w:val="005A3C2D"/>
    <w:rsid w:val="005A4E59"/>
    <w:rsid w:val="005A4F36"/>
    <w:rsid w:val="005A6891"/>
    <w:rsid w:val="005A6EFF"/>
    <w:rsid w:val="005A7475"/>
    <w:rsid w:val="005A759A"/>
    <w:rsid w:val="005B022A"/>
    <w:rsid w:val="005B0987"/>
    <w:rsid w:val="005B2177"/>
    <w:rsid w:val="005B39E2"/>
    <w:rsid w:val="005B3D19"/>
    <w:rsid w:val="005B3F97"/>
    <w:rsid w:val="005B537B"/>
    <w:rsid w:val="005B5569"/>
    <w:rsid w:val="005B5911"/>
    <w:rsid w:val="005B6E41"/>
    <w:rsid w:val="005C04DB"/>
    <w:rsid w:val="005C0CDA"/>
    <w:rsid w:val="005C16FD"/>
    <w:rsid w:val="005C21C7"/>
    <w:rsid w:val="005C22A5"/>
    <w:rsid w:val="005C37EB"/>
    <w:rsid w:val="005C3995"/>
    <w:rsid w:val="005C3996"/>
    <w:rsid w:val="005C39A6"/>
    <w:rsid w:val="005C4276"/>
    <w:rsid w:val="005C4E7A"/>
    <w:rsid w:val="005C4F64"/>
    <w:rsid w:val="005C4F76"/>
    <w:rsid w:val="005C5405"/>
    <w:rsid w:val="005C5478"/>
    <w:rsid w:val="005C56D0"/>
    <w:rsid w:val="005C5BB3"/>
    <w:rsid w:val="005C6087"/>
    <w:rsid w:val="005C64FE"/>
    <w:rsid w:val="005C6F39"/>
    <w:rsid w:val="005C79C0"/>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D6A37"/>
    <w:rsid w:val="005D7F2E"/>
    <w:rsid w:val="005E023C"/>
    <w:rsid w:val="005E05CD"/>
    <w:rsid w:val="005E0E55"/>
    <w:rsid w:val="005E249C"/>
    <w:rsid w:val="005E28F0"/>
    <w:rsid w:val="005E2A5C"/>
    <w:rsid w:val="005E2F3F"/>
    <w:rsid w:val="005E352D"/>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6B1F"/>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DAC"/>
    <w:rsid w:val="00616AD5"/>
    <w:rsid w:val="00617262"/>
    <w:rsid w:val="0061762E"/>
    <w:rsid w:val="006178D6"/>
    <w:rsid w:val="00617B0E"/>
    <w:rsid w:val="00617B69"/>
    <w:rsid w:val="00617C21"/>
    <w:rsid w:val="0062028B"/>
    <w:rsid w:val="006204A5"/>
    <w:rsid w:val="0062077B"/>
    <w:rsid w:val="00620F17"/>
    <w:rsid w:val="006226E1"/>
    <w:rsid w:val="006232E5"/>
    <w:rsid w:val="00624236"/>
    <w:rsid w:val="0062459B"/>
    <w:rsid w:val="006248A6"/>
    <w:rsid w:val="0062573D"/>
    <w:rsid w:val="00625751"/>
    <w:rsid w:val="00627421"/>
    <w:rsid w:val="00627425"/>
    <w:rsid w:val="00627633"/>
    <w:rsid w:val="006278EE"/>
    <w:rsid w:val="00630C3B"/>
    <w:rsid w:val="006312A6"/>
    <w:rsid w:val="006313DB"/>
    <w:rsid w:val="0063149E"/>
    <w:rsid w:val="006322F0"/>
    <w:rsid w:val="0063294D"/>
    <w:rsid w:val="00632D59"/>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46F49"/>
    <w:rsid w:val="00647B8E"/>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3BD"/>
    <w:rsid w:val="00655D25"/>
    <w:rsid w:val="00655DAD"/>
    <w:rsid w:val="00656E6D"/>
    <w:rsid w:val="00656EB4"/>
    <w:rsid w:val="00657278"/>
    <w:rsid w:val="006572E5"/>
    <w:rsid w:val="006579B3"/>
    <w:rsid w:val="00657CCC"/>
    <w:rsid w:val="00662044"/>
    <w:rsid w:val="00662783"/>
    <w:rsid w:val="006629A3"/>
    <w:rsid w:val="00663A4E"/>
    <w:rsid w:val="00664CD3"/>
    <w:rsid w:val="00664E34"/>
    <w:rsid w:val="00665910"/>
    <w:rsid w:val="00665D37"/>
    <w:rsid w:val="00665FDC"/>
    <w:rsid w:val="006667DA"/>
    <w:rsid w:val="00666869"/>
    <w:rsid w:val="00667DD9"/>
    <w:rsid w:val="00670570"/>
    <w:rsid w:val="006707C2"/>
    <w:rsid w:val="006711A3"/>
    <w:rsid w:val="0067290C"/>
    <w:rsid w:val="006736E0"/>
    <w:rsid w:val="006738A7"/>
    <w:rsid w:val="00673D5B"/>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671"/>
    <w:rsid w:val="00686944"/>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528F"/>
    <w:rsid w:val="006A7060"/>
    <w:rsid w:val="006A72E9"/>
    <w:rsid w:val="006A7CCE"/>
    <w:rsid w:val="006B0917"/>
    <w:rsid w:val="006B098C"/>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9ED"/>
    <w:rsid w:val="006E3BD2"/>
    <w:rsid w:val="006E3CB5"/>
    <w:rsid w:val="006E414A"/>
    <w:rsid w:val="006E4483"/>
    <w:rsid w:val="006E471D"/>
    <w:rsid w:val="006E488D"/>
    <w:rsid w:val="006E4DE3"/>
    <w:rsid w:val="006E55C3"/>
    <w:rsid w:val="006E5A2B"/>
    <w:rsid w:val="006E651D"/>
    <w:rsid w:val="006E7E55"/>
    <w:rsid w:val="006F000B"/>
    <w:rsid w:val="006F0FDA"/>
    <w:rsid w:val="006F132E"/>
    <w:rsid w:val="006F309A"/>
    <w:rsid w:val="006F38CF"/>
    <w:rsid w:val="006F39AA"/>
    <w:rsid w:val="006F39AE"/>
    <w:rsid w:val="006F42AE"/>
    <w:rsid w:val="006F48CA"/>
    <w:rsid w:val="006F5128"/>
    <w:rsid w:val="006F5AD3"/>
    <w:rsid w:val="006F65D6"/>
    <w:rsid w:val="006F6940"/>
    <w:rsid w:val="006F7921"/>
    <w:rsid w:val="006F7CFD"/>
    <w:rsid w:val="00701BBB"/>
    <w:rsid w:val="00703AD8"/>
    <w:rsid w:val="00703EE7"/>
    <w:rsid w:val="0070510C"/>
    <w:rsid w:val="007051FC"/>
    <w:rsid w:val="00705C38"/>
    <w:rsid w:val="00705C76"/>
    <w:rsid w:val="00705E3C"/>
    <w:rsid w:val="0070636B"/>
    <w:rsid w:val="007069F7"/>
    <w:rsid w:val="00707848"/>
    <w:rsid w:val="007078E7"/>
    <w:rsid w:val="00707CC0"/>
    <w:rsid w:val="00707D7A"/>
    <w:rsid w:val="00710950"/>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5192"/>
    <w:rsid w:val="007257CB"/>
    <w:rsid w:val="00725871"/>
    <w:rsid w:val="00725917"/>
    <w:rsid w:val="00726C28"/>
    <w:rsid w:val="0072704C"/>
    <w:rsid w:val="00730F80"/>
    <w:rsid w:val="0073102C"/>
    <w:rsid w:val="00731616"/>
    <w:rsid w:val="00731D52"/>
    <w:rsid w:val="00732472"/>
    <w:rsid w:val="00732763"/>
    <w:rsid w:val="00732A4A"/>
    <w:rsid w:val="00732E5C"/>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5E36"/>
    <w:rsid w:val="00746350"/>
    <w:rsid w:val="00750140"/>
    <w:rsid w:val="00750C5F"/>
    <w:rsid w:val="00750FBF"/>
    <w:rsid w:val="00751418"/>
    <w:rsid w:val="007518C7"/>
    <w:rsid w:val="00751DA0"/>
    <w:rsid w:val="00751EB1"/>
    <w:rsid w:val="00752920"/>
    <w:rsid w:val="00752CBF"/>
    <w:rsid w:val="00753695"/>
    <w:rsid w:val="00753A12"/>
    <w:rsid w:val="00753A48"/>
    <w:rsid w:val="0075405B"/>
    <w:rsid w:val="0075490F"/>
    <w:rsid w:val="00754E86"/>
    <w:rsid w:val="007553D2"/>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D0D"/>
    <w:rsid w:val="00793702"/>
    <w:rsid w:val="0079435B"/>
    <w:rsid w:val="007945A5"/>
    <w:rsid w:val="0079460D"/>
    <w:rsid w:val="007949FF"/>
    <w:rsid w:val="00794A78"/>
    <w:rsid w:val="00794FB9"/>
    <w:rsid w:val="007951CE"/>
    <w:rsid w:val="00795711"/>
    <w:rsid w:val="00796F94"/>
    <w:rsid w:val="0079754A"/>
    <w:rsid w:val="007A013F"/>
    <w:rsid w:val="007A0F4D"/>
    <w:rsid w:val="007A1208"/>
    <w:rsid w:val="007A14B0"/>
    <w:rsid w:val="007A1590"/>
    <w:rsid w:val="007A1832"/>
    <w:rsid w:val="007A18A5"/>
    <w:rsid w:val="007A2D2C"/>
    <w:rsid w:val="007A334B"/>
    <w:rsid w:val="007A3E2D"/>
    <w:rsid w:val="007A3F0B"/>
    <w:rsid w:val="007A4087"/>
    <w:rsid w:val="007A443E"/>
    <w:rsid w:val="007A4D8A"/>
    <w:rsid w:val="007A544F"/>
    <w:rsid w:val="007A58DF"/>
    <w:rsid w:val="007A5C28"/>
    <w:rsid w:val="007A6026"/>
    <w:rsid w:val="007A798B"/>
    <w:rsid w:val="007A7F62"/>
    <w:rsid w:val="007B043E"/>
    <w:rsid w:val="007B0FD9"/>
    <w:rsid w:val="007B10C8"/>
    <w:rsid w:val="007B260E"/>
    <w:rsid w:val="007B3759"/>
    <w:rsid w:val="007B75EA"/>
    <w:rsid w:val="007B7840"/>
    <w:rsid w:val="007C0182"/>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2EE7"/>
    <w:rsid w:val="007D30B6"/>
    <w:rsid w:val="007D3354"/>
    <w:rsid w:val="007D421D"/>
    <w:rsid w:val="007D44B6"/>
    <w:rsid w:val="007D46BF"/>
    <w:rsid w:val="007D474D"/>
    <w:rsid w:val="007D51E1"/>
    <w:rsid w:val="007D573E"/>
    <w:rsid w:val="007D5D53"/>
    <w:rsid w:val="007D660E"/>
    <w:rsid w:val="007D6C4C"/>
    <w:rsid w:val="007E0248"/>
    <w:rsid w:val="007E030D"/>
    <w:rsid w:val="007E045E"/>
    <w:rsid w:val="007E06F7"/>
    <w:rsid w:val="007E1DF7"/>
    <w:rsid w:val="007E22F1"/>
    <w:rsid w:val="007E28FF"/>
    <w:rsid w:val="007E3C64"/>
    <w:rsid w:val="007E3F9A"/>
    <w:rsid w:val="007E46B9"/>
    <w:rsid w:val="007E6A5B"/>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085F"/>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6C1"/>
    <w:rsid w:val="00826ECD"/>
    <w:rsid w:val="00827374"/>
    <w:rsid w:val="0082743B"/>
    <w:rsid w:val="00827602"/>
    <w:rsid w:val="00827821"/>
    <w:rsid w:val="00827B67"/>
    <w:rsid w:val="00827C0F"/>
    <w:rsid w:val="008309EC"/>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4AE7"/>
    <w:rsid w:val="00845A7E"/>
    <w:rsid w:val="00845D3A"/>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722"/>
    <w:rsid w:val="00866903"/>
    <w:rsid w:val="00866915"/>
    <w:rsid w:val="00866D90"/>
    <w:rsid w:val="00866FC9"/>
    <w:rsid w:val="0086715E"/>
    <w:rsid w:val="008671E6"/>
    <w:rsid w:val="0086738B"/>
    <w:rsid w:val="00867847"/>
    <w:rsid w:val="00867EA3"/>
    <w:rsid w:val="008708BC"/>
    <w:rsid w:val="00870B30"/>
    <w:rsid w:val="00870FC5"/>
    <w:rsid w:val="00871174"/>
    <w:rsid w:val="00872042"/>
    <w:rsid w:val="008733B1"/>
    <w:rsid w:val="00874248"/>
    <w:rsid w:val="00874436"/>
    <w:rsid w:val="0087449B"/>
    <w:rsid w:val="00875336"/>
    <w:rsid w:val="008754F2"/>
    <w:rsid w:val="0087579F"/>
    <w:rsid w:val="0087619F"/>
    <w:rsid w:val="0087780E"/>
    <w:rsid w:val="00877B90"/>
    <w:rsid w:val="00877C71"/>
    <w:rsid w:val="00881DA4"/>
    <w:rsid w:val="008825A5"/>
    <w:rsid w:val="00883A32"/>
    <w:rsid w:val="00884ABE"/>
    <w:rsid w:val="00885A78"/>
    <w:rsid w:val="0088610D"/>
    <w:rsid w:val="00886459"/>
    <w:rsid w:val="00887509"/>
    <w:rsid w:val="00887BFE"/>
    <w:rsid w:val="00890173"/>
    <w:rsid w:val="0089023D"/>
    <w:rsid w:val="0089047C"/>
    <w:rsid w:val="008905FA"/>
    <w:rsid w:val="00890B0F"/>
    <w:rsid w:val="00891B6B"/>
    <w:rsid w:val="00892EDC"/>
    <w:rsid w:val="00894402"/>
    <w:rsid w:val="0089462D"/>
    <w:rsid w:val="008946FF"/>
    <w:rsid w:val="008948E2"/>
    <w:rsid w:val="00894CB2"/>
    <w:rsid w:val="008957E1"/>
    <w:rsid w:val="00895962"/>
    <w:rsid w:val="008963C9"/>
    <w:rsid w:val="00897BDF"/>
    <w:rsid w:val="008A0544"/>
    <w:rsid w:val="008A156C"/>
    <w:rsid w:val="008A1C0C"/>
    <w:rsid w:val="008A24E9"/>
    <w:rsid w:val="008A27DC"/>
    <w:rsid w:val="008A31EF"/>
    <w:rsid w:val="008A3848"/>
    <w:rsid w:val="008A38D0"/>
    <w:rsid w:val="008A38DE"/>
    <w:rsid w:val="008A46C0"/>
    <w:rsid w:val="008A4E9F"/>
    <w:rsid w:val="008A50A5"/>
    <w:rsid w:val="008A53FC"/>
    <w:rsid w:val="008A665B"/>
    <w:rsid w:val="008A78B9"/>
    <w:rsid w:val="008A7DBE"/>
    <w:rsid w:val="008B069C"/>
    <w:rsid w:val="008B099C"/>
    <w:rsid w:val="008B0EE6"/>
    <w:rsid w:val="008B1F5B"/>
    <w:rsid w:val="008B3864"/>
    <w:rsid w:val="008B3A21"/>
    <w:rsid w:val="008B45AD"/>
    <w:rsid w:val="008B468B"/>
    <w:rsid w:val="008B52A8"/>
    <w:rsid w:val="008B54D8"/>
    <w:rsid w:val="008B579C"/>
    <w:rsid w:val="008B5F2B"/>
    <w:rsid w:val="008B635D"/>
    <w:rsid w:val="008B64F7"/>
    <w:rsid w:val="008B6AF8"/>
    <w:rsid w:val="008B6BD3"/>
    <w:rsid w:val="008B7C2E"/>
    <w:rsid w:val="008B7E6D"/>
    <w:rsid w:val="008C084D"/>
    <w:rsid w:val="008C10A5"/>
    <w:rsid w:val="008C2225"/>
    <w:rsid w:val="008C23CE"/>
    <w:rsid w:val="008C273A"/>
    <w:rsid w:val="008C30AB"/>
    <w:rsid w:val="008C3F87"/>
    <w:rsid w:val="008C4EB2"/>
    <w:rsid w:val="008C56E6"/>
    <w:rsid w:val="008C5B5C"/>
    <w:rsid w:val="008C5E15"/>
    <w:rsid w:val="008C5FF6"/>
    <w:rsid w:val="008C6918"/>
    <w:rsid w:val="008C7E6C"/>
    <w:rsid w:val="008D0556"/>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1A92"/>
    <w:rsid w:val="008E2D4A"/>
    <w:rsid w:val="008E3F61"/>
    <w:rsid w:val="008E4272"/>
    <w:rsid w:val="008E46C8"/>
    <w:rsid w:val="008E4DF2"/>
    <w:rsid w:val="008E5133"/>
    <w:rsid w:val="008E5296"/>
    <w:rsid w:val="008E61DF"/>
    <w:rsid w:val="008E63A8"/>
    <w:rsid w:val="008E6438"/>
    <w:rsid w:val="008E78BA"/>
    <w:rsid w:val="008F0A33"/>
    <w:rsid w:val="008F1508"/>
    <w:rsid w:val="008F195C"/>
    <w:rsid w:val="008F1A27"/>
    <w:rsid w:val="008F2020"/>
    <w:rsid w:val="008F2096"/>
    <w:rsid w:val="008F215A"/>
    <w:rsid w:val="008F229A"/>
    <w:rsid w:val="008F3701"/>
    <w:rsid w:val="008F407B"/>
    <w:rsid w:val="008F4E6A"/>
    <w:rsid w:val="008F58E8"/>
    <w:rsid w:val="008F5EB4"/>
    <w:rsid w:val="008F7030"/>
    <w:rsid w:val="009018E5"/>
    <w:rsid w:val="00902927"/>
    <w:rsid w:val="00902D50"/>
    <w:rsid w:val="009038C5"/>
    <w:rsid w:val="00903940"/>
    <w:rsid w:val="00903A60"/>
    <w:rsid w:val="0090497E"/>
    <w:rsid w:val="009049F1"/>
    <w:rsid w:val="0090527F"/>
    <w:rsid w:val="00906705"/>
    <w:rsid w:val="00906A6B"/>
    <w:rsid w:val="00910A50"/>
    <w:rsid w:val="00911A69"/>
    <w:rsid w:val="0091248D"/>
    <w:rsid w:val="00912B35"/>
    <w:rsid w:val="00913094"/>
    <w:rsid w:val="00914714"/>
    <w:rsid w:val="0091476C"/>
    <w:rsid w:val="00914AE9"/>
    <w:rsid w:val="00915043"/>
    <w:rsid w:val="009160C0"/>
    <w:rsid w:val="00916340"/>
    <w:rsid w:val="00917385"/>
    <w:rsid w:val="00920CAB"/>
    <w:rsid w:val="009212D0"/>
    <w:rsid w:val="009212EC"/>
    <w:rsid w:val="00921977"/>
    <w:rsid w:val="00921D80"/>
    <w:rsid w:val="00922016"/>
    <w:rsid w:val="00923700"/>
    <w:rsid w:val="0092398C"/>
    <w:rsid w:val="00923BC1"/>
    <w:rsid w:val="00924515"/>
    <w:rsid w:val="00924B7E"/>
    <w:rsid w:val="0092529D"/>
    <w:rsid w:val="00925939"/>
    <w:rsid w:val="009276B3"/>
    <w:rsid w:val="00927894"/>
    <w:rsid w:val="00930120"/>
    <w:rsid w:val="00931B7C"/>
    <w:rsid w:val="00933182"/>
    <w:rsid w:val="00933AFF"/>
    <w:rsid w:val="00934E5A"/>
    <w:rsid w:val="009354B0"/>
    <w:rsid w:val="00935C20"/>
    <w:rsid w:val="00935F4E"/>
    <w:rsid w:val="0093685B"/>
    <w:rsid w:val="00937551"/>
    <w:rsid w:val="00937927"/>
    <w:rsid w:val="00937F6E"/>
    <w:rsid w:val="009403FE"/>
    <w:rsid w:val="00940C35"/>
    <w:rsid w:val="00940E54"/>
    <w:rsid w:val="00940F1E"/>
    <w:rsid w:val="0094108E"/>
    <w:rsid w:val="00942BBA"/>
    <w:rsid w:val="00944FA2"/>
    <w:rsid w:val="00945CCE"/>
    <w:rsid w:val="00946849"/>
    <w:rsid w:val="00947045"/>
    <w:rsid w:val="00947EB5"/>
    <w:rsid w:val="00950BCB"/>
    <w:rsid w:val="00950C35"/>
    <w:rsid w:val="00951D0F"/>
    <w:rsid w:val="00951E51"/>
    <w:rsid w:val="009526C5"/>
    <w:rsid w:val="00952B46"/>
    <w:rsid w:val="00953472"/>
    <w:rsid w:val="009544D7"/>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4949"/>
    <w:rsid w:val="009762E8"/>
    <w:rsid w:val="009778E5"/>
    <w:rsid w:val="00977C6D"/>
    <w:rsid w:val="00980FCC"/>
    <w:rsid w:val="00982099"/>
    <w:rsid w:val="00982424"/>
    <w:rsid w:val="009830EE"/>
    <w:rsid w:val="00984E48"/>
    <w:rsid w:val="00985C65"/>
    <w:rsid w:val="0098600E"/>
    <w:rsid w:val="009861C5"/>
    <w:rsid w:val="00987534"/>
    <w:rsid w:val="0099184E"/>
    <w:rsid w:val="00992CAD"/>
    <w:rsid w:val="00993001"/>
    <w:rsid w:val="00993FA6"/>
    <w:rsid w:val="00994002"/>
    <w:rsid w:val="0099523A"/>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B78E3"/>
    <w:rsid w:val="009C0B8F"/>
    <w:rsid w:val="009C114A"/>
    <w:rsid w:val="009C211E"/>
    <w:rsid w:val="009C290F"/>
    <w:rsid w:val="009C3533"/>
    <w:rsid w:val="009C378B"/>
    <w:rsid w:val="009C4082"/>
    <w:rsid w:val="009C5DB1"/>
    <w:rsid w:val="009C5FA7"/>
    <w:rsid w:val="009C66C4"/>
    <w:rsid w:val="009C71E1"/>
    <w:rsid w:val="009D005C"/>
    <w:rsid w:val="009D0685"/>
    <w:rsid w:val="009D1598"/>
    <w:rsid w:val="009D1C0A"/>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41D7"/>
    <w:rsid w:val="009E5F59"/>
    <w:rsid w:val="009E628C"/>
    <w:rsid w:val="009E6778"/>
    <w:rsid w:val="009F0E2A"/>
    <w:rsid w:val="009F11D1"/>
    <w:rsid w:val="009F1563"/>
    <w:rsid w:val="009F195A"/>
    <w:rsid w:val="009F2CFC"/>
    <w:rsid w:val="009F3252"/>
    <w:rsid w:val="009F3B10"/>
    <w:rsid w:val="009F4713"/>
    <w:rsid w:val="009F4EAC"/>
    <w:rsid w:val="009F5CA9"/>
    <w:rsid w:val="009F5F46"/>
    <w:rsid w:val="009F6164"/>
    <w:rsid w:val="009F6FFC"/>
    <w:rsid w:val="009F7866"/>
    <w:rsid w:val="009F7FEF"/>
    <w:rsid w:val="00A005E7"/>
    <w:rsid w:val="00A010DD"/>
    <w:rsid w:val="00A01109"/>
    <w:rsid w:val="00A01584"/>
    <w:rsid w:val="00A0190B"/>
    <w:rsid w:val="00A01EDD"/>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592"/>
    <w:rsid w:val="00A14926"/>
    <w:rsid w:val="00A14B7F"/>
    <w:rsid w:val="00A153B6"/>
    <w:rsid w:val="00A156CF"/>
    <w:rsid w:val="00A15F4C"/>
    <w:rsid w:val="00A1604D"/>
    <w:rsid w:val="00A177E8"/>
    <w:rsid w:val="00A17DF6"/>
    <w:rsid w:val="00A20516"/>
    <w:rsid w:val="00A20CAF"/>
    <w:rsid w:val="00A211DB"/>
    <w:rsid w:val="00A22689"/>
    <w:rsid w:val="00A227BF"/>
    <w:rsid w:val="00A2362E"/>
    <w:rsid w:val="00A242A7"/>
    <w:rsid w:val="00A243A4"/>
    <w:rsid w:val="00A25CF7"/>
    <w:rsid w:val="00A25E14"/>
    <w:rsid w:val="00A260F4"/>
    <w:rsid w:val="00A275FC"/>
    <w:rsid w:val="00A27712"/>
    <w:rsid w:val="00A30842"/>
    <w:rsid w:val="00A30ACE"/>
    <w:rsid w:val="00A313FD"/>
    <w:rsid w:val="00A329B4"/>
    <w:rsid w:val="00A32CFA"/>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177F"/>
    <w:rsid w:val="00A43B77"/>
    <w:rsid w:val="00A442E8"/>
    <w:rsid w:val="00A4462F"/>
    <w:rsid w:val="00A456A1"/>
    <w:rsid w:val="00A47CF4"/>
    <w:rsid w:val="00A515A6"/>
    <w:rsid w:val="00A51758"/>
    <w:rsid w:val="00A51AE9"/>
    <w:rsid w:val="00A51E03"/>
    <w:rsid w:val="00A53700"/>
    <w:rsid w:val="00A54657"/>
    <w:rsid w:val="00A5473D"/>
    <w:rsid w:val="00A554F3"/>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66A8D"/>
    <w:rsid w:val="00A71438"/>
    <w:rsid w:val="00A71D07"/>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155"/>
    <w:rsid w:val="00A90B5F"/>
    <w:rsid w:val="00A90DC9"/>
    <w:rsid w:val="00A90FA9"/>
    <w:rsid w:val="00A91252"/>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25E4"/>
    <w:rsid w:val="00AA3C9E"/>
    <w:rsid w:val="00AA3F9A"/>
    <w:rsid w:val="00AA40EB"/>
    <w:rsid w:val="00AA4260"/>
    <w:rsid w:val="00AA449E"/>
    <w:rsid w:val="00AA4AC7"/>
    <w:rsid w:val="00AA510F"/>
    <w:rsid w:val="00AA64E6"/>
    <w:rsid w:val="00AA657A"/>
    <w:rsid w:val="00AA6FC4"/>
    <w:rsid w:val="00AA7F13"/>
    <w:rsid w:val="00AB0962"/>
    <w:rsid w:val="00AB0D58"/>
    <w:rsid w:val="00AB1140"/>
    <w:rsid w:val="00AB283C"/>
    <w:rsid w:val="00AB2FFA"/>
    <w:rsid w:val="00AB3179"/>
    <w:rsid w:val="00AB350E"/>
    <w:rsid w:val="00AB371D"/>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38EF"/>
    <w:rsid w:val="00AD468F"/>
    <w:rsid w:val="00AD48AC"/>
    <w:rsid w:val="00AD4D24"/>
    <w:rsid w:val="00AD577C"/>
    <w:rsid w:val="00AD5A73"/>
    <w:rsid w:val="00AD6CC6"/>
    <w:rsid w:val="00AD6D54"/>
    <w:rsid w:val="00AD7464"/>
    <w:rsid w:val="00AE0AEE"/>
    <w:rsid w:val="00AE0FA8"/>
    <w:rsid w:val="00AE1F34"/>
    <w:rsid w:val="00AE2442"/>
    <w:rsid w:val="00AE2897"/>
    <w:rsid w:val="00AE28C9"/>
    <w:rsid w:val="00AE3320"/>
    <w:rsid w:val="00AE36AD"/>
    <w:rsid w:val="00AE3869"/>
    <w:rsid w:val="00AE3892"/>
    <w:rsid w:val="00AE57BA"/>
    <w:rsid w:val="00AE5922"/>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05AF4"/>
    <w:rsid w:val="00B06E1E"/>
    <w:rsid w:val="00B1016D"/>
    <w:rsid w:val="00B11D8D"/>
    <w:rsid w:val="00B11F5E"/>
    <w:rsid w:val="00B12B8D"/>
    <w:rsid w:val="00B13205"/>
    <w:rsid w:val="00B13FBD"/>
    <w:rsid w:val="00B145B6"/>
    <w:rsid w:val="00B14B09"/>
    <w:rsid w:val="00B14E65"/>
    <w:rsid w:val="00B153D0"/>
    <w:rsid w:val="00B15450"/>
    <w:rsid w:val="00B15DE2"/>
    <w:rsid w:val="00B15E3C"/>
    <w:rsid w:val="00B168AD"/>
    <w:rsid w:val="00B17B43"/>
    <w:rsid w:val="00B21230"/>
    <w:rsid w:val="00B225AA"/>
    <w:rsid w:val="00B225EF"/>
    <w:rsid w:val="00B22EBA"/>
    <w:rsid w:val="00B240B1"/>
    <w:rsid w:val="00B2492B"/>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4279"/>
    <w:rsid w:val="00B35AB3"/>
    <w:rsid w:val="00B360A2"/>
    <w:rsid w:val="00B366AE"/>
    <w:rsid w:val="00B36894"/>
    <w:rsid w:val="00B36AE6"/>
    <w:rsid w:val="00B3713C"/>
    <w:rsid w:val="00B3747D"/>
    <w:rsid w:val="00B4053B"/>
    <w:rsid w:val="00B406B4"/>
    <w:rsid w:val="00B413D1"/>
    <w:rsid w:val="00B42566"/>
    <w:rsid w:val="00B425B4"/>
    <w:rsid w:val="00B43044"/>
    <w:rsid w:val="00B43568"/>
    <w:rsid w:val="00B448DC"/>
    <w:rsid w:val="00B455A2"/>
    <w:rsid w:val="00B46345"/>
    <w:rsid w:val="00B4663B"/>
    <w:rsid w:val="00B47976"/>
    <w:rsid w:val="00B50063"/>
    <w:rsid w:val="00B50117"/>
    <w:rsid w:val="00B50A54"/>
    <w:rsid w:val="00B51211"/>
    <w:rsid w:val="00B51400"/>
    <w:rsid w:val="00B520E5"/>
    <w:rsid w:val="00B52146"/>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5B05"/>
    <w:rsid w:val="00B6765E"/>
    <w:rsid w:val="00B67DB4"/>
    <w:rsid w:val="00B67F8E"/>
    <w:rsid w:val="00B70F0A"/>
    <w:rsid w:val="00B70F23"/>
    <w:rsid w:val="00B716DB"/>
    <w:rsid w:val="00B71902"/>
    <w:rsid w:val="00B72163"/>
    <w:rsid w:val="00B72E34"/>
    <w:rsid w:val="00B73662"/>
    <w:rsid w:val="00B74A57"/>
    <w:rsid w:val="00B775F0"/>
    <w:rsid w:val="00B7784C"/>
    <w:rsid w:val="00B77C7D"/>
    <w:rsid w:val="00B80136"/>
    <w:rsid w:val="00B80407"/>
    <w:rsid w:val="00B80E17"/>
    <w:rsid w:val="00B81220"/>
    <w:rsid w:val="00B813C3"/>
    <w:rsid w:val="00B81D25"/>
    <w:rsid w:val="00B82834"/>
    <w:rsid w:val="00B82A70"/>
    <w:rsid w:val="00B82B0E"/>
    <w:rsid w:val="00B82C44"/>
    <w:rsid w:val="00B82F28"/>
    <w:rsid w:val="00B85811"/>
    <w:rsid w:val="00B85E90"/>
    <w:rsid w:val="00B867CD"/>
    <w:rsid w:val="00B86BC8"/>
    <w:rsid w:val="00B86DC9"/>
    <w:rsid w:val="00B9075C"/>
    <w:rsid w:val="00B91180"/>
    <w:rsid w:val="00B9169A"/>
    <w:rsid w:val="00B91B5C"/>
    <w:rsid w:val="00B91D07"/>
    <w:rsid w:val="00B92CD1"/>
    <w:rsid w:val="00B92E76"/>
    <w:rsid w:val="00B92F84"/>
    <w:rsid w:val="00B93ACE"/>
    <w:rsid w:val="00B93B42"/>
    <w:rsid w:val="00B94202"/>
    <w:rsid w:val="00B942F3"/>
    <w:rsid w:val="00B9476C"/>
    <w:rsid w:val="00B94E6E"/>
    <w:rsid w:val="00B9521E"/>
    <w:rsid w:val="00B95F80"/>
    <w:rsid w:val="00B96394"/>
    <w:rsid w:val="00B96FD7"/>
    <w:rsid w:val="00B971DE"/>
    <w:rsid w:val="00B9731A"/>
    <w:rsid w:val="00B978AE"/>
    <w:rsid w:val="00BA0380"/>
    <w:rsid w:val="00BA03EF"/>
    <w:rsid w:val="00BA0644"/>
    <w:rsid w:val="00BA116F"/>
    <w:rsid w:val="00BA2B22"/>
    <w:rsid w:val="00BA3787"/>
    <w:rsid w:val="00BA3CF1"/>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0CB5"/>
    <w:rsid w:val="00BC1C16"/>
    <w:rsid w:val="00BC3618"/>
    <w:rsid w:val="00BC3643"/>
    <w:rsid w:val="00BC38F9"/>
    <w:rsid w:val="00BC3F00"/>
    <w:rsid w:val="00BC4277"/>
    <w:rsid w:val="00BC490A"/>
    <w:rsid w:val="00BC55D5"/>
    <w:rsid w:val="00BC570A"/>
    <w:rsid w:val="00BC5C1C"/>
    <w:rsid w:val="00BC6853"/>
    <w:rsid w:val="00BC6B1A"/>
    <w:rsid w:val="00BD2142"/>
    <w:rsid w:val="00BD2371"/>
    <w:rsid w:val="00BD3B76"/>
    <w:rsid w:val="00BD49AF"/>
    <w:rsid w:val="00BD581E"/>
    <w:rsid w:val="00BD5B22"/>
    <w:rsid w:val="00BD5ED2"/>
    <w:rsid w:val="00BD5FA4"/>
    <w:rsid w:val="00BD6032"/>
    <w:rsid w:val="00BD61AC"/>
    <w:rsid w:val="00BD6279"/>
    <w:rsid w:val="00BD64E0"/>
    <w:rsid w:val="00BD77A9"/>
    <w:rsid w:val="00BD78D6"/>
    <w:rsid w:val="00BD7E39"/>
    <w:rsid w:val="00BE0BC3"/>
    <w:rsid w:val="00BE19CC"/>
    <w:rsid w:val="00BE2218"/>
    <w:rsid w:val="00BE24F1"/>
    <w:rsid w:val="00BE2C8B"/>
    <w:rsid w:val="00BE3C60"/>
    <w:rsid w:val="00BE4BA5"/>
    <w:rsid w:val="00BE4BDD"/>
    <w:rsid w:val="00BE5DF6"/>
    <w:rsid w:val="00BE61D7"/>
    <w:rsid w:val="00BE62C8"/>
    <w:rsid w:val="00BE64AD"/>
    <w:rsid w:val="00BE6737"/>
    <w:rsid w:val="00BE738A"/>
    <w:rsid w:val="00BE793B"/>
    <w:rsid w:val="00BE7FCA"/>
    <w:rsid w:val="00BE7FFB"/>
    <w:rsid w:val="00BF0C68"/>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81F"/>
    <w:rsid w:val="00BF6FD0"/>
    <w:rsid w:val="00BF710D"/>
    <w:rsid w:val="00BF76AA"/>
    <w:rsid w:val="00C00457"/>
    <w:rsid w:val="00C00983"/>
    <w:rsid w:val="00C0142F"/>
    <w:rsid w:val="00C0180F"/>
    <w:rsid w:val="00C02271"/>
    <w:rsid w:val="00C02B52"/>
    <w:rsid w:val="00C03811"/>
    <w:rsid w:val="00C03855"/>
    <w:rsid w:val="00C03D87"/>
    <w:rsid w:val="00C04F7C"/>
    <w:rsid w:val="00C05045"/>
    <w:rsid w:val="00C052C8"/>
    <w:rsid w:val="00C05786"/>
    <w:rsid w:val="00C0596F"/>
    <w:rsid w:val="00C05BDC"/>
    <w:rsid w:val="00C06C22"/>
    <w:rsid w:val="00C074D7"/>
    <w:rsid w:val="00C1019A"/>
    <w:rsid w:val="00C10EB2"/>
    <w:rsid w:val="00C11CA1"/>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190E"/>
    <w:rsid w:val="00C31DCC"/>
    <w:rsid w:val="00C323C9"/>
    <w:rsid w:val="00C325FF"/>
    <w:rsid w:val="00C33E06"/>
    <w:rsid w:val="00C3578D"/>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4448"/>
    <w:rsid w:val="00C551B8"/>
    <w:rsid w:val="00C562A3"/>
    <w:rsid w:val="00C57053"/>
    <w:rsid w:val="00C60519"/>
    <w:rsid w:val="00C61122"/>
    <w:rsid w:val="00C6138A"/>
    <w:rsid w:val="00C61426"/>
    <w:rsid w:val="00C61EA3"/>
    <w:rsid w:val="00C62305"/>
    <w:rsid w:val="00C62691"/>
    <w:rsid w:val="00C62F91"/>
    <w:rsid w:val="00C63BFB"/>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4216"/>
    <w:rsid w:val="00C76590"/>
    <w:rsid w:val="00C7685C"/>
    <w:rsid w:val="00C76E99"/>
    <w:rsid w:val="00C77553"/>
    <w:rsid w:val="00C779D2"/>
    <w:rsid w:val="00C80B35"/>
    <w:rsid w:val="00C81043"/>
    <w:rsid w:val="00C820ED"/>
    <w:rsid w:val="00C82108"/>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2AB"/>
    <w:rsid w:val="00C91386"/>
    <w:rsid w:val="00C917EF"/>
    <w:rsid w:val="00C929EA"/>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A53"/>
    <w:rsid w:val="00CB0ACE"/>
    <w:rsid w:val="00CB1FBD"/>
    <w:rsid w:val="00CB24E5"/>
    <w:rsid w:val="00CB3688"/>
    <w:rsid w:val="00CB3A4C"/>
    <w:rsid w:val="00CB4720"/>
    <w:rsid w:val="00CB4CB0"/>
    <w:rsid w:val="00CB5DA3"/>
    <w:rsid w:val="00CB62C9"/>
    <w:rsid w:val="00CB7567"/>
    <w:rsid w:val="00CC0764"/>
    <w:rsid w:val="00CC0A3E"/>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0E06"/>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E7AC0"/>
    <w:rsid w:val="00CE7CB6"/>
    <w:rsid w:val="00CF1A01"/>
    <w:rsid w:val="00CF2D5C"/>
    <w:rsid w:val="00CF33EF"/>
    <w:rsid w:val="00CF399C"/>
    <w:rsid w:val="00CF412D"/>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6B37"/>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3280"/>
    <w:rsid w:val="00D34532"/>
    <w:rsid w:val="00D3462D"/>
    <w:rsid w:val="00D34BE3"/>
    <w:rsid w:val="00D34C95"/>
    <w:rsid w:val="00D34EC4"/>
    <w:rsid w:val="00D35884"/>
    <w:rsid w:val="00D36382"/>
    <w:rsid w:val="00D37412"/>
    <w:rsid w:val="00D414BC"/>
    <w:rsid w:val="00D446C9"/>
    <w:rsid w:val="00D44A01"/>
    <w:rsid w:val="00D45904"/>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39C"/>
    <w:rsid w:val="00D6267A"/>
    <w:rsid w:val="00D6290D"/>
    <w:rsid w:val="00D62A08"/>
    <w:rsid w:val="00D62A40"/>
    <w:rsid w:val="00D62E43"/>
    <w:rsid w:val="00D63D33"/>
    <w:rsid w:val="00D64B48"/>
    <w:rsid w:val="00D65828"/>
    <w:rsid w:val="00D65A72"/>
    <w:rsid w:val="00D65FBE"/>
    <w:rsid w:val="00D66826"/>
    <w:rsid w:val="00D702BA"/>
    <w:rsid w:val="00D70430"/>
    <w:rsid w:val="00D70688"/>
    <w:rsid w:val="00D70815"/>
    <w:rsid w:val="00D71F98"/>
    <w:rsid w:val="00D72840"/>
    <w:rsid w:val="00D72EF5"/>
    <w:rsid w:val="00D73EC6"/>
    <w:rsid w:val="00D74882"/>
    <w:rsid w:val="00D74C1F"/>
    <w:rsid w:val="00D7744F"/>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5CD"/>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E9B"/>
    <w:rsid w:val="00DA748F"/>
    <w:rsid w:val="00DB02F8"/>
    <w:rsid w:val="00DB0601"/>
    <w:rsid w:val="00DB3091"/>
    <w:rsid w:val="00DB4107"/>
    <w:rsid w:val="00DB42EB"/>
    <w:rsid w:val="00DB4A45"/>
    <w:rsid w:val="00DB4CF8"/>
    <w:rsid w:val="00DB59C4"/>
    <w:rsid w:val="00DB5B97"/>
    <w:rsid w:val="00DB70CA"/>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1E7E"/>
    <w:rsid w:val="00DD2235"/>
    <w:rsid w:val="00DD3124"/>
    <w:rsid w:val="00DD4E02"/>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46F2"/>
    <w:rsid w:val="00DE53FC"/>
    <w:rsid w:val="00DE5727"/>
    <w:rsid w:val="00DE5897"/>
    <w:rsid w:val="00DE590C"/>
    <w:rsid w:val="00DE5CAB"/>
    <w:rsid w:val="00DE6EDD"/>
    <w:rsid w:val="00DE7079"/>
    <w:rsid w:val="00DE70BC"/>
    <w:rsid w:val="00DE7F4F"/>
    <w:rsid w:val="00DF0DB4"/>
    <w:rsid w:val="00DF1313"/>
    <w:rsid w:val="00DF2FE7"/>
    <w:rsid w:val="00DF3271"/>
    <w:rsid w:val="00DF3939"/>
    <w:rsid w:val="00DF44DC"/>
    <w:rsid w:val="00DF523A"/>
    <w:rsid w:val="00DF53F0"/>
    <w:rsid w:val="00DF591B"/>
    <w:rsid w:val="00DF5F27"/>
    <w:rsid w:val="00DF6C5A"/>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07C0C"/>
    <w:rsid w:val="00E10929"/>
    <w:rsid w:val="00E118BA"/>
    <w:rsid w:val="00E11B9F"/>
    <w:rsid w:val="00E1285E"/>
    <w:rsid w:val="00E12BC5"/>
    <w:rsid w:val="00E12C7C"/>
    <w:rsid w:val="00E1359E"/>
    <w:rsid w:val="00E13B97"/>
    <w:rsid w:val="00E155EA"/>
    <w:rsid w:val="00E1566F"/>
    <w:rsid w:val="00E15FF2"/>
    <w:rsid w:val="00E1693D"/>
    <w:rsid w:val="00E1779D"/>
    <w:rsid w:val="00E17E6A"/>
    <w:rsid w:val="00E2016F"/>
    <w:rsid w:val="00E20836"/>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D04"/>
    <w:rsid w:val="00E3422A"/>
    <w:rsid w:val="00E34DE8"/>
    <w:rsid w:val="00E351CB"/>
    <w:rsid w:val="00E35B55"/>
    <w:rsid w:val="00E364E1"/>
    <w:rsid w:val="00E3679B"/>
    <w:rsid w:val="00E36F4D"/>
    <w:rsid w:val="00E37720"/>
    <w:rsid w:val="00E37D09"/>
    <w:rsid w:val="00E37EA5"/>
    <w:rsid w:val="00E40AAD"/>
    <w:rsid w:val="00E429CE"/>
    <w:rsid w:val="00E43E97"/>
    <w:rsid w:val="00E447C5"/>
    <w:rsid w:val="00E449DD"/>
    <w:rsid w:val="00E44BF7"/>
    <w:rsid w:val="00E45504"/>
    <w:rsid w:val="00E45ACB"/>
    <w:rsid w:val="00E45DFA"/>
    <w:rsid w:val="00E46134"/>
    <w:rsid w:val="00E465D2"/>
    <w:rsid w:val="00E46BA8"/>
    <w:rsid w:val="00E46D80"/>
    <w:rsid w:val="00E47056"/>
    <w:rsid w:val="00E51330"/>
    <w:rsid w:val="00E51347"/>
    <w:rsid w:val="00E5196B"/>
    <w:rsid w:val="00E525AA"/>
    <w:rsid w:val="00E53C9F"/>
    <w:rsid w:val="00E542F5"/>
    <w:rsid w:val="00E54346"/>
    <w:rsid w:val="00E54C27"/>
    <w:rsid w:val="00E5607F"/>
    <w:rsid w:val="00E56689"/>
    <w:rsid w:val="00E56B28"/>
    <w:rsid w:val="00E57311"/>
    <w:rsid w:val="00E573A9"/>
    <w:rsid w:val="00E57B78"/>
    <w:rsid w:val="00E6051C"/>
    <w:rsid w:val="00E607CA"/>
    <w:rsid w:val="00E61455"/>
    <w:rsid w:val="00E614F1"/>
    <w:rsid w:val="00E61D03"/>
    <w:rsid w:val="00E61DB6"/>
    <w:rsid w:val="00E62DC3"/>
    <w:rsid w:val="00E6368C"/>
    <w:rsid w:val="00E64160"/>
    <w:rsid w:val="00E647F5"/>
    <w:rsid w:val="00E64989"/>
    <w:rsid w:val="00E6535F"/>
    <w:rsid w:val="00E6619C"/>
    <w:rsid w:val="00E6673E"/>
    <w:rsid w:val="00E671E3"/>
    <w:rsid w:val="00E675CD"/>
    <w:rsid w:val="00E67E6F"/>
    <w:rsid w:val="00E70211"/>
    <w:rsid w:val="00E706B8"/>
    <w:rsid w:val="00E70B90"/>
    <w:rsid w:val="00E70CDF"/>
    <w:rsid w:val="00E71CF2"/>
    <w:rsid w:val="00E72A01"/>
    <w:rsid w:val="00E732BD"/>
    <w:rsid w:val="00E74140"/>
    <w:rsid w:val="00E74223"/>
    <w:rsid w:val="00E74446"/>
    <w:rsid w:val="00E74C4A"/>
    <w:rsid w:val="00E76B29"/>
    <w:rsid w:val="00E7704B"/>
    <w:rsid w:val="00E771C2"/>
    <w:rsid w:val="00E772C4"/>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87402"/>
    <w:rsid w:val="00E90EC3"/>
    <w:rsid w:val="00E918A6"/>
    <w:rsid w:val="00E92245"/>
    <w:rsid w:val="00E9273C"/>
    <w:rsid w:val="00E92BC2"/>
    <w:rsid w:val="00E932BF"/>
    <w:rsid w:val="00E9427E"/>
    <w:rsid w:val="00E9434E"/>
    <w:rsid w:val="00E94A4C"/>
    <w:rsid w:val="00E95A41"/>
    <w:rsid w:val="00E96868"/>
    <w:rsid w:val="00E96B46"/>
    <w:rsid w:val="00E97243"/>
    <w:rsid w:val="00E972A5"/>
    <w:rsid w:val="00E97587"/>
    <w:rsid w:val="00E9778E"/>
    <w:rsid w:val="00E97D35"/>
    <w:rsid w:val="00E97E1C"/>
    <w:rsid w:val="00E97EC5"/>
    <w:rsid w:val="00EA08D7"/>
    <w:rsid w:val="00EA0A11"/>
    <w:rsid w:val="00EA0B64"/>
    <w:rsid w:val="00EA1450"/>
    <w:rsid w:val="00EA1EE0"/>
    <w:rsid w:val="00EA1EE4"/>
    <w:rsid w:val="00EA2868"/>
    <w:rsid w:val="00EA3D2E"/>
    <w:rsid w:val="00EA5C68"/>
    <w:rsid w:val="00EA60C8"/>
    <w:rsid w:val="00EB12DC"/>
    <w:rsid w:val="00EB199F"/>
    <w:rsid w:val="00EB2E2A"/>
    <w:rsid w:val="00EB3640"/>
    <w:rsid w:val="00EB36A9"/>
    <w:rsid w:val="00EB3956"/>
    <w:rsid w:val="00EB4280"/>
    <w:rsid w:val="00EB459E"/>
    <w:rsid w:val="00EB483C"/>
    <w:rsid w:val="00EB4A48"/>
    <w:rsid w:val="00EB4FC8"/>
    <w:rsid w:val="00EB5D91"/>
    <w:rsid w:val="00EB636A"/>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24B3"/>
    <w:rsid w:val="00ED315B"/>
    <w:rsid w:val="00ED328B"/>
    <w:rsid w:val="00ED3E0A"/>
    <w:rsid w:val="00ED48F5"/>
    <w:rsid w:val="00ED4A36"/>
    <w:rsid w:val="00ED6F08"/>
    <w:rsid w:val="00ED7181"/>
    <w:rsid w:val="00ED740F"/>
    <w:rsid w:val="00ED74BE"/>
    <w:rsid w:val="00EE1C29"/>
    <w:rsid w:val="00EE261B"/>
    <w:rsid w:val="00EE26F3"/>
    <w:rsid w:val="00EE3983"/>
    <w:rsid w:val="00EE4690"/>
    <w:rsid w:val="00EE4C2D"/>
    <w:rsid w:val="00EE4FA4"/>
    <w:rsid w:val="00EE611C"/>
    <w:rsid w:val="00EE641E"/>
    <w:rsid w:val="00EE7958"/>
    <w:rsid w:val="00EE7A02"/>
    <w:rsid w:val="00EE7EDD"/>
    <w:rsid w:val="00EE7EF7"/>
    <w:rsid w:val="00EF0337"/>
    <w:rsid w:val="00EF06D3"/>
    <w:rsid w:val="00EF06DF"/>
    <w:rsid w:val="00EF0E29"/>
    <w:rsid w:val="00EF20F3"/>
    <w:rsid w:val="00EF2480"/>
    <w:rsid w:val="00EF3427"/>
    <w:rsid w:val="00EF3440"/>
    <w:rsid w:val="00EF3D59"/>
    <w:rsid w:val="00EF3FF4"/>
    <w:rsid w:val="00EF5A90"/>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A4"/>
    <w:rsid w:val="00F113C2"/>
    <w:rsid w:val="00F118D6"/>
    <w:rsid w:val="00F11A09"/>
    <w:rsid w:val="00F11EC4"/>
    <w:rsid w:val="00F13EB4"/>
    <w:rsid w:val="00F14ABE"/>
    <w:rsid w:val="00F1500C"/>
    <w:rsid w:val="00F15EE9"/>
    <w:rsid w:val="00F16158"/>
    <w:rsid w:val="00F1684C"/>
    <w:rsid w:val="00F16862"/>
    <w:rsid w:val="00F16D2A"/>
    <w:rsid w:val="00F2043B"/>
    <w:rsid w:val="00F207B7"/>
    <w:rsid w:val="00F20C9A"/>
    <w:rsid w:val="00F21090"/>
    <w:rsid w:val="00F23494"/>
    <w:rsid w:val="00F235A4"/>
    <w:rsid w:val="00F23714"/>
    <w:rsid w:val="00F24C77"/>
    <w:rsid w:val="00F24CF8"/>
    <w:rsid w:val="00F24FBC"/>
    <w:rsid w:val="00F25306"/>
    <w:rsid w:val="00F27B6B"/>
    <w:rsid w:val="00F3104E"/>
    <w:rsid w:val="00F31ECA"/>
    <w:rsid w:val="00F335A8"/>
    <w:rsid w:val="00F33A72"/>
    <w:rsid w:val="00F34055"/>
    <w:rsid w:val="00F35700"/>
    <w:rsid w:val="00F358F9"/>
    <w:rsid w:val="00F35A82"/>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A2E"/>
    <w:rsid w:val="00F52B9D"/>
    <w:rsid w:val="00F531BD"/>
    <w:rsid w:val="00F537EC"/>
    <w:rsid w:val="00F53839"/>
    <w:rsid w:val="00F53EEB"/>
    <w:rsid w:val="00F54B30"/>
    <w:rsid w:val="00F550D6"/>
    <w:rsid w:val="00F5512A"/>
    <w:rsid w:val="00F55E38"/>
    <w:rsid w:val="00F55EB4"/>
    <w:rsid w:val="00F56491"/>
    <w:rsid w:val="00F56AD4"/>
    <w:rsid w:val="00F57003"/>
    <w:rsid w:val="00F57C62"/>
    <w:rsid w:val="00F600EF"/>
    <w:rsid w:val="00F601AB"/>
    <w:rsid w:val="00F60F2A"/>
    <w:rsid w:val="00F61253"/>
    <w:rsid w:val="00F61C51"/>
    <w:rsid w:val="00F61C9A"/>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74A"/>
    <w:rsid w:val="00F74CA9"/>
    <w:rsid w:val="00F754B1"/>
    <w:rsid w:val="00F767CE"/>
    <w:rsid w:val="00F767EB"/>
    <w:rsid w:val="00F76D51"/>
    <w:rsid w:val="00F76F49"/>
    <w:rsid w:val="00F8145D"/>
    <w:rsid w:val="00F8180E"/>
    <w:rsid w:val="00F82587"/>
    <w:rsid w:val="00F8261E"/>
    <w:rsid w:val="00F82BF9"/>
    <w:rsid w:val="00F83D10"/>
    <w:rsid w:val="00F83DFD"/>
    <w:rsid w:val="00F84F44"/>
    <w:rsid w:val="00F856CF"/>
    <w:rsid w:val="00F873D2"/>
    <w:rsid w:val="00F87567"/>
    <w:rsid w:val="00F8765D"/>
    <w:rsid w:val="00F90524"/>
    <w:rsid w:val="00F91CCC"/>
    <w:rsid w:val="00F91DB5"/>
    <w:rsid w:val="00F92112"/>
    <w:rsid w:val="00F9269A"/>
    <w:rsid w:val="00F92C92"/>
    <w:rsid w:val="00F93043"/>
    <w:rsid w:val="00F9316B"/>
    <w:rsid w:val="00F9324D"/>
    <w:rsid w:val="00F949CD"/>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588"/>
    <w:rsid w:val="00FA669F"/>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3B"/>
    <w:rsid w:val="00FB744C"/>
    <w:rsid w:val="00FC0249"/>
    <w:rsid w:val="00FC0837"/>
    <w:rsid w:val="00FC0CFE"/>
    <w:rsid w:val="00FC0FC0"/>
    <w:rsid w:val="00FC1202"/>
    <w:rsid w:val="00FC1DB0"/>
    <w:rsid w:val="00FC20D1"/>
    <w:rsid w:val="00FC2D01"/>
    <w:rsid w:val="00FC549D"/>
    <w:rsid w:val="00FC563A"/>
    <w:rsid w:val="00FC5A0B"/>
    <w:rsid w:val="00FC5D95"/>
    <w:rsid w:val="00FC608E"/>
    <w:rsid w:val="00FC65A2"/>
    <w:rsid w:val="00FC76AB"/>
    <w:rsid w:val="00FD0D32"/>
    <w:rsid w:val="00FD10D9"/>
    <w:rsid w:val="00FD222A"/>
    <w:rsid w:val="00FD22C1"/>
    <w:rsid w:val="00FD2A9A"/>
    <w:rsid w:val="00FD4063"/>
    <w:rsid w:val="00FD40FB"/>
    <w:rsid w:val="00FD46AF"/>
    <w:rsid w:val="00FD47CB"/>
    <w:rsid w:val="00FD4E21"/>
    <w:rsid w:val="00FD4F82"/>
    <w:rsid w:val="00FD6239"/>
    <w:rsid w:val="00FD638A"/>
    <w:rsid w:val="00FD71C1"/>
    <w:rsid w:val="00FD7A6F"/>
    <w:rsid w:val="00FD7C39"/>
    <w:rsid w:val="00FE0991"/>
    <w:rsid w:val="00FE110C"/>
    <w:rsid w:val="00FE2482"/>
    <w:rsid w:val="00FE2555"/>
    <w:rsid w:val="00FE38C6"/>
    <w:rsid w:val="00FE4C6D"/>
    <w:rsid w:val="00FE64D8"/>
    <w:rsid w:val="00FE6578"/>
    <w:rsid w:val="00FE7001"/>
    <w:rsid w:val="00FE7E9C"/>
    <w:rsid w:val="00FF04A9"/>
    <w:rsid w:val="00FF0E99"/>
    <w:rsid w:val="00FF0F2E"/>
    <w:rsid w:val="00FF14C0"/>
    <w:rsid w:val="00FF1D45"/>
    <w:rsid w:val="00FF2228"/>
    <w:rsid w:val="00FF2642"/>
    <w:rsid w:val="00FF27BE"/>
    <w:rsid w:val="00FF4508"/>
    <w:rsid w:val="00FF4C36"/>
    <w:rsid w:val="00FF526C"/>
    <w:rsid w:val="00FF5A95"/>
    <w:rsid w:val="00FF5AF0"/>
    <w:rsid w:val="00FF67D6"/>
    <w:rsid w:val="00FF6AFA"/>
    <w:rsid w:val="00FF6CD4"/>
    <w:rsid w:val="00FF78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39B"/>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E76B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E76B29"/>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E76B29"/>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E76B29"/>
    <w:pPr>
      <w:ind w:left="1418" w:hanging="1418"/>
      <w:outlineLvl w:val="3"/>
    </w:pPr>
    <w:rPr>
      <w:sz w:val="24"/>
    </w:rPr>
  </w:style>
  <w:style w:type="paragraph" w:styleId="5">
    <w:name w:val="heading 5"/>
    <w:basedOn w:val="4"/>
    <w:next w:val="a"/>
    <w:link w:val="50"/>
    <w:qFormat/>
    <w:rsid w:val="00E76B29"/>
    <w:pPr>
      <w:ind w:left="1701" w:hanging="1701"/>
      <w:outlineLvl w:val="4"/>
    </w:pPr>
    <w:rPr>
      <w:sz w:val="22"/>
    </w:rPr>
  </w:style>
  <w:style w:type="paragraph" w:styleId="6">
    <w:name w:val="heading 6"/>
    <w:basedOn w:val="H6"/>
    <w:next w:val="a"/>
    <w:link w:val="60"/>
    <w:qFormat/>
    <w:rsid w:val="00E76B29"/>
    <w:pPr>
      <w:outlineLvl w:val="5"/>
    </w:pPr>
  </w:style>
  <w:style w:type="paragraph" w:styleId="7">
    <w:name w:val="heading 7"/>
    <w:basedOn w:val="H6"/>
    <w:next w:val="a"/>
    <w:link w:val="70"/>
    <w:qFormat/>
    <w:rsid w:val="00E76B29"/>
    <w:pPr>
      <w:outlineLvl w:val="6"/>
    </w:pPr>
  </w:style>
  <w:style w:type="paragraph" w:styleId="8">
    <w:name w:val="heading 8"/>
    <w:basedOn w:val="1"/>
    <w:next w:val="a"/>
    <w:link w:val="80"/>
    <w:qFormat/>
    <w:rsid w:val="00E76B29"/>
    <w:pPr>
      <w:ind w:left="0" w:firstLine="0"/>
      <w:outlineLvl w:val="7"/>
    </w:pPr>
  </w:style>
  <w:style w:type="paragraph" w:styleId="9">
    <w:name w:val="heading 9"/>
    <w:basedOn w:val="8"/>
    <w:next w:val="a"/>
    <w:link w:val="90"/>
    <w:qFormat/>
    <w:rsid w:val="00E76B2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E61455"/>
    <w:rPr>
      <w:rFonts w:ascii="Arial" w:eastAsia="Times New Roman" w:hAnsi="Arial"/>
      <w:sz w:val="36"/>
    </w:rPr>
  </w:style>
  <w:style w:type="character" w:customStyle="1" w:styleId="20">
    <w:name w:val="标题 2 字符"/>
    <w:link w:val="2"/>
    <w:rsid w:val="00E61455"/>
    <w:rPr>
      <w:rFonts w:ascii="Arial" w:eastAsia="Times New Roman" w:hAnsi="Arial"/>
      <w:sz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
    <w:link w:val="3"/>
    <w:rsid w:val="00E61455"/>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61455"/>
    <w:rPr>
      <w:rFonts w:ascii="Arial" w:eastAsia="Times New Roman" w:hAnsi="Arial"/>
      <w:sz w:val="24"/>
    </w:rPr>
  </w:style>
  <w:style w:type="character" w:customStyle="1" w:styleId="50">
    <w:name w:val="标题 5 字符"/>
    <w:link w:val="5"/>
    <w:rsid w:val="00E61455"/>
    <w:rPr>
      <w:rFonts w:ascii="Arial" w:eastAsia="Times New Roman" w:hAnsi="Arial"/>
      <w:sz w:val="22"/>
    </w:rPr>
  </w:style>
  <w:style w:type="character" w:customStyle="1" w:styleId="60">
    <w:name w:val="标题 6 字符"/>
    <w:link w:val="6"/>
    <w:rsid w:val="00E61455"/>
    <w:rPr>
      <w:rFonts w:ascii="Arial" w:eastAsia="Times New Roman" w:hAnsi="Arial"/>
    </w:rPr>
  </w:style>
  <w:style w:type="character" w:customStyle="1" w:styleId="70">
    <w:name w:val="标题 7 字符"/>
    <w:link w:val="7"/>
    <w:rsid w:val="00E61455"/>
    <w:rPr>
      <w:rFonts w:ascii="Arial" w:eastAsia="Times New Roman" w:hAnsi="Arial"/>
    </w:rPr>
  </w:style>
  <w:style w:type="character" w:customStyle="1" w:styleId="80">
    <w:name w:val="标题 8 字符"/>
    <w:link w:val="8"/>
    <w:rsid w:val="00E61455"/>
    <w:rPr>
      <w:rFonts w:ascii="Arial" w:eastAsia="Times New Roman" w:hAnsi="Arial"/>
      <w:sz w:val="36"/>
    </w:rPr>
  </w:style>
  <w:style w:type="character" w:customStyle="1" w:styleId="90">
    <w:name w:val="标题 9 字符"/>
    <w:link w:val="9"/>
    <w:rsid w:val="00E61455"/>
    <w:rPr>
      <w:rFonts w:ascii="Arial" w:eastAsia="Times New Roman" w:hAnsi="Arial"/>
      <w:sz w:val="36"/>
    </w:rPr>
  </w:style>
  <w:style w:type="paragraph" w:styleId="a3">
    <w:name w:val="caption"/>
    <w:aliases w:val="cap"/>
    <w:basedOn w:val="a"/>
    <w:next w:val="a"/>
    <w:qFormat/>
    <w:rsid w:val="006013E0"/>
    <w:pPr>
      <w:snapToGrid w:val="0"/>
      <w:spacing w:after="120"/>
      <w:jc w:val="center"/>
    </w:pPr>
    <w:rPr>
      <w:b/>
      <w:bCs/>
      <w:lang w:val="en-US"/>
    </w:rPr>
  </w:style>
  <w:style w:type="paragraph" w:customStyle="1" w:styleId="TAC">
    <w:name w:val="TAC"/>
    <w:basedOn w:val="TAL"/>
    <w:link w:val="TACChar"/>
    <w:qFormat/>
    <w:rsid w:val="00E76B29"/>
    <w:pPr>
      <w:jc w:val="center"/>
    </w:pPr>
  </w:style>
  <w:style w:type="character" w:customStyle="1" w:styleId="TACChar">
    <w:name w:val="TAC Char"/>
    <w:link w:val="TAC"/>
    <w:qFormat/>
    <w:rsid w:val="006013E0"/>
    <w:rPr>
      <w:rFonts w:ascii="Arial" w:eastAsia="Times New Roman" w:hAnsi="Arial"/>
      <w:sz w:val="18"/>
    </w:rPr>
  </w:style>
  <w:style w:type="paragraph" w:styleId="a4">
    <w:name w:val="Document Map"/>
    <w:basedOn w:val="a"/>
    <w:link w:val="a5"/>
    <w:uiPriority w:val="99"/>
    <w:semiHidden/>
    <w:unhideWhenUsed/>
    <w:rsid w:val="00A51758"/>
    <w:rPr>
      <w:rFonts w:ascii="宋体"/>
      <w:sz w:val="18"/>
      <w:szCs w:val="18"/>
    </w:rPr>
  </w:style>
  <w:style w:type="character" w:customStyle="1" w:styleId="a5">
    <w:name w:val="文档结构图 字符"/>
    <w:link w:val="a4"/>
    <w:uiPriority w:val="99"/>
    <w:semiHidden/>
    <w:rsid w:val="00A51758"/>
    <w:rPr>
      <w:rFonts w:ascii="宋体" w:hAnsi="Times New Roman"/>
      <w:sz w:val="18"/>
      <w:szCs w:val="18"/>
      <w:lang w:val="en-GB" w:eastAsia="en-US"/>
    </w:rPr>
  </w:style>
  <w:style w:type="table" w:styleId="a6">
    <w:name w:val="Table Grid"/>
    <w:aliases w:val="TableGrid"/>
    <w:basedOn w:val="a1"/>
    <w:uiPriority w:val="39"/>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212EC"/>
    <w:pPr>
      <w:spacing w:after="0"/>
    </w:pPr>
    <w:rPr>
      <w:sz w:val="18"/>
      <w:szCs w:val="18"/>
    </w:rPr>
  </w:style>
  <w:style w:type="character" w:customStyle="1" w:styleId="a8">
    <w:name w:val="批注框文本 字符"/>
    <w:link w:val="a7"/>
    <w:uiPriority w:val="99"/>
    <w:semiHidden/>
    <w:rsid w:val="009212EC"/>
    <w:rPr>
      <w:rFonts w:ascii="Times New Roman" w:hAnsi="Times New Roman"/>
      <w:sz w:val="18"/>
      <w:szCs w:val="18"/>
      <w:lang w:val="en-GB" w:eastAsia="en-US"/>
    </w:rPr>
  </w:style>
  <w:style w:type="character" w:customStyle="1" w:styleId="TALCar">
    <w:name w:val="TAL Car"/>
    <w:link w:val="TAL"/>
    <w:qFormat/>
    <w:locked/>
    <w:rsid w:val="000371E4"/>
    <w:rPr>
      <w:rFonts w:ascii="Arial" w:eastAsia="Times New Roman" w:hAnsi="Arial"/>
      <w:sz w:val="18"/>
    </w:rPr>
  </w:style>
  <w:style w:type="paragraph" w:customStyle="1" w:styleId="TAL">
    <w:name w:val="TAL"/>
    <w:basedOn w:val="a"/>
    <w:link w:val="TALCar"/>
    <w:qFormat/>
    <w:rsid w:val="00E76B29"/>
    <w:pPr>
      <w:keepNext/>
      <w:keepLines/>
      <w:spacing w:after="0"/>
    </w:pPr>
    <w:rPr>
      <w:rFonts w:ascii="Arial" w:hAnsi="Arial"/>
      <w:sz w:val="18"/>
    </w:rPr>
  </w:style>
  <w:style w:type="paragraph" w:customStyle="1" w:styleId="TAH">
    <w:name w:val="TAH"/>
    <w:basedOn w:val="TAC"/>
    <w:link w:val="TAHCar"/>
    <w:rsid w:val="00E76B29"/>
    <w:rPr>
      <w:b/>
    </w:rPr>
  </w:style>
  <w:style w:type="character" w:customStyle="1" w:styleId="THChar">
    <w:name w:val="TH Char"/>
    <w:link w:val="TH"/>
    <w:locked/>
    <w:rsid w:val="000371E4"/>
    <w:rPr>
      <w:rFonts w:ascii="Arial" w:eastAsia="Times New Roman" w:hAnsi="Arial"/>
      <w:b/>
    </w:rPr>
  </w:style>
  <w:style w:type="paragraph" w:customStyle="1" w:styleId="TH">
    <w:name w:val="TH"/>
    <w:basedOn w:val="a"/>
    <w:link w:val="THChar"/>
    <w:rsid w:val="00E76B29"/>
    <w:pPr>
      <w:keepNext/>
      <w:keepLines/>
      <w:spacing w:before="60"/>
      <w:jc w:val="center"/>
    </w:pPr>
    <w:rPr>
      <w:rFonts w:ascii="Arial" w:hAnsi="Arial"/>
      <w:b/>
    </w:rPr>
  </w:style>
  <w:style w:type="paragraph" w:customStyle="1" w:styleId="TAN">
    <w:name w:val="TAN"/>
    <w:basedOn w:val="TAL"/>
    <w:link w:val="TANChar"/>
    <w:qFormat/>
    <w:rsid w:val="00E76B29"/>
    <w:pPr>
      <w:ind w:left="851" w:hanging="851"/>
    </w:pPr>
  </w:style>
  <w:style w:type="character" w:customStyle="1" w:styleId="TAHCar">
    <w:name w:val="TAH Car"/>
    <w:link w:val="TAH"/>
    <w:rsid w:val="00245C71"/>
    <w:rPr>
      <w:rFonts w:ascii="Arial" w:eastAsia="Times New Roman" w:hAnsi="Arial"/>
      <w:b/>
      <w:sz w:val="18"/>
    </w:rPr>
  </w:style>
  <w:style w:type="character" w:customStyle="1" w:styleId="TANChar">
    <w:name w:val="TAN Char"/>
    <w:link w:val="TAN"/>
    <w:qFormat/>
    <w:rsid w:val="00245C71"/>
    <w:rPr>
      <w:rFonts w:ascii="Arial" w:eastAsia="Times New Roman" w:hAnsi="Arial"/>
      <w:sz w:val="18"/>
    </w:rPr>
  </w:style>
  <w:style w:type="paragraph" w:styleId="a9">
    <w:name w:val="header"/>
    <w:link w:val="aa"/>
    <w:rsid w:val="00E76B29"/>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a">
    <w:name w:val="页眉 字符"/>
    <w:link w:val="a9"/>
    <w:rsid w:val="00B971DE"/>
    <w:rPr>
      <w:rFonts w:ascii="Arial" w:eastAsia="Times New Roman" w:hAnsi="Arial"/>
      <w:b/>
      <w:noProof/>
      <w:sz w:val="18"/>
    </w:rPr>
  </w:style>
  <w:style w:type="paragraph" w:styleId="ab">
    <w:name w:val="footer"/>
    <w:basedOn w:val="a9"/>
    <w:link w:val="ac"/>
    <w:rsid w:val="00E76B29"/>
    <w:pPr>
      <w:jc w:val="center"/>
    </w:pPr>
    <w:rPr>
      <w:i/>
    </w:rPr>
  </w:style>
  <w:style w:type="character" w:customStyle="1" w:styleId="ac">
    <w:name w:val="页脚 字符"/>
    <w:link w:val="ab"/>
    <w:rsid w:val="00B971DE"/>
    <w:rPr>
      <w:rFonts w:ascii="Arial" w:eastAsia="Times New Roman" w:hAnsi="Arial"/>
      <w:b/>
      <w:i/>
      <w:noProof/>
      <w:sz w:val="18"/>
    </w:rPr>
  </w:style>
  <w:style w:type="paragraph" w:styleId="ad">
    <w:name w:val="Date"/>
    <w:basedOn w:val="a"/>
    <w:next w:val="a"/>
    <w:link w:val="ae"/>
    <w:uiPriority w:val="99"/>
    <w:semiHidden/>
    <w:unhideWhenUsed/>
    <w:rsid w:val="004B3A83"/>
    <w:pPr>
      <w:ind w:leftChars="2500" w:left="100"/>
    </w:pPr>
  </w:style>
  <w:style w:type="character" w:customStyle="1" w:styleId="ae">
    <w:name w:val="日期 字符"/>
    <w:link w:val="ad"/>
    <w:uiPriority w:val="99"/>
    <w:semiHidden/>
    <w:rsid w:val="004B3A83"/>
    <w:rPr>
      <w:rFonts w:ascii="Times New Roman" w:hAnsi="Times New Roman"/>
      <w:lang w:val="en-GB" w:eastAsia="en-US"/>
    </w:rPr>
  </w:style>
  <w:style w:type="paragraph" w:styleId="af">
    <w:name w:val="List Paragraph"/>
    <w:aliases w:val="- Bullets,?? ??,?????,????,リスト段落,Lista1,列出段落1,中等深浅网格 1 - 着色 21,R4_bullets,列表段落1,—ño’i—Ž,¥¡¡¡¡ì¬º¥¹¥È¶ÎÂä,ÁÐ³ö¶ÎÂä,¥ê¥¹¥È¶ÎÂä,1st level - Bullet List Paragraph,Lettre d'introduction,Paragrafo elenco,Normal bullet 2,Bullet list,清單段落1,목록 단락"/>
    <w:basedOn w:val="a"/>
    <w:link w:val="af0"/>
    <w:uiPriority w:val="34"/>
    <w:qFormat/>
    <w:rsid w:val="00D5446B"/>
    <w:pPr>
      <w:ind w:firstLineChars="200" w:firstLine="420"/>
    </w:pPr>
  </w:style>
  <w:style w:type="character" w:customStyle="1" w:styleId="texhtml">
    <w:name w:val="texhtml"/>
    <w:basedOn w:val="a0"/>
    <w:rsid w:val="001A49E4"/>
  </w:style>
  <w:style w:type="paragraph" w:styleId="af1">
    <w:name w:val="Normal (Web)"/>
    <w:basedOn w:val="a"/>
    <w:uiPriority w:val="99"/>
    <w:unhideWhenUsed/>
    <w:rsid w:val="00C43AF1"/>
    <w:pPr>
      <w:spacing w:before="100" w:beforeAutospacing="1" w:after="100" w:afterAutospacing="1"/>
    </w:pPr>
    <w:rPr>
      <w:rFonts w:ascii="宋体" w:hAnsi="宋体" w:cs="宋体"/>
      <w:sz w:val="24"/>
      <w:szCs w:val="24"/>
      <w:lang w:val="en-US" w:eastAsia="zh-CN"/>
    </w:rPr>
  </w:style>
  <w:style w:type="paragraph" w:styleId="TOC8">
    <w:name w:val="toc 8"/>
    <w:basedOn w:val="TOC1"/>
    <w:semiHidden/>
    <w:rsid w:val="00E76B29"/>
    <w:pPr>
      <w:spacing w:before="180"/>
      <w:ind w:left="2693" w:hanging="2693"/>
    </w:pPr>
    <w:rPr>
      <w:b/>
    </w:rPr>
  </w:style>
  <w:style w:type="paragraph" w:styleId="TOC1">
    <w:name w:val="toc 1"/>
    <w:semiHidden/>
    <w:rsid w:val="00E76B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E76B2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semiHidden/>
    <w:rsid w:val="00E76B29"/>
    <w:pPr>
      <w:ind w:left="1701" w:hanging="1701"/>
    </w:pPr>
  </w:style>
  <w:style w:type="paragraph" w:styleId="TOC4">
    <w:name w:val="toc 4"/>
    <w:basedOn w:val="TOC3"/>
    <w:semiHidden/>
    <w:rsid w:val="00E76B29"/>
    <w:pPr>
      <w:ind w:left="1418" w:hanging="1418"/>
    </w:pPr>
  </w:style>
  <w:style w:type="paragraph" w:styleId="TOC3">
    <w:name w:val="toc 3"/>
    <w:basedOn w:val="TOC2"/>
    <w:semiHidden/>
    <w:rsid w:val="00E76B29"/>
    <w:pPr>
      <w:ind w:left="1134" w:hanging="1134"/>
    </w:pPr>
  </w:style>
  <w:style w:type="paragraph" w:styleId="TOC2">
    <w:name w:val="toc 2"/>
    <w:basedOn w:val="TOC1"/>
    <w:semiHidden/>
    <w:rsid w:val="00E76B29"/>
    <w:pPr>
      <w:keepNext w:val="0"/>
      <w:spacing w:before="0"/>
      <w:ind w:left="851" w:hanging="851"/>
    </w:pPr>
    <w:rPr>
      <w:sz w:val="20"/>
    </w:rPr>
  </w:style>
  <w:style w:type="paragraph" w:styleId="21">
    <w:name w:val="index 2"/>
    <w:basedOn w:val="11"/>
    <w:semiHidden/>
    <w:rsid w:val="00E76B29"/>
    <w:pPr>
      <w:ind w:left="284"/>
    </w:pPr>
  </w:style>
  <w:style w:type="paragraph" w:styleId="11">
    <w:name w:val="index 1"/>
    <w:basedOn w:val="a"/>
    <w:semiHidden/>
    <w:rsid w:val="00E76B29"/>
    <w:pPr>
      <w:keepLines/>
      <w:spacing w:after="0"/>
    </w:pPr>
  </w:style>
  <w:style w:type="paragraph" w:customStyle="1" w:styleId="ZH">
    <w:name w:val="ZH"/>
    <w:rsid w:val="00E76B2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E76B29"/>
    <w:pPr>
      <w:outlineLvl w:val="9"/>
    </w:pPr>
  </w:style>
  <w:style w:type="paragraph" w:styleId="22">
    <w:name w:val="List Number 2"/>
    <w:basedOn w:val="af2"/>
    <w:semiHidden/>
    <w:rsid w:val="00E76B29"/>
    <w:pPr>
      <w:ind w:left="851"/>
    </w:pPr>
  </w:style>
  <w:style w:type="character" w:styleId="af3">
    <w:name w:val="footnote reference"/>
    <w:basedOn w:val="a0"/>
    <w:semiHidden/>
    <w:rsid w:val="00E76B29"/>
    <w:rPr>
      <w:b/>
      <w:position w:val="6"/>
      <w:sz w:val="16"/>
    </w:rPr>
  </w:style>
  <w:style w:type="paragraph" w:styleId="af4">
    <w:name w:val="footnote text"/>
    <w:basedOn w:val="a"/>
    <w:link w:val="af5"/>
    <w:semiHidden/>
    <w:rsid w:val="00E76B29"/>
    <w:pPr>
      <w:keepLines/>
      <w:spacing w:after="0"/>
      <w:ind w:left="454" w:hanging="454"/>
    </w:pPr>
    <w:rPr>
      <w:sz w:val="16"/>
    </w:rPr>
  </w:style>
  <w:style w:type="character" w:customStyle="1" w:styleId="af5">
    <w:name w:val="脚注文本 字符"/>
    <w:basedOn w:val="a0"/>
    <w:link w:val="af4"/>
    <w:semiHidden/>
    <w:rsid w:val="003E08FC"/>
    <w:rPr>
      <w:rFonts w:ascii="Times New Roman" w:eastAsia="Times New Roman" w:hAnsi="Times New Roman"/>
      <w:sz w:val="16"/>
    </w:rPr>
  </w:style>
  <w:style w:type="paragraph" w:customStyle="1" w:styleId="TF">
    <w:name w:val="TF"/>
    <w:basedOn w:val="TH"/>
    <w:rsid w:val="00E76B29"/>
    <w:pPr>
      <w:keepNext w:val="0"/>
      <w:spacing w:before="0" w:after="240"/>
    </w:pPr>
  </w:style>
  <w:style w:type="paragraph" w:customStyle="1" w:styleId="NO">
    <w:name w:val="NO"/>
    <w:basedOn w:val="a"/>
    <w:rsid w:val="00E76B29"/>
    <w:pPr>
      <w:keepLines/>
      <w:ind w:left="1135" w:hanging="851"/>
    </w:pPr>
  </w:style>
  <w:style w:type="paragraph" w:styleId="TOC9">
    <w:name w:val="toc 9"/>
    <w:basedOn w:val="TOC8"/>
    <w:semiHidden/>
    <w:rsid w:val="00E76B29"/>
    <w:pPr>
      <w:ind w:left="1418" w:hanging="1418"/>
    </w:pPr>
  </w:style>
  <w:style w:type="paragraph" w:customStyle="1" w:styleId="EX">
    <w:name w:val="EX"/>
    <w:basedOn w:val="a"/>
    <w:rsid w:val="00E76B29"/>
    <w:pPr>
      <w:keepLines/>
      <w:ind w:left="1702" w:hanging="1418"/>
    </w:pPr>
  </w:style>
  <w:style w:type="paragraph" w:customStyle="1" w:styleId="FP">
    <w:name w:val="FP"/>
    <w:basedOn w:val="a"/>
    <w:rsid w:val="00E76B29"/>
    <w:pPr>
      <w:spacing w:after="0"/>
    </w:pPr>
  </w:style>
  <w:style w:type="paragraph" w:customStyle="1" w:styleId="LD">
    <w:name w:val="LD"/>
    <w:rsid w:val="00E76B2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E76B29"/>
    <w:pPr>
      <w:spacing w:after="0"/>
    </w:pPr>
  </w:style>
  <w:style w:type="paragraph" w:customStyle="1" w:styleId="EW">
    <w:name w:val="EW"/>
    <w:basedOn w:val="EX"/>
    <w:rsid w:val="00E76B29"/>
    <w:pPr>
      <w:spacing w:after="0"/>
    </w:pPr>
  </w:style>
  <w:style w:type="paragraph" w:styleId="TOC6">
    <w:name w:val="toc 6"/>
    <w:basedOn w:val="TOC5"/>
    <w:next w:val="a"/>
    <w:semiHidden/>
    <w:rsid w:val="00E76B29"/>
    <w:pPr>
      <w:ind w:left="1985" w:hanging="1985"/>
    </w:pPr>
  </w:style>
  <w:style w:type="paragraph" w:styleId="TOC7">
    <w:name w:val="toc 7"/>
    <w:basedOn w:val="TOC6"/>
    <w:next w:val="a"/>
    <w:semiHidden/>
    <w:rsid w:val="00E76B29"/>
    <w:pPr>
      <w:ind w:left="2268" w:hanging="2268"/>
    </w:pPr>
  </w:style>
  <w:style w:type="paragraph" w:styleId="23">
    <w:name w:val="List Bullet 2"/>
    <w:basedOn w:val="af6"/>
    <w:semiHidden/>
    <w:rsid w:val="00E76B29"/>
    <w:pPr>
      <w:ind w:left="851"/>
    </w:pPr>
  </w:style>
  <w:style w:type="paragraph" w:styleId="31">
    <w:name w:val="List Bullet 3"/>
    <w:basedOn w:val="23"/>
    <w:semiHidden/>
    <w:rsid w:val="00E76B29"/>
    <w:pPr>
      <w:ind w:left="1135"/>
    </w:pPr>
  </w:style>
  <w:style w:type="paragraph" w:styleId="af2">
    <w:name w:val="List Number"/>
    <w:basedOn w:val="af7"/>
    <w:semiHidden/>
    <w:rsid w:val="00E76B29"/>
  </w:style>
  <w:style w:type="paragraph" w:customStyle="1" w:styleId="EQ">
    <w:name w:val="EQ"/>
    <w:basedOn w:val="a"/>
    <w:next w:val="a"/>
    <w:rsid w:val="00E76B29"/>
    <w:pPr>
      <w:keepLines/>
      <w:tabs>
        <w:tab w:val="center" w:pos="4536"/>
        <w:tab w:val="right" w:pos="9072"/>
      </w:tabs>
    </w:pPr>
    <w:rPr>
      <w:noProof/>
    </w:rPr>
  </w:style>
  <w:style w:type="paragraph" w:customStyle="1" w:styleId="NF">
    <w:name w:val="NF"/>
    <w:basedOn w:val="NO"/>
    <w:rsid w:val="00E76B29"/>
    <w:pPr>
      <w:keepNext/>
      <w:spacing w:after="0"/>
    </w:pPr>
    <w:rPr>
      <w:rFonts w:ascii="Arial" w:hAnsi="Arial"/>
      <w:sz w:val="18"/>
    </w:rPr>
  </w:style>
  <w:style w:type="paragraph" w:customStyle="1" w:styleId="PL">
    <w:name w:val="PL"/>
    <w:rsid w:val="00E76B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E76B29"/>
    <w:pPr>
      <w:jc w:val="right"/>
    </w:pPr>
  </w:style>
  <w:style w:type="paragraph" w:customStyle="1" w:styleId="H6">
    <w:name w:val="H6"/>
    <w:basedOn w:val="5"/>
    <w:next w:val="a"/>
    <w:rsid w:val="00E76B29"/>
    <w:pPr>
      <w:ind w:left="1985" w:hanging="1985"/>
      <w:outlineLvl w:val="9"/>
    </w:pPr>
    <w:rPr>
      <w:sz w:val="20"/>
    </w:rPr>
  </w:style>
  <w:style w:type="paragraph" w:customStyle="1" w:styleId="ZA">
    <w:name w:val="ZA"/>
    <w:rsid w:val="00E76B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E76B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E76B2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E76B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E76B29"/>
    <w:pPr>
      <w:framePr w:wrap="notBeside" w:y="16161"/>
    </w:pPr>
  </w:style>
  <w:style w:type="character" w:customStyle="1" w:styleId="ZGSM">
    <w:name w:val="ZGSM"/>
    <w:rsid w:val="00E76B29"/>
  </w:style>
  <w:style w:type="paragraph" w:styleId="24">
    <w:name w:val="List 2"/>
    <w:basedOn w:val="af7"/>
    <w:semiHidden/>
    <w:rsid w:val="00E76B29"/>
    <w:pPr>
      <w:ind w:left="851"/>
    </w:pPr>
  </w:style>
  <w:style w:type="paragraph" w:customStyle="1" w:styleId="ZG">
    <w:name w:val="ZG"/>
    <w:rsid w:val="00E76B2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E76B29"/>
    <w:pPr>
      <w:ind w:left="1135"/>
    </w:pPr>
  </w:style>
  <w:style w:type="paragraph" w:styleId="41">
    <w:name w:val="List 4"/>
    <w:basedOn w:val="32"/>
    <w:semiHidden/>
    <w:rsid w:val="00E76B29"/>
    <w:pPr>
      <w:ind w:left="1418"/>
    </w:pPr>
  </w:style>
  <w:style w:type="paragraph" w:styleId="51">
    <w:name w:val="List 5"/>
    <w:basedOn w:val="41"/>
    <w:semiHidden/>
    <w:rsid w:val="00E76B29"/>
    <w:pPr>
      <w:ind w:left="1702"/>
    </w:pPr>
  </w:style>
  <w:style w:type="paragraph" w:customStyle="1" w:styleId="EditorsNote">
    <w:name w:val="Editor's Note"/>
    <w:basedOn w:val="NO"/>
    <w:rsid w:val="00E76B29"/>
    <w:rPr>
      <w:color w:val="FF0000"/>
    </w:rPr>
  </w:style>
  <w:style w:type="paragraph" w:styleId="af7">
    <w:name w:val="List"/>
    <w:basedOn w:val="a"/>
    <w:semiHidden/>
    <w:rsid w:val="00E76B29"/>
    <w:pPr>
      <w:ind w:left="568" w:hanging="284"/>
    </w:pPr>
  </w:style>
  <w:style w:type="paragraph" w:styleId="af6">
    <w:name w:val="List Bullet"/>
    <w:basedOn w:val="af7"/>
    <w:semiHidden/>
    <w:rsid w:val="00E76B29"/>
  </w:style>
  <w:style w:type="paragraph" w:styleId="42">
    <w:name w:val="List Bullet 4"/>
    <w:basedOn w:val="31"/>
    <w:semiHidden/>
    <w:rsid w:val="00E76B29"/>
    <w:pPr>
      <w:ind w:left="1418"/>
    </w:pPr>
  </w:style>
  <w:style w:type="paragraph" w:styleId="52">
    <w:name w:val="List Bullet 5"/>
    <w:basedOn w:val="42"/>
    <w:semiHidden/>
    <w:rsid w:val="00E76B29"/>
    <w:pPr>
      <w:ind w:left="1702"/>
    </w:pPr>
  </w:style>
  <w:style w:type="paragraph" w:customStyle="1" w:styleId="B1">
    <w:name w:val="B1"/>
    <w:basedOn w:val="af7"/>
    <w:rsid w:val="00E76B29"/>
  </w:style>
  <w:style w:type="paragraph" w:customStyle="1" w:styleId="B2">
    <w:name w:val="B2"/>
    <w:basedOn w:val="24"/>
    <w:rsid w:val="00E76B29"/>
  </w:style>
  <w:style w:type="paragraph" w:customStyle="1" w:styleId="B3">
    <w:name w:val="B3"/>
    <w:basedOn w:val="32"/>
    <w:rsid w:val="00E76B29"/>
  </w:style>
  <w:style w:type="paragraph" w:customStyle="1" w:styleId="B4">
    <w:name w:val="B4"/>
    <w:basedOn w:val="41"/>
    <w:rsid w:val="00E76B29"/>
  </w:style>
  <w:style w:type="paragraph" w:customStyle="1" w:styleId="B5">
    <w:name w:val="B5"/>
    <w:basedOn w:val="51"/>
    <w:rsid w:val="00E76B29"/>
  </w:style>
  <w:style w:type="paragraph" w:customStyle="1" w:styleId="ZTD">
    <w:name w:val="ZTD"/>
    <w:basedOn w:val="ZB"/>
    <w:rsid w:val="00E76B29"/>
    <w:pPr>
      <w:framePr w:hRule="auto" w:wrap="notBeside" w:y="852"/>
    </w:pPr>
    <w:rPr>
      <w:i w:val="0"/>
      <w:sz w:val="40"/>
    </w:rPr>
  </w:style>
  <w:style w:type="character" w:customStyle="1" w:styleId="af0">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Bullet list 字符"/>
    <w:link w:val="af"/>
    <w:uiPriority w:val="34"/>
    <w:qFormat/>
    <w:locked/>
    <w:rsid w:val="008B6BD3"/>
    <w:rPr>
      <w:rFonts w:ascii="Times New Roman" w:eastAsia="Times New Roman" w:hAnsi="Times New Roman"/>
    </w:rPr>
  </w:style>
  <w:style w:type="paragraph" w:styleId="af8">
    <w:name w:val="Revision"/>
    <w:hidden/>
    <w:uiPriority w:val="99"/>
    <w:semiHidden/>
    <w:rsid w:val="000E1A4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9BB9F-7A9E-43BD-9ACC-522412610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8</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Daixizeng</cp:lastModifiedBy>
  <cp:revision>26</cp:revision>
  <dcterms:created xsi:type="dcterms:W3CDTF">2024-10-18T05:09:00Z</dcterms:created>
  <dcterms:modified xsi:type="dcterms:W3CDTF">2024-10-18T05:23:00Z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ies>
</file>