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0166A" w14:textId="77777777" w:rsidR="00FF43B0" w:rsidRPr="00413695" w:rsidRDefault="00FF43B0" w:rsidP="00FF43B0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>3GPP TSG-RAN WG</w:t>
      </w: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>4</w:t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 xml:space="preserve"> Meeting #11</w:t>
      </w: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>1</w:t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       </w:t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>R4-240</w:t>
      </w: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>1570</w:t>
      </w:r>
    </w:p>
    <w:p w14:paraId="2A08BF98" w14:textId="77777777" w:rsidR="00FF43B0" w:rsidRPr="00413695" w:rsidRDefault="00FF43B0" w:rsidP="00FF43B0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Fukuoka city, Japan </w:t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 xml:space="preserve">, </w:t>
      </w: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>May 20</w:t>
      </w:r>
      <w:r w:rsidRPr="00413695">
        <w:rPr>
          <w:rFonts w:ascii="Arial" w:eastAsia="游明朝" w:hAnsi="Arial" w:cs="Arial" w:hint="eastAsia"/>
          <w:b/>
          <w:sz w:val="24"/>
          <w:szCs w:val="24"/>
          <w:vertAlign w:val="superscript"/>
          <w:lang w:eastAsia="ja-JP"/>
        </w:rPr>
        <w:t>th</w:t>
      </w: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 </w:t>
      </w:r>
      <w:r w:rsidRPr="00413695">
        <w:rPr>
          <w:rFonts w:ascii="Arial" w:eastAsia="游明朝" w:hAnsi="Arial" w:cs="Arial"/>
          <w:b/>
          <w:sz w:val="24"/>
          <w:szCs w:val="24"/>
          <w:lang w:eastAsia="ja-JP"/>
        </w:rPr>
        <w:t>–</w:t>
      </w:r>
      <w:r w:rsidRPr="00413695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 24</w:t>
      </w:r>
      <w:r w:rsidRPr="00413695">
        <w:rPr>
          <w:rFonts w:ascii="Arial" w:eastAsia="游明朝" w:hAnsi="Arial" w:cs="Arial" w:hint="eastAsia"/>
          <w:b/>
          <w:sz w:val="24"/>
          <w:szCs w:val="24"/>
          <w:vertAlign w:val="superscript"/>
          <w:lang w:eastAsia="ja-JP"/>
        </w:rPr>
        <w:t>th</w:t>
      </w:r>
      <w:r w:rsidRPr="00413695">
        <w:rPr>
          <w:rFonts w:ascii="Arial" w:eastAsia="游明朝" w:hAnsi="Arial" w:cs="Arial"/>
          <w:b/>
          <w:sz w:val="24"/>
          <w:szCs w:val="24"/>
          <w:lang w:eastAsia="zh-CN"/>
        </w:rPr>
        <w:t>, 2024</w:t>
      </w:r>
    </w:p>
    <w:p w14:paraId="2CAAF0F4" w14:textId="77777777" w:rsidR="00FF43B0" w:rsidRPr="00413695" w:rsidRDefault="00FF43B0" w:rsidP="00FF43B0">
      <w:pPr>
        <w:pStyle w:val="Footer"/>
        <w:jc w:val="both"/>
      </w:pPr>
    </w:p>
    <w:p w14:paraId="34EA861A" w14:textId="77777777" w:rsidR="00FF43B0" w:rsidRPr="00413695" w:rsidRDefault="00FF43B0" w:rsidP="00FF43B0">
      <w:pPr>
        <w:tabs>
          <w:tab w:val="left" w:pos="1980"/>
        </w:tabs>
        <w:jc w:val="both"/>
        <w:rPr>
          <w:rFonts w:ascii="Arial" w:hAnsi="Arial"/>
          <w:sz w:val="24"/>
          <w:lang w:eastAsia="ja-JP"/>
        </w:rPr>
      </w:pPr>
      <w:r w:rsidRPr="00413695">
        <w:rPr>
          <w:rFonts w:ascii="Arial" w:hAnsi="Arial"/>
          <w:b/>
          <w:sz w:val="24"/>
        </w:rPr>
        <w:t>Agenda item:</w:t>
      </w:r>
      <w:r w:rsidRPr="00413695">
        <w:rPr>
          <w:rFonts w:ascii="Arial" w:hAnsi="Arial"/>
          <w:sz w:val="24"/>
        </w:rPr>
        <w:tab/>
      </w:r>
      <w:bookmarkStart w:id="0" w:name="Source"/>
      <w:bookmarkEnd w:id="0"/>
      <w:r w:rsidRPr="00413695">
        <w:rPr>
          <w:rFonts w:ascii="Arial" w:hAnsi="Arial" w:hint="eastAsia"/>
          <w:sz w:val="24"/>
          <w:lang w:eastAsia="ja-JP"/>
        </w:rPr>
        <w:t>10</w:t>
      </w:r>
      <w:r w:rsidRPr="00413695">
        <w:rPr>
          <w:rFonts w:ascii="Arial" w:hAnsi="Arial"/>
          <w:sz w:val="24"/>
        </w:rPr>
        <w:t>.</w:t>
      </w:r>
      <w:r w:rsidRPr="00413695">
        <w:rPr>
          <w:rFonts w:ascii="Arial" w:hAnsi="Arial" w:hint="eastAsia"/>
          <w:sz w:val="24"/>
          <w:lang w:eastAsia="ja-JP"/>
        </w:rPr>
        <w:t>1</w:t>
      </w:r>
      <w:r w:rsidRPr="00413695">
        <w:rPr>
          <w:rFonts w:ascii="Arial" w:hAnsi="Arial"/>
          <w:sz w:val="24"/>
        </w:rPr>
        <w:t>1.</w:t>
      </w:r>
      <w:r w:rsidRPr="00413695">
        <w:rPr>
          <w:rFonts w:ascii="Arial" w:hAnsi="Arial" w:hint="eastAsia"/>
          <w:sz w:val="24"/>
          <w:lang w:eastAsia="ja-JP"/>
        </w:rPr>
        <w:t>5</w:t>
      </w:r>
    </w:p>
    <w:p w14:paraId="24275589" w14:textId="77777777" w:rsidR="00371209" w:rsidRPr="00413695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413695">
        <w:rPr>
          <w:rFonts w:ascii="Arial" w:hAnsi="Arial"/>
          <w:b/>
          <w:sz w:val="24"/>
        </w:rPr>
        <w:t xml:space="preserve">Source: </w:t>
      </w:r>
      <w:r w:rsidRPr="00413695">
        <w:rPr>
          <w:rFonts w:ascii="Arial" w:hAnsi="Arial"/>
          <w:b/>
          <w:sz w:val="24"/>
        </w:rPr>
        <w:tab/>
      </w:r>
      <w:r w:rsidRPr="00413695">
        <w:rPr>
          <w:rFonts w:ascii="Arial" w:hAnsi="Arial"/>
          <w:sz w:val="24"/>
        </w:rPr>
        <w:t>Qualcomm Incorporated</w:t>
      </w:r>
    </w:p>
    <w:p w14:paraId="14092431" w14:textId="77777777" w:rsidR="00371209" w:rsidRPr="00413695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413695">
        <w:rPr>
          <w:rFonts w:ascii="Arial" w:hAnsi="Arial"/>
          <w:b/>
          <w:sz w:val="24"/>
        </w:rPr>
        <w:t>Title:</w:t>
      </w:r>
      <w:r w:rsidRPr="00413695">
        <w:rPr>
          <w:rFonts w:ascii="Arial" w:hAnsi="Arial"/>
          <w:sz w:val="24"/>
        </w:rPr>
        <w:t xml:space="preserve"> </w:t>
      </w:r>
      <w:r w:rsidRPr="00413695">
        <w:rPr>
          <w:rFonts w:ascii="Arial" w:hAnsi="Arial"/>
          <w:sz w:val="22"/>
        </w:rPr>
        <w:tab/>
        <w:t xml:space="preserve">WF on AI/ML </w:t>
      </w:r>
    </w:p>
    <w:p w14:paraId="3DBE20DA" w14:textId="77777777" w:rsidR="00371209" w:rsidRPr="00413695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413695">
        <w:rPr>
          <w:rFonts w:ascii="Arial" w:hAnsi="Arial"/>
          <w:b/>
          <w:sz w:val="24"/>
          <w:lang w:val="en-US"/>
        </w:rPr>
        <w:t>Document for:</w:t>
      </w:r>
      <w:r w:rsidRPr="00413695">
        <w:rPr>
          <w:rFonts w:ascii="Arial" w:hAnsi="Arial"/>
          <w:sz w:val="24"/>
          <w:lang w:val="en-US"/>
        </w:rPr>
        <w:tab/>
        <w:t>Approval</w:t>
      </w:r>
    </w:p>
    <w:p w14:paraId="41FF15C0" w14:textId="77777777" w:rsidR="0053212A" w:rsidRPr="00413695" w:rsidRDefault="0053212A" w:rsidP="00E114EF">
      <w:pPr>
        <w:pStyle w:val="Heading1"/>
        <w:rPr>
          <w:lang w:eastAsia="ja-JP"/>
        </w:rPr>
      </w:pPr>
      <w:r w:rsidRPr="00413695">
        <w:rPr>
          <w:lang w:eastAsia="ja-JP"/>
        </w:rPr>
        <w:t>Introduction</w:t>
      </w:r>
    </w:p>
    <w:p w14:paraId="71F23652" w14:textId="77777777" w:rsidR="0053212A" w:rsidRPr="00413695" w:rsidRDefault="0053212A" w:rsidP="0053212A">
      <w:pPr>
        <w:rPr>
          <w:rFonts w:eastAsia="游明朝" w:hint="eastAsia"/>
          <w:lang w:eastAsia="ja-JP"/>
        </w:rPr>
      </w:pPr>
      <w:r w:rsidRPr="00413695">
        <w:rPr>
          <w:rFonts w:eastAsia="游明朝" w:hint="eastAsia"/>
          <w:lang w:eastAsia="ja-JP"/>
        </w:rPr>
        <w:t>T</w:t>
      </w:r>
      <w:r w:rsidRPr="00413695">
        <w:rPr>
          <w:rFonts w:eastAsia="游明朝"/>
          <w:lang w:eastAsia="ja-JP"/>
        </w:rPr>
        <w:t>his WF capture</w:t>
      </w:r>
      <w:r w:rsidR="002606AF" w:rsidRPr="00413695">
        <w:rPr>
          <w:rFonts w:eastAsia="游明朝"/>
          <w:lang w:eastAsia="ja-JP"/>
        </w:rPr>
        <w:t>s</w:t>
      </w:r>
      <w:r w:rsidRPr="00413695">
        <w:rPr>
          <w:rFonts w:eastAsia="游明朝"/>
          <w:lang w:eastAsia="ja-JP"/>
        </w:rPr>
        <w:t xml:space="preserve"> the agreements for the discussion carried out</w:t>
      </w:r>
      <w:r w:rsidR="000F1434" w:rsidRPr="00413695">
        <w:rPr>
          <w:rFonts w:eastAsia="游明朝"/>
          <w:lang w:eastAsia="ja-JP"/>
        </w:rPr>
        <w:t xml:space="preserve"> </w:t>
      </w:r>
      <w:r w:rsidR="00371209" w:rsidRPr="00413695">
        <w:rPr>
          <w:rFonts w:eastAsia="游明朝"/>
          <w:lang w:eastAsia="ja-JP"/>
        </w:rPr>
        <w:t>on AI/ML under the [11</w:t>
      </w:r>
      <w:r w:rsidR="00FF43B0" w:rsidRPr="00413695">
        <w:rPr>
          <w:rFonts w:eastAsia="游明朝" w:hint="eastAsia"/>
          <w:lang w:eastAsia="ja-JP"/>
        </w:rPr>
        <w:t>1</w:t>
      </w:r>
      <w:r w:rsidR="00371209" w:rsidRPr="00413695">
        <w:rPr>
          <w:rFonts w:eastAsia="游明朝"/>
          <w:lang w:eastAsia="ja-JP"/>
        </w:rPr>
        <w:t>][1</w:t>
      </w:r>
      <w:r w:rsidR="00FF43B0" w:rsidRPr="00413695">
        <w:rPr>
          <w:rFonts w:eastAsia="游明朝" w:hint="eastAsia"/>
          <w:lang w:eastAsia="ja-JP"/>
        </w:rPr>
        <w:t>33</w:t>
      </w:r>
      <w:r w:rsidR="00371209" w:rsidRPr="00413695">
        <w:rPr>
          <w:rFonts w:eastAsia="游明朝"/>
          <w:lang w:eastAsia="ja-JP"/>
        </w:rPr>
        <w:t>]</w:t>
      </w:r>
      <w:proofErr w:type="spellStart"/>
      <w:r w:rsidR="00371209" w:rsidRPr="00413695">
        <w:t>N</w:t>
      </w:r>
      <w:r w:rsidR="00371209" w:rsidRPr="00413695">
        <w:rPr>
          <w:rFonts w:eastAsia="游明朝"/>
          <w:lang w:eastAsia="ja-JP"/>
        </w:rPr>
        <w:t>R_AIML_air</w:t>
      </w:r>
      <w:proofErr w:type="spellEnd"/>
      <w:r w:rsidR="00371209" w:rsidRPr="00413695">
        <w:rPr>
          <w:rFonts w:eastAsia="游明朝"/>
          <w:lang w:eastAsia="ja-JP"/>
        </w:rPr>
        <w:t xml:space="preserve"> thread.</w:t>
      </w:r>
    </w:p>
    <w:p w14:paraId="741AE43E" w14:textId="77777777" w:rsidR="00E114EF" w:rsidRPr="00413695" w:rsidRDefault="00EA7B7F" w:rsidP="00E114EF">
      <w:pPr>
        <w:pStyle w:val="Heading1"/>
        <w:rPr>
          <w:rFonts w:hint="eastAsia"/>
          <w:lang w:eastAsia="ja-JP"/>
        </w:rPr>
      </w:pPr>
      <w:r w:rsidRPr="00413695">
        <w:rPr>
          <w:lang w:eastAsia="ja-JP"/>
        </w:rPr>
        <w:t>Agreements</w:t>
      </w:r>
    </w:p>
    <w:p w14:paraId="46B3137D" w14:textId="77777777" w:rsidR="000200B5" w:rsidRPr="00413695" w:rsidRDefault="000200B5" w:rsidP="000200B5">
      <w:pPr>
        <w:pStyle w:val="Heading2"/>
        <w:rPr>
          <w:lang w:val="en-US" w:eastAsia="ja-JP"/>
        </w:rPr>
      </w:pPr>
      <w:r w:rsidRPr="00413695">
        <w:rPr>
          <w:rFonts w:hint="eastAsia"/>
          <w:lang w:val="en-US" w:eastAsia="ja-JP"/>
        </w:rPr>
        <w:t>G</w:t>
      </w:r>
      <w:r w:rsidRPr="00413695">
        <w:rPr>
          <w:lang w:val="en-US" w:eastAsia="ja-JP"/>
        </w:rPr>
        <w:t xml:space="preserve">eneral Issues </w:t>
      </w:r>
    </w:p>
    <w:p w14:paraId="5EFF6AB7" w14:textId="77777777" w:rsidR="001357F3" w:rsidRPr="00413695" w:rsidRDefault="000843A9" w:rsidP="000843A9">
      <w:pPr>
        <w:pStyle w:val="Heading3"/>
        <w:rPr>
          <w:lang w:val="en-US" w:eastAsia="ja-JP"/>
        </w:rPr>
      </w:pPr>
      <w:r w:rsidRPr="00413695">
        <w:rPr>
          <w:rFonts w:hint="eastAsia"/>
          <w:lang w:val="en-US" w:eastAsia="ja-JP"/>
        </w:rPr>
        <w:t>A</w:t>
      </w:r>
      <w:r w:rsidRPr="00413695">
        <w:rPr>
          <w:lang w:val="en-US" w:eastAsia="ja-JP"/>
        </w:rPr>
        <w:t xml:space="preserve">greements in </w:t>
      </w:r>
      <w:r w:rsidR="003C7D0B" w:rsidRPr="00413695">
        <w:rPr>
          <w:lang w:val="en-US" w:eastAsia="ja-JP"/>
        </w:rPr>
        <w:t>main session</w:t>
      </w:r>
      <w:r w:rsidRPr="00413695">
        <w:rPr>
          <w:lang w:val="en-US" w:eastAsia="ja-JP"/>
        </w:rPr>
        <w:t>:</w:t>
      </w:r>
    </w:p>
    <w:p w14:paraId="07ADD330" w14:textId="77777777" w:rsidR="00BB7B40" w:rsidRPr="00413695" w:rsidRDefault="00BB7B40" w:rsidP="00BB7B40">
      <w:pPr>
        <w:pStyle w:val="ListParagraph"/>
        <w:overflowPunct w:val="0"/>
        <w:autoSpaceDE w:val="0"/>
        <w:autoSpaceDN w:val="0"/>
        <w:adjustRightInd w:val="0"/>
        <w:ind w:leftChars="-1" w:left="-2" w:firstLineChars="0" w:firstLine="2"/>
        <w:textAlignment w:val="baseline"/>
        <w:rPr>
          <w:rFonts w:eastAsia="游明朝"/>
          <w:b/>
          <w:u w:val="single"/>
          <w:lang w:eastAsia="ja-JP"/>
        </w:rPr>
      </w:pPr>
      <w:r w:rsidRPr="00413695">
        <w:rPr>
          <w:b/>
          <w:u w:val="single"/>
          <w:lang w:eastAsia="ko-KR"/>
        </w:rPr>
        <w:t xml:space="preserve">Issue 1-1: </w:t>
      </w:r>
      <w:r w:rsidRPr="00413695">
        <w:rPr>
          <w:rFonts w:eastAsia="游明朝" w:hint="eastAsia"/>
          <w:b/>
          <w:u w:val="single"/>
          <w:lang w:eastAsia="ja-JP"/>
        </w:rPr>
        <w:t>Post deployment testing</w:t>
      </w:r>
    </w:p>
    <w:p w14:paraId="328B90B6" w14:textId="77777777" w:rsidR="00BB7B40" w:rsidRPr="00413695" w:rsidRDefault="003D0AF8" w:rsidP="003D0AF8">
      <w:pPr>
        <w:pStyle w:val="ListParagraph"/>
        <w:overflowPunct w:val="0"/>
        <w:autoSpaceDE w:val="0"/>
        <w:autoSpaceDN w:val="0"/>
        <w:adjustRightInd w:val="0"/>
        <w:ind w:firstLineChars="0" w:firstLine="0"/>
        <w:textAlignment w:val="baseline"/>
        <w:rPr>
          <w:rFonts w:eastAsia="游明朝" w:hint="eastAsia"/>
          <w:bCs/>
          <w:lang w:eastAsia="ja-JP"/>
        </w:rPr>
      </w:pPr>
      <w:r w:rsidRPr="00413695">
        <w:rPr>
          <w:rFonts w:eastAsia="游明朝" w:hint="eastAsia"/>
          <w:bCs/>
          <w:lang w:eastAsia="ja-JP"/>
        </w:rPr>
        <w:t>Interested companies are invited to bring analysis on the feasibility of the options proposed so far.</w:t>
      </w:r>
    </w:p>
    <w:p w14:paraId="2F3B5967" w14:textId="77777777" w:rsidR="003D0AF8" w:rsidRPr="00413695" w:rsidRDefault="003D0AF8" w:rsidP="003D0AF8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 xml:space="preserve">Issue 1-4:  </w:t>
      </w:r>
      <w:r w:rsidRPr="00413695">
        <w:rPr>
          <w:rFonts w:eastAsia="游明朝" w:hint="eastAsia"/>
          <w:b/>
          <w:u w:val="single"/>
          <w:lang w:eastAsia="ja-JP"/>
        </w:rPr>
        <w:t>Inference latency handling</w:t>
      </w:r>
    </w:p>
    <w:p w14:paraId="12E1A29B" w14:textId="77777777" w:rsidR="003D0AF8" w:rsidRPr="00413695" w:rsidRDefault="003D0AF8" w:rsidP="003D0AF8">
      <w:pPr>
        <w:rPr>
          <w:szCs w:val="24"/>
          <w:lang w:eastAsia="zh-CN"/>
        </w:rPr>
      </w:pPr>
      <w:r w:rsidRPr="00413695">
        <w:rPr>
          <w:rFonts w:hint="eastAsia"/>
          <w:szCs w:val="24"/>
          <w:lang w:eastAsia="zh-CN"/>
        </w:rPr>
        <w:t>A</w:t>
      </w:r>
      <w:r w:rsidRPr="00413695">
        <w:rPr>
          <w:szCs w:val="24"/>
          <w:lang w:eastAsia="zh-CN"/>
        </w:rPr>
        <w:t xml:space="preserve">greement: </w:t>
      </w:r>
    </w:p>
    <w:p w14:paraId="7527D425" w14:textId="77777777" w:rsidR="003D0AF8" w:rsidRPr="00413695" w:rsidRDefault="003D0AF8" w:rsidP="003D0AF8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  <w:szCs w:val="24"/>
          <w:lang w:eastAsia="ja-JP"/>
        </w:rPr>
        <w:t>Use the following as the starting point</w:t>
      </w:r>
    </w:p>
    <w:p w14:paraId="1402865B" w14:textId="77777777" w:rsidR="003D0AF8" w:rsidRPr="00413695" w:rsidRDefault="003D0AF8" w:rsidP="003D0AF8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  <w:szCs w:val="24"/>
          <w:lang w:eastAsia="ja-JP"/>
        </w:rPr>
        <w:t>I</w:t>
      </w:r>
      <w:r w:rsidRPr="00413695">
        <w:rPr>
          <w:rFonts w:eastAsia="游明朝" w:hint="eastAsia"/>
          <w:szCs w:val="24"/>
          <w:lang w:eastAsia="ja-JP"/>
        </w:rPr>
        <w:t xml:space="preserve">nference latency </w:t>
      </w:r>
      <w:r w:rsidRPr="00413695">
        <w:rPr>
          <w:rFonts w:eastAsia="游明朝"/>
          <w:szCs w:val="24"/>
          <w:lang w:eastAsia="ja-JP"/>
        </w:rPr>
        <w:t>can</w:t>
      </w:r>
      <w:r w:rsidRPr="00413695">
        <w:rPr>
          <w:rFonts w:eastAsia="游明朝" w:hint="eastAsia"/>
          <w:szCs w:val="24"/>
          <w:lang w:eastAsia="ja-JP"/>
        </w:rPr>
        <w:t xml:space="preserve"> be </w:t>
      </w:r>
      <w:r w:rsidRPr="00413695">
        <w:rPr>
          <w:rFonts w:eastAsia="游明朝"/>
          <w:szCs w:val="24"/>
          <w:lang w:eastAsia="ja-JP"/>
        </w:rPr>
        <w:t>implicitly</w:t>
      </w:r>
      <w:r w:rsidRPr="00413695">
        <w:rPr>
          <w:rFonts w:eastAsia="游明朝" w:hint="eastAsia"/>
          <w:szCs w:val="24"/>
          <w:lang w:eastAsia="ja-JP"/>
        </w:rPr>
        <w:t xml:space="preserve"> captured in the delay of corresponding procedures</w:t>
      </w:r>
      <w:r w:rsidRPr="00413695">
        <w:rPr>
          <w:rFonts w:eastAsia="游明朝"/>
          <w:szCs w:val="24"/>
          <w:lang w:eastAsia="ja-JP"/>
        </w:rPr>
        <w:t xml:space="preserve"> </w:t>
      </w:r>
      <w:r w:rsidRPr="00413695">
        <w:rPr>
          <w:rFonts w:eastAsia="游明朝" w:hint="eastAsia"/>
          <w:szCs w:val="24"/>
          <w:lang w:eastAsia="ja-JP"/>
        </w:rPr>
        <w:t>(e.g. reporting delay)</w:t>
      </w:r>
      <w:r w:rsidRPr="00413695">
        <w:rPr>
          <w:rFonts w:eastAsia="游明朝"/>
          <w:szCs w:val="24"/>
          <w:lang w:eastAsia="ja-JP"/>
        </w:rPr>
        <w:t xml:space="preserve"> </w:t>
      </w:r>
      <w:r w:rsidRPr="00413695">
        <w:rPr>
          <w:rFonts w:eastAsia="游明朝" w:hint="eastAsia"/>
          <w:szCs w:val="24"/>
          <w:lang w:eastAsia="ja-JP"/>
        </w:rPr>
        <w:t>and/or performance requirements</w:t>
      </w:r>
      <w:r w:rsidRPr="00413695">
        <w:rPr>
          <w:rFonts w:eastAsia="游明朝"/>
          <w:szCs w:val="24"/>
          <w:lang w:eastAsia="ja-JP"/>
        </w:rPr>
        <w:t>.</w:t>
      </w:r>
    </w:p>
    <w:p w14:paraId="3FE90EBA" w14:textId="77777777" w:rsidR="003D0AF8" w:rsidRPr="00413695" w:rsidRDefault="003D0AF8" w:rsidP="003D0AF8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413695">
        <w:rPr>
          <w:rFonts w:eastAsia="游明朝" w:hint="eastAsia"/>
          <w:szCs w:val="24"/>
          <w:lang w:eastAsia="ja-JP"/>
        </w:rPr>
        <w:t>I</w:t>
      </w:r>
      <w:r w:rsidRPr="00413695">
        <w:rPr>
          <w:rFonts w:eastAsia="游明朝"/>
          <w:szCs w:val="24"/>
          <w:lang w:eastAsia="ja-JP"/>
        </w:rPr>
        <w:t>nference latency is part of delay of the corresponding procedure and no separate requirement will be specified for inference latency.</w:t>
      </w:r>
    </w:p>
    <w:p w14:paraId="6AE6BBDA" w14:textId="77777777" w:rsidR="003D0AF8" w:rsidRPr="00413695" w:rsidRDefault="003D0AF8" w:rsidP="003D0AF8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413695">
        <w:rPr>
          <w:rFonts w:eastAsia="游明朝" w:hint="eastAsia"/>
          <w:szCs w:val="24"/>
          <w:lang w:eastAsia="ja-JP"/>
        </w:rPr>
        <w:t>C</w:t>
      </w:r>
      <w:r w:rsidRPr="00413695">
        <w:rPr>
          <w:rFonts w:eastAsia="游明朝"/>
          <w:szCs w:val="24"/>
          <w:lang w:eastAsia="ja-JP"/>
        </w:rPr>
        <w:t>heck the above bullets based on per use case, and if other WGs define the inference latency, RAN4 can revisit the above bullets.</w:t>
      </w:r>
    </w:p>
    <w:p w14:paraId="30C18292" w14:textId="77777777" w:rsidR="003D0AF8" w:rsidRPr="00413695" w:rsidRDefault="003D0AF8" w:rsidP="003D0AF8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 xml:space="preserve">Issue 1-5: </w:t>
      </w:r>
      <w:r w:rsidRPr="00413695">
        <w:rPr>
          <w:rFonts w:eastAsia="游明朝" w:hint="eastAsia"/>
          <w:b/>
          <w:u w:val="single"/>
          <w:lang w:eastAsia="ja-JP"/>
        </w:rPr>
        <w:t>LCM Requirements</w:t>
      </w:r>
      <w:r w:rsidRPr="00413695">
        <w:rPr>
          <w:b/>
          <w:u w:val="single"/>
          <w:lang w:eastAsia="ko-KR"/>
        </w:rPr>
        <w:t xml:space="preserve"> </w:t>
      </w:r>
    </w:p>
    <w:p w14:paraId="0ABAF5EE" w14:textId="77777777" w:rsidR="003D0AF8" w:rsidRPr="00413695" w:rsidRDefault="003D0AF8" w:rsidP="003D0AF8">
      <w:pPr>
        <w:rPr>
          <w:szCs w:val="24"/>
          <w:lang w:eastAsia="zh-CN"/>
        </w:rPr>
      </w:pPr>
      <w:r w:rsidRPr="00413695">
        <w:rPr>
          <w:rFonts w:hint="eastAsia"/>
          <w:szCs w:val="24"/>
          <w:lang w:eastAsia="zh-CN"/>
        </w:rPr>
        <w:t>A</w:t>
      </w:r>
      <w:r w:rsidRPr="00413695">
        <w:rPr>
          <w:szCs w:val="24"/>
          <w:lang w:eastAsia="zh-CN"/>
        </w:rPr>
        <w:t>greement:</w:t>
      </w:r>
    </w:p>
    <w:p w14:paraId="41796B9A" w14:textId="77777777" w:rsidR="003D0AF8" w:rsidRPr="00413695" w:rsidRDefault="003D0AF8" w:rsidP="003D0AF8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413695">
        <w:rPr>
          <w:rFonts w:eastAsia="游明朝" w:hint="eastAsia"/>
          <w:szCs w:val="24"/>
          <w:lang w:eastAsia="ja-JP"/>
        </w:rPr>
        <w:t xml:space="preserve">RAN4 </w:t>
      </w:r>
      <w:r w:rsidRPr="00413695">
        <w:rPr>
          <w:rFonts w:eastAsia="游明朝"/>
          <w:szCs w:val="24"/>
          <w:lang w:eastAsia="ja-JP"/>
        </w:rPr>
        <w:t>considers</w:t>
      </w:r>
      <w:r w:rsidRPr="00413695">
        <w:rPr>
          <w:rFonts w:eastAsia="游明朝" w:hint="eastAsia"/>
          <w:szCs w:val="24"/>
          <w:lang w:eastAsia="ja-JP"/>
        </w:rPr>
        <w:t xml:space="preserve"> defin</w:t>
      </w:r>
      <w:r w:rsidRPr="00413695">
        <w:rPr>
          <w:rFonts w:eastAsia="游明朝"/>
          <w:szCs w:val="24"/>
          <w:lang w:eastAsia="ja-JP"/>
        </w:rPr>
        <w:t>ing RRM</w:t>
      </w:r>
      <w:r w:rsidRPr="00413695">
        <w:rPr>
          <w:rFonts w:eastAsia="游明朝" w:hint="eastAsia"/>
          <w:szCs w:val="24"/>
          <w:lang w:eastAsia="ja-JP"/>
        </w:rPr>
        <w:t xml:space="preserve"> requirements for LCM procedures</w:t>
      </w:r>
      <w:r w:rsidRPr="00413695">
        <w:rPr>
          <w:rFonts w:eastAsia="游明朝"/>
          <w:szCs w:val="24"/>
          <w:lang w:eastAsia="ja-JP"/>
        </w:rPr>
        <w:t xml:space="preserve"> based on the specific use cases (beam management and positioning)</w:t>
      </w:r>
      <w:r w:rsidRPr="00413695">
        <w:rPr>
          <w:rFonts w:eastAsia="游明朝" w:hint="eastAsia"/>
          <w:szCs w:val="24"/>
          <w:lang w:eastAsia="ja-JP"/>
        </w:rPr>
        <w:t>,</w:t>
      </w:r>
      <w:r w:rsidRPr="00413695">
        <w:rPr>
          <w:rFonts w:eastAsia="游明朝"/>
          <w:szCs w:val="24"/>
          <w:lang w:eastAsia="ja-JP"/>
        </w:rPr>
        <w:t xml:space="preserve"> and</w:t>
      </w:r>
      <w:r w:rsidRPr="00413695">
        <w:rPr>
          <w:rFonts w:eastAsia="游明朝" w:hint="eastAsia"/>
          <w:szCs w:val="24"/>
          <w:lang w:eastAsia="ja-JP"/>
        </w:rPr>
        <w:t xml:space="preserve"> candidates are:</w:t>
      </w:r>
    </w:p>
    <w:p w14:paraId="6A21B900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</w:rPr>
        <w:t>identification</w:t>
      </w:r>
    </w:p>
    <w:p w14:paraId="2AC32ED6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</w:rPr>
        <w:t>selection</w:t>
      </w:r>
    </w:p>
    <w:p w14:paraId="1CE8888F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</w:rPr>
        <w:t>activation</w:t>
      </w:r>
    </w:p>
    <w:p w14:paraId="1FCB8DFF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</w:rPr>
        <w:t>deactivation</w:t>
      </w:r>
    </w:p>
    <w:p w14:paraId="5F134461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</w:rPr>
        <w:t>switching</w:t>
      </w:r>
    </w:p>
    <w:p w14:paraId="013327CA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/>
        </w:rPr>
        <w:t>fallback to non-AI operation</w:t>
      </w:r>
    </w:p>
    <w:p w14:paraId="228A2F1A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 w:hint="eastAsia"/>
          <w:lang w:eastAsia="ja-JP"/>
        </w:rPr>
        <w:t>performance monitoring</w:t>
      </w:r>
    </w:p>
    <w:p w14:paraId="2A3DAD33" w14:textId="77777777" w:rsidR="003D0AF8" w:rsidRPr="00413695" w:rsidRDefault="003D0AF8" w:rsidP="003D0AF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szCs w:val="24"/>
          <w:lang w:eastAsia="zh-CN"/>
        </w:rPr>
      </w:pPr>
      <w:r w:rsidRPr="00413695">
        <w:rPr>
          <w:rFonts w:eastAsia="游明朝" w:hint="eastAsia"/>
          <w:lang w:eastAsia="ja-JP"/>
        </w:rPr>
        <w:t>O</w:t>
      </w:r>
      <w:r w:rsidRPr="00413695">
        <w:rPr>
          <w:rFonts w:eastAsia="游明朝"/>
          <w:lang w:eastAsia="ja-JP"/>
        </w:rPr>
        <w:t>thers are not precluded</w:t>
      </w:r>
    </w:p>
    <w:p w14:paraId="1B2A37B6" w14:textId="77777777" w:rsidR="00BB7B40" w:rsidRPr="00413695" w:rsidRDefault="00BB7B40" w:rsidP="00BB7B40">
      <w:pPr>
        <w:pStyle w:val="ListParagraph"/>
        <w:overflowPunct w:val="0"/>
        <w:autoSpaceDE w:val="0"/>
        <w:autoSpaceDN w:val="0"/>
        <w:adjustRightInd w:val="0"/>
        <w:ind w:leftChars="-1" w:left="-2" w:firstLineChars="0" w:firstLine="2"/>
        <w:textAlignment w:val="baseline"/>
        <w:rPr>
          <w:rFonts w:eastAsia="游明朝"/>
          <w:b/>
          <w:u w:val="single"/>
          <w:lang w:eastAsia="ja-JP"/>
        </w:rPr>
      </w:pPr>
    </w:p>
    <w:p w14:paraId="3DA80976" w14:textId="77777777" w:rsidR="003D0AF8" w:rsidRPr="00413695" w:rsidRDefault="003D0AF8" w:rsidP="003D0AF8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 xml:space="preserve">Issue 1-6: </w:t>
      </w:r>
      <w:r w:rsidRPr="00413695">
        <w:rPr>
          <w:rFonts w:eastAsia="游明朝" w:hint="eastAsia"/>
          <w:b/>
          <w:u w:val="single"/>
          <w:lang w:eastAsia="ja-JP"/>
        </w:rPr>
        <w:t xml:space="preserve">Legacy RRM </w:t>
      </w:r>
      <w:r w:rsidRPr="00413695">
        <w:rPr>
          <w:rFonts w:eastAsia="游明朝"/>
          <w:b/>
          <w:u w:val="single"/>
          <w:lang w:eastAsia="ja-JP"/>
        </w:rPr>
        <w:t>requirements</w:t>
      </w:r>
      <w:r w:rsidRPr="00413695">
        <w:rPr>
          <w:rFonts w:eastAsia="游明朝" w:hint="eastAsia"/>
          <w:b/>
          <w:u w:val="single"/>
          <w:lang w:eastAsia="ja-JP"/>
        </w:rPr>
        <w:t xml:space="preserve"> handling</w:t>
      </w:r>
    </w:p>
    <w:p w14:paraId="727FC8DF" w14:textId="77777777" w:rsidR="003D0AF8" w:rsidRPr="00413695" w:rsidRDefault="003D0AF8" w:rsidP="003D0AF8">
      <w:pPr>
        <w:rPr>
          <w:szCs w:val="24"/>
          <w:lang w:eastAsia="zh-CN"/>
        </w:rPr>
      </w:pPr>
      <w:r w:rsidRPr="00413695">
        <w:rPr>
          <w:rFonts w:hint="eastAsia"/>
          <w:szCs w:val="24"/>
          <w:lang w:eastAsia="zh-CN"/>
        </w:rPr>
        <w:t>A</w:t>
      </w:r>
      <w:r w:rsidRPr="00413695">
        <w:rPr>
          <w:szCs w:val="24"/>
          <w:lang w:eastAsia="zh-CN"/>
        </w:rPr>
        <w:t xml:space="preserve">greement: </w:t>
      </w:r>
    </w:p>
    <w:p w14:paraId="2B4A02CE" w14:textId="77777777" w:rsidR="003D0AF8" w:rsidRPr="00413695" w:rsidRDefault="003D0AF8" w:rsidP="003D0AF8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413695">
        <w:rPr>
          <w:rFonts w:hint="eastAsia"/>
          <w:lang w:eastAsia="ja-JP"/>
        </w:rPr>
        <w:lastRenderedPageBreak/>
        <w:t xml:space="preserve">UE shall meet all </w:t>
      </w:r>
      <w:r w:rsidRPr="00413695">
        <w:t>legacy RRM requirements (non-AI/ML) even during the AI/ML operation mode.</w:t>
      </w:r>
    </w:p>
    <w:p w14:paraId="515A72F9" w14:textId="77777777" w:rsidR="00BB7B40" w:rsidRPr="00413695" w:rsidRDefault="00BB7B40" w:rsidP="00BB7B40">
      <w:pPr>
        <w:pStyle w:val="ListParagraph"/>
        <w:overflowPunct w:val="0"/>
        <w:autoSpaceDE w:val="0"/>
        <w:autoSpaceDN w:val="0"/>
        <w:adjustRightInd w:val="0"/>
        <w:ind w:leftChars="-1" w:left="-2" w:firstLineChars="0" w:firstLine="2"/>
        <w:textAlignment w:val="baseline"/>
        <w:rPr>
          <w:rFonts w:eastAsia="游明朝" w:hint="eastAsia"/>
          <w:b/>
          <w:u w:val="single"/>
          <w:lang w:eastAsia="ja-JP"/>
        </w:rPr>
      </w:pPr>
    </w:p>
    <w:p w14:paraId="15F9A801" w14:textId="77777777" w:rsidR="00497222" w:rsidRPr="00413695" w:rsidRDefault="00497222" w:rsidP="00497222">
      <w:pPr>
        <w:pStyle w:val="Heading2"/>
      </w:pPr>
      <w:r w:rsidRPr="00413695">
        <w:rPr>
          <w:lang w:val="en-US" w:eastAsia="ja-JP"/>
        </w:rPr>
        <w:t>Testability and interoperability issues for beam management</w:t>
      </w:r>
    </w:p>
    <w:p w14:paraId="25AEF745" w14:textId="77777777" w:rsidR="00FF43B0" w:rsidRPr="00413695" w:rsidRDefault="00FF43B0" w:rsidP="00497222">
      <w:pPr>
        <w:pStyle w:val="Heading3"/>
        <w:rPr>
          <w:rFonts w:eastAsia="游明朝"/>
          <w:lang w:val="en-US" w:eastAsia="ja-JP"/>
        </w:rPr>
      </w:pPr>
      <w:r w:rsidRPr="00413695">
        <w:rPr>
          <w:rFonts w:hint="eastAsia"/>
          <w:lang w:val="en-US" w:eastAsia="ja-JP"/>
        </w:rPr>
        <w:t>A</w:t>
      </w:r>
      <w:r w:rsidRPr="00413695">
        <w:rPr>
          <w:lang w:val="en-US" w:eastAsia="ja-JP"/>
        </w:rPr>
        <w:t>greements in main session:</w:t>
      </w:r>
    </w:p>
    <w:p w14:paraId="4450E1CA" w14:textId="77777777" w:rsidR="003D0AF8" w:rsidRPr="00413695" w:rsidRDefault="003D0AF8" w:rsidP="003D0AF8">
      <w:pPr>
        <w:rPr>
          <w:rFonts w:eastAsia="游明朝"/>
          <w:b/>
          <w:u w:val="single"/>
          <w:lang w:eastAsia="ja-JP"/>
        </w:rPr>
      </w:pPr>
      <w:r w:rsidRPr="00413695">
        <w:rPr>
          <w:b/>
          <w:u w:val="single"/>
          <w:lang w:eastAsia="ko-KR"/>
        </w:rPr>
        <w:t xml:space="preserve">Issue 2-3: </w:t>
      </w:r>
      <w:r w:rsidRPr="00413695">
        <w:rPr>
          <w:rFonts w:eastAsia="游明朝" w:hint="eastAsia"/>
          <w:b/>
          <w:u w:val="single"/>
          <w:lang w:eastAsia="ja-JP"/>
        </w:rPr>
        <w:t>R</w:t>
      </w:r>
      <w:r w:rsidRPr="00413695">
        <w:rPr>
          <w:rFonts w:eastAsia="游明朝"/>
          <w:b/>
          <w:u w:val="single"/>
          <w:lang w:eastAsia="ja-JP"/>
        </w:rPr>
        <w:t>e</w:t>
      </w:r>
      <w:r w:rsidRPr="00413695">
        <w:rPr>
          <w:rFonts w:eastAsia="游明朝" w:hint="eastAsia"/>
          <w:b/>
          <w:u w:val="single"/>
          <w:lang w:eastAsia="ja-JP"/>
        </w:rPr>
        <w:t>ported measurements and ground truth</w:t>
      </w:r>
    </w:p>
    <w:p w14:paraId="6DF2E669" w14:textId="77777777" w:rsidR="003D0AF8" w:rsidRPr="00413695" w:rsidRDefault="003D0AF8" w:rsidP="003D0AF8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A</w:t>
      </w:r>
      <w:r w:rsidRPr="00413695">
        <w:rPr>
          <w:rFonts w:eastAsia="游明朝"/>
          <w:szCs w:val="24"/>
          <w:lang w:eastAsia="ja-JP"/>
        </w:rPr>
        <w:t>greement:</w:t>
      </w:r>
    </w:p>
    <w:p w14:paraId="1A7E36CB" w14:textId="77777777" w:rsidR="003D0AF8" w:rsidRPr="00413695" w:rsidRDefault="003D0AF8" w:rsidP="003D0AF8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/>
          <w:szCs w:val="24"/>
          <w:lang w:eastAsia="ja-JP"/>
        </w:rPr>
        <w:t>The ground truth for the predicted RSRP is the ideal measurement of RSRP on the predicted Tx beam</w:t>
      </w:r>
    </w:p>
    <w:p w14:paraId="7708CBE8" w14:textId="77777777" w:rsidR="003D0AF8" w:rsidRPr="00413695" w:rsidRDefault="003D0AF8" w:rsidP="003D0AF8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I</w:t>
      </w:r>
      <w:r w:rsidRPr="00413695">
        <w:rPr>
          <w:rFonts w:eastAsia="游明朝"/>
          <w:szCs w:val="24"/>
          <w:lang w:eastAsia="ja-JP"/>
        </w:rPr>
        <w:t>n RAN4, the ground truth is the approximate as the reported RSRP measurement under the certain SNR on the predicted Tx beam</w:t>
      </w:r>
    </w:p>
    <w:p w14:paraId="27836C08" w14:textId="77777777" w:rsidR="003D0AF8" w:rsidRPr="00413695" w:rsidRDefault="003D0AF8" w:rsidP="003D0AF8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/>
          <w:szCs w:val="24"/>
          <w:lang w:eastAsia="ja-JP"/>
        </w:rPr>
        <w:t>FFS on SNR level to ensure that SNR is high enough for sufficient accuracy of reported RSRP</w:t>
      </w:r>
    </w:p>
    <w:p w14:paraId="77D44658" w14:textId="77777777" w:rsidR="003D0AF8" w:rsidRPr="00413695" w:rsidRDefault="003D0AF8" w:rsidP="003D0AF8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F</w:t>
      </w:r>
      <w:r w:rsidRPr="00413695">
        <w:rPr>
          <w:rFonts w:eastAsia="游明朝"/>
          <w:szCs w:val="24"/>
          <w:lang w:eastAsia="ja-JP"/>
        </w:rPr>
        <w:t>FS on impact of multiple-</w:t>
      </w:r>
      <w:proofErr w:type="spellStart"/>
      <w:r w:rsidRPr="00413695">
        <w:rPr>
          <w:rFonts w:eastAsia="游明朝"/>
          <w:szCs w:val="24"/>
          <w:lang w:eastAsia="ja-JP"/>
        </w:rPr>
        <w:t>AoA</w:t>
      </w:r>
      <w:proofErr w:type="spellEnd"/>
      <w:r w:rsidRPr="00413695">
        <w:rPr>
          <w:rFonts w:eastAsia="游明朝"/>
          <w:szCs w:val="24"/>
          <w:lang w:eastAsia="ja-JP"/>
        </w:rPr>
        <w:t xml:space="preserve"> test setup</w:t>
      </w:r>
    </w:p>
    <w:p w14:paraId="259B9D33" w14:textId="77777777" w:rsidR="003D0AF8" w:rsidRPr="00413695" w:rsidRDefault="003D0AF8" w:rsidP="003D0AF8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F</w:t>
      </w:r>
      <w:r w:rsidRPr="00413695">
        <w:rPr>
          <w:rFonts w:eastAsia="游明朝"/>
          <w:szCs w:val="24"/>
          <w:lang w:eastAsia="ja-JP"/>
        </w:rPr>
        <w:t>FS on the channel condition</w:t>
      </w:r>
    </w:p>
    <w:p w14:paraId="5DEA717C" w14:textId="77777777" w:rsidR="003D0AF8" w:rsidRPr="00413695" w:rsidRDefault="003D0AF8" w:rsidP="003D0AF8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F</w:t>
      </w:r>
      <w:r w:rsidRPr="00413695">
        <w:rPr>
          <w:rFonts w:eastAsia="游明朝"/>
          <w:szCs w:val="24"/>
          <w:lang w:eastAsia="ja-JP"/>
        </w:rPr>
        <w:t>FS on whether the ground truth will be changing or not</w:t>
      </w:r>
    </w:p>
    <w:p w14:paraId="06109896" w14:textId="77777777" w:rsidR="003D0AF8" w:rsidRPr="00413695" w:rsidRDefault="003D0AF8" w:rsidP="003D0AF8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O</w:t>
      </w:r>
      <w:r w:rsidRPr="00413695">
        <w:rPr>
          <w:rFonts w:eastAsia="游明朝"/>
          <w:szCs w:val="24"/>
          <w:lang w:eastAsia="ja-JP"/>
        </w:rPr>
        <w:t>ther solutions are not precluded</w:t>
      </w:r>
    </w:p>
    <w:p w14:paraId="45BA739B" w14:textId="77777777" w:rsidR="003D0AF8" w:rsidRPr="00413695" w:rsidRDefault="003D0AF8" w:rsidP="00FF43B0">
      <w:pPr>
        <w:rPr>
          <w:rFonts w:eastAsia="游明朝" w:hint="eastAsia"/>
          <w:lang w:eastAsia="ja-JP"/>
        </w:rPr>
      </w:pPr>
    </w:p>
    <w:p w14:paraId="1CF1D53B" w14:textId="77777777" w:rsidR="00F20F6D" w:rsidRPr="00413695" w:rsidRDefault="00497222" w:rsidP="00497222">
      <w:pPr>
        <w:pStyle w:val="Heading3"/>
        <w:rPr>
          <w:lang w:val="en-US" w:eastAsia="ja-JP"/>
        </w:rPr>
      </w:pPr>
      <w:r w:rsidRPr="00413695">
        <w:rPr>
          <w:rFonts w:eastAsia="游明朝" w:hint="eastAsia"/>
          <w:lang w:val="en-US" w:eastAsia="ja-JP"/>
        </w:rPr>
        <w:t>A</w:t>
      </w:r>
      <w:r w:rsidRPr="00413695">
        <w:rPr>
          <w:rFonts w:eastAsia="游明朝"/>
          <w:lang w:val="en-US" w:eastAsia="ja-JP"/>
        </w:rPr>
        <w:t>greements in ad-hoc session (R4-240</w:t>
      </w:r>
      <w:r w:rsidR="00BB7B40" w:rsidRPr="00413695">
        <w:rPr>
          <w:rFonts w:eastAsia="游明朝" w:hint="eastAsia"/>
          <w:lang w:val="en-US" w:eastAsia="ja-JP"/>
        </w:rPr>
        <w:t>1571</w:t>
      </w:r>
      <w:r w:rsidRPr="00413695">
        <w:rPr>
          <w:rFonts w:eastAsia="游明朝"/>
          <w:lang w:val="en-US" w:eastAsia="ja-JP"/>
        </w:rPr>
        <w:t>)</w:t>
      </w:r>
    </w:p>
    <w:p w14:paraId="048DFCB2" w14:textId="77777777" w:rsidR="00D65A51" w:rsidRPr="00413695" w:rsidRDefault="00D65A51" w:rsidP="00D65A51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 xml:space="preserve">Issue 2-5: </w:t>
      </w:r>
      <w:r w:rsidRPr="00413695">
        <w:rPr>
          <w:rFonts w:eastAsia="游明朝" w:hint="eastAsia"/>
          <w:b/>
          <w:u w:val="single"/>
          <w:lang w:eastAsia="ja-JP"/>
        </w:rPr>
        <w:t>Test setup needs</w:t>
      </w:r>
    </w:p>
    <w:p w14:paraId="5623FE59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Agreement:</w:t>
      </w:r>
    </w:p>
    <w:p w14:paraId="3DE17353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maximum number of set B Tx beams that test system should be able to emulate: [8-16]</w:t>
      </w:r>
    </w:p>
    <w:p w14:paraId="0D120C93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 xml:space="preserve">maximum number of set A Tx beams that test system should be able to emulate:  [64-128] </w:t>
      </w:r>
    </w:p>
    <w:p w14:paraId="08791994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 xml:space="preserve">FFS on </w:t>
      </w:r>
      <w:proofErr w:type="spellStart"/>
      <w:r w:rsidRPr="00413695">
        <w:rPr>
          <w:rFonts w:eastAsia="游明朝" w:hint="eastAsia"/>
          <w:szCs w:val="24"/>
          <w:lang w:eastAsia="ja-JP"/>
        </w:rPr>
        <w:t>AoAs</w:t>
      </w:r>
      <w:proofErr w:type="spellEnd"/>
    </w:p>
    <w:p w14:paraId="28D702C2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UE rotation during the test: FFS</w:t>
      </w:r>
    </w:p>
    <w:p w14:paraId="5B918499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UE rotation/</w:t>
      </w:r>
      <w:r w:rsidRPr="00413695">
        <w:rPr>
          <w:rFonts w:eastAsia="游明朝"/>
          <w:szCs w:val="24"/>
          <w:lang w:eastAsia="ja-JP"/>
        </w:rPr>
        <w:t>repositioning</w:t>
      </w:r>
      <w:r w:rsidRPr="00413695">
        <w:rPr>
          <w:rFonts w:eastAsia="游明朝" w:hint="eastAsia"/>
          <w:szCs w:val="24"/>
          <w:lang w:eastAsia="ja-JP"/>
        </w:rPr>
        <w:t xml:space="preserve"> between different tests: Yes</w:t>
      </w:r>
    </w:p>
    <w:p w14:paraId="7898BD4B" w14:textId="77777777" w:rsidR="00D65A51" w:rsidRPr="00413695" w:rsidRDefault="00D65A51" w:rsidP="00D65A51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>Issue 2-6:</w:t>
      </w:r>
      <w:r w:rsidRPr="00413695">
        <w:rPr>
          <w:b/>
          <w:u w:val="single"/>
          <w:lang w:eastAsia="ko-KR"/>
        </w:rPr>
        <w:tab/>
        <w:t>Datasets for training/testing</w:t>
      </w:r>
    </w:p>
    <w:p w14:paraId="16A2CCAD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Agreement:</w:t>
      </w:r>
    </w:p>
    <w:p w14:paraId="7E92C802" w14:textId="77777777" w:rsidR="00D65A51" w:rsidRPr="00413695" w:rsidRDefault="00D65A51" w:rsidP="00D65A51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Vendors may take into account the test environment/conditions defined by RAN4 when t</w:t>
      </w:r>
      <w:r w:rsidRPr="00413695">
        <w:rPr>
          <w:szCs w:val="24"/>
          <w:lang w:eastAsia="zh-CN"/>
        </w:rPr>
        <w:t xml:space="preserve">raining </w:t>
      </w:r>
      <w:r w:rsidRPr="00413695">
        <w:rPr>
          <w:rFonts w:eastAsia="游明朝" w:hint="eastAsia"/>
          <w:szCs w:val="24"/>
          <w:lang w:eastAsia="ja-JP"/>
        </w:rPr>
        <w:t xml:space="preserve">the UE </w:t>
      </w:r>
    </w:p>
    <w:p w14:paraId="600FF9A6" w14:textId="77777777" w:rsidR="00D65A51" w:rsidRPr="00413695" w:rsidRDefault="00D65A51" w:rsidP="00D65A51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sufficient test environment/conditions should be defined to enable vendors to create the data needed for training</w:t>
      </w:r>
    </w:p>
    <w:p w14:paraId="5FE93822" w14:textId="77777777" w:rsidR="00D65A51" w:rsidRPr="00413695" w:rsidRDefault="00D65A51" w:rsidP="00D65A51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 xml:space="preserve">FFS on proposals to augment </w:t>
      </w:r>
      <w:r w:rsidRPr="00413695">
        <w:rPr>
          <w:rFonts w:eastAsia="游明朝"/>
          <w:szCs w:val="24"/>
          <w:lang w:eastAsia="ja-JP"/>
        </w:rPr>
        <w:t>training</w:t>
      </w:r>
      <w:r w:rsidRPr="00413695">
        <w:rPr>
          <w:rFonts w:eastAsia="游明朝" w:hint="eastAsia"/>
          <w:szCs w:val="24"/>
          <w:lang w:eastAsia="ja-JP"/>
        </w:rPr>
        <w:t xml:space="preserve"> data to avoid overfitting of UE models to the test environment</w:t>
      </w:r>
    </w:p>
    <w:p w14:paraId="111B6099" w14:textId="77777777" w:rsidR="00D65A51" w:rsidRPr="00413695" w:rsidRDefault="00D65A51" w:rsidP="00D65A51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RAN4 to strive to make the test conditions similar to field deployment conditions</w:t>
      </w:r>
    </w:p>
    <w:p w14:paraId="625584CD" w14:textId="77777777" w:rsidR="00D65A51" w:rsidRPr="00413695" w:rsidRDefault="00D65A51" w:rsidP="00F20F6D">
      <w:pPr>
        <w:rPr>
          <w:rFonts w:eastAsia="游明朝"/>
          <w:lang w:val="en-US" w:eastAsia="ja-JP"/>
        </w:rPr>
      </w:pPr>
    </w:p>
    <w:p w14:paraId="05D4A7A9" w14:textId="77777777" w:rsidR="00260C1E" w:rsidRPr="00413695" w:rsidRDefault="00260C1E" w:rsidP="00260C1E">
      <w:pPr>
        <w:pStyle w:val="Heading2"/>
        <w:rPr>
          <w:lang w:val="en-US" w:eastAsia="ja-JP"/>
        </w:rPr>
      </w:pPr>
      <w:r w:rsidRPr="00413695">
        <w:rPr>
          <w:lang w:val="en-US" w:eastAsia="ja-JP"/>
        </w:rPr>
        <w:t>Testability and interoperability issues for positioning accuracy enhancement</w:t>
      </w:r>
    </w:p>
    <w:p w14:paraId="4A30A32F" w14:textId="77777777" w:rsidR="00260C1E" w:rsidRPr="00413695" w:rsidRDefault="00260C1E" w:rsidP="00260C1E">
      <w:pPr>
        <w:pStyle w:val="Heading3"/>
        <w:rPr>
          <w:lang w:val="en-US" w:eastAsia="ja-JP"/>
        </w:rPr>
      </w:pPr>
      <w:r w:rsidRPr="00413695">
        <w:rPr>
          <w:rFonts w:eastAsia="游明朝" w:hint="eastAsia"/>
          <w:lang w:val="en-US" w:eastAsia="ja-JP"/>
        </w:rPr>
        <w:t>A</w:t>
      </w:r>
      <w:r w:rsidRPr="00413695">
        <w:rPr>
          <w:rFonts w:eastAsia="游明朝"/>
          <w:lang w:val="en-US" w:eastAsia="ja-JP"/>
        </w:rPr>
        <w:t>greements in ad-hoc session (R4-240</w:t>
      </w:r>
      <w:r w:rsidR="00BB7B40" w:rsidRPr="00413695">
        <w:rPr>
          <w:rFonts w:eastAsia="游明朝" w:hint="eastAsia"/>
          <w:lang w:val="en-US" w:eastAsia="ja-JP"/>
        </w:rPr>
        <w:t>1571</w:t>
      </w:r>
      <w:r w:rsidRPr="00413695">
        <w:rPr>
          <w:rFonts w:eastAsia="游明朝"/>
          <w:lang w:val="en-US" w:eastAsia="ja-JP"/>
        </w:rPr>
        <w:t>)</w:t>
      </w:r>
    </w:p>
    <w:p w14:paraId="46F12308" w14:textId="77777777" w:rsidR="00D65A51" w:rsidRPr="00413695" w:rsidRDefault="00D65A51" w:rsidP="00D65A51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 xml:space="preserve">Issue 3-2: Requirements for case </w:t>
      </w:r>
      <w:r w:rsidRPr="00413695">
        <w:rPr>
          <w:rFonts w:eastAsia="游明朝" w:hint="eastAsia"/>
          <w:b/>
          <w:u w:val="single"/>
          <w:lang w:eastAsia="ja-JP"/>
        </w:rPr>
        <w:t>2</w:t>
      </w:r>
      <w:r w:rsidRPr="00413695">
        <w:rPr>
          <w:b/>
          <w:u w:val="single"/>
          <w:lang w:eastAsia="ko-KR"/>
        </w:rPr>
        <w:t>a</w:t>
      </w:r>
    </w:p>
    <w:p w14:paraId="2BD9C565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Agreement:</w:t>
      </w:r>
    </w:p>
    <w:p w14:paraId="5C768536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No requirements on LMF for positioning accuracy</w:t>
      </w:r>
    </w:p>
    <w:p w14:paraId="49E15A6F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FFS on RAN4 requirements for any UE reported measurements defined by other groups</w:t>
      </w:r>
    </w:p>
    <w:p w14:paraId="65572ACA" w14:textId="77777777" w:rsidR="00D65A51" w:rsidRPr="00413695" w:rsidRDefault="00D65A51" w:rsidP="00D65A51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>Issue 3-</w:t>
      </w:r>
      <w:r w:rsidRPr="00413695">
        <w:rPr>
          <w:rFonts w:eastAsia="游明朝" w:hint="eastAsia"/>
          <w:b/>
          <w:u w:val="single"/>
          <w:lang w:eastAsia="ja-JP"/>
        </w:rPr>
        <w:t>3</w:t>
      </w:r>
      <w:r w:rsidRPr="00413695">
        <w:rPr>
          <w:b/>
          <w:u w:val="single"/>
          <w:lang w:eastAsia="ko-KR"/>
        </w:rPr>
        <w:t xml:space="preserve">: Requirements for case </w:t>
      </w:r>
      <w:r w:rsidRPr="00413695">
        <w:rPr>
          <w:rFonts w:eastAsia="游明朝" w:hint="eastAsia"/>
          <w:b/>
          <w:u w:val="single"/>
          <w:lang w:eastAsia="ja-JP"/>
        </w:rPr>
        <w:t>2b</w:t>
      </w:r>
    </w:p>
    <w:p w14:paraId="5C1178BF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/>
          <w:szCs w:val="24"/>
          <w:lang w:eastAsia="ja-JP"/>
        </w:rPr>
        <w:t>Agreement:</w:t>
      </w:r>
    </w:p>
    <w:p w14:paraId="255230C6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/>
          <w:szCs w:val="24"/>
          <w:lang w:eastAsia="ja-JP"/>
        </w:rPr>
        <w:t>No requirements on LMF for positioning accuracy</w:t>
      </w:r>
    </w:p>
    <w:p w14:paraId="5D25D94B" w14:textId="77777777" w:rsidR="00D65A51" w:rsidRPr="00413695" w:rsidRDefault="00D65A51" w:rsidP="00D65A51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/>
          <w:szCs w:val="24"/>
          <w:lang w:eastAsia="ja-JP"/>
        </w:rPr>
        <w:t>FFS on RAN4 requirements for any UE reported measurements defined by other groups</w:t>
      </w:r>
    </w:p>
    <w:p w14:paraId="100E0963" w14:textId="77777777" w:rsidR="00D65A51" w:rsidRPr="00413695" w:rsidRDefault="00D65A51" w:rsidP="00F20F6D">
      <w:pPr>
        <w:rPr>
          <w:rFonts w:eastAsia="游明朝"/>
          <w:lang w:eastAsia="ja-JP"/>
        </w:rPr>
      </w:pPr>
    </w:p>
    <w:p w14:paraId="058AC71A" w14:textId="77777777" w:rsidR="00D65A51" w:rsidRPr="00413695" w:rsidRDefault="00D65A51" w:rsidP="00F20F6D">
      <w:pPr>
        <w:rPr>
          <w:rFonts w:eastAsia="游明朝" w:hint="eastAsia"/>
          <w:lang w:eastAsia="ja-JP"/>
        </w:rPr>
      </w:pPr>
    </w:p>
    <w:p w14:paraId="3804E366" w14:textId="77777777" w:rsidR="003C2605" w:rsidRPr="00413695" w:rsidRDefault="003C2605" w:rsidP="003C2605">
      <w:pPr>
        <w:pStyle w:val="Heading2"/>
        <w:rPr>
          <w:lang w:val="en-US" w:eastAsia="ja-JP"/>
        </w:rPr>
      </w:pPr>
      <w:r w:rsidRPr="00413695">
        <w:rPr>
          <w:lang w:val="en-US" w:eastAsia="ja-JP"/>
        </w:rPr>
        <w:t>Testability and interoperability issues for CSI compression and CSI prediction</w:t>
      </w:r>
    </w:p>
    <w:p w14:paraId="2E948750" w14:textId="77777777" w:rsidR="003C2605" w:rsidRPr="00413695" w:rsidRDefault="003C2605" w:rsidP="003C2605">
      <w:pPr>
        <w:pStyle w:val="Heading3"/>
        <w:rPr>
          <w:lang w:val="en-US" w:eastAsia="ja-JP"/>
        </w:rPr>
      </w:pPr>
      <w:r w:rsidRPr="00413695">
        <w:rPr>
          <w:rFonts w:eastAsia="游明朝" w:hint="eastAsia"/>
          <w:lang w:val="en-US" w:eastAsia="ja-JP"/>
        </w:rPr>
        <w:t>A</w:t>
      </w:r>
      <w:r w:rsidRPr="00413695">
        <w:rPr>
          <w:rFonts w:eastAsia="游明朝"/>
          <w:lang w:val="en-US" w:eastAsia="ja-JP"/>
        </w:rPr>
        <w:t>greements in ad-hoc session (R4-240</w:t>
      </w:r>
      <w:r w:rsidR="00BB7B40" w:rsidRPr="00413695">
        <w:rPr>
          <w:rFonts w:eastAsia="游明朝" w:hint="eastAsia"/>
          <w:lang w:val="en-US" w:eastAsia="ja-JP"/>
        </w:rPr>
        <w:t>1571</w:t>
      </w:r>
      <w:r w:rsidRPr="00413695">
        <w:rPr>
          <w:rFonts w:eastAsia="游明朝"/>
          <w:lang w:val="en-US" w:eastAsia="ja-JP"/>
        </w:rPr>
        <w:t>)</w:t>
      </w:r>
    </w:p>
    <w:p w14:paraId="1317D7F0" w14:textId="77777777" w:rsidR="00AB4F24" w:rsidRPr="00413695" w:rsidRDefault="00AB4F24" w:rsidP="00AB4F24">
      <w:pPr>
        <w:rPr>
          <w:b/>
          <w:u w:val="single"/>
          <w:lang w:eastAsia="ko-KR"/>
        </w:rPr>
      </w:pPr>
      <w:r w:rsidRPr="00413695">
        <w:rPr>
          <w:b/>
          <w:u w:val="single"/>
          <w:lang w:eastAsia="ko-KR"/>
        </w:rPr>
        <w:t>Issue 4-</w:t>
      </w:r>
      <w:r w:rsidRPr="00413695">
        <w:rPr>
          <w:rFonts w:eastAsia="游明朝" w:hint="eastAsia"/>
          <w:b/>
          <w:u w:val="single"/>
          <w:lang w:eastAsia="ja-JP"/>
        </w:rPr>
        <w:t>1</w:t>
      </w:r>
      <w:r w:rsidRPr="00413695">
        <w:rPr>
          <w:b/>
          <w:u w:val="single"/>
          <w:lang w:eastAsia="ko-KR"/>
        </w:rPr>
        <w:t>: Reference encoder/decoder</w:t>
      </w:r>
    </w:p>
    <w:p w14:paraId="14C3DDCB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>Agreement:</w:t>
      </w:r>
    </w:p>
    <w:p w14:paraId="392072CA" w14:textId="77777777" w:rsidR="00AB4F24" w:rsidRPr="00413695" w:rsidRDefault="00AB4F24" w:rsidP="00AB4F24">
      <w:pPr>
        <w:spacing w:after="120"/>
        <w:rPr>
          <w:rFonts w:eastAsia="游明朝"/>
          <w:szCs w:val="24"/>
          <w:lang w:eastAsia="ja-JP"/>
        </w:rPr>
      </w:pPr>
      <w:r w:rsidRPr="00413695">
        <w:rPr>
          <w:rFonts w:eastAsia="游明朝" w:hint="eastAsia"/>
          <w:szCs w:val="24"/>
          <w:lang w:eastAsia="ja-JP"/>
        </w:rPr>
        <w:t>Reference encoder:</w:t>
      </w:r>
    </w:p>
    <w:p w14:paraId="2CE07225" w14:textId="77777777" w:rsidR="00AB4F24" w:rsidRPr="00413695" w:rsidRDefault="00AB4F24" w:rsidP="00AB4F24">
      <w:pPr>
        <w:spacing w:after="120"/>
        <w:ind w:firstLine="284"/>
        <w:rPr>
          <w:szCs w:val="24"/>
          <w:lang w:eastAsia="zh-CN"/>
        </w:rPr>
      </w:pPr>
      <w:r w:rsidRPr="00413695">
        <w:rPr>
          <w:rFonts w:eastAsia="游明朝" w:hint="eastAsia"/>
          <w:szCs w:val="24"/>
          <w:lang w:eastAsia="ja-JP"/>
        </w:rPr>
        <w:t xml:space="preserve">The reference </w:t>
      </w:r>
      <w:r w:rsidRPr="00413695">
        <w:rPr>
          <w:szCs w:val="24"/>
          <w:lang w:eastAsia="zh-CN"/>
        </w:rPr>
        <w:t>encoder</w:t>
      </w:r>
      <w:r w:rsidRPr="00413695">
        <w:rPr>
          <w:rFonts w:eastAsia="游明朝" w:hint="eastAsia"/>
          <w:szCs w:val="24"/>
          <w:lang w:eastAsia="ja-JP"/>
        </w:rPr>
        <w:t xml:space="preserve"> is </w:t>
      </w:r>
      <w:r w:rsidRPr="00413695">
        <w:rPr>
          <w:szCs w:val="24"/>
          <w:lang w:eastAsia="zh-CN"/>
        </w:rPr>
        <w:t>used in RAN4 discussions at least for simulation alignment/requirement derivation, test decoder derivation and/or test decoder verification. It could be documented (in TR, WF, etc) or captured in the specifications as necessary.</w:t>
      </w:r>
    </w:p>
    <w:p w14:paraId="3987C936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>Reference decoder:</w:t>
      </w:r>
    </w:p>
    <w:p w14:paraId="293EF94E" w14:textId="77777777" w:rsidR="00AB4F24" w:rsidRPr="00413695" w:rsidRDefault="00AB4F24" w:rsidP="00AB4F24">
      <w:pPr>
        <w:spacing w:after="120"/>
        <w:ind w:firstLine="284"/>
        <w:rPr>
          <w:szCs w:val="24"/>
          <w:lang w:eastAsia="zh-CN"/>
        </w:rPr>
      </w:pPr>
      <w:r w:rsidRPr="00413695">
        <w:rPr>
          <w:rFonts w:eastAsia="游明朝" w:hint="eastAsia"/>
          <w:szCs w:val="24"/>
          <w:lang w:eastAsia="ja-JP"/>
        </w:rPr>
        <w:t xml:space="preserve">The reference </w:t>
      </w:r>
      <w:r w:rsidRPr="00413695">
        <w:rPr>
          <w:szCs w:val="24"/>
          <w:lang w:eastAsia="zh-CN"/>
        </w:rPr>
        <w:t xml:space="preserve">decoder </w:t>
      </w:r>
      <w:r w:rsidRPr="00413695">
        <w:rPr>
          <w:rFonts w:eastAsia="游明朝" w:hint="eastAsia"/>
          <w:szCs w:val="24"/>
          <w:lang w:eastAsia="ja-JP"/>
        </w:rPr>
        <w:t xml:space="preserve">is </w:t>
      </w:r>
      <w:r w:rsidRPr="00413695">
        <w:rPr>
          <w:szCs w:val="24"/>
          <w:lang w:eastAsia="zh-CN"/>
        </w:rPr>
        <w:t>used in RAN4 discussions at least for simulation alignment/requirement derivation and/or verification</w:t>
      </w:r>
      <w:r w:rsidRPr="00413695">
        <w:rPr>
          <w:rFonts w:eastAsia="游明朝" w:hint="eastAsia"/>
          <w:szCs w:val="24"/>
          <w:lang w:eastAsia="ja-JP"/>
        </w:rPr>
        <w:t xml:space="preserve"> of the decoder implemented by the TE</w:t>
      </w:r>
      <w:r w:rsidRPr="00413695">
        <w:rPr>
          <w:szCs w:val="24"/>
          <w:lang w:eastAsia="zh-CN"/>
        </w:rPr>
        <w:t>. It could be documented (in TR, WF, etc) or captured in the specifications as necessary.</w:t>
      </w:r>
    </w:p>
    <w:p w14:paraId="6FEEF342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>For option 3, for each test, a test decoder needs to be captured in the specs, a reference encoder might be needed to derive the test decoder and/or requirements and/or to validate the test decoder implementation in the TE. the same decoder might be used in multiple tests or each test could have a difference decoder.</w:t>
      </w:r>
    </w:p>
    <w:p w14:paraId="3CF72795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/>
          <w:iCs/>
          <w:lang w:eastAsia="ja-JP"/>
        </w:rPr>
        <w:tab/>
      </w:r>
      <w:r w:rsidRPr="00413695">
        <w:rPr>
          <w:rFonts w:eastAsia="游明朝" w:hint="eastAsia"/>
          <w:iCs/>
          <w:lang w:eastAsia="ja-JP"/>
        </w:rPr>
        <w:t>In option 3 the Reference decoder is the test decoder.</w:t>
      </w:r>
    </w:p>
    <w:p w14:paraId="70B65BAA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 xml:space="preserve">For </w:t>
      </w:r>
      <w:r w:rsidRPr="00413695">
        <w:rPr>
          <w:rFonts w:eastAsia="游明朝"/>
          <w:iCs/>
          <w:lang w:eastAsia="ja-JP"/>
        </w:rPr>
        <w:t>option</w:t>
      </w:r>
      <w:r w:rsidRPr="00413695">
        <w:rPr>
          <w:rFonts w:eastAsia="游明朝" w:hint="eastAsia"/>
          <w:iCs/>
          <w:lang w:eastAsia="ja-JP"/>
        </w:rPr>
        <w:t xml:space="preserve"> 4, there might be a need to have reference encoder and/or reference decoder</w:t>
      </w:r>
    </w:p>
    <w:p w14:paraId="1EE76F1D" w14:textId="77777777" w:rsidR="00AB4F24" w:rsidRPr="00413695" w:rsidRDefault="00AB4F24" w:rsidP="00F20F6D">
      <w:pPr>
        <w:rPr>
          <w:rFonts w:eastAsia="游明朝" w:hint="eastAsia"/>
          <w:lang w:eastAsia="ja-JP"/>
        </w:rPr>
      </w:pPr>
    </w:p>
    <w:p w14:paraId="2F9E63CF" w14:textId="77777777" w:rsidR="00906FD1" w:rsidRPr="00413695" w:rsidRDefault="00906FD1" w:rsidP="00F20F6D">
      <w:pPr>
        <w:pStyle w:val="Heading3"/>
        <w:tabs>
          <w:tab w:val="num" w:pos="1146"/>
        </w:tabs>
        <w:rPr>
          <w:rFonts w:eastAsia="游明朝" w:hint="eastAsia"/>
          <w:lang w:eastAsia="ja-JP"/>
        </w:rPr>
      </w:pPr>
      <w:r w:rsidRPr="00413695">
        <w:rPr>
          <w:rFonts w:eastAsia="游明朝"/>
          <w:lang w:val="en-US" w:eastAsia="ja-JP"/>
        </w:rPr>
        <w:t xml:space="preserve">Other </w:t>
      </w:r>
      <w:r w:rsidRPr="00413695">
        <w:rPr>
          <w:rFonts w:eastAsia="游明朝" w:hint="eastAsia"/>
          <w:lang w:val="en-US" w:eastAsia="ja-JP"/>
        </w:rPr>
        <w:t>A</w:t>
      </w:r>
      <w:r w:rsidRPr="00413695">
        <w:rPr>
          <w:rFonts w:eastAsia="游明朝"/>
          <w:lang w:val="en-US" w:eastAsia="ja-JP"/>
        </w:rPr>
        <w:t>greemen</w:t>
      </w:r>
      <w:r w:rsidR="00AB4F24" w:rsidRPr="00413695">
        <w:rPr>
          <w:rFonts w:eastAsia="游明朝" w:hint="eastAsia"/>
          <w:lang w:val="en-US" w:eastAsia="ja-JP"/>
        </w:rPr>
        <w:t>ts</w:t>
      </w:r>
    </w:p>
    <w:p w14:paraId="6A67BF7C" w14:textId="77777777" w:rsidR="00F20F6D" w:rsidRPr="00413695" w:rsidRDefault="00AB4F24" w:rsidP="00AB4F24">
      <w:pPr>
        <w:pStyle w:val="Heading4"/>
        <w:rPr>
          <w:lang w:val="en-US" w:eastAsia="ja-JP"/>
        </w:rPr>
      </w:pPr>
      <w:r w:rsidRPr="00413695">
        <w:rPr>
          <w:lang w:val="en-US" w:eastAsia="ja-JP"/>
        </w:rPr>
        <w:t>Agreements</w:t>
      </w:r>
      <w:r w:rsidRPr="00413695">
        <w:rPr>
          <w:rFonts w:hint="eastAsia"/>
          <w:lang w:val="en-US" w:eastAsia="ja-JP"/>
        </w:rPr>
        <w:t xml:space="preserve"> about the parameters used in the simulations for checking the feasibility of testing options for CSI compression and prediction:</w:t>
      </w:r>
    </w:p>
    <w:p w14:paraId="2929D63C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>Agreement:</w:t>
      </w:r>
    </w:p>
    <w:p w14:paraId="450C7BA3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 xml:space="preserve">Parameters agreed are just for the feasibility study of testing options. </w:t>
      </w:r>
    </w:p>
    <w:p w14:paraId="0AEFECC4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 xml:space="preserve">If/when RAN4 discusses requirement </w:t>
      </w:r>
      <w:r w:rsidRPr="00413695">
        <w:rPr>
          <w:rFonts w:eastAsia="游明朝"/>
          <w:iCs/>
          <w:lang w:eastAsia="ja-JP"/>
        </w:rPr>
        <w:t>definition</w:t>
      </w:r>
      <w:r w:rsidRPr="00413695">
        <w:rPr>
          <w:rFonts w:eastAsia="游明朝" w:hint="eastAsia"/>
          <w:iCs/>
          <w:lang w:eastAsia="ja-JP"/>
        </w:rPr>
        <w:t>, RAN4 will define a new test decoder which may or may not reuse any of the parameters agreed in the feasibility study.</w:t>
      </w:r>
    </w:p>
    <w:p w14:paraId="315AD8CC" w14:textId="77777777" w:rsidR="00AB4F24" w:rsidRPr="00413695" w:rsidRDefault="00AB4F24" w:rsidP="00AB4F24">
      <w:pPr>
        <w:pStyle w:val="Heading4"/>
        <w:rPr>
          <w:rFonts w:hint="eastAsia"/>
          <w:lang w:eastAsia="ja-JP"/>
        </w:rPr>
      </w:pPr>
      <w:r w:rsidRPr="00413695">
        <w:rPr>
          <w:rFonts w:hint="eastAsia"/>
          <w:lang w:eastAsia="ja-JP"/>
        </w:rPr>
        <w:t>Agreements regarding the process for checking the feasibility of deriving a test decoder for Option 3</w:t>
      </w:r>
    </w:p>
    <w:p w14:paraId="053BC96D" w14:textId="77777777" w:rsidR="00F20F6D" w:rsidRPr="00413695" w:rsidRDefault="00AB4F24" w:rsidP="00F20F6D">
      <w:pPr>
        <w:rPr>
          <w:rFonts w:eastAsia="游明朝"/>
          <w:lang w:val="en-US" w:eastAsia="ja-JP"/>
        </w:rPr>
      </w:pPr>
      <w:r w:rsidRPr="00413695">
        <w:rPr>
          <w:rFonts w:eastAsia="游明朝" w:hint="eastAsia"/>
          <w:lang w:val="en-US" w:eastAsia="ja-JP"/>
        </w:rPr>
        <w:t>The following options were discussed:</w:t>
      </w:r>
    </w:p>
    <w:p w14:paraId="61AB20BB" w14:textId="77777777" w:rsidR="00AB4F24" w:rsidRPr="00413695" w:rsidRDefault="00AB4F24" w:rsidP="00AB4F24">
      <w:pPr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>Test decoder derivation procedure:</w:t>
      </w:r>
    </w:p>
    <w:p w14:paraId="7D13805E" w14:textId="77777777" w:rsidR="00AB4F24" w:rsidRPr="00413695" w:rsidRDefault="00AB4F24" w:rsidP="00AB4F24">
      <w:pPr>
        <w:pStyle w:val="ListParagraph"/>
        <w:overflowPunct w:val="0"/>
        <w:autoSpaceDE w:val="0"/>
        <w:autoSpaceDN w:val="0"/>
        <w:adjustRightInd w:val="0"/>
        <w:ind w:firstLineChars="0" w:firstLine="0"/>
        <w:contextualSpacing/>
        <w:textAlignment w:val="baseline"/>
        <w:rPr>
          <w:rFonts w:eastAsia="游明朝" w:hint="eastAsia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>Option 1</w:t>
      </w:r>
    </w:p>
    <w:p w14:paraId="70309F90" w14:textId="77777777" w:rsidR="00AB4F24" w:rsidRPr="00413695" w:rsidRDefault="00AB4F24" w:rsidP="00AB4F24">
      <w:pPr>
        <w:pStyle w:val="ListParagraph"/>
        <w:overflowPunct w:val="0"/>
        <w:autoSpaceDE w:val="0"/>
        <w:autoSpaceDN w:val="0"/>
        <w:adjustRightInd w:val="0"/>
        <w:ind w:firstLineChars="0" w:firstLine="360"/>
        <w:contextualSpacing/>
        <w:textAlignment w:val="baseline"/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 xml:space="preserve">companies bring encoder + decoder set based on agreed parameters. RAN4 chooses one of the decoders and interested companies further check if an encoder can be trained with this decoder to obtain similar performance/complexity (or other </w:t>
      </w:r>
      <w:r w:rsidRPr="00413695">
        <w:rPr>
          <w:rFonts w:eastAsia="游明朝"/>
          <w:iCs/>
          <w:lang w:eastAsia="ja-JP"/>
        </w:rPr>
        <w:t>evaluation</w:t>
      </w:r>
      <w:r w:rsidRPr="00413695">
        <w:rPr>
          <w:rFonts w:eastAsia="游明朝" w:hint="eastAsia"/>
          <w:iCs/>
          <w:lang w:eastAsia="ja-JP"/>
        </w:rPr>
        <w:t xml:space="preserve"> criteria)</w:t>
      </w:r>
    </w:p>
    <w:p w14:paraId="14665C9D" w14:textId="77777777" w:rsidR="00AB4F24" w:rsidRPr="00413695" w:rsidRDefault="00AB4F24" w:rsidP="00AB4F24">
      <w:pPr>
        <w:pStyle w:val="ListParagraph"/>
        <w:overflowPunct w:val="0"/>
        <w:autoSpaceDE w:val="0"/>
        <w:autoSpaceDN w:val="0"/>
        <w:adjustRightInd w:val="0"/>
        <w:ind w:firstLineChars="0" w:firstLine="0"/>
        <w:contextualSpacing/>
        <w:textAlignment w:val="baseline"/>
        <w:rPr>
          <w:rFonts w:eastAsia="游明朝"/>
          <w:iCs/>
          <w:lang w:eastAsia="ja-JP"/>
        </w:rPr>
      </w:pPr>
      <w:r w:rsidRPr="00413695">
        <w:rPr>
          <w:rFonts w:eastAsia="游明朝" w:hint="eastAsia"/>
          <w:iCs/>
          <w:lang w:eastAsia="ja-JP"/>
        </w:rPr>
        <w:t>Option 2</w:t>
      </w:r>
    </w:p>
    <w:p w14:paraId="35FBABE8" w14:textId="77777777" w:rsidR="00AB4F24" w:rsidRPr="00413695" w:rsidRDefault="00AB4F24" w:rsidP="00AB4F24">
      <w:pPr>
        <w:pStyle w:val="ListParagraph"/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413695">
        <w:rPr>
          <w:rFonts w:eastAsia="游明朝"/>
          <w:iCs/>
          <w:lang w:eastAsia="ja-JP"/>
        </w:rPr>
        <w:t>companies</w:t>
      </w:r>
      <w:r w:rsidRPr="00413695">
        <w:rPr>
          <w:rFonts w:eastAsia="游明朝" w:hint="eastAsia"/>
          <w:iCs/>
          <w:lang w:eastAsia="ja-JP"/>
        </w:rPr>
        <w:t xml:space="preserve"> bring training data for encoder + decoder pair, interested companies train an encoder + decoder pair based on the </w:t>
      </w:r>
      <w:r w:rsidRPr="00413695">
        <w:rPr>
          <w:rFonts w:eastAsia="游明朝"/>
          <w:iCs/>
          <w:lang w:eastAsia="ja-JP"/>
        </w:rPr>
        <w:t>aggregated</w:t>
      </w:r>
      <w:r w:rsidRPr="00413695">
        <w:rPr>
          <w:rFonts w:eastAsia="游明朝" w:hint="eastAsia"/>
          <w:iCs/>
          <w:lang w:eastAsia="ja-JP"/>
        </w:rPr>
        <w:t xml:space="preserve"> dataset from all companies to check decoder derivation feasibility and performance/complexity (or other </w:t>
      </w:r>
      <w:r w:rsidRPr="00413695">
        <w:rPr>
          <w:rFonts w:eastAsia="游明朝"/>
          <w:iCs/>
          <w:lang w:eastAsia="ja-JP"/>
        </w:rPr>
        <w:t>evaluation</w:t>
      </w:r>
      <w:r w:rsidRPr="00413695">
        <w:rPr>
          <w:rFonts w:eastAsia="游明朝" w:hint="eastAsia"/>
          <w:iCs/>
          <w:lang w:eastAsia="ja-JP"/>
        </w:rPr>
        <w:t xml:space="preserve"> criteria)</w:t>
      </w:r>
    </w:p>
    <w:p w14:paraId="12FEB7F4" w14:textId="77777777" w:rsidR="00AB4F24" w:rsidRPr="00413695" w:rsidRDefault="00AB4F24" w:rsidP="00F20F6D">
      <w:pPr>
        <w:rPr>
          <w:rFonts w:eastAsia="游明朝"/>
          <w:lang w:eastAsia="ja-JP"/>
        </w:rPr>
      </w:pPr>
      <w:r w:rsidRPr="00413695">
        <w:rPr>
          <w:rFonts w:eastAsia="游明朝" w:hint="eastAsia"/>
          <w:lang w:eastAsia="ja-JP"/>
        </w:rPr>
        <w:t xml:space="preserve">RAN4 agrees to work on </w:t>
      </w:r>
      <w:r w:rsidRPr="00413695">
        <w:rPr>
          <w:rFonts w:eastAsia="游明朝"/>
          <w:lang w:eastAsia="ja-JP"/>
        </w:rPr>
        <w:t>option</w:t>
      </w:r>
      <w:r w:rsidRPr="00413695">
        <w:rPr>
          <w:rFonts w:eastAsia="游明朝" w:hint="eastAsia"/>
          <w:lang w:eastAsia="ja-JP"/>
        </w:rPr>
        <w:t xml:space="preserve"> 1.</w:t>
      </w:r>
    </w:p>
    <w:p w14:paraId="50E3C8DB" w14:textId="77777777" w:rsidR="00AB4F24" w:rsidRPr="00413695" w:rsidRDefault="00AB4F24" w:rsidP="00F20F6D">
      <w:pPr>
        <w:rPr>
          <w:rFonts w:eastAsia="游明朝" w:hint="eastAsia"/>
          <w:lang w:eastAsia="ja-JP"/>
        </w:rPr>
      </w:pPr>
      <w:r w:rsidRPr="00413695">
        <w:rPr>
          <w:rFonts w:eastAsia="游明朝" w:hint="eastAsia"/>
          <w:lang w:eastAsia="ja-JP"/>
        </w:rPr>
        <w:t xml:space="preserve">Interested companies are invited to bring further feasibility analysis for Option 2 </w:t>
      </w:r>
    </w:p>
    <w:p w14:paraId="4D9D62C2" w14:textId="77777777" w:rsidR="00AB4F24" w:rsidRPr="00413695" w:rsidRDefault="00AB4F24" w:rsidP="00F20F6D">
      <w:pPr>
        <w:rPr>
          <w:rFonts w:eastAsia="游明朝"/>
          <w:lang w:val="en-US" w:eastAsia="ja-JP"/>
        </w:rPr>
      </w:pPr>
    </w:p>
    <w:p w14:paraId="29E28737" w14:textId="77777777" w:rsidR="00AB4F24" w:rsidRPr="00413695" w:rsidRDefault="00594819" w:rsidP="00AB4F24">
      <w:pPr>
        <w:pStyle w:val="Heading4"/>
        <w:rPr>
          <w:rFonts w:hint="eastAsia"/>
          <w:lang w:val="en-US" w:eastAsia="ja-JP"/>
        </w:rPr>
      </w:pPr>
      <w:r w:rsidRPr="00413695">
        <w:rPr>
          <w:lang w:val="en-US" w:eastAsia="ja-JP"/>
        </w:rPr>
        <w:t>Simulation parameters for verifying the feasibility of aligning model among companies</w:t>
      </w:r>
    </w:p>
    <w:p w14:paraId="726A218B" w14:textId="77777777" w:rsidR="00594819" w:rsidRPr="00413695" w:rsidRDefault="00594819" w:rsidP="00413695">
      <w:pPr>
        <w:rPr>
          <w:rFonts w:eastAsia="游明朝" w:hint="eastAsia"/>
          <w:b/>
          <w:bCs/>
          <w:lang w:eastAsia="ja-JP"/>
        </w:rPr>
      </w:pPr>
      <w:r w:rsidRPr="00413695">
        <w:rPr>
          <w:b/>
          <w:bCs/>
          <w:lang/>
        </w:rPr>
        <w:t>System-level simulation parameters (from TR):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642"/>
        <w:gridCol w:w="5621"/>
      </w:tblGrid>
      <w:tr w:rsidR="00594819" w:rsidRPr="00413695" w14:paraId="507B8633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95C628" w14:textId="77777777" w:rsidR="00594819" w:rsidRPr="00413695" w:rsidRDefault="00594819">
            <w:pPr>
              <w:pStyle w:val="TAH"/>
              <w:spacing w:line="256" w:lineRule="auto"/>
            </w:pPr>
            <w:r w:rsidRPr="00413695">
              <w:lastRenderedPageBreak/>
              <w:t>Parameter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DFE5B1" w14:textId="77777777" w:rsidR="00594819" w:rsidRPr="00413695" w:rsidRDefault="00594819">
            <w:pPr>
              <w:pStyle w:val="TAH"/>
              <w:spacing w:line="256" w:lineRule="auto"/>
            </w:pPr>
            <w:r w:rsidRPr="00413695">
              <w:t>Value</w:t>
            </w:r>
          </w:p>
        </w:tc>
      </w:tr>
      <w:tr w:rsidR="00594819" w:rsidRPr="00413695" w14:paraId="612173B3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36A2" w14:textId="77777777" w:rsidR="00594819" w:rsidRPr="00413695" w:rsidRDefault="00594819">
            <w:pPr>
              <w:pStyle w:val="TAL"/>
              <w:spacing w:line="256" w:lineRule="auto"/>
            </w:pPr>
            <w:r w:rsidRPr="00413695">
              <w:rPr>
                <w:lang w:eastAsia="zh-CN"/>
              </w:rPr>
              <w:t>Duplex, Waveform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B21A" w14:textId="77777777" w:rsidR="00594819" w:rsidRPr="00413695" w:rsidRDefault="00594819">
            <w:pPr>
              <w:pStyle w:val="TAC"/>
              <w:spacing w:line="256" w:lineRule="auto"/>
              <w:jc w:val="left"/>
            </w:pPr>
            <w:r w:rsidRPr="00413695">
              <w:t>FDD, OFDM</w:t>
            </w:r>
          </w:p>
        </w:tc>
      </w:tr>
      <w:tr w:rsidR="00594819" w:rsidRPr="00413695" w14:paraId="53AFDE36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7537" w14:textId="77777777" w:rsidR="00594819" w:rsidRPr="00413695" w:rsidRDefault="00594819">
            <w:pPr>
              <w:pStyle w:val="TAL"/>
              <w:spacing w:line="256" w:lineRule="auto"/>
            </w:pPr>
            <w:r w:rsidRPr="00413695">
              <w:rPr>
                <w:lang w:eastAsia="zh-CN"/>
              </w:rPr>
              <w:t>Multiple access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9AFF" w14:textId="77777777" w:rsidR="00594819" w:rsidRPr="00413695" w:rsidRDefault="00594819">
            <w:pPr>
              <w:pStyle w:val="TAC"/>
              <w:spacing w:line="256" w:lineRule="auto"/>
              <w:jc w:val="left"/>
            </w:pPr>
            <w:r w:rsidRPr="00413695">
              <w:t>OFDMA</w:t>
            </w:r>
          </w:p>
        </w:tc>
      </w:tr>
      <w:tr w:rsidR="00594819" w:rsidRPr="00413695" w14:paraId="00D2F5D9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9297" w14:textId="77777777" w:rsidR="00594819" w:rsidRPr="00413695" w:rsidRDefault="00594819">
            <w:pPr>
              <w:pStyle w:val="TAL"/>
              <w:spacing w:line="256" w:lineRule="auto"/>
            </w:pPr>
            <w:r w:rsidRPr="00413695">
              <w:rPr>
                <w:lang w:eastAsia="zh-CN"/>
              </w:rPr>
              <w:t>Scenario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5D95" w14:textId="77777777" w:rsidR="00594819" w:rsidRPr="00413695" w:rsidRDefault="00594819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sz w:val="18"/>
              </w:rPr>
            </w:pPr>
            <w:r w:rsidRPr="00413695">
              <w:rPr>
                <w:rFonts w:ascii="Arial" w:hAnsi="Arial"/>
                <w:sz w:val="18"/>
              </w:rPr>
              <w:t>Dense Urban (Macro only)</w:t>
            </w:r>
          </w:p>
        </w:tc>
      </w:tr>
      <w:tr w:rsidR="00594819" w:rsidRPr="00413695" w14:paraId="282D26DE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3BB5" w14:textId="77777777" w:rsidR="00594819" w:rsidRPr="00413695" w:rsidRDefault="00594819">
            <w:pPr>
              <w:pStyle w:val="TAL"/>
              <w:spacing w:line="256" w:lineRule="auto"/>
            </w:pPr>
            <w:r w:rsidRPr="00413695">
              <w:rPr>
                <w:lang w:eastAsia="zh-CN"/>
              </w:rPr>
              <w:t>Frequency Range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593B" w14:textId="77777777" w:rsidR="00594819" w:rsidRPr="00413695" w:rsidRDefault="00594819">
            <w:pPr>
              <w:pStyle w:val="TAC"/>
              <w:spacing w:line="256" w:lineRule="auto"/>
              <w:jc w:val="left"/>
            </w:pPr>
            <w:r w:rsidRPr="00413695">
              <w:rPr>
                <w:snapToGrid w:val="0"/>
              </w:rPr>
              <w:t>FR1 only, [2GHz, 4GHz]</w:t>
            </w:r>
          </w:p>
        </w:tc>
      </w:tr>
      <w:tr w:rsidR="00594819" w:rsidRPr="00413695" w14:paraId="5A53532B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E4D8" w14:textId="77777777" w:rsidR="00594819" w:rsidRPr="00413695" w:rsidRDefault="00594819">
            <w:pPr>
              <w:pStyle w:val="TAL"/>
              <w:spacing w:line="256" w:lineRule="auto"/>
            </w:pPr>
            <w:r w:rsidRPr="00413695">
              <w:rPr>
                <w:lang w:eastAsia="zh-CN"/>
              </w:rPr>
              <w:t>Inter-BS distance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647" w14:textId="77777777" w:rsidR="00594819" w:rsidRPr="00413695" w:rsidRDefault="00594819">
            <w:pPr>
              <w:pStyle w:val="TAC"/>
              <w:spacing w:line="256" w:lineRule="auto"/>
              <w:jc w:val="left"/>
            </w:pPr>
            <w:r w:rsidRPr="00413695">
              <w:t>200m</w:t>
            </w:r>
          </w:p>
        </w:tc>
      </w:tr>
      <w:tr w:rsidR="00594819" w:rsidRPr="00413695" w14:paraId="5BF20845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8D5C" w14:textId="77777777" w:rsidR="00594819" w:rsidRPr="00413695" w:rsidRDefault="00594819">
            <w:pPr>
              <w:pStyle w:val="TAL"/>
              <w:spacing w:line="256" w:lineRule="auto"/>
            </w:pPr>
            <w:r w:rsidRPr="00413695">
              <w:rPr>
                <w:lang w:val="en-US" w:eastAsia="zh-CN"/>
              </w:rPr>
              <w:t>Channel model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DC1D" w14:textId="77777777" w:rsidR="00594819" w:rsidRPr="00413695" w:rsidRDefault="00594819">
            <w:pPr>
              <w:pStyle w:val="TAC"/>
              <w:spacing w:line="256" w:lineRule="auto"/>
              <w:jc w:val="left"/>
            </w:pPr>
            <w:r w:rsidRPr="00413695">
              <w:t>According to TR 38.901</w:t>
            </w:r>
          </w:p>
        </w:tc>
      </w:tr>
      <w:tr w:rsidR="00594819" w:rsidRPr="00413695" w14:paraId="73E54CF5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20B2" w14:textId="77777777" w:rsidR="00594819" w:rsidRPr="00413695" w:rsidRDefault="00594819">
            <w:pPr>
              <w:pStyle w:val="TAL"/>
              <w:spacing w:line="256" w:lineRule="auto"/>
            </w:pPr>
            <w:r w:rsidRPr="00413695">
              <w:rPr>
                <w:lang w:eastAsia="zh-CN"/>
              </w:rPr>
              <w:t xml:space="preserve">Antenna setup and port layouts at </w:t>
            </w:r>
            <w:proofErr w:type="spellStart"/>
            <w:r w:rsidRPr="00413695">
              <w:rPr>
                <w:lang w:eastAsia="zh-CN"/>
              </w:rPr>
              <w:t>gNB</w:t>
            </w:r>
            <w:proofErr w:type="spellEnd"/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4081" w14:textId="77777777" w:rsidR="00594819" w:rsidRPr="00413695" w:rsidRDefault="00594819">
            <w:pPr>
              <w:keepNext/>
              <w:keepLines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13695">
              <w:rPr>
                <w:rFonts w:ascii="Arial" w:hAnsi="Arial" w:cs="Arial"/>
                <w:sz w:val="18"/>
                <w:szCs w:val="18"/>
                <w:lang w:eastAsia="zh-CN"/>
              </w:rPr>
              <w:t>Companies need to report which option(s) are used between</w:t>
            </w:r>
          </w:p>
          <w:p w14:paraId="05D267D0" w14:textId="77777777" w:rsidR="00594819" w:rsidRPr="00413695" w:rsidRDefault="00594819">
            <w:pPr>
              <w:keepNext/>
              <w:keepLines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13695">
              <w:rPr>
                <w:rFonts w:ascii="Arial" w:hAnsi="Arial" w:cs="Arial"/>
                <w:sz w:val="18"/>
                <w:szCs w:val="18"/>
                <w:lang w:val="fr-FR" w:eastAsia="zh-CN"/>
              </w:rPr>
              <w:t>- 32 ports: (8,8,2,1,1,2,8), (</w:t>
            </w:r>
            <w:proofErr w:type="spellStart"/>
            <w:r w:rsidRPr="00413695">
              <w:rPr>
                <w:rFonts w:ascii="Arial" w:hAnsi="Arial" w:cs="Arial"/>
                <w:sz w:val="18"/>
                <w:szCs w:val="18"/>
                <w:lang w:val="fr-FR" w:eastAsia="zh-CN"/>
              </w:rPr>
              <w:t>dH,dV</w:t>
            </w:r>
            <w:proofErr w:type="spellEnd"/>
            <w:r w:rsidRPr="00413695">
              <w:rPr>
                <w:rFonts w:ascii="Arial" w:hAnsi="Arial" w:cs="Arial"/>
                <w:sz w:val="18"/>
                <w:szCs w:val="18"/>
                <w:lang w:val="fr-FR" w:eastAsia="zh-CN"/>
              </w:rPr>
              <w:t>) = (0.5, 0.8)</w:t>
            </w:r>
            <w:r w:rsidRPr="00413695"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</w:p>
        </w:tc>
      </w:tr>
      <w:tr w:rsidR="00594819" w:rsidRPr="00413695" w14:paraId="3A609593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4E43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Antenna setup and port layouts at UE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3289" w14:textId="77777777" w:rsidR="00594819" w:rsidRPr="00413695" w:rsidRDefault="00594819">
            <w:pPr>
              <w:widowControl w:val="0"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13695">
              <w:rPr>
                <w:rFonts w:ascii="Arial" w:hAnsi="Arial" w:cs="Arial"/>
                <w:sz w:val="18"/>
                <w:szCs w:val="18"/>
                <w:lang w:eastAsia="zh-CN"/>
              </w:rPr>
              <w:t>4RX: (1,2,2,1,1,1,2), (</w:t>
            </w:r>
            <w:proofErr w:type="spellStart"/>
            <w:r w:rsidRPr="00413695"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 w:rsidRPr="00413695">
              <w:rPr>
                <w:rFonts w:ascii="Arial" w:hAnsi="Arial" w:cs="Arial"/>
                <w:sz w:val="18"/>
                <w:szCs w:val="18"/>
                <w:lang w:eastAsia="zh-CN"/>
              </w:rPr>
              <w:t>) = (0.5, 0.5)λ for (rank 1-4)</w:t>
            </w:r>
          </w:p>
        </w:tc>
      </w:tr>
      <w:tr w:rsidR="00594819" w:rsidRPr="00413695" w14:paraId="7F5B809D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0025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BS Tx power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59D0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 w:cs="Arial"/>
                <w:szCs w:val="18"/>
                <w:lang w:eastAsia="zh-CN"/>
              </w:rPr>
              <w:t>44dBm for 20MHz</w:t>
            </w:r>
          </w:p>
        </w:tc>
      </w:tr>
      <w:tr w:rsidR="00594819" w:rsidRPr="00413695" w14:paraId="08CC88DD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F135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BS antenna height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66ED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 w:cs="Arial"/>
                <w:szCs w:val="18"/>
                <w:lang w:eastAsia="zh-CN"/>
              </w:rPr>
              <w:t>25m</w:t>
            </w:r>
          </w:p>
        </w:tc>
      </w:tr>
      <w:tr w:rsidR="00594819" w:rsidRPr="00413695" w14:paraId="54A62F72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3604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UE antenna height &amp; gain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05FB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 w:cs="Arial"/>
                <w:szCs w:val="18"/>
                <w:lang w:eastAsia="zh-CN"/>
              </w:rPr>
              <w:t>Follow TR36.873</w:t>
            </w:r>
          </w:p>
        </w:tc>
      </w:tr>
      <w:tr w:rsidR="00594819" w:rsidRPr="00413695" w14:paraId="50DC9136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0A46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UE receiver noise figure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DB73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 w:cs="Arial"/>
                <w:szCs w:val="18"/>
                <w:lang w:eastAsia="zh-CN"/>
              </w:rPr>
              <w:t>9dB</w:t>
            </w:r>
          </w:p>
        </w:tc>
      </w:tr>
      <w:tr w:rsidR="00594819" w:rsidRPr="00413695" w14:paraId="68B8611E" w14:textId="77777777" w:rsidTr="00594819">
        <w:trPr>
          <w:jc w:val="center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9491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Numerology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5140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 w:rsidRPr="00413695">
              <w:rPr>
                <w:lang w:eastAsia="zh-CN"/>
              </w:rPr>
              <w:t>Slot/non-slot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E2C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/>
                <w:lang w:eastAsia="zh-CN"/>
              </w:rPr>
              <w:t>14 OFDM symbol slot</w:t>
            </w:r>
          </w:p>
        </w:tc>
      </w:tr>
      <w:tr w:rsidR="00413695" w:rsidRPr="00413695" w14:paraId="1B82A6B2" w14:textId="77777777" w:rsidTr="00413695">
        <w:trPr>
          <w:jc w:val="center"/>
        </w:trPr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B284" w14:textId="77777777" w:rsidR="00594819" w:rsidRPr="00413695" w:rsidRDefault="00594819">
            <w:pPr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13AC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SCS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7D49" w14:textId="77777777" w:rsidR="002004B9" w:rsidRPr="00413695" w:rsidRDefault="002004B9" w:rsidP="002004B9">
            <w:pPr>
              <w:pStyle w:val="TAC"/>
              <w:keepNext w:val="0"/>
              <w:spacing w:line="252" w:lineRule="auto"/>
              <w:jc w:val="left"/>
              <w:rPr>
                <w:lang w:eastAsia="zh-CN"/>
              </w:rPr>
            </w:pPr>
            <w:r w:rsidRPr="00413695">
              <w:rPr>
                <w:lang w:eastAsia="zh-CN"/>
              </w:rPr>
              <w:t xml:space="preserve">Baseline: 15kHz for 2GHz; </w:t>
            </w:r>
          </w:p>
          <w:p w14:paraId="2AA51E28" w14:textId="77777777" w:rsidR="00594819" w:rsidRPr="00B9460B" w:rsidRDefault="002004B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游明朝" w:hint="eastAsia"/>
                <w:lang w:eastAsia="ja-JP"/>
              </w:rPr>
            </w:pPr>
            <w:r w:rsidRPr="00413695">
              <w:rPr>
                <w:lang w:eastAsia="zh-CN"/>
              </w:rPr>
              <w:t>Optional: 30kHz for 4GHz</w:t>
            </w:r>
          </w:p>
        </w:tc>
      </w:tr>
      <w:tr w:rsidR="00594819" w:rsidRPr="00413695" w14:paraId="6582FA86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BD0C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Simulation bandwidth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7304" w14:textId="77777777" w:rsidR="002004B9" w:rsidRPr="00413695" w:rsidRDefault="002004B9" w:rsidP="002004B9">
            <w:pPr>
              <w:pStyle w:val="TAC"/>
              <w:keepNext w:val="0"/>
              <w:spacing w:line="252" w:lineRule="auto"/>
              <w:jc w:val="left"/>
              <w:rPr>
                <w:snapToGrid w:val="0"/>
              </w:rPr>
            </w:pPr>
            <w:r w:rsidRPr="00413695">
              <w:rPr>
                <w:lang w:eastAsia="zh-CN"/>
              </w:rPr>
              <w:t xml:space="preserve">Baseline: </w:t>
            </w:r>
            <w:r w:rsidRPr="00413695">
              <w:rPr>
                <w:snapToGrid w:val="0"/>
              </w:rPr>
              <w:t>10 MHz for 15kHz</w:t>
            </w:r>
          </w:p>
          <w:p w14:paraId="4E8F2B75" w14:textId="77777777" w:rsidR="00594819" w:rsidRPr="00413695" w:rsidRDefault="002004B9" w:rsidP="002004B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/>
                <w:snapToGrid w:val="0"/>
                <w:lang w:eastAsia="en-US"/>
              </w:rPr>
            </w:pPr>
            <w:r w:rsidRPr="00413695">
              <w:rPr>
                <w:rFonts w:hint="eastAsia"/>
                <w:snapToGrid w:val="0"/>
              </w:rPr>
              <w:t>Optional: 20 MHz for 30kHz</w:t>
            </w:r>
          </w:p>
        </w:tc>
      </w:tr>
      <w:tr w:rsidR="00594819" w:rsidRPr="00413695" w14:paraId="3A308005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CA68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 w:rsidRPr="00413695">
              <w:rPr>
                <w:lang w:eastAsia="zh-CN"/>
              </w:rPr>
              <w:t>Frame structure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EEEB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 w:cs="Arial"/>
                <w:szCs w:val="18"/>
                <w:lang w:eastAsia="zh-CN"/>
              </w:rPr>
              <w:t>Slot Format 0 (all downlink) for all slots</w:t>
            </w:r>
          </w:p>
        </w:tc>
      </w:tr>
      <w:tr w:rsidR="00594819" w:rsidRPr="00413695" w14:paraId="1FA5FC44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00B4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eastAsia="zh-CN"/>
              </w:rPr>
              <w:t>MIMO scheme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DEC4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cs="Arial"/>
                <w:szCs w:val="18"/>
              </w:rPr>
              <w:t>SU-MIMO</w:t>
            </w:r>
          </w:p>
        </w:tc>
      </w:tr>
      <w:tr w:rsidR="00594819" w:rsidRPr="00413695" w14:paraId="3EB13DCA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884E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val="en-US" w:eastAsia="zh-CN"/>
              </w:rPr>
              <w:t>MIMO layers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FCBD" w14:textId="77777777" w:rsidR="002004B9" w:rsidRPr="00413695" w:rsidRDefault="002004B9" w:rsidP="002004B9">
            <w:pPr>
              <w:pStyle w:val="TAC"/>
              <w:keepNext w:val="0"/>
              <w:spacing w:line="252" w:lineRule="auto"/>
              <w:jc w:val="left"/>
              <w:rPr>
                <w:lang w:eastAsia="zh-CN"/>
              </w:rPr>
            </w:pPr>
            <w:r w:rsidRPr="00413695">
              <w:rPr>
                <w:lang w:eastAsia="zh-CN"/>
              </w:rPr>
              <w:t>Baseline: 1</w:t>
            </w:r>
          </w:p>
          <w:p w14:paraId="5944C7C9" w14:textId="77777777" w:rsidR="00594819" w:rsidRPr="00413695" w:rsidRDefault="002004B9" w:rsidP="002004B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hint="eastAsia"/>
                <w:lang w:eastAsia="zh-CN"/>
              </w:rPr>
              <w:t>Optional: 2</w:t>
            </w:r>
          </w:p>
        </w:tc>
      </w:tr>
      <w:tr w:rsidR="00594819" w:rsidRPr="00413695" w14:paraId="287D0C21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4B12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val="en-US" w:eastAsia="zh-CN"/>
              </w:rPr>
              <w:t>CSI feedback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BF76" w14:textId="77777777" w:rsidR="00594819" w:rsidRPr="00413695" w:rsidRDefault="00594819">
            <w:pPr>
              <w:widowControl w:val="0"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13695">
              <w:rPr>
                <w:rFonts w:ascii="Arial" w:hAnsi="Arial" w:cs="Arial"/>
                <w:sz w:val="18"/>
                <w:szCs w:val="18"/>
                <w:lang w:eastAsia="zh-CN"/>
              </w:rPr>
              <w:t>Feedback assumption at least for baseline scheme</w:t>
            </w:r>
          </w:p>
          <w:p w14:paraId="3FD60E79" w14:textId="77777777" w:rsidR="00594819" w:rsidRPr="00413695" w:rsidRDefault="00594819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</w:pPr>
            <w:r w:rsidRPr="00413695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 xml:space="preserve">- CSI feedback periodicity </w:t>
            </w:r>
            <w:r w:rsidRPr="00413695">
              <w:rPr>
                <w:rFonts w:ascii="Arial" w:eastAsia="Microsoft YaHei UI" w:hAnsi="Arial" w:cs="Arial"/>
                <w:sz w:val="14"/>
                <w:szCs w:val="14"/>
                <w:lang w:eastAsia="zh-CN"/>
              </w:rPr>
              <w:t>(full CSI feedback)</w:t>
            </w:r>
            <w:r w:rsidRPr="00413695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 xml:space="preserve">: 5 </w:t>
            </w:r>
            <w:proofErr w:type="spellStart"/>
            <w:r w:rsidRPr="00413695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413695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 xml:space="preserve"> (baseline)</w:t>
            </w:r>
          </w:p>
          <w:p w14:paraId="11F6147F" w14:textId="77777777" w:rsidR="00594819" w:rsidRPr="00413695" w:rsidRDefault="00594819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413695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 xml:space="preserve">- Scheduling delay </w:t>
            </w:r>
            <w:r w:rsidRPr="00413695">
              <w:rPr>
                <w:rFonts w:ascii="Arial" w:eastAsia="Microsoft YaHei UI" w:hAnsi="Arial" w:cs="Arial"/>
                <w:sz w:val="14"/>
                <w:szCs w:val="14"/>
                <w:lang w:eastAsia="zh-CN"/>
              </w:rPr>
              <w:t>(from CSI feedback to time to apply in scheduling)</w:t>
            </w:r>
            <w:r w:rsidRPr="00413695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 xml:space="preserve">: 4 </w:t>
            </w:r>
            <w:proofErr w:type="spellStart"/>
            <w:r w:rsidRPr="00413695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  <w:tr w:rsidR="00594819" w:rsidRPr="00413695" w14:paraId="4645A77F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061C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val="en-US" w:eastAsia="zh-CN"/>
              </w:rPr>
              <w:t>Traffic load (Resource utilization)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3BE3" w14:textId="77777777" w:rsidR="00413695" w:rsidRPr="00413695" w:rsidRDefault="00413695" w:rsidP="00413695">
            <w:pPr>
              <w:pStyle w:val="TAC"/>
              <w:keepNext w:val="0"/>
              <w:spacing w:line="252" w:lineRule="auto"/>
              <w:jc w:val="left"/>
            </w:pPr>
            <w:commentRangeStart w:id="1"/>
            <w:r w:rsidRPr="00413695">
              <w:t>Baseline: 50%</w:t>
            </w:r>
          </w:p>
          <w:p w14:paraId="79803386" w14:textId="77777777" w:rsidR="00594819" w:rsidRPr="00413695" w:rsidRDefault="00413695" w:rsidP="00413695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hint="eastAsia"/>
              </w:rPr>
              <w:t>Optional: 20/70%</w:t>
            </w:r>
            <w:r w:rsidR="00594819" w:rsidRPr="00413695">
              <w:rPr>
                <w:rFonts w:cs="Arial"/>
                <w:szCs w:val="18"/>
              </w:rPr>
              <w:t xml:space="preserve"> </w:t>
            </w:r>
            <w:commentRangeEnd w:id="1"/>
            <w:r w:rsidR="007426BD" w:rsidRPr="00413695">
              <w:rPr>
                <w:rStyle w:val="CommentReference"/>
                <w:rFonts w:ascii="Times New Roman" w:eastAsia="ＭＳ 明朝" w:hAnsi="Times New Roman"/>
                <w:lang w:eastAsia="en-US"/>
              </w:rPr>
              <w:commentReference w:id="1"/>
            </w:r>
          </w:p>
        </w:tc>
      </w:tr>
      <w:tr w:rsidR="00594819" w:rsidRPr="00413695" w14:paraId="06593A61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8AE0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val="en-US" w:eastAsia="zh-CN"/>
              </w:rPr>
              <w:t>UE distribution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A81D" w14:textId="77777777" w:rsidR="00594819" w:rsidRPr="00413695" w:rsidRDefault="00594819">
            <w:pPr>
              <w:widowControl w:val="0"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13695">
              <w:rPr>
                <w:rFonts w:ascii="Arial" w:hAnsi="Arial" w:cs="Arial"/>
                <w:sz w:val="18"/>
                <w:szCs w:val="18"/>
                <w:lang w:val="en-US" w:eastAsia="zh-CN"/>
              </w:rPr>
              <w:t>CSI compression: 80% indoor (3 km/h), 20% outdoor (30 km/h)</w:t>
            </w:r>
          </w:p>
        </w:tc>
      </w:tr>
      <w:tr w:rsidR="00594819" w:rsidRPr="00413695" w14:paraId="48A65F7A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468C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val="en-US" w:eastAsia="zh-CN"/>
              </w:rPr>
              <w:t>UE receiver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4240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 w:cs="Arial"/>
                <w:szCs w:val="18"/>
                <w:lang w:eastAsia="zh-CN"/>
              </w:rPr>
              <w:t>MMSE-IRC as the baseline receiver</w:t>
            </w:r>
          </w:p>
        </w:tc>
      </w:tr>
      <w:tr w:rsidR="00594819" w:rsidRPr="00413695" w14:paraId="1DD7BB9F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9713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val="en-US" w:eastAsia="zh-CN"/>
              </w:rPr>
              <w:t>Feedback assumption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7FE1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eastAsia="ＭＳ 明朝" w:cs="Arial"/>
                <w:szCs w:val="18"/>
                <w:lang w:eastAsia="en-US"/>
              </w:rPr>
            </w:pPr>
            <w:r w:rsidRPr="00413695">
              <w:rPr>
                <w:rFonts w:eastAsia="SimSun" w:cs="Arial"/>
                <w:szCs w:val="18"/>
                <w:lang w:eastAsia="zh-CN"/>
              </w:rPr>
              <w:t>Realistic</w:t>
            </w:r>
          </w:p>
        </w:tc>
      </w:tr>
      <w:tr w:rsidR="00594819" w:rsidRPr="00413695" w14:paraId="72A83C14" w14:textId="77777777" w:rsidTr="00594819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9747" w14:textId="77777777" w:rsidR="00594819" w:rsidRPr="00413695" w:rsidRDefault="00594819">
            <w:pPr>
              <w:pStyle w:val="TAL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 w:rsidRPr="00413695">
              <w:rPr>
                <w:lang w:val="en-US" w:eastAsia="zh-CN"/>
              </w:rPr>
              <w:t>Channel estimation 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ACD" w14:textId="77777777" w:rsidR="00594819" w:rsidRPr="00413695" w:rsidRDefault="00594819">
            <w:pPr>
              <w:widowControl w:val="0"/>
              <w:spacing w:after="0" w:line="256" w:lineRule="auto"/>
              <w:rPr>
                <w:rFonts w:eastAsia="游明朝" w:cs="Arial" w:hint="eastAsia"/>
                <w:szCs w:val="18"/>
                <w:lang w:eastAsia="ja-JP"/>
              </w:rPr>
            </w:pPr>
            <w:r w:rsidRPr="00413695">
              <w:rPr>
                <w:rFonts w:ascii="Arial" w:hAnsi="Arial" w:cs="Arial"/>
                <w:sz w:val="18"/>
                <w:szCs w:val="18"/>
                <w:lang w:val="en-US" w:eastAsia="zh-CN"/>
              </w:rPr>
              <w:t>Realistic</w:t>
            </w:r>
            <w:r w:rsidRPr="00413695"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 xml:space="preserve"> or ideal channel estimation</w:t>
            </w:r>
          </w:p>
          <w:p w14:paraId="6C78D5A0" w14:textId="77777777" w:rsidR="00594819" w:rsidRPr="00413695" w:rsidRDefault="00594819">
            <w:pPr>
              <w:pStyle w:val="TAC"/>
              <w:keepNext w:val="0"/>
              <w:keepLines w:val="0"/>
              <w:widowControl w:val="0"/>
              <w:spacing w:line="256" w:lineRule="auto"/>
              <w:jc w:val="left"/>
              <w:rPr>
                <w:rFonts w:cs="Arial"/>
                <w:szCs w:val="18"/>
              </w:rPr>
            </w:pPr>
          </w:p>
        </w:tc>
      </w:tr>
    </w:tbl>
    <w:p w14:paraId="3B15CD44" w14:textId="77777777" w:rsidR="00594819" w:rsidRPr="00413695" w:rsidRDefault="00594819" w:rsidP="00413695">
      <w:pPr>
        <w:rPr>
          <w:rFonts w:eastAsia="ＭＳ 明朝" w:hint="eastAsia"/>
          <w:lang/>
        </w:rPr>
      </w:pPr>
    </w:p>
    <w:p w14:paraId="4E70893C" w14:textId="77777777" w:rsidR="00594819" w:rsidRPr="00413695" w:rsidRDefault="00594819" w:rsidP="00413695">
      <w:pPr>
        <w:rPr>
          <w:b/>
          <w:bCs/>
          <w:lang/>
        </w:rPr>
      </w:pPr>
      <w:r w:rsidRPr="00413695">
        <w:rPr>
          <w:b/>
          <w:bCs/>
          <w:lang/>
        </w:rPr>
        <w:t>Additional parameters of the encoder/decoder and feedback based on RAN1 simulation parameters by companies in RAN1 (from Excel):</w:t>
      </w:r>
    </w:p>
    <w:p w14:paraId="4E4DB357" w14:textId="77777777" w:rsidR="00594819" w:rsidRPr="00413695" w:rsidRDefault="00594819" w:rsidP="00413695">
      <w:pPr>
        <w:rPr>
          <w:rFonts w:hint="eastAsia"/>
          <w:lang/>
        </w:rPr>
      </w:pPr>
    </w:p>
    <w:tbl>
      <w:tblPr>
        <w:tblW w:w="8360" w:type="dxa"/>
        <w:tblInd w:w="113" w:type="dxa"/>
        <w:tblLook w:val="04A0" w:firstRow="1" w:lastRow="0" w:firstColumn="1" w:lastColumn="0" w:noHBand="0" w:noVBand="1"/>
      </w:tblPr>
      <w:tblGrid>
        <w:gridCol w:w="1960"/>
        <w:gridCol w:w="3200"/>
        <w:gridCol w:w="3200"/>
      </w:tblGrid>
      <w:tr w:rsidR="00594819" w:rsidRPr="00413695" w14:paraId="25BC9039" w14:textId="77777777" w:rsidTr="00594819">
        <w:trPr>
          <w:trHeight w:val="528"/>
        </w:trPr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E3B4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Assumptions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D34BA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Value</w:t>
            </w:r>
          </w:p>
        </w:tc>
      </w:tr>
      <w:tr w:rsidR="00594819" w:rsidRPr="00413695" w14:paraId="7DB1FF79" w14:textId="77777777" w:rsidTr="00594819">
        <w:trPr>
          <w:trHeight w:val="528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AD94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CSI generation part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DC8E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AI/ML model backbone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A32F7" w14:textId="77777777" w:rsidR="00594819" w:rsidRPr="00B9460B" w:rsidRDefault="002723A3">
            <w:pPr>
              <w:spacing w:after="0" w:line="256" w:lineRule="auto"/>
              <w:jc w:val="center"/>
              <w:rPr>
                <w:rFonts w:eastAsia="游明朝" w:hint="eastAsia"/>
                <w:lang w:val="en-US" w:eastAsia="ja-JP"/>
              </w:rPr>
            </w:pPr>
            <w:commentRangeStart w:id="2"/>
            <w:r w:rsidRPr="00413695">
              <w:rPr>
                <w:lang w:val="en-US" w:eastAsia="zh-CN"/>
              </w:rPr>
              <w:t xml:space="preserve">MLP, </w:t>
            </w:r>
            <w:commentRangeEnd w:id="2"/>
            <w:r w:rsidR="00D8686B" w:rsidRPr="00413695">
              <w:rPr>
                <w:rStyle w:val="CommentReference"/>
                <w:rFonts w:eastAsia="ＭＳ 明朝"/>
                <w:lang w:val="en-US"/>
              </w:rPr>
              <w:commentReference w:id="2"/>
            </w:r>
            <w:r w:rsidR="00594819" w:rsidRPr="00413695">
              <w:rPr>
                <w:lang w:val="en-US" w:eastAsia="zh-CN"/>
              </w:rPr>
              <w:t>CNN, Transformer</w:t>
            </w:r>
          </w:p>
        </w:tc>
      </w:tr>
      <w:tr w:rsidR="00594819" w:rsidRPr="00413695" w14:paraId="5BAA32F9" w14:textId="77777777" w:rsidTr="00594819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CBAE" w14:textId="77777777" w:rsidR="00594819" w:rsidRPr="00413695" w:rsidRDefault="00594819">
            <w:pPr>
              <w:spacing w:after="0" w:line="256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9C76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Pre-processing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B5B4C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SVD to get channel eigenvectors</w:t>
            </w:r>
          </w:p>
        </w:tc>
      </w:tr>
      <w:tr w:rsidR="00594819" w:rsidRPr="00413695" w14:paraId="3D60F420" w14:textId="77777777" w:rsidTr="00594819">
        <w:trPr>
          <w:trHeight w:val="52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556C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CSI reconstruction part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D757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AI/ML model backbone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90CE8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[</w:t>
            </w:r>
            <w:r w:rsidR="002723A3" w:rsidRPr="00413695">
              <w:rPr>
                <w:lang w:val="en-US" w:eastAsia="zh-CN"/>
              </w:rPr>
              <w:t xml:space="preserve">MLP, </w:t>
            </w:r>
            <w:r w:rsidRPr="00413695">
              <w:rPr>
                <w:lang w:val="en-US" w:eastAsia="zh-CN"/>
              </w:rPr>
              <w:t>CNN, Transformer]</w:t>
            </w:r>
          </w:p>
        </w:tc>
      </w:tr>
      <w:tr w:rsidR="00594819" w:rsidRPr="00413695" w14:paraId="6A3FAD7C" w14:textId="77777777" w:rsidTr="00594819">
        <w:trPr>
          <w:trHeight w:val="792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25347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Common description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BAF5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Input type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E45FC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Eigenvectors of channel matrix</w:t>
            </w:r>
          </w:p>
        </w:tc>
      </w:tr>
      <w:tr w:rsidR="00594819" w:rsidRPr="00413695" w14:paraId="73D16A17" w14:textId="77777777" w:rsidTr="00594819">
        <w:trPr>
          <w:trHeight w:val="7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F5F31" w14:textId="77777777" w:rsidR="00594819" w:rsidRPr="00413695" w:rsidRDefault="00594819">
            <w:pPr>
              <w:spacing w:after="0" w:line="256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98EB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Output type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E3919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lang w:val="en-US" w:eastAsia="zh-CN"/>
              </w:rPr>
              <w:t>Eigenvectors of channel matrix</w:t>
            </w:r>
          </w:p>
        </w:tc>
      </w:tr>
      <w:tr w:rsidR="00594819" w:rsidRPr="00413695" w14:paraId="50D806E5" w14:textId="77777777" w:rsidTr="00594819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FF7C8" w14:textId="77777777" w:rsidR="00594819" w:rsidRPr="00413695" w:rsidRDefault="00594819">
            <w:pPr>
              <w:spacing w:after="0" w:line="256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7E37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Quantization /dequantization method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3AD31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Scalar quantization</w:t>
            </w:r>
          </w:p>
        </w:tc>
      </w:tr>
      <w:tr w:rsidR="00413695" w:rsidRPr="00413695" w14:paraId="6D5DC567" w14:textId="77777777" w:rsidTr="00594819">
        <w:trPr>
          <w:gridAfter w:val="2"/>
          <w:wAfter w:w="6400" w:type="dxa"/>
          <w:trHeight w:val="264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64B9" w14:textId="77777777" w:rsidR="00413695" w:rsidRPr="00413695" w:rsidRDefault="00413695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Dataset description</w:t>
            </w:r>
          </w:p>
        </w:tc>
      </w:tr>
      <w:tr w:rsidR="00594819" w:rsidRPr="00413695" w14:paraId="07A070B6" w14:textId="77777777" w:rsidTr="00594819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E319" w14:textId="77777777" w:rsidR="00594819" w:rsidRPr="00413695" w:rsidRDefault="00594819">
            <w:pPr>
              <w:spacing w:after="0" w:line="256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877" w14:textId="77777777" w:rsidR="00594819" w:rsidRPr="00413695" w:rsidRDefault="007426BD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Train/</w:t>
            </w:r>
            <w:r w:rsidR="00594819" w:rsidRPr="00413695">
              <w:rPr>
                <w:b/>
                <w:bCs/>
                <w:lang w:val="en-US" w:eastAsia="zh-CN"/>
              </w:rPr>
              <w:t>Test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253AB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10% of the training dataset as baseline</w:t>
            </w:r>
          </w:p>
        </w:tc>
      </w:tr>
      <w:tr w:rsidR="00594819" w:rsidRPr="00413695" w14:paraId="785CE7E6" w14:textId="77777777" w:rsidTr="00594819">
        <w:trPr>
          <w:trHeight w:val="10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A253" w14:textId="77777777" w:rsidR="00594819" w:rsidRPr="00413695" w:rsidRDefault="00594819">
            <w:pPr>
              <w:spacing w:after="0" w:line="256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2A6F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Ground-truth CSI quantization method (including scalar/codebook based quantization, and the parameters)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8CDD2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Floating point (float 32)</w:t>
            </w:r>
          </w:p>
        </w:tc>
      </w:tr>
      <w:tr w:rsidR="00594819" w:rsidRPr="00413695" w14:paraId="01E0FAC8" w14:textId="77777777" w:rsidTr="00594819">
        <w:trPr>
          <w:trHeight w:val="1056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5100" w14:textId="77777777" w:rsidR="00594819" w:rsidRPr="00413695" w:rsidRDefault="00594819">
            <w:pPr>
              <w:spacing w:after="0" w:line="256" w:lineRule="auto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Other parameters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3CF2" w14:textId="77777777" w:rsidR="00594819" w:rsidRPr="00413695" w:rsidRDefault="00594819">
            <w:pPr>
              <w:spacing w:after="0" w:line="256" w:lineRule="auto"/>
              <w:jc w:val="center"/>
              <w:rPr>
                <w:b/>
                <w:bCs/>
                <w:lang w:val="en-US" w:eastAsia="zh-CN"/>
              </w:rPr>
            </w:pPr>
            <w:r w:rsidRPr="00413695">
              <w:rPr>
                <w:b/>
                <w:bCs/>
                <w:lang w:val="en-US" w:eastAsia="zh-CN"/>
              </w:rPr>
              <w:t>Laten/reporting size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008DA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[X: below 80bits,</w:t>
            </w:r>
          </w:p>
          <w:p w14:paraId="14404D45" w14:textId="77777777" w:rsidR="00594819" w:rsidRPr="00413695" w:rsidRDefault="00594819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413695">
              <w:rPr>
                <w:lang w:val="en-US" w:eastAsia="zh-CN"/>
              </w:rPr>
              <w:t>Y: 100 – 140 bits]</w:t>
            </w:r>
          </w:p>
        </w:tc>
      </w:tr>
    </w:tbl>
    <w:p w14:paraId="2F016C4D" w14:textId="77777777" w:rsidR="00594819" w:rsidRPr="00413695" w:rsidRDefault="00594819" w:rsidP="00413695">
      <w:pPr>
        <w:rPr>
          <w:rFonts w:eastAsia="ＭＳ 明朝" w:hint="eastAsia"/>
          <w:lang/>
        </w:rPr>
      </w:pPr>
    </w:p>
    <w:p w14:paraId="64A48ECE" w14:textId="77777777" w:rsidR="00594819" w:rsidRPr="00413695" w:rsidRDefault="00594819" w:rsidP="00594819">
      <w:pPr>
        <w:rPr>
          <w:rFonts w:ascii="Aptos" w:hAnsi="Aptos"/>
          <w:sz w:val="22"/>
          <w:szCs w:val="22"/>
          <w:lang w:val="en-US" w:eastAsia="ja-JP"/>
        </w:rPr>
      </w:pPr>
    </w:p>
    <w:tbl>
      <w:tblPr>
        <w:tblW w:w="576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086"/>
      </w:tblGrid>
      <w:tr w:rsidR="002723A3" w:rsidRPr="00413695" w14:paraId="3474B912" w14:textId="77777777" w:rsidTr="00265AFF">
        <w:trPr>
          <w:jc w:val="center"/>
        </w:trPr>
        <w:tc>
          <w:tcPr>
            <w:tcW w:w="3681" w:type="dxa"/>
            <w:shd w:val="clear" w:color="auto" w:fill="auto"/>
          </w:tcPr>
          <w:p w14:paraId="18075499" w14:textId="77777777" w:rsidR="002723A3" w:rsidRPr="00413695" w:rsidRDefault="002723A3" w:rsidP="00265AFF">
            <w:r w:rsidRPr="00413695">
              <w:t>Decoder</w:t>
            </w:r>
            <w:r w:rsidRPr="00413695">
              <w:rPr>
                <w:rFonts w:hint="eastAsia"/>
              </w:rPr>
              <w:t xml:space="preserve"> </w:t>
            </w:r>
            <w:r w:rsidRPr="00413695">
              <w:t>m</w:t>
            </w:r>
            <w:r w:rsidRPr="00413695">
              <w:rPr>
                <w:rFonts w:hint="eastAsia"/>
              </w:rPr>
              <w:t>odel</w:t>
            </w:r>
            <w:r w:rsidRPr="00413695">
              <w:t xml:space="preserve"> type</w:t>
            </w:r>
          </w:p>
        </w:tc>
        <w:tc>
          <w:tcPr>
            <w:tcW w:w="2086" w:type="dxa"/>
            <w:shd w:val="clear" w:color="auto" w:fill="auto"/>
          </w:tcPr>
          <w:p w14:paraId="6C452A4D" w14:textId="77777777" w:rsidR="002723A3" w:rsidRPr="00413695" w:rsidRDefault="002723A3" w:rsidP="00265AFF">
            <w:r w:rsidRPr="00413695">
              <w:rPr>
                <w:rFonts w:hint="eastAsia"/>
              </w:rPr>
              <w:t>M</w:t>
            </w:r>
            <w:r w:rsidRPr="00413695">
              <w:t>LP-Mixer</w:t>
            </w:r>
          </w:p>
        </w:tc>
      </w:tr>
      <w:tr w:rsidR="002723A3" w:rsidRPr="00413695" w14:paraId="380B7CED" w14:textId="77777777" w:rsidTr="00265AFF">
        <w:trPr>
          <w:jc w:val="center"/>
        </w:trPr>
        <w:tc>
          <w:tcPr>
            <w:tcW w:w="3681" w:type="dxa"/>
            <w:shd w:val="clear" w:color="auto" w:fill="auto"/>
          </w:tcPr>
          <w:p w14:paraId="7CECACFF" w14:textId="77777777" w:rsidR="002723A3" w:rsidRPr="00413695" w:rsidRDefault="002723A3" w:rsidP="00265AFF">
            <w:r w:rsidRPr="00413695">
              <w:rPr>
                <w:rFonts w:hint="eastAsia"/>
              </w:rPr>
              <w:t>E</w:t>
            </w:r>
            <w:r w:rsidRPr="00413695">
              <w:t>mbedding dimension</w:t>
            </w:r>
          </w:p>
        </w:tc>
        <w:tc>
          <w:tcPr>
            <w:tcW w:w="2086" w:type="dxa"/>
            <w:shd w:val="clear" w:color="auto" w:fill="auto"/>
          </w:tcPr>
          <w:p w14:paraId="1EB59B17" w14:textId="77777777" w:rsidR="002723A3" w:rsidRPr="00413695" w:rsidRDefault="002723A3" w:rsidP="00265AFF">
            <w:r w:rsidRPr="00413695">
              <w:rPr>
                <w:rFonts w:hint="eastAsia"/>
              </w:rPr>
              <w:t>6</w:t>
            </w:r>
            <w:r w:rsidRPr="00413695">
              <w:t>4</w:t>
            </w:r>
          </w:p>
        </w:tc>
      </w:tr>
      <w:tr w:rsidR="002723A3" w:rsidRPr="00413695" w14:paraId="0D6DC1AA" w14:textId="77777777" w:rsidTr="00265AFF">
        <w:trPr>
          <w:jc w:val="center"/>
        </w:trPr>
        <w:tc>
          <w:tcPr>
            <w:tcW w:w="3681" w:type="dxa"/>
            <w:shd w:val="clear" w:color="auto" w:fill="auto"/>
          </w:tcPr>
          <w:p w14:paraId="2BC45316" w14:textId="77777777" w:rsidR="002723A3" w:rsidRPr="00413695" w:rsidRDefault="002723A3" w:rsidP="00265AFF">
            <w:r w:rsidRPr="00413695">
              <w:rPr>
                <w:rFonts w:hint="eastAsia"/>
              </w:rPr>
              <w:t>N</w:t>
            </w:r>
            <w:r w:rsidRPr="00413695">
              <w:t>umber of mixer block</w:t>
            </w:r>
          </w:p>
        </w:tc>
        <w:tc>
          <w:tcPr>
            <w:tcW w:w="2086" w:type="dxa"/>
            <w:shd w:val="clear" w:color="auto" w:fill="auto"/>
          </w:tcPr>
          <w:p w14:paraId="25B4354E" w14:textId="77777777" w:rsidR="002723A3" w:rsidRPr="00413695" w:rsidRDefault="002723A3" w:rsidP="00265AFF">
            <w:r w:rsidRPr="00413695">
              <w:rPr>
                <w:rFonts w:hint="eastAsia"/>
              </w:rPr>
              <w:t>2</w:t>
            </w:r>
          </w:p>
        </w:tc>
      </w:tr>
      <w:tr w:rsidR="002723A3" w:rsidRPr="00413695" w14:paraId="4F4891BA" w14:textId="77777777" w:rsidTr="00265AFF">
        <w:trPr>
          <w:jc w:val="center"/>
        </w:trPr>
        <w:tc>
          <w:tcPr>
            <w:tcW w:w="3681" w:type="dxa"/>
            <w:shd w:val="clear" w:color="auto" w:fill="auto"/>
          </w:tcPr>
          <w:p w14:paraId="46AB3F72" w14:textId="77777777" w:rsidR="002723A3" w:rsidRPr="00413695" w:rsidRDefault="002723A3" w:rsidP="00265AFF">
            <w:r w:rsidRPr="00413695">
              <w:rPr>
                <w:rFonts w:hint="eastAsia"/>
              </w:rPr>
              <w:t>S</w:t>
            </w:r>
            <w:r w:rsidRPr="00413695">
              <w:t>ize of message passed across layers</w:t>
            </w:r>
          </w:p>
        </w:tc>
        <w:tc>
          <w:tcPr>
            <w:tcW w:w="2086" w:type="dxa"/>
            <w:shd w:val="clear" w:color="auto" w:fill="auto"/>
          </w:tcPr>
          <w:p w14:paraId="32ADC418" w14:textId="77777777" w:rsidR="002723A3" w:rsidRPr="00413695" w:rsidRDefault="002723A3" w:rsidP="00265AFF">
            <w:r w:rsidRPr="00413695">
              <w:rPr>
                <w:rFonts w:hint="eastAsia"/>
              </w:rPr>
              <w:t>(</w:t>
            </w:r>
            <w:r w:rsidRPr="00413695">
              <w:t>13, 64)</w:t>
            </w:r>
          </w:p>
        </w:tc>
      </w:tr>
      <w:tr w:rsidR="002723A3" w:rsidRPr="00413695" w14:paraId="0BB61C07" w14:textId="77777777" w:rsidTr="00265AFF">
        <w:trPr>
          <w:jc w:val="center"/>
        </w:trPr>
        <w:tc>
          <w:tcPr>
            <w:tcW w:w="3681" w:type="dxa"/>
            <w:shd w:val="clear" w:color="auto" w:fill="auto"/>
          </w:tcPr>
          <w:p w14:paraId="2E0B7193" w14:textId="77777777" w:rsidR="002723A3" w:rsidRPr="00413695" w:rsidRDefault="002723A3" w:rsidP="00265AFF">
            <w:r w:rsidRPr="00413695">
              <w:t>Token mixer hidden dimension</w:t>
            </w:r>
          </w:p>
        </w:tc>
        <w:tc>
          <w:tcPr>
            <w:tcW w:w="2086" w:type="dxa"/>
            <w:shd w:val="clear" w:color="auto" w:fill="auto"/>
          </w:tcPr>
          <w:p w14:paraId="0810E88D" w14:textId="77777777" w:rsidR="002723A3" w:rsidRPr="00413695" w:rsidRDefault="002723A3" w:rsidP="00265AFF">
            <w:r w:rsidRPr="00413695">
              <w:rPr>
                <w:rFonts w:hint="eastAsia"/>
              </w:rPr>
              <w:t>1</w:t>
            </w:r>
            <w:r w:rsidRPr="00413695">
              <w:t>04</w:t>
            </w:r>
          </w:p>
        </w:tc>
      </w:tr>
      <w:tr w:rsidR="002723A3" w:rsidRPr="00413695" w14:paraId="4501D145" w14:textId="77777777" w:rsidTr="00265AFF">
        <w:trPr>
          <w:jc w:val="center"/>
        </w:trPr>
        <w:tc>
          <w:tcPr>
            <w:tcW w:w="3681" w:type="dxa"/>
            <w:shd w:val="clear" w:color="auto" w:fill="auto"/>
          </w:tcPr>
          <w:p w14:paraId="645DF1DC" w14:textId="77777777" w:rsidR="002723A3" w:rsidRPr="00413695" w:rsidRDefault="002723A3" w:rsidP="00265AFF">
            <w:r w:rsidRPr="00413695">
              <w:t>Channel mixer hidden dimension</w:t>
            </w:r>
          </w:p>
        </w:tc>
        <w:tc>
          <w:tcPr>
            <w:tcW w:w="2086" w:type="dxa"/>
            <w:shd w:val="clear" w:color="auto" w:fill="auto"/>
          </w:tcPr>
          <w:p w14:paraId="03148368" w14:textId="77777777" w:rsidR="002723A3" w:rsidRPr="00413695" w:rsidRDefault="002723A3" w:rsidP="00265AFF">
            <w:r w:rsidRPr="00413695">
              <w:rPr>
                <w:rFonts w:hint="eastAsia"/>
              </w:rPr>
              <w:t>5</w:t>
            </w:r>
            <w:r w:rsidRPr="00413695">
              <w:t>12</w:t>
            </w:r>
          </w:p>
        </w:tc>
      </w:tr>
    </w:tbl>
    <w:p w14:paraId="71C62F83" w14:textId="77777777" w:rsidR="002723A3" w:rsidRPr="00413695" w:rsidRDefault="002723A3" w:rsidP="00594819">
      <w:pPr>
        <w:rPr>
          <w:rFonts w:ascii="Aptos" w:hAnsi="Aptos"/>
          <w:sz w:val="22"/>
          <w:szCs w:val="22"/>
          <w:lang w:val="en-US" w:eastAsia="ja-JP"/>
        </w:rPr>
      </w:pPr>
    </w:p>
    <w:tbl>
      <w:tblPr>
        <w:tblW w:w="9350" w:type="dxa"/>
        <w:tblInd w:w="7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5"/>
        <w:gridCol w:w="2676"/>
        <w:gridCol w:w="2889"/>
      </w:tblGrid>
      <w:tr w:rsidR="00594819" w:rsidRPr="00413695" w14:paraId="3444F312" w14:textId="77777777" w:rsidTr="00594819">
        <w:tc>
          <w:tcPr>
            <w:tcW w:w="3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9B790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Model architecture parameters (convolutional)</w:t>
            </w:r>
          </w:p>
        </w:tc>
        <w:tc>
          <w:tcPr>
            <w:tcW w:w="2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3FCA3" w14:textId="77777777" w:rsidR="00594819" w:rsidRPr="00413695" w:rsidRDefault="00594819">
            <w:pPr>
              <w:rPr>
                <w:rFonts w:ascii="Calibri" w:hAnsi="Calibri" w:cs="Calibri"/>
                <w:sz w:val="24"/>
                <w:szCs w:val="24"/>
              </w:rPr>
            </w:pPr>
            <w:r w:rsidRPr="00413695">
              <w:rPr>
                <w:rFonts w:ascii="Calibri" w:hAnsi="Calibri" w:cs="Calibri"/>
              </w:rPr>
              <w:t>Model type</w:t>
            </w:r>
          </w:p>
        </w:tc>
        <w:tc>
          <w:tcPr>
            <w:tcW w:w="2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FAD38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CNN (Resnet like design)</w:t>
            </w:r>
          </w:p>
        </w:tc>
      </w:tr>
      <w:tr w:rsidR="00594819" w:rsidRPr="00413695" w14:paraId="039AA55E" w14:textId="77777777" w:rsidTr="0059481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DB615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F1479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 xml:space="preserve">Num of Resnet blocks 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165C8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6</w:t>
            </w:r>
          </w:p>
        </w:tc>
      </w:tr>
      <w:tr w:rsidR="00594819" w:rsidRPr="00413695" w14:paraId="0B0A5560" w14:textId="77777777" w:rsidTr="00594819">
        <w:trPr>
          <w:trHeight w:val="46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6B66D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1650B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 xml:space="preserve">Layer before </w:t>
            </w:r>
            <w:proofErr w:type="spellStart"/>
            <w:r w:rsidRPr="00413695">
              <w:rPr>
                <w:rFonts w:ascii="Calibri" w:hAnsi="Calibri" w:cs="Calibri"/>
              </w:rPr>
              <w:t>resnet</w:t>
            </w:r>
            <w:proofErr w:type="spellEnd"/>
            <w:r w:rsidRPr="00413695">
              <w:rPr>
                <w:rFonts w:ascii="Calibri" w:hAnsi="Calibri" w:cs="Calibri"/>
              </w:rPr>
              <w:t xml:space="preserve"> blocks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E0A9F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2 layers (one FC layer, one Conv layer)</w:t>
            </w:r>
          </w:p>
        </w:tc>
      </w:tr>
      <w:tr w:rsidR="00594819" w:rsidRPr="00413695" w14:paraId="786708D5" w14:textId="77777777" w:rsidTr="00594819">
        <w:trPr>
          <w:trHeight w:val="46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9EEA9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5985F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 xml:space="preserve">Layer after </w:t>
            </w:r>
            <w:proofErr w:type="spellStart"/>
            <w:r w:rsidRPr="00413695">
              <w:rPr>
                <w:rFonts w:ascii="Calibri" w:hAnsi="Calibri" w:cs="Calibri"/>
              </w:rPr>
              <w:t>resnet</w:t>
            </w:r>
            <w:proofErr w:type="spellEnd"/>
            <w:r w:rsidRPr="00413695">
              <w:rPr>
                <w:rFonts w:ascii="Calibri" w:hAnsi="Calibri" w:cs="Calibri"/>
              </w:rPr>
              <w:t xml:space="preserve"> blocks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3938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1 layers (one conv layer)</w:t>
            </w:r>
          </w:p>
        </w:tc>
      </w:tr>
      <w:tr w:rsidR="00594819" w:rsidRPr="00413695" w14:paraId="27724C9A" w14:textId="77777777" w:rsidTr="00594819">
        <w:trPr>
          <w:trHeight w:val="8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ADE5F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1BA41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 xml:space="preserve">Layer within a </w:t>
            </w:r>
            <w:proofErr w:type="spellStart"/>
            <w:r w:rsidRPr="00413695">
              <w:rPr>
                <w:rFonts w:ascii="Calibri" w:hAnsi="Calibri" w:cs="Calibri"/>
              </w:rPr>
              <w:t>resnet</w:t>
            </w:r>
            <w:proofErr w:type="spellEnd"/>
            <w:r w:rsidRPr="00413695">
              <w:rPr>
                <w:rFonts w:ascii="Calibri" w:hAnsi="Calibri" w:cs="Calibri"/>
              </w:rPr>
              <w:t xml:space="preserve"> block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31DFC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2 Conv layer + 1 layer for combination</w:t>
            </w:r>
          </w:p>
        </w:tc>
      </w:tr>
      <w:tr w:rsidR="00594819" w:rsidRPr="00413695" w14:paraId="3F90D8EA" w14:textId="77777777" w:rsidTr="0059481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173C1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29BB6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 xml:space="preserve">Kernel/Channel size within a </w:t>
            </w:r>
            <w:proofErr w:type="spellStart"/>
            <w:r w:rsidRPr="00413695">
              <w:rPr>
                <w:rFonts w:ascii="Calibri" w:hAnsi="Calibri" w:cs="Calibri"/>
              </w:rPr>
              <w:t>resnet</w:t>
            </w:r>
            <w:proofErr w:type="spellEnd"/>
            <w:r w:rsidRPr="00413695">
              <w:rPr>
                <w:rFonts w:ascii="Calibri" w:hAnsi="Calibri" w:cs="Calibri"/>
              </w:rPr>
              <w:t xml:space="preserve"> block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C84D7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 xml:space="preserve">(3,3,128) </w:t>
            </w:r>
          </w:p>
        </w:tc>
      </w:tr>
    </w:tbl>
    <w:p w14:paraId="32DE5450" w14:textId="77777777" w:rsidR="00594819" w:rsidRPr="00413695" w:rsidRDefault="00594819" w:rsidP="00594819">
      <w:pPr>
        <w:rPr>
          <w:rFonts w:ascii="Calibri" w:hAnsi="Calibri" w:cs="Calibri"/>
          <w:sz w:val="22"/>
          <w:szCs w:val="22"/>
        </w:rPr>
      </w:pPr>
    </w:p>
    <w:p w14:paraId="16554999" w14:textId="77777777" w:rsidR="00594819" w:rsidRPr="00413695" w:rsidRDefault="00594819" w:rsidP="00594819">
      <w:pPr>
        <w:rPr>
          <w:rFonts w:ascii="Calibri" w:hAnsi="Calibri" w:cs="Calibri"/>
          <w:sz w:val="22"/>
          <w:szCs w:val="22"/>
        </w:rPr>
      </w:pPr>
    </w:p>
    <w:tbl>
      <w:tblPr>
        <w:tblW w:w="9350" w:type="dxa"/>
        <w:tblInd w:w="7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596"/>
        <w:gridCol w:w="2791"/>
      </w:tblGrid>
      <w:tr w:rsidR="00594819" w:rsidRPr="00413695" w14:paraId="30D4200D" w14:textId="77777777" w:rsidTr="00594819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51F76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Model architecture parameters (transformer)</w:t>
            </w:r>
          </w:p>
        </w:tc>
        <w:tc>
          <w:tcPr>
            <w:tcW w:w="2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4EA81" w14:textId="77777777" w:rsidR="00594819" w:rsidRPr="00413695" w:rsidRDefault="00594819">
            <w:pPr>
              <w:rPr>
                <w:rFonts w:ascii="Calibri" w:hAnsi="Calibri" w:cs="Calibri"/>
                <w:sz w:val="24"/>
                <w:szCs w:val="24"/>
              </w:rPr>
            </w:pPr>
            <w:r w:rsidRPr="00413695">
              <w:rPr>
                <w:rFonts w:ascii="Calibri" w:hAnsi="Calibri" w:cs="Calibri"/>
              </w:rPr>
              <w:t>Model type</w:t>
            </w:r>
          </w:p>
        </w:tc>
        <w:tc>
          <w:tcPr>
            <w:tcW w:w="2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51B46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Transformer</w:t>
            </w:r>
          </w:p>
        </w:tc>
      </w:tr>
      <w:tr w:rsidR="00594819" w:rsidRPr="00413695" w14:paraId="15E77C7B" w14:textId="77777777" w:rsidTr="00594819">
        <w:trPr>
          <w:trHeight w:val="82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E6179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E351F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Embedding dimension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8E21E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64</w:t>
            </w:r>
          </w:p>
        </w:tc>
      </w:tr>
      <w:tr w:rsidR="00594819" w:rsidRPr="00413695" w14:paraId="6D4343D6" w14:textId="77777777" w:rsidTr="0059481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F3D84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7F20E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Number of attenuation heads in one transformer block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DDBBA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8</w:t>
            </w:r>
          </w:p>
        </w:tc>
      </w:tr>
      <w:tr w:rsidR="00594819" w:rsidRPr="00413695" w14:paraId="59F7C3CD" w14:textId="77777777" w:rsidTr="00594819">
        <w:trPr>
          <w:trHeight w:val="9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E5DB4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DB110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Number of transformer blocks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E7127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6</w:t>
            </w:r>
          </w:p>
        </w:tc>
      </w:tr>
      <w:tr w:rsidR="00594819" w:rsidRPr="00413695" w14:paraId="7AE6E4F1" w14:textId="77777777" w:rsidTr="00594819">
        <w:trPr>
          <w:trHeight w:val="79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F7920" w14:textId="77777777" w:rsidR="00594819" w:rsidRPr="00413695" w:rsidRDefault="00594819">
            <w:pPr>
              <w:rPr>
                <w:rFonts w:ascii="Calibri" w:eastAsia="ＭＳ Ｐゴシック" w:hAnsi="Calibri" w:cs="Calibri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67871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Size of message passed across layers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7939D" w14:textId="77777777" w:rsidR="00594819" w:rsidRPr="00413695" w:rsidRDefault="00594819">
            <w:pPr>
              <w:rPr>
                <w:rFonts w:ascii="Calibri" w:hAnsi="Calibri" w:cs="Calibri"/>
              </w:rPr>
            </w:pPr>
            <w:r w:rsidRPr="00413695">
              <w:rPr>
                <w:rFonts w:ascii="Calibri" w:hAnsi="Calibri" w:cs="Calibri"/>
              </w:rPr>
              <w:t>(13,256)</w:t>
            </w:r>
          </w:p>
        </w:tc>
      </w:tr>
    </w:tbl>
    <w:p w14:paraId="06E9FBF2" w14:textId="77777777" w:rsidR="00594819" w:rsidRPr="00413695" w:rsidRDefault="00594819" w:rsidP="00594819">
      <w:pPr>
        <w:rPr>
          <w:lang/>
        </w:rPr>
      </w:pPr>
    </w:p>
    <w:p w14:paraId="59733945" w14:textId="77777777" w:rsidR="002723A3" w:rsidRPr="00413695" w:rsidRDefault="002723A3" w:rsidP="00594819">
      <w:pPr>
        <w:rPr>
          <w:lang/>
        </w:rPr>
      </w:pPr>
    </w:p>
    <w:p w14:paraId="3468FB69" w14:textId="77777777" w:rsidR="002723A3" w:rsidRPr="00413695" w:rsidRDefault="002723A3" w:rsidP="00413695">
      <w:pPr>
        <w:rPr>
          <w:lang/>
        </w:rPr>
      </w:pPr>
    </w:p>
    <w:p w14:paraId="3A81C1D6" w14:textId="77777777" w:rsidR="00AB4F24" w:rsidRPr="00413695" w:rsidRDefault="00AB4F24" w:rsidP="00F20F6D">
      <w:pPr>
        <w:rPr>
          <w:rFonts w:eastAsia="游明朝"/>
          <w:lang w:eastAsia="ja-JP"/>
        </w:rPr>
      </w:pPr>
    </w:p>
    <w:p w14:paraId="1EF60EA7" w14:textId="77777777" w:rsidR="00AB4F24" w:rsidRPr="00413695" w:rsidRDefault="00AB4F24" w:rsidP="00F20F6D">
      <w:pPr>
        <w:rPr>
          <w:rFonts w:eastAsia="游明朝" w:hint="eastAsia"/>
          <w:lang w:val="en-US" w:eastAsia="ja-JP"/>
        </w:rPr>
      </w:pPr>
    </w:p>
    <w:p w14:paraId="609CE353" w14:textId="77777777" w:rsidR="00AB4F24" w:rsidRPr="00413695" w:rsidRDefault="00AB4F24" w:rsidP="00F20F6D">
      <w:pPr>
        <w:rPr>
          <w:rFonts w:eastAsia="游明朝" w:hint="eastAsia"/>
          <w:lang w:val="en-US" w:eastAsia="ja-JP"/>
        </w:rPr>
      </w:pPr>
    </w:p>
    <w:sectPr w:rsidR="00AB4F24" w:rsidRPr="00413695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Dimitri Gold (Nokia)" w:date="2024-05-24T06:12:00Z" w:initials="DG(">
    <w:p w14:paraId="41A42EEF" w14:textId="77777777" w:rsidR="007426BD" w:rsidRDefault="007426BD" w:rsidP="007426BD">
      <w:pPr>
        <w:pStyle w:val="CommentText"/>
      </w:pPr>
      <w:r>
        <w:rPr>
          <w:rStyle w:val="CommentReference"/>
        </w:rPr>
        <w:annotationRef/>
      </w:r>
      <w:r>
        <w:t>Seems we missed that in the original version. If we simulate only SU MIMO, case then MU-MIMO configuration is not relevant.</w:t>
      </w:r>
    </w:p>
  </w:comment>
  <w:comment w:id="2" w:author="Shiqiaolin(Shelly)" w:date="2024-05-24T12:00:00Z" w:initials="S">
    <w:p w14:paraId="52A9684E" w14:textId="77777777" w:rsidR="00D8686B" w:rsidRDefault="00D8686B">
      <w:pPr>
        <w:pStyle w:val="CommentText"/>
      </w:pPr>
      <w:r>
        <w:rPr>
          <w:rStyle w:val="CommentReference"/>
        </w:rPr>
        <w:annotationRef/>
      </w:r>
      <w:r w:rsidR="00265AFF">
        <w:rPr>
          <w:noProof/>
        </w:rPr>
        <w:t>According to the TR, fully-connected model is also captured. There is no criteria to preclude any kinds of model sturcture without simulation analysis in RAN4.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A42EEF" w15:done="0"/>
  <w15:commentEx w15:paraId="52A968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A42EEF" w16cid:durableId="7A1CDF0A"/>
  <w16cid:commentId w16cid:paraId="52A9684E" w16cid:durableId="29FAFF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289B" w14:textId="77777777" w:rsidR="00B9460B" w:rsidRDefault="00B9460B" w:rsidP="0095237A">
      <w:pPr>
        <w:spacing w:after="0"/>
      </w:pPr>
      <w:r>
        <w:separator/>
      </w:r>
    </w:p>
  </w:endnote>
  <w:endnote w:type="continuationSeparator" w:id="0">
    <w:p w14:paraId="3A406E97" w14:textId="77777777" w:rsidR="00B9460B" w:rsidRDefault="00B9460B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32533" w14:textId="77777777" w:rsidR="00B9460B" w:rsidRDefault="00B9460B" w:rsidP="0095237A">
      <w:pPr>
        <w:spacing w:after="0"/>
      </w:pPr>
      <w:r>
        <w:separator/>
      </w:r>
    </w:p>
  </w:footnote>
  <w:footnote w:type="continuationSeparator" w:id="0">
    <w:p w14:paraId="40D66F20" w14:textId="77777777" w:rsidR="00B9460B" w:rsidRDefault="00B9460B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52EC9198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5826B65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9A6CF4"/>
    <w:multiLevelType w:val="hybridMultilevel"/>
    <w:tmpl w:val="55AAD820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592790E"/>
    <w:multiLevelType w:val="hybridMultilevel"/>
    <w:tmpl w:val="A2E0025E"/>
    <w:lvl w:ilvl="0" w:tplc="2A38F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6D74BCE"/>
    <w:multiLevelType w:val="hybridMultilevel"/>
    <w:tmpl w:val="B28E7D1E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1" w15:restartNumberingAfterBreak="0">
    <w:nsid w:val="28E34E67"/>
    <w:multiLevelType w:val="hybridMultilevel"/>
    <w:tmpl w:val="E444C898"/>
    <w:lvl w:ilvl="0" w:tplc="A71660E0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4765C"/>
    <w:multiLevelType w:val="multilevel"/>
    <w:tmpl w:val="2C44765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167AD7"/>
    <w:multiLevelType w:val="hybridMultilevel"/>
    <w:tmpl w:val="B950A8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1A6793"/>
    <w:multiLevelType w:val="multilevel"/>
    <w:tmpl w:val="351A67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F7855"/>
    <w:multiLevelType w:val="hybridMultilevel"/>
    <w:tmpl w:val="3B1ADF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A756919"/>
    <w:multiLevelType w:val="hybridMultilevel"/>
    <w:tmpl w:val="E5662044"/>
    <w:lvl w:ilvl="0" w:tplc="8448664C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3DAF1E3E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E2E190E"/>
    <w:multiLevelType w:val="hybridMultilevel"/>
    <w:tmpl w:val="A2F8AE1C"/>
    <w:lvl w:ilvl="0" w:tplc="F3C09294">
      <w:start w:val="1"/>
      <w:numFmt w:val="decimal"/>
      <w:lvlText w:val="%1."/>
      <w:lvlJc w:val="left"/>
      <w:pPr>
        <w:ind w:left="360" w:hanging="360"/>
      </w:pPr>
      <w:rPr>
        <w:rFonts w:eastAsia="SimSun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42894270"/>
    <w:multiLevelType w:val="hybridMultilevel"/>
    <w:tmpl w:val="07521D62"/>
    <w:lvl w:ilvl="0" w:tplc="4538DFCA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5C67FF8"/>
    <w:multiLevelType w:val="hybridMultilevel"/>
    <w:tmpl w:val="5038E1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5711BE1"/>
    <w:multiLevelType w:val="hybridMultilevel"/>
    <w:tmpl w:val="819A71A2"/>
    <w:lvl w:ilvl="0" w:tplc="09124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83D6526"/>
    <w:multiLevelType w:val="multilevel"/>
    <w:tmpl w:val="583D6526"/>
    <w:lvl w:ilvl="0">
      <w:start w:val="1"/>
      <w:numFmt w:val="decimal"/>
      <w:lvlText w:val="%1、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5503B2"/>
    <w:multiLevelType w:val="multilevel"/>
    <w:tmpl w:val="58550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5A3B9A"/>
    <w:multiLevelType w:val="hybridMultilevel"/>
    <w:tmpl w:val="668EC798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867C3"/>
    <w:multiLevelType w:val="hybridMultilevel"/>
    <w:tmpl w:val="8AE26FB8"/>
    <w:lvl w:ilvl="0" w:tplc="151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0003C5E"/>
    <w:multiLevelType w:val="hybridMultilevel"/>
    <w:tmpl w:val="05A62EF8"/>
    <w:lvl w:ilvl="0" w:tplc="7F58E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EA6AA4"/>
    <w:multiLevelType w:val="hybridMultilevel"/>
    <w:tmpl w:val="BBEE11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9B6A01"/>
    <w:multiLevelType w:val="hybridMultilevel"/>
    <w:tmpl w:val="B3AA1E40"/>
    <w:lvl w:ilvl="0" w:tplc="8020A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6C3E5133"/>
    <w:multiLevelType w:val="hybridMultilevel"/>
    <w:tmpl w:val="D77AFF48"/>
    <w:lvl w:ilvl="0" w:tplc="B72ED3DA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CEB4B6C"/>
    <w:multiLevelType w:val="hybridMultilevel"/>
    <w:tmpl w:val="4B14C6BC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AA0E95"/>
    <w:multiLevelType w:val="hybridMultilevel"/>
    <w:tmpl w:val="13B6782C"/>
    <w:lvl w:ilvl="0" w:tplc="85743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3" w15:restartNumberingAfterBreak="0">
    <w:nsid w:val="764A4AA1"/>
    <w:multiLevelType w:val="hybridMultilevel"/>
    <w:tmpl w:val="735E38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354406"/>
    <w:multiLevelType w:val="hybridMultilevel"/>
    <w:tmpl w:val="FB8A9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179991">
    <w:abstractNumId w:val="40"/>
  </w:num>
  <w:num w:numId="2" w16cid:durableId="36706525">
    <w:abstractNumId w:val="15"/>
  </w:num>
  <w:num w:numId="3" w16cid:durableId="3674636">
    <w:abstractNumId w:val="26"/>
  </w:num>
  <w:num w:numId="4" w16cid:durableId="122895496">
    <w:abstractNumId w:val="25"/>
  </w:num>
  <w:num w:numId="5" w16cid:durableId="1689134361">
    <w:abstractNumId w:val="13"/>
  </w:num>
  <w:num w:numId="6" w16cid:durableId="207173290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00427564">
    <w:abstractNumId w:val="44"/>
  </w:num>
  <w:num w:numId="8" w16cid:durableId="829177961">
    <w:abstractNumId w:val="7"/>
  </w:num>
  <w:num w:numId="9" w16cid:durableId="1205757177">
    <w:abstractNumId w:val="35"/>
  </w:num>
  <w:num w:numId="10" w16cid:durableId="2088263654">
    <w:abstractNumId w:val="28"/>
  </w:num>
  <w:num w:numId="11" w16cid:durableId="1150172836">
    <w:abstractNumId w:val="0"/>
  </w:num>
  <w:num w:numId="12" w16cid:durableId="1574897466">
    <w:abstractNumId w:val="39"/>
  </w:num>
  <w:num w:numId="13" w16cid:durableId="1961912205">
    <w:abstractNumId w:val="3"/>
  </w:num>
  <w:num w:numId="14" w16cid:durableId="1541746988">
    <w:abstractNumId w:val="27"/>
  </w:num>
  <w:num w:numId="15" w16cid:durableId="839467193">
    <w:abstractNumId w:val="10"/>
  </w:num>
  <w:num w:numId="16" w16cid:durableId="1031614725">
    <w:abstractNumId w:val="33"/>
  </w:num>
  <w:num w:numId="17" w16cid:durableId="1314024679">
    <w:abstractNumId w:val="8"/>
  </w:num>
  <w:num w:numId="18" w16cid:durableId="402217951">
    <w:abstractNumId w:val="29"/>
  </w:num>
  <w:num w:numId="19" w16cid:durableId="1002006009">
    <w:abstractNumId w:val="2"/>
  </w:num>
  <w:num w:numId="20" w16cid:durableId="1121998099">
    <w:abstractNumId w:val="14"/>
  </w:num>
  <w:num w:numId="21" w16cid:durableId="348027611">
    <w:abstractNumId w:val="34"/>
  </w:num>
  <w:num w:numId="22" w16cid:durableId="1802991820">
    <w:abstractNumId w:val="5"/>
  </w:num>
  <w:num w:numId="23" w16cid:durableId="2135711685">
    <w:abstractNumId w:val="6"/>
  </w:num>
  <w:num w:numId="24" w16cid:durableId="1131946394">
    <w:abstractNumId w:val="22"/>
  </w:num>
  <w:num w:numId="25" w16cid:durableId="1065953319">
    <w:abstractNumId w:val="12"/>
  </w:num>
  <w:num w:numId="26" w16cid:durableId="170532127">
    <w:abstractNumId w:val="37"/>
  </w:num>
  <w:num w:numId="27" w16cid:durableId="1563590299">
    <w:abstractNumId w:val="20"/>
  </w:num>
  <w:num w:numId="28" w16cid:durableId="1275863217">
    <w:abstractNumId w:val="42"/>
  </w:num>
  <w:num w:numId="29" w16cid:durableId="1411809055">
    <w:abstractNumId w:val="9"/>
  </w:num>
  <w:num w:numId="30" w16cid:durableId="269624256">
    <w:abstractNumId w:val="32"/>
  </w:num>
  <w:num w:numId="31" w16cid:durableId="886061684">
    <w:abstractNumId w:val="31"/>
  </w:num>
  <w:num w:numId="32" w16cid:durableId="613943558">
    <w:abstractNumId w:val="18"/>
  </w:num>
  <w:num w:numId="33" w16cid:durableId="1445804444">
    <w:abstractNumId w:val="21"/>
  </w:num>
  <w:num w:numId="34" w16cid:durableId="1258714728">
    <w:abstractNumId w:val="11"/>
  </w:num>
  <w:num w:numId="35" w16cid:durableId="1486898514">
    <w:abstractNumId w:val="38"/>
  </w:num>
  <w:num w:numId="36" w16cid:durableId="431169681">
    <w:abstractNumId w:val="23"/>
  </w:num>
  <w:num w:numId="37" w16cid:durableId="325791957">
    <w:abstractNumId w:val="41"/>
  </w:num>
  <w:num w:numId="38" w16cid:durableId="155927263">
    <w:abstractNumId w:val="30"/>
  </w:num>
  <w:num w:numId="39" w16cid:durableId="461773974">
    <w:abstractNumId w:val="19"/>
  </w:num>
  <w:num w:numId="40" w16cid:durableId="1677220385">
    <w:abstractNumId w:val="1"/>
  </w:num>
  <w:num w:numId="41" w16cid:durableId="1824733380">
    <w:abstractNumId w:val="36"/>
  </w:num>
  <w:num w:numId="42" w16cid:durableId="1942178916">
    <w:abstractNumId w:val="43"/>
  </w:num>
  <w:num w:numId="43" w16cid:durableId="1697198494">
    <w:abstractNumId w:val="16"/>
  </w:num>
  <w:num w:numId="44" w16cid:durableId="758135851">
    <w:abstractNumId w:val="4"/>
  </w:num>
  <w:num w:numId="45" w16cid:durableId="285502958">
    <w:abstractNumId w:val="17"/>
  </w:num>
  <w:num w:numId="46" w16cid:durableId="5947549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4B9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25A8"/>
    <w:rsid w:val="002634BD"/>
    <w:rsid w:val="00263DC6"/>
    <w:rsid w:val="002646A8"/>
    <w:rsid w:val="00264AE0"/>
    <w:rsid w:val="00264B96"/>
    <w:rsid w:val="00265AFF"/>
    <w:rsid w:val="00265C2E"/>
    <w:rsid w:val="00266013"/>
    <w:rsid w:val="00270F84"/>
    <w:rsid w:val="00270F85"/>
    <w:rsid w:val="00271102"/>
    <w:rsid w:val="0027165B"/>
    <w:rsid w:val="00272043"/>
    <w:rsid w:val="002723A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C24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1E42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0AF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695"/>
    <w:rsid w:val="00413880"/>
    <w:rsid w:val="00414018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2E7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599E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1F70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819"/>
    <w:rsid w:val="00594B9F"/>
    <w:rsid w:val="0059645D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6BD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8F7DF5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4F24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0D93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0B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B7B40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599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51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6B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E98DC95"/>
  <w15:chartTrackingRefBased/>
  <w15:docId w15:val="{BC9CFA95-A09F-4B25-A8A9-090AE4EA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24148-C0C2-47B2-A178-84D2BDB90C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1325</Words>
  <Characters>7559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2024-05-24T05:57:00Z</dcterms:created>
  <dcterms:modified xsi:type="dcterms:W3CDTF">2024-05-24T05:57:00Z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(3)oI+B+N9LqDDygbo0qWQD7x2hQ6pnzdNzei6zA7jNHSf8708hM5FRzjCex2pks6iAU2uVMieg_x000d_
BsijejC8bzmBIlXFXo02dZVKLRV9jwYfK2DYfMU2AO8lZaBuiSKdXvUavxirwZcqVyC0RGc5_x000d_
HcDZ+T7M2LJOQBe3TuVhIyJWHwQ2SrZhtC2hMoj279UMhdwLeB4z5m+m/8s2OQckLgQLfcah_x000d_
7O7yu7KzuA2B4fyFDl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z25ym0q9TtQ5jsnk3sGU8+wYBnsABsh+wdZK638QxPoNaFyGd7C8WI_x000d_
ItY6A+xVpvrMKbzaTl8uiO4GvjzwrMB7DZl6/461ogkMjZUcp+tHtdfRFgdyck6lQ+iWNv7s_x000d_
mDpISXWPEBVfQcOpmUITLBxy6CE2NtPzHdakEhnBTAjLJ8PtPwdsEBReqBP25JddtfsV7f2p_x000d_
U+Gmlu0mWgryDQsMdA7AF6TXbCCoSYRrmZKc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ffpAVxCWeeQSLvQ6Gv2VRPo=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0x010100EB28163D68FE8E4D9361964FDD814FC4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1716170895</vt:lpwstr>
  </property>
</Properties>
</file>