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28BDB" w14:textId="56416CB7" w:rsidR="005513CD" w:rsidRPr="005513CD" w:rsidRDefault="005513CD" w:rsidP="005513CD">
      <w:pPr>
        <w:widowControl w:val="0"/>
        <w:tabs>
          <w:tab w:val="right" w:pos="9639"/>
        </w:tabs>
        <w:spacing w:after="0" w:line="240" w:lineRule="auto"/>
        <w:rPr>
          <w:rFonts w:ascii="Arial" w:eastAsia="Times New Roman" w:hAnsi="Arial" w:cs="Arial"/>
          <w:b/>
          <w:noProof/>
          <w:kern w:val="0"/>
          <w:sz w:val="24"/>
          <w:szCs w:val="24"/>
          <w:lang w:val="de-DE"/>
          <w14:ligatures w14:val="none"/>
        </w:rPr>
      </w:pPr>
      <w:r w:rsidRPr="005513CD">
        <w:rPr>
          <w:rFonts w:ascii="Arial" w:eastAsia="Times New Roman" w:hAnsi="Arial" w:cs="Arial"/>
          <w:b/>
          <w:noProof/>
          <w:kern w:val="0"/>
          <w:sz w:val="24"/>
          <w:szCs w:val="24"/>
          <w:lang w:val="de-DE"/>
          <w14:ligatures w14:val="none"/>
        </w:rPr>
        <w:t>3GPP TSG-RAN WG4#11</w:t>
      </w:r>
      <w:r w:rsidR="00F31032">
        <w:rPr>
          <w:rFonts w:ascii="Arial" w:eastAsia="Times New Roman" w:hAnsi="Arial" w:cs="Arial"/>
          <w:b/>
          <w:noProof/>
          <w:kern w:val="0"/>
          <w:sz w:val="24"/>
          <w:szCs w:val="24"/>
          <w:lang w:val="de-DE"/>
          <w14:ligatures w14:val="none"/>
        </w:rPr>
        <w:t>1</w:t>
      </w:r>
      <w:r w:rsidRPr="005513CD">
        <w:rPr>
          <w:rFonts w:ascii="Arial" w:eastAsia="Times New Roman" w:hAnsi="Arial" w:cs="Arial"/>
          <w:b/>
          <w:noProof/>
          <w:kern w:val="0"/>
          <w:sz w:val="24"/>
          <w:szCs w:val="24"/>
          <w:lang w:val="de-DE"/>
          <w14:ligatures w14:val="none"/>
        </w:rPr>
        <w:tab/>
        <w:t>R4-24</w:t>
      </w:r>
      <w:r w:rsidR="00E31C4A">
        <w:rPr>
          <w:rFonts w:ascii="Arial" w:eastAsia="Times New Roman" w:hAnsi="Arial" w:cs="Arial"/>
          <w:b/>
          <w:noProof/>
          <w:kern w:val="0"/>
          <w:sz w:val="24"/>
          <w:szCs w:val="24"/>
          <w:lang w:val="de-DE"/>
          <w14:ligatures w14:val="none"/>
        </w:rPr>
        <w:t>08841</w:t>
      </w:r>
    </w:p>
    <w:p w14:paraId="239BFA5F" w14:textId="555220BB" w:rsidR="005513CD" w:rsidRPr="005513CD" w:rsidRDefault="00F31032" w:rsidP="005513CD">
      <w:pPr>
        <w:widowControl w:val="0"/>
        <w:tabs>
          <w:tab w:val="left" w:pos="6521"/>
        </w:tabs>
        <w:spacing w:after="0" w:line="240" w:lineRule="auto"/>
        <w:rPr>
          <w:rFonts w:ascii="Arial" w:eastAsia="Times New Roman" w:hAnsi="Arial" w:cs="Arial"/>
          <w:b/>
          <w:noProof/>
          <w:kern w:val="0"/>
          <w:sz w:val="24"/>
          <w:szCs w:val="24"/>
          <w14:ligatures w14:val="none"/>
        </w:rPr>
      </w:pPr>
      <w:r>
        <w:rPr>
          <w:rFonts w:ascii="Arial" w:eastAsia="Times New Roman" w:hAnsi="Arial" w:cs="Arial"/>
          <w:b/>
          <w:noProof/>
          <w:kern w:val="0"/>
          <w:sz w:val="24"/>
          <w:szCs w:val="24"/>
          <w14:ligatures w14:val="none"/>
        </w:rPr>
        <w:t>Fukuoka</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Japan</w:t>
      </w:r>
      <w:r w:rsidR="005513CD" w:rsidRPr="005513CD">
        <w:rPr>
          <w:rFonts w:ascii="Arial" w:eastAsia="Times New Roman" w:hAnsi="Arial" w:cs="Arial"/>
          <w:b/>
          <w:noProof/>
          <w:kern w:val="0"/>
          <w:sz w:val="24"/>
          <w:szCs w:val="24"/>
          <w14:ligatures w14:val="none"/>
        </w:rPr>
        <w:t xml:space="preserve">, </w:t>
      </w:r>
      <w:r>
        <w:rPr>
          <w:rFonts w:ascii="Arial" w:eastAsia="Times New Roman" w:hAnsi="Arial" w:cs="Arial"/>
          <w:b/>
          <w:noProof/>
          <w:kern w:val="0"/>
          <w:sz w:val="24"/>
          <w:szCs w:val="24"/>
          <w14:ligatures w14:val="none"/>
        </w:rPr>
        <w:t>May 20</w:t>
      </w:r>
      <w:r w:rsidR="005513CD" w:rsidRPr="005513CD">
        <w:rPr>
          <w:rFonts w:ascii="Arial" w:eastAsia="Times New Roman" w:hAnsi="Arial" w:cs="Arial"/>
          <w:b/>
          <w:noProof/>
          <w:kern w:val="0"/>
          <w:sz w:val="24"/>
          <w:szCs w:val="24"/>
          <w:vertAlign w:val="superscript"/>
          <w14:ligatures w14:val="none"/>
        </w:rPr>
        <w:t>th</w:t>
      </w:r>
      <w:r w:rsidR="005513CD" w:rsidRPr="005513CD">
        <w:rPr>
          <w:rFonts w:ascii="Arial" w:eastAsia="Times New Roman" w:hAnsi="Arial" w:cs="Arial"/>
          <w:b/>
          <w:noProof/>
          <w:kern w:val="0"/>
          <w:sz w:val="24"/>
          <w:szCs w:val="24"/>
          <w14:ligatures w14:val="none"/>
        </w:rPr>
        <w:t xml:space="preserve"> – </w:t>
      </w:r>
      <w:r>
        <w:rPr>
          <w:rFonts w:ascii="Arial" w:eastAsia="Times New Roman" w:hAnsi="Arial" w:cs="Arial"/>
          <w:b/>
          <w:noProof/>
          <w:kern w:val="0"/>
          <w:sz w:val="24"/>
          <w:szCs w:val="24"/>
          <w14:ligatures w14:val="none"/>
        </w:rPr>
        <w:t>24</w:t>
      </w:r>
      <w:r w:rsidR="005513CD" w:rsidRPr="005513CD">
        <w:rPr>
          <w:rFonts w:ascii="Arial" w:eastAsia="Times New Roman" w:hAnsi="Arial" w:cs="Arial"/>
          <w:b/>
          <w:noProof/>
          <w:kern w:val="0"/>
          <w:sz w:val="24"/>
          <w:szCs w:val="24"/>
          <w:vertAlign w:val="superscript"/>
          <w14:ligatures w14:val="none"/>
        </w:rPr>
        <w:t>t</w:t>
      </w:r>
      <w:r w:rsidR="005848DD">
        <w:rPr>
          <w:rFonts w:ascii="Arial" w:eastAsia="Times New Roman" w:hAnsi="Arial" w:cs="Arial"/>
          <w:b/>
          <w:noProof/>
          <w:kern w:val="0"/>
          <w:sz w:val="24"/>
          <w:szCs w:val="24"/>
          <w:vertAlign w:val="superscript"/>
          <w14:ligatures w14:val="none"/>
        </w:rPr>
        <w:t>h</w:t>
      </w:r>
      <w:r w:rsidR="005513CD" w:rsidRPr="005513CD">
        <w:rPr>
          <w:rFonts w:ascii="Arial" w:eastAsia="Times New Roman" w:hAnsi="Arial" w:cs="Arial"/>
          <w:b/>
          <w:noProof/>
          <w:kern w:val="0"/>
          <w:sz w:val="24"/>
          <w:szCs w:val="24"/>
          <w14:ligatures w14:val="none"/>
        </w:rPr>
        <w:t>, 2024</w:t>
      </w:r>
    </w:p>
    <w:p w14:paraId="31E0CFA0" w14:textId="77777777" w:rsidR="005513CD" w:rsidRPr="005513CD" w:rsidRDefault="005513CD" w:rsidP="005513CD">
      <w:pPr>
        <w:widowControl w:val="0"/>
        <w:spacing w:after="0" w:line="240" w:lineRule="auto"/>
        <w:rPr>
          <w:rFonts w:ascii="Arial" w:eastAsia="Times New Roman" w:hAnsi="Arial" w:cs="Arial"/>
          <w:noProof/>
          <w:kern w:val="0"/>
          <w:sz w:val="18"/>
          <w:szCs w:val="20"/>
          <w14:ligatures w14:val="none"/>
        </w:rPr>
      </w:pPr>
    </w:p>
    <w:p w14:paraId="188A010C" w14:textId="77777777" w:rsidR="005513CD" w:rsidRPr="005513CD" w:rsidRDefault="005513CD" w:rsidP="005513CD">
      <w:pPr>
        <w:widowControl w:val="0"/>
        <w:spacing w:after="0" w:line="240" w:lineRule="auto"/>
        <w:jc w:val="center"/>
        <w:rPr>
          <w:rFonts w:ascii="Arial" w:eastAsia="Times New Roman" w:hAnsi="Arial" w:cs="Times New Roman"/>
          <w:b/>
          <w:i/>
          <w:noProof/>
          <w:kern w:val="0"/>
          <w:sz w:val="18"/>
          <w:szCs w:val="20"/>
          <w14:ligatures w14:val="none"/>
        </w:rPr>
      </w:pPr>
    </w:p>
    <w:p w14:paraId="0156EDA0" w14:textId="7F2A3390"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Agenda item:</w:t>
      </w:r>
      <w:r w:rsidRPr="005513CD">
        <w:rPr>
          <w:rFonts w:ascii="Arial" w:eastAsia="Times New Roman" w:hAnsi="Arial" w:cs="Times New Roman"/>
          <w:kern w:val="0"/>
          <w:sz w:val="24"/>
          <w:szCs w:val="20"/>
          <w14:ligatures w14:val="none"/>
        </w:rPr>
        <w:tab/>
      </w:r>
      <w:r w:rsidR="00E33317">
        <w:rPr>
          <w:rFonts w:ascii="Arial" w:eastAsia="Times New Roman" w:hAnsi="Arial" w:cs="Times New Roman"/>
          <w:kern w:val="0"/>
          <w:sz w:val="24"/>
          <w:szCs w:val="20"/>
          <w14:ligatures w14:val="none"/>
        </w:rPr>
        <w:t>10.1.1.4.</w:t>
      </w:r>
      <w:r w:rsidR="00356D67">
        <w:rPr>
          <w:rFonts w:ascii="Arial" w:eastAsia="Times New Roman" w:hAnsi="Arial" w:cs="Times New Roman"/>
          <w:kern w:val="0"/>
          <w:sz w:val="24"/>
          <w:szCs w:val="20"/>
          <w14:ligatures w14:val="none"/>
        </w:rPr>
        <w:t>3</w:t>
      </w:r>
    </w:p>
    <w:p w14:paraId="7EE6B271" w14:textId="77777777" w:rsidR="005513CD" w:rsidRPr="005513CD" w:rsidRDefault="005513CD" w:rsidP="005513CD">
      <w:pPr>
        <w:tabs>
          <w:tab w:val="left" w:pos="1985"/>
        </w:tabs>
        <w:spacing w:after="180" w:line="240" w:lineRule="auto"/>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 xml:space="preserve">Source: </w:t>
      </w:r>
      <w:r w:rsidRPr="005513CD">
        <w:rPr>
          <w:rFonts w:ascii="Arial" w:eastAsia="Times New Roman" w:hAnsi="Arial" w:cs="Times New Roman"/>
          <w:b/>
          <w:kern w:val="0"/>
          <w:sz w:val="24"/>
          <w:szCs w:val="20"/>
          <w14:ligatures w14:val="none"/>
        </w:rPr>
        <w:tab/>
      </w:r>
      <w:r w:rsidRPr="005513CD">
        <w:rPr>
          <w:rFonts w:ascii="Arial" w:eastAsia="Times New Roman" w:hAnsi="Arial" w:cs="Times New Roman"/>
          <w:kern w:val="0"/>
          <w:sz w:val="24"/>
          <w:szCs w:val="20"/>
          <w14:ligatures w14:val="none"/>
        </w:rPr>
        <w:t>Qualcomm France</w:t>
      </w:r>
    </w:p>
    <w:p w14:paraId="73589667" w14:textId="17D24FF6"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Title:</w:t>
      </w:r>
      <w:r w:rsidRPr="005513CD">
        <w:rPr>
          <w:rFonts w:ascii="Arial" w:eastAsia="Times New Roman" w:hAnsi="Arial" w:cs="Times New Roman"/>
          <w:kern w:val="0"/>
          <w:sz w:val="24"/>
          <w:szCs w:val="20"/>
          <w14:ligatures w14:val="none"/>
        </w:rPr>
        <w:t xml:space="preserve"> </w:t>
      </w:r>
      <w:r w:rsidRPr="005513CD">
        <w:rPr>
          <w:rFonts w:ascii="Arial" w:eastAsia="Times New Roman" w:hAnsi="Arial" w:cs="Times New Roman"/>
          <w:kern w:val="0"/>
          <w:sz w:val="24"/>
          <w:szCs w:val="20"/>
          <w14:ligatures w14:val="none"/>
        </w:rPr>
        <w:tab/>
      </w:r>
      <w:r w:rsidR="00520BAA">
        <w:rPr>
          <w:rFonts w:ascii="Arial" w:eastAsia="Times New Roman" w:hAnsi="Arial" w:cs="Times New Roman"/>
          <w:kern w:val="0"/>
          <w:sz w:val="24"/>
          <w:szCs w:val="20"/>
          <w14:ligatures w14:val="none"/>
        </w:rPr>
        <w:t xml:space="preserve">6Rx </w:t>
      </w:r>
      <w:r w:rsidR="00664E2A">
        <w:rPr>
          <w:rFonts w:ascii="Arial" w:eastAsia="Times New Roman" w:hAnsi="Arial" w:cs="Times New Roman"/>
          <w:kern w:val="0"/>
          <w:sz w:val="24"/>
          <w:szCs w:val="20"/>
          <w14:ligatures w14:val="none"/>
        </w:rPr>
        <w:t>SRS antenna switching requirements</w:t>
      </w:r>
    </w:p>
    <w:p w14:paraId="288EF4D1" w14:textId="77777777" w:rsidR="005513CD" w:rsidRPr="005513CD" w:rsidRDefault="005513CD" w:rsidP="005513CD">
      <w:pPr>
        <w:tabs>
          <w:tab w:val="left" w:pos="1985"/>
        </w:tabs>
        <w:spacing w:after="180" w:line="240" w:lineRule="auto"/>
        <w:ind w:left="1980" w:hanging="1980"/>
        <w:rPr>
          <w:rFonts w:ascii="Arial" w:eastAsia="Times New Roman" w:hAnsi="Arial" w:cs="Times New Roman"/>
          <w:kern w:val="0"/>
          <w:sz w:val="24"/>
          <w:szCs w:val="20"/>
          <w14:ligatures w14:val="none"/>
        </w:rPr>
      </w:pPr>
      <w:r w:rsidRPr="005513CD">
        <w:rPr>
          <w:rFonts w:ascii="Arial" w:eastAsia="Times New Roman" w:hAnsi="Arial" w:cs="Times New Roman"/>
          <w:b/>
          <w:kern w:val="0"/>
          <w:sz w:val="24"/>
          <w:szCs w:val="20"/>
          <w14:ligatures w14:val="none"/>
        </w:rPr>
        <w:t>Document for:</w:t>
      </w:r>
      <w:r w:rsidRPr="005513CD">
        <w:rPr>
          <w:rFonts w:ascii="Arial" w:eastAsia="Times New Roman" w:hAnsi="Arial" w:cs="Times New Roman"/>
          <w:kern w:val="0"/>
          <w:sz w:val="24"/>
          <w:szCs w:val="20"/>
          <w14:ligatures w14:val="none"/>
        </w:rPr>
        <w:tab/>
        <w:t>Approval</w:t>
      </w:r>
    </w:p>
    <w:p w14:paraId="0F52B219" w14:textId="77777777" w:rsidR="005513CD" w:rsidRPr="00AD2D6E" w:rsidRDefault="005513CD" w:rsidP="00BA07DD">
      <w:pPr>
        <w:pStyle w:val="ListParagraph"/>
        <w:keepNext/>
        <w:keepLines/>
        <w:numPr>
          <w:ilvl w:val="0"/>
          <w:numId w:val="10"/>
        </w:numPr>
        <w:pBdr>
          <w:top w:val="single" w:sz="12" w:space="3" w:color="auto"/>
        </w:pBdr>
        <w:tabs>
          <w:tab w:val="num" w:pos="522"/>
        </w:tabs>
        <w:spacing w:before="240" w:after="180" w:line="240" w:lineRule="auto"/>
        <w:outlineLvl w:val="0"/>
        <w:rPr>
          <w:rFonts w:ascii="Arial" w:eastAsia="Times New Roman" w:hAnsi="Arial" w:cs="Times New Roman"/>
          <w:kern w:val="0"/>
          <w:sz w:val="36"/>
          <w:szCs w:val="20"/>
          <w14:ligatures w14:val="none"/>
        </w:rPr>
      </w:pPr>
      <w:bookmarkStart w:id="0" w:name="_Hlk165536960"/>
      <w:r w:rsidRPr="00AD2D6E">
        <w:rPr>
          <w:rFonts w:ascii="Arial" w:eastAsia="Times New Roman" w:hAnsi="Arial" w:cs="Times New Roman"/>
          <w:kern w:val="0"/>
          <w:sz w:val="36"/>
          <w:szCs w:val="20"/>
          <w14:ligatures w14:val="none"/>
        </w:rPr>
        <w:t>Introduction</w:t>
      </w:r>
    </w:p>
    <w:bookmarkEnd w:id="0"/>
    <w:p w14:paraId="119A782A" w14:textId="3A4E6082" w:rsidR="0090772A" w:rsidRPr="00AD2D6E" w:rsidRDefault="00BC29C0" w:rsidP="00AD2D6E">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Analysis and considerations 6Rx </w:t>
      </w:r>
      <w:r w:rsidR="002226AB">
        <w:rPr>
          <w:rFonts w:ascii="Times New Roman" w:eastAsia="Times New Roman" w:hAnsi="Times New Roman" w:cs="Times New Roman"/>
          <w:kern w:val="0"/>
          <w:sz w:val="20"/>
          <w:szCs w:val="20"/>
          <w14:ligatures w14:val="none"/>
        </w:rPr>
        <w:t xml:space="preserve">SRS AS </w:t>
      </w:r>
      <w:r w:rsidR="00520BAA">
        <w:rPr>
          <w:rFonts w:ascii="Times New Roman" w:eastAsia="Times New Roman" w:hAnsi="Times New Roman" w:cs="Times New Roman"/>
          <w:kern w:val="0"/>
          <w:sz w:val="20"/>
          <w:szCs w:val="20"/>
          <w14:ligatures w14:val="none"/>
        </w:rPr>
        <w:t xml:space="preserve">requirements </w:t>
      </w:r>
      <w:r>
        <w:rPr>
          <w:rFonts w:ascii="Times New Roman" w:eastAsia="Times New Roman" w:hAnsi="Times New Roman" w:cs="Times New Roman"/>
          <w:kern w:val="0"/>
          <w:sz w:val="20"/>
          <w:szCs w:val="20"/>
          <w14:ligatures w14:val="none"/>
        </w:rPr>
        <w:t>are</w:t>
      </w:r>
      <w:r w:rsidR="005513CD" w:rsidRPr="005513CD">
        <w:rPr>
          <w:rFonts w:ascii="Times New Roman" w:eastAsia="Times New Roman" w:hAnsi="Times New Roman" w:cs="Times New Roman"/>
          <w:kern w:val="0"/>
          <w:sz w:val="20"/>
          <w:szCs w:val="20"/>
          <w14:ligatures w14:val="none"/>
        </w:rPr>
        <w:t xml:space="preserve"> provided in this contribution</w:t>
      </w:r>
      <w:r w:rsidR="005061E1">
        <w:rPr>
          <w:rFonts w:ascii="Times New Roman" w:eastAsia="Times New Roman" w:hAnsi="Times New Roman" w:cs="Times New Roman"/>
          <w:kern w:val="0"/>
          <w:sz w:val="20"/>
          <w:szCs w:val="20"/>
          <w14:ligatures w14:val="none"/>
        </w:rPr>
        <w:t>.</w:t>
      </w:r>
    </w:p>
    <w:p w14:paraId="59B00B05" w14:textId="79E86838" w:rsidR="005513CD" w:rsidRPr="00581ABA" w:rsidRDefault="002523AB" w:rsidP="00BA07DD">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 xml:space="preserve">WID description and </w:t>
      </w:r>
      <w:r w:rsidR="00B52BF5">
        <w:rPr>
          <w:rFonts w:ascii="Arial" w:eastAsia="Times New Roman" w:hAnsi="Arial" w:cs="Times New Roman"/>
          <w:kern w:val="0"/>
          <w:sz w:val="36"/>
          <w:szCs w:val="20"/>
          <w14:ligatures w14:val="none"/>
        </w:rPr>
        <w:t>WF in RAN</w:t>
      </w:r>
      <w:r w:rsidR="00870977">
        <w:rPr>
          <w:rFonts w:ascii="Arial" w:eastAsia="Times New Roman" w:hAnsi="Arial" w:cs="Times New Roman"/>
          <w:kern w:val="0"/>
          <w:sz w:val="36"/>
          <w:szCs w:val="20"/>
          <w14:ligatures w14:val="none"/>
        </w:rPr>
        <w:t>4</w:t>
      </w:r>
      <w:r w:rsidR="00B52BF5">
        <w:rPr>
          <w:rFonts w:ascii="Arial" w:eastAsia="Times New Roman" w:hAnsi="Arial" w:cs="Times New Roman"/>
          <w:kern w:val="0"/>
          <w:sz w:val="36"/>
          <w:szCs w:val="20"/>
          <w14:ligatures w14:val="none"/>
        </w:rPr>
        <w:t>#110bis</w:t>
      </w:r>
    </w:p>
    <w:p w14:paraId="3C21E8E8" w14:textId="2EB1CF7E" w:rsidR="002523AB" w:rsidRPr="002523AB" w:rsidRDefault="002523AB" w:rsidP="002523AB">
      <w:pPr>
        <w:rPr>
          <w:rFonts w:ascii="Times New Roman" w:hAnsi="Times New Roman" w:cs="Times New Roman"/>
          <w:bCs/>
          <w:sz w:val="20"/>
          <w:szCs w:val="20"/>
        </w:rPr>
      </w:pPr>
      <w:r w:rsidRPr="002523AB">
        <w:rPr>
          <w:rFonts w:ascii="Times New Roman" w:hAnsi="Times New Roman" w:cs="Times New Roman"/>
          <w:bCs/>
          <w:sz w:val="20"/>
          <w:szCs w:val="20"/>
        </w:rPr>
        <w:t>WID [1]</w:t>
      </w:r>
      <w:r>
        <w:rPr>
          <w:rFonts w:ascii="Times New Roman" w:hAnsi="Times New Roman" w:cs="Times New Roman"/>
          <w:bCs/>
          <w:sz w:val="20"/>
          <w:szCs w:val="20"/>
        </w:rPr>
        <w:t xml:space="preserve"> includes the following content for 6Rx:</w:t>
      </w:r>
    </w:p>
    <w:p w14:paraId="2873A7D7" w14:textId="10DE52FA" w:rsidR="002523AB" w:rsidRPr="00A61082" w:rsidRDefault="002523AB" w:rsidP="002523AB">
      <w:pPr>
        <w:rPr>
          <w:b/>
        </w:rPr>
      </w:pPr>
      <w:r w:rsidRPr="00A61082">
        <w:rPr>
          <w:rFonts w:hint="eastAsia"/>
          <w:b/>
        </w:rPr>
        <w:t>6Rx</w:t>
      </w:r>
      <w:r>
        <w:rPr>
          <w:b/>
        </w:rPr>
        <w:t xml:space="preserve"> </w:t>
      </w:r>
      <w:r w:rsidRPr="000C139E">
        <w:rPr>
          <w:b/>
        </w:rPr>
        <w:t>for handheld and FWA UE</w:t>
      </w:r>
    </w:p>
    <w:p w14:paraId="77FAA62A" w14:textId="77777777" w:rsidR="002523AB" w:rsidRPr="0038453D" w:rsidRDefault="002523AB" w:rsidP="002523AB">
      <w:pPr>
        <w:pStyle w:val="ListParagraph"/>
        <w:widowControl w:val="0"/>
        <w:numPr>
          <w:ilvl w:val="0"/>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hint="eastAsia"/>
          <w:sz w:val="20"/>
          <w:szCs w:val="20"/>
        </w:rPr>
        <w:t>Specify</w:t>
      </w:r>
      <w:r w:rsidRPr="0038453D">
        <w:rPr>
          <w:rFonts w:ascii="Times New Roman" w:hAnsi="Times New Roman" w:cs="Times New Roman"/>
          <w:sz w:val="20"/>
          <w:szCs w:val="20"/>
        </w:rPr>
        <w:t xml:space="preserve"> the core requirements to enable 6Rx for higher frequency bands (&gt;2.5GHz) targeting at support of handheld UE for NR FR1 single carrier </w:t>
      </w:r>
      <w:proofErr w:type="gramStart"/>
      <w:r w:rsidRPr="0038453D">
        <w:rPr>
          <w:rFonts w:ascii="Times New Roman" w:hAnsi="Times New Roman" w:cs="Times New Roman"/>
          <w:sz w:val="20"/>
          <w:szCs w:val="20"/>
        </w:rPr>
        <w:t>scenario</w:t>
      </w:r>
      <w:proofErr w:type="gramEnd"/>
    </w:p>
    <w:p w14:paraId="65C588E6" w14:textId="77777777" w:rsidR="002523AB" w:rsidRPr="0038453D" w:rsidRDefault="002523AB" w:rsidP="002523AB">
      <w:pPr>
        <w:pStyle w:val="ListParagraph"/>
        <w:widowControl w:val="0"/>
        <w:numPr>
          <w:ilvl w:val="1"/>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hint="eastAsia"/>
          <w:sz w:val="20"/>
          <w:szCs w:val="20"/>
        </w:rPr>
        <w:t>E</w:t>
      </w:r>
      <w:r w:rsidRPr="0038453D">
        <w:rPr>
          <w:rFonts w:ascii="Times New Roman" w:hAnsi="Times New Roman" w:cs="Times New Roman"/>
          <w:sz w:val="20"/>
          <w:szCs w:val="20"/>
        </w:rPr>
        <w:t>xample bands: n41</w:t>
      </w:r>
      <w:r w:rsidRPr="00C83BEF">
        <w:rPr>
          <w:rFonts w:ascii="Times New Roman" w:hAnsi="Times New Roman" w:cs="Times New Roman"/>
          <w:sz w:val="20"/>
          <w:szCs w:val="20"/>
        </w:rPr>
        <w:t>, n77/n78, n79, n104</w:t>
      </w:r>
    </w:p>
    <w:p w14:paraId="6621D245" w14:textId="77777777" w:rsidR="002523AB" w:rsidRPr="0038453D" w:rsidRDefault="002523AB" w:rsidP="002523AB">
      <w:pPr>
        <w:pStyle w:val="ListParagraph"/>
        <w:widowControl w:val="0"/>
        <w:numPr>
          <w:ilvl w:val="1"/>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hint="eastAsia"/>
          <w:sz w:val="20"/>
          <w:szCs w:val="20"/>
        </w:rPr>
        <w:t>S</w:t>
      </w:r>
      <w:r w:rsidRPr="0038453D">
        <w:rPr>
          <w:rFonts w:ascii="Times New Roman" w:hAnsi="Times New Roman" w:cs="Times New Roman"/>
          <w:sz w:val="20"/>
          <w:szCs w:val="20"/>
        </w:rPr>
        <w:t xml:space="preserve">upport 4 MIMO layers at least, and study the gain and feasibility and if feasible, support 6 MIMO </w:t>
      </w:r>
      <w:proofErr w:type="gramStart"/>
      <w:r w:rsidRPr="0038453D">
        <w:rPr>
          <w:rFonts w:ascii="Times New Roman" w:hAnsi="Times New Roman" w:cs="Times New Roman"/>
          <w:sz w:val="20"/>
          <w:szCs w:val="20"/>
        </w:rPr>
        <w:t>layers</w:t>
      </w:r>
      <w:proofErr w:type="gramEnd"/>
    </w:p>
    <w:p w14:paraId="3A8C7E6D" w14:textId="77777777" w:rsidR="002523AB" w:rsidRPr="0038453D" w:rsidRDefault="002523AB" w:rsidP="002523AB">
      <w:pPr>
        <w:pStyle w:val="ListParagraph"/>
        <w:widowControl w:val="0"/>
        <w:numPr>
          <w:ilvl w:val="1"/>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sz w:val="20"/>
          <w:szCs w:val="20"/>
        </w:rPr>
        <w:t xml:space="preserve">Specify the Rx requirements including reference sensitivity requirements for support </w:t>
      </w:r>
      <w:proofErr w:type="gramStart"/>
      <w:r w:rsidRPr="0038453D">
        <w:rPr>
          <w:rFonts w:ascii="Times New Roman" w:hAnsi="Times New Roman" w:cs="Times New Roman"/>
          <w:sz w:val="20"/>
          <w:szCs w:val="20"/>
        </w:rPr>
        <w:t>6Rx</w:t>
      </w:r>
      <w:proofErr w:type="gramEnd"/>
    </w:p>
    <w:p w14:paraId="3ADB01E0" w14:textId="77777777" w:rsidR="002523AB" w:rsidRPr="0038453D" w:rsidRDefault="002523AB" w:rsidP="002523AB">
      <w:pPr>
        <w:pStyle w:val="ListParagraph"/>
        <w:widowControl w:val="0"/>
        <w:numPr>
          <w:ilvl w:val="2"/>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sz w:val="20"/>
          <w:szCs w:val="20"/>
        </w:rPr>
        <w:t>Note: the specified requirements can be applicable to both handheld UE and FWA devices</w:t>
      </w:r>
    </w:p>
    <w:p w14:paraId="7EE3C5E3" w14:textId="77777777" w:rsidR="002523AB" w:rsidRPr="0038453D" w:rsidRDefault="002523AB" w:rsidP="002523AB">
      <w:pPr>
        <w:pStyle w:val="ListParagraph"/>
        <w:widowControl w:val="0"/>
        <w:numPr>
          <w:ilvl w:val="1"/>
          <w:numId w:val="14"/>
        </w:numPr>
        <w:spacing w:after="0" w:line="240" w:lineRule="auto"/>
        <w:contextualSpacing w:val="0"/>
        <w:rPr>
          <w:rFonts w:ascii="Times New Roman" w:hAnsi="Times New Roman" w:cs="Times New Roman"/>
          <w:sz w:val="20"/>
          <w:szCs w:val="20"/>
        </w:rPr>
      </w:pPr>
      <w:r w:rsidRPr="0038453D">
        <w:rPr>
          <w:rFonts w:ascii="Times New Roman" w:hAnsi="Times New Roman" w:cs="Times New Roman"/>
          <w:sz w:val="20"/>
          <w:szCs w:val="20"/>
        </w:rPr>
        <w:t xml:space="preserve">Specify the requirements to support SRS antenna switching including t1r6, t2r6, t3r6, t4r6 depending on UE </w:t>
      </w:r>
      <w:proofErr w:type="gramStart"/>
      <w:r w:rsidRPr="0038453D">
        <w:rPr>
          <w:rFonts w:ascii="Times New Roman" w:hAnsi="Times New Roman" w:cs="Times New Roman"/>
          <w:sz w:val="20"/>
          <w:szCs w:val="20"/>
        </w:rPr>
        <w:t>capability</w:t>
      </w:r>
      <w:proofErr w:type="gramEnd"/>
    </w:p>
    <w:p w14:paraId="032B9BAA" w14:textId="77777777" w:rsidR="002523AB" w:rsidRDefault="002523AB" w:rsidP="002523AB">
      <w:pPr>
        <w:pStyle w:val="ListParagraph"/>
        <w:widowControl w:val="0"/>
        <w:numPr>
          <w:ilvl w:val="1"/>
          <w:numId w:val="14"/>
        </w:numPr>
        <w:spacing w:after="180" w:line="240" w:lineRule="auto"/>
        <w:contextualSpacing w:val="0"/>
        <w:rPr>
          <w:rFonts w:ascii="Times New Roman" w:hAnsi="Times New Roman" w:cs="Times New Roman"/>
          <w:sz w:val="20"/>
          <w:szCs w:val="20"/>
        </w:rPr>
      </w:pPr>
      <w:r w:rsidRPr="0038453D">
        <w:rPr>
          <w:rFonts w:ascii="Times New Roman" w:hAnsi="Times New Roman" w:cs="Times New Roman" w:hint="eastAsia"/>
          <w:sz w:val="20"/>
          <w:szCs w:val="20"/>
        </w:rPr>
        <w:t>Study the issue of insertion loss imbalance across SRS ports</w:t>
      </w:r>
      <w:r w:rsidRPr="0038453D">
        <w:rPr>
          <w:rFonts w:ascii="Times New Roman" w:hAnsi="Times New Roman" w:cs="Times New Roman"/>
          <w:sz w:val="20"/>
          <w:szCs w:val="20"/>
        </w:rPr>
        <w:t>,</w:t>
      </w:r>
      <w:r w:rsidRPr="0038453D">
        <w:rPr>
          <w:rFonts w:ascii="Times New Roman" w:hAnsi="Times New Roman" w:cs="Times New Roman" w:hint="eastAsia"/>
          <w:sz w:val="20"/>
          <w:szCs w:val="20"/>
        </w:rPr>
        <w:t xml:space="preserve"> and </w:t>
      </w:r>
      <w:r w:rsidRPr="0038453D">
        <w:rPr>
          <w:rFonts w:ascii="Times New Roman" w:hAnsi="Times New Roman" w:cs="Times New Roman"/>
          <w:sz w:val="20"/>
          <w:szCs w:val="20"/>
        </w:rPr>
        <w:t xml:space="preserve">if justified, </w:t>
      </w:r>
      <w:r w:rsidRPr="0038453D">
        <w:rPr>
          <w:rFonts w:ascii="Times New Roman" w:hAnsi="Times New Roman" w:cs="Times New Roman" w:hint="eastAsia"/>
          <w:sz w:val="20"/>
          <w:szCs w:val="20"/>
        </w:rPr>
        <w:t>specify the</w:t>
      </w:r>
      <w:r w:rsidRPr="0038453D">
        <w:rPr>
          <w:rFonts w:ascii="Times New Roman" w:hAnsi="Times New Roman" w:cs="Times New Roman"/>
          <w:sz w:val="20"/>
          <w:szCs w:val="20"/>
        </w:rPr>
        <w:t xml:space="preserve"> corresponding</w:t>
      </w:r>
      <w:r w:rsidRPr="0038453D">
        <w:rPr>
          <w:rFonts w:ascii="Times New Roman" w:hAnsi="Times New Roman" w:cs="Times New Roman" w:hint="eastAsia"/>
          <w:sz w:val="20"/>
          <w:szCs w:val="20"/>
        </w:rPr>
        <w:t xml:space="preserve"> solution</w:t>
      </w:r>
      <w:r w:rsidRPr="0038453D">
        <w:rPr>
          <w:rFonts w:ascii="Times New Roman" w:hAnsi="Times New Roman" w:cs="Times New Roman"/>
          <w:sz w:val="20"/>
          <w:szCs w:val="20"/>
        </w:rPr>
        <w:t>.</w:t>
      </w:r>
    </w:p>
    <w:p w14:paraId="3AFF8886" w14:textId="77777777" w:rsidR="002523AB" w:rsidRPr="00C83BEF" w:rsidRDefault="002523AB" w:rsidP="002523AB">
      <w:pPr>
        <w:rPr>
          <w:b/>
        </w:rPr>
      </w:pPr>
      <w:r>
        <w:rPr>
          <w:rFonts w:hint="eastAsia"/>
          <w:b/>
        </w:rPr>
        <w:t>General for all the areas</w:t>
      </w:r>
    </w:p>
    <w:p w14:paraId="78254642" w14:textId="77777777" w:rsidR="002523AB" w:rsidRPr="00C83BEF" w:rsidRDefault="002523AB" w:rsidP="002523AB">
      <w:pPr>
        <w:pStyle w:val="ListParagraph"/>
        <w:widowControl w:val="0"/>
        <w:numPr>
          <w:ilvl w:val="0"/>
          <w:numId w:val="14"/>
        </w:numPr>
        <w:spacing w:after="0" w:line="240" w:lineRule="auto"/>
        <w:contextualSpacing w:val="0"/>
        <w:rPr>
          <w:rFonts w:ascii="Times New Roman" w:hAnsi="Times New Roman" w:cs="Times New Roman"/>
          <w:sz w:val="20"/>
          <w:szCs w:val="20"/>
        </w:rPr>
      </w:pPr>
      <w:r w:rsidRPr="005464CA">
        <w:rPr>
          <w:rFonts w:ascii="Times New Roman" w:hAnsi="Times New Roman" w:cs="Times New Roman"/>
          <w:sz w:val="20"/>
          <w:szCs w:val="20"/>
        </w:rPr>
        <w:t>Specify release independence requ</w:t>
      </w:r>
      <w:r>
        <w:rPr>
          <w:rFonts w:ascii="Times New Roman" w:hAnsi="Times New Roman" w:cs="Times New Roman"/>
          <w:sz w:val="20"/>
          <w:szCs w:val="20"/>
        </w:rPr>
        <w:t>irements for the core part in TS 38.307/36.307, if needed and feasible.</w:t>
      </w:r>
    </w:p>
    <w:p w14:paraId="3C0FA8E8" w14:textId="77777777" w:rsidR="002523AB" w:rsidRDefault="002523AB" w:rsidP="00206CA4">
      <w:pPr>
        <w:spacing w:after="180" w:line="240" w:lineRule="auto"/>
        <w:rPr>
          <w:rFonts w:ascii="Times New Roman" w:eastAsia="Times New Roman" w:hAnsi="Times New Roman" w:cs="Times New Roman"/>
          <w:kern w:val="0"/>
          <w:sz w:val="20"/>
          <w:szCs w:val="20"/>
          <w14:ligatures w14:val="none"/>
        </w:rPr>
      </w:pPr>
    </w:p>
    <w:p w14:paraId="53EFA9EF" w14:textId="021095CF" w:rsidR="00E77CBB" w:rsidRDefault="00FA1DC7" w:rsidP="00206CA4">
      <w:pPr>
        <w:spacing w:after="18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WF [</w:t>
      </w:r>
      <w:r w:rsidR="002523AB">
        <w:rPr>
          <w:rFonts w:ascii="Times New Roman" w:eastAsia="Times New Roman" w:hAnsi="Times New Roman" w:cs="Times New Roman"/>
          <w:kern w:val="0"/>
          <w:sz w:val="20"/>
          <w:szCs w:val="20"/>
          <w14:ligatures w14:val="none"/>
        </w:rPr>
        <w:t>2</w:t>
      </w:r>
      <w:r>
        <w:rPr>
          <w:rFonts w:ascii="Times New Roman" w:eastAsia="Times New Roman" w:hAnsi="Times New Roman" w:cs="Times New Roman"/>
          <w:kern w:val="0"/>
          <w:sz w:val="20"/>
          <w:szCs w:val="20"/>
          <w14:ligatures w14:val="none"/>
        </w:rPr>
        <w:t xml:space="preserve">] agreed in RAN4#110bis says the following for </w:t>
      </w:r>
      <w:r w:rsidR="00920186">
        <w:rPr>
          <w:rFonts w:ascii="Times New Roman" w:eastAsia="Times New Roman" w:hAnsi="Times New Roman" w:cs="Times New Roman"/>
          <w:kern w:val="0"/>
          <w:sz w:val="20"/>
          <w:szCs w:val="20"/>
          <w14:ligatures w14:val="none"/>
        </w:rPr>
        <w:t>SRS antenna switching</w:t>
      </w:r>
      <w:r w:rsidR="001D2CD0">
        <w:rPr>
          <w:rFonts w:ascii="Times New Roman" w:eastAsia="Times New Roman" w:hAnsi="Times New Roman" w:cs="Times New Roman"/>
          <w:kern w:val="0"/>
          <w:sz w:val="20"/>
          <w:szCs w:val="20"/>
          <w14:ligatures w14:val="none"/>
        </w:rPr>
        <w:t>:</w:t>
      </w:r>
    </w:p>
    <w:p w14:paraId="2AFF88B5" w14:textId="77777777" w:rsidR="005B1A53" w:rsidRPr="005B1A53" w:rsidRDefault="005B1A53" w:rsidP="005B1A5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282C4A38" w14:textId="77777777" w:rsidR="005B1A53" w:rsidRPr="005B1A53" w:rsidRDefault="005B1A53" w:rsidP="005B1A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kern w:val="0"/>
          <w:sz w:val="36"/>
          <w:szCs w:val="20"/>
          <w:lang w:val="en-GB" w:eastAsia="zh-CN"/>
          <w14:ligatures w14:val="none"/>
        </w:rPr>
      </w:pPr>
      <w:r w:rsidRPr="005B1A53">
        <w:rPr>
          <w:rFonts w:ascii="Arial" w:eastAsia="Times New Roman" w:hAnsi="Arial" w:cs="Times New Roman"/>
          <w:kern w:val="0"/>
          <w:sz w:val="36"/>
          <w:szCs w:val="20"/>
          <w:lang w:val="en-GB" w:eastAsia="en-GB"/>
          <w14:ligatures w14:val="none"/>
        </w:rPr>
        <w:t>Topic 2:</w:t>
      </w:r>
      <w:r w:rsidRPr="005B1A53">
        <w:rPr>
          <w:rFonts w:ascii="Arial" w:eastAsia="Times New Roman" w:hAnsi="Arial" w:cs="Times New Roman"/>
          <w:kern w:val="0"/>
          <w:sz w:val="36"/>
          <w:szCs w:val="20"/>
          <w:lang w:val="en-GB" w:eastAsia="en-GB"/>
          <w14:ligatures w14:val="none"/>
        </w:rPr>
        <w:tab/>
      </w:r>
      <w:r w:rsidRPr="005B1A53">
        <w:rPr>
          <w:rFonts w:ascii="Arial" w:eastAsia="Times New Roman" w:hAnsi="Arial" w:cs="Times New Roman"/>
          <w:kern w:val="0"/>
          <w:sz w:val="36"/>
          <w:szCs w:val="20"/>
          <w:lang w:val="pt-BR" w:eastAsia="en-GB"/>
          <w14:ligatures w14:val="none"/>
        </w:rPr>
        <w:t xml:space="preserve">SRS antenna switching and </w:t>
      </w:r>
      <w:proofErr w:type="gramStart"/>
      <w:r w:rsidRPr="005B1A53">
        <w:rPr>
          <w:rFonts w:ascii="Arial" w:eastAsia="Times New Roman" w:hAnsi="Arial" w:cs="Times New Roman"/>
          <w:kern w:val="0"/>
          <w:sz w:val="36"/>
          <w:szCs w:val="20"/>
          <w:lang w:val="pt-BR" w:eastAsia="en-GB"/>
          <w14:ligatures w14:val="none"/>
        </w:rPr>
        <w:t>ΔT</w:t>
      </w:r>
      <w:r w:rsidRPr="005B1A53">
        <w:rPr>
          <w:rFonts w:ascii="Arial" w:eastAsia="Times New Roman" w:hAnsi="Arial" w:cs="Times New Roman"/>
          <w:kern w:val="0"/>
          <w:sz w:val="36"/>
          <w:szCs w:val="20"/>
          <w:vertAlign w:val="subscript"/>
          <w:lang w:val="pt-BR" w:eastAsia="en-GB"/>
          <w14:ligatures w14:val="none"/>
        </w:rPr>
        <w:t>RxSRS</w:t>
      </w:r>
      <w:proofErr w:type="gramEnd"/>
    </w:p>
    <w:p w14:paraId="4627FE3D" w14:textId="77777777" w:rsidR="005B1A53" w:rsidRPr="005B1A53" w:rsidRDefault="005B1A53" w:rsidP="005B1A5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5B1A53">
        <w:rPr>
          <w:rFonts w:ascii="Arial" w:eastAsia="Times New Roman" w:hAnsi="Arial" w:cs="Times New Roman"/>
          <w:kern w:val="0"/>
          <w:sz w:val="32"/>
          <w:szCs w:val="20"/>
          <w:lang w:val="en-GB" w:eastAsia="en-GB"/>
          <w14:ligatures w14:val="none"/>
        </w:rPr>
        <w:t>Sub-topic 2-1:</w:t>
      </w:r>
      <w:r w:rsidRPr="005B1A53">
        <w:rPr>
          <w:rFonts w:ascii="Arial" w:eastAsia="Times New Roman" w:hAnsi="Arial" w:cs="Times New Roman"/>
          <w:kern w:val="0"/>
          <w:sz w:val="32"/>
          <w:szCs w:val="20"/>
          <w:lang w:val="en-GB" w:eastAsia="en-GB"/>
          <w14:ligatures w14:val="none"/>
        </w:rPr>
        <w:tab/>
        <w:t xml:space="preserve">SRS antenna switching </w:t>
      </w:r>
      <w:proofErr w:type="gramStart"/>
      <w:r w:rsidRPr="005B1A53">
        <w:rPr>
          <w:rFonts w:ascii="Arial" w:eastAsia="Times New Roman" w:hAnsi="Arial" w:cs="Times New Roman"/>
          <w:kern w:val="0"/>
          <w:sz w:val="32"/>
          <w:szCs w:val="20"/>
          <w:lang w:val="en-GB" w:eastAsia="en-GB"/>
          <w14:ligatures w14:val="none"/>
        </w:rPr>
        <w:t>configurations</w:t>
      </w:r>
      <w:proofErr w:type="gramEnd"/>
    </w:p>
    <w:p w14:paraId="07515756" w14:textId="77777777" w:rsidR="005B1A53" w:rsidRPr="005B1A53" w:rsidRDefault="005B1A53" w:rsidP="005B1A5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b/>
          <w:kern w:val="0"/>
          <w:sz w:val="20"/>
          <w:szCs w:val="20"/>
          <w:lang w:val="en-GB" w:eastAsia="zh-CN"/>
          <w14:ligatures w14:val="none"/>
        </w:rPr>
        <w:t>Way forward</w:t>
      </w:r>
      <w:r w:rsidRPr="005B1A53">
        <w:rPr>
          <w:rFonts w:ascii="Times New Roman" w:eastAsia="Times New Roman" w:hAnsi="Times New Roman" w:cs="Times New Roman"/>
          <w:kern w:val="0"/>
          <w:sz w:val="20"/>
          <w:szCs w:val="20"/>
          <w:lang w:val="en-GB" w:eastAsia="zh-CN"/>
          <w14:ligatures w14:val="none"/>
        </w:rPr>
        <w:t>: Further discuss the following options with a focus on 1tr6 and t2r6 for RAN4#111.</w:t>
      </w:r>
    </w:p>
    <w:p w14:paraId="5690244E"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Option 1: Preclude t3r6 and t4r6 SRS antenna switching configuration for 6Rx in Rel-19 and update the WID objective in the next plenary.</w:t>
      </w:r>
    </w:p>
    <w:p w14:paraId="72CDA8AA"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lastRenderedPageBreak/>
        <w:t>-</w:t>
      </w:r>
      <w:r w:rsidRPr="005B1A53">
        <w:rPr>
          <w:rFonts w:ascii="Times New Roman" w:eastAsia="Times New Roman" w:hAnsi="Times New Roman" w:cs="Times New Roman"/>
          <w:kern w:val="0"/>
          <w:sz w:val="20"/>
          <w:szCs w:val="20"/>
          <w:lang w:val="en-GB" w:eastAsia="zh-CN"/>
          <w14:ligatures w14:val="none"/>
        </w:rPr>
        <w:tab/>
        <w:t>Option 2: Preclude 3T6R AS-SRS from 6 Rx ∆</w:t>
      </w:r>
      <w:proofErr w:type="spellStart"/>
      <w:r w:rsidRPr="005B1A53">
        <w:rPr>
          <w:rFonts w:ascii="Times New Roman" w:eastAsia="Times New Roman" w:hAnsi="Times New Roman" w:cs="Times New Roman"/>
          <w:kern w:val="0"/>
          <w:sz w:val="20"/>
          <w:szCs w:val="20"/>
          <w:lang w:val="en-GB" w:eastAsia="zh-CN"/>
          <w14:ligatures w14:val="none"/>
        </w:rPr>
        <w:t>T</w:t>
      </w:r>
      <w:r w:rsidRPr="005B1A53">
        <w:rPr>
          <w:rFonts w:ascii="Times New Roman" w:eastAsia="Times New Roman" w:hAnsi="Times New Roman" w:cs="Times New Roman"/>
          <w:kern w:val="0"/>
          <w:sz w:val="20"/>
          <w:szCs w:val="20"/>
          <w:vertAlign w:val="subscript"/>
          <w:lang w:val="en-GB" w:eastAsia="zh-CN"/>
          <w14:ligatures w14:val="none"/>
        </w:rPr>
        <w:t>RxSRS</w:t>
      </w:r>
      <w:proofErr w:type="spellEnd"/>
      <w:r w:rsidRPr="005B1A53">
        <w:rPr>
          <w:rFonts w:ascii="Times New Roman" w:eastAsia="Times New Roman" w:hAnsi="Times New Roman" w:cs="Times New Roman"/>
          <w:kern w:val="0"/>
          <w:sz w:val="20"/>
          <w:szCs w:val="20"/>
          <w:lang w:val="en-GB" w:eastAsia="zh-CN"/>
          <w14:ligatures w14:val="none"/>
        </w:rPr>
        <w:t xml:space="preserve"> requirements discussion in Rel-19 and update the WID, while inform RAN1 to start the work on enabling 4T6R AS-SRS, while RAN2 can wait for future inputs from RAN1 and RAN4.</w:t>
      </w:r>
    </w:p>
    <w:p w14:paraId="56CC63EA"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Option 3: RAN4 discussion on 6 Rx ∆</w:t>
      </w:r>
      <w:proofErr w:type="spellStart"/>
      <w:r w:rsidRPr="005B1A53">
        <w:rPr>
          <w:rFonts w:ascii="Times New Roman" w:eastAsia="Times New Roman" w:hAnsi="Times New Roman" w:cs="Times New Roman"/>
          <w:kern w:val="0"/>
          <w:sz w:val="20"/>
          <w:szCs w:val="20"/>
          <w:lang w:val="en-GB" w:eastAsia="zh-CN"/>
          <w14:ligatures w14:val="none"/>
        </w:rPr>
        <w:t>T</w:t>
      </w:r>
      <w:r w:rsidRPr="005B1A53">
        <w:rPr>
          <w:rFonts w:ascii="Times New Roman" w:eastAsia="Times New Roman" w:hAnsi="Times New Roman" w:cs="Times New Roman"/>
          <w:kern w:val="0"/>
          <w:sz w:val="20"/>
          <w:szCs w:val="20"/>
          <w:vertAlign w:val="subscript"/>
          <w:lang w:val="en-GB" w:eastAsia="zh-CN"/>
          <w14:ligatures w14:val="none"/>
        </w:rPr>
        <w:t>RxSRS</w:t>
      </w:r>
      <w:proofErr w:type="spellEnd"/>
      <w:r w:rsidRPr="005B1A53">
        <w:rPr>
          <w:rFonts w:ascii="Times New Roman" w:eastAsia="Times New Roman" w:hAnsi="Times New Roman" w:cs="Times New Roman"/>
          <w:kern w:val="0"/>
          <w:sz w:val="20"/>
          <w:szCs w:val="20"/>
          <w:lang w:val="en-GB" w:eastAsia="zh-CN"/>
          <w14:ligatures w14:val="none"/>
        </w:rPr>
        <w:t xml:space="preserve"> requirements should focus on 1T6R and 2T6R before RAN1 conclusion on how to support 4T6R can be available.</w:t>
      </w:r>
    </w:p>
    <w:p w14:paraId="7A21E00C" w14:textId="77777777" w:rsidR="005B1A53" w:rsidRPr="005B1A53" w:rsidRDefault="005B1A53" w:rsidP="005B1A5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Option 4: To specify the ∆</w:t>
      </w:r>
      <w:proofErr w:type="spellStart"/>
      <w:r w:rsidRPr="005B1A53">
        <w:rPr>
          <w:rFonts w:ascii="Times New Roman" w:eastAsia="Times New Roman" w:hAnsi="Times New Roman" w:cs="Times New Roman"/>
          <w:kern w:val="0"/>
          <w:sz w:val="20"/>
          <w:szCs w:val="20"/>
          <w:lang w:val="en-GB" w:eastAsia="zh-CN"/>
          <w14:ligatures w14:val="none"/>
        </w:rPr>
        <w:t>T</w:t>
      </w:r>
      <w:r w:rsidRPr="005B1A53">
        <w:rPr>
          <w:rFonts w:ascii="Times New Roman" w:eastAsia="Times New Roman" w:hAnsi="Times New Roman" w:cs="Times New Roman"/>
          <w:kern w:val="0"/>
          <w:sz w:val="20"/>
          <w:szCs w:val="20"/>
          <w:vertAlign w:val="subscript"/>
          <w:lang w:val="en-GB" w:eastAsia="zh-CN"/>
          <w14:ligatures w14:val="none"/>
        </w:rPr>
        <w:t>RxSRS</w:t>
      </w:r>
      <w:proofErr w:type="spellEnd"/>
      <w:r w:rsidRPr="005B1A53">
        <w:rPr>
          <w:rFonts w:ascii="Times New Roman" w:eastAsia="Times New Roman" w:hAnsi="Times New Roman" w:cs="Times New Roman"/>
          <w:kern w:val="0"/>
          <w:sz w:val="20"/>
          <w:szCs w:val="20"/>
          <w:lang w:val="en-GB" w:eastAsia="zh-CN"/>
          <w14:ligatures w14:val="none"/>
        </w:rPr>
        <w:t xml:space="preserve"> for 6Rx, it is necessary to analyse the 6Rx SRS antenna switching IL below scenarios.</w:t>
      </w:r>
    </w:p>
    <w:p w14:paraId="009D169D"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t1r6</w:t>
      </w:r>
    </w:p>
    <w:p w14:paraId="25792807"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t2r6</w:t>
      </w:r>
    </w:p>
    <w:p w14:paraId="340167B7"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t4r6</w:t>
      </w:r>
    </w:p>
    <w:p w14:paraId="34F4AE49"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t1r6-t2r6</w:t>
      </w:r>
    </w:p>
    <w:p w14:paraId="29CEFDB3"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t1r6-t2r6-t4r6</w:t>
      </w:r>
    </w:p>
    <w:p w14:paraId="04E78FB0"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t2r6-t4r6</w:t>
      </w:r>
    </w:p>
    <w:p w14:paraId="428011FD" w14:textId="77777777" w:rsidR="005B1A53" w:rsidRPr="005B1A53" w:rsidRDefault="005B1A53" w:rsidP="005B1A53">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kern w:val="0"/>
          <w:sz w:val="20"/>
          <w:szCs w:val="20"/>
          <w:lang w:val="en-GB" w:eastAsia="zh-CN"/>
          <w14:ligatures w14:val="none"/>
        </w:rPr>
        <w:t>-</w:t>
      </w:r>
      <w:r w:rsidRPr="005B1A53">
        <w:rPr>
          <w:rFonts w:ascii="Times New Roman" w:eastAsia="Times New Roman" w:hAnsi="Times New Roman" w:cs="Times New Roman"/>
          <w:kern w:val="0"/>
          <w:sz w:val="20"/>
          <w:szCs w:val="20"/>
          <w:lang w:val="en-GB" w:eastAsia="zh-CN"/>
          <w14:ligatures w14:val="none"/>
        </w:rPr>
        <w:tab/>
        <w:t>t1r6-t4r6</w:t>
      </w:r>
    </w:p>
    <w:p w14:paraId="463EFE33" w14:textId="77777777" w:rsidR="005B1A53" w:rsidRPr="005B1A53" w:rsidRDefault="005B1A53" w:rsidP="005B1A5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p>
    <w:p w14:paraId="79AAC03E" w14:textId="77777777" w:rsidR="005B1A53" w:rsidRPr="005B1A53" w:rsidRDefault="005B1A53" w:rsidP="005B1A5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zh-CN"/>
          <w14:ligatures w14:val="none"/>
        </w:rPr>
      </w:pPr>
      <w:r w:rsidRPr="005B1A53">
        <w:rPr>
          <w:rFonts w:ascii="Arial" w:eastAsia="Times New Roman" w:hAnsi="Arial" w:cs="Times New Roman"/>
          <w:kern w:val="0"/>
          <w:sz w:val="32"/>
          <w:szCs w:val="20"/>
          <w:lang w:val="en-GB" w:eastAsia="en-GB"/>
          <w14:ligatures w14:val="none"/>
        </w:rPr>
        <w:t>Sub-topic 2-2:</w:t>
      </w:r>
      <w:r w:rsidRPr="005B1A53">
        <w:rPr>
          <w:rFonts w:ascii="Arial" w:eastAsia="Times New Roman" w:hAnsi="Arial" w:cs="Times New Roman"/>
          <w:kern w:val="0"/>
          <w:sz w:val="32"/>
          <w:szCs w:val="20"/>
          <w:lang w:val="en-GB" w:eastAsia="en-GB"/>
          <w14:ligatures w14:val="none"/>
        </w:rPr>
        <w:tab/>
      </w:r>
      <w:r w:rsidRPr="005B1A53">
        <w:rPr>
          <w:rFonts w:ascii="Arial" w:eastAsia="Times New Roman" w:hAnsi="Arial" w:cs="Times New Roman"/>
          <w:kern w:val="0"/>
          <w:sz w:val="32"/>
          <w:szCs w:val="20"/>
          <w:lang w:val="pt-BR" w:eastAsia="en-GB"/>
          <w14:ligatures w14:val="none"/>
        </w:rPr>
        <w:t>ΔT</w:t>
      </w:r>
      <w:r w:rsidRPr="005B1A53">
        <w:rPr>
          <w:rFonts w:ascii="Arial" w:eastAsia="Times New Roman" w:hAnsi="Arial" w:cs="Times New Roman"/>
          <w:kern w:val="0"/>
          <w:sz w:val="32"/>
          <w:szCs w:val="20"/>
          <w:vertAlign w:val="subscript"/>
          <w:lang w:val="pt-BR" w:eastAsia="en-GB"/>
          <w14:ligatures w14:val="none"/>
        </w:rPr>
        <w:t>RxSRS</w:t>
      </w:r>
      <w:r w:rsidRPr="005B1A53">
        <w:rPr>
          <w:rFonts w:ascii="Arial" w:eastAsia="Times New Roman" w:hAnsi="Arial" w:cs="Times New Roman"/>
          <w:kern w:val="0"/>
          <w:sz w:val="32"/>
          <w:szCs w:val="20"/>
          <w:lang w:val="en-GB" w:eastAsia="en-GB"/>
          <w14:ligatures w14:val="none"/>
        </w:rPr>
        <w:t xml:space="preserve"> values</w:t>
      </w:r>
    </w:p>
    <w:p w14:paraId="4BD934A9" w14:textId="7F8568AD" w:rsidR="005B1A53" w:rsidRPr="005B1A53" w:rsidRDefault="005B1A53" w:rsidP="00356D6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5B1A53">
        <w:rPr>
          <w:rFonts w:ascii="Times New Roman" w:eastAsia="Times New Roman" w:hAnsi="Times New Roman" w:cs="Times New Roman"/>
          <w:b/>
          <w:kern w:val="0"/>
          <w:sz w:val="20"/>
          <w:szCs w:val="20"/>
          <w:lang w:val="en-GB" w:eastAsia="zh-CN"/>
          <w14:ligatures w14:val="none"/>
        </w:rPr>
        <w:t>Way forward</w:t>
      </w:r>
      <w:r w:rsidRPr="005B1A53">
        <w:rPr>
          <w:rFonts w:ascii="Times New Roman" w:eastAsia="Times New Roman" w:hAnsi="Times New Roman" w:cs="Times New Roman"/>
          <w:kern w:val="0"/>
          <w:sz w:val="20"/>
          <w:szCs w:val="20"/>
          <w:lang w:val="en-GB" w:eastAsia="zh-CN"/>
          <w14:ligatures w14:val="none"/>
        </w:rPr>
        <w:t>: Further discuss the ∆</w:t>
      </w:r>
      <w:proofErr w:type="spellStart"/>
      <w:r w:rsidRPr="005B1A53">
        <w:rPr>
          <w:rFonts w:ascii="Times New Roman" w:eastAsia="Times New Roman" w:hAnsi="Times New Roman" w:cs="Times New Roman"/>
          <w:kern w:val="0"/>
          <w:sz w:val="20"/>
          <w:szCs w:val="20"/>
          <w:lang w:val="en-GB" w:eastAsia="zh-CN"/>
          <w14:ligatures w14:val="none"/>
        </w:rPr>
        <w:t>T</w:t>
      </w:r>
      <w:r w:rsidRPr="005B1A53">
        <w:rPr>
          <w:rFonts w:ascii="Times New Roman" w:eastAsia="Times New Roman" w:hAnsi="Times New Roman" w:cs="Times New Roman"/>
          <w:kern w:val="0"/>
          <w:sz w:val="20"/>
          <w:szCs w:val="20"/>
          <w:vertAlign w:val="subscript"/>
          <w:lang w:val="en-GB" w:eastAsia="zh-CN"/>
          <w14:ligatures w14:val="none"/>
        </w:rPr>
        <w:t>RxSRS</w:t>
      </w:r>
      <w:proofErr w:type="spellEnd"/>
      <w:r w:rsidRPr="005B1A53">
        <w:rPr>
          <w:rFonts w:ascii="Times New Roman" w:eastAsia="Times New Roman" w:hAnsi="Times New Roman" w:cs="Times New Roman"/>
          <w:kern w:val="0"/>
          <w:sz w:val="20"/>
          <w:szCs w:val="20"/>
          <w:lang w:val="en-GB" w:eastAsia="zh-CN"/>
          <w14:ligatures w14:val="none"/>
        </w:rPr>
        <w:t xml:space="preserve"> requirements.</w:t>
      </w:r>
    </w:p>
    <w:p w14:paraId="16F380BB" w14:textId="77777777" w:rsidR="00611692" w:rsidRPr="00206CA4" w:rsidRDefault="00611692" w:rsidP="00180C9C">
      <w:pPr>
        <w:spacing w:after="180" w:line="240" w:lineRule="auto"/>
        <w:rPr>
          <w:rFonts w:ascii="Times New Roman" w:eastAsia="Times New Roman" w:hAnsi="Times New Roman" w:cs="Times New Roman"/>
          <w:kern w:val="0"/>
          <w:sz w:val="20"/>
          <w:szCs w:val="20"/>
          <w:lang w:val="en-GB"/>
          <w14:ligatures w14:val="none"/>
        </w:rPr>
      </w:pPr>
    </w:p>
    <w:p w14:paraId="728724BC" w14:textId="01A967BA" w:rsidR="00CF3229" w:rsidRPr="00356D67" w:rsidRDefault="00B52BF5" w:rsidP="00356D67">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Arial"/>
          <w:kern w:val="0"/>
          <w:sz w:val="36"/>
          <w:szCs w:val="20"/>
          <w14:ligatures w14:val="none"/>
        </w:rPr>
      </w:pPr>
      <w:r>
        <w:rPr>
          <w:rFonts w:ascii="Arial" w:eastAsia="Times New Roman" w:hAnsi="Arial" w:cs="Arial"/>
          <w:kern w:val="0"/>
          <w:sz w:val="36"/>
          <w:szCs w:val="20"/>
          <w14:ligatures w14:val="none"/>
        </w:rPr>
        <w:t>Discussion</w:t>
      </w:r>
      <w:r w:rsidR="00356D67" w:rsidRPr="00356D67">
        <w:rPr>
          <w:rFonts w:ascii="Times New Roman" w:eastAsia="Times New Roman" w:hAnsi="Times New Roman" w:cs="Times New Roman"/>
          <w:kern w:val="0"/>
          <w:sz w:val="20"/>
          <w:szCs w:val="20"/>
          <w:lang w:val="en-GB"/>
          <w14:ligatures w14:val="none"/>
        </w:rPr>
        <w:t xml:space="preserve"> </w:t>
      </w:r>
    </w:p>
    <w:p w14:paraId="66A98F91" w14:textId="689032A0" w:rsidR="00CF3229" w:rsidRDefault="00476AFD" w:rsidP="00F0450C">
      <w:pPr>
        <w:spacing w:after="180" w:line="240" w:lineRule="auto"/>
        <w:rPr>
          <w:rFonts w:ascii="Times New Roman" w:eastAsia="Times New Roman" w:hAnsi="Times New Roman" w:cs="Times New Roman"/>
          <w:kern w:val="0"/>
          <w:sz w:val="20"/>
          <w:szCs w:val="20"/>
          <w:u w:val="single"/>
          <w:lang w:val="en-GB"/>
          <w14:ligatures w14:val="none"/>
        </w:rPr>
      </w:pPr>
      <w:r w:rsidRPr="00476AFD">
        <w:rPr>
          <w:rFonts w:ascii="Times New Roman" w:eastAsia="Times New Roman" w:hAnsi="Times New Roman" w:cs="Times New Roman"/>
          <w:kern w:val="0"/>
          <w:sz w:val="20"/>
          <w:szCs w:val="20"/>
          <w:u w:val="single"/>
          <w:lang w:val="en-GB"/>
          <w14:ligatures w14:val="none"/>
        </w:rPr>
        <w:t xml:space="preserve">Sub-topic 2: SRS antenna </w:t>
      </w:r>
      <w:proofErr w:type="gramStart"/>
      <w:r w:rsidRPr="00476AFD">
        <w:rPr>
          <w:rFonts w:ascii="Times New Roman" w:eastAsia="Times New Roman" w:hAnsi="Times New Roman" w:cs="Times New Roman"/>
          <w:kern w:val="0"/>
          <w:sz w:val="20"/>
          <w:szCs w:val="20"/>
          <w:u w:val="single"/>
          <w:lang w:val="en-GB"/>
          <w14:ligatures w14:val="none"/>
        </w:rPr>
        <w:t>switching</w:t>
      </w:r>
      <w:proofErr w:type="gramEnd"/>
    </w:p>
    <w:p w14:paraId="0C9E9BEB" w14:textId="6FAC2E71" w:rsidR="00476AFD" w:rsidRDefault="00476AFD"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Until LS reply from RAN1 is received, RAN4 needs to work on </w:t>
      </w:r>
      <w:proofErr w:type="spellStart"/>
      <w:r w:rsidRPr="00476AFD">
        <w:rPr>
          <w:rFonts w:ascii="Times New Roman" w:eastAsia="Times New Roman" w:hAnsi="Times New Roman" w:cs="Times New Roman"/>
          <w:kern w:val="0"/>
          <w:sz w:val="20"/>
          <w:szCs w:val="20"/>
          <w:lang w:val="en-GB"/>
          <w14:ligatures w14:val="none"/>
        </w:rPr>
        <w:t>ΔT</w:t>
      </w:r>
      <w:r w:rsidRPr="00476AFD">
        <w:rPr>
          <w:rFonts w:ascii="Times New Roman" w:eastAsia="Times New Roman" w:hAnsi="Times New Roman" w:cs="Times New Roman"/>
          <w:kern w:val="0"/>
          <w:sz w:val="20"/>
          <w:szCs w:val="20"/>
          <w:vertAlign w:val="subscript"/>
          <w:lang w:val="en-GB"/>
          <w14:ligatures w14:val="none"/>
        </w:rPr>
        <w:t>RxSRS</w:t>
      </w:r>
      <w:proofErr w:type="spellEnd"/>
      <w:r w:rsidRPr="00476AFD">
        <w:rPr>
          <w:rFonts w:ascii="Times New Roman" w:eastAsia="Times New Roman" w:hAnsi="Times New Roman" w:cs="Times New Roman"/>
          <w:kern w:val="0"/>
          <w:sz w:val="20"/>
          <w:szCs w:val="20"/>
          <w:vertAlign w:val="subscript"/>
          <w:lang w:val="en-GB"/>
          <w14:ligatures w14:val="none"/>
        </w:rPr>
        <w:t xml:space="preserve"> </w:t>
      </w:r>
      <w:r>
        <w:rPr>
          <w:rFonts w:ascii="Times New Roman" w:eastAsia="Times New Roman" w:hAnsi="Times New Roman" w:cs="Times New Roman"/>
          <w:kern w:val="0"/>
          <w:sz w:val="20"/>
          <w:szCs w:val="20"/>
          <w:lang w:val="en-GB"/>
          <w14:ligatures w14:val="none"/>
        </w:rPr>
        <w:t>for 1T6R, 2T6R, and for 1T6R-2T6R</w:t>
      </w:r>
      <w:r w:rsidR="00242A46">
        <w:rPr>
          <w:rFonts w:ascii="Times New Roman" w:eastAsia="Times New Roman" w:hAnsi="Times New Roman" w:cs="Times New Roman"/>
          <w:kern w:val="0"/>
          <w:sz w:val="20"/>
          <w:szCs w:val="20"/>
          <w:lang w:val="en-GB"/>
          <w14:ligatures w14:val="none"/>
        </w:rPr>
        <w:t>.</w:t>
      </w:r>
    </w:p>
    <w:p w14:paraId="68210C3A" w14:textId="2F6640B6" w:rsidR="0041529E" w:rsidRDefault="0041529E"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 big difference compared to 8RX is that 6Rx is for handheld devices as well. In some form factors </w:t>
      </w:r>
      <w:proofErr w:type="spellStart"/>
      <w:r>
        <w:rPr>
          <w:rFonts w:ascii="Times New Roman" w:eastAsia="Times New Roman" w:hAnsi="Times New Roman" w:cs="Times New Roman"/>
          <w:kern w:val="0"/>
          <w:sz w:val="20"/>
          <w:szCs w:val="20"/>
          <w:lang w:val="en-GB"/>
          <w14:ligatures w14:val="none"/>
        </w:rPr>
        <w:t>e.g</w:t>
      </w:r>
      <w:proofErr w:type="spellEnd"/>
      <w:r>
        <w:rPr>
          <w:rFonts w:ascii="Times New Roman" w:eastAsia="Times New Roman" w:hAnsi="Times New Roman" w:cs="Times New Roman"/>
          <w:kern w:val="0"/>
          <w:sz w:val="20"/>
          <w:szCs w:val="20"/>
          <w:lang w:val="en-GB"/>
          <w14:ligatures w14:val="none"/>
        </w:rPr>
        <w:t xml:space="preserve"> foldable device the trace losses may be even substantially larger than those in FWA device. In some cases, there could be rationale to even increase the allowances compared to 8Rx case.</w:t>
      </w:r>
    </w:p>
    <w:p w14:paraId="036B8DD0" w14:textId="0A2C7F6C" w:rsidR="00242A46" w:rsidRDefault="0076206A" w:rsidP="00F0450C">
      <w:pPr>
        <w:spacing w:after="180" w:line="240" w:lineRule="auto"/>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w:t>
      </w:r>
      <w:r w:rsidR="00DC46A9">
        <w:rPr>
          <w:rFonts w:ascii="Times New Roman" w:eastAsia="Times New Roman" w:hAnsi="Times New Roman" w:cs="Times New Roman"/>
          <w:kern w:val="0"/>
          <w:sz w:val="20"/>
          <w:szCs w:val="20"/>
          <w:lang w:val="en-GB"/>
          <w14:ligatures w14:val="none"/>
        </w:rPr>
        <w:t xml:space="preserve">o offer enough flexibility on </w:t>
      </w:r>
      <w:r w:rsidR="006525B2">
        <w:rPr>
          <w:rFonts w:ascii="Times New Roman" w:eastAsia="Times New Roman" w:hAnsi="Times New Roman" w:cs="Times New Roman"/>
          <w:kern w:val="0"/>
          <w:sz w:val="20"/>
          <w:szCs w:val="20"/>
          <w:lang w:val="en-GB"/>
          <w14:ligatures w14:val="none"/>
        </w:rPr>
        <w:t xml:space="preserve">UE design, and to be able to have a single set of requirements for 6Rx, we suggest </w:t>
      </w:r>
      <w:r w:rsidR="0099287A">
        <w:rPr>
          <w:rFonts w:ascii="Times New Roman" w:eastAsia="Times New Roman" w:hAnsi="Times New Roman" w:cs="Times New Roman"/>
          <w:kern w:val="0"/>
          <w:sz w:val="20"/>
          <w:szCs w:val="20"/>
          <w:lang w:val="en-GB"/>
          <w14:ligatures w14:val="none"/>
        </w:rPr>
        <w:t>applying</w:t>
      </w:r>
      <w:r w:rsidR="006525B2">
        <w:rPr>
          <w:rFonts w:ascii="Times New Roman" w:eastAsia="Times New Roman" w:hAnsi="Times New Roman" w:cs="Times New Roman"/>
          <w:kern w:val="0"/>
          <w:sz w:val="20"/>
          <w:szCs w:val="20"/>
          <w:lang w:val="en-GB"/>
          <w14:ligatures w14:val="none"/>
        </w:rPr>
        <w:t xml:space="preserve"> same</w:t>
      </w:r>
      <w:r w:rsidR="00C21031">
        <w:rPr>
          <w:rFonts w:ascii="Times New Roman" w:eastAsia="Times New Roman" w:hAnsi="Times New Roman" w:cs="Times New Roman"/>
          <w:kern w:val="0"/>
          <w:sz w:val="20"/>
          <w:szCs w:val="20"/>
          <w:lang w:val="en-GB"/>
          <w14:ligatures w14:val="none"/>
        </w:rPr>
        <w:t xml:space="preserve"> </w:t>
      </w:r>
      <w:proofErr w:type="spellStart"/>
      <w:r w:rsidR="00C21031" w:rsidRPr="00476AFD">
        <w:rPr>
          <w:rFonts w:ascii="Times New Roman" w:eastAsia="Times New Roman" w:hAnsi="Times New Roman" w:cs="Times New Roman"/>
          <w:kern w:val="0"/>
          <w:sz w:val="20"/>
          <w:szCs w:val="20"/>
          <w:lang w:val="en-GB"/>
          <w14:ligatures w14:val="none"/>
        </w:rPr>
        <w:t>ΔT</w:t>
      </w:r>
      <w:r w:rsidR="00C21031" w:rsidRPr="00476AFD">
        <w:rPr>
          <w:rFonts w:ascii="Times New Roman" w:eastAsia="Times New Roman" w:hAnsi="Times New Roman" w:cs="Times New Roman"/>
          <w:kern w:val="0"/>
          <w:sz w:val="20"/>
          <w:szCs w:val="20"/>
          <w:vertAlign w:val="subscript"/>
          <w:lang w:val="en-GB"/>
          <w14:ligatures w14:val="none"/>
        </w:rPr>
        <w:t>RxSRS</w:t>
      </w:r>
      <w:proofErr w:type="spellEnd"/>
      <w:r w:rsidR="00C21031" w:rsidRPr="00C21031">
        <w:rPr>
          <w:rFonts w:ascii="Times New Roman" w:eastAsia="Times New Roman" w:hAnsi="Times New Roman" w:cs="Times New Roman"/>
          <w:kern w:val="0"/>
          <w:sz w:val="20"/>
          <w:szCs w:val="20"/>
          <w:lang w:val="en-GB"/>
          <w14:ligatures w14:val="none"/>
        </w:rPr>
        <w:t xml:space="preserve"> as</w:t>
      </w:r>
      <w:r w:rsidR="00C21031">
        <w:rPr>
          <w:rFonts w:ascii="Times New Roman" w:eastAsia="Times New Roman" w:hAnsi="Times New Roman" w:cs="Times New Roman"/>
          <w:kern w:val="0"/>
          <w:sz w:val="20"/>
          <w:szCs w:val="20"/>
          <w:lang w:val="en-GB"/>
          <w14:ligatures w14:val="none"/>
        </w:rPr>
        <w:t xml:space="preserve"> specified for 1T8R, 2T8R, and 1T8R-2T8R.</w:t>
      </w:r>
    </w:p>
    <w:p w14:paraId="5D97A25A" w14:textId="1B7E1FC2" w:rsidR="00467455" w:rsidRDefault="00467455" w:rsidP="00F0450C">
      <w:pPr>
        <w:spacing w:after="180" w:line="240" w:lineRule="auto"/>
        <w:rPr>
          <w:rFonts w:ascii="Times New Roman" w:eastAsia="Times New Roman" w:hAnsi="Times New Roman" w:cs="Times New Roman"/>
          <w:kern w:val="0"/>
          <w:sz w:val="20"/>
          <w:szCs w:val="20"/>
          <w:lang w:val="en-GB"/>
          <w14:ligatures w14:val="none"/>
        </w:rPr>
      </w:pPr>
      <w:r w:rsidRPr="00A05415">
        <w:rPr>
          <w:rFonts w:ascii="Times New Roman" w:eastAsia="Times New Roman" w:hAnsi="Times New Roman" w:cs="Times New Roman"/>
          <w:b/>
          <w:bCs/>
          <w:kern w:val="0"/>
          <w:sz w:val="20"/>
          <w:szCs w:val="20"/>
          <w:lang w:val="en-GB"/>
          <w14:ligatures w14:val="none"/>
        </w:rPr>
        <w:t xml:space="preserve">Proposal </w:t>
      </w:r>
      <w:r w:rsidR="00356D67">
        <w:rPr>
          <w:rFonts w:ascii="Times New Roman" w:eastAsia="Times New Roman" w:hAnsi="Times New Roman" w:cs="Times New Roman"/>
          <w:b/>
          <w:bCs/>
          <w:kern w:val="0"/>
          <w:sz w:val="20"/>
          <w:szCs w:val="20"/>
          <w:lang w:val="en-GB"/>
          <w14:ligatures w14:val="none"/>
        </w:rPr>
        <w:t>1</w:t>
      </w:r>
      <w:r>
        <w:rPr>
          <w:rFonts w:ascii="Times New Roman" w:eastAsia="Times New Roman" w:hAnsi="Times New Roman" w:cs="Times New Roman"/>
          <w:kern w:val="0"/>
          <w:sz w:val="20"/>
          <w:szCs w:val="20"/>
          <w:lang w:val="en-GB"/>
          <w14:ligatures w14:val="none"/>
        </w:rPr>
        <w:t xml:space="preserve">: </w:t>
      </w:r>
      <w:r w:rsidR="00A05415">
        <w:rPr>
          <w:rFonts w:ascii="Times New Roman" w:eastAsia="Times New Roman" w:hAnsi="Times New Roman" w:cs="Times New Roman"/>
          <w:kern w:val="0"/>
          <w:sz w:val="20"/>
          <w:szCs w:val="20"/>
          <w:lang w:val="en-GB"/>
          <w14:ligatures w14:val="none"/>
        </w:rPr>
        <w:t xml:space="preserve">Use the same </w:t>
      </w:r>
      <w:proofErr w:type="spellStart"/>
      <w:r w:rsidR="00A05415" w:rsidRPr="00476AFD">
        <w:rPr>
          <w:rFonts w:ascii="Times New Roman" w:eastAsia="Times New Roman" w:hAnsi="Times New Roman" w:cs="Times New Roman"/>
          <w:kern w:val="0"/>
          <w:sz w:val="20"/>
          <w:szCs w:val="20"/>
          <w:lang w:val="en-GB"/>
          <w14:ligatures w14:val="none"/>
        </w:rPr>
        <w:t>ΔT</w:t>
      </w:r>
      <w:r w:rsidR="00A05415" w:rsidRPr="00476AFD">
        <w:rPr>
          <w:rFonts w:ascii="Times New Roman" w:eastAsia="Times New Roman" w:hAnsi="Times New Roman" w:cs="Times New Roman"/>
          <w:kern w:val="0"/>
          <w:sz w:val="20"/>
          <w:szCs w:val="20"/>
          <w:vertAlign w:val="subscript"/>
          <w:lang w:val="en-GB"/>
          <w14:ligatures w14:val="none"/>
        </w:rPr>
        <w:t>RxSRS</w:t>
      </w:r>
      <w:proofErr w:type="spellEnd"/>
      <w:r w:rsidR="00A05415" w:rsidRPr="00C21031">
        <w:rPr>
          <w:rFonts w:ascii="Times New Roman" w:eastAsia="Times New Roman" w:hAnsi="Times New Roman" w:cs="Times New Roman"/>
          <w:kern w:val="0"/>
          <w:sz w:val="20"/>
          <w:szCs w:val="20"/>
          <w:lang w:val="en-GB"/>
          <w14:ligatures w14:val="none"/>
        </w:rPr>
        <w:t xml:space="preserve"> </w:t>
      </w:r>
      <w:r w:rsidR="00A05415">
        <w:rPr>
          <w:rFonts w:ascii="Times New Roman" w:eastAsia="Times New Roman" w:hAnsi="Times New Roman" w:cs="Times New Roman"/>
          <w:kern w:val="0"/>
          <w:sz w:val="20"/>
          <w:szCs w:val="20"/>
          <w:lang w:val="en-GB"/>
          <w14:ligatures w14:val="none"/>
        </w:rPr>
        <w:t xml:space="preserve">for 1T6R, 2T6R, and 1T6R-2T6R </w:t>
      </w:r>
      <w:r w:rsidR="00A05415" w:rsidRPr="00C21031">
        <w:rPr>
          <w:rFonts w:ascii="Times New Roman" w:eastAsia="Times New Roman" w:hAnsi="Times New Roman" w:cs="Times New Roman"/>
          <w:kern w:val="0"/>
          <w:sz w:val="20"/>
          <w:szCs w:val="20"/>
          <w:lang w:val="en-GB"/>
          <w14:ligatures w14:val="none"/>
        </w:rPr>
        <w:t>as</w:t>
      </w:r>
      <w:r w:rsidR="00A05415">
        <w:rPr>
          <w:rFonts w:ascii="Times New Roman" w:eastAsia="Times New Roman" w:hAnsi="Times New Roman" w:cs="Times New Roman"/>
          <w:kern w:val="0"/>
          <w:sz w:val="20"/>
          <w:szCs w:val="20"/>
          <w:lang w:val="en-GB"/>
          <w14:ligatures w14:val="none"/>
        </w:rPr>
        <w:t xml:space="preserve"> specified for 1T8R, 2T8R, and 1T8R-2T8R, </w:t>
      </w:r>
      <w:proofErr w:type="gramStart"/>
      <w:r w:rsidR="00A05415">
        <w:rPr>
          <w:rFonts w:ascii="Times New Roman" w:eastAsia="Times New Roman" w:hAnsi="Times New Roman" w:cs="Times New Roman"/>
          <w:kern w:val="0"/>
          <w:sz w:val="20"/>
          <w:szCs w:val="20"/>
          <w:lang w:val="en-GB"/>
          <w14:ligatures w14:val="none"/>
        </w:rPr>
        <w:t>respectively</w:t>
      </w:r>
      <w:proofErr w:type="gramEnd"/>
    </w:p>
    <w:p w14:paraId="73D3070B" w14:textId="3FCAC8A8" w:rsidR="00356D67" w:rsidRDefault="00356D67" w:rsidP="00356D67">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Pr>
          <w:rFonts w:ascii="Arial" w:eastAsia="Times New Roman" w:hAnsi="Arial" w:cs="Times New Roman"/>
          <w:kern w:val="0"/>
          <w:sz w:val="36"/>
          <w:szCs w:val="20"/>
          <w14:ligatures w14:val="none"/>
        </w:rPr>
        <w:t>Conclusion</w:t>
      </w:r>
    </w:p>
    <w:p w14:paraId="2128EE08" w14:textId="1BE9858B" w:rsidR="00356D67" w:rsidRPr="00356D67" w:rsidRDefault="00356D67" w:rsidP="00356D67">
      <w:pPr>
        <w:keepNext/>
        <w:keepLines/>
        <w:pBdr>
          <w:top w:val="single" w:sz="12" w:space="3" w:color="auto"/>
        </w:pBdr>
        <w:spacing w:before="240" w:after="180" w:line="240" w:lineRule="auto"/>
        <w:outlineLvl w:val="0"/>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6Rx SRS antenna switching was considered in this contribution with the following proposal:</w:t>
      </w:r>
    </w:p>
    <w:p w14:paraId="030C0D38" w14:textId="77777777" w:rsidR="00356D67" w:rsidRDefault="00356D67" w:rsidP="00356D67">
      <w:pPr>
        <w:spacing w:after="180" w:line="240" w:lineRule="auto"/>
        <w:rPr>
          <w:rFonts w:ascii="Times New Roman" w:eastAsia="Times New Roman" w:hAnsi="Times New Roman" w:cs="Times New Roman"/>
          <w:kern w:val="0"/>
          <w:sz w:val="20"/>
          <w:szCs w:val="20"/>
          <w:lang w:val="en-GB"/>
          <w14:ligatures w14:val="none"/>
        </w:rPr>
      </w:pPr>
      <w:r w:rsidRPr="00A05415">
        <w:rPr>
          <w:rFonts w:ascii="Times New Roman" w:eastAsia="Times New Roman" w:hAnsi="Times New Roman" w:cs="Times New Roman"/>
          <w:b/>
          <w:bCs/>
          <w:kern w:val="0"/>
          <w:sz w:val="20"/>
          <w:szCs w:val="20"/>
          <w:lang w:val="en-GB"/>
          <w14:ligatures w14:val="none"/>
        </w:rPr>
        <w:t xml:space="preserve">Proposal </w:t>
      </w:r>
      <w:r>
        <w:rPr>
          <w:rFonts w:ascii="Times New Roman" w:eastAsia="Times New Roman" w:hAnsi="Times New Roman" w:cs="Times New Roman"/>
          <w:b/>
          <w:bCs/>
          <w:kern w:val="0"/>
          <w:sz w:val="20"/>
          <w:szCs w:val="20"/>
          <w:lang w:val="en-GB"/>
          <w14:ligatures w14:val="none"/>
        </w:rPr>
        <w:t>1</w:t>
      </w:r>
      <w:r>
        <w:rPr>
          <w:rFonts w:ascii="Times New Roman" w:eastAsia="Times New Roman" w:hAnsi="Times New Roman" w:cs="Times New Roman"/>
          <w:kern w:val="0"/>
          <w:sz w:val="20"/>
          <w:szCs w:val="20"/>
          <w:lang w:val="en-GB"/>
          <w14:ligatures w14:val="none"/>
        </w:rPr>
        <w:t xml:space="preserve">: Use the same </w:t>
      </w:r>
      <w:proofErr w:type="spellStart"/>
      <w:r w:rsidRPr="00476AFD">
        <w:rPr>
          <w:rFonts w:ascii="Times New Roman" w:eastAsia="Times New Roman" w:hAnsi="Times New Roman" w:cs="Times New Roman"/>
          <w:kern w:val="0"/>
          <w:sz w:val="20"/>
          <w:szCs w:val="20"/>
          <w:lang w:val="en-GB"/>
          <w14:ligatures w14:val="none"/>
        </w:rPr>
        <w:t>ΔT</w:t>
      </w:r>
      <w:r w:rsidRPr="00476AFD">
        <w:rPr>
          <w:rFonts w:ascii="Times New Roman" w:eastAsia="Times New Roman" w:hAnsi="Times New Roman" w:cs="Times New Roman"/>
          <w:kern w:val="0"/>
          <w:sz w:val="20"/>
          <w:szCs w:val="20"/>
          <w:vertAlign w:val="subscript"/>
          <w:lang w:val="en-GB"/>
          <w14:ligatures w14:val="none"/>
        </w:rPr>
        <w:t>RxSRS</w:t>
      </w:r>
      <w:proofErr w:type="spellEnd"/>
      <w:r w:rsidRPr="00C21031">
        <w:rPr>
          <w:rFonts w:ascii="Times New Roman" w:eastAsia="Times New Roman" w:hAnsi="Times New Roman" w:cs="Times New Roman"/>
          <w:kern w:val="0"/>
          <w:sz w:val="20"/>
          <w:szCs w:val="20"/>
          <w:lang w:val="en-GB"/>
          <w14:ligatures w14:val="none"/>
        </w:rPr>
        <w:t xml:space="preserve"> </w:t>
      </w:r>
      <w:r>
        <w:rPr>
          <w:rFonts w:ascii="Times New Roman" w:eastAsia="Times New Roman" w:hAnsi="Times New Roman" w:cs="Times New Roman"/>
          <w:kern w:val="0"/>
          <w:sz w:val="20"/>
          <w:szCs w:val="20"/>
          <w:lang w:val="en-GB"/>
          <w14:ligatures w14:val="none"/>
        </w:rPr>
        <w:t xml:space="preserve">for 1T6R, 2T6R, and 1T6R-2T6R </w:t>
      </w:r>
      <w:r w:rsidRPr="00C21031">
        <w:rPr>
          <w:rFonts w:ascii="Times New Roman" w:eastAsia="Times New Roman" w:hAnsi="Times New Roman" w:cs="Times New Roman"/>
          <w:kern w:val="0"/>
          <w:sz w:val="20"/>
          <w:szCs w:val="20"/>
          <w:lang w:val="en-GB"/>
          <w14:ligatures w14:val="none"/>
        </w:rPr>
        <w:t>as</w:t>
      </w:r>
      <w:r>
        <w:rPr>
          <w:rFonts w:ascii="Times New Roman" w:eastAsia="Times New Roman" w:hAnsi="Times New Roman" w:cs="Times New Roman"/>
          <w:kern w:val="0"/>
          <w:sz w:val="20"/>
          <w:szCs w:val="20"/>
          <w:lang w:val="en-GB"/>
          <w14:ligatures w14:val="none"/>
        </w:rPr>
        <w:t xml:space="preserve"> specified for 1T8R, 2T8R, and 1T8R-2T8R, </w:t>
      </w:r>
      <w:proofErr w:type="gramStart"/>
      <w:r>
        <w:rPr>
          <w:rFonts w:ascii="Times New Roman" w:eastAsia="Times New Roman" w:hAnsi="Times New Roman" w:cs="Times New Roman"/>
          <w:kern w:val="0"/>
          <w:sz w:val="20"/>
          <w:szCs w:val="20"/>
          <w:lang w:val="en-GB"/>
          <w14:ligatures w14:val="none"/>
        </w:rPr>
        <w:t>respectively</w:t>
      </w:r>
      <w:proofErr w:type="gramEnd"/>
    </w:p>
    <w:p w14:paraId="7248F45A" w14:textId="77777777" w:rsidR="00356D67" w:rsidRDefault="00356D67" w:rsidP="00F0450C">
      <w:pPr>
        <w:spacing w:after="180" w:line="240" w:lineRule="auto"/>
        <w:rPr>
          <w:rFonts w:ascii="Times New Roman" w:eastAsia="Times New Roman" w:hAnsi="Times New Roman" w:cs="Times New Roman"/>
          <w:kern w:val="0"/>
          <w:sz w:val="20"/>
          <w:szCs w:val="20"/>
          <w:lang w:val="en-GB"/>
          <w14:ligatures w14:val="none"/>
        </w:rPr>
      </w:pPr>
    </w:p>
    <w:p w14:paraId="7DD0470F" w14:textId="6C76AF49" w:rsidR="006B293C" w:rsidRDefault="00206CA4" w:rsidP="00B940E5">
      <w:pPr>
        <w:pStyle w:val="ListParagraph"/>
        <w:keepNext/>
        <w:keepLines/>
        <w:numPr>
          <w:ilvl w:val="0"/>
          <w:numId w:val="12"/>
        </w:numPr>
        <w:pBdr>
          <w:top w:val="single" w:sz="12" w:space="3" w:color="auto"/>
        </w:pBdr>
        <w:spacing w:before="240" w:after="180" w:line="240" w:lineRule="auto"/>
        <w:outlineLvl w:val="0"/>
        <w:rPr>
          <w:rFonts w:ascii="Arial" w:eastAsia="Times New Roman" w:hAnsi="Arial" w:cs="Times New Roman"/>
          <w:kern w:val="0"/>
          <w:sz w:val="36"/>
          <w:szCs w:val="20"/>
          <w14:ligatures w14:val="none"/>
        </w:rPr>
      </w:pPr>
      <w:r w:rsidRPr="005A3681">
        <w:rPr>
          <w:rFonts w:ascii="Arial" w:eastAsia="Times New Roman" w:hAnsi="Arial" w:cs="Times New Roman"/>
          <w:kern w:val="0"/>
          <w:sz w:val="36"/>
          <w:szCs w:val="20"/>
          <w14:ligatures w14:val="none"/>
        </w:rPr>
        <w:t>Reference</w:t>
      </w:r>
    </w:p>
    <w:p w14:paraId="72D56ADA" w14:textId="0377FD40" w:rsidR="002523AB" w:rsidRDefault="002523AB" w:rsidP="006B293C">
      <w:pPr>
        <w:rPr>
          <w:rFonts w:ascii="Times New Roman" w:hAnsi="Times New Roman" w:cs="Times New Roman"/>
          <w:sz w:val="20"/>
          <w:szCs w:val="20"/>
        </w:rPr>
      </w:pPr>
      <w:r>
        <w:rPr>
          <w:rFonts w:ascii="Times New Roman" w:hAnsi="Times New Roman" w:cs="Times New Roman"/>
          <w:sz w:val="20"/>
          <w:szCs w:val="20"/>
        </w:rPr>
        <w:t>[1] R</w:t>
      </w:r>
      <w:r w:rsidR="00182E03">
        <w:rPr>
          <w:rFonts w:ascii="Times New Roman" w:hAnsi="Times New Roman" w:cs="Times New Roman"/>
          <w:sz w:val="20"/>
          <w:szCs w:val="20"/>
        </w:rPr>
        <w:t>P-240828, “</w:t>
      </w:r>
      <w:r w:rsidR="00BB075C" w:rsidRPr="00BB075C">
        <w:rPr>
          <w:rFonts w:ascii="Times New Roman" w:hAnsi="Times New Roman" w:cs="Times New Roman"/>
          <w:sz w:val="20"/>
          <w:szCs w:val="20"/>
        </w:rPr>
        <w:t>New WID: UE RF enhancements for NR FR1/FR2 and EN-DC, Phase 4</w:t>
      </w:r>
      <w:r w:rsidR="00BB075C">
        <w:rPr>
          <w:rFonts w:ascii="Times New Roman" w:hAnsi="Times New Roman" w:cs="Times New Roman"/>
          <w:sz w:val="20"/>
          <w:szCs w:val="20"/>
        </w:rPr>
        <w:t>”, Huawei</w:t>
      </w:r>
    </w:p>
    <w:p w14:paraId="59C34331" w14:textId="69EAE162" w:rsidR="006B293C" w:rsidRDefault="006B293C" w:rsidP="006B293C">
      <w:pPr>
        <w:rPr>
          <w:rFonts w:ascii="Times New Roman" w:hAnsi="Times New Roman" w:cs="Times New Roman"/>
          <w:sz w:val="20"/>
          <w:szCs w:val="20"/>
        </w:rPr>
      </w:pPr>
      <w:r w:rsidRPr="006B293C">
        <w:rPr>
          <w:rFonts w:ascii="Times New Roman" w:hAnsi="Times New Roman" w:cs="Times New Roman"/>
          <w:sz w:val="20"/>
          <w:szCs w:val="20"/>
        </w:rPr>
        <w:t>[</w:t>
      </w:r>
      <w:r w:rsidR="002523AB">
        <w:rPr>
          <w:rFonts w:ascii="Times New Roman" w:hAnsi="Times New Roman" w:cs="Times New Roman"/>
          <w:sz w:val="20"/>
          <w:szCs w:val="20"/>
        </w:rPr>
        <w:t>2</w:t>
      </w:r>
      <w:r w:rsidRPr="006B293C">
        <w:rPr>
          <w:rFonts w:ascii="Times New Roman" w:hAnsi="Times New Roman" w:cs="Times New Roman"/>
          <w:sz w:val="20"/>
          <w:szCs w:val="20"/>
        </w:rPr>
        <w:t>] R</w:t>
      </w:r>
      <w:r w:rsidR="007D3544">
        <w:rPr>
          <w:rFonts w:ascii="Times New Roman" w:hAnsi="Times New Roman" w:cs="Times New Roman"/>
          <w:sz w:val="20"/>
          <w:szCs w:val="20"/>
        </w:rPr>
        <w:t>4-2406585</w:t>
      </w:r>
      <w:r w:rsidRPr="006B293C">
        <w:rPr>
          <w:rFonts w:ascii="Times New Roman" w:hAnsi="Times New Roman" w:cs="Times New Roman"/>
          <w:sz w:val="20"/>
          <w:szCs w:val="20"/>
        </w:rPr>
        <w:t xml:space="preserve">, </w:t>
      </w:r>
      <w:r w:rsidR="002E7AAD">
        <w:rPr>
          <w:rFonts w:ascii="Times New Roman" w:hAnsi="Times New Roman" w:cs="Times New Roman"/>
          <w:sz w:val="20"/>
          <w:szCs w:val="20"/>
        </w:rPr>
        <w:t>“</w:t>
      </w:r>
      <w:r w:rsidR="007D3544" w:rsidRPr="007D3544">
        <w:rPr>
          <w:rFonts w:ascii="Times New Roman" w:hAnsi="Times New Roman" w:cs="Times New Roman"/>
          <w:sz w:val="20"/>
          <w:szCs w:val="20"/>
        </w:rPr>
        <w:t>WF on requirements for 6Rx</w:t>
      </w:r>
      <w:r w:rsidR="006C2F9C">
        <w:rPr>
          <w:rFonts w:ascii="Times New Roman" w:hAnsi="Times New Roman" w:cs="Times New Roman"/>
          <w:sz w:val="20"/>
          <w:szCs w:val="20"/>
        </w:rPr>
        <w:t xml:space="preserve">”, </w:t>
      </w:r>
      <w:r w:rsidR="007D3544">
        <w:rPr>
          <w:rFonts w:ascii="Times New Roman" w:hAnsi="Times New Roman" w:cs="Times New Roman"/>
          <w:sz w:val="20"/>
          <w:szCs w:val="20"/>
        </w:rPr>
        <w:t>AT&amp;T</w:t>
      </w:r>
    </w:p>
    <w:p w14:paraId="5EE0D7B8" w14:textId="4A2ECB5F" w:rsidR="00EB30E8" w:rsidRPr="005513CD" w:rsidRDefault="00EB30E8" w:rsidP="005513CD">
      <w:pPr>
        <w:ind w:right="288"/>
        <w:rPr>
          <w:rFonts w:ascii="Times New Roman" w:hAnsi="Times New Roman" w:cs="Times New Roman"/>
          <w:sz w:val="20"/>
          <w:szCs w:val="20"/>
        </w:rPr>
      </w:pPr>
    </w:p>
    <w:sectPr w:rsidR="00EB30E8" w:rsidRPr="00551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78367B"/>
    <w:multiLevelType w:val="hybridMultilevel"/>
    <w:tmpl w:val="970AFF80"/>
    <w:lvl w:ilvl="0" w:tplc="04090011">
      <w:start w:val="1"/>
      <w:numFmt w:val="decimal"/>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 w15:restartNumberingAfterBreak="0">
    <w:nsid w:val="2B257132"/>
    <w:multiLevelType w:val="multilevel"/>
    <w:tmpl w:val="473C2362"/>
    <w:lvl w:ilvl="0">
      <w:start w:val="2"/>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06836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F954E2"/>
    <w:multiLevelType w:val="hybridMultilevel"/>
    <w:tmpl w:val="07A821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0E651F"/>
    <w:multiLevelType w:val="hybridMultilevel"/>
    <w:tmpl w:val="2F82F8E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500B7BCE"/>
    <w:multiLevelType w:val="hybridMultilevel"/>
    <w:tmpl w:val="EB1043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A53A89"/>
    <w:multiLevelType w:val="hybridMultilevel"/>
    <w:tmpl w:val="D222202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8" w15:restartNumberingAfterBreak="0">
    <w:nsid w:val="543F37C7"/>
    <w:multiLevelType w:val="hybridMultilevel"/>
    <w:tmpl w:val="1D8CE6A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D705B92"/>
    <w:multiLevelType w:val="hybridMultilevel"/>
    <w:tmpl w:val="8E2A4D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00" w:hanging="360"/>
      </w:pPr>
      <w:rPr>
        <w:rFonts w:ascii="Courier New" w:hAnsi="Courier New" w:cs="Courier New" w:hint="default"/>
      </w:rPr>
    </w:lvl>
    <w:lvl w:ilvl="2" w:tplc="04090005" w:tentative="1">
      <w:start w:val="1"/>
      <w:numFmt w:val="bullet"/>
      <w:lvlText w:val=""/>
      <w:lvlJc w:val="left"/>
      <w:pPr>
        <w:ind w:left="1020" w:hanging="360"/>
      </w:pPr>
      <w:rPr>
        <w:rFonts w:ascii="Wingdings" w:hAnsi="Wingdings" w:hint="default"/>
      </w:rPr>
    </w:lvl>
    <w:lvl w:ilvl="3" w:tplc="04090001" w:tentative="1">
      <w:start w:val="1"/>
      <w:numFmt w:val="bullet"/>
      <w:lvlText w:val=""/>
      <w:lvlJc w:val="left"/>
      <w:pPr>
        <w:ind w:left="1740" w:hanging="360"/>
      </w:pPr>
      <w:rPr>
        <w:rFonts w:ascii="Symbol" w:hAnsi="Symbol" w:hint="default"/>
      </w:rPr>
    </w:lvl>
    <w:lvl w:ilvl="4" w:tplc="04090003" w:tentative="1">
      <w:start w:val="1"/>
      <w:numFmt w:val="bullet"/>
      <w:lvlText w:val="o"/>
      <w:lvlJc w:val="left"/>
      <w:pPr>
        <w:ind w:left="2460" w:hanging="360"/>
      </w:pPr>
      <w:rPr>
        <w:rFonts w:ascii="Courier New" w:hAnsi="Courier New" w:cs="Courier New" w:hint="default"/>
      </w:rPr>
    </w:lvl>
    <w:lvl w:ilvl="5" w:tplc="04090005" w:tentative="1">
      <w:start w:val="1"/>
      <w:numFmt w:val="bullet"/>
      <w:lvlText w:val=""/>
      <w:lvlJc w:val="left"/>
      <w:pPr>
        <w:ind w:left="3180" w:hanging="360"/>
      </w:pPr>
      <w:rPr>
        <w:rFonts w:ascii="Wingdings" w:hAnsi="Wingdings" w:hint="default"/>
      </w:rPr>
    </w:lvl>
    <w:lvl w:ilvl="6" w:tplc="04090001" w:tentative="1">
      <w:start w:val="1"/>
      <w:numFmt w:val="bullet"/>
      <w:lvlText w:val=""/>
      <w:lvlJc w:val="left"/>
      <w:pPr>
        <w:ind w:left="3900" w:hanging="360"/>
      </w:pPr>
      <w:rPr>
        <w:rFonts w:ascii="Symbol" w:hAnsi="Symbol" w:hint="default"/>
      </w:rPr>
    </w:lvl>
    <w:lvl w:ilvl="7" w:tplc="04090003" w:tentative="1">
      <w:start w:val="1"/>
      <w:numFmt w:val="bullet"/>
      <w:lvlText w:val="o"/>
      <w:lvlJc w:val="left"/>
      <w:pPr>
        <w:ind w:left="4620" w:hanging="360"/>
      </w:pPr>
      <w:rPr>
        <w:rFonts w:ascii="Courier New" w:hAnsi="Courier New" w:cs="Courier New" w:hint="default"/>
      </w:rPr>
    </w:lvl>
    <w:lvl w:ilvl="8" w:tplc="04090005" w:tentative="1">
      <w:start w:val="1"/>
      <w:numFmt w:val="bullet"/>
      <w:lvlText w:val=""/>
      <w:lvlJc w:val="left"/>
      <w:pPr>
        <w:ind w:left="5340" w:hanging="360"/>
      </w:pPr>
      <w:rPr>
        <w:rFonts w:ascii="Wingdings" w:hAnsi="Wingdings" w:hint="default"/>
      </w:rPr>
    </w:lvl>
  </w:abstractNum>
  <w:abstractNum w:abstractNumId="10" w15:restartNumberingAfterBreak="0">
    <w:nsid w:val="69232ACF"/>
    <w:multiLevelType w:val="hybridMultilevel"/>
    <w:tmpl w:val="1B90EDD8"/>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588" w:hanging="360"/>
      </w:pPr>
      <w:rPr>
        <w:rFonts w:ascii="Courier New" w:hAnsi="Courier New" w:cs="Courier New" w:hint="default"/>
      </w:rPr>
    </w:lvl>
    <w:lvl w:ilvl="2" w:tplc="FFFFFFFF" w:tentative="1">
      <w:start w:val="1"/>
      <w:numFmt w:val="bullet"/>
      <w:lvlText w:val=""/>
      <w:lvlJc w:val="left"/>
      <w:pPr>
        <w:ind w:left="1308" w:hanging="360"/>
      </w:pPr>
      <w:rPr>
        <w:rFonts w:ascii="Wingdings" w:hAnsi="Wingdings" w:hint="default"/>
      </w:rPr>
    </w:lvl>
    <w:lvl w:ilvl="3" w:tplc="FFFFFFFF" w:tentative="1">
      <w:start w:val="1"/>
      <w:numFmt w:val="bullet"/>
      <w:lvlText w:val=""/>
      <w:lvlJc w:val="left"/>
      <w:pPr>
        <w:ind w:left="2028" w:hanging="360"/>
      </w:pPr>
      <w:rPr>
        <w:rFonts w:ascii="Symbol" w:hAnsi="Symbol" w:hint="default"/>
      </w:rPr>
    </w:lvl>
    <w:lvl w:ilvl="4" w:tplc="FFFFFFFF" w:tentative="1">
      <w:start w:val="1"/>
      <w:numFmt w:val="bullet"/>
      <w:lvlText w:val="o"/>
      <w:lvlJc w:val="left"/>
      <w:pPr>
        <w:ind w:left="2748" w:hanging="360"/>
      </w:pPr>
      <w:rPr>
        <w:rFonts w:ascii="Courier New" w:hAnsi="Courier New" w:cs="Courier New" w:hint="default"/>
      </w:rPr>
    </w:lvl>
    <w:lvl w:ilvl="5" w:tplc="FFFFFFFF" w:tentative="1">
      <w:start w:val="1"/>
      <w:numFmt w:val="bullet"/>
      <w:lvlText w:val=""/>
      <w:lvlJc w:val="left"/>
      <w:pPr>
        <w:ind w:left="3468" w:hanging="360"/>
      </w:pPr>
      <w:rPr>
        <w:rFonts w:ascii="Wingdings" w:hAnsi="Wingdings" w:hint="default"/>
      </w:rPr>
    </w:lvl>
    <w:lvl w:ilvl="6" w:tplc="FFFFFFFF" w:tentative="1">
      <w:start w:val="1"/>
      <w:numFmt w:val="bullet"/>
      <w:lvlText w:val=""/>
      <w:lvlJc w:val="left"/>
      <w:pPr>
        <w:ind w:left="4188" w:hanging="360"/>
      </w:pPr>
      <w:rPr>
        <w:rFonts w:ascii="Symbol" w:hAnsi="Symbol" w:hint="default"/>
      </w:rPr>
    </w:lvl>
    <w:lvl w:ilvl="7" w:tplc="FFFFFFFF" w:tentative="1">
      <w:start w:val="1"/>
      <w:numFmt w:val="bullet"/>
      <w:lvlText w:val="o"/>
      <w:lvlJc w:val="left"/>
      <w:pPr>
        <w:ind w:left="4908" w:hanging="360"/>
      </w:pPr>
      <w:rPr>
        <w:rFonts w:ascii="Courier New" w:hAnsi="Courier New" w:cs="Courier New" w:hint="default"/>
      </w:rPr>
    </w:lvl>
    <w:lvl w:ilvl="8" w:tplc="FFFFFFFF" w:tentative="1">
      <w:start w:val="1"/>
      <w:numFmt w:val="bullet"/>
      <w:lvlText w:val=""/>
      <w:lvlJc w:val="left"/>
      <w:pPr>
        <w:ind w:left="5628" w:hanging="360"/>
      </w:pPr>
      <w:rPr>
        <w:rFonts w:ascii="Wingdings" w:hAnsi="Wingdings" w:hint="default"/>
      </w:rPr>
    </w:lvl>
  </w:abstractNum>
  <w:abstractNum w:abstractNumId="11" w15:restartNumberingAfterBreak="0">
    <w:nsid w:val="6F1F4F00"/>
    <w:multiLevelType w:val="hybridMultilevel"/>
    <w:tmpl w:val="E668DE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0A81F0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8952B1"/>
    <w:multiLevelType w:val="hybridMultilevel"/>
    <w:tmpl w:val="09820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17461">
    <w:abstractNumId w:val="6"/>
  </w:num>
  <w:num w:numId="2" w16cid:durableId="403166">
    <w:abstractNumId w:val="8"/>
  </w:num>
  <w:num w:numId="3" w16cid:durableId="1369914351">
    <w:abstractNumId w:val="11"/>
  </w:num>
  <w:num w:numId="4" w16cid:durableId="972949259">
    <w:abstractNumId w:val="5"/>
  </w:num>
  <w:num w:numId="5" w16cid:durableId="608388262">
    <w:abstractNumId w:val="9"/>
  </w:num>
  <w:num w:numId="6" w16cid:durableId="442846795">
    <w:abstractNumId w:val="7"/>
  </w:num>
  <w:num w:numId="7" w16cid:durableId="24331905">
    <w:abstractNumId w:val="10"/>
  </w:num>
  <w:num w:numId="8" w16cid:durableId="1274435150">
    <w:abstractNumId w:val="1"/>
  </w:num>
  <w:num w:numId="9" w16cid:durableId="71046761">
    <w:abstractNumId w:val="12"/>
  </w:num>
  <w:num w:numId="10" w16cid:durableId="1548763037">
    <w:abstractNumId w:val="4"/>
  </w:num>
  <w:num w:numId="11" w16cid:durableId="1120957763">
    <w:abstractNumId w:val="3"/>
  </w:num>
  <w:num w:numId="12" w16cid:durableId="1623686890">
    <w:abstractNumId w:val="2"/>
  </w:num>
  <w:num w:numId="13" w16cid:durableId="1954366394">
    <w:abstractNumId w:val="13"/>
  </w:num>
  <w:num w:numId="14" w16cid:durableId="2034190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3CD"/>
    <w:rsid w:val="000160A5"/>
    <w:rsid w:val="00027CD3"/>
    <w:rsid w:val="00033C67"/>
    <w:rsid w:val="00037A8D"/>
    <w:rsid w:val="0004112E"/>
    <w:rsid w:val="00051D02"/>
    <w:rsid w:val="00051D0F"/>
    <w:rsid w:val="00065764"/>
    <w:rsid w:val="00074D03"/>
    <w:rsid w:val="00075C7A"/>
    <w:rsid w:val="00081E3D"/>
    <w:rsid w:val="000821EC"/>
    <w:rsid w:val="00097450"/>
    <w:rsid w:val="000A6928"/>
    <w:rsid w:val="000D1150"/>
    <w:rsid w:val="000D157E"/>
    <w:rsid w:val="000D3161"/>
    <w:rsid w:val="00112FA4"/>
    <w:rsid w:val="001139B0"/>
    <w:rsid w:val="00126F73"/>
    <w:rsid w:val="001664FC"/>
    <w:rsid w:val="00167B56"/>
    <w:rsid w:val="00167E67"/>
    <w:rsid w:val="00180C9C"/>
    <w:rsid w:val="001824A1"/>
    <w:rsid w:val="00182E03"/>
    <w:rsid w:val="00184BEA"/>
    <w:rsid w:val="00195ED1"/>
    <w:rsid w:val="001A38C6"/>
    <w:rsid w:val="001A550F"/>
    <w:rsid w:val="001A6604"/>
    <w:rsid w:val="001B12A2"/>
    <w:rsid w:val="001D2CD0"/>
    <w:rsid w:val="001E1CFF"/>
    <w:rsid w:val="001E4991"/>
    <w:rsid w:val="001E5F7E"/>
    <w:rsid w:val="00200A53"/>
    <w:rsid w:val="00206CA4"/>
    <w:rsid w:val="0021026D"/>
    <w:rsid w:val="002219D4"/>
    <w:rsid w:val="002226AB"/>
    <w:rsid w:val="00222999"/>
    <w:rsid w:val="00222E80"/>
    <w:rsid w:val="00230A42"/>
    <w:rsid w:val="00231284"/>
    <w:rsid w:val="00232A97"/>
    <w:rsid w:val="00233199"/>
    <w:rsid w:val="0024042C"/>
    <w:rsid w:val="00242A46"/>
    <w:rsid w:val="00242F3D"/>
    <w:rsid w:val="002523AB"/>
    <w:rsid w:val="0025440D"/>
    <w:rsid w:val="002602C4"/>
    <w:rsid w:val="00260B98"/>
    <w:rsid w:val="002663E4"/>
    <w:rsid w:val="00272E8F"/>
    <w:rsid w:val="002776BD"/>
    <w:rsid w:val="0028225F"/>
    <w:rsid w:val="002829B5"/>
    <w:rsid w:val="0028432A"/>
    <w:rsid w:val="00287F30"/>
    <w:rsid w:val="00292ADA"/>
    <w:rsid w:val="002A5B13"/>
    <w:rsid w:val="002A7698"/>
    <w:rsid w:val="002B2BD2"/>
    <w:rsid w:val="002B5439"/>
    <w:rsid w:val="002B56A0"/>
    <w:rsid w:val="002C3E8B"/>
    <w:rsid w:val="002C44DD"/>
    <w:rsid w:val="002D33D3"/>
    <w:rsid w:val="002D7E73"/>
    <w:rsid w:val="002E4685"/>
    <w:rsid w:val="002E57F7"/>
    <w:rsid w:val="002E7AAD"/>
    <w:rsid w:val="00317D2B"/>
    <w:rsid w:val="003219DB"/>
    <w:rsid w:val="00321BF7"/>
    <w:rsid w:val="00325967"/>
    <w:rsid w:val="0033391A"/>
    <w:rsid w:val="00347462"/>
    <w:rsid w:val="003550D9"/>
    <w:rsid w:val="00356D67"/>
    <w:rsid w:val="00356F7A"/>
    <w:rsid w:val="00361D49"/>
    <w:rsid w:val="0036375E"/>
    <w:rsid w:val="003A3F92"/>
    <w:rsid w:val="003B67F4"/>
    <w:rsid w:val="003C02A9"/>
    <w:rsid w:val="003C68F6"/>
    <w:rsid w:val="003D5E12"/>
    <w:rsid w:val="003D678B"/>
    <w:rsid w:val="003E6651"/>
    <w:rsid w:val="003F04DC"/>
    <w:rsid w:val="003F5E62"/>
    <w:rsid w:val="003F717D"/>
    <w:rsid w:val="0040249F"/>
    <w:rsid w:val="004151B4"/>
    <w:rsid w:val="0041529E"/>
    <w:rsid w:val="00421462"/>
    <w:rsid w:val="00424654"/>
    <w:rsid w:val="004249A5"/>
    <w:rsid w:val="00433C38"/>
    <w:rsid w:val="00436F02"/>
    <w:rsid w:val="0044521A"/>
    <w:rsid w:val="004500FF"/>
    <w:rsid w:val="00462A1E"/>
    <w:rsid w:val="00467455"/>
    <w:rsid w:val="004707F3"/>
    <w:rsid w:val="004723C2"/>
    <w:rsid w:val="004735C6"/>
    <w:rsid w:val="00476AFD"/>
    <w:rsid w:val="00490253"/>
    <w:rsid w:val="004956BD"/>
    <w:rsid w:val="004A0399"/>
    <w:rsid w:val="004A5E5D"/>
    <w:rsid w:val="004A6558"/>
    <w:rsid w:val="004A7E3B"/>
    <w:rsid w:val="004C5635"/>
    <w:rsid w:val="004E6067"/>
    <w:rsid w:val="004F4D47"/>
    <w:rsid w:val="004F734E"/>
    <w:rsid w:val="005011DA"/>
    <w:rsid w:val="00503BD2"/>
    <w:rsid w:val="005061E1"/>
    <w:rsid w:val="00520BAA"/>
    <w:rsid w:val="00532BA3"/>
    <w:rsid w:val="00545863"/>
    <w:rsid w:val="005513CD"/>
    <w:rsid w:val="00554C88"/>
    <w:rsid w:val="00572732"/>
    <w:rsid w:val="00581ABA"/>
    <w:rsid w:val="005848DD"/>
    <w:rsid w:val="00586C77"/>
    <w:rsid w:val="00595A6A"/>
    <w:rsid w:val="005A3681"/>
    <w:rsid w:val="005B1A53"/>
    <w:rsid w:val="005B1B55"/>
    <w:rsid w:val="005B3E52"/>
    <w:rsid w:val="005C2864"/>
    <w:rsid w:val="005C38A6"/>
    <w:rsid w:val="005C458A"/>
    <w:rsid w:val="005C6BB9"/>
    <w:rsid w:val="005D2869"/>
    <w:rsid w:val="005D6D0F"/>
    <w:rsid w:val="005F1BDD"/>
    <w:rsid w:val="0060095E"/>
    <w:rsid w:val="006019B0"/>
    <w:rsid w:val="00603743"/>
    <w:rsid w:val="00611692"/>
    <w:rsid w:val="0061524F"/>
    <w:rsid w:val="00615BDE"/>
    <w:rsid w:val="006277D6"/>
    <w:rsid w:val="00630BAE"/>
    <w:rsid w:val="00644C15"/>
    <w:rsid w:val="006477BF"/>
    <w:rsid w:val="006525B2"/>
    <w:rsid w:val="00653EFD"/>
    <w:rsid w:val="00662492"/>
    <w:rsid w:val="00664E2A"/>
    <w:rsid w:val="00674A40"/>
    <w:rsid w:val="00676791"/>
    <w:rsid w:val="00686DC7"/>
    <w:rsid w:val="0069147B"/>
    <w:rsid w:val="006914CF"/>
    <w:rsid w:val="0069326E"/>
    <w:rsid w:val="00695C1E"/>
    <w:rsid w:val="006A68A5"/>
    <w:rsid w:val="006B293C"/>
    <w:rsid w:val="006C0D81"/>
    <w:rsid w:val="006C2F9C"/>
    <w:rsid w:val="006C50C5"/>
    <w:rsid w:val="006C7103"/>
    <w:rsid w:val="006D16AC"/>
    <w:rsid w:val="006E4B95"/>
    <w:rsid w:val="006F082C"/>
    <w:rsid w:val="006F7386"/>
    <w:rsid w:val="00706619"/>
    <w:rsid w:val="00716CD8"/>
    <w:rsid w:val="00717C63"/>
    <w:rsid w:val="007244E8"/>
    <w:rsid w:val="007268D0"/>
    <w:rsid w:val="00737650"/>
    <w:rsid w:val="00755E8B"/>
    <w:rsid w:val="0076206A"/>
    <w:rsid w:val="007661F1"/>
    <w:rsid w:val="00771EA5"/>
    <w:rsid w:val="00772C54"/>
    <w:rsid w:val="00783A80"/>
    <w:rsid w:val="00784098"/>
    <w:rsid w:val="00787047"/>
    <w:rsid w:val="0079792B"/>
    <w:rsid w:val="007A5D7A"/>
    <w:rsid w:val="007B3A99"/>
    <w:rsid w:val="007B55CD"/>
    <w:rsid w:val="007C4950"/>
    <w:rsid w:val="007C7D30"/>
    <w:rsid w:val="007D05D9"/>
    <w:rsid w:val="007D3544"/>
    <w:rsid w:val="007D3579"/>
    <w:rsid w:val="007D65B4"/>
    <w:rsid w:val="007D7103"/>
    <w:rsid w:val="007E0687"/>
    <w:rsid w:val="007F1B1D"/>
    <w:rsid w:val="007F54C5"/>
    <w:rsid w:val="008066F2"/>
    <w:rsid w:val="0081004C"/>
    <w:rsid w:val="0081033D"/>
    <w:rsid w:val="00826D01"/>
    <w:rsid w:val="00833134"/>
    <w:rsid w:val="00834A47"/>
    <w:rsid w:val="00834E96"/>
    <w:rsid w:val="00842FD2"/>
    <w:rsid w:val="008579A0"/>
    <w:rsid w:val="00867230"/>
    <w:rsid w:val="00870977"/>
    <w:rsid w:val="008905B1"/>
    <w:rsid w:val="00897909"/>
    <w:rsid w:val="008A054D"/>
    <w:rsid w:val="008A5A5D"/>
    <w:rsid w:val="008B696A"/>
    <w:rsid w:val="008C7C14"/>
    <w:rsid w:val="008D0DED"/>
    <w:rsid w:val="008E4416"/>
    <w:rsid w:val="008F31F2"/>
    <w:rsid w:val="008F3593"/>
    <w:rsid w:val="0090772A"/>
    <w:rsid w:val="0091232D"/>
    <w:rsid w:val="00916BB5"/>
    <w:rsid w:val="00920186"/>
    <w:rsid w:val="00921882"/>
    <w:rsid w:val="00960BE0"/>
    <w:rsid w:val="0096518D"/>
    <w:rsid w:val="00966131"/>
    <w:rsid w:val="009702F2"/>
    <w:rsid w:val="00980A4B"/>
    <w:rsid w:val="009871C1"/>
    <w:rsid w:val="00991ACF"/>
    <w:rsid w:val="0099287A"/>
    <w:rsid w:val="00996E58"/>
    <w:rsid w:val="009B2269"/>
    <w:rsid w:val="009D2E61"/>
    <w:rsid w:val="009D7809"/>
    <w:rsid w:val="009E2764"/>
    <w:rsid w:val="00A0120C"/>
    <w:rsid w:val="00A05415"/>
    <w:rsid w:val="00A16627"/>
    <w:rsid w:val="00A204D8"/>
    <w:rsid w:val="00A267DD"/>
    <w:rsid w:val="00A31FAF"/>
    <w:rsid w:val="00A32245"/>
    <w:rsid w:val="00A33537"/>
    <w:rsid w:val="00A343AB"/>
    <w:rsid w:val="00A54986"/>
    <w:rsid w:val="00A57910"/>
    <w:rsid w:val="00A603B7"/>
    <w:rsid w:val="00A84D68"/>
    <w:rsid w:val="00A85CE5"/>
    <w:rsid w:val="00A900FD"/>
    <w:rsid w:val="00A91A87"/>
    <w:rsid w:val="00A965BA"/>
    <w:rsid w:val="00AB204F"/>
    <w:rsid w:val="00AB60A5"/>
    <w:rsid w:val="00AB6C46"/>
    <w:rsid w:val="00AD2A62"/>
    <w:rsid w:val="00AD2D6E"/>
    <w:rsid w:val="00AD7F02"/>
    <w:rsid w:val="00AE784C"/>
    <w:rsid w:val="00AF1BDA"/>
    <w:rsid w:val="00B11F38"/>
    <w:rsid w:val="00B179B3"/>
    <w:rsid w:val="00B27651"/>
    <w:rsid w:val="00B43ED8"/>
    <w:rsid w:val="00B52BF5"/>
    <w:rsid w:val="00B65E5E"/>
    <w:rsid w:val="00B71374"/>
    <w:rsid w:val="00B833DA"/>
    <w:rsid w:val="00B84E12"/>
    <w:rsid w:val="00B871A9"/>
    <w:rsid w:val="00B875FB"/>
    <w:rsid w:val="00B940E5"/>
    <w:rsid w:val="00B9534E"/>
    <w:rsid w:val="00B95D3B"/>
    <w:rsid w:val="00B95EFD"/>
    <w:rsid w:val="00B97AD4"/>
    <w:rsid w:val="00BA07DD"/>
    <w:rsid w:val="00BA2B72"/>
    <w:rsid w:val="00BA668B"/>
    <w:rsid w:val="00BB075C"/>
    <w:rsid w:val="00BB65CC"/>
    <w:rsid w:val="00BC29C0"/>
    <w:rsid w:val="00BC3483"/>
    <w:rsid w:val="00BE23DB"/>
    <w:rsid w:val="00BE525B"/>
    <w:rsid w:val="00C1629E"/>
    <w:rsid w:val="00C20E9C"/>
    <w:rsid w:val="00C21031"/>
    <w:rsid w:val="00C216EC"/>
    <w:rsid w:val="00C31047"/>
    <w:rsid w:val="00C32AB2"/>
    <w:rsid w:val="00C336BB"/>
    <w:rsid w:val="00C33871"/>
    <w:rsid w:val="00C34D7A"/>
    <w:rsid w:val="00C35957"/>
    <w:rsid w:val="00C44B08"/>
    <w:rsid w:val="00C532D6"/>
    <w:rsid w:val="00C54F86"/>
    <w:rsid w:val="00C616D2"/>
    <w:rsid w:val="00C66796"/>
    <w:rsid w:val="00C87CC3"/>
    <w:rsid w:val="00C913CF"/>
    <w:rsid w:val="00CA124E"/>
    <w:rsid w:val="00CA2AEC"/>
    <w:rsid w:val="00CA6B82"/>
    <w:rsid w:val="00CB0220"/>
    <w:rsid w:val="00CB465C"/>
    <w:rsid w:val="00CB62D3"/>
    <w:rsid w:val="00CC1B5D"/>
    <w:rsid w:val="00CD4887"/>
    <w:rsid w:val="00CD75B4"/>
    <w:rsid w:val="00CE12C5"/>
    <w:rsid w:val="00CF0825"/>
    <w:rsid w:val="00CF3229"/>
    <w:rsid w:val="00CF7D7B"/>
    <w:rsid w:val="00D02A94"/>
    <w:rsid w:val="00D05670"/>
    <w:rsid w:val="00D07172"/>
    <w:rsid w:val="00D07474"/>
    <w:rsid w:val="00D07A79"/>
    <w:rsid w:val="00D15874"/>
    <w:rsid w:val="00D23DE5"/>
    <w:rsid w:val="00D272E2"/>
    <w:rsid w:val="00D46ADB"/>
    <w:rsid w:val="00D51C9A"/>
    <w:rsid w:val="00D607C9"/>
    <w:rsid w:val="00D85C78"/>
    <w:rsid w:val="00D86A32"/>
    <w:rsid w:val="00D92562"/>
    <w:rsid w:val="00D92973"/>
    <w:rsid w:val="00DA1482"/>
    <w:rsid w:val="00DA6CDE"/>
    <w:rsid w:val="00DB331A"/>
    <w:rsid w:val="00DB592C"/>
    <w:rsid w:val="00DC46A9"/>
    <w:rsid w:val="00DD3E05"/>
    <w:rsid w:val="00DD5AEF"/>
    <w:rsid w:val="00DE0302"/>
    <w:rsid w:val="00DF4EE8"/>
    <w:rsid w:val="00DF7489"/>
    <w:rsid w:val="00E01E44"/>
    <w:rsid w:val="00E069CE"/>
    <w:rsid w:val="00E108F5"/>
    <w:rsid w:val="00E12399"/>
    <w:rsid w:val="00E1345D"/>
    <w:rsid w:val="00E2542E"/>
    <w:rsid w:val="00E31C4A"/>
    <w:rsid w:val="00E33317"/>
    <w:rsid w:val="00E3746C"/>
    <w:rsid w:val="00E47554"/>
    <w:rsid w:val="00E5117C"/>
    <w:rsid w:val="00E52446"/>
    <w:rsid w:val="00E70EFD"/>
    <w:rsid w:val="00E732EA"/>
    <w:rsid w:val="00E740A6"/>
    <w:rsid w:val="00E75B72"/>
    <w:rsid w:val="00E76D23"/>
    <w:rsid w:val="00E77CBB"/>
    <w:rsid w:val="00E96729"/>
    <w:rsid w:val="00E97B1C"/>
    <w:rsid w:val="00EA2766"/>
    <w:rsid w:val="00EB2787"/>
    <w:rsid w:val="00EB30E8"/>
    <w:rsid w:val="00ED507D"/>
    <w:rsid w:val="00EE29C5"/>
    <w:rsid w:val="00F0450C"/>
    <w:rsid w:val="00F31032"/>
    <w:rsid w:val="00F343EC"/>
    <w:rsid w:val="00F4445E"/>
    <w:rsid w:val="00F50BE9"/>
    <w:rsid w:val="00F5773D"/>
    <w:rsid w:val="00F64575"/>
    <w:rsid w:val="00F658CD"/>
    <w:rsid w:val="00F7168E"/>
    <w:rsid w:val="00F7491F"/>
    <w:rsid w:val="00F93BA6"/>
    <w:rsid w:val="00F95240"/>
    <w:rsid w:val="00F955C7"/>
    <w:rsid w:val="00FA1DC7"/>
    <w:rsid w:val="00FB337E"/>
    <w:rsid w:val="00FB5261"/>
    <w:rsid w:val="00FB7ACD"/>
    <w:rsid w:val="00FC3E00"/>
    <w:rsid w:val="00FC495B"/>
    <w:rsid w:val="00FC669A"/>
    <w:rsid w:val="00FD02BC"/>
    <w:rsid w:val="00FD7644"/>
    <w:rsid w:val="00FE3437"/>
    <w:rsid w:val="00FF047A"/>
    <w:rsid w:val="00FF11BF"/>
    <w:rsid w:val="00FF5543"/>
    <w:rsid w:val="00FF5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3A02"/>
  <w15:chartTrackingRefBased/>
  <w15:docId w15:val="{F950B599-B34A-46EF-AC95-74807C5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C67"/>
  </w:style>
  <w:style w:type="paragraph" w:styleId="Heading1">
    <w:name w:val="heading 1"/>
    <w:basedOn w:val="Normal"/>
    <w:next w:val="Normal"/>
    <w:link w:val="Heading1Char"/>
    <w:uiPriority w:val="9"/>
    <w:qFormat/>
    <w:rsid w:val="006B293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
    <w:basedOn w:val="Normal"/>
    <w:link w:val="ListParagraphChar"/>
    <w:uiPriority w:val="34"/>
    <w:qFormat/>
    <w:rsid w:val="005513CD"/>
    <w:pPr>
      <w:ind w:left="720"/>
      <w:contextualSpacing/>
    </w:pPr>
  </w:style>
  <w:style w:type="character" w:customStyle="1" w:styleId="Heading1Char">
    <w:name w:val="Heading 1 Char"/>
    <w:basedOn w:val="DefaultParagraphFont"/>
    <w:link w:val="Heading1"/>
    <w:uiPriority w:val="9"/>
    <w:rsid w:val="006B293C"/>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F54C5"/>
    <w:pPr>
      <w:spacing w:after="200" w:line="240" w:lineRule="auto"/>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252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373940">
      <w:bodyDiv w:val="1"/>
      <w:marLeft w:val="0"/>
      <w:marRight w:val="0"/>
      <w:marTop w:val="0"/>
      <w:marBottom w:val="0"/>
      <w:divBdr>
        <w:top w:val="none" w:sz="0" w:space="0" w:color="auto"/>
        <w:left w:val="none" w:sz="0" w:space="0" w:color="auto"/>
        <w:bottom w:val="none" w:sz="0" w:space="0" w:color="auto"/>
        <w:right w:val="none" w:sz="0" w:space="0" w:color="auto"/>
      </w:divBdr>
    </w:div>
    <w:div w:id="1831748991">
      <w:bodyDiv w:val="1"/>
      <w:marLeft w:val="0"/>
      <w:marRight w:val="0"/>
      <w:marTop w:val="0"/>
      <w:marBottom w:val="0"/>
      <w:divBdr>
        <w:top w:val="none" w:sz="0" w:space="0" w:color="auto"/>
        <w:left w:val="none" w:sz="0" w:space="0" w:color="auto"/>
        <w:bottom w:val="none" w:sz="0" w:space="0" w:color="auto"/>
        <w:right w:val="none" w:sz="0" w:space="0" w:color="auto"/>
      </w:divBdr>
    </w:div>
    <w:div w:id="198758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510</Words>
  <Characters>2909</Characters>
  <Application>Microsoft Office Word</Application>
  <DocSecurity>0</DocSecurity>
  <Lines>24</Lines>
  <Paragraphs>6</Paragraphs>
  <ScaleCrop>false</ScaleCrop>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2024-05-13T11:02:00Z</dcterms:created>
  <dcterms:modified xsi:type="dcterms:W3CDTF">2024-05-13T11:02:00Z</dcterms:modified>
</cp:coreProperties>
</file>