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53C2B" w14:textId="791CADE0" w:rsidR="00D91960" w:rsidRDefault="00D91960" w:rsidP="00D91960">
      <w:pPr>
        <w:pStyle w:val="a4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r w:rsidRPr="00F443CA">
        <w:rPr>
          <w:rFonts w:cs="Arial"/>
          <w:sz w:val="24"/>
        </w:rPr>
        <w:t>3</w:t>
      </w:r>
      <w:r>
        <w:rPr>
          <w:rFonts w:cs="Arial"/>
          <w:sz w:val="24"/>
        </w:rPr>
        <w:t>GPP TSG-RAN WG4 Meeting #1</w:t>
      </w:r>
      <w:r w:rsidR="00993141">
        <w:rPr>
          <w:rFonts w:cs="Arial" w:hint="eastAsia"/>
          <w:sz w:val="24"/>
          <w:lang w:eastAsia="ja-JP"/>
        </w:rPr>
        <w:t>11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>
        <w:rPr>
          <w:rFonts w:cs="Arial"/>
          <w:i/>
          <w:sz w:val="24"/>
        </w:rPr>
        <w:t xml:space="preserve">         </w:t>
      </w:r>
      <w:r w:rsidR="007A6227" w:rsidRPr="00F443CA">
        <w:rPr>
          <w:rFonts w:cs="Arial"/>
          <w:bCs/>
          <w:sz w:val="24"/>
        </w:rPr>
        <w:t>R4-</w:t>
      </w:r>
      <w:r w:rsidR="007A6227">
        <w:rPr>
          <w:rFonts w:cs="Arial"/>
          <w:bCs/>
          <w:sz w:val="24"/>
          <w:lang w:val="en-US"/>
        </w:rPr>
        <w:t>2</w:t>
      </w:r>
      <w:r w:rsidR="007A6227">
        <w:rPr>
          <w:rFonts w:cs="Arial" w:hint="eastAsia"/>
          <w:bCs/>
          <w:sz w:val="24"/>
          <w:lang w:val="en-US" w:eastAsia="ja-JP"/>
        </w:rPr>
        <w:t>4</w:t>
      </w:r>
      <w:r w:rsidR="007A6227">
        <w:rPr>
          <w:rFonts w:cs="Arial"/>
          <w:bCs/>
          <w:sz w:val="24"/>
          <w:lang w:val="en-US" w:eastAsia="ja-JP"/>
        </w:rPr>
        <w:t>08235</w:t>
      </w:r>
    </w:p>
    <w:p w14:paraId="61921F1A" w14:textId="527AE9F3" w:rsidR="00D91960" w:rsidRDefault="00993141" w:rsidP="00D91960">
      <w:pPr>
        <w:pStyle w:val="a4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sz w:val="24"/>
          <w:szCs w:val="24"/>
          <w:lang w:eastAsia="ja-JP"/>
        </w:rPr>
      </w:pPr>
      <w:r>
        <w:rPr>
          <w:rFonts w:cs="Arial" w:hint="eastAsia"/>
          <w:bCs/>
          <w:sz w:val="24"/>
          <w:lang w:val="en-US" w:eastAsia="ja-JP"/>
        </w:rPr>
        <w:t>Fukuoka, Japan</w:t>
      </w:r>
      <w:r w:rsidR="00D91960">
        <w:rPr>
          <w:rFonts w:cs="Arial"/>
          <w:bCs/>
          <w:sz w:val="24"/>
          <w:lang w:val="en-US"/>
        </w:rPr>
        <w:t xml:space="preserve">, </w:t>
      </w:r>
      <w:r>
        <w:rPr>
          <w:rFonts w:cs="Arial" w:hint="eastAsia"/>
          <w:bCs/>
          <w:sz w:val="24"/>
          <w:lang w:val="en-US" w:eastAsia="ja-JP"/>
        </w:rPr>
        <w:t>20th</w:t>
      </w:r>
      <w:r w:rsidR="00D9196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eastAsia="ja-JP"/>
        </w:rPr>
        <w:t xml:space="preserve">May </w:t>
      </w:r>
      <w:r w:rsidR="00D91960" w:rsidRPr="00F276F7">
        <w:rPr>
          <w:rFonts w:cs="Arial"/>
          <w:sz w:val="24"/>
          <w:szCs w:val="24"/>
          <w:lang w:eastAsia="zh-CN"/>
        </w:rPr>
        <w:t xml:space="preserve">– </w:t>
      </w:r>
      <w:r>
        <w:rPr>
          <w:rFonts w:cs="Arial" w:hint="eastAsia"/>
          <w:sz w:val="24"/>
          <w:szCs w:val="24"/>
          <w:lang w:eastAsia="ja-JP"/>
        </w:rPr>
        <w:t>24</w:t>
      </w:r>
      <w:r w:rsidR="00C17AD7">
        <w:rPr>
          <w:rFonts w:cs="Arial" w:hint="eastAsia"/>
          <w:sz w:val="24"/>
          <w:szCs w:val="24"/>
          <w:lang w:eastAsia="ja-JP"/>
        </w:rPr>
        <w:t>t</w:t>
      </w:r>
      <w:r w:rsidR="00C17AD7">
        <w:rPr>
          <w:rFonts w:cs="Arial"/>
          <w:sz w:val="24"/>
          <w:szCs w:val="24"/>
          <w:lang w:eastAsia="ja-JP"/>
        </w:rPr>
        <w:t>h</w:t>
      </w:r>
      <w:r>
        <w:rPr>
          <w:rFonts w:cs="Arial" w:hint="eastAsia"/>
          <w:sz w:val="24"/>
          <w:szCs w:val="24"/>
          <w:lang w:eastAsia="ja-JP"/>
        </w:rPr>
        <w:t xml:space="preserve"> May</w:t>
      </w:r>
      <w:r w:rsidR="00D91960">
        <w:rPr>
          <w:rFonts w:cs="Arial"/>
          <w:sz w:val="24"/>
          <w:szCs w:val="24"/>
          <w:lang w:eastAsia="zh-CN"/>
        </w:rPr>
        <w:t>,</w:t>
      </w:r>
      <w:r w:rsidR="00D91960" w:rsidRPr="00F276F7">
        <w:rPr>
          <w:rFonts w:cs="Arial"/>
          <w:sz w:val="24"/>
          <w:szCs w:val="24"/>
          <w:lang w:eastAsia="zh-CN"/>
        </w:rPr>
        <w:t xml:space="preserve"> 2</w:t>
      </w:r>
      <w:r w:rsidR="00111ECB">
        <w:rPr>
          <w:rFonts w:cs="Arial"/>
          <w:sz w:val="24"/>
          <w:szCs w:val="24"/>
          <w:lang w:eastAsia="zh-CN"/>
        </w:rPr>
        <w:t>02</w:t>
      </w:r>
      <w:r>
        <w:rPr>
          <w:rFonts w:cs="Arial" w:hint="eastAsia"/>
          <w:sz w:val="24"/>
          <w:szCs w:val="24"/>
          <w:lang w:eastAsia="ja-JP"/>
        </w:rPr>
        <w:t>4</w:t>
      </w:r>
    </w:p>
    <w:p w14:paraId="50F8D1CA" w14:textId="77777777" w:rsidR="00C03FA7" w:rsidRPr="007A0DFD" w:rsidRDefault="00C03FA7" w:rsidP="00D91960">
      <w:pPr>
        <w:pStyle w:val="a4"/>
        <w:tabs>
          <w:tab w:val="left" w:pos="1134"/>
          <w:tab w:val="left" w:pos="7655"/>
          <w:tab w:val="right" w:pos="9356"/>
          <w:tab w:val="right" w:pos="10206"/>
        </w:tabs>
        <w:rPr>
          <w:rFonts w:eastAsia="ＭＳ 明朝" w:cs="Arial"/>
          <w:iCs/>
          <w:sz w:val="24"/>
          <w:lang w:eastAsia="ja-JP"/>
        </w:rPr>
      </w:pPr>
    </w:p>
    <w:p w14:paraId="3DC00E59" w14:textId="248AA6BD" w:rsidR="00D91960" w:rsidRPr="002650D2" w:rsidRDefault="00D91960" w:rsidP="00D91960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ja-JP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Keysight Technologies</w:t>
      </w:r>
      <w:r w:rsidR="00AE4E5A">
        <w:rPr>
          <w:rFonts w:ascii="Arial" w:hAnsi="Arial" w:cs="Arial" w:hint="eastAsia"/>
          <w:b/>
          <w:sz w:val="22"/>
          <w:szCs w:val="22"/>
          <w:lang w:eastAsia="ja-JP"/>
        </w:rPr>
        <w:t>,</w:t>
      </w:r>
      <w:r w:rsidR="00AE4E5A">
        <w:rPr>
          <w:rFonts w:ascii="Arial" w:hAnsi="Arial" w:cs="Arial"/>
          <w:b/>
          <w:sz w:val="22"/>
          <w:szCs w:val="22"/>
          <w:lang w:eastAsia="ja-JP"/>
        </w:rPr>
        <w:t xml:space="preserve"> </w:t>
      </w:r>
      <w:r w:rsidR="00607205">
        <w:rPr>
          <w:rFonts w:ascii="Arial" w:hAnsi="Arial" w:cs="Arial" w:hint="eastAsia"/>
          <w:b/>
          <w:sz w:val="22"/>
          <w:szCs w:val="22"/>
          <w:lang w:eastAsia="ja-JP"/>
        </w:rPr>
        <w:t>NEC</w:t>
      </w:r>
    </w:p>
    <w:p w14:paraId="59A66160" w14:textId="4399272B" w:rsidR="00D50618" w:rsidRDefault="00D91960" w:rsidP="004823F3">
      <w:pPr>
        <w:tabs>
          <w:tab w:val="left" w:pos="1985"/>
        </w:tabs>
        <w:ind w:left="1983" w:hangingChars="898" w:hanging="1983"/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C20A9A">
        <w:rPr>
          <w:rFonts w:ascii="Arial" w:hAnsi="Arial" w:cs="Arial"/>
          <w:b/>
          <w:sz w:val="22"/>
          <w:szCs w:val="22"/>
          <w:lang w:eastAsia="ja-JP"/>
        </w:rPr>
        <w:t>Proposal</w:t>
      </w:r>
      <w:r w:rsidR="00993141">
        <w:rPr>
          <w:rFonts w:ascii="Arial" w:hAnsi="Arial" w:cs="Arial" w:hint="eastAsia"/>
          <w:b/>
          <w:sz w:val="22"/>
          <w:szCs w:val="22"/>
          <w:lang w:eastAsia="ja-JP"/>
        </w:rPr>
        <w:t xml:space="preserve"> on </w:t>
      </w:r>
      <w:r w:rsidR="00111ECB">
        <w:rPr>
          <w:rFonts w:ascii="Arial" w:hAnsi="Arial" w:cs="Arial"/>
          <w:b/>
          <w:sz w:val="22"/>
          <w:szCs w:val="22"/>
        </w:rPr>
        <w:t xml:space="preserve">FRC </w:t>
      </w:r>
      <w:r w:rsidR="00EF7EB0">
        <w:rPr>
          <w:rFonts w:ascii="Arial" w:hAnsi="Arial" w:cs="Arial"/>
          <w:b/>
          <w:sz w:val="22"/>
          <w:szCs w:val="22"/>
        </w:rPr>
        <w:t>numbering</w:t>
      </w:r>
      <w:r w:rsidR="00111ECB">
        <w:rPr>
          <w:rFonts w:ascii="Arial" w:hAnsi="Arial" w:cs="Arial"/>
          <w:b/>
          <w:sz w:val="22"/>
          <w:szCs w:val="22"/>
        </w:rPr>
        <w:t xml:space="preserve"> alignment between </w:t>
      </w:r>
      <w:r w:rsidR="00EF7EB0">
        <w:rPr>
          <w:rFonts w:ascii="Arial" w:hAnsi="Arial" w:cs="Arial"/>
          <w:b/>
          <w:sz w:val="22"/>
          <w:szCs w:val="22"/>
        </w:rPr>
        <w:t xml:space="preserve">BS </w:t>
      </w:r>
      <w:r w:rsidR="00E91F9A">
        <w:rPr>
          <w:rFonts w:ascii="Arial" w:hAnsi="Arial" w:cs="Arial"/>
          <w:b/>
          <w:sz w:val="22"/>
          <w:szCs w:val="22"/>
        </w:rPr>
        <w:t>s</w:t>
      </w:r>
      <w:r w:rsidR="00EF7EB0">
        <w:rPr>
          <w:rFonts w:ascii="Arial" w:hAnsi="Arial" w:cs="Arial"/>
          <w:b/>
          <w:sz w:val="22"/>
          <w:szCs w:val="22"/>
        </w:rPr>
        <w:t>pec</w:t>
      </w:r>
      <w:r w:rsidR="004823F3">
        <w:rPr>
          <w:rFonts w:ascii="Arial" w:hAnsi="Arial" w:cs="Arial"/>
          <w:b/>
          <w:sz w:val="22"/>
          <w:szCs w:val="22"/>
        </w:rPr>
        <w:t>ification</w:t>
      </w:r>
      <w:r w:rsidR="00EF7EB0">
        <w:rPr>
          <w:rFonts w:ascii="Arial" w:hAnsi="Arial" w:cs="Arial"/>
          <w:b/>
          <w:sz w:val="22"/>
          <w:szCs w:val="22"/>
        </w:rPr>
        <w:t xml:space="preserve">s </w:t>
      </w:r>
    </w:p>
    <w:p w14:paraId="0BF34760" w14:textId="5553774B" w:rsidR="00D91960" w:rsidRPr="00200F59" w:rsidRDefault="00D91960" w:rsidP="00D91960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en-US" w:eastAsia="ja-JP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7A6227">
        <w:rPr>
          <w:rFonts w:ascii="Arial" w:hAnsi="Arial" w:cs="Arial"/>
          <w:b/>
          <w:sz w:val="22"/>
          <w:szCs w:val="22"/>
          <w:lang w:val="sv-SE"/>
        </w:rPr>
        <w:t>7.1.3.2</w:t>
      </w:r>
    </w:p>
    <w:p w14:paraId="0F05D597" w14:textId="239577A4" w:rsidR="00D91960" w:rsidRPr="002650D2" w:rsidRDefault="00D91960" w:rsidP="00D9196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 w:rsidR="0044580E">
        <w:rPr>
          <w:rFonts w:ascii="Arial" w:hAnsi="Arial" w:cs="Arial"/>
          <w:b/>
          <w:sz w:val="22"/>
          <w:szCs w:val="22"/>
        </w:rPr>
        <w:t>Approval</w:t>
      </w:r>
    </w:p>
    <w:p w14:paraId="6DDFBFAB" w14:textId="77777777" w:rsidR="00D91960" w:rsidRDefault="00D91960" w:rsidP="00D91960">
      <w:pPr>
        <w:pStyle w:val="1"/>
      </w:pPr>
      <w:r>
        <w:t>Introduction</w:t>
      </w:r>
    </w:p>
    <w:p w14:paraId="69B41D9E" w14:textId="644C1BB0" w:rsidR="00993141" w:rsidRDefault="00993141" w:rsidP="00562CB6">
      <w:pPr>
        <w:rPr>
          <w:lang w:eastAsia="ja-JP"/>
        </w:rPr>
      </w:pPr>
      <w:r>
        <w:rPr>
          <w:rFonts w:hint="eastAsia"/>
          <w:lang w:eastAsia="ja-JP"/>
        </w:rPr>
        <w:t xml:space="preserve">In RAN4#106 (Athens, Feb 2023), FRC number alignment issue </w:t>
      </w:r>
      <w:r w:rsidR="0085646C">
        <w:rPr>
          <w:lang w:eastAsia="ja-JP"/>
        </w:rPr>
        <w:t xml:space="preserve">was </w:t>
      </w:r>
      <w:r>
        <w:rPr>
          <w:rFonts w:hint="eastAsia"/>
          <w:lang w:eastAsia="ja-JP"/>
        </w:rPr>
        <w:t xml:space="preserve">discussed and </w:t>
      </w:r>
      <w:r w:rsidR="000434DD">
        <w:rPr>
          <w:lang w:eastAsia="ja-JP"/>
        </w:rPr>
        <w:t>a WF was approved</w:t>
      </w:r>
      <w:r w:rsidR="00FD7799">
        <w:rPr>
          <w:lang w:eastAsia="ja-JP"/>
        </w:rPr>
        <w:t xml:space="preserve"> in [1]</w:t>
      </w:r>
      <w:r w:rsidR="000434DD">
        <w:rPr>
          <w:lang w:eastAsia="ja-JP"/>
        </w:rPr>
        <w:t xml:space="preserve">. </w:t>
      </w:r>
      <w:r w:rsidR="00C116DB">
        <w:rPr>
          <w:lang w:eastAsia="ja-JP"/>
        </w:rPr>
        <w:t xml:space="preserve">The WF </w:t>
      </w:r>
      <w:r w:rsidR="00341BDB">
        <w:rPr>
          <w:lang w:eastAsia="ja-JP"/>
        </w:rPr>
        <w:t xml:space="preserve">shows the way </w:t>
      </w:r>
      <w:r w:rsidR="00D92610">
        <w:rPr>
          <w:rFonts w:hint="eastAsia"/>
          <w:lang w:eastAsia="ja-JP"/>
        </w:rPr>
        <w:t xml:space="preserve">to </w:t>
      </w:r>
      <w:r w:rsidR="004B3175">
        <w:rPr>
          <w:lang w:eastAsia="ja-JP"/>
        </w:rPr>
        <w:t xml:space="preserve">make </w:t>
      </w:r>
      <w:r w:rsidR="00ED44D3">
        <w:rPr>
          <w:lang w:eastAsia="ja-JP"/>
        </w:rPr>
        <w:t xml:space="preserve">and keep </w:t>
      </w:r>
      <w:r w:rsidR="00D67817">
        <w:rPr>
          <w:lang w:eastAsia="ja-JP"/>
        </w:rPr>
        <w:t>the FRC numbers aligned</w:t>
      </w:r>
      <w:r w:rsidR="00D92610">
        <w:rPr>
          <w:rFonts w:hint="eastAsia"/>
          <w:lang w:eastAsia="ja-JP"/>
        </w:rPr>
        <w:t xml:space="preserve"> </w:t>
      </w:r>
      <w:r w:rsidR="0047271B">
        <w:rPr>
          <w:lang w:eastAsia="ja-JP"/>
        </w:rPr>
        <w:t xml:space="preserve">by </w:t>
      </w:r>
      <w:r w:rsidR="00142766">
        <w:rPr>
          <w:rFonts w:hint="eastAsia"/>
          <w:lang w:eastAsia="ja-JP"/>
        </w:rPr>
        <w:t>filling gap when FRCs are not needed in o</w:t>
      </w:r>
      <w:r w:rsidR="00562CB6">
        <w:rPr>
          <w:lang w:eastAsia="ja-JP"/>
        </w:rPr>
        <w:t>ther</w:t>
      </w:r>
      <w:r w:rsidR="00142766">
        <w:rPr>
          <w:rFonts w:hint="eastAsia"/>
          <w:lang w:eastAsia="ja-JP"/>
        </w:rPr>
        <w:t xml:space="preserve"> specification</w:t>
      </w:r>
      <w:r w:rsidR="00562CB6">
        <w:rPr>
          <w:lang w:eastAsia="ja-JP"/>
        </w:rPr>
        <w:t>s</w:t>
      </w:r>
      <w:r w:rsidR="00142766">
        <w:rPr>
          <w:rFonts w:hint="eastAsia"/>
          <w:lang w:eastAsia="ja-JP"/>
        </w:rPr>
        <w:t>.</w:t>
      </w:r>
      <w:r w:rsidR="00562CB6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 </w:t>
      </w:r>
    </w:p>
    <w:p w14:paraId="7833D1C9" w14:textId="1E7863AD" w:rsidR="00993141" w:rsidRDefault="00993141" w:rsidP="00D91960">
      <w:pPr>
        <w:rPr>
          <w:lang w:eastAsia="ja-JP"/>
        </w:rPr>
      </w:pPr>
      <w:r>
        <w:rPr>
          <w:rFonts w:hint="eastAsia"/>
          <w:lang w:eastAsia="ja-JP"/>
        </w:rPr>
        <w:t xml:space="preserve">With Rel-18 WIs discussion started, because multiple WIs defining FRCs without coordinating numbering and timing of update varies which causes misalignment again on Rel-18.  </w:t>
      </w:r>
    </w:p>
    <w:p w14:paraId="133C77FC" w14:textId="3A3DD20D" w:rsidR="00993141" w:rsidRDefault="00993141" w:rsidP="00D91960">
      <w:pPr>
        <w:rPr>
          <w:lang w:eastAsia="ja-JP"/>
        </w:rPr>
      </w:pPr>
      <w:r>
        <w:rPr>
          <w:rFonts w:hint="eastAsia"/>
          <w:lang w:eastAsia="ja-JP"/>
        </w:rPr>
        <w:t>During some meeting</w:t>
      </w:r>
      <w:r w:rsidR="00436206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, a couple of delegates mentioned to others to see endorsed </w:t>
      </w:r>
      <w:proofErr w:type="spellStart"/>
      <w:r>
        <w:rPr>
          <w:rFonts w:hint="eastAsia"/>
          <w:lang w:eastAsia="ja-JP"/>
        </w:rPr>
        <w:t>draftCR</w:t>
      </w:r>
      <w:r w:rsidR="00DD4E43">
        <w:rPr>
          <w:rFonts w:hint="eastAsia"/>
          <w:lang w:eastAsia="ja-JP"/>
        </w:rPr>
        <w:t>s</w:t>
      </w:r>
      <w:proofErr w:type="spellEnd"/>
      <w:r>
        <w:rPr>
          <w:rFonts w:hint="eastAsia"/>
          <w:lang w:eastAsia="ja-JP"/>
        </w:rPr>
        <w:t xml:space="preserve"> to check before </w:t>
      </w:r>
      <w:proofErr w:type="spellStart"/>
      <w:r>
        <w:rPr>
          <w:rFonts w:hint="eastAsia"/>
          <w:lang w:eastAsia="ja-JP"/>
        </w:rPr>
        <w:t>bigCRs</w:t>
      </w:r>
      <w:proofErr w:type="spellEnd"/>
      <w:r>
        <w:rPr>
          <w:rFonts w:hint="eastAsia"/>
          <w:lang w:eastAsia="ja-JP"/>
        </w:rPr>
        <w:t xml:space="preserve"> and CRs to be prepared</w:t>
      </w:r>
      <w:r w:rsidR="00436206">
        <w:rPr>
          <w:rFonts w:hint="eastAsia"/>
          <w:lang w:eastAsia="ja-JP"/>
        </w:rPr>
        <w:t xml:space="preserve"> for alignment</w:t>
      </w:r>
      <w:r>
        <w:rPr>
          <w:rFonts w:hint="eastAsia"/>
          <w:lang w:eastAsia="ja-JP"/>
        </w:rPr>
        <w:t xml:space="preserve"> but it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not </w:t>
      </w:r>
      <w:r>
        <w:rPr>
          <w:lang w:eastAsia="ja-JP"/>
        </w:rPr>
        <w:t>working</w:t>
      </w:r>
      <w:r>
        <w:rPr>
          <w:rFonts w:hint="eastAsia"/>
          <w:lang w:eastAsia="ja-JP"/>
        </w:rPr>
        <w:t xml:space="preserve"> well. </w:t>
      </w:r>
    </w:p>
    <w:p w14:paraId="3B74A804" w14:textId="47F19167" w:rsidR="00993141" w:rsidRPr="00993141" w:rsidRDefault="00993141" w:rsidP="00D91960">
      <w:pPr>
        <w:rPr>
          <w:lang w:eastAsia="ja-JP"/>
        </w:rPr>
      </w:pPr>
      <w:r>
        <w:rPr>
          <w:rFonts w:hint="eastAsia"/>
          <w:lang w:eastAsia="ja-JP"/>
        </w:rPr>
        <w:t xml:space="preserve">In this document, we like to summarize current situation and propose again to make alignment between </w:t>
      </w:r>
      <w:r w:rsidR="00AB0F7D">
        <w:rPr>
          <w:lang w:eastAsia="ja-JP"/>
        </w:rPr>
        <w:t>BS</w:t>
      </w:r>
      <w:r w:rsidR="000C019D">
        <w:rPr>
          <w:lang w:eastAsia="ja-JP"/>
        </w:rPr>
        <w:t xml:space="preserve"> specifications.</w:t>
      </w:r>
    </w:p>
    <w:p w14:paraId="28B9C286" w14:textId="77777777" w:rsidR="00D91960" w:rsidRDefault="00D91960" w:rsidP="00D91960">
      <w:pPr>
        <w:pStyle w:val="1"/>
        <w:rPr>
          <w:lang w:val="en-US" w:eastAsia="zh-CN"/>
        </w:rPr>
      </w:pPr>
      <w:r>
        <w:rPr>
          <w:lang w:val="en-US" w:eastAsia="zh-CN"/>
        </w:rPr>
        <w:t>Discussion</w:t>
      </w:r>
    </w:p>
    <w:p w14:paraId="4A8B08F5" w14:textId="67CFEF53" w:rsidR="00E03178" w:rsidRDefault="00993141" w:rsidP="00D91960">
      <w:pPr>
        <w:rPr>
          <w:lang w:val="en-US" w:eastAsia="ja-JP"/>
        </w:rPr>
      </w:pPr>
      <w:r>
        <w:rPr>
          <w:rFonts w:hint="eastAsia"/>
          <w:lang w:val="en-US" w:eastAsia="ja-JP"/>
        </w:rPr>
        <w:t>As it</w:t>
      </w:r>
      <w:r>
        <w:rPr>
          <w:lang w:val="en-US" w:eastAsia="ja-JP"/>
        </w:rPr>
        <w:t>’</w:t>
      </w:r>
      <w:r>
        <w:rPr>
          <w:rFonts w:hint="eastAsia"/>
          <w:lang w:val="en-US" w:eastAsia="ja-JP"/>
        </w:rPr>
        <w:t>s been mentioned multiple times, FRCs alignment is important to av</w:t>
      </w:r>
      <w:r w:rsidR="00436206">
        <w:rPr>
          <w:rFonts w:hint="eastAsia"/>
          <w:lang w:val="en-US" w:eastAsia="ja-JP"/>
        </w:rPr>
        <w:t>oi</w:t>
      </w:r>
      <w:r>
        <w:rPr>
          <w:rFonts w:hint="eastAsia"/>
          <w:lang w:val="en-US" w:eastAsia="ja-JP"/>
        </w:rPr>
        <w:t xml:space="preserve">d confusion between TS38.104, TS38.141-1, and TS38.141-2. </w:t>
      </w:r>
      <w:r w:rsidR="00E03178">
        <w:rPr>
          <w:rFonts w:hint="eastAsia"/>
          <w:lang w:val="en-US" w:eastAsia="ja-JP"/>
        </w:rPr>
        <w:t>There are two types of misalignment,</w:t>
      </w:r>
    </w:p>
    <w:p w14:paraId="0C41C191" w14:textId="00CDE15F" w:rsidR="00E03178" w:rsidRDefault="00E03178" w:rsidP="0023448D">
      <w:pPr>
        <w:pStyle w:val="afa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/>
        </w:rPr>
        <w:t xml:space="preserve">Requirement document TS38.104 and conformance test specification TS38.141-1/-2. </w:t>
      </w:r>
      <w:r>
        <w:rPr>
          <w:lang w:val="en-US"/>
        </w:rPr>
        <w:t>T</w:t>
      </w:r>
      <w:r>
        <w:rPr>
          <w:rFonts w:hint="eastAsia"/>
          <w:lang w:val="en-US"/>
        </w:rPr>
        <w:t xml:space="preserve">his is very confusing for referencing requirement and conformance test specification. </w:t>
      </w:r>
    </w:p>
    <w:p w14:paraId="2CA16AED" w14:textId="77777777" w:rsidR="00E03178" w:rsidRDefault="00E03178" w:rsidP="00E03178">
      <w:pPr>
        <w:pStyle w:val="afa"/>
        <w:rPr>
          <w:lang w:val="en-US" w:eastAsia="zh-CN"/>
        </w:rPr>
      </w:pPr>
    </w:p>
    <w:p w14:paraId="3B375DA9" w14:textId="32066FA9" w:rsidR="00E03178" w:rsidRDefault="00E03178" w:rsidP="0023448D">
      <w:pPr>
        <w:pStyle w:val="afa"/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/>
        </w:rPr>
        <w:t xml:space="preserve">Between conformance test specification TS38.141-1 (conducted) and TS38.141-2 (radiated). This causes trouble and confusion on referencing test result between FR1 conducted and radiated testing. Please note that radiated </w:t>
      </w:r>
      <w:proofErr w:type="spellStart"/>
      <w:r>
        <w:rPr>
          <w:rFonts w:hint="eastAsia"/>
          <w:lang w:val="en-US"/>
        </w:rPr>
        <w:t>demod</w:t>
      </w:r>
      <w:proofErr w:type="spellEnd"/>
      <w:r>
        <w:rPr>
          <w:rFonts w:hint="eastAsia"/>
          <w:lang w:val="en-US"/>
        </w:rPr>
        <w:t xml:space="preserve"> testing basically replacing cable connection by OTA radio transmission and requirement SNR is the same or very </w:t>
      </w:r>
      <w:r>
        <w:rPr>
          <w:lang w:val="en-US"/>
        </w:rPr>
        <w:t>sma</w:t>
      </w:r>
      <w:r>
        <w:rPr>
          <w:rFonts w:hint="eastAsia"/>
          <w:lang w:val="en-US"/>
        </w:rPr>
        <w:t xml:space="preserve">ll difference (in case number is different, but these cases are small exception) </w:t>
      </w:r>
    </w:p>
    <w:p w14:paraId="59DAF8E9" w14:textId="77777777" w:rsidR="00E03178" w:rsidRDefault="00E03178" w:rsidP="00E03178">
      <w:pPr>
        <w:rPr>
          <w:lang w:val="en-US" w:eastAsia="ja-JP"/>
        </w:rPr>
      </w:pPr>
    </w:p>
    <w:p w14:paraId="7996FB7E" w14:textId="2F1D1EF1" w:rsidR="00E03178" w:rsidRDefault="00E03178" w:rsidP="00E03178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FRC misalignment </w:t>
      </w:r>
      <w:proofErr w:type="spellStart"/>
      <w:r>
        <w:rPr>
          <w:rFonts w:hint="eastAsia"/>
          <w:lang w:val="en-US" w:eastAsia="ja-JP"/>
        </w:rPr>
        <w:t>upto</w:t>
      </w:r>
      <w:proofErr w:type="spellEnd"/>
      <w:r>
        <w:rPr>
          <w:rFonts w:hint="eastAsia"/>
          <w:lang w:val="en-US" w:eastAsia="ja-JP"/>
        </w:rPr>
        <w:t xml:space="preserve"> today (by RAN4#110bis)</w:t>
      </w:r>
    </w:p>
    <w:p w14:paraId="4905FC17" w14:textId="0B38D60D" w:rsidR="00E03178" w:rsidRDefault="00E03178" w:rsidP="00E03178">
      <w:pPr>
        <w:ind w:firstLine="284"/>
        <w:rPr>
          <w:lang w:val="en-US" w:eastAsia="ja-JP"/>
        </w:rPr>
      </w:pPr>
      <w:r>
        <w:rPr>
          <w:lang w:val="en-US" w:eastAsia="ja-JP"/>
        </w:rPr>
        <w:t>M</w:t>
      </w:r>
      <w:r>
        <w:rPr>
          <w:rFonts w:hint="eastAsia"/>
          <w:lang w:val="en-US" w:eastAsia="ja-JP"/>
        </w:rPr>
        <w:t>isalignment could happen because of following reason;</w:t>
      </w:r>
    </w:p>
    <w:p w14:paraId="02C8BCE6" w14:textId="5C096199" w:rsidR="00E03178" w:rsidRDefault="00E03178" w:rsidP="0023448D">
      <w:pPr>
        <w:pStyle w:val="afa"/>
        <w:numPr>
          <w:ilvl w:val="0"/>
          <w:numId w:val="2"/>
        </w:num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>esting is defined only for FR2 OTA, then 38.104 and 38.141-2 are updated but not 38.141-1</w:t>
      </w:r>
    </w:p>
    <w:p w14:paraId="06329170" w14:textId="043F7F71" w:rsidR="00E03178" w:rsidRPr="00436206" w:rsidRDefault="00E03178" w:rsidP="0023448D">
      <w:pPr>
        <w:pStyle w:val="afa"/>
        <w:numPr>
          <w:ilvl w:val="0"/>
          <w:numId w:val="2"/>
        </w:numPr>
        <w:rPr>
          <w:lang w:val="en-US"/>
        </w:rPr>
      </w:pPr>
      <w:r>
        <w:rPr>
          <w:rFonts w:hint="eastAsia"/>
          <w:lang w:val="en-US"/>
        </w:rPr>
        <w:t>Testing is defined only for FR1 conducted, then 38.104 and 38.141-1 are updated but not 38.141-2</w:t>
      </w:r>
    </w:p>
    <w:p w14:paraId="50B4530E" w14:textId="77777777" w:rsidR="00436206" w:rsidRDefault="00436206" w:rsidP="00E03178">
      <w:pPr>
        <w:ind w:firstLine="284"/>
        <w:rPr>
          <w:lang w:val="en-US" w:eastAsia="zh-CN"/>
        </w:rPr>
      </w:pPr>
    </w:p>
    <w:p w14:paraId="34A43F91" w14:textId="30E30EE9" w:rsidR="00111ECB" w:rsidRDefault="00111ECB" w:rsidP="00436206">
      <w:pPr>
        <w:ind w:firstLine="284"/>
        <w:rPr>
          <w:lang w:val="en-US" w:eastAsia="ja-JP"/>
        </w:rPr>
      </w:pPr>
      <w:r w:rsidRPr="00E03178">
        <w:rPr>
          <w:lang w:val="en-US" w:eastAsia="zh-CN"/>
        </w:rPr>
        <w:t>Here is detail</w:t>
      </w:r>
      <w:r w:rsidR="00E03178">
        <w:rPr>
          <w:rFonts w:hint="eastAsia"/>
          <w:lang w:val="en-US" w:eastAsia="ja-JP"/>
        </w:rPr>
        <w:t>s of FRCs today</w:t>
      </w:r>
    </w:p>
    <w:p w14:paraId="4412E4C2" w14:textId="35E3FD9E" w:rsidR="00BA65E3" w:rsidRPr="00DE2B11" w:rsidRDefault="002C14E5" w:rsidP="00DE2B11">
      <w:pPr>
        <w:pStyle w:val="afa"/>
        <w:numPr>
          <w:ilvl w:val="0"/>
          <w:numId w:val="5"/>
        </w:numPr>
        <w:rPr>
          <w:lang w:val="en-US"/>
        </w:rPr>
      </w:pPr>
      <w:r w:rsidRPr="00DE2B11">
        <w:rPr>
          <w:rFonts w:hint="eastAsia"/>
          <w:lang w:val="en-US"/>
        </w:rPr>
        <w:t>U</w:t>
      </w:r>
      <w:r w:rsidRPr="00DE2B11">
        <w:rPr>
          <w:lang w:val="en-US"/>
        </w:rPr>
        <w:t>p to #9,</w:t>
      </w:r>
      <w:r w:rsidR="00314260" w:rsidRPr="00DE2B11">
        <w:rPr>
          <w:lang w:val="en-US"/>
        </w:rPr>
        <w:t xml:space="preserve"> </w:t>
      </w:r>
      <w:r w:rsidR="008E1877" w:rsidRPr="00DE2B11">
        <w:rPr>
          <w:lang w:val="en-US"/>
        </w:rPr>
        <w:t xml:space="preserve">a note </w:t>
      </w:r>
      <w:r w:rsidR="00EA0010" w:rsidRPr="00DE2B11">
        <w:rPr>
          <w:lang w:val="en-US"/>
        </w:rPr>
        <w:t>had</w:t>
      </w:r>
      <w:r w:rsidR="008E1877" w:rsidRPr="00DE2B11">
        <w:rPr>
          <w:lang w:val="en-US"/>
        </w:rPr>
        <w:t xml:space="preserve"> been added in the </w:t>
      </w:r>
      <w:r w:rsidR="00125BED" w:rsidRPr="00DE2B11">
        <w:rPr>
          <w:lang w:val="en-US"/>
        </w:rPr>
        <w:t xml:space="preserve">annex for the FRC if the FRC numbers are not </w:t>
      </w:r>
      <w:r w:rsidR="00041534" w:rsidRPr="00DE2B11">
        <w:rPr>
          <w:lang w:val="en-US"/>
        </w:rPr>
        <w:t>aligned between specifications.</w:t>
      </w:r>
      <w:r w:rsidR="00972A5E" w:rsidRPr="00DE2B11">
        <w:rPr>
          <w:lang w:val="en-US"/>
        </w:rPr>
        <w:t xml:space="preserve"> </w:t>
      </w:r>
      <w:r w:rsidR="00D47C56" w:rsidRPr="00DE2B11">
        <w:rPr>
          <w:lang w:val="en-US"/>
        </w:rPr>
        <w:t xml:space="preserve">For </w:t>
      </w:r>
      <w:r w:rsidR="00EA0010" w:rsidRPr="00DE2B11">
        <w:rPr>
          <w:lang w:val="en-US"/>
        </w:rPr>
        <w:t>#7, A-</w:t>
      </w:r>
      <w:r w:rsidR="007833F9" w:rsidRPr="00DE2B11">
        <w:rPr>
          <w:lang w:val="en-US"/>
        </w:rPr>
        <w:t xml:space="preserve">9 add by draft CR in R4-2405155 </w:t>
      </w:r>
      <w:r w:rsidR="00BA65E3" w:rsidRPr="00DE2B11">
        <w:rPr>
          <w:lang w:val="en-US"/>
        </w:rPr>
        <w:t>made new misalignment.</w:t>
      </w:r>
    </w:p>
    <w:p w14:paraId="4BBF1747" w14:textId="4143B567" w:rsidR="00012866" w:rsidRPr="00DE2B11" w:rsidRDefault="005A5444" w:rsidP="00DE2B11">
      <w:pPr>
        <w:pStyle w:val="afa"/>
        <w:numPr>
          <w:ilvl w:val="0"/>
          <w:numId w:val="5"/>
        </w:numPr>
        <w:rPr>
          <w:lang w:val="en-US"/>
        </w:rPr>
      </w:pPr>
      <w:r w:rsidRPr="00DE2B11">
        <w:rPr>
          <w:rFonts w:hint="eastAsia"/>
          <w:lang w:val="en-US"/>
        </w:rPr>
        <w:t>(</w:t>
      </w:r>
      <w:r w:rsidRPr="00DE2B11">
        <w:rPr>
          <w:lang w:val="en-US"/>
        </w:rPr>
        <w:t>256QAM, R=682.5/1024) is duplicated in #9 and #12.</w:t>
      </w:r>
    </w:p>
    <w:p w14:paraId="5051FA39" w14:textId="26093800" w:rsidR="0028659E" w:rsidRDefault="000442A4" w:rsidP="00DE2B11">
      <w:pPr>
        <w:pStyle w:val="afa"/>
        <w:numPr>
          <w:ilvl w:val="0"/>
          <w:numId w:val="5"/>
        </w:numPr>
        <w:rPr>
          <w:lang w:val="en-US"/>
        </w:rPr>
      </w:pPr>
      <w:r w:rsidRPr="00DE2B11">
        <w:rPr>
          <w:rFonts w:hint="eastAsia"/>
          <w:lang w:val="en-US"/>
        </w:rPr>
        <w:t>F</w:t>
      </w:r>
      <w:r w:rsidRPr="00DE2B11">
        <w:rPr>
          <w:lang w:val="en-US"/>
        </w:rPr>
        <w:t>RC numbers for #11, #13, and #14 are not aligned.</w:t>
      </w:r>
    </w:p>
    <w:p w14:paraId="5D4C69F0" w14:textId="77777777" w:rsidR="00DE2B11" w:rsidRPr="00DE2B11" w:rsidRDefault="00DE2B11" w:rsidP="00DE2B11">
      <w:pPr>
        <w:pStyle w:val="afa"/>
        <w:ind w:left="1004"/>
        <w:rPr>
          <w:lang w:val="en-US"/>
        </w:rPr>
      </w:pPr>
    </w:p>
    <w:p w14:paraId="3F770BCE" w14:textId="2DBF53A7" w:rsidR="009238E6" w:rsidRDefault="009238E6" w:rsidP="00D91960">
      <w:pPr>
        <w:rPr>
          <w:lang w:val="en-US" w:eastAsia="zh-CN"/>
        </w:rPr>
      </w:pPr>
      <w:r>
        <w:rPr>
          <w:lang w:val="en-US" w:eastAsia="zh-CN"/>
        </w:rPr>
        <w:tab/>
        <w:t>Table 1. FRC reference and FRC description in TS38.104, TS38.141-1, and TS38.141-2</w:t>
      </w:r>
    </w:p>
    <w:tbl>
      <w:tblPr>
        <w:tblW w:w="7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640"/>
        <w:gridCol w:w="1220"/>
        <w:gridCol w:w="1460"/>
        <w:gridCol w:w="1460"/>
      </w:tblGrid>
      <w:tr w:rsidR="0074799E" w14:paraId="0F708B1D" w14:textId="77777777" w:rsidTr="00B42331">
        <w:trPr>
          <w:trHeight w:val="385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D8F34C5" w14:textId="77777777" w:rsidR="0074799E" w:rsidRPr="00B42331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  <w:lang w:val="en-US" w:eastAsia="ja-JP"/>
              </w:rPr>
            </w:pPr>
            <w:r w:rsidRPr="00B42331">
              <w:rPr>
                <w:rFonts w:ascii="Aptos" w:hAnsi="Aptos"/>
                <w:color w:val="000000"/>
              </w:rPr>
              <w:lastRenderedPageBreak/>
              <w:t>#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39E84DC9" w14:textId="4642E8E5" w:rsidR="0074799E" w:rsidRPr="00B42331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  <w:lang w:eastAsia="ja-JP"/>
              </w:rPr>
            </w:pPr>
            <w:r w:rsidRPr="00B42331">
              <w:rPr>
                <w:rFonts w:ascii="ＭＳ Ｐゴシック" w:eastAsia="ＭＳ Ｐゴシック" w:hAnsi="ＭＳ Ｐゴシック" w:hint="eastAsia"/>
                <w:color w:val="000000"/>
              </w:rPr>
              <w:t xml:space="preserve">　</w:t>
            </w:r>
            <w:r w:rsidRPr="00B42331">
              <w:rPr>
                <w:rFonts w:ascii="Aptos" w:hAnsi="Aptos" w:hint="eastAsia"/>
                <w:color w:val="000000"/>
                <w:lang w:eastAsia="ja-JP"/>
              </w:rPr>
              <w:t>FRC description by modulation and coding rate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FFCDC82" w14:textId="77777777" w:rsidR="0074799E" w:rsidRPr="00B42331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 w:rsidRPr="00B42331">
              <w:rPr>
                <w:rFonts w:ascii="Aptos" w:hAnsi="Aptos"/>
                <w:color w:val="000000"/>
              </w:rPr>
              <w:t>38.104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2A41B74" w14:textId="77777777" w:rsidR="0074799E" w:rsidRPr="00B42331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 w:rsidRPr="00B42331">
              <w:rPr>
                <w:rFonts w:ascii="Aptos" w:hAnsi="Aptos"/>
                <w:color w:val="000000"/>
              </w:rPr>
              <w:t>38.141-1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CBDFBC5" w14:textId="77777777" w:rsidR="0074799E" w:rsidRPr="00B42331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 w:rsidRPr="00B42331">
              <w:rPr>
                <w:rFonts w:ascii="Aptos" w:hAnsi="Aptos"/>
                <w:color w:val="000000"/>
              </w:rPr>
              <w:t>38.141-2</w:t>
            </w:r>
          </w:p>
        </w:tc>
      </w:tr>
      <w:tr w:rsidR="0074799E" w14:paraId="5948B9CF" w14:textId="77777777" w:rsidTr="00E43CC9">
        <w:trPr>
          <w:trHeight w:val="3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B958324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1D4F157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(16QAM, R=434/1024)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13B7AC9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1E2453E" w14:textId="77D8B105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A-9(</w:t>
            </w:r>
            <w:r>
              <w:rPr>
                <w:rFonts w:ascii="Aptos" w:hAnsi="Aptos" w:hint="eastAsia"/>
                <w:color w:val="000000"/>
                <w:lang w:eastAsia="ja-JP"/>
              </w:rPr>
              <w:t>added by R4-240</w:t>
            </w:r>
            <w:r>
              <w:rPr>
                <w:rFonts w:ascii="Aptos" w:hAnsi="Aptos"/>
                <w:color w:val="000000"/>
              </w:rPr>
              <w:t>5155)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087154C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A-7</w:t>
            </w:r>
          </w:p>
        </w:tc>
      </w:tr>
      <w:tr w:rsidR="0074799E" w14:paraId="29EDBD46" w14:textId="77777777" w:rsidTr="00E43CC9">
        <w:trPr>
          <w:trHeight w:val="3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60D12B1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E92E319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(QPSK, R=157/1024)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41F04E7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50C156A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B9E7B52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A-8</w:t>
            </w:r>
          </w:p>
        </w:tc>
      </w:tr>
      <w:tr w:rsidR="0074799E" w14:paraId="32C03DB1" w14:textId="77777777" w:rsidTr="00E43CC9">
        <w:trPr>
          <w:trHeight w:val="3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0830105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CCAE772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(256QAM, R=682.5/1024)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F1DD6F4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6CC46F9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5CBB3DF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A-9</w:t>
            </w:r>
          </w:p>
        </w:tc>
      </w:tr>
      <w:tr w:rsidR="0074799E" w14:paraId="202BB358" w14:textId="77777777" w:rsidTr="00E43CC9">
        <w:trPr>
          <w:trHeight w:val="3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40B7450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679DFB5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(64QAM, R=517/1024)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C87D089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157F0EF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5C2E083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A-10</w:t>
            </w:r>
          </w:p>
        </w:tc>
      </w:tr>
      <w:tr w:rsidR="0074799E" w14:paraId="622D435A" w14:textId="77777777" w:rsidTr="00E43CC9">
        <w:trPr>
          <w:trHeight w:val="3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78C01D2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12EC0BC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(64QAM, R=438/1024)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9A4D844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4099F18" w14:textId="18ADDF3F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A-12(</w:t>
            </w:r>
            <w:r>
              <w:rPr>
                <w:rFonts w:ascii="Aptos" w:hAnsi="Aptos" w:hint="eastAsia"/>
                <w:color w:val="000000"/>
                <w:lang w:eastAsia="ja-JP"/>
              </w:rPr>
              <w:t>added by R4-240</w:t>
            </w:r>
            <w:r>
              <w:rPr>
                <w:rFonts w:ascii="Aptos" w:hAnsi="Aptos"/>
                <w:color w:val="000000"/>
              </w:rPr>
              <w:t>5155)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0290EE6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A-11(blank)</w:t>
            </w:r>
          </w:p>
        </w:tc>
      </w:tr>
      <w:tr w:rsidR="0074799E" w14:paraId="17C5E68F" w14:textId="77777777" w:rsidTr="00E43CC9">
        <w:trPr>
          <w:trHeight w:val="3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D7DBD91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12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BDE56C4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(256QAM, R=682.5/1024)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BB3770A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EEAB2AB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7CD523A8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A-12</w:t>
            </w:r>
          </w:p>
        </w:tc>
      </w:tr>
      <w:tr w:rsidR="0074799E" w14:paraId="2312DCB5" w14:textId="77777777" w:rsidTr="00E43CC9">
        <w:trPr>
          <w:trHeight w:val="3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E2ABF9D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13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9059E55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(64QAM, R=948/1024)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17981AD8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14A7C87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1981963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A-13</w:t>
            </w:r>
          </w:p>
        </w:tc>
      </w:tr>
      <w:tr w:rsidR="0074799E" w14:paraId="2098F8CE" w14:textId="77777777" w:rsidTr="00E43CC9">
        <w:trPr>
          <w:trHeight w:val="6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5A9DB41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004D1BBE" w14:textId="77777777" w:rsidR="0074799E" w:rsidRDefault="0074799E" w:rsidP="00B42331">
            <w:pPr>
              <w:adjustRightInd w:val="0"/>
              <w:snapToGrid w:val="0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(256QAM, 754/1024)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92DF44F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3023B96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7B4DD41" w14:textId="77777777" w:rsidR="0074799E" w:rsidRDefault="0074799E" w:rsidP="00B42331">
            <w:pPr>
              <w:adjustRightInd w:val="0"/>
              <w:snapToGrid w:val="0"/>
              <w:jc w:val="center"/>
              <w:rPr>
                <w:rFonts w:ascii="Aptos" w:hAnsi="Aptos"/>
                <w:color w:val="000000"/>
              </w:rPr>
            </w:pPr>
            <w:r>
              <w:rPr>
                <w:rFonts w:ascii="Aptos" w:hAnsi="Aptos"/>
                <w:color w:val="000000"/>
              </w:rPr>
              <w:t>A-14</w:t>
            </w:r>
          </w:p>
        </w:tc>
      </w:tr>
    </w:tbl>
    <w:p w14:paraId="69381956" w14:textId="77777777" w:rsidR="00065004" w:rsidRDefault="00065004" w:rsidP="00065004">
      <w:bookmarkStart w:id="0" w:name="_Toc21102695"/>
      <w:bookmarkStart w:id="1" w:name="_Toc29810544"/>
      <w:bookmarkStart w:id="2" w:name="_Toc36635896"/>
      <w:bookmarkStart w:id="3" w:name="_Toc37272842"/>
      <w:bookmarkStart w:id="4" w:name="_Toc45885919"/>
      <w:bookmarkStart w:id="5" w:name="_Toc53183025"/>
      <w:bookmarkStart w:id="6" w:name="_Toc58915692"/>
      <w:bookmarkStart w:id="7" w:name="_Toc58917873"/>
      <w:bookmarkStart w:id="8" w:name="_Toc66693742"/>
      <w:bookmarkStart w:id="9" w:name="_Toc74915694"/>
      <w:bookmarkStart w:id="10" w:name="_Toc76114319"/>
      <w:bookmarkStart w:id="11" w:name="_Toc76544205"/>
      <w:bookmarkStart w:id="12" w:name="_Toc82536327"/>
      <w:bookmarkStart w:id="13" w:name="_Toc89952620"/>
      <w:bookmarkStart w:id="14" w:name="_Toc98766436"/>
      <w:bookmarkStart w:id="15" w:name="_Toc99702799"/>
      <w:bookmarkStart w:id="16" w:name="_Toc106206585"/>
      <w:bookmarkStart w:id="17" w:name="_Toc115080587"/>
    </w:p>
    <w:p w14:paraId="4AB6B3A0" w14:textId="55077C55" w:rsidR="00065004" w:rsidRDefault="00F35858" w:rsidP="00065004">
      <w:pPr>
        <w:pStyle w:val="1"/>
      </w:pPr>
      <w:r>
        <w:t>Proposal</w:t>
      </w:r>
      <w:r w:rsidR="000947DE">
        <w:t>s</w:t>
      </w:r>
    </w:p>
    <w:p w14:paraId="645BD4AF" w14:textId="0B5768D6" w:rsidR="009B131D" w:rsidRDefault="00D07009" w:rsidP="006972CD">
      <w:pPr>
        <w:spacing w:after="60"/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>P</w:t>
      </w:r>
      <w:r>
        <w:rPr>
          <w:b/>
          <w:bCs/>
          <w:lang w:val="en-US" w:eastAsia="ja-JP"/>
        </w:rPr>
        <w:t>roposal 1:</w:t>
      </w:r>
    </w:p>
    <w:p w14:paraId="2BFB96E3" w14:textId="00A2AD03" w:rsidR="00D07009" w:rsidRPr="00D07009" w:rsidRDefault="00D07009" w:rsidP="0023448D">
      <w:pPr>
        <w:pStyle w:val="afa"/>
        <w:numPr>
          <w:ilvl w:val="0"/>
          <w:numId w:val="4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A</w:t>
      </w:r>
      <w:r>
        <w:rPr>
          <w:b/>
          <w:bCs/>
          <w:lang w:val="en-US"/>
        </w:rPr>
        <w:t xml:space="preserve">dd a note in </w:t>
      </w:r>
      <w:r w:rsidR="00081068">
        <w:rPr>
          <w:b/>
          <w:bCs/>
          <w:lang w:val="en-US"/>
        </w:rPr>
        <w:t xml:space="preserve">an annex </w:t>
      </w:r>
      <w:r w:rsidR="00110578">
        <w:rPr>
          <w:b/>
          <w:bCs/>
          <w:lang w:val="en-US"/>
        </w:rPr>
        <w:t xml:space="preserve">for the misaligned FRCs </w:t>
      </w:r>
      <w:r w:rsidR="00081068">
        <w:rPr>
          <w:b/>
          <w:bCs/>
          <w:lang w:val="en-US"/>
        </w:rPr>
        <w:t xml:space="preserve">to state </w:t>
      </w:r>
      <w:r w:rsidR="00AA423C">
        <w:rPr>
          <w:b/>
          <w:bCs/>
          <w:lang w:val="en-US"/>
        </w:rPr>
        <w:t xml:space="preserve">different </w:t>
      </w:r>
      <w:r w:rsidR="00081068">
        <w:rPr>
          <w:b/>
          <w:bCs/>
          <w:lang w:val="en-US"/>
        </w:rPr>
        <w:t xml:space="preserve">FRC numbers </w:t>
      </w:r>
      <w:r w:rsidR="00AA423C">
        <w:rPr>
          <w:b/>
          <w:bCs/>
          <w:lang w:val="en-US"/>
        </w:rPr>
        <w:t xml:space="preserve">are </w:t>
      </w:r>
      <w:r w:rsidR="000B02FF">
        <w:rPr>
          <w:b/>
          <w:bCs/>
          <w:lang w:val="en-US"/>
        </w:rPr>
        <w:t xml:space="preserve">assigned </w:t>
      </w:r>
      <w:r w:rsidR="00081068">
        <w:rPr>
          <w:b/>
          <w:bCs/>
          <w:lang w:val="en-US"/>
        </w:rPr>
        <w:t xml:space="preserve">in </w:t>
      </w:r>
      <w:r w:rsidR="000B02FF">
        <w:rPr>
          <w:b/>
          <w:bCs/>
          <w:lang w:val="en-US"/>
        </w:rPr>
        <w:t>other specifications</w:t>
      </w:r>
      <w:r w:rsidR="00081068">
        <w:rPr>
          <w:b/>
          <w:bCs/>
          <w:lang w:val="en-US"/>
        </w:rPr>
        <w:t xml:space="preserve"> </w:t>
      </w:r>
    </w:p>
    <w:p w14:paraId="179262C5" w14:textId="5FEF1FB0" w:rsidR="00110578" w:rsidRDefault="00110578" w:rsidP="006972CD">
      <w:pPr>
        <w:spacing w:after="60"/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>P</w:t>
      </w:r>
      <w:r>
        <w:rPr>
          <w:b/>
          <w:bCs/>
          <w:lang w:val="en-US" w:eastAsia="ja-JP"/>
        </w:rPr>
        <w:t>roposal 2:</w:t>
      </w:r>
    </w:p>
    <w:p w14:paraId="65E3D73C" w14:textId="5B97A1AD" w:rsidR="00110578" w:rsidRDefault="00FE4399" w:rsidP="0023448D">
      <w:pPr>
        <w:pStyle w:val="afa"/>
        <w:numPr>
          <w:ilvl w:val="0"/>
          <w:numId w:val="4"/>
        </w:numPr>
        <w:rPr>
          <w:b/>
          <w:bCs/>
          <w:lang w:val="en-US"/>
        </w:rPr>
      </w:pPr>
      <w:r w:rsidRPr="009D4A2D">
        <w:rPr>
          <w:rFonts w:hint="eastAsia"/>
          <w:b/>
          <w:bCs/>
          <w:lang w:val="en-US"/>
        </w:rPr>
        <w:t>Making alignment on FRC numbering between TS38.104, TS38.141-1 and TS38.141-2 document starting from A-15 with using approved method (gap filling) in WF [1]</w:t>
      </w:r>
      <w:r w:rsidR="00110578">
        <w:rPr>
          <w:b/>
          <w:bCs/>
          <w:lang w:val="en-US"/>
        </w:rPr>
        <w:t xml:space="preserve"> </w:t>
      </w:r>
    </w:p>
    <w:p w14:paraId="1F387590" w14:textId="5161F726" w:rsidR="00235BE6" w:rsidRDefault="00235BE6" w:rsidP="006972CD">
      <w:pPr>
        <w:spacing w:after="60"/>
        <w:rPr>
          <w:b/>
          <w:bCs/>
          <w:lang w:val="en-US" w:eastAsia="ja-JP"/>
        </w:rPr>
      </w:pPr>
      <w:r>
        <w:rPr>
          <w:rFonts w:hint="eastAsia"/>
          <w:b/>
          <w:bCs/>
          <w:lang w:val="en-US" w:eastAsia="ja-JP"/>
        </w:rPr>
        <w:t>P</w:t>
      </w:r>
      <w:r>
        <w:rPr>
          <w:b/>
          <w:bCs/>
          <w:lang w:val="en-US" w:eastAsia="ja-JP"/>
        </w:rPr>
        <w:t>roposal 3:</w:t>
      </w:r>
    </w:p>
    <w:p w14:paraId="5402D873" w14:textId="379300A8" w:rsidR="00235BE6" w:rsidRPr="00D07009" w:rsidRDefault="00235BE6" w:rsidP="0023448D">
      <w:pPr>
        <w:pStyle w:val="afa"/>
        <w:numPr>
          <w:ilvl w:val="0"/>
          <w:numId w:val="4"/>
        </w:numPr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For the case newly introduced FRCs </w:t>
      </w:r>
      <w:r w:rsidR="000247F2">
        <w:rPr>
          <w:b/>
          <w:bCs/>
          <w:lang w:val="en-US"/>
        </w:rPr>
        <w:t xml:space="preserve">are </w:t>
      </w:r>
      <w:r>
        <w:rPr>
          <w:rFonts w:hint="eastAsia"/>
          <w:b/>
          <w:bCs/>
          <w:lang w:val="en-US"/>
        </w:rPr>
        <w:t>not required in one of specification documents, then add gap filling annex as following example (there are already some example</w:t>
      </w:r>
      <w:r w:rsidR="006972CD">
        <w:rPr>
          <w:b/>
          <w:bCs/>
          <w:lang w:val="en-US"/>
        </w:rPr>
        <w:t>s</w:t>
      </w:r>
      <w:r>
        <w:rPr>
          <w:rFonts w:hint="eastAsia"/>
          <w:b/>
          <w:bCs/>
          <w:lang w:val="en-US"/>
        </w:rPr>
        <w:t xml:space="preserve"> in TS38.141-1 documents)</w:t>
      </w:r>
    </w:p>
    <w:p w14:paraId="2B684043" w14:textId="77777777" w:rsidR="003F4EC0" w:rsidRPr="00F37A0C" w:rsidRDefault="003F4EC0" w:rsidP="00B24914">
      <w:pPr>
        <w:pStyle w:val="B1"/>
        <w:spacing w:after="60"/>
        <w:ind w:leftChars="500" w:left="1000" w:firstLine="0"/>
        <w:rPr>
          <w:lang w:eastAsia="ja-JP"/>
        </w:rPr>
      </w:pPr>
      <w:proofErr w:type="spellStart"/>
      <w:r w:rsidRPr="00F37A0C">
        <w:t>A.</w:t>
      </w:r>
      <w:r w:rsidRPr="00F37A0C">
        <w:rPr>
          <w:rFonts w:hint="eastAsia"/>
          <w:lang w:eastAsia="ja-JP"/>
        </w:rPr>
        <w:t>x</w:t>
      </w:r>
      <w:proofErr w:type="spellEnd"/>
      <w:r w:rsidRPr="00F37A0C">
        <w:tab/>
        <w:t xml:space="preserve">Fixed Reference Channels for </w:t>
      </w:r>
      <w:proofErr w:type="spellStart"/>
      <w:r w:rsidRPr="00F37A0C">
        <w:t>xxxx</w:t>
      </w:r>
      <w:proofErr w:type="spellEnd"/>
    </w:p>
    <w:p w14:paraId="59761BA3" w14:textId="77777777" w:rsidR="003F4EC0" w:rsidRPr="00EA0B8D" w:rsidRDefault="003F4EC0" w:rsidP="00B24914">
      <w:pPr>
        <w:ind w:leftChars="600" w:left="1200"/>
      </w:pPr>
      <w:r w:rsidRPr="00EA0B8D">
        <w:t xml:space="preserve">Fixed Reference Channels for </w:t>
      </w:r>
      <w:proofErr w:type="spellStart"/>
      <w:r w:rsidRPr="00EA0B8D">
        <w:t>xxxx</w:t>
      </w:r>
      <w:proofErr w:type="spellEnd"/>
      <w:r w:rsidRPr="00EA0B8D">
        <w:t xml:space="preserve"> are not used in this specification.</w:t>
      </w:r>
    </w:p>
    <w:p w14:paraId="5723A27F" w14:textId="47F47518" w:rsidR="00F35858" w:rsidRDefault="00F35858" w:rsidP="00F35858">
      <w:pPr>
        <w:pStyle w:val="1"/>
        <w:tabs>
          <w:tab w:val="left" w:pos="1770"/>
        </w:tabs>
      </w:pPr>
      <w:r>
        <w:t>Reference</w:t>
      </w:r>
    </w:p>
    <w:p w14:paraId="15F44634" w14:textId="4C02D50B" w:rsidR="0074799E" w:rsidRDefault="00E627AE" w:rsidP="00F35858">
      <w:pPr>
        <w:rPr>
          <w:lang w:eastAsia="ja-JP"/>
        </w:rPr>
      </w:pPr>
      <w:r>
        <w:t>[1] R4-230</w:t>
      </w:r>
      <w:r w:rsidR="0074799E">
        <w:rPr>
          <w:rFonts w:hint="eastAsia"/>
          <w:lang w:eastAsia="ja-JP"/>
        </w:rPr>
        <w:t>2993</w:t>
      </w:r>
      <w:r>
        <w:tab/>
      </w:r>
      <w:r w:rsidR="0074799E">
        <w:rPr>
          <w:rFonts w:hint="eastAsia"/>
          <w:lang w:eastAsia="ja-JP"/>
        </w:rPr>
        <w:t>WF for FRC numbering alignment across specifications 38.104/38.141-1/38.141-2</w:t>
      </w:r>
    </w:p>
    <w:p w14:paraId="5785BF74" w14:textId="54A40766" w:rsidR="006E37BA" w:rsidRPr="003D2D3C" w:rsidRDefault="00DD540C" w:rsidP="003D2D3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2] R4-2405155</w:t>
      </w:r>
      <w:r>
        <w:tab/>
      </w:r>
      <w:r w:rsidR="000D2333" w:rsidRPr="000D2333">
        <w:t>draft big CR on 38.141-1 Introduction of 4Tx BS performance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6E37BA" w:rsidRPr="003D2D3C" w:rsidSect="00B12C4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77840" w14:textId="77777777" w:rsidR="00665136" w:rsidRDefault="00665136">
      <w:r>
        <w:separator/>
      </w:r>
    </w:p>
  </w:endnote>
  <w:endnote w:type="continuationSeparator" w:id="0">
    <w:p w14:paraId="533F7965" w14:textId="77777777" w:rsidR="00665136" w:rsidRDefault="0066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755DB" w14:textId="77777777" w:rsidR="00665136" w:rsidRDefault="00665136">
      <w:r>
        <w:separator/>
      </w:r>
    </w:p>
  </w:footnote>
  <w:footnote w:type="continuationSeparator" w:id="0">
    <w:p w14:paraId="44402EC4" w14:textId="77777777" w:rsidR="00665136" w:rsidRDefault="00665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B9F"/>
    <w:multiLevelType w:val="hybridMultilevel"/>
    <w:tmpl w:val="65502F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31D07"/>
    <w:multiLevelType w:val="hybridMultilevel"/>
    <w:tmpl w:val="9FC27C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5836CB2"/>
    <w:multiLevelType w:val="hybridMultilevel"/>
    <w:tmpl w:val="C3681E88"/>
    <w:lvl w:ilvl="0" w:tplc="16C61124">
      <w:start w:val="6"/>
      <w:numFmt w:val="bullet"/>
      <w:lvlText w:val="-"/>
      <w:lvlJc w:val="left"/>
      <w:pPr>
        <w:ind w:left="440" w:hanging="440"/>
      </w:pPr>
      <w:rPr>
        <w:rFonts w:ascii="Arial" w:eastAsia="SimSun" w:hAnsi="Arial" w:hint="default"/>
        <w:sz w:val="20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CED34E3"/>
    <w:multiLevelType w:val="hybridMultilevel"/>
    <w:tmpl w:val="1C4C1536"/>
    <w:lvl w:ilvl="0" w:tplc="CB283B2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75D92"/>
    <w:multiLevelType w:val="hybridMultilevel"/>
    <w:tmpl w:val="2B2ED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878776">
    <w:abstractNumId w:val="0"/>
  </w:num>
  <w:num w:numId="2" w16cid:durableId="1781220790">
    <w:abstractNumId w:val="4"/>
  </w:num>
  <w:num w:numId="3" w16cid:durableId="2098136596">
    <w:abstractNumId w:val="3"/>
  </w:num>
  <w:num w:numId="4" w16cid:durableId="887841226">
    <w:abstractNumId w:val="2"/>
  </w:num>
  <w:num w:numId="5" w16cid:durableId="192813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66"/>
    <w:rsid w:val="00015973"/>
    <w:rsid w:val="00022E4A"/>
    <w:rsid w:val="000247F2"/>
    <w:rsid w:val="00041534"/>
    <w:rsid w:val="000434DD"/>
    <w:rsid w:val="000442A4"/>
    <w:rsid w:val="00065004"/>
    <w:rsid w:val="0007717D"/>
    <w:rsid w:val="00081068"/>
    <w:rsid w:val="000947DE"/>
    <w:rsid w:val="000977D7"/>
    <w:rsid w:val="000A6394"/>
    <w:rsid w:val="000B02FF"/>
    <w:rsid w:val="000B7FED"/>
    <w:rsid w:val="000C019D"/>
    <w:rsid w:val="000C038A"/>
    <w:rsid w:val="000C5080"/>
    <w:rsid w:val="000C6598"/>
    <w:rsid w:val="000D2333"/>
    <w:rsid w:val="000D44B3"/>
    <w:rsid w:val="00106054"/>
    <w:rsid w:val="00110578"/>
    <w:rsid w:val="00111ECB"/>
    <w:rsid w:val="00115582"/>
    <w:rsid w:val="00125BED"/>
    <w:rsid w:val="0013071F"/>
    <w:rsid w:val="00135EA8"/>
    <w:rsid w:val="001378C2"/>
    <w:rsid w:val="00142300"/>
    <w:rsid w:val="00142766"/>
    <w:rsid w:val="00145D43"/>
    <w:rsid w:val="00156DE3"/>
    <w:rsid w:val="00161ABE"/>
    <w:rsid w:val="00171115"/>
    <w:rsid w:val="001811A2"/>
    <w:rsid w:val="00187846"/>
    <w:rsid w:val="001914DB"/>
    <w:rsid w:val="00192C46"/>
    <w:rsid w:val="001A08B3"/>
    <w:rsid w:val="001A7B60"/>
    <w:rsid w:val="001B4C7A"/>
    <w:rsid w:val="001B52F0"/>
    <w:rsid w:val="001B7A65"/>
    <w:rsid w:val="001E41F3"/>
    <w:rsid w:val="001E48AE"/>
    <w:rsid w:val="00226215"/>
    <w:rsid w:val="0022744A"/>
    <w:rsid w:val="0023448D"/>
    <w:rsid w:val="00235BE6"/>
    <w:rsid w:val="00242484"/>
    <w:rsid w:val="0025443C"/>
    <w:rsid w:val="0026004D"/>
    <w:rsid w:val="002640DD"/>
    <w:rsid w:val="002723E1"/>
    <w:rsid w:val="00275D12"/>
    <w:rsid w:val="00284FEB"/>
    <w:rsid w:val="002860C4"/>
    <w:rsid w:val="0028659E"/>
    <w:rsid w:val="002B3CDD"/>
    <w:rsid w:val="002B5741"/>
    <w:rsid w:val="002C14E5"/>
    <w:rsid w:val="002C4208"/>
    <w:rsid w:val="002E214B"/>
    <w:rsid w:val="002E472E"/>
    <w:rsid w:val="00305409"/>
    <w:rsid w:val="00314260"/>
    <w:rsid w:val="00341BDB"/>
    <w:rsid w:val="003609EF"/>
    <w:rsid w:val="0036231A"/>
    <w:rsid w:val="00374DD4"/>
    <w:rsid w:val="00393E4A"/>
    <w:rsid w:val="003A0AEC"/>
    <w:rsid w:val="003B545B"/>
    <w:rsid w:val="003D2D3C"/>
    <w:rsid w:val="003E1A36"/>
    <w:rsid w:val="003F4EC0"/>
    <w:rsid w:val="00410371"/>
    <w:rsid w:val="004107C6"/>
    <w:rsid w:val="00420B20"/>
    <w:rsid w:val="004242F1"/>
    <w:rsid w:val="00436206"/>
    <w:rsid w:val="0044136C"/>
    <w:rsid w:val="0044580E"/>
    <w:rsid w:val="00452DAD"/>
    <w:rsid w:val="00454138"/>
    <w:rsid w:val="004669CA"/>
    <w:rsid w:val="0047271B"/>
    <w:rsid w:val="004823F3"/>
    <w:rsid w:val="004B3175"/>
    <w:rsid w:val="004B48F9"/>
    <w:rsid w:val="004B75B7"/>
    <w:rsid w:val="004E6DDC"/>
    <w:rsid w:val="004F182A"/>
    <w:rsid w:val="0050551F"/>
    <w:rsid w:val="005141D9"/>
    <w:rsid w:val="0051580D"/>
    <w:rsid w:val="00527173"/>
    <w:rsid w:val="00546FDC"/>
    <w:rsid w:val="00547111"/>
    <w:rsid w:val="00552F5B"/>
    <w:rsid w:val="00562CB6"/>
    <w:rsid w:val="00592D74"/>
    <w:rsid w:val="00596B15"/>
    <w:rsid w:val="005A3D1D"/>
    <w:rsid w:val="005A5444"/>
    <w:rsid w:val="005A6A64"/>
    <w:rsid w:val="005E2C44"/>
    <w:rsid w:val="005E33DE"/>
    <w:rsid w:val="005E5E08"/>
    <w:rsid w:val="00607205"/>
    <w:rsid w:val="00621188"/>
    <w:rsid w:val="0062570F"/>
    <w:rsid w:val="006257ED"/>
    <w:rsid w:val="00642C0B"/>
    <w:rsid w:val="006525F7"/>
    <w:rsid w:val="00653DE4"/>
    <w:rsid w:val="00665136"/>
    <w:rsid w:val="00665C47"/>
    <w:rsid w:val="00695808"/>
    <w:rsid w:val="00695F59"/>
    <w:rsid w:val="006972CD"/>
    <w:rsid w:val="006B213A"/>
    <w:rsid w:val="006B46FB"/>
    <w:rsid w:val="006C1078"/>
    <w:rsid w:val="006C1DA2"/>
    <w:rsid w:val="006C5729"/>
    <w:rsid w:val="006E21FB"/>
    <w:rsid w:val="006E37BA"/>
    <w:rsid w:val="006E3D9F"/>
    <w:rsid w:val="006F184D"/>
    <w:rsid w:val="006F5367"/>
    <w:rsid w:val="007069D4"/>
    <w:rsid w:val="007204EF"/>
    <w:rsid w:val="00724188"/>
    <w:rsid w:val="0074799E"/>
    <w:rsid w:val="007601C3"/>
    <w:rsid w:val="00776638"/>
    <w:rsid w:val="007833F9"/>
    <w:rsid w:val="00792342"/>
    <w:rsid w:val="007977A8"/>
    <w:rsid w:val="007A6227"/>
    <w:rsid w:val="007B0AF0"/>
    <w:rsid w:val="007B512A"/>
    <w:rsid w:val="007C2097"/>
    <w:rsid w:val="007D6A07"/>
    <w:rsid w:val="007F7259"/>
    <w:rsid w:val="008040A8"/>
    <w:rsid w:val="008279FA"/>
    <w:rsid w:val="00844963"/>
    <w:rsid w:val="00847025"/>
    <w:rsid w:val="0085646C"/>
    <w:rsid w:val="008626E7"/>
    <w:rsid w:val="00870EE7"/>
    <w:rsid w:val="008751EB"/>
    <w:rsid w:val="008863B9"/>
    <w:rsid w:val="008969B2"/>
    <w:rsid w:val="008A45A6"/>
    <w:rsid w:val="008A5E6D"/>
    <w:rsid w:val="008C3387"/>
    <w:rsid w:val="008D3CCC"/>
    <w:rsid w:val="008D7BC8"/>
    <w:rsid w:val="008E1877"/>
    <w:rsid w:val="008F1FD8"/>
    <w:rsid w:val="008F3789"/>
    <w:rsid w:val="008F686C"/>
    <w:rsid w:val="009148DE"/>
    <w:rsid w:val="00921065"/>
    <w:rsid w:val="009238E6"/>
    <w:rsid w:val="00941E30"/>
    <w:rsid w:val="00945175"/>
    <w:rsid w:val="00962907"/>
    <w:rsid w:val="00964006"/>
    <w:rsid w:val="00972A5E"/>
    <w:rsid w:val="009777D9"/>
    <w:rsid w:val="00991B88"/>
    <w:rsid w:val="00993141"/>
    <w:rsid w:val="0099532F"/>
    <w:rsid w:val="009A5753"/>
    <w:rsid w:val="009A579D"/>
    <w:rsid w:val="009B0A10"/>
    <w:rsid w:val="009B131D"/>
    <w:rsid w:val="009B4BA5"/>
    <w:rsid w:val="009C0321"/>
    <w:rsid w:val="009D4A2D"/>
    <w:rsid w:val="009D6BC8"/>
    <w:rsid w:val="009E3297"/>
    <w:rsid w:val="009F07D5"/>
    <w:rsid w:val="009F43EE"/>
    <w:rsid w:val="009F66EE"/>
    <w:rsid w:val="009F6966"/>
    <w:rsid w:val="009F734F"/>
    <w:rsid w:val="00A02C82"/>
    <w:rsid w:val="00A246B6"/>
    <w:rsid w:val="00A3388A"/>
    <w:rsid w:val="00A47E70"/>
    <w:rsid w:val="00A50CF0"/>
    <w:rsid w:val="00A65B24"/>
    <w:rsid w:val="00A724BC"/>
    <w:rsid w:val="00A7671C"/>
    <w:rsid w:val="00A80DD6"/>
    <w:rsid w:val="00A82FA9"/>
    <w:rsid w:val="00AA2CBC"/>
    <w:rsid w:val="00AA423C"/>
    <w:rsid w:val="00AA74C0"/>
    <w:rsid w:val="00AB0F7D"/>
    <w:rsid w:val="00AC33D5"/>
    <w:rsid w:val="00AC5820"/>
    <w:rsid w:val="00AD1CD8"/>
    <w:rsid w:val="00AE0ADA"/>
    <w:rsid w:val="00AE1CC4"/>
    <w:rsid w:val="00AE4E5A"/>
    <w:rsid w:val="00AF5AAB"/>
    <w:rsid w:val="00AF604E"/>
    <w:rsid w:val="00B1096C"/>
    <w:rsid w:val="00B12C46"/>
    <w:rsid w:val="00B24914"/>
    <w:rsid w:val="00B258BB"/>
    <w:rsid w:val="00B3092F"/>
    <w:rsid w:val="00B36F6F"/>
    <w:rsid w:val="00B42331"/>
    <w:rsid w:val="00B45CE1"/>
    <w:rsid w:val="00B63C5F"/>
    <w:rsid w:val="00B67B97"/>
    <w:rsid w:val="00B968C8"/>
    <w:rsid w:val="00B96ED8"/>
    <w:rsid w:val="00BA3EC5"/>
    <w:rsid w:val="00BA51D9"/>
    <w:rsid w:val="00BA65E3"/>
    <w:rsid w:val="00BB5DFC"/>
    <w:rsid w:val="00BD279D"/>
    <w:rsid w:val="00BD6BB8"/>
    <w:rsid w:val="00BE2158"/>
    <w:rsid w:val="00BF50D8"/>
    <w:rsid w:val="00C03FA7"/>
    <w:rsid w:val="00C116DB"/>
    <w:rsid w:val="00C17AD7"/>
    <w:rsid w:val="00C20A9A"/>
    <w:rsid w:val="00C2265A"/>
    <w:rsid w:val="00C34745"/>
    <w:rsid w:val="00C66BA2"/>
    <w:rsid w:val="00C86BA2"/>
    <w:rsid w:val="00C86CE9"/>
    <w:rsid w:val="00C870F6"/>
    <w:rsid w:val="00C95985"/>
    <w:rsid w:val="00CB1B1E"/>
    <w:rsid w:val="00CC4204"/>
    <w:rsid w:val="00CC5026"/>
    <w:rsid w:val="00CC63A0"/>
    <w:rsid w:val="00CC68D0"/>
    <w:rsid w:val="00CD03A4"/>
    <w:rsid w:val="00CF4599"/>
    <w:rsid w:val="00D03F9A"/>
    <w:rsid w:val="00D06D51"/>
    <w:rsid w:val="00D07009"/>
    <w:rsid w:val="00D24991"/>
    <w:rsid w:val="00D27247"/>
    <w:rsid w:val="00D41B9F"/>
    <w:rsid w:val="00D47C56"/>
    <w:rsid w:val="00D50255"/>
    <w:rsid w:val="00D50618"/>
    <w:rsid w:val="00D625CE"/>
    <w:rsid w:val="00D62C1A"/>
    <w:rsid w:val="00D66520"/>
    <w:rsid w:val="00D67817"/>
    <w:rsid w:val="00D800E5"/>
    <w:rsid w:val="00D84AE9"/>
    <w:rsid w:val="00D91960"/>
    <w:rsid w:val="00D92610"/>
    <w:rsid w:val="00DB373E"/>
    <w:rsid w:val="00DB4CA4"/>
    <w:rsid w:val="00DD0980"/>
    <w:rsid w:val="00DD4B06"/>
    <w:rsid w:val="00DD4E43"/>
    <w:rsid w:val="00DD540C"/>
    <w:rsid w:val="00DE2B11"/>
    <w:rsid w:val="00DE34CF"/>
    <w:rsid w:val="00DF3C27"/>
    <w:rsid w:val="00DF7FAE"/>
    <w:rsid w:val="00E03178"/>
    <w:rsid w:val="00E11252"/>
    <w:rsid w:val="00E13F3D"/>
    <w:rsid w:val="00E27F47"/>
    <w:rsid w:val="00E31E5D"/>
    <w:rsid w:val="00E32AA1"/>
    <w:rsid w:val="00E34898"/>
    <w:rsid w:val="00E43CC9"/>
    <w:rsid w:val="00E50F20"/>
    <w:rsid w:val="00E627AE"/>
    <w:rsid w:val="00E70A63"/>
    <w:rsid w:val="00E716A5"/>
    <w:rsid w:val="00E724F1"/>
    <w:rsid w:val="00E845AC"/>
    <w:rsid w:val="00E91F9A"/>
    <w:rsid w:val="00E94EF3"/>
    <w:rsid w:val="00E974E6"/>
    <w:rsid w:val="00EA0010"/>
    <w:rsid w:val="00EA0B8D"/>
    <w:rsid w:val="00EB09B7"/>
    <w:rsid w:val="00EB4F6F"/>
    <w:rsid w:val="00EC4944"/>
    <w:rsid w:val="00EC5F23"/>
    <w:rsid w:val="00ED44D3"/>
    <w:rsid w:val="00EE7D7C"/>
    <w:rsid w:val="00EF7EB0"/>
    <w:rsid w:val="00F23C56"/>
    <w:rsid w:val="00F25D98"/>
    <w:rsid w:val="00F27EDB"/>
    <w:rsid w:val="00F300FB"/>
    <w:rsid w:val="00F35858"/>
    <w:rsid w:val="00F37A0C"/>
    <w:rsid w:val="00F40B81"/>
    <w:rsid w:val="00F45AF8"/>
    <w:rsid w:val="00F526FB"/>
    <w:rsid w:val="00F53DDB"/>
    <w:rsid w:val="00F54FDC"/>
    <w:rsid w:val="00F71B20"/>
    <w:rsid w:val="00F86055"/>
    <w:rsid w:val="00F90CE5"/>
    <w:rsid w:val="00FB6386"/>
    <w:rsid w:val="00FD7799"/>
    <w:rsid w:val="00FE4399"/>
    <w:rsid w:val="00FE6E24"/>
    <w:rsid w:val="00F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aliases w:val="footer odd,footer,fo,pie de página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link w:val="1"/>
    <w:rsid w:val="00D9196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D9196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91960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D91960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D9196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91960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D91960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D91960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D91960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D91960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91960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"/>
    <w:link w:val="a4"/>
    <w:rsid w:val="00D9196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aliases w:val="footer odd (文字),footer (文字),fo (文字),pie de página (文字)"/>
    <w:link w:val="ab"/>
    <w:uiPriority w:val="99"/>
    <w:qFormat/>
    <w:rsid w:val="00D919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919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D9196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919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9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196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9196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1960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D919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91960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D91960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D9196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919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19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196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19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196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D9196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D91960"/>
    <w:rPr>
      <w:rFonts w:ascii="Times New Roman" w:hAnsi="Times New Roman"/>
      <w:i/>
      <w:color w:val="0000FF"/>
      <w:lang w:val="en-GB" w:eastAsia="ja-JP"/>
    </w:rPr>
  </w:style>
  <w:style w:type="character" w:customStyle="1" w:styleId="af3">
    <w:name w:val="吹き出し (文字)"/>
    <w:link w:val="af2"/>
    <w:uiPriority w:val="99"/>
    <w:rsid w:val="00D91960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uiPriority w:val="39"/>
    <w:qFormat/>
    <w:rsid w:val="00D919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basedOn w:val="a0"/>
    <w:uiPriority w:val="99"/>
    <w:semiHidden/>
    <w:unhideWhenUsed/>
    <w:rsid w:val="00D91960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D9196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a"/>
    <w:link w:val="afb"/>
    <w:uiPriority w:val="34"/>
    <w:qFormat/>
    <w:rsid w:val="00D9196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afb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"/>
    <w:link w:val="afa"/>
    <w:uiPriority w:val="34"/>
    <w:qFormat/>
    <w:locked/>
    <w:rsid w:val="00D91960"/>
    <w:rPr>
      <w:rFonts w:ascii="Times New Roman" w:hAnsi="Times New Roman"/>
      <w:color w:val="000000"/>
      <w:lang w:val="en-GB" w:eastAsia="ja-JP"/>
    </w:rPr>
  </w:style>
  <w:style w:type="character" w:customStyle="1" w:styleId="af0">
    <w:name w:val="コメント文字列 (文字)"/>
    <w:basedOn w:val="a0"/>
    <w:link w:val="af"/>
    <w:uiPriority w:val="99"/>
    <w:rsid w:val="00D91960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D91960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D91960"/>
    <w:rPr>
      <w:rFonts w:ascii="Times New Roman" w:hAnsi="Times New Roman"/>
      <w:sz w:val="16"/>
      <w:lang w:val="en-GB" w:eastAsia="en-US"/>
    </w:rPr>
  </w:style>
  <w:style w:type="character" w:styleId="afc">
    <w:name w:val="page number"/>
    <w:rsid w:val="00D91960"/>
  </w:style>
  <w:style w:type="paragraph" w:styleId="af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e"/>
    <w:unhideWhenUsed/>
    <w:qFormat/>
    <w:rsid w:val="00D91960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d"/>
    <w:rsid w:val="00D91960"/>
    <w:rPr>
      <w:rFonts w:ascii="Cambria" w:eastAsia="SimHei" w:hAnsi="Cambria"/>
      <w:color w:val="000000"/>
      <w:lang w:val="en-GB" w:eastAsia="ja-JP"/>
    </w:rPr>
  </w:style>
  <w:style w:type="character" w:styleId="aff">
    <w:name w:val="Emphasis"/>
    <w:qFormat/>
    <w:rsid w:val="00D91960"/>
    <w:rPr>
      <w:i/>
      <w:iCs/>
    </w:rPr>
  </w:style>
  <w:style w:type="character" w:styleId="26">
    <w:name w:val="Intense Emphasis"/>
    <w:uiPriority w:val="21"/>
    <w:qFormat/>
    <w:rsid w:val="00D91960"/>
    <w:rPr>
      <w:b/>
      <w:bCs/>
      <w:i/>
      <w:iCs/>
      <w:color w:val="4F81BD"/>
    </w:rPr>
  </w:style>
  <w:style w:type="paragraph" w:styleId="aff0">
    <w:name w:val="Revision"/>
    <w:hidden/>
    <w:uiPriority w:val="99"/>
    <w:semiHidden/>
    <w:rsid w:val="00D91960"/>
    <w:rPr>
      <w:rFonts w:ascii="Times New Roman" w:eastAsia="SimSun" w:hAnsi="Times New Roman"/>
      <w:lang w:val="en-GB" w:eastAsia="en-US"/>
    </w:rPr>
  </w:style>
  <w:style w:type="paragraph" w:styleId="aff1">
    <w:name w:val="Plain Text"/>
    <w:basedOn w:val="a"/>
    <w:link w:val="aff2"/>
    <w:rsid w:val="00D9196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aff2">
    <w:name w:val="書式なし (文字)"/>
    <w:basedOn w:val="a0"/>
    <w:link w:val="aff1"/>
    <w:rsid w:val="00D91960"/>
    <w:rPr>
      <w:rFonts w:ascii="Courier New" w:hAnsi="Courier New"/>
      <w:color w:val="000000"/>
      <w:lang w:val="nb-NO" w:eastAsia="x-none"/>
    </w:rPr>
  </w:style>
  <w:style w:type="character" w:styleId="aff3">
    <w:name w:val="Strong"/>
    <w:qFormat/>
    <w:rsid w:val="00D91960"/>
    <w:rPr>
      <w:b/>
      <w:bCs/>
    </w:rPr>
  </w:style>
  <w:style w:type="character" w:styleId="HTML">
    <w:name w:val="HTML Typewriter"/>
    <w:rsid w:val="00D9196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D9196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ff4">
    <w:name w:val="수정"/>
    <w:hidden/>
    <w:semiHidden/>
    <w:rsid w:val="00D91960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D91960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D91960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aff6">
    <w:name w:val="文末脚注文字列 (文字)"/>
    <w:basedOn w:val="a0"/>
    <w:link w:val="aff5"/>
    <w:rsid w:val="00D91960"/>
    <w:rPr>
      <w:rFonts w:ascii="Times New Roman" w:hAnsi="Times New Roman"/>
      <w:color w:val="000000"/>
      <w:lang w:val="en-GB" w:eastAsia="x-none"/>
    </w:rPr>
  </w:style>
  <w:style w:type="paragraph" w:customStyle="1" w:styleId="14">
    <w:name w:val="変更箇所1"/>
    <w:hidden/>
    <w:semiHidden/>
    <w:rsid w:val="00D91960"/>
    <w:rPr>
      <w:rFonts w:ascii="Times New Roman" w:eastAsia="ＭＳ 明朝" w:hAnsi="Times New Roman"/>
      <w:lang w:val="en-GB" w:eastAsia="en-US"/>
    </w:rPr>
  </w:style>
  <w:style w:type="character" w:styleId="aff7">
    <w:name w:val="Placeholder Text"/>
    <w:uiPriority w:val="99"/>
    <w:semiHidden/>
    <w:rsid w:val="00D91960"/>
    <w:rPr>
      <w:color w:val="808080"/>
    </w:rPr>
  </w:style>
  <w:style w:type="paragraph" w:styleId="aff8">
    <w:name w:val="TOC Heading"/>
    <w:basedOn w:val="1"/>
    <w:next w:val="a"/>
    <w:uiPriority w:val="39"/>
    <w:unhideWhenUsed/>
    <w:qFormat/>
    <w:rsid w:val="00D9196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f9">
    <w:name w:val="Body Text"/>
    <w:basedOn w:val="a"/>
    <w:link w:val="affa"/>
    <w:uiPriority w:val="99"/>
    <w:rsid w:val="00D919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affa">
    <w:name w:val="本文 (文字)"/>
    <w:basedOn w:val="a0"/>
    <w:link w:val="aff9"/>
    <w:uiPriority w:val="99"/>
    <w:rsid w:val="00D91960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a"/>
    <w:rsid w:val="00D9196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D9196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8"/>
    <w:uiPriority w:val="39"/>
    <w:rsid w:val="00D9196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D9196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D9196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8"/>
    <w:uiPriority w:val="39"/>
    <w:qFormat/>
    <w:rsid w:val="00D9196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8"/>
    <w:uiPriority w:val="39"/>
    <w:rsid w:val="00D9196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D9196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D91960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f8"/>
    <w:qFormat/>
    <w:rsid w:val="00D91960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8"/>
    <w:qFormat/>
    <w:rsid w:val="00D91960"/>
    <w:pPr>
      <w:spacing w:after="180" w:line="259" w:lineRule="auto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0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11</cp:revision>
  <cp:lastPrinted>2022-09-30T07:41:00Z</cp:lastPrinted>
  <dcterms:created xsi:type="dcterms:W3CDTF">2024-05-13T13:32:00Z</dcterms:created>
  <dcterms:modified xsi:type="dcterms:W3CDTF">2024-05-13T15:00:00Z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