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D48BD" w14:textId="4D2E9BB8" w:rsidR="00D6552E" w:rsidRPr="00F144D7" w:rsidRDefault="00D6552E" w:rsidP="00D6552E">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w:t>
      </w:r>
      <w:r>
        <w:rPr>
          <w:rFonts w:cs="Arial"/>
          <w:noProof w:val="0"/>
          <w:sz w:val="22"/>
        </w:rPr>
        <w:t>1</w:t>
      </w:r>
      <w:r w:rsidR="00460B9E">
        <w:rPr>
          <w:rFonts w:eastAsiaTheme="minorEastAsia" w:cs="Arial" w:hint="eastAsia"/>
          <w:noProof w:val="0"/>
          <w:sz w:val="22"/>
          <w:lang w:eastAsia="zh-CN"/>
        </w:rPr>
        <w:t>1</w:t>
      </w:r>
      <w:r w:rsidRPr="00F144D7">
        <w:rPr>
          <w:rFonts w:cs="Arial"/>
          <w:noProof w:val="0"/>
          <w:sz w:val="22"/>
        </w:rPr>
        <w:tab/>
      </w:r>
      <w:r w:rsidR="006873A5" w:rsidRPr="006873A5">
        <w:rPr>
          <w:rFonts w:cs="Arial"/>
          <w:noProof w:val="0"/>
          <w:sz w:val="22"/>
        </w:rPr>
        <w:t>R4-</w:t>
      </w:r>
      <w:r w:rsidR="006873A5" w:rsidRPr="000525E3">
        <w:rPr>
          <w:rFonts w:cs="Arial"/>
          <w:noProof w:val="0"/>
          <w:sz w:val="22"/>
        </w:rPr>
        <w:t>24</w:t>
      </w:r>
      <w:r w:rsidR="001A0467">
        <w:rPr>
          <w:rFonts w:eastAsiaTheme="minorEastAsia" w:cs="Arial" w:hint="eastAsia"/>
          <w:noProof w:val="0"/>
          <w:sz w:val="22"/>
          <w:lang w:eastAsia="zh-CN"/>
        </w:rPr>
        <w:t>08120</w:t>
      </w:r>
    </w:p>
    <w:p w14:paraId="211C5B61" w14:textId="77777777" w:rsidR="00460B9E" w:rsidRPr="00704C3F" w:rsidRDefault="00460B9E" w:rsidP="00460B9E">
      <w:pPr>
        <w:pStyle w:val="a5"/>
        <w:keepLines/>
        <w:tabs>
          <w:tab w:val="right" w:pos="10440"/>
          <w:tab w:val="right" w:pos="13323"/>
        </w:tabs>
        <w:spacing w:before="60" w:after="60"/>
        <w:rPr>
          <w:rFonts w:cs="Arial"/>
          <w:noProof w:val="0"/>
          <w:sz w:val="22"/>
        </w:rPr>
      </w:pPr>
      <w:r w:rsidRPr="0078441D">
        <w:rPr>
          <w:rFonts w:cs="Arial"/>
          <w:noProof w:val="0"/>
          <w:sz w:val="22"/>
        </w:rPr>
        <w:t xml:space="preserve">Fukuoka, Japan, 20th – 24th </w:t>
      </w:r>
      <w:proofErr w:type="gramStart"/>
      <w:r w:rsidRPr="0078441D">
        <w:rPr>
          <w:rFonts w:cs="Arial"/>
          <w:noProof w:val="0"/>
          <w:sz w:val="22"/>
        </w:rPr>
        <w:t>May</w:t>
      </w:r>
      <w:r w:rsidRPr="00704C3F">
        <w:rPr>
          <w:rFonts w:cs="Arial"/>
          <w:noProof w:val="0"/>
          <w:sz w:val="22"/>
        </w:rPr>
        <w:t>,</w:t>
      </w:r>
      <w:proofErr w:type="gramEnd"/>
      <w:r w:rsidRPr="00704C3F">
        <w:rPr>
          <w:rFonts w:cs="Arial"/>
          <w:noProof w:val="0"/>
          <w:sz w:val="22"/>
        </w:rPr>
        <w:t xml:space="preserve"> 2024</w:t>
      </w:r>
    </w:p>
    <w:p w14:paraId="492ADD24" w14:textId="77777777" w:rsidR="00027C14" w:rsidRPr="00460B9E"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2B5506F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97203C" w:rsidRPr="0097203C">
        <w:rPr>
          <w:rFonts w:ascii="Arial" w:hAnsi="Arial" w:cs="Arial"/>
          <w:sz w:val="22"/>
        </w:rPr>
        <w:t>Discussion on remaining issues of Power class maintenance</w:t>
      </w:r>
    </w:p>
    <w:p w14:paraId="1BE04CBA" w14:textId="4C5CD84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B7988">
        <w:rPr>
          <w:rFonts w:ascii="Arial" w:eastAsiaTheme="minorEastAsia" w:hAnsi="Arial" w:cs="Arial" w:hint="eastAsia"/>
          <w:sz w:val="22"/>
          <w:lang w:val="en-US" w:eastAsia="zh-CN"/>
        </w:rPr>
        <w:t>1</w:t>
      </w:r>
      <w:r w:rsidR="00460B9E">
        <w:rPr>
          <w:rFonts w:ascii="Arial" w:eastAsiaTheme="minorEastAsia" w:hAnsi="Arial" w:cs="Arial" w:hint="eastAsia"/>
          <w:sz w:val="22"/>
          <w:lang w:val="en-US" w:eastAsia="zh-CN"/>
        </w:rPr>
        <w:t>2</w:t>
      </w:r>
      <w:r w:rsidR="003B7988">
        <w:rPr>
          <w:rFonts w:ascii="Arial" w:eastAsiaTheme="minorEastAsia" w:hAnsi="Arial" w:cs="Arial" w:hint="eastAsia"/>
          <w:sz w:val="22"/>
          <w:lang w:val="en-US" w:eastAsia="zh-CN"/>
        </w:rPr>
        <w:t>.2</w:t>
      </w:r>
    </w:p>
    <w:p w14:paraId="06EC4275" w14:textId="47EBB40B" w:rsidR="00675C27" w:rsidRPr="00460B9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460B9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C2F8B34" w14:textId="77777777" w:rsidR="0097203C" w:rsidRDefault="0097203C" w:rsidP="00563696">
      <w:pPr>
        <w:overflowPunct/>
        <w:autoSpaceDE/>
        <w:autoSpaceDN/>
        <w:adjustRightInd/>
        <w:jc w:val="both"/>
        <w:textAlignment w:val="auto"/>
        <w:rPr>
          <w:rFonts w:eastAsia="宋体"/>
          <w:lang w:val="en-US" w:eastAsia="zh-CN"/>
        </w:rPr>
      </w:pPr>
      <w:r>
        <w:rPr>
          <w:rFonts w:eastAsia="宋体" w:hint="eastAsia"/>
          <w:lang w:val="en-US" w:eastAsia="zh-CN"/>
        </w:rPr>
        <w:t xml:space="preserve">The power class maintenance has been discussed for over a year and the steady progress were made. However, there still some remaining issues are </w:t>
      </w:r>
      <w:proofErr w:type="gramStart"/>
      <w:r>
        <w:rPr>
          <w:rFonts w:eastAsia="宋体" w:hint="eastAsia"/>
          <w:lang w:val="en-US" w:eastAsia="zh-CN"/>
        </w:rPr>
        <w:t>still kept</w:t>
      </w:r>
      <w:proofErr w:type="gramEnd"/>
      <w:r>
        <w:rPr>
          <w:rFonts w:eastAsia="宋体" w:hint="eastAsia"/>
          <w:lang w:val="en-US" w:eastAsia="zh-CN"/>
        </w:rPr>
        <w:t xml:space="preserve"> open. A WF was also agreed in [1].</w:t>
      </w:r>
    </w:p>
    <w:p w14:paraId="1D008172" w14:textId="30AA8313" w:rsidR="006B69EF" w:rsidRDefault="0097203C" w:rsidP="00563696">
      <w:pPr>
        <w:overflowPunct/>
        <w:autoSpaceDE/>
        <w:autoSpaceDN/>
        <w:adjustRightInd/>
        <w:jc w:val="both"/>
        <w:textAlignment w:val="auto"/>
        <w:rPr>
          <w:rFonts w:eastAsiaTheme="minorEastAsia"/>
          <w:lang w:eastAsia="zh-CN"/>
        </w:rPr>
      </w:pPr>
      <w:r>
        <w:rPr>
          <w:rFonts w:eastAsia="宋体" w:hint="eastAsia"/>
          <w:lang w:val="en-US" w:eastAsia="zh-CN"/>
        </w:rPr>
        <w:t>In this paper, we discuss some of the open issues.</w:t>
      </w:r>
    </w:p>
    <w:p w14:paraId="7E2E03E1" w14:textId="35FCAA15" w:rsidR="006C3DB4" w:rsidRDefault="00FD75DD" w:rsidP="006C3DB4">
      <w:pPr>
        <w:pStyle w:val="1"/>
        <w:rPr>
          <w:rFonts w:eastAsia="宋体"/>
          <w:lang w:eastAsia="zh-CN"/>
        </w:rPr>
      </w:pPr>
      <w:r w:rsidRPr="00E14F5F">
        <w:rPr>
          <w:rFonts w:eastAsia="宋体"/>
          <w:lang w:eastAsia="zh-CN"/>
        </w:rPr>
        <w:t>Discussion</w:t>
      </w:r>
    </w:p>
    <w:p w14:paraId="356D89BA" w14:textId="40C2DE66" w:rsidR="0097203C" w:rsidRPr="0097203C" w:rsidRDefault="0097203C" w:rsidP="0044362B">
      <w:pPr>
        <w:rPr>
          <w:rFonts w:eastAsiaTheme="minorEastAsia"/>
          <w:b/>
          <w:bCs/>
          <w:u w:val="single"/>
          <w:lang w:eastAsia="zh-CN"/>
        </w:rPr>
      </w:pPr>
      <w:r w:rsidRPr="0097203C">
        <w:rPr>
          <w:b/>
          <w:bCs/>
          <w:u w:val="single"/>
        </w:rPr>
        <w:t xml:space="preserve">DL CA configured with single carrier </w:t>
      </w:r>
      <w:proofErr w:type="gramStart"/>
      <w:r w:rsidRPr="0097203C">
        <w:rPr>
          <w:b/>
          <w:bCs/>
          <w:u w:val="single"/>
        </w:rPr>
        <w:t>UL</w:t>
      </w:r>
      <w:proofErr w:type="gramEnd"/>
    </w:p>
    <w:p w14:paraId="00C52752" w14:textId="40F8D15F" w:rsidR="0097203C" w:rsidRDefault="0097203C" w:rsidP="0044362B">
      <w:pPr>
        <w:rPr>
          <w:rFonts w:eastAsiaTheme="minorEastAsia"/>
          <w:lang w:eastAsia="zh-CN"/>
        </w:rPr>
      </w:pPr>
      <w:r>
        <w:rPr>
          <w:rFonts w:eastAsiaTheme="minorEastAsia" w:hint="eastAsia"/>
          <w:lang w:eastAsia="zh-CN"/>
        </w:rPr>
        <w:t>The following WF is referenced from [1]</w:t>
      </w:r>
    </w:p>
    <w:p w14:paraId="421B1DCC" w14:textId="77777777" w:rsidR="0097203C" w:rsidRPr="0097203C" w:rsidRDefault="0097203C" w:rsidP="0097203C">
      <w:pPr>
        <w:ind w:leftChars="100" w:left="200"/>
        <w:rPr>
          <w:i/>
          <w:iCs/>
          <w:shd w:val="pct15" w:color="auto" w:fill="FFFFFF"/>
          <w:lang w:eastAsia="zh-CN"/>
        </w:rPr>
      </w:pPr>
      <w:r w:rsidRPr="0097203C">
        <w:rPr>
          <w:b/>
          <w:i/>
          <w:iCs/>
          <w:shd w:val="pct15" w:color="auto" w:fill="FFFFFF"/>
          <w:lang w:eastAsia="zh-CN"/>
        </w:rPr>
        <w:t>Agreements</w:t>
      </w:r>
      <w:r w:rsidRPr="0097203C">
        <w:rPr>
          <w:i/>
          <w:iCs/>
          <w:shd w:val="pct15" w:color="auto" w:fill="FFFFFF"/>
          <w:lang w:eastAsia="zh-CN"/>
        </w:rPr>
        <w:t>: For HPUE consider following options:</w:t>
      </w:r>
    </w:p>
    <w:p w14:paraId="2552F182" w14:textId="77777777" w:rsidR="0097203C" w:rsidRPr="0097203C" w:rsidRDefault="0097203C" w:rsidP="0097203C">
      <w:pPr>
        <w:pStyle w:val="aff5"/>
        <w:numPr>
          <w:ilvl w:val="0"/>
          <w:numId w:val="39"/>
        </w:numPr>
        <w:ind w:leftChars="528" w:left="1416"/>
        <w:contextualSpacing w:val="0"/>
        <w:rPr>
          <w:i/>
          <w:iCs/>
          <w:shd w:val="pct15" w:color="auto" w:fill="FFFFFF"/>
          <w:lang w:eastAsia="zh-CN"/>
        </w:rPr>
      </w:pPr>
      <w:r w:rsidRPr="0097203C">
        <w:rPr>
          <w:i/>
          <w:iCs/>
          <w:shd w:val="pct15" w:color="auto" w:fill="FFFFFF"/>
          <w:lang w:eastAsia="zh-CN"/>
        </w:rPr>
        <w:t>Option 1: UE shall mandatorily meet ue-PowerClass at least for up to PC2, FFS for PC1.5</w:t>
      </w:r>
    </w:p>
    <w:p w14:paraId="7A07BCE6" w14:textId="77777777" w:rsidR="0097203C" w:rsidRPr="0097203C" w:rsidRDefault="0097203C" w:rsidP="0097203C">
      <w:pPr>
        <w:pStyle w:val="aff5"/>
        <w:numPr>
          <w:ilvl w:val="0"/>
          <w:numId w:val="39"/>
        </w:numPr>
        <w:ind w:leftChars="528" w:left="1416"/>
        <w:contextualSpacing w:val="0"/>
        <w:rPr>
          <w:i/>
          <w:iCs/>
          <w:shd w:val="pct15" w:color="auto" w:fill="FFFFFF"/>
          <w:lang w:eastAsia="zh-CN"/>
        </w:rPr>
      </w:pPr>
      <w:r w:rsidRPr="0097203C">
        <w:rPr>
          <w:i/>
          <w:iCs/>
          <w:shd w:val="pct15" w:color="auto" w:fill="FFFFFF"/>
          <w:lang w:eastAsia="zh-CN"/>
        </w:rPr>
        <w:t>Option 2: support up to highest specified single carrier power class is optional, based on UE capability indication and not restricted by notes in clause 5.5A</w:t>
      </w:r>
    </w:p>
    <w:p w14:paraId="15E6B7FF" w14:textId="77777777" w:rsidR="0097203C" w:rsidRPr="0097203C" w:rsidRDefault="0097203C" w:rsidP="0097203C">
      <w:pPr>
        <w:pStyle w:val="aff5"/>
        <w:numPr>
          <w:ilvl w:val="0"/>
          <w:numId w:val="39"/>
        </w:numPr>
        <w:ind w:leftChars="528" w:left="1416"/>
        <w:contextualSpacing w:val="0"/>
        <w:rPr>
          <w:i/>
          <w:iCs/>
          <w:szCs w:val="24"/>
          <w:shd w:val="pct15" w:color="auto" w:fill="FFFFFF"/>
          <w:lang w:eastAsia="zh-CN"/>
        </w:rPr>
      </w:pPr>
      <w:r w:rsidRPr="0097203C">
        <w:rPr>
          <w:i/>
          <w:iCs/>
          <w:szCs w:val="24"/>
          <w:shd w:val="pct15" w:color="auto" w:fill="FFFFFF"/>
          <w:lang w:eastAsia="zh-CN"/>
        </w:rPr>
        <w:t>For both options</w:t>
      </w:r>
    </w:p>
    <w:p w14:paraId="4F2D6F9A" w14:textId="77777777" w:rsidR="0097203C" w:rsidRPr="0097203C" w:rsidRDefault="0097203C" w:rsidP="0097203C">
      <w:pPr>
        <w:pStyle w:val="aff5"/>
        <w:numPr>
          <w:ilvl w:val="1"/>
          <w:numId w:val="39"/>
        </w:numPr>
        <w:ind w:leftChars="888" w:left="2136"/>
        <w:contextualSpacing w:val="0"/>
        <w:rPr>
          <w:i/>
          <w:iCs/>
          <w:szCs w:val="24"/>
          <w:shd w:val="pct15" w:color="auto" w:fill="FFFFFF"/>
          <w:lang w:eastAsia="zh-CN"/>
        </w:rPr>
      </w:pPr>
      <w:r w:rsidRPr="0097203C">
        <w:rPr>
          <w:i/>
          <w:iCs/>
          <w:szCs w:val="24"/>
          <w:shd w:val="pct15" w:color="auto" w:fill="FFFFFF"/>
          <w:lang w:eastAsia="zh-CN"/>
        </w:rPr>
        <w:t>Focus on Pcmax impact in RAN4#111</w:t>
      </w:r>
    </w:p>
    <w:p w14:paraId="1D1F491B" w14:textId="77777777" w:rsidR="0097203C" w:rsidRPr="0097203C" w:rsidRDefault="0097203C" w:rsidP="0097203C">
      <w:pPr>
        <w:pStyle w:val="aff5"/>
        <w:numPr>
          <w:ilvl w:val="1"/>
          <w:numId w:val="39"/>
        </w:numPr>
        <w:ind w:leftChars="888" w:left="2136"/>
        <w:contextualSpacing w:val="0"/>
        <w:rPr>
          <w:i/>
          <w:iCs/>
          <w:szCs w:val="24"/>
          <w:shd w:val="pct15" w:color="auto" w:fill="FFFFFF"/>
          <w:lang w:eastAsia="zh-CN"/>
        </w:rPr>
      </w:pPr>
      <w:r w:rsidRPr="0097203C">
        <w:rPr>
          <w:i/>
          <w:iCs/>
          <w:szCs w:val="24"/>
          <w:shd w:val="pct15" w:color="auto" w:fill="FFFFFF"/>
          <w:lang w:eastAsia="zh-CN"/>
        </w:rPr>
        <w:t>Strive to update specification from rel-</w:t>
      </w:r>
      <w:proofErr w:type="gramStart"/>
      <w:r w:rsidRPr="0097203C">
        <w:rPr>
          <w:i/>
          <w:iCs/>
          <w:szCs w:val="24"/>
          <w:shd w:val="pct15" w:color="auto" w:fill="FFFFFF"/>
          <w:lang w:eastAsia="zh-CN"/>
        </w:rPr>
        <w:t>17</w:t>
      </w:r>
      <w:proofErr w:type="gramEnd"/>
    </w:p>
    <w:p w14:paraId="54444256" w14:textId="77777777" w:rsidR="0097203C" w:rsidRPr="0097203C" w:rsidRDefault="0097203C" w:rsidP="0097203C">
      <w:pPr>
        <w:pStyle w:val="aff5"/>
        <w:numPr>
          <w:ilvl w:val="1"/>
          <w:numId w:val="39"/>
        </w:numPr>
        <w:ind w:leftChars="888" w:left="2136"/>
        <w:contextualSpacing w:val="0"/>
        <w:rPr>
          <w:i/>
          <w:iCs/>
          <w:szCs w:val="24"/>
          <w:shd w:val="pct15" w:color="auto" w:fill="FFFFFF"/>
          <w:lang w:eastAsia="zh-CN"/>
        </w:rPr>
      </w:pPr>
      <w:r w:rsidRPr="0097203C">
        <w:rPr>
          <w:i/>
          <w:iCs/>
          <w:szCs w:val="24"/>
          <w:shd w:val="pct15" w:color="auto" w:fill="FFFFFF"/>
          <w:lang w:eastAsia="zh-CN"/>
        </w:rPr>
        <w:t>the relation to the table notes in clause 5.5A is also considered.</w:t>
      </w:r>
    </w:p>
    <w:p w14:paraId="59B1B98D" w14:textId="77777777" w:rsidR="0097203C" w:rsidRPr="0097203C" w:rsidRDefault="0097203C" w:rsidP="0097203C">
      <w:pPr>
        <w:pStyle w:val="aff5"/>
        <w:numPr>
          <w:ilvl w:val="1"/>
          <w:numId w:val="39"/>
        </w:numPr>
        <w:ind w:leftChars="888" w:left="2136"/>
        <w:contextualSpacing w:val="0"/>
        <w:rPr>
          <w:i/>
          <w:iCs/>
          <w:szCs w:val="24"/>
          <w:shd w:val="pct15" w:color="auto" w:fill="FFFFFF"/>
          <w:lang w:eastAsia="zh-CN"/>
        </w:rPr>
      </w:pPr>
      <w:r w:rsidRPr="0097203C">
        <w:rPr>
          <w:i/>
          <w:iCs/>
          <w:szCs w:val="24"/>
          <w:shd w:val="pct15" w:color="auto" w:fill="FFFFFF"/>
          <w:lang w:eastAsia="zh-CN"/>
        </w:rPr>
        <w:t>Further consider output power for refsens and MSD requirements</w:t>
      </w:r>
    </w:p>
    <w:p w14:paraId="01F8D54A" w14:textId="74211374" w:rsidR="0097203C" w:rsidRDefault="0097203C" w:rsidP="0044362B">
      <w:pPr>
        <w:rPr>
          <w:rFonts w:eastAsiaTheme="minorEastAsia"/>
          <w:lang w:eastAsia="zh-CN"/>
        </w:rPr>
      </w:pPr>
      <w:r>
        <w:rPr>
          <w:rFonts w:eastAsiaTheme="minorEastAsia" w:hint="eastAsia"/>
          <w:lang w:eastAsia="zh-CN"/>
        </w:rPr>
        <w:t xml:space="preserve">This topic has been </w:t>
      </w:r>
      <w:r>
        <w:rPr>
          <w:rFonts w:eastAsiaTheme="minorEastAsia"/>
          <w:lang w:eastAsia="zh-CN"/>
        </w:rPr>
        <w:t>discussed</w:t>
      </w:r>
      <w:r>
        <w:rPr>
          <w:rFonts w:eastAsiaTheme="minorEastAsia" w:hint="eastAsia"/>
          <w:lang w:eastAsia="zh-CN"/>
        </w:rPr>
        <w:t xml:space="preserve"> for a long time, with </w:t>
      </w:r>
      <w:proofErr w:type="gramStart"/>
      <w:r>
        <w:rPr>
          <w:rFonts w:eastAsiaTheme="minorEastAsia" w:hint="eastAsia"/>
          <w:lang w:eastAsia="zh-CN"/>
        </w:rPr>
        <w:t>a majority of</w:t>
      </w:r>
      <w:proofErr w:type="gramEnd"/>
      <w:r>
        <w:rPr>
          <w:rFonts w:eastAsiaTheme="minorEastAsia" w:hint="eastAsia"/>
          <w:lang w:eastAsia="zh-CN"/>
        </w:rPr>
        <w:t xml:space="preserve"> companies support option 2. In fact, an earlier version was more acceptable and </w:t>
      </w:r>
      <w:proofErr w:type="gramStart"/>
      <w:r>
        <w:rPr>
          <w:rFonts w:eastAsiaTheme="minorEastAsia" w:hint="eastAsia"/>
          <w:lang w:eastAsia="zh-CN"/>
        </w:rPr>
        <w:t>more clear</w:t>
      </w:r>
      <w:proofErr w:type="gramEnd"/>
      <w:r>
        <w:rPr>
          <w:rFonts w:eastAsiaTheme="minorEastAsia" w:hint="eastAsia"/>
          <w:lang w:eastAsia="zh-CN"/>
        </w:rPr>
        <w:t xml:space="preserve">. Here we still have some doubt on mandatory support of ue-PowerClass, since it indeed </w:t>
      </w:r>
      <w:proofErr w:type="gramStart"/>
      <w:r>
        <w:rPr>
          <w:rFonts w:eastAsiaTheme="minorEastAsia" w:hint="eastAsia"/>
          <w:lang w:eastAsia="zh-CN"/>
        </w:rPr>
        <w:t>make</w:t>
      </w:r>
      <w:proofErr w:type="gramEnd"/>
      <w:r>
        <w:rPr>
          <w:rFonts w:eastAsiaTheme="minorEastAsia" w:hint="eastAsia"/>
          <w:lang w:eastAsia="zh-CN"/>
        </w:rPr>
        <w:t xml:space="preserve"> more restrictions for UE, especially the </w:t>
      </w:r>
      <w:r>
        <w:rPr>
          <w:rFonts w:eastAsiaTheme="minorEastAsia"/>
          <w:lang w:eastAsia="zh-CN"/>
        </w:rPr>
        <w:t>current</w:t>
      </w:r>
      <w:r>
        <w:rPr>
          <w:rFonts w:eastAsiaTheme="minorEastAsia" w:hint="eastAsia"/>
          <w:lang w:eastAsia="zh-CN"/>
        </w:rPr>
        <w:t xml:space="preserve"> requirements is targeted for Rel-17, which is two release behind Rel-19 which we already started. If such a strict restriction is enforced, may be Rel-18 is more appropriate.</w:t>
      </w:r>
    </w:p>
    <w:p w14:paraId="3ACEA7D3" w14:textId="2E33E3FD" w:rsidR="0097203C" w:rsidRPr="005D45D7" w:rsidRDefault="0097203C" w:rsidP="0044362B">
      <w:pPr>
        <w:rPr>
          <w:rFonts w:eastAsiaTheme="minorEastAsia"/>
          <w:b/>
          <w:bCs/>
          <w:lang w:eastAsia="zh-CN"/>
        </w:rPr>
      </w:pPr>
      <w:r w:rsidRPr="005D45D7">
        <w:rPr>
          <w:rFonts w:eastAsiaTheme="minorEastAsia" w:hint="eastAsia"/>
          <w:b/>
          <w:bCs/>
          <w:lang w:eastAsia="zh-CN"/>
        </w:rPr>
        <w:t xml:space="preserve">Proposal 1: For </w:t>
      </w:r>
      <w:r w:rsidR="005D45D7" w:rsidRPr="005D45D7">
        <w:rPr>
          <w:rFonts w:eastAsiaTheme="minorEastAsia"/>
          <w:b/>
          <w:bCs/>
          <w:lang w:eastAsia="zh-CN"/>
        </w:rPr>
        <w:t>DL CA configured with single carrier UL</w:t>
      </w:r>
      <w:r w:rsidR="005D45D7" w:rsidRPr="005D45D7">
        <w:rPr>
          <w:rFonts w:eastAsiaTheme="minorEastAsia" w:hint="eastAsia"/>
          <w:b/>
          <w:bCs/>
          <w:lang w:eastAsia="zh-CN"/>
        </w:rPr>
        <w:t xml:space="preserve">, </w:t>
      </w:r>
      <w:r w:rsidRPr="005D45D7">
        <w:rPr>
          <w:rFonts w:eastAsiaTheme="minorEastAsia" w:hint="eastAsia"/>
          <w:b/>
          <w:bCs/>
          <w:lang w:eastAsia="zh-CN"/>
        </w:rPr>
        <w:t xml:space="preserve">prefer not to have mandatory </w:t>
      </w:r>
      <w:r w:rsidRPr="005D45D7">
        <w:rPr>
          <w:rFonts w:eastAsiaTheme="minorEastAsia"/>
          <w:b/>
          <w:bCs/>
          <w:lang w:eastAsia="zh-CN"/>
        </w:rPr>
        <w:t>support</w:t>
      </w:r>
      <w:r w:rsidRPr="005D45D7">
        <w:rPr>
          <w:rFonts w:eastAsiaTheme="minorEastAsia" w:hint="eastAsia"/>
          <w:b/>
          <w:bCs/>
          <w:lang w:eastAsia="zh-CN"/>
        </w:rPr>
        <w:t xml:space="preserve"> of ue-PowerClass for DL</w:t>
      </w:r>
      <w:r w:rsidR="005D45D7" w:rsidRPr="005D45D7">
        <w:rPr>
          <w:rFonts w:eastAsiaTheme="minorEastAsia" w:hint="eastAsia"/>
          <w:b/>
          <w:bCs/>
          <w:lang w:eastAsia="zh-CN"/>
        </w:rPr>
        <w:t xml:space="preserve"> at least in Rel-17.</w:t>
      </w:r>
    </w:p>
    <w:p w14:paraId="4F74A79E" w14:textId="77777777" w:rsidR="0097203C" w:rsidRDefault="0097203C" w:rsidP="0044362B">
      <w:pPr>
        <w:rPr>
          <w:rFonts w:eastAsiaTheme="minorEastAsia"/>
          <w:lang w:eastAsia="zh-CN"/>
        </w:rPr>
      </w:pPr>
    </w:p>
    <w:p w14:paraId="7725D1D3" w14:textId="156ED678" w:rsidR="005D45D7" w:rsidRDefault="005D45D7" w:rsidP="0044362B">
      <w:pPr>
        <w:rPr>
          <w:rFonts w:eastAsiaTheme="minorEastAsia"/>
          <w:b/>
          <w:bCs/>
          <w:u w:val="single"/>
          <w:lang w:eastAsia="zh-CN"/>
        </w:rPr>
      </w:pPr>
      <w:r w:rsidRPr="005D45D7">
        <w:rPr>
          <w:b/>
          <w:bCs/>
          <w:u w:val="single"/>
        </w:rPr>
        <w:t>Interband UL CA with single carrier UL transmission</w:t>
      </w:r>
    </w:p>
    <w:p w14:paraId="7AB60882" w14:textId="77777777" w:rsidR="005D45D7" w:rsidRDefault="005D45D7" w:rsidP="005D45D7">
      <w:pPr>
        <w:rPr>
          <w:rFonts w:eastAsiaTheme="minorEastAsia"/>
          <w:lang w:eastAsia="zh-CN"/>
        </w:rPr>
      </w:pPr>
      <w:r>
        <w:rPr>
          <w:rFonts w:eastAsiaTheme="minorEastAsia" w:hint="eastAsia"/>
          <w:lang w:eastAsia="zh-CN"/>
        </w:rPr>
        <w:t>The following WF is referenced from [1]</w:t>
      </w:r>
    </w:p>
    <w:p w14:paraId="555D6344" w14:textId="77777777" w:rsidR="005D45D7" w:rsidRPr="005D45D7" w:rsidRDefault="005D45D7" w:rsidP="0044362B">
      <w:pPr>
        <w:rPr>
          <w:rFonts w:eastAsiaTheme="minorEastAsia"/>
          <w:b/>
          <w:bCs/>
          <w:u w:val="single"/>
          <w:lang w:eastAsia="zh-CN"/>
        </w:rPr>
      </w:pPr>
    </w:p>
    <w:p w14:paraId="160E7298" w14:textId="77777777" w:rsidR="005D45D7" w:rsidRPr="005D45D7" w:rsidRDefault="005D45D7" w:rsidP="005D45D7">
      <w:pPr>
        <w:ind w:leftChars="200" w:left="400"/>
        <w:rPr>
          <w:i/>
          <w:iCs/>
          <w:shd w:val="pct15" w:color="auto" w:fill="FFFFFF"/>
          <w:lang w:eastAsia="zh-CN"/>
        </w:rPr>
      </w:pPr>
      <w:r w:rsidRPr="005D45D7">
        <w:rPr>
          <w:b/>
          <w:i/>
          <w:iCs/>
          <w:shd w:val="pct15" w:color="auto" w:fill="FFFFFF"/>
          <w:lang w:eastAsia="zh-CN"/>
        </w:rPr>
        <w:lastRenderedPageBreak/>
        <w:t>Agreements</w:t>
      </w:r>
      <w:r w:rsidRPr="005D45D7">
        <w:rPr>
          <w:i/>
          <w:iCs/>
          <w:shd w:val="pct15" w:color="auto" w:fill="FFFFFF"/>
          <w:lang w:eastAsia="zh-CN"/>
        </w:rPr>
        <w:t>: To increase UE output power and improve performance with one cell scheduled consider following options:</w:t>
      </w:r>
    </w:p>
    <w:p w14:paraId="434EFA46" w14:textId="77777777" w:rsidR="005D45D7" w:rsidRPr="005D45D7" w:rsidRDefault="005D45D7" w:rsidP="005D45D7">
      <w:pPr>
        <w:pStyle w:val="aff5"/>
        <w:numPr>
          <w:ilvl w:val="0"/>
          <w:numId w:val="40"/>
        </w:numPr>
        <w:ind w:leftChars="628" w:left="1613" w:hanging="357"/>
        <w:contextualSpacing w:val="0"/>
        <w:rPr>
          <w:i/>
          <w:iCs/>
          <w:szCs w:val="24"/>
          <w:shd w:val="pct15" w:color="auto" w:fill="FFFFFF"/>
          <w:lang w:eastAsia="zh-CN"/>
        </w:rPr>
      </w:pPr>
      <w:r w:rsidRPr="005D45D7">
        <w:rPr>
          <w:i/>
          <w:iCs/>
          <w:szCs w:val="24"/>
          <w:shd w:val="pct15" w:color="auto" w:fill="FFFFFF"/>
          <w:lang w:eastAsia="zh-CN"/>
        </w:rPr>
        <w:t>Option 1: Allow UE to transmit higher power than specified power classes for the CA configuration up to at least PC2 single carrier power class (ue-powerClass) of the UL band subject to UE capability indication. FFS for PC 1.5.</w:t>
      </w:r>
    </w:p>
    <w:p w14:paraId="47E42D17" w14:textId="77777777" w:rsidR="005D45D7" w:rsidRPr="005D45D7" w:rsidRDefault="005D45D7" w:rsidP="005D45D7">
      <w:pPr>
        <w:pStyle w:val="aff5"/>
        <w:numPr>
          <w:ilvl w:val="0"/>
          <w:numId w:val="40"/>
        </w:numPr>
        <w:ind w:leftChars="628" w:left="1613" w:hanging="357"/>
        <w:contextualSpacing w:val="0"/>
        <w:rPr>
          <w:i/>
          <w:iCs/>
          <w:szCs w:val="24"/>
          <w:shd w:val="pct15" w:color="auto" w:fill="FFFFFF"/>
          <w:lang w:eastAsia="zh-CN"/>
        </w:rPr>
      </w:pPr>
      <w:r w:rsidRPr="005D45D7">
        <w:rPr>
          <w:i/>
          <w:iCs/>
          <w:szCs w:val="24"/>
          <w:shd w:val="pct15" w:color="auto" w:fill="FFFFFF"/>
          <w:lang w:eastAsia="zh-CN"/>
        </w:rPr>
        <w:t>Option 2: For interband UL CA, specify Pcmax only for simultaneous transmission in both bands.</w:t>
      </w:r>
    </w:p>
    <w:p w14:paraId="17A2A725" w14:textId="77777777" w:rsidR="005D45D7" w:rsidRPr="005D45D7" w:rsidRDefault="005D45D7" w:rsidP="005D45D7">
      <w:pPr>
        <w:pStyle w:val="aff5"/>
        <w:numPr>
          <w:ilvl w:val="0"/>
          <w:numId w:val="40"/>
        </w:numPr>
        <w:ind w:leftChars="628" w:left="1613" w:hanging="357"/>
        <w:contextualSpacing w:val="0"/>
        <w:rPr>
          <w:i/>
          <w:iCs/>
          <w:szCs w:val="24"/>
          <w:shd w:val="pct15" w:color="auto" w:fill="FFFFFF"/>
          <w:lang w:eastAsia="zh-CN"/>
        </w:rPr>
      </w:pPr>
      <w:r w:rsidRPr="005D45D7">
        <w:rPr>
          <w:i/>
          <w:iCs/>
          <w:szCs w:val="24"/>
          <w:shd w:val="pct15" w:color="auto" w:fill="FFFFFF"/>
          <w:lang w:eastAsia="zh-CN"/>
        </w:rPr>
        <w:t>For both options</w:t>
      </w:r>
    </w:p>
    <w:p w14:paraId="55F2FD79" w14:textId="77777777" w:rsidR="005D45D7" w:rsidRPr="005D45D7" w:rsidRDefault="005D45D7" w:rsidP="005D45D7">
      <w:pPr>
        <w:pStyle w:val="aff5"/>
        <w:numPr>
          <w:ilvl w:val="1"/>
          <w:numId w:val="39"/>
        </w:numPr>
        <w:ind w:leftChars="988" w:left="2336"/>
        <w:contextualSpacing w:val="0"/>
        <w:rPr>
          <w:i/>
          <w:iCs/>
          <w:szCs w:val="24"/>
          <w:shd w:val="pct15" w:color="auto" w:fill="FFFFFF"/>
          <w:lang w:eastAsia="zh-CN"/>
        </w:rPr>
      </w:pPr>
      <w:r w:rsidRPr="005D45D7">
        <w:rPr>
          <w:i/>
          <w:iCs/>
          <w:szCs w:val="24"/>
          <w:shd w:val="pct15" w:color="auto" w:fill="FFFFFF"/>
          <w:lang w:eastAsia="zh-CN"/>
        </w:rPr>
        <w:t>Focus on Pcmax impact in RAN4#111</w:t>
      </w:r>
    </w:p>
    <w:p w14:paraId="65F2EC49" w14:textId="77777777" w:rsidR="005D45D7" w:rsidRPr="005D45D7" w:rsidRDefault="005D45D7" w:rsidP="005D45D7">
      <w:pPr>
        <w:pStyle w:val="aff5"/>
        <w:numPr>
          <w:ilvl w:val="1"/>
          <w:numId w:val="39"/>
        </w:numPr>
        <w:ind w:leftChars="988" w:left="2336"/>
        <w:contextualSpacing w:val="0"/>
        <w:rPr>
          <w:i/>
          <w:iCs/>
          <w:szCs w:val="24"/>
          <w:shd w:val="pct15" w:color="auto" w:fill="FFFFFF"/>
          <w:lang w:eastAsia="zh-CN"/>
        </w:rPr>
      </w:pPr>
      <w:r w:rsidRPr="005D45D7">
        <w:rPr>
          <w:i/>
          <w:iCs/>
          <w:szCs w:val="24"/>
          <w:shd w:val="pct15" w:color="auto" w:fill="FFFFFF"/>
          <w:lang w:eastAsia="zh-CN"/>
        </w:rPr>
        <w:t>Strive to update specification from rel-</w:t>
      </w:r>
      <w:proofErr w:type="gramStart"/>
      <w:r w:rsidRPr="005D45D7">
        <w:rPr>
          <w:i/>
          <w:iCs/>
          <w:szCs w:val="24"/>
          <w:shd w:val="pct15" w:color="auto" w:fill="FFFFFF"/>
          <w:lang w:eastAsia="zh-CN"/>
        </w:rPr>
        <w:t>17</w:t>
      </w:r>
      <w:proofErr w:type="gramEnd"/>
    </w:p>
    <w:p w14:paraId="675E6C42" w14:textId="3640B756" w:rsidR="0097203C" w:rsidRPr="005D45D7" w:rsidRDefault="005D45D7" w:rsidP="0044362B">
      <w:pPr>
        <w:rPr>
          <w:rFonts w:eastAsiaTheme="minorEastAsia"/>
          <w:lang w:eastAsia="zh-CN"/>
        </w:rPr>
      </w:pPr>
      <w:r>
        <w:rPr>
          <w:rFonts w:eastAsiaTheme="minorEastAsia" w:hint="eastAsia"/>
          <w:lang w:eastAsia="zh-CN"/>
        </w:rPr>
        <w:t xml:space="preserve">Our understanding is that option 2 might </w:t>
      </w:r>
      <w:proofErr w:type="gramStart"/>
      <w:r>
        <w:rPr>
          <w:rFonts w:eastAsiaTheme="minorEastAsia" w:hint="eastAsia"/>
          <w:lang w:eastAsia="zh-CN"/>
        </w:rPr>
        <w:t>be have</w:t>
      </w:r>
      <w:proofErr w:type="gramEnd"/>
      <w:r>
        <w:rPr>
          <w:rFonts w:eastAsiaTheme="minorEastAsia" w:hint="eastAsia"/>
          <w:lang w:eastAsia="zh-CN"/>
        </w:rPr>
        <w:t xml:space="preserve"> more chance to transmit as UL single CC case. From </w:t>
      </w:r>
      <w:r>
        <w:rPr>
          <w:rFonts w:eastAsiaTheme="minorEastAsia"/>
          <w:lang w:eastAsia="zh-CN"/>
        </w:rPr>
        <w:t>flexibility</w:t>
      </w:r>
      <w:r>
        <w:rPr>
          <w:rFonts w:eastAsiaTheme="minorEastAsia" w:hint="eastAsia"/>
          <w:lang w:eastAsia="zh-CN"/>
        </w:rPr>
        <w:t xml:space="preserve"> point of view, </w:t>
      </w:r>
      <w:r>
        <w:rPr>
          <w:rFonts w:eastAsiaTheme="minorEastAsia"/>
          <w:lang w:eastAsia="zh-CN"/>
        </w:rPr>
        <w:t>option</w:t>
      </w:r>
      <w:r>
        <w:rPr>
          <w:rFonts w:eastAsiaTheme="minorEastAsia" w:hint="eastAsia"/>
          <w:lang w:eastAsia="zh-CN"/>
        </w:rPr>
        <w:t xml:space="preserve"> 1 is more preferred. But if </w:t>
      </w:r>
      <w:r>
        <w:rPr>
          <w:rFonts w:eastAsiaTheme="minorEastAsia"/>
          <w:lang w:eastAsia="zh-CN"/>
        </w:rPr>
        <w:t>option</w:t>
      </w:r>
      <w:r>
        <w:rPr>
          <w:rFonts w:eastAsiaTheme="minorEastAsia" w:hint="eastAsia"/>
          <w:lang w:eastAsia="zh-CN"/>
        </w:rPr>
        <w:t xml:space="preserve"> 2 from previous issue can be confirmed, </w:t>
      </w:r>
      <w:proofErr w:type="gramStart"/>
      <w:r>
        <w:rPr>
          <w:rFonts w:eastAsiaTheme="minorEastAsia" w:hint="eastAsia"/>
          <w:lang w:eastAsia="zh-CN"/>
        </w:rPr>
        <w:t>both of these</w:t>
      </w:r>
      <w:proofErr w:type="gramEnd"/>
      <w:r>
        <w:rPr>
          <w:rFonts w:eastAsiaTheme="minorEastAsia" w:hint="eastAsia"/>
          <w:lang w:eastAsia="zh-CN"/>
        </w:rPr>
        <w:t xml:space="preserve"> two options might also be ok.</w:t>
      </w:r>
    </w:p>
    <w:p w14:paraId="5516008C" w14:textId="216F02EC" w:rsidR="005D45D7" w:rsidRPr="005D45D7" w:rsidRDefault="005D45D7" w:rsidP="0044362B">
      <w:pPr>
        <w:rPr>
          <w:rFonts w:eastAsiaTheme="minorEastAsia"/>
          <w:b/>
          <w:bCs/>
          <w:lang w:eastAsia="zh-CN"/>
        </w:rPr>
      </w:pPr>
      <w:r w:rsidRPr="005D45D7">
        <w:rPr>
          <w:rFonts w:eastAsiaTheme="minorEastAsia" w:hint="eastAsia"/>
          <w:b/>
          <w:bCs/>
          <w:lang w:eastAsia="zh-CN"/>
        </w:rPr>
        <w:t xml:space="preserve">Proposal 2: Specify Pcmax only for </w:t>
      </w:r>
      <w:r w:rsidRPr="005D45D7">
        <w:rPr>
          <w:rFonts w:eastAsiaTheme="minorEastAsia"/>
          <w:b/>
          <w:bCs/>
          <w:lang w:eastAsia="zh-CN"/>
        </w:rPr>
        <w:t>simultaneous</w:t>
      </w:r>
      <w:r w:rsidRPr="005D45D7">
        <w:rPr>
          <w:rFonts w:eastAsiaTheme="minorEastAsia" w:hint="eastAsia"/>
          <w:b/>
          <w:bCs/>
          <w:lang w:eastAsia="zh-CN"/>
        </w:rPr>
        <w:t xml:space="preserve"> transmission in both bands can be </w:t>
      </w:r>
      <w:r>
        <w:rPr>
          <w:rFonts w:eastAsiaTheme="minorEastAsia" w:hint="eastAsia"/>
          <w:b/>
          <w:bCs/>
          <w:lang w:eastAsia="zh-CN"/>
        </w:rPr>
        <w:t>accepted</w:t>
      </w:r>
      <w:r w:rsidRPr="005D45D7">
        <w:rPr>
          <w:rFonts w:eastAsiaTheme="minorEastAsia" w:hint="eastAsia"/>
          <w:b/>
          <w:bCs/>
          <w:lang w:eastAsia="zh-CN"/>
        </w:rPr>
        <w:t>, in case ue-PowerClass is not mandated for UL single CC case</w:t>
      </w:r>
      <w:r>
        <w:rPr>
          <w:rFonts w:eastAsiaTheme="minorEastAsia" w:hint="eastAsia"/>
          <w:b/>
          <w:bCs/>
          <w:lang w:eastAsia="zh-CN"/>
        </w:rPr>
        <w:t>.</w:t>
      </w:r>
    </w:p>
    <w:p w14:paraId="2056CFDC" w14:textId="77777777" w:rsidR="005D45D7" w:rsidRDefault="005D45D7" w:rsidP="0044362B">
      <w:pPr>
        <w:rPr>
          <w:rFonts w:eastAsiaTheme="minorEastAsia"/>
          <w:lang w:eastAsia="zh-CN"/>
        </w:rPr>
      </w:pPr>
    </w:p>
    <w:p w14:paraId="14A11B33" w14:textId="039D243C" w:rsidR="005D45D7" w:rsidRDefault="005D45D7" w:rsidP="0044362B">
      <w:pPr>
        <w:rPr>
          <w:rFonts w:eastAsiaTheme="minorEastAsia"/>
          <w:lang w:eastAsia="zh-CN"/>
        </w:rPr>
      </w:pPr>
      <w:r>
        <w:t>Other updates in 38.101-1</w:t>
      </w:r>
    </w:p>
    <w:p w14:paraId="59AA02FA" w14:textId="705E6A02" w:rsidR="005D45D7" w:rsidRPr="005D45D7" w:rsidRDefault="005D45D7" w:rsidP="0044362B">
      <w:pPr>
        <w:rPr>
          <w:rFonts w:eastAsiaTheme="minorEastAsia"/>
          <w:lang w:eastAsia="zh-CN"/>
        </w:rPr>
      </w:pPr>
      <w:r>
        <w:rPr>
          <w:rFonts w:eastAsiaTheme="minorEastAsia" w:hint="eastAsia"/>
          <w:lang w:eastAsia="zh-CN"/>
        </w:rPr>
        <w:t>The following WF is referenced from [1]</w:t>
      </w:r>
    </w:p>
    <w:p w14:paraId="7C47ACC6" w14:textId="77777777" w:rsidR="005D45D7" w:rsidRPr="005D45D7" w:rsidRDefault="005D45D7" w:rsidP="005D45D7">
      <w:pPr>
        <w:pStyle w:val="CRCoverPage"/>
        <w:spacing w:after="0"/>
        <w:ind w:leftChars="250" w:left="500"/>
        <w:rPr>
          <w:rFonts w:ascii="Times New Roman" w:hAnsi="Times New Roman"/>
          <w:i/>
          <w:iCs/>
          <w:noProof/>
          <w:shd w:val="pct15" w:color="auto" w:fill="FFFFFF"/>
        </w:rPr>
      </w:pPr>
      <w:r w:rsidRPr="005D45D7">
        <w:rPr>
          <w:rFonts w:ascii="Times New Roman" w:hAnsi="Times New Roman"/>
          <w:b/>
          <w:bCs/>
          <w:i/>
          <w:iCs/>
          <w:noProof/>
          <w:shd w:val="pct15" w:color="auto" w:fill="FFFFFF"/>
        </w:rPr>
        <w:t>Agreements</w:t>
      </w:r>
      <w:r w:rsidRPr="005D45D7">
        <w:rPr>
          <w:rFonts w:ascii="Times New Roman" w:hAnsi="Times New Roman"/>
          <w:i/>
          <w:iCs/>
          <w:noProof/>
          <w:shd w:val="pct15" w:color="auto" w:fill="FFFFFF"/>
        </w:rPr>
        <w:t xml:space="preserve">: </w:t>
      </w:r>
    </w:p>
    <w:p w14:paraId="64BC194B" w14:textId="77777777" w:rsidR="005D45D7" w:rsidRPr="005D45D7" w:rsidRDefault="005D45D7" w:rsidP="005D45D7">
      <w:pPr>
        <w:pStyle w:val="CRCoverPage"/>
        <w:spacing w:after="0"/>
        <w:ind w:leftChars="250" w:left="500"/>
        <w:rPr>
          <w:rFonts w:ascii="Times New Roman" w:hAnsi="Times New Roman"/>
          <w:i/>
          <w:iCs/>
          <w:noProof/>
          <w:shd w:val="pct15" w:color="auto" w:fill="FFFFFF"/>
        </w:rPr>
      </w:pPr>
    </w:p>
    <w:p w14:paraId="1F234BB5" w14:textId="77777777" w:rsidR="005D45D7" w:rsidRPr="005D45D7" w:rsidRDefault="005D45D7" w:rsidP="005D45D7">
      <w:pPr>
        <w:pStyle w:val="CRCoverPage"/>
        <w:numPr>
          <w:ilvl w:val="0"/>
          <w:numId w:val="42"/>
        </w:numPr>
        <w:spacing w:after="0"/>
        <w:ind w:leftChars="430" w:left="1220"/>
        <w:rPr>
          <w:rFonts w:ascii="Times New Roman" w:hAnsi="Times New Roman"/>
          <w:bCs/>
          <w:i/>
          <w:iCs/>
          <w:shd w:val="pct15" w:color="auto" w:fill="FFFFFF"/>
        </w:rPr>
      </w:pPr>
      <w:r w:rsidRPr="005D45D7">
        <w:rPr>
          <w:rFonts w:ascii="Times New Roman" w:hAnsi="Times New Roman"/>
          <w:i/>
          <w:iCs/>
          <w:noProof/>
          <w:shd w:val="pct15" w:color="auto" w:fill="FFFFFF"/>
        </w:rPr>
        <w:t xml:space="preserve">Consider to update the </w:t>
      </w:r>
      <w:proofErr w:type="gramStart"/>
      <w:r w:rsidRPr="005D45D7">
        <w:rPr>
          <w:rFonts w:ascii="Times New Roman" w:hAnsi="Times New Roman"/>
          <w:bCs/>
          <w:i/>
          <w:iCs/>
          <w:shd w:val="pct15" w:color="auto" w:fill="FFFFFF"/>
        </w:rPr>
        <w:t>P</w:t>
      </w:r>
      <w:r w:rsidRPr="005D45D7">
        <w:rPr>
          <w:rFonts w:ascii="Times New Roman" w:hAnsi="Times New Roman"/>
          <w:bCs/>
          <w:i/>
          <w:iCs/>
          <w:shd w:val="pct15" w:color="auto" w:fill="FFFFFF"/>
          <w:vertAlign w:val="subscript"/>
        </w:rPr>
        <w:t>cmax,f</w:t>
      </w:r>
      <w:proofErr w:type="gramEnd"/>
      <w:r w:rsidRPr="005D45D7">
        <w:rPr>
          <w:rFonts w:ascii="Times New Roman" w:hAnsi="Times New Roman"/>
          <w:bCs/>
          <w:i/>
          <w:iCs/>
          <w:shd w:val="pct15" w:color="auto" w:fill="FFFFFF"/>
          <w:vertAlign w:val="subscript"/>
        </w:rPr>
        <w:t xml:space="preserve">,c </w:t>
      </w:r>
      <w:r w:rsidRPr="005D45D7">
        <w:rPr>
          <w:rFonts w:ascii="Times New Roman" w:hAnsi="Times New Roman"/>
          <w:bCs/>
          <w:i/>
          <w:iCs/>
          <w:shd w:val="pct15" w:color="auto" w:fill="FFFFFF"/>
        </w:rPr>
        <w:t>for serving cells c of UL CA configurations to cover the cases in which</w:t>
      </w:r>
    </w:p>
    <w:p w14:paraId="281C2317" w14:textId="77777777" w:rsidR="005D45D7" w:rsidRPr="005D45D7" w:rsidRDefault="005D45D7" w:rsidP="005D45D7">
      <w:pPr>
        <w:pStyle w:val="CRCoverPage"/>
        <w:spacing w:after="0"/>
        <w:ind w:leftChars="250" w:left="500"/>
        <w:rPr>
          <w:rFonts w:ascii="Times New Roman" w:hAnsi="Times New Roman"/>
          <w:bCs/>
          <w:i/>
          <w:iCs/>
          <w:shd w:val="pct15" w:color="auto" w:fill="FFFFFF"/>
        </w:rPr>
      </w:pPr>
    </w:p>
    <w:p w14:paraId="5A7AF601" w14:textId="77777777" w:rsidR="005D45D7" w:rsidRPr="005D45D7" w:rsidRDefault="005D45D7" w:rsidP="005D45D7">
      <w:pPr>
        <w:pStyle w:val="CRCoverPage"/>
        <w:numPr>
          <w:ilvl w:val="0"/>
          <w:numId w:val="41"/>
        </w:numPr>
        <w:spacing w:after="0"/>
        <w:ind w:leftChars="610" w:left="1580"/>
        <w:rPr>
          <w:rFonts w:ascii="Times New Roman" w:hAnsi="Times New Roman"/>
          <w:i/>
          <w:iCs/>
          <w:noProof/>
          <w:shd w:val="pct15" w:color="auto" w:fill="FFFFFF"/>
        </w:rPr>
      </w:pPr>
      <w:r w:rsidRPr="005D45D7">
        <w:rPr>
          <w:rFonts w:ascii="Times New Roman" w:hAnsi="Times New Roman"/>
          <w:i/>
          <w:iCs/>
          <w:noProof/>
          <w:shd w:val="pct15" w:color="auto" w:fill="FFFFFF"/>
        </w:rPr>
        <w:t xml:space="preserve">the NR band power class ue-PowerClass/ue-PowerClass-v1610 is modified by the per-band-per-BC power class </w:t>
      </w:r>
      <w:r w:rsidRPr="005D45D7">
        <w:rPr>
          <w:rFonts w:ascii="Times New Roman" w:hAnsi="Times New Roman"/>
          <w:bCs/>
          <w:i/>
          <w:iCs/>
          <w:shd w:val="pct15" w:color="auto" w:fill="FFFFFF"/>
        </w:rPr>
        <w:t>ue-PowerClassPerBandPerBC-r17; or</w:t>
      </w:r>
    </w:p>
    <w:p w14:paraId="3A3C7D99" w14:textId="77777777" w:rsidR="005D45D7" w:rsidRPr="005D45D7" w:rsidRDefault="005D45D7" w:rsidP="005D45D7">
      <w:pPr>
        <w:pStyle w:val="CRCoverPage"/>
        <w:numPr>
          <w:ilvl w:val="0"/>
          <w:numId w:val="41"/>
        </w:numPr>
        <w:spacing w:after="0"/>
        <w:ind w:leftChars="610" w:left="1580"/>
        <w:rPr>
          <w:rFonts w:ascii="Times New Roman" w:hAnsi="Times New Roman"/>
          <w:i/>
          <w:iCs/>
          <w:noProof/>
          <w:shd w:val="pct15" w:color="auto" w:fill="FFFFFF"/>
        </w:rPr>
      </w:pPr>
      <w:r w:rsidRPr="005D45D7">
        <w:rPr>
          <w:rFonts w:ascii="Times New Roman" w:hAnsi="Times New Roman"/>
          <w:i/>
          <w:iCs/>
          <w:noProof/>
          <w:shd w:val="pct15" w:color="auto" w:fill="FFFFFF"/>
        </w:rPr>
        <w:t xml:space="preserve">the power class of the band combination (per-BC) is lower than NR band power class, excluding scenarios of sub-topic 1-1 and 1-2, or </w:t>
      </w:r>
    </w:p>
    <w:p w14:paraId="3DAB2C60" w14:textId="77777777" w:rsidR="005D45D7" w:rsidRPr="005D45D7" w:rsidRDefault="005D45D7" w:rsidP="005D45D7">
      <w:pPr>
        <w:pStyle w:val="CRCoverPage"/>
        <w:numPr>
          <w:ilvl w:val="0"/>
          <w:numId w:val="41"/>
        </w:numPr>
        <w:spacing w:after="0"/>
        <w:ind w:leftChars="610" w:left="1580"/>
        <w:rPr>
          <w:rFonts w:ascii="Times New Roman" w:hAnsi="Times New Roman"/>
          <w:i/>
          <w:iCs/>
          <w:noProof/>
          <w:shd w:val="pct15" w:color="auto" w:fill="FFFFFF"/>
        </w:rPr>
      </w:pPr>
      <w:r w:rsidRPr="005D45D7">
        <w:rPr>
          <w:rFonts w:ascii="Times New Roman" w:hAnsi="Times New Roman"/>
          <w:i/>
          <w:iCs/>
          <w:noProof/>
          <w:shd w:val="pct15" w:color="auto" w:fill="FFFFFF"/>
        </w:rPr>
        <w:t>UE-specific P-Max is lower than the NR band power class; or</w:t>
      </w:r>
    </w:p>
    <w:p w14:paraId="6AD237E3" w14:textId="77777777" w:rsidR="005D45D7" w:rsidRPr="005D45D7" w:rsidRDefault="005D45D7" w:rsidP="005D45D7">
      <w:pPr>
        <w:pStyle w:val="CRCoverPage"/>
        <w:numPr>
          <w:ilvl w:val="0"/>
          <w:numId w:val="41"/>
        </w:numPr>
        <w:spacing w:after="0"/>
        <w:ind w:leftChars="610" w:left="1580"/>
        <w:rPr>
          <w:rFonts w:ascii="Times New Roman" w:hAnsi="Times New Roman"/>
          <w:i/>
          <w:iCs/>
          <w:noProof/>
          <w:shd w:val="pct15" w:color="auto" w:fill="FFFFFF"/>
        </w:rPr>
      </w:pPr>
      <w:r w:rsidRPr="005D45D7">
        <w:rPr>
          <w:rFonts w:ascii="Times New Roman" w:hAnsi="Times New Roman"/>
          <w:i/>
          <w:iCs/>
          <w:noProof/>
          <w:shd w:val="pct15" w:color="auto" w:fill="FFFFFF"/>
        </w:rPr>
        <w:t>UE-specific cell-group P-Max indications are present (can be lower than the per-BC power class)</w:t>
      </w:r>
    </w:p>
    <w:p w14:paraId="1DB6F794" w14:textId="77777777" w:rsidR="005D45D7" w:rsidRPr="005D45D7" w:rsidRDefault="005D45D7" w:rsidP="005D45D7">
      <w:pPr>
        <w:pStyle w:val="CRCoverPage"/>
        <w:spacing w:after="0"/>
        <w:ind w:leftChars="790" w:left="1580"/>
        <w:rPr>
          <w:rFonts w:ascii="Times New Roman" w:hAnsi="Times New Roman"/>
          <w:i/>
          <w:iCs/>
          <w:noProof/>
          <w:shd w:val="pct15" w:color="auto" w:fill="FFFFFF"/>
        </w:rPr>
      </w:pPr>
    </w:p>
    <w:p w14:paraId="0F44A2D7" w14:textId="77777777" w:rsidR="005D45D7" w:rsidRPr="005D45D7" w:rsidRDefault="005D45D7" w:rsidP="005D45D7">
      <w:pPr>
        <w:ind w:leftChars="400" w:left="800" w:firstLine="420"/>
        <w:rPr>
          <w:i/>
          <w:iCs/>
          <w:noProof/>
          <w:shd w:val="pct15" w:color="auto" w:fill="FFFFFF"/>
        </w:rPr>
      </w:pPr>
      <w:r w:rsidRPr="005D45D7">
        <w:rPr>
          <w:i/>
          <w:iCs/>
          <w:noProof/>
          <w:shd w:val="pct15" w:color="auto" w:fill="FFFFFF"/>
        </w:rPr>
        <w:t xml:space="preserve">such that the UL output power per serving cell </w:t>
      </w:r>
      <w:r w:rsidRPr="005D45D7">
        <w:rPr>
          <w:bCs/>
          <w:i/>
          <w:iCs/>
          <w:shd w:val="pct15" w:color="auto" w:fill="FFFFFF"/>
        </w:rPr>
        <w:t xml:space="preserve">c </w:t>
      </w:r>
      <w:r w:rsidRPr="005D45D7">
        <w:rPr>
          <w:i/>
          <w:iCs/>
          <w:noProof/>
          <w:shd w:val="pct15" w:color="auto" w:fill="FFFFFF"/>
        </w:rPr>
        <w:t>and the PHR become correct also for these cases.</w:t>
      </w:r>
    </w:p>
    <w:p w14:paraId="5727BCD0" w14:textId="77777777" w:rsidR="005D45D7" w:rsidRPr="005D45D7" w:rsidRDefault="005D45D7" w:rsidP="005D45D7">
      <w:pPr>
        <w:pStyle w:val="aff5"/>
        <w:numPr>
          <w:ilvl w:val="0"/>
          <w:numId w:val="42"/>
        </w:numPr>
        <w:ind w:leftChars="430" w:left="1220"/>
        <w:contextualSpacing w:val="0"/>
        <w:rPr>
          <w:i/>
          <w:iCs/>
          <w:shd w:val="pct15" w:color="auto" w:fill="FFFFFF"/>
        </w:rPr>
      </w:pPr>
      <w:r w:rsidRPr="005D45D7">
        <w:rPr>
          <w:i/>
          <w:iCs/>
          <w:shd w:val="pct15" w:color="auto" w:fill="FFFFFF"/>
        </w:rPr>
        <w:t xml:space="preserve">Consider </w:t>
      </w:r>
      <w:proofErr w:type="gramStart"/>
      <w:r w:rsidRPr="005D45D7">
        <w:rPr>
          <w:i/>
          <w:iCs/>
          <w:shd w:val="pct15" w:color="auto" w:fill="FFFFFF"/>
        </w:rPr>
        <w:t>to add</w:t>
      </w:r>
      <w:proofErr w:type="gramEnd"/>
      <w:r w:rsidRPr="005D45D7">
        <w:rPr>
          <w:i/>
          <w:iCs/>
          <w:shd w:val="pct15" w:color="auto" w:fill="FFFFFF"/>
        </w:rPr>
        <w:t xml:space="preserve"> a general clause to beginning of 6.2A in TS 38.101-1 describing the power class capabilities and their relationship, if necessary, noting that power-class capabilities are specified in 38.306.  </w:t>
      </w:r>
    </w:p>
    <w:p w14:paraId="747DF259" w14:textId="166CD444" w:rsidR="00D02F79" w:rsidRDefault="005D45D7" w:rsidP="0044362B">
      <w:pPr>
        <w:rPr>
          <w:rFonts w:eastAsiaTheme="minorEastAsia"/>
          <w:lang w:eastAsia="zh-CN"/>
        </w:rPr>
      </w:pPr>
      <w:r>
        <w:rPr>
          <w:rFonts w:eastAsiaTheme="minorEastAsia" w:hint="eastAsia"/>
          <w:lang w:eastAsia="zh-CN"/>
        </w:rPr>
        <w:t xml:space="preserve">Our view is that these are needed </w:t>
      </w:r>
      <w:r w:rsidR="00D02F79">
        <w:rPr>
          <w:rFonts w:eastAsiaTheme="minorEastAsia"/>
          <w:lang w:eastAsia="zh-CN"/>
        </w:rPr>
        <w:t>revisions,</w:t>
      </w:r>
      <w:r>
        <w:rPr>
          <w:rFonts w:eastAsiaTheme="minorEastAsia" w:hint="eastAsia"/>
          <w:lang w:eastAsia="zh-CN"/>
        </w:rPr>
        <w:t xml:space="preserve"> and the </w:t>
      </w:r>
      <w:r>
        <w:rPr>
          <w:rFonts w:eastAsiaTheme="minorEastAsia"/>
          <w:lang w:eastAsia="zh-CN"/>
        </w:rPr>
        <w:t>controversial</w:t>
      </w:r>
      <w:r>
        <w:rPr>
          <w:rFonts w:eastAsiaTheme="minorEastAsia" w:hint="eastAsia"/>
          <w:lang w:eastAsia="zh-CN"/>
        </w:rPr>
        <w:t xml:space="preserve"> part are mostly </w:t>
      </w:r>
      <w:r>
        <w:rPr>
          <w:rFonts w:eastAsiaTheme="minorEastAsia"/>
          <w:lang w:eastAsia="zh-CN"/>
        </w:rPr>
        <w:t>details</w:t>
      </w:r>
      <w:r>
        <w:rPr>
          <w:rFonts w:eastAsiaTheme="minorEastAsia" w:hint="eastAsia"/>
          <w:lang w:eastAsia="zh-CN"/>
        </w:rPr>
        <w:t xml:space="preserve"> in CRs. As a general comment, currently there are some duplications in various proposals, either within RAN4 or between different working groups</w:t>
      </w:r>
      <w:r w:rsidR="00D02F79">
        <w:rPr>
          <w:rFonts w:eastAsiaTheme="minorEastAsia" w:hint="eastAsia"/>
          <w:lang w:eastAsia="zh-CN"/>
        </w:rPr>
        <w:t xml:space="preserve">. There </w:t>
      </w:r>
      <w:proofErr w:type="gramStart"/>
      <w:r w:rsidR="00D02F79">
        <w:rPr>
          <w:rFonts w:eastAsiaTheme="minorEastAsia" w:hint="eastAsia"/>
          <w:lang w:eastAsia="zh-CN"/>
        </w:rPr>
        <w:t>are</w:t>
      </w:r>
      <w:proofErr w:type="gramEnd"/>
      <w:r w:rsidR="00D02F79">
        <w:rPr>
          <w:rFonts w:eastAsiaTheme="minorEastAsia" w:hint="eastAsia"/>
          <w:lang w:eastAsia="zh-CN"/>
        </w:rPr>
        <w:t xml:space="preserve"> usual debate on how much we should clarify. For example, some power class fallback rules already defined in RAN2 has been confirmed within RAN4 after long </w:t>
      </w:r>
      <w:r w:rsidR="00D02F79">
        <w:rPr>
          <w:rFonts w:eastAsiaTheme="minorEastAsia"/>
          <w:lang w:eastAsia="zh-CN"/>
        </w:rPr>
        <w:t>discussion</w:t>
      </w:r>
      <w:r w:rsidR="00D02F79">
        <w:rPr>
          <w:rFonts w:eastAsiaTheme="minorEastAsia" w:hint="eastAsia"/>
          <w:lang w:eastAsia="zh-CN"/>
        </w:rPr>
        <w:t xml:space="preserve">, do we need to clarify this in RAN4? From spec point of view, it may not be that necessary. However, it may </w:t>
      </w:r>
      <w:proofErr w:type="gramStart"/>
      <w:r w:rsidR="00D02F79">
        <w:rPr>
          <w:rFonts w:eastAsiaTheme="minorEastAsia" w:hint="eastAsia"/>
          <w:lang w:eastAsia="zh-CN"/>
        </w:rPr>
        <w:t>still</w:t>
      </w:r>
      <w:proofErr w:type="gramEnd"/>
      <w:r w:rsidR="00D02F79">
        <w:rPr>
          <w:rFonts w:eastAsiaTheme="minorEastAsia" w:hint="eastAsia"/>
          <w:lang w:eastAsia="zh-CN"/>
        </w:rPr>
        <w:t xml:space="preserve"> </w:t>
      </w:r>
      <w:r w:rsidR="00D02F79">
        <w:rPr>
          <w:rFonts w:eastAsiaTheme="minorEastAsia"/>
          <w:lang w:eastAsia="zh-CN"/>
        </w:rPr>
        <w:t>beneficial</w:t>
      </w:r>
      <w:r w:rsidR="00D02F79">
        <w:rPr>
          <w:rFonts w:eastAsiaTheme="minorEastAsia" w:hint="eastAsia"/>
          <w:lang w:eastAsia="zh-CN"/>
        </w:rPr>
        <w:t xml:space="preserve"> to further clarify in RAN4 for the readers of RAN4. If it is not useful, why RAN4 only agree that after </w:t>
      </w:r>
      <w:proofErr w:type="gramStart"/>
      <w:r w:rsidR="00D02F79">
        <w:rPr>
          <w:rFonts w:eastAsiaTheme="minorEastAsia" w:hint="eastAsia"/>
          <w:lang w:eastAsia="zh-CN"/>
        </w:rPr>
        <w:t>spend</w:t>
      </w:r>
      <w:proofErr w:type="gramEnd"/>
      <w:r w:rsidR="00D02F79">
        <w:rPr>
          <w:rFonts w:eastAsiaTheme="minorEastAsia" w:hint="eastAsia"/>
          <w:lang w:eastAsia="zh-CN"/>
        </w:rPr>
        <w:t xml:space="preserve"> so much time to discuss? </w:t>
      </w:r>
    </w:p>
    <w:p w14:paraId="13FEB638" w14:textId="77777777" w:rsidR="00D02F79" w:rsidRPr="00D02F79" w:rsidRDefault="00D02F79" w:rsidP="0044362B">
      <w:pPr>
        <w:rPr>
          <w:rFonts w:eastAsiaTheme="minorEastAsia"/>
          <w:b/>
          <w:bCs/>
          <w:lang w:eastAsia="zh-CN"/>
        </w:rPr>
      </w:pPr>
      <w:r w:rsidRPr="00D02F79">
        <w:rPr>
          <w:rFonts w:eastAsiaTheme="minorEastAsia" w:hint="eastAsia"/>
          <w:b/>
          <w:bCs/>
          <w:lang w:eastAsia="zh-CN"/>
        </w:rPr>
        <w:t>Proposal 3: More clarifications, even redundant or already documented in other WG</w:t>
      </w:r>
      <w:r w:rsidRPr="00D02F79">
        <w:rPr>
          <w:rFonts w:eastAsiaTheme="minorEastAsia"/>
          <w:b/>
          <w:bCs/>
          <w:lang w:eastAsia="zh-CN"/>
        </w:rPr>
        <w:t>’</w:t>
      </w:r>
      <w:r w:rsidRPr="00D02F79">
        <w:rPr>
          <w:rFonts w:eastAsiaTheme="minorEastAsia" w:hint="eastAsia"/>
          <w:b/>
          <w:bCs/>
          <w:lang w:eastAsia="zh-CN"/>
        </w:rPr>
        <w:t xml:space="preserve">s spec, may still be needed in RAN4 as long as long </w:t>
      </w:r>
      <w:r w:rsidRPr="00D02F79">
        <w:rPr>
          <w:rFonts w:eastAsiaTheme="minorEastAsia"/>
          <w:b/>
          <w:bCs/>
          <w:lang w:eastAsia="zh-CN"/>
        </w:rPr>
        <w:t>discussion</w:t>
      </w:r>
      <w:r w:rsidRPr="00D02F79">
        <w:rPr>
          <w:rFonts w:eastAsiaTheme="minorEastAsia" w:hint="eastAsia"/>
          <w:b/>
          <w:bCs/>
          <w:lang w:eastAsia="zh-CN"/>
        </w:rPr>
        <w:t>s taken place and useful for RAN4.</w:t>
      </w:r>
    </w:p>
    <w:p w14:paraId="7AC450AD" w14:textId="74C35E07" w:rsidR="00D02F79" w:rsidRDefault="00D02F79" w:rsidP="00D02F79">
      <w:pPr>
        <w:rPr>
          <w:rFonts w:eastAsiaTheme="minorEastAsia"/>
          <w:lang w:eastAsia="zh-CN"/>
        </w:rPr>
      </w:pPr>
      <w:r>
        <w:rPr>
          <w:rFonts w:eastAsiaTheme="minorEastAsia" w:hint="eastAsia"/>
          <w:lang w:eastAsia="zh-CN"/>
        </w:rPr>
        <w:t xml:space="preserve"> </w:t>
      </w:r>
    </w:p>
    <w:p w14:paraId="406D3B45" w14:textId="2AB33AC9" w:rsidR="00D51B57" w:rsidRDefault="00D51B57" w:rsidP="0044362B">
      <w:pPr>
        <w:rPr>
          <w:rFonts w:eastAsiaTheme="minorEastAsia"/>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14:paraId="4DC1CA8A" w14:textId="6E470F1C" w:rsidR="00D51B57" w:rsidRDefault="007F0206" w:rsidP="007F0206">
      <w:pPr>
        <w:overflowPunct/>
        <w:autoSpaceDE/>
        <w:autoSpaceDN/>
        <w:adjustRightInd/>
        <w:jc w:val="both"/>
        <w:textAlignment w:val="auto"/>
        <w:rPr>
          <w:rFonts w:eastAsiaTheme="minorEastAsia"/>
          <w:lang w:eastAsia="zh-CN"/>
        </w:rPr>
      </w:pPr>
      <w:r>
        <w:rPr>
          <w:rFonts w:eastAsia="宋体"/>
          <w:lang w:eastAsia="zh-CN"/>
        </w:rPr>
        <w:t xml:space="preserve">In this paper, </w:t>
      </w:r>
      <w:r w:rsidR="00D51B57">
        <w:rPr>
          <w:rFonts w:eastAsiaTheme="minorEastAsia" w:hint="eastAsia"/>
          <w:lang w:eastAsia="zh-CN"/>
        </w:rPr>
        <w:t>we discuss those issues and provided our proposals:</w:t>
      </w:r>
    </w:p>
    <w:p w14:paraId="4896D9C5" w14:textId="77777777" w:rsidR="00D02F79" w:rsidRPr="005D45D7" w:rsidRDefault="00D02F79" w:rsidP="00D02F79">
      <w:pPr>
        <w:rPr>
          <w:rFonts w:eastAsiaTheme="minorEastAsia"/>
          <w:b/>
          <w:bCs/>
          <w:lang w:eastAsia="zh-CN"/>
        </w:rPr>
      </w:pPr>
      <w:r w:rsidRPr="005D45D7">
        <w:rPr>
          <w:rFonts w:eastAsiaTheme="minorEastAsia" w:hint="eastAsia"/>
          <w:b/>
          <w:bCs/>
          <w:lang w:eastAsia="zh-CN"/>
        </w:rPr>
        <w:t xml:space="preserve">Proposal 1: </w:t>
      </w:r>
      <w:r w:rsidRPr="00D02F79">
        <w:rPr>
          <w:rFonts w:eastAsiaTheme="minorEastAsia" w:hint="eastAsia"/>
          <w:lang w:eastAsia="zh-CN"/>
        </w:rPr>
        <w:t xml:space="preserve">For </w:t>
      </w:r>
      <w:r w:rsidRPr="00D02F79">
        <w:rPr>
          <w:rFonts w:eastAsiaTheme="minorEastAsia"/>
          <w:lang w:eastAsia="zh-CN"/>
        </w:rPr>
        <w:t>DL CA configured with single carrier UL</w:t>
      </w:r>
      <w:r w:rsidRPr="00D02F79">
        <w:rPr>
          <w:rFonts w:eastAsiaTheme="minorEastAsia" w:hint="eastAsia"/>
          <w:lang w:eastAsia="zh-CN"/>
        </w:rPr>
        <w:t xml:space="preserve">, prefer not to have mandatory </w:t>
      </w:r>
      <w:r w:rsidRPr="00D02F79">
        <w:rPr>
          <w:rFonts w:eastAsiaTheme="minorEastAsia"/>
          <w:lang w:eastAsia="zh-CN"/>
        </w:rPr>
        <w:t>support</w:t>
      </w:r>
      <w:r w:rsidRPr="00D02F79">
        <w:rPr>
          <w:rFonts w:eastAsiaTheme="minorEastAsia" w:hint="eastAsia"/>
          <w:lang w:eastAsia="zh-CN"/>
        </w:rPr>
        <w:t xml:space="preserve"> of ue-PowerClass for DL at least in Rel-17.</w:t>
      </w:r>
    </w:p>
    <w:p w14:paraId="5AA9CE7D" w14:textId="77777777" w:rsidR="00D02F79" w:rsidRPr="00D02F79" w:rsidRDefault="00D02F79" w:rsidP="00D02F79">
      <w:pPr>
        <w:rPr>
          <w:rFonts w:eastAsiaTheme="minorEastAsia"/>
          <w:lang w:eastAsia="zh-CN"/>
        </w:rPr>
      </w:pPr>
      <w:r w:rsidRPr="005D45D7">
        <w:rPr>
          <w:rFonts w:eastAsiaTheme="minorEastAsia" w:hint="eastAsia"/>
          <w:b/>
          <w:bCs/>
          <w:lang w:eastAsia="zh-CN"/>
        </w:rPr>
        <w:t xml:space="preserve">Proposal 2: </w:t>
      </w:r>
      <w:r w:rsidRPr="00D02F79">
        <w:rPr>
          <w:rFonts w:eastAsiaTheme="minorEastAsia" w:hint="eastAsia"/>
          <w:lang w:eastAsia="zh-CN"/>
        </w:rPr>
        <w:t xml:space="preserve">Specify Pcmax only for </w:t>
      </w:r>
      <w:r w:rsidRPr="00D02F79">
        <w:rPr>
          <w:rFonts w:eastAsiaTheme="minorEastAsia"/>
          <w:lang w:eastAsia="zh-CN"/>
        </w:rPr>
        <w:t>simultaneous</w:t>
      </w:r>
      <w:r w:rsidRPr="00D02F79">
        <w:rPr>
          <w:rFonts w:eastAsiaTheme="minorEastAsia" w:hint="eastAsia"/>
          <w:lang w:eastAsia="zh-CN"/>
        </w:rPr>
        <w:t xml:space="preserve"> transmission in both bands can be accepted, in case ue-PowerClass is not mandated for UL single CC case.</w:t>
      </w:r>
    </w:p>
    <w:p w14:paraId="102A22E5" w14:textId="77777777" w:rsidR="00D02F79" w:rsidRPr="00D02F79" w:rsidRDefault="00D02F79" w:rsidP="00D02F79">
      <w:pPr>
        <w:rPr>
          <w:rFonts w:eastAsiaTheme="minorEastAsia"/>
          <w:lang w:eastAsia="zh-CN"/>
        </w:rPr>
      </w:pPr>
      <w:r w:rsidRPr="00D02F79">
        <w:rPr>
          <w:rFonts w:eastAsiaTheme="minorEastAsia" w:hint="eastAsia"/>
          <w:b/>
          <w:bCs/>
          <w:lang w:eastAsia="zh-CN"/>
        </w:rPr>
        <w:t xml:space="preserve">Proposal 3: </w:t>
      </w:r>
      <w:r w:rsidRPr="00D02F79">
        <w:rPr>
          <w:rFonts w:eastAsiaTheme="minorEastAsia" w:hint="eastAsia"/>
          <w:lang w:eastAsia="zh-CN"/>
        </w:rPr>
        <w:t>More clarifications, even redundant or already documented in other WG</w:t>
      </w:r>
      <w:r w:rsidRPr="00D02F79">
        <w:rPr>
          <w:rFonts w:eastAsiaTheme="minorEastAsia"/>
          <w:lang w:eastAsia="zh-CN"/>
        </w:rPr>
        <w:t>’</w:t>
      </w:r>
      <w:r w:rsidRPr="00D02F79">
        <w:rPr>
          <w:rFonts w:eastAsiaTheme="minorEastAsia" w:hint="eastAsia"/>
          <w:lang w:eastAsia="zh-CN"/>
        </w:rPr>
        <w:t xml:space="preserve">s spec, may still be needed in RAN4 as long as long </w:t>
      </w:r>
      <w:r w:rsidRPr="00D02F79">
        <w:rPr>
          <w:rFonts w:eastAsiaTheme="minorEastAsia"/>
          <w:lang w:eastAsia="zh-CN"/>
        </w:rPr>
        <w:t>discussion</w:t>
      </w:r>
      <w:r w:rsidRPr="00D02F79">
        <w:rPr>
          <w:rFonts w:eastAsiaTheme="minorEastAsia" w:hint="eastAsia"/>
          <w:lang w:eastAsia="zh-CN"/>
        </w:rPr>
        <w:t>s taken place and useful for RAN4.</w:t>
      </w:r>
    </w:p>
    <w:p w14:paraId="75238E3E" w14:textId="77777777" w:rsidR="00D51B57" w:rsidRPr="00D02F79" w:rsidRDefault="00D51B57" w:rsidP="004056B7">
      <w:pPr>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187A3725" w14:textId="1FD9F718" w:rsidR="000B75D3" w:rsidRPr="00154B41" w:rsidRDefault="00112571" w:rsidP="001F3C12">
      <w:pPr>
        <w:pStyle w:val="25"/>
        <w:ind w:leftChars="-10" w:left="264"/>
        <w:rPr>
          <w:rFonts w:eastAsiaTheme="minorEastAsia"/>
          <w:lang w:eastAsia="zh-CN"/>
        </w:rPr>
      </w:pPr>
      <w:r w:rsidRPr="00E10E29">
        <w:rPr>
          <w:rFonts w:hint="eastAsia"/>
          <w:lang w:eastAsia="zh-CN"/>
        </w:rPr>
        <w:t>[</w:t>
      </w:r>
      <w:r w:rsidRPr="00E10E29">
        <w:rPr>
          <w:lang w:eastAsia="zh-CN"/>
        </w:rPr>
        <w:t>1</w:t>
      </w:r>
      <w:r w:rsidRPr="000525E3">
        <w:rPr>
          <w:lang w:eastAsia="zh-CN"/>
        </w:rPr>
        <w:t>]</w:t>
      </w:r>
      <w:r w:rsidR="006C0CA5" w:rsidRPr="000525E3">
        <w:rPr>
          <w:lang w:eastAsia="zh-CN"/>
        </w:rPr>
        <w:t xml:space="preserve"> </w:t>
      </w:r>
      <w:r w:rsidR="00154B41" w:rsidRPr="00154B41">
        <w:rPr>
          <w:lang w:eastAsia="zh-CN"/>
        </w:rPr>
        <w:t>R4-2406586</w:t>
      </w:r>
      <w:r w:rsidR="00E10E29" w:rsidRPr="000525E3">
        <w:rPr>
          <w:rFonts w:hint="eastAsia"/>
          <w:lang w:eastAsia="zh-CN"/>
        </w:rPr>
        <w:t xml:space="preserve">, </w:t>
      </w:r>
      <w:r w:rsidR="00154B41" w:rsidRPr="00154B41">
        <w:rPr>
          <w:lang w:eastAsia="zh-CN"/>
        </w:rPr>
        <w:t>WF on legacy power class related issues</w:t>
      </w:r>
      <w:r w:rsidR="007F4D6D" w:rsidRPr="00154B41">
        <w:rPr>
          <w:rFonts w:hint="eastAsia"/>
          <w:lang w:eastAsia="zh-CN"/>
        </w:rPr>
        <w:t>,</w:t>
      </w:r>
      <w:r w:rsidR="00E10E29" w:rsidRPr="000525E3">
        <w:rPr>
          <w:rFonts w:hint="eastAsia"/>
          <w:lang w:eastAsia="zh-CN"/>
        </w:rPr>
        <w:t xml:space="preserve"> </w:t>
      </w:r>
      <w:r w:rsidR="00154B41" w:rsidRPr="00154B41">
        <w:rPr>
          <w:lang w:eastAsia="zh-CN"/>
        </w:rPr>
        <w:t>Qualcomm</w:t>
      </w:r>
      <w:r w:rsidR="00E10E29" w:rsidRPr="000525E3">
        <w:rPr>
          <w:rFonts w:hint="eastAsia"/>
          <w:lang w:eastAsia="zh-CN"/>
        </w:rPr>
        <w:t>, RAN4#110</w:t>
      </w:r>
      <w:r w:rsidR="00154B41">
        <w:rPr>
          <w:rFonts w:eastAsiaTheme="minorEastAsia" w:hint="eastAsia"/>
          <w:lang w:eastAsia="zh-CN"/>
        </w:rPr>
        <w:t>bis</w:t>
      </w:r>
    </w:p>
    <w:sectPr w:rsidR="000B75D3" w:rsidRPr="00154B41" w:rsidSect="00AE7D69">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D3FF9A" w14:textId="77777777" w:rsidR="00585402" w:rsidRDefault="00585402">
      <w:r>
        <w:separator/>
      </w:r>
    </w:p>
  </w:endnote>
  <w:endnote w:type="continuationSeparator" w:id="0">
    <w:p w14:paraId="5219354F" w14:textId="77777777" w:rsidR="00585402" w:rsidRDefault="00585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5AA8C" w14:textId="77777777" w:rsidR="00585402" w:rsidRDefault="00585402">
      <w:r>
        <w:separator/>
      </w:r>
    </w:p>
  </w:footnote>
  <w:footnote w:type="continuationSeparator" w:id="0">
    <w:p w14:paraId="2DE3F926" w14:textId="77777777" w:rsidR="00585402" w:rsidRDefault="00585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5C6C69"/>
    <w:multiLevelType w:val="hybridMultilevel"/>
    <w:tmpl w:val="1A069E8E"/>
    <w:lvl w:ilvl="0" w:tplc="04090003">
      <w:start w:val="1"/>
      <w:numFmt w:val="bullet"/>
      <w:lvlText w:val="o"/>
      <w:lvlJc w:val="left"/>
      <w:pPr>
        <w:ind w:left="1215" w:hanging="360"/>
      </w:pPr>
      <w:rPr>
        <w:rFonts w:ascii="Courier New" w:hAnsi="Courier New" w:cs="Courier New" w:hint="default"/>
      </w:rPr>
    </w:lvl>
    <w:lvl w:ilvl="1" w:tplc="04090003">
      <w:start w:val="1"/>
      <w:numFmt w:val="bullet"/>
      <w:lvlText w:val="o"/>
      <w:lvlJc w:val="left"/>
      <w:pPr>
        <w:ind w:left="1935" w:hanging="360"/>
      </w:pPr>
      <w:rPr>
        <w:rFonts w:ascii="Courier New" w:hAnsi="Courier New" w:cs="Courier New" w:hint="default"/>
      </w:rPr>
    </w:lvl>
    <w:lvl w:ilvl="2" w:tplc="04090005">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BC31C7"/>
    <w:multiLevelType w:val="hybridMultilevel"/>
    <w:tmpl w:val="956CBEBE"/>
    <w:lvl w:ilvl="0" w:tplc="20000001">
      <w:start w:val="1"/>
      <w:numFmt w:val="bullet"/>
      <w:lvlText w:val=""/>
      <w:lvlJc w:val="left"/>
      <w:pPr>
        <w:ind w:left="1180" w:hanging="360"/>
      </w:pPr>
      <w:rPr>
        <w:rFonts w:ascii="Symbol" w:hAnsi="Symbol" w:hint="default"/>
      </w:rPr>
    </w:lvl>
    <w:lvl w:ilvl="1" w:tplc="20000003" w:tentative="1">
      <w:start w:val="1"/>
      <w:numFmt w:val="bullet"/>
      <w:lvlText w:val="o"/>
      <w:lvlJc w:val="left"/>
      <w:pPr>
        <w:ind w:left="1900" w:hanging="360"/>
      </w:pPr>
      <w:rPr>
        <w:rFonts w:ascii="Courier New" w:hAnsi="Courier New" w:cs="Courier New" w:hint="default"/>
      </w:rPr>
    </w:lvl>
    <w:lvl w:ilvl="2" w:tplc="20000005" w:tentative="1">
      <w:start w:val="1"/>
      <w:numFmt w:val="bullet"/>
      <w:lvlText w:val=""/>
      <w:lvlJc w:val="left"/>
      <w:pPr>
        <w:ind w:left="2620" w:hanging="360"/>
      </w:pPr>
      <w:rPr>
        <w:rFonts w:ascii="Wingdings" w:hAnsi="Wingdings" w:hint="default"/>
      </w:rPr>
    </w:lvl>
    <w:lvl w:ilvl="3" w:tplc="20000001" w:tentative="1">
      <w:start w:val="1"/>
      <w:numFmt w:val="bullet"/>
      <w:lvlText w:val=""/>
      <w:lvlJc w:val="left"/>
      <w:pPr>
        <w:ind w:left="3340" w:hanging="360"/>
      </w:pPr>
      <w:rPr>
        <w:rFonts w:ascii="Symbol" w:hAnsi="Symbol" w:hint="default"/>
      </w:rPr>
    </w:lvl>
    <w:lvl w:ilvl="4" w:tplc="20000003" w:tentative="1">
      <w:start w:val="1"/>
      <w:numFmt w:val="bullet"/>
      <w:lvlText w:val="o"/>
      <w:lvlJc w:val="left"/>
      <w:pPr>
        <w:ind w:left="4060" w:hanging="360"/>
      </w:pPr>
      <w:rPr>
        <w:rFonts w:ascii="Courier New" w:hAnsi="Courier New" w:cs="Courier New" w:hint="default"/>
      </w:rPr>
    </w:lvl>
    <w:lvl w:ilvl="5" w:tplc="20000005" w:tentative="1">
      <w:start w:val="1"/>
      <w:numFmt w:val="bullet"/>
      <w:lvlText w:val=""/>
      <w:lvlJc w:val="left"/>
      <w:pPr>
        <w:ind w:left="4780" w:hanging="360"/>
      </w:pPr>
      <w:rPr>
        <w:rFonts w:ascii="Wingdings" w:hAnsi="Wingdings" w:hint="default"/>
      </w:rPr>
    </w:lvl>
    <w:lvl w:ilvl="6" w:tplc="20000001" w:tentative="1">
      <w:start w:val="1"/>
      <w:numFmt w:val="bullet"/>
      <w:lvlText w:val=""/>
      <w:lvlJc w:val="left"/>
      <w:pPr>
        <w:ind w:left="5500" w:hanging="360"/>
      </w:pPr>
      <w:rPr>
        <w:rFonts w:ascii="Symbol" w:hAnsi="Symbol" w:hint="default"/>
      </w:rPr>
    </w:lvl>
    <w:lvl w:ilvl="7" w:tplc="20000003" w:tentative="1">
      <w:start w:val="1"/>
      <w:numFmt w:val="bullet"/>
      <w:lvlText w:val="o"/>
      <w:lvlJc w:val="left"/>
      <w:pPr>
        <w:ind w:left="6220" w:hanging="360"/>
      </w:pPr>
      <w:rPr>
        <w:rFonts w:ascii="Courier New" w:hAnsi="Courier New" w:cs="Courier New" w:hint="default"/>
      </w:rPr>
    </w:lvl>
    <w:lvl w:ilvl="8" w:tplc="20000005" w:tentative="1">
      <w:start w:val="1"/>
      <w:numFmt w:val="bullet"/>
      <w:lvlText w:val=""/>
      <w:lvlJc w:val="left"/>
      <w:pPr>
        <w:ind w:left="694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45639"/>
    <w:multiLevelType w:val="hybridMultilevel"/>
    <w:tmpl w:val="0DEC6C7A"/>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77636D"/>
    <w:multiLevelType w:val="hybridMultilevel"/>
    <w:tmpl w:val="33D276A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217035"/>
    <w:multiLevelType w:val="hybridMultilevel"/>
    <w:tmpl w:val="C5D29200"/>
    <w:lvl w:ilvl="0" w:tplc="9B1ABE5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5566033">
    <w:abstractNumId w:val="10"/>
  </w:num>
  <w:num w:numId="2" w16cid:durableId="1445349608">
    <w:abstractNumId w:val="20"/>
  </w:num>
  <w:num w:numId="3" w16cid:durableId="578028945">
    <w:abstractNumId w:val="22"/>
  </w:num>
  <w:num w:numId="4" w16cid:durableId="542905250">
    <w:abstractNumId w:val="39"/>
  </w:num>
  <w:num w:numId="5" w16cid:durableId="661592298">
    <w:abstractNumId w:val="17"/>
  </w:num>
  <w:num w:numId="6" w16cid:durableId="1187255555">
    <w:abstractNumId w:val="6"/>
  </w:num>
  <w:num w:numId="7" w16cid:durableId="2012104871">
    <w:abstractNumId w:val="23"/>
  </w:num>
  <w:num w:numId="8" w16cid:durableId="1868521778">
    <w:abstractNumId w:val="0"/>
  </w:num>
  <w:num w:numId="9" w16cid:durableId="522550824">
    <w:abstractNumId w:val="1"/>
  </w:num>
  <w:num w:numId="10" w16cid:durableId="1542129043">
    <w:abstractNumId w:val="38"/>
  </w:num>
  <w:num w:numId="11" w16cid:durableId="1859270095">
    <w:abstractNumId w:val="15"/>
  </w:num>
  <w:num w:numId="12" w16cid:durableId="978412116">
    <w:abstractNumId w:val="27"/>
  </w:num>
  <w:num w:numId="13" w16cid:durableId="1187675012">
    <w:abstractNumId w:val="35"/>
  </w:num>
  <w:num w:numId="14" w16cid:durableId="2064130805">
    <w:abstractNumId w:val="8"/>
  </w:num>
  <w:num w:numId="15" w16cid:durableId="1732456749">
    <w:abstractNumId w:val="33"/>
  </w:num>
  <w:num w:numId="16" w16cid:durableId="1714888308">
    <w:abstractNumId w:val="19"/>
  </w:num>
  <w:num w:numId="17" w16cid:durableId="66347011">
    <w:abstractNumId w:val="36"/>
  </w:num>
  <w:num w:numId="18" w16cid:durableId="459111826">
    <w:abstractNumId w:val="37"/>
  </w:num>
  <w:num w:numId="19" w16cid:durableId="1580559647">
    <w:abstractNumId w:val="3"/>
  </w:num>
  <w:num w:numId="20" w16cid:durableId="747193534">
    <w:abstractNumId w:val="7"/>
  </w:num>
  <w:num w:numId="21" w16cid:durableId="1830511672">
    <w:abstractNumId w:val="25"/>
  </w:num>
  <w:num w:numId="22" w16cid:durableId="329867297">
    <w:abstractNumId w:val="34"/>
  </w:num>
  <w:num w:numId="23" w16cid:durableId="1290430140">
    <w:abstractNumId w:val="5"/>
  </w:num>
  <w:num w:numId="24" w16cid:durableId="659696387">
    <w:abstractNumId w:val="23"/>
  </w:num>
  <w:num w:numId="25" w16cid:durableId="2139255239">
    <w:abstractNumId w:val="30"/>
  </w:num>
  <w:num w:numId="26" w16cid:durableId="1784837792">
    <w:abstractNumId w:val="24"/>
  </w:num>
  <w:num w:numId="27" w16cid:durableId="957032536">
    <w:abstractNumId w:val="12"/>
  </w:num>
  <w:num w:numId="28" w16cid:durableId="1876236558">
    <w:abstractNumId w:val="16"/>
  </w:num>
  <w:num w:numId="29" w16cid:durableId="891770894">
    <w:abstractNumId w:val="13"/>
  </w:num>
  <w:num w:numId="30" w16cid:durableId="1453743489">
    <w:abstractNumId w:val="29"/>
  </w:num>
  <w:num w:numId="31" w16cid:durableId="248001934">
    <w:abstractNumId w:val="26"/>
  </w:num>
  <w:num w:numId="32" w16cid:durableId="796339286">
    <w:abstractNumId w:val="18"/>
  </w:num>
  <w:num w:numId="33" w16cid:durableId="940726831">
    <w:abstractNumId w:val="9"/>
  </w:num>
  <w:num w:numId="34" w16cid:durableId="2068842993">
    <w:abstractNumId w:val="31"/>
  </w:num>
  <w:num w:numId="35" w16cid:durableId="2045053012">
    <w:abstractNumId w:val="4"/>
  </w:num>
  <w:num w:numId="36" w16cid:durableId="638266665">
    <w:abstractNumId w:val="21"/>
  </w:num>
  <w:num w:numId="37" w16cid:durableId="693196079">
    <w:abstractNumId w:val="2"/>
  </w:num>
  <w:num w:numId="38" w16cid:durableId="1263150160">
    <w:abstractNumId w:val="40"/>
  </w:num>
  <w:num w:numId="39" w16cid:durableId="312494435">
    <w:abstractNumId w:val="11"/>
  </w:num>
  <w:num w:numId="40" w16cid:durableId="1502087199">
    <w:abstractNumId w:val="32"/>
  </w:num>
  <w:num w:numId="41" w16cid:durableId="551816733">
    <w:abstractNumId w:val="14"/>
  </w:num>
  <w:num w:numId="42" w16cid:durableId="70590920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5E3"/>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27D"/>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B41"/>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771"/>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67"/>
    <w:rsid w:val="001A04E7"/>
    <w:rsid w:val="001A052E"/>
    <w:rsid w:val="001A06CB"/>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0F0E"/>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248"/>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C44"/>
    <w:rsid w:val="00244E1F"/>
    <w:rsid w:val="00244E9A"/>
    <w:rsid w:val="0024502D"/>
    <w:rsid w:val="002454B7"/>
    <w:rsid w:val="00245814"/>
    <w:rsid w:val="002458BE"/>
    <w:rsid w:val="00245CCE"/>
    <w:rsid w:val="002460B3"/>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09CE"/>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18A2"/>
    <w:rsid w:val="00312591"/>
    <w:rsid w:val="00312B4E"/>
    <w:rsid w:val="00312CBC"/>
    <w:rsid w:val="00313C9C"/>
    <w:rsid w:val="00315202"/>
    <w:rsid w:val="00315554"/>
    <w:rsid w:val="003156EE"/>
    <w:rsid w:val="003157EA"/>
    <w:rsid w:val="00315C13"/>
    <w:rsid w:val="0031609C"/>
    <w:rsid w:val="00316758"/>
    <w:rsid w:val="00316A53"/>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0DD2"/>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988"/>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8B4"/>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56B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0B9E"/>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02"/>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5D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832"/>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1F00"/>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76"/>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6B4"/>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8A"/>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2A05"/>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868"/>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B7A61"/>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4D6D"/>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3D51"/>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BD8"/>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58D"/>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67"/>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618"/>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03C"/>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380"/>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407"/>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D6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804"/>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23"/>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A59"/>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058"/>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1F"/>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BC2"/>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2F79"/>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2CCE"/>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B57"/>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40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2EE0"/>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0F32"/>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DC0"/>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7"/>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02F7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5670674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3920983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1338</TotalTime>
  <Pages>3</Pages>
  <Words>863</Words>
  <Characters>4269</Characters>
  <Application>Microsoft Office Word</Application>
  <DocSecurity>0</DocSecurity>
  <Lines>266</Lines>
  <Paragraphs>205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4927</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64</cp:revision>
  <cp:lastPrinted>2010-01-07T02:23:00Z</cp:lastPrinted>
  <dcterms:created xsi:type="dcterms:W3CDTF">2023-09-26T09:35:00Z</dcterms:created>
  <dcterms:modified xsi:type="dcterms:W3CDTF">2024-05-13T14:39:00Z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