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471284" w14:textId="415B505E" w:rsidR="00C444FC" w:rsidRPr="00AF6246" w:rsidRDefault="00C444FC" w:rsidP="00C444FC">
      <w:pPr>
        <w:keepLines/>
        <w:tabs>
          <w:tab w:val="right" w:pos="10440"/>
          <w:tab w:val="right" w:pos="13323"/>
        </w:tabs>
        <w:spacing w:before="60" w:after="60"/>
        <w:jc w:val="left"/>
        <w:rPr>
          <w:rFonts w:ascii="Arial" w:hAnsi="Arial" w:cs="Arial"/>
          <w:b/>
          <w:noProof/>
          <w:kern w:val="0"/>
          <w:sz w:val="24"/>
          <w:szCs w:val="24"/>
        </w:rPr>
      </w:pPr>
      <w:bookmarkStart w:id="0" w:name="_Hlk127172467"/>
      <w:r w:rsidRPr="00AF6246">
        <w:rPr>
          <w:rFonts w:ascii="Arial" w:hAnsi="Arial" w:cs="Arial"/>
          <w:b/>
          <w:noProof/>
          <w:kern w:val="0"/>
          <w:sz w:val="24"/>
          <w:szCs w:val="24"/>
          <w:lang w:eastAsia="ja-JP"/>
        </w:rPr>
        <w:t>3GPP TSG-RAN WG4 Meeting #</w:t>
      </w:r>
      <w:r w:rsidRPr="00AF6246">
        <w:rPr>
          <w:rFonts w:ascii="Arial" w:hAnsi="Arial" w:cs="Arial"/>
          <w:b/>
          <w:noProof/>
          <w:kern w:val="0"/>
          <w:sz w:val="18"/>
          <w:szCs w:val="20"/>
          <w:lang w:eastAsia="ja-JP"/>
        </w:rPr>
        <w:t xml:space="preserve"> </w:t>
      </w:r>
      <w:r w:rsidRPr="00AF6246">
        <w:rPr>
          <w:rFonts w:ascii="Arial" w:hAnsi="Arial" w:cs="Arial"/>
          <w:b/>
          <w:noProof/>
          <w:kern w:val="0"/>
          <w:sz w:val="24"/>
          <w:szCs w:val="24"/>
          <w:lang w:eastAsia="ja-JP"/>
        </w:rPr>
        <w:t>1</w:t>
      </w:r>
      <w:r w:rsidR="0057795F">
        <w:rPr>
          <w:rFonts w:ascii="Arial" w:hAnsi="Arial" w:cs="Arial" w:hint="eastAsia"/>
          <w:b/>
          <w:noProof/>
          <w:kern w:val="0"/>
          <w:sz w:val="24"/>
          <w:szCs w:val="24"/>
        </w:rPr>
        <w:t>1</w:t>
      </w:r>
      <w:r w:rsidR="00FA06ED">
        <w:rPr>
          <w:rFonts w:ascii="Arial" w:hAnsi="Arial" w:cs="Arial" w:hint="eastAsia"/>
          <w:b/>
          <w:noProof/>
          <w:kern w:val="0"/>
          <w:sz w:val="24"/>
          <w:szCs w:val="24"/>
        </w:rPr>
        <w:t>1</w:t>
      </w:r>
      <w:r w:rsidRPr="00AF6246">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00AF53D8">
        <w:rPr>
          <w:rFonts w:ascii="Arial" w:hAnsi="Arial" w:cs="Arial" w:hint="eastAsia"/>
          <w:b/>
          <w:noProof/>
          <w:kern w:val="0"/>
          <w:sz w:val="24"/>
          <w:szCs w:val="24"/>
        </w:rPr>
        <w:t xml:space="preserve">                </w:t>
      </w:r>
      <w:r w:rsidR="00B97EE3">
        <w:rPr>
          <w:rFonts w:ascii="Arial" w:hAnsi="Arial" w:cs="Arial" w:hint="eastAsia"/>
          <w:b/>
          <w:noProof/>
          <w:kern w:val="0"/>
          <w:sz w:val="24"/>
          <w:szCs w:val="24"/>
        </w:rPr>
        <w:t xml:space="preserve">             </w:t>
      </w:r>
      <w:r w:rsidR="0013460E">
        <w:rPr>
          <w:rFonts w:ascii="Arial" w:hAnsi="Arial" w:cs="Arial" w:hint="eastAsia"/>
          <w:b/>
          <w:noProof/>
          <w:kern w:val="0"/>
          <w:sz w:val="24"/>
          <w:szCs w:val="24"/>
        </w:rPr>
        <w:t xml:space="preserve">         </w:t>
      </w:r>
      <w:r w:rsidR="00AF53D8">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Pr="00AF6246">
        <w:rPr>
          <w:rFonts w:ascii="Arial" w:hAnsi="Arial" w:cs="Arial" w:hint="eastAsia"/>
          <w:b/>
          <w:noProof/>
          <w:kern w:val="0"/>
          <w:sz w:val="24"/>
          <w:szCs w:val="24"/>
        </w:rPr>
        <w:t xml:space="preserve"> </w:t>
      </w:r>
      <w:r w:rsidR="0013460E" w:rsidRPr="0013460E">
        <w:rPr>
          <w:rFonts w:ascii="Arial" w:hAnsi="Arial" w:cs="Arial"/>
          <w:b/>
          <w:noProof/>
          <w:kern w:val="0"/>
          <w:sz w:val="24"/>
          <w:szCs w:val="24"/>
        </w:rPr>
        <w:t>R4-2407950</w:t>
      </w:r>
    </w:p>
    <w:p w14:paraId="3CCE2C9B" w14:textId="253BCAD0" w:rsidR="00BA60BF" w:rsidRDefault="00DE014F" w:rsidP="00C444FC">
      <w:pPr>
        <w:tabs>
          <w:tab w:val="left" w:pos="1980"/>
        </w:tabs>
        <w:spacing w:after="180"/>
        <w:ind w:left="1980" w:hanging="1980"/>
        <w:rPr>
          <w:rFonts w:ascii="Arial" w:eastAsia="MS Mincho" w:hAnsi="Arial" w:cs="Arial"/>
          <w:b/>
          <w:sz w:val="24"/>
          <w:szCs w:val="24"/>
          <w:lang w:eastAsia="en-US"/>
        </w:rPr>
      </w:pPr>
      <w:r w:rsidRPr="00DE014F">
        <w:rPr>
          <w:rFonts w:ascii="Arial" w:hAnsi="Arial" w:cs="Arial"/>
          <w:b/>
          <w:noProof/>
          <w:kern w:val="0"/>
          <w:sz w:val="24"/>
          <w:szCs w:val="24"/>
        </w:rPr>
        <w:t>Fukuoka, Japan, 20 May – 24 May, 2024</w:t>
      </w:r>
    </w:p>
    <w:bookmarkEnd w:id="0"/>
    <w:p w14:paraId="4C921A30" w14:textId="77777777" w:rsidR="00BA60BF" w:rsidRDefault="00BA60BF">
      <w:pPr>
        <w:tabs>
          <w:tab w:val="left" w:pos="1980"/>
        </w:tabs>
        <w:spacing w:after="180"/>
        <w:ind w:left="1980" w:hanging="1980"/>
        <w:rPr>
          <w:rFonts w:ascii="Arial" w:eastAsia="MS Mincho" w:hAnsi="Arial" w:cs="Arial"/>
          <w:b/>
          <w:sz w:val="24"/>
          <w:szCs w:val="24"/>
          <w:lang w:eastAsia="en-US"/>
        </w:rPr>
      </w:pPr>
    </w:p>
    <w:p w14:paraId="1C038226" w14:textId="7EDBBF97" w:rsidR="00BA60BF" w:rsidRPr="000D054B"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0D054B">
        <w:rPr>
          <w:rFonts w:ascii="Arial" w:eastAsiaTheme="minorEastAsia" w:hAnsi="Arial" w:cs="Arial" w:hint="eastAsia"/>
          <w:b/>
          <w:sz w:val="24"/>
          <w:szCs w:val="24"/>
        </w:rPr>
        <w:t>10</w:t>
      </w:r>
      <w:r w:rsidR="00B97EE3" w:rsidRPr="00B97EE3">
        <w:rPr>
          <w:rFonts w:ascii="Arial" w:eastAsia="MS Mincho" w:hAnsi="Arial" w:cs="Arial"/>
          <w:b/>
          <w:sz w:val="24"/>
          <w:szCs w:val="24"/>
          <w:lang w:eastAsia="en-US"/>
        </w:rPr>
        <w:t>.8.</w:t>
      </w:r>
      <w:r w:rsidR="000D054B">
        <w:rPr>
          <w:rFonts w:ascii="Arial" w:eastAsiaTheme="minorEastAsia" w:hAnsi="Arial" w:cs="Arial" w:hint="eastAsia"/>
          <w:b/>
          <w:sz w:val="24"/>
          <w:szCs w:val="24"/>
        </w:rPr>
        <w:t>2.2</w:t>
      </w:r>
    </w:p>
    <w:p w14:paraId="4DA4B60F" w14:textId="77777777"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42E93783" w14:textId="3DA0D460"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B97EE3" w:rsidRPr="00B97EE3">
        <w:rPr>
          <w:rFonts w:ascii="Arial" w:eastAsia="MS Mincho" w:hAnsi="Arial" w:cs="Arial"/>
          <w:b/>
          <w:sz w:val="24"/>
          <w:szCs w:val="24"/>
          <w:lang w:eastAsia="en-US"/>
        </w:rPr>
        <w:t>(</w:t>
      </w:r>
      <w:proofErr w:type="spellStart"/>
      <w:r w:rsidR="00B97EE3" w:rsidRPr="00B97EE3">
        <w:rPr>
          <w:rFonts w:ascii="Arial" w:eastAsia="MS Mincho" w:hAnsi="Arial" w:cs="Arial"/>
          <w:b/>
          <w:sz w:val="24"/>
          <w:szCs w:val="24"/>
          <w:lang w:eastAsia="en-US"/>
        </w:rPr>
        <w:t>NR_ATG_enh</w:t>
      </w:r>
      <w:proofErr w:type="spellEnd"/>
      <w:r w:rsidR="00B97EE3" w:rsidRPr="00B97EE3">
        <w:rPr>
          <w:rFonts w:ascii="Arial" w:eastAsia="MS Mincho" w:hAnsi="Arial" w:cs="Arial"/>
          <w:b/>
          <w:sz w:val="24"/>
          <w:szCs w:val="24"/>
          <w:lang w:eastAsia="en-US"/>
        </w:rPr>
        <w:t>-Core)</w:t>
      </w:r>
      <w:r w:rsidR="000D054B" w:rsidRPr="000D054B">
        <w:rPr>
          <w:rFonts w:ascii="Arial" w:eastAsia="MS Mincho" w:hAnsi="Arial" w:cs="Arial"/>
          <w:b/>
          <w:sz w:val="24"/>
          <w:szCs w:val="24"/>
          <w:lang w:eastAsia="en-US"/>
        </w:rPr>
        <w:t xml:space="preserve"> Discussion on UE RF requirements for ATG with int</w:t>
      </w:r>
      <w:r w:rsidR="000D054B">
        <w:rPr>
          <w:rFonts w:ascii="Arial" w:eastAsiaTheme="minorEastAsia" w:hAnsi="Arial" w:cs="Arial" w:hint="eastAsia"/>
          <w:b/>
          <w:sz w:val="24"/>
          <w:szCs w:val="24"/>
        </w:rPr>
        <w:t>er</w:t>
      </w:r>
      <w:r w:rsidR="000D054B" w:rsidRPr="000D054B">
        <w:rPr>
          <w:rFonts w:ascii="Arial" w:eastAsia="MS Mincho" w:hAnsi="Arial" w:cs="Arial"/>
          <w:b/>
          <w:sz w:val="24"/>
          <w:szCs w:val="24"/>
          <w:lang w:eastAsia="en-US"/>
        </w:rPr>
        <w:t>-band CA</w:t>
      </w:r>
    </w:p>
    <w:p w14:paraId="0803832C" w14:textId="77777777"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09CBD5A7"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BD010A7" w14:textId="6DED7F17" w:rsidR="00BA60BF" w:rsidRPr="00C444FC" w:rsidRDefault="00C444FC" w:rsidP="00C444FC">
      <w:pPr>
        <w:rPr>
          <w:rFonts w:ascii="Times New Roman" w:hAnsi="Times New Roman"/>
          <w:sz w:val="20"/>
          <w:szCs w:val="21"/>
        </w:rPr>
      </w:pPr>
      <w:r w:rsidRPr="00AF6246">
        <w:rPr>
          <w:rFonts w:ascii="Times New Roman" w:hAnsi="Times New Roman"/>
          <w:sz w:val="20"/>
          <w:szCs w:val="21"/>
        </w:rPr>
        <w:t>RAN#</w:t>
      </w:r>
      <w:r>
        <w:rPr>
          <w:rFonts w:ascii="Times New Roman" w:hAnsi="Times New Roman" w:hint="eastAsia"/>
          <w:sz w:val="20"/>
          <w:szCs w:val="21"/>
        </w:rPr>
        <w:t>103</w:t>
      </w:r>
      <w:r w:rsidRPr="00AF6246">
        <w:rPr>
          <w:rFonts w:ascii="Times New Roman" w:hAnsi="Times New Roman"/>
          <w:sz w:val="20"/>
          <w:szCs w:val="21"/>
        </w:rPr>
        <w:t xml:space="preserve"> meeting approved</w:t>
      </w:r>
      <w:r w:rsidRPr="00AF6246">
        <w:rPr>
          <w:rFonts w:ascii="Times New Roman" w:hAnsi="Times New Roman" w:hint="eastAsia"/>
          <w:sz w:val="20"/>
          <w:szCs w:val="21"/>
        </w:rPr>
        <w:t xml:space="preserve"> </w:t>
      </w:r>
      <w:r w:rsidRPr="001561A3">
        <w:rPr>
          <w:rFonts w:ascii="Times New Roman" w:hAnsi="Times New Roman"/>
          <w:sz w:val="20"/>
          <w:szCs w:val="21"/>
        </w:rPr>
        <w:t>New WID on Enhancements for Air-to-ground network for NR</w:t>
      </w:r>
      <w:r w:rsidRPr="00AF6246">
        <w:rPr>
          <w:rFonts w:ascii="Times New Roman" w:hAnsi="Times New Roman"/>
          <w:sz w:val="20"/>
          <w:szCs w:val="21"/>
        </w:rPr>
        <w:t xml:space="preserve"> in Rel</w:t>
      </w:r>
      <w:r w:rsidRPr="00AF6246">
        <w:rPr>
          <w:rFonts w:ascii="Times New Roman" w:hAnsi="Times New Roman" w:hint="eastAsia"/>
          <w:sz w:val="20"/>
          <w:szCs w:val="21"/>
        </w:rPr>
        <w:t>-</w:t>
      </w:r>
      <w:r w:rsidRPr="00AF6246">
        <w:rPr>
          <w:rFonts w:ascii="Times New Roman" w:hAnsi="Times New Roman"/>
          <w:sz w:val="20"/>
          <w:szCs w:val="21"/>
        </w:rPr>
        <w:t>1</w:t>
      </w:r>
      <w:r>
        <w:rPr>
          <w:rFonts w:ascii="Times New Roman" w:hAnsi="Times New Roman" w:hint="eastAsia"/>
          <w:sz w:val="20"/>
          <w:szCs w:val="21"/>
        </w:rPr>
        <w:t>9</w:t>
      </w:r>
      <w:r w:rsidRPr="00AF6246">
        <w:rPr>
          <w:rFonts w:ascii="Times New Roman" w:hAnsi="Times New Roman"/>
          <w:sz w:val="20"/>
          <w:szCs w:val="21"/>
        </w:rPr>
        <w:t>.</w:t>
      </w:r>
      <w:r>
        <w:rPr>
          <w:rFonts w:ascii="Times New Roman" w:hAnsi="Times New Roman" w:hint="eastAsia"/>
          <w:sz w:val="20"/>
          <w:szCs w:val="21"/>
        </w:rPr>
        <w:t xml:space="preserve"> </w:t>
      </w:r>
      <w:r w:rsidR="002E4AD2" w:rsidRPr="001561A3">
        <w:rPr>
          <w:rFonts w:ascii="Times" w:eastAsia="等线" w:hAnsi="Times"/>
          <w:kern w:val="0"/>
          <w:sz w:val="20"/>
          <w:szCs w:val="24"/>
          <w:lang w:val="en-GB"/>
        </w:rPr>
        <w:t>RF core requirements for intra-band co-located and inter-band co-located DL CA</w:t>
      </w:r>
      <w:r w:rsidR="002E4AD2">
        <w:rPr>
          <w:rFonts w:ascii="Times" w:eastAsia="等线" w:hAnsi="Times" w:hint="eastAsia"/>
          <w:kern w:val="0"/>
          <w:sz w:val="20"/>
          <w:szCs w:val="24"/>
          <w:lang w:val="en-GB"/>
        </w:rPr>
        <w:t xml:space="preserve"> shall be s</w:t>
      </w:r>
      <w:r w:rsidR="002E4AD2" w:rsidRPr="001561A3">
        <w:rPr>
          <w:rFonts w:ascii="Times" w:eastAsia="等线" w:hAnsi="Times"/>
          <w:kern w:val="0"/>
          <w:sz w:val="20"/>
          <w:szCs w:val="24"/>
          <w:lang w:val="en-GB"/>
        </w:rPr>
        <w:t>pecif</w:t>
      </w:r>
      <w:r w:rsidR="002E4AD2">
        <w:rPr>
          <w:rFonts w:ascii="Times" w:eastAsia="等线" w:hAnsi="Times" w:hint="eastAsia"/>
          <w:kern w:val="0"/>
          <w:sz w:val="20"/>
          <w:szCs w:val="24"/>
          <w:lang w:val="en-GB"/>
        </w:rPr>
        <w:t xml:space="preserve">ied </w:t>
      </w:r>
      <w:r w:rsidR="00B513FE">
        <w:rPr>
          <w:rFonts w:ascii="Times" w:eastAsia="等线" w:hAnsi="Times" w:hint="eastAsia"/>
          <w:kern w:val="0"/>
          <w:sz w:val="20"/>
          <w:szCs w:val="24"/>
          <w:lang w:val="en-GB"/>
        </w:rPr>
        <w:t>in this WID.</w:t>
      </w:r>
      <w:r w:rsidR="002E4AD2">
        <w:rPr>
          <w:rFonts w:ascii="Times New Roman" w:hAnsi="Times New Roman" w:hint="eastAsia"/>
          <w:sz w:val="20"/>
          <w:szCs w:val="21"/>
        </w:rPr>
        <w:t xml:space="preserve"> </w:t>
      </w:r>
      <w:r>
        <w:rPr>
          <w:rFonts w:ascii="Times New Roman" w:hAnsi="Times New Roman" w:hint="eastAsia"/>
          <w:sz w:val="20"/>
          <w:szCs w:val="21"/>
        </w:rPr>
        <w:t>This paper will focus on the</w:t>
      </w:r>
      <w:r w:rsidR="002E4AD2">
        <w:rPr>
          <w:rFonts w:ascii="Times New Roman" w:hAnsi="Times New Roman" w:hint="eastAsia"/>
          <w:sz w:val="20"/>
          <w:szCs w:val="21"/>
        </w:rPr>
        <w:t xml:space="preserve"> </w:t>
      </w:r>
      <w:r w:rsidR="00CC265C" w:rsidRPr="00CC265C">
        <w:rPr>
          <w:rFonts w:ascii="Times New Roman" w:hAnsi="Times New Roman"/>
          <w:sz w:val="20"/>
          <w:szCs w:val="21"/>
        </w:rPr>
        <w:t>UE RF requirements for ATG with inter-band CA</w:t>
      </w:r>
      <w:r w:rsidRPr="00AF6246">
        <w:rPr>
          <w:rFonts w:ascii="Times New Roman" w:hAnsi="Times New Roman" w:hint="eastAsia"/>
          <w:sz w:val="20"/>
          <w:szCs w:val="21"/>
        </w:rPr>
        <w:t>.</w:t>
      </w:r>
    </w:p>
    <w:p w14:paraId="281BBE38"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4B5D4562" w14:textId="6F3406B8" w:rsidR="00BA60BF" w:rsidRDefault="00000000">
      <w:pPr>
        <w:outlineLvl w:val="1"/>
        <w:rPr>
          <w:rFonts w:ascii="Arial" w:hAnsi="Arial" w:cs="Arial"/>
          <w:sz w:val="28"/>
          <w:szCs w:val="28"/>
        </w:rPr>
      </w:pPr>
      <w:bookmarkStart w:id="1" w:name="_Hlk131889382"/>
      <w:bookmarkStart w:id="2" w:name="_Hlk134913516"/>
      <w:bookmarkStart w:id="3" w:name="OLE_LINK6"/>
      <w:r>
        <w:rPr>
          <w:rFonts w:ascii="Arial" w:hAnsi="Arial" w:cs="Arial" w:hint="eastAsia"/>
          <w:sz w:val="28"/>
          <w:szCs w:val="28"/>
        </w:rPr>
        <w:t>2.1.</w:t>
      </w:r>
      <w:bookmarkEnd w:id="1"/>
      <w:r>
        <w:rPr>
          <w:rFonts w:ascii="Arial" w:hAnsi="Arial" w:cs="Arial"/>
          <w:sz w:val="28"/>
          <w:szCs w:val="28"/>
        </w:rPr>
        <w:t xml:space="preserve"> </w:t>
      </w:r>
      <w:bookmarkEnd w:id="2"/>
      <w:r w:rsidR="00031B4E">
        <w:rPr>
          <w:rFonts w:ascii="Arial" w:hAnsi="Arial" w:cs="Arial" w:hint="eastAsia"/>
          <w:sz w:val="28"/>
          <w:szCs w:val="28"/>
        </w:rPr>
        <w:t>BCS</w:t>
      </w:r>
    </w:p>
    <w:p w14:paraId="18184D00" w14:textId="155C79B8" w:rsidR="00B513FE" w:rsidRDefault="00B20048" w:rsidP="00B513FE">
      <w:pPr>
        <w:widowControl/>
        <w:spacing w:after="180"/>
        <w:jc w:val="left"/>
        <w:rPr>
          <w:rFonts w:ascii="Times New Roman" w:hAnsi="Times New Roman"/>
          <w:bCs/>
          <w:sz w:val="20"/>
          <w:szCs w:val="20"/>
        </w:rPr>
      </w:pPr>
      <w:r>
        <w:rPr>
          <w:rFonts w:ascii="Times New Roman" w:hAnsi="Times New Roman" w:hint="eastAsia"/>
          <w:bCs/>
          <w:sz w:val="20"/>
          <w:szCs w:val="20"/>
        </w:rPr>
        <w:t xml:space="preserve">The description for ATG </w:t>
      </w:r>
      <w:r w:rsidR="00B51AE2">
        <w:rPr>
          <w:rFonts w:ascii="Times New Roman" w:hAnsi="Times New Roman" w:hint="eastAsia"/>
          <w:bCs/>
          <w:sz w:val="20"/>
          <w:szCs w:val="20"/>
        </w:rPr>
        <w:t>BS</w:t>
      </w:r>
      <w:r>
        <w:rPr>
          <w:rFonts w:ascii="Times New Roman" w:hAnsi="Times New Roman" w:hint="eastAsia"/>
          <w:bCs/>
          <w:sz w:val="20"/>
          <w:szCs w:val="20"/>
        </w:rPr>
        <w:t xml:space="preserve"> with DL CA in the WID is shown as below</w:t>
      </w:r>
      <w:r w:rsidR="007A563D">
        <w:rPr>
          <w:rFonts w:ascii="Times New Roman" w:hAnsi="Times New Roman" w:hint="eastAsia"/>
          <w:bCs/>
          <w:sz w:val="20"/>
          <w:szCs w:val="20"/>
        </w:rPr>
        <w:t>:</w:t>
      </w:r>
    </w:p>
    <w:tbl>
      <w:tblPr>
        <w:tblStyle w:val="af3"/>
        <w:tblW w:w="0" w:type="auto"/>
        <w:tblLook w:val="04A0" w:firstRow="1" w:lastRow="0" w:firstColumn="1" w:lastColumn="0" w:noHBand="0" w:noVBand="1"/>
      </w:tblPr>
      <w:tblGrid>
        <w:gridCol w:w="9736"/>
      </w:tblGrid>
      <w:tr w:rsidR="00B513FE" w14:paraId="78033BA7" w14:textId="77777777" w:rsidTr="00B513FE">
        <w:tc>
          <w:tcPr>
            <w:tcW w:w="9736" w:type="dxa"/>
          </w:tcPr>
          <w:p w14:paraId="53429AB9" w14:textId="77777777" w:rsidR="00B513FE" w:rsidRPr="001561A3" w:rsidRDefault="00B513FE" w:rsidP="00B513FE">
            <w:pPr>
              <w:widowControl/>
              <w:numPr>
                <w:ilvl w:val="0"/>
                <w:numId w:val="1"/>
              </w:numPr>
              <w:spacing w:before="60" w:after="60"/>
              <w:contextualSpacing/>
              <w:jc w:val="left"/>
              <w:rPr>
                <w:rFonts w:ascii="Times" w:eastAsia="等线" w:hAnsi="Times"/>
                <w:kern w:val="0"/>
                <w:sz w:val="20"/>
                <w:szCs w:val="24"/>
              </w:rPr>
            </w:pPr>
            <w:bookmarkStart w:id="4" w:name="_Hlk163363143"/>
            <w:bookmarkStart w:id="5" w:name="_Hlk163363027"/>
            <w:r w:rsidRPr="001561A3">
              <w:rPr>
                <w:rFonts w:ascii="Times" w:eastAsia="等线" w:hAnsi="Times"/>
                <w:kern w:val="0"/>
                <w:sz w:val="20"/>
                <w:szCs w:val="24"/>
              </w:rPr>
              <w:t>Specify</w:t>
            </w:r>
            <w:bookmarkEnd w:id="4"/>
            <w:r w:rsidRPr="001561A3">
              <w:rPr>
                <w:rFonts w:ascii="Times" w:eastAsia="等线" w:hAnsi="Times"/>
                <w:kern w:val="0"/>
                <w:sz w:val="20"/>
                <w:szCs w:val="24"/>
              </w:rPr>
              <w:t xml:space="preserve"> the RF and RRM core requirements for intra-band co-located and inter-band co-located DL CA</w:t>
            </w:r>
            <w:bookmarkEnd w:id="5"/>
            <w:r w:rsidRPr="001561A3">
              <w:rPr>
                <w:rFonts w:ascii="Times" w:eastAsia="等线" w:hAnsi="Times" w:hint="eastAsia"/>
                <w:kern w:val="0"/>
                <w:sz w:val="20"/>
                <w:szCs w:val="24"/>
              </w:rPr>
              <w:t xml:space="preserve"> [RAN4]</w:t>
            </w:r>
            <w:r w:rsidRPr="001561A3">
              <w:rPr>
                <w:rFonts w:ascii="Times" w:eastAsia="等线" w:hAnsi="Times"/>
                <w:kern w:val="0"/>
                <w:sz w:val="20"/>
                <w:szCs w:val="24"/>
              </w:rPr>
              <w:t>:</w:t>
            </w:r>
          </w:p>
          <w:p w14:paraId="3D368B31" w14:textId="77777777" w:rsidR="00B513FE" w:rsidRPr="001561A3" w:rsidRDefault="00B513FE" w:rsidP="00B513FE">
            <w:pPr>
              <w:widowControl/>
              <w:numPr>
                <w:ilvl w:val="1"/>
                <w:numId w:val="1"/>
              </w:numPr>
              <w:overflowPunct w:val="0"/>
              <w:autoSpaceDE w:val="0"/>
              <w:autoSpaceDN w:val="0"/>
              <w:adjustRightInd w:val="0"/>
              <w:spacing w:after="180"/>
              <w:contextualSpacing/>
              <w:jc w:val="left"/>
              <w:textAlignment w:val="baseline"/>
              <w:rPr>
                <w:rFonts w:ascii="Times" w:eastAsia="等线" w:hAnsi="Times"/>
                <w:kern w:val="0"/>
                <w:sz w:val="20"/>
                <w:szCs w:val="24"/>
              </w:rPr>
            </w:pPr>
            <w:r w:rsidRPr="001561A3">
              <w:rPr>
                <w:rFonts w:ascii="Times" w:eastAsia="等线" w:hAnsi="Times"/>
                <w:kern w:val="0"/>
                <w:sz w:val="20"/>
                <w:szCs w:val="24"/>
              </w:rPr>
              <w:t>FR1 intra-band contiguous CA</w:t>
            </w:r>
          </w:p>
          <w:p w14:paraId="7086A46D" w14:textId="45AC0595" w:rsidR="00B513FE" w:rsidRPr="001561A3" w:rsidRDefault="00B513FE" w:rsidP="00B513FE">
            <w:pPr>
              <w:widowControl/>
              <w:numPr>
                <w:ilvl w:val="2"/>
                <w:numId w:val="1"/>
              </w:numPr>
              <w:overflowPunct w:val="0"/>
              <w:autoSpaceDE w:val="0"/>
              <w:autoSpaceDN w:val="0"/>
              <w:adjustRightInd w:val="0"/>
              <w:spacing w:after="180"/>
              <w:contextualSpacing/>
              <w:jc w:val="left"/>
              <w:textAlignment w:val="baseline"/>
              <w:rPr>
                <w:rFonts w:ascii="Times" w:eastAsia="等线" w:hAnsi="Times"/>
                <w:kern w:val="0"/>
                <w:sz w:val="20"/>
                <w:szCs w:val="24"/>
              </w:rPr>
            </w:pPr>
            <w:r w:rsidRPr="001561A3">
              <w:rPr>
                <w:rFonts w:ascii="Times" w:eastAsia="等线" w:hAnsi="Times" w:hint="eastAsia"/>
                <w:kern w:val="0"/>
                <w:sz w:val="20"/>
                <w:szCs w:val="24"/>
              </w:rPr>
              <w:t>Example band combination: n79</w:t>
            </w:r>
            <w:r w:rsidR="00031B4E">
              <w:rPr>
                <w:rFonts w:ascii="Times" w:eastAsia="等线" w:hAnsi="Times" w:hint="eastAsia"/>
                <w:kern w:val="0"/>
                <w:sz w:val="20"/>
                <w:szCs w:val="24"/>
                <w:lang w:eastAsia="zh-CN"/>
              </w:rPr>
              <w:t>C</w:t>
            </w:r>
          </w:p>
          <w:p w14:paraId="785ECA54" w14:textId="77777777" w:rsidR="00B513FE" w:rsidRPr="001561A3" w:rsidRDefault="00B513FE" w:rsidP="00B513FE">
            <w:pPr>
              <w:widowControl/>
              <w:numPr>
                <w:ilvl w:val="1"/>
                <w:numId w:val="1"/>
              </w:numPr>
              <w:overflowPunct w:val="0"/>
              <w:autoSpaceDE w:val="0"/>
              <w:autoSpaceDN w:val="0"/>
              <w:adjustRightInd w:val="0"/>
              <w:spacing w:after="180"/>
              <w:contextualSpacing/>
              <w:jc w:val="left"/>
              <w:textAlignment w:val="baseline"/>
              <w:rPr>
                <w:rFonts w:ascii="Times" w:eastAsia="等线" w:hAnsi="Times"/>
                <w:kern w:val="0"/>
                <w:sz w:val="20"/>
                <w:szCs w:val="24"/>
              </w:rPr>
            </w:pPr>
            <w:r w:rsidRPr="001561A3">
              <w:rPr>
                <w:rFonts w:ascii="Times" w:eastAsia="等线" w:hAnsi="Times"/>
                <w:kern w:val="0"/>
                <w:sz w:val="20"/>
                <w:szCs w:val="24"/>
              </w:rPr>
              <w:t>FR1+FR1 inter-band CA</w:t>
            </w:r>
          </w:p>
          <w:p w14:paraId="2D6E3565" w14:textId="535C2485" w:rsidR="00B513FE" w:rsidRDefault="00B513FE" w:rsidP="00B513FE">
            <w:pPr>
              <w:widowControl/>
              <w:numPr>
                <w:ilvl w:val="2"/>
                <w:numId w:val="1"/>
              </w:numPr>
              <w:overflowPunct w:val="0"/>
              <w:autoSpaceDE w:val="0"/>
              <w:autoSpaceDN w:val="0"/>
              <w:adjustRightInd w:val="0"/>
              <w:spacing w:after="180"/>
              <w:contextualSpacing/>
              <w:jc w:val="left"/>
              <w:textAlignment w:val="baseline"/>
              <w:rPr>
                <w:rFonts w:ascii="Times New Roman" w:hAnsi="Times New Roman"/>
                <w:bCs/>
                <w:sz w:val="20"/>
                <w:szCs w:val="20"/>
              </w:rPr>
            </w:pPr>
            <w:r w:rsidRPr="001561A3">
              <w:rPr>
                <w:rFonts w:ascii="Times" w:eastAsia="等线" w:hAnsi="Times" w:hint="eastAsia"/>
                <w:kern w:val="0"/>
                <w:sz w:val="20"/>
                <w:szCs w:val="24"/>
              </w:rPr>
              <w:t>Example band combination: n3+n39</w:t>
            </w:r>
          </w:p>
        </w:tc>
      </w:tr>
      <w:bookmarkEnd w:id="3"/>
    </w:tbl>
    <w:p w14:paraId="0912DA63" w14:textId="77777777" w:rsidR="00B70957" w:rsidRDefault="00B70957" w:rsidP="00AF53D8">
      <w:pPr>
        <w:widowControl/>
        <w:spacing w:after="180"/>
        <w:jc w:val="left"/>
        <w:rPr>
          <w:rFonts w:ascii="Times New Roman" w:hAnsi="Times New Roman"/>
          <w:b/>
          <w:sz w:val="20"/>
          <w:szCs w:val="20"/>
        </w:rPr>
      </w:pPr>
    </w:p>
    <w:p w14:paraId="56540EBC" w14:textId="71C61B62" w:rsidR="00901053" w:rsidRDefault="00B70957" w:rsidP="00AF53D8">
      <w:pPr>
        <w:widowControl/>
        <w:spacing w:after="180"/>
        <w:jc w:val="left"/>
        <w:rPr>
          <w:rFonts w:ascii="Times New Roman" w:hAnsi="Times New Roman"/>
          <w:bCs/>
          <w:sz w:val="20"/>
          <w:szCs w:val="20"/>
        </w:rPr>
      </w:pPr>
      <w:r w:rsidRPr="00B70957">
        <w:rPr>
          <w:rFonts w:ascii="Times New Roman" w:hAnsi="Times New Roman"/>
          <w:bCs/>
          <w:sz w:val="20"/>
          <w:szCs w:val="20"/>
        </w:rPr>
        <w:t>For inter-band CA combination CA_n3-n39, we noticed that this band combination has not yet been specified in the current specification. We propose</w:t>
      </w:r>
      <w:r>
        <w:rPr>
          <w:rFonts w:ascii="Times New Roman" w:hAnsi="Times New Roman" w:hint="eastAsia"/>
          <w:bCs/>
          <w:sz w:val="20"/>
          <w:szCs w:val="20"/>
        </w:rPr>
        <w:t xml:space="preserve"> Table 1</w:t>
      </w:r>
      <w:r w:rsidRPr="00B70957">
        <w:rPr>
          <w:rFonts w:ascii="Times New Roman" w:hAnsi="Times New Roman"/>
          <w:bCs/>
          <w:sz w:val="20"/>
          <w:szCs w:val="20"/>
        </w:rPr>
        <w:t xml:space="preserve"> as the starting point for BCS</w:t>
      </w:r>
      <w:r>
        <w:rPr>
          <w:rFonts w:ascii="Times New Roman" w:hAnsi="Times New Roman" w:hint="eastAsia"/>
          <w:bCs/>
          <w:sz w:val="20"/>
          <w:szCs w:val="20"/>
        </w:rPr>
        <w:t xml:space="preserve"> of CA_n3A-n39A.</w:t>
      </w:r>
    </w:p>
    <w:p w14:paraId="3F83855B" w14:textId="6E465123" w:rsidR="00B70957" w:rsidRDefault="00B70957" w:rsidP="00AF53D8">
      <w:pPr>
        <w:widowControl/>
        <w:spacing w:after="180"/>
        <w:jc w:val="left"/>
        <w:rPr>
          <w:rFonts w:ascii="Times New Roman" w:hAnsi="Times New Roman"/>
          <w:b/>
          <w:sz w:val="20"/>
          <w:szCs w:val="20"/>
        </w:rPr>
      </w:pPr>
      <w:bookmarkStart w:id="6" w:name="_Hlk166055207"/>
      <w:r w:rsidRPr="00B70957">
        <w:rPr>
          <w:rFonts w:ascii="Times New Roman" w:hAnsi="Times New Roman"/>
          <w:b/>
          <w:sz w:val="20"/>
          <w:szCs w:val="20"/>
        </w:rPr>
        <w:t>Proposal 1:</w:t>
      </w:r>
      <w:r w:rsidRPr="00B70957">
        <w:rPr>
          <w:rFonts w:ascii="Times New Roman" w:hAnsi="Times New Roman" w:hint="eastAsia"/>
          <w:b/>
          <w:sz w:val="20"/>
          <w:szCs w:val="20"/>
        </w:rPr>
        <w:t xml:space="preserve"> </w:t>
      </w:r>
      <w:r w:rsidRPr="00B70957">
        <w:rPr>
          <w:rFonts w:ascii="Times New Roman" w:hAnsi="Times New Roman"/>
          <w:b/>
          <w:sz w:val="20"/>
          <w:szCs w:val="20"/>
        </w:rPr>
        <w:t>Table 1 as the starting point for BCS of CA_n3A-n39A.</w:t>
      </w:r>
    </w:p>
    <w:p w14:paraId="7E3B3715" w14:textId="77777777" w:rsidR="00901053" w:rsidRPr="00C12B84" w:rsidRDefault="00901053" w:rsidP="00901053">
      <w:pPr>
        <w:keepNext/>
        <w:keepLines/>
        <w:spacing w:before="60"/>
        <w:jc w:val="center"/>
        <w:rPr>
          <w:rFonts w:ascii="Times New Roman" w:hAnsi="Times New Roman"/>
          <w:b/>
          <w:sz w:val="20"/>
          <w:szCs w:val="20"/>
        </w:rPr>
      </w:pPr>
      <w:r w:rsidRPr="00C12B84">
        <w:rPr>
          <w:rFonts w:ascii="Times New Roman" w:hAnsi="Times New Roman"/>
          <w:b/>
          <w:sz w:val="20"/>
          <w:szCs w:val="20"/>
        </w:rPr>
        <w:t>Table 1: BCS for CA_n3A-n39A</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1053" w:rsidRPr="00901053" w14:paraId="1D2E14F7" w14:textId="77777777" w:rsidTr="0063128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0BD1A9D" w14:textId="77777777" w:rsidR="00901053" w:rsidRPr="00C12B84" w:rsidRDefault="00901053" w:rsidP="00901053">
            <w:pPr>
              <w:keepNext/>
              <w:keepLines/>
              <w:widowControl/>
              <w:overflowPunct w:val="0"/>
              <w:autoSpaceDE w:val="0"/>
              <w:autoSpaceDN w:val="0"/>
              <w:adjustRightInd w:val="0"/>
              <w:jc w:val="center"/>
              <w:textAlignment w:val="baseline"/>
              <w:rPr>
                <w:rFonts w:ascii="Arial" w:eastAsia="Times New Roman" w:hAnsi="Arial"/>
                <w:b/>
                <w:kern w:val="0"/>
                <w:sz w:val="20"/>
                <w:szCs w:val="20"/>
                <w:lang w:val="en-GB"/>
              </w:rPr>
            </w:pPr>
            <w:r w:rsidRPr="00C12B84">
              <w:rPr>
                <w:rFonts w:ascii="Arial" w:eastAsia="Times New Roman" w:hAnsi="Arial"/>
                <w:b/>
                <w:kern w:val="0"/>
                <w:sz w:val="20"/>
                <w:szCs w:val="20"/>
                <w:lang w:val="en-GB" w:eastAsia="ja-JP"/>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1B2C7C9" w14:textId="77777777" w:rsidR="00901053" w:rsidRPr="00C12B84" w:rsidRDefault="00901053" w:rsidP="00901053">
            <w:pPr>
              <w:keepNext/>
              <w:keepLines/>
              <w:widowControl/>
              <w:overflowPunct w:val="0"/>
              <w:autoSpaceDE w:val="0"/>
              <w:autoSpaceDN w:val="0"/>
              <w:adjustRightInd w:val="0"/>
              <w:jc w:val="center"/>
              <w:textAlignment w:val="baseline"/>
              <w:rPr>
                <w:rFonts w:ascii="Arial" w:eastAsia="Times New Roman" w:hAnsi="Arial"/>
                <w:b/>
                <w:kern w:val="0"/>
                <w:sz w:val="20"/>
                <w:szCs w:val="20"/>
                <w:lang w:val="en-GB"/>
              </w:rPr>
            </w:pPr>
            <w:r w:rsidRPr="00C12B84">
              <w:rPr>
                <w:rFonts w:ascii="Arial" w:eastAsia="Times New Roman" w:hAnsi="Arial"/>
                <w:b/>
                <w:kern w:val="0"/>
                <w:sz w:val="20"/>
                <w:szCs w:val="20"/>
                <w:lang w:val="en-GB" w:eastAsia="ja-JP"/>
              </w:rPr>
              <w:t>Uplink CA configuration</w:t>
            </w:r>
            <w:r w:rsidRPr="00C12B84">
              <w:rPr>
                <w:rFonts w:ascii="Arial" w:eastAsia="Times New Roman" w:hAnsi="Arial" w:hint="eastAsia"/>
                <w:b/>
                <w:kern w:val="0"/>
                <w:sz w:val="20"/>
                <w:szCs w:val="20"/>
                <w:lang w:val="en-GB"/>
              </w:rPr>
              <w:t xml:space="preserve"> </w:t>
            </w:r>
            <w:r w:rsidRPr="00C12B84">
              <w:rPr>
                <w:rFonts w:ascii="Arial" w:eastAsia="Times New Roman" w:hAnsi="Arial"/>
                <w:b/>
                <w:kern w:val="0"/>
                <w:sz w:val="20"/>
                <w:szCs w:val="20"/>
                <w:lang w:val="en-GB" w:eastAsia="ja-JP"/>
              </w:rPr>
              <w:t>or single uplink carrier</w:t>
            </w:r>
          </w:p>
        </w:tc>
        <w:tc>
          <w:tcPr>
            <w:tcW w:w="730" w:type="dxa"/>
            <w:tcBorders>
              <w:left w:val="single" w:sz="4" w:space="0" w:color="auto"/>
              <w:right w:val="single" w:sz="4" w:space="0" w:color="auto"/>
            </w:tcBorders>
            <w:vAlign w:val="center"/>
          </w:tcPr>
          <w:p w14:paraId="32A74030" w14:textId="77777777" w:rsidR="00901053" w:rsidRPr="00C12B84" w:rsidRDefault="00901053" w:rsidP="00901053">
            <w:pPr>
              <w:keepNext/>
              <w:keepLines/>
              <w:widowControl/>
              <w:overflowPunct w:val="0"/>
              <w:autoSpaceDE w:val="0"/>
              <w:autoSpaceDN w:val="0"/>
              <w:adjustRightInd w:val="0"/>
              <w:jc w:val="center"/>
              <w:textAlignment w:val="baseline"/>
              <w:rPr>
                <w:rFonts w:ascii="Arial" w:eastAsia="Times New Roman" w:hAnsi="Arial"/>
                <w:b/>
                <w:kern w:val="0"/>
                <w:sz w:val="20"/>
                <w:szCs w:val="20"/>
              </w:rPr>
            </w:pPr>
            <w:r w:rsidRPr="00C12B84">
              <w:rPr>
                <w:rFonts w:ascii="Arial" w:eastAsia="Times New Roman" w:hAnsi="Arial"/>
                <w:b/>
                <w:kern w:val="0"/>
                <w:sz w:val="20"/>
                <w:szCs w:val="20"/>
                <w:lang w:val="en-GB" w:eastAsia="ja-JP"/>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55646EE" w14:textId="77777777" w:rsidR="00901053" w:rsidRPr="00C12B84" w:rsidRDefault="00901053" w:rsidP="00901053">
            <w:pPr>
              <w:keepNext/>
              <w:keepLines/>
              <w:widowControl/>
              <w:overflowPunct w:val="0"/>
              <w:autoSpaceDE w:val="0"/>
              <w:autoSpaceDN w:val="0"/>
              <w:adjustRightInd w:val="0"/>
              <w:jc w:val="center"/>
              <w:textAlignment w:val="baseline"/>
              <w:rPr>
                <w:rFonts w:ascii="Arial" w:eastAsia="Times New Roman" w:hAnsi="Arial" w:cs="Arial"/>
                <w:b/>
                <w:kern w:val="0"/>
                <w:sz w:val="20"/>
                <w:szCs w:val="20"/>
                <w:lang w:bidi="ar"/>
              </w:rPr>
            </w:pPr>
            <w:r w:rsidRPr="00C12B84">
              <w:rPr>
                <w:rFonts w:ascii="Arial" w:eastAsia="Times New Roman" w:hAnsi="Arial" w:hint="eastAsia"/>
                <w:b/>
                <w:kern w:val="0"/>
                <w:sz w:val="20"/>
                <w:szCs w:val="20"/>
                <w:lang w:val="en-GB"/>
              </w:rPr>
              <w:t>C</w:t>
            </w:r>
            <w:r w:rsidRPr="00C12B84">
              <w:rPr>
                <w:rFonts w:ascii="Arial" w:eastAsia="Times New Roman" w:hAnsi="Arial"/>
                <w:b/>
                <w:kern w:val="0"/>
                <w:sz w:val="20"/>
                <w:szCs w:val="20"/>
                <w:lang w:val="en-GB"/>
              </w:rPr>
              <w:t xml:space="preserve">hannel bandwidth </w:t>
            </w:r>
            <w:r w:rsidRPr="00C12B84">
              <w:rPr>
                <w:rFonts w:ascii="Arial" w:eastAsia="Times New Roman" w:hAnsi="Arial" w:hint="eastAsia"/>
                <w:b/>
                <w:kern w:val="0"/>
                <w:sz w:val="20"/>
                <w:szCs w:val="20"/>
                <w:lang w:val="en-GB"/>
              </w:rPr>
              <w:t>(</w:t>
            </w:r>
            <w:r w:rsidRPr="00C12B84">
              <w:rPr>
                <w:rFonts w:ascii="Arial" w:eastAsia="Times New Roman" w:hAnsi="Arial"/>
                <w:b/>
                <w:kern w:val="0"/>
                <w:sz w:val="20"/>
                <w:szCs w:val="20"/>
                <w:lang w:val="en-GB"/>
              </w:rPr>
              <w:t>MHz)</w:t>
            </w:r>
          </w:p>
        </w:tc>
        <w:tc>
          <w:tcPr>
            <w:tcW w:w="1360" w:type="dxa"/>
            <w:tcBorders>
              <w:left w:val="single" w:sz="4" w:space="0" w:color="auto"/>
              <w:bottom w:val="nil"/>
              <w:right w:val="single" w:sz="4" w:space="0" w:color="auto"/>
            </w:tcBorders>
            <w:shd w:val="clear" w:color="auto" w:fill="auto"/>
            <w:vAlign w:val="center"/>
          </w:tcPr>
          <w:p w14:paraId="69EBFBF7" w14:textId="77777777" w:rsidR="00901053" w:rsidRPr="00C12B84" w:rsidRDefault="00901053" w:rsidP="00901053">
            <w:pPr>
              <w:keepNext/>
              <w:keepLines/>
              <w:widowControl/>
              <w:overflowPunct w:val="0"/>
              <w:autoSpaceDE w:val="0"/>
              <w:autoSpaceDN w:val="0"/>
              <w:adjustRightInd w:val="0"/>
              <w:jc w:val="center"/>
              <w:textAlignment w:val="baseline"/>
              <w:rPr>
                <w:rFonts w:ascii="Arial" w:eastAsia="Times New Roman" w:hAnsi="Arial"/>
                <w:b/>
                <w:kern w:val="0"/>
                <w:sz w:val="20"/>
                <w:szCs w:val="20"/>
              </w:rPr>
            </w:pPr>
            <w:r w:rsidRPr="00C12B84">
              <w:rPr>
                <w:rFonts w:ascii="Arial" w:eastAsia="Times New Roman" w:hAnsi="Arial"/>
                <w:b/>
                <w:kern w:val="0"/>
                <w:sz w:val="20"/>
                <w:szCs w:val="20"/>
                <w:lang w:val="en-GB" w:eastAsia="ja-JP"/>
              </w:rPr>
              <w:t>Bandwidth combination set</w:t>
            </w:r>
          </w:p>
        </w:tc>
      </w:tr>
      <w:tr w:rsidR="00901053" w:rsidRPr="00901053" w14:paraId="2876F3F4" w14:textId="77777777" w:rsidTr="0063128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7003B" w14:textId="77777777" w:rsidR="00901053" w:rsidRPr="00C12B84" w:rsidRDefault="00901053" w:rsidP="00901053">
            <w:pPr>
              <w:keepNext/>
              <w:keepLines/>
              <w:widowControl/>
              <w:overflowPunct w:val="0"/>
              <w:autoSpaceDE w:val="0"/>
              <w:autoSpaceDN w:val="0"/>
              <w:adjustRightInd w:val="0"/>
              <w:jc w:val="center"/>
              <w:textAlignment w:val="baseline"/>
              <w:rPr>
                <w:rFonts w:ascii="Arial" w:eastAsia="Times New Roman" w:hAnsi="Arial"/>
                <w:kern w:val="0"/>
                <w:sz w:val="20"/>
                <w:szCs w:val="20"/>
              </w:rPr>
            </w:pPr>
            <w:r w:rsidRPr="00C12B84">
              <w:rPr>
                <w:rFonts w:ascii="Arial" w:eastAsia="Times New Roman" w:hAnsi="Arial" w:hint="eastAsia"/>
                <w:kern w:val="0"/>
                <w:sz w:val="20"/>
                <w:szCs w:val="20"/>
                <w:lang w:val="en-GB"/>
              </w:rPr>
              <w:t>CA</w:t>
            </w:r>
            <w:r w:rsidRPr="00C12B84">
              <w:rPr>
                <w:rFonts w:ascii="Arial" w:eastAsia="Times New Roman" w:hAnsi="Arial"/>
                <w:kern w:val="0"/>
                <w:sz w:val="20"/>
                <w:szCs w:val="20"/>
                <w:lang w:val="en-GB" w:eastAsia="ja-JP"/>
              </w:rPr>
              <w:t>_</w:t>
            </w:r>
            <w:r w:rsidRPr="00C12B84">
              <w:rPr>
                <w:rFonts w:ascii="Arial" w:eastAsia="Times New Roman" w:hAnsi="Arial" w:hint="eastAsia"/>
                <w:kern w:val="0"/>
                <w:sz w:val="20"/>
                <w:szCs w:val="20"/>
              </w:rPr>
              <w:t>n</w:t>
            </w:r>
            <w:r w:rsidRPr="00C12B84">
              <w:rPr>
                <w:rFonts w:ascii="Arial" w:eastAsia="Times New Roman" w:hAnsi="Arial"/>
                <w:kern w:val="0"/>
                <w:sz w:val="20"/>
                <w:szCs w:val="20"/>
              </w:rPr>
              <w:t>3</w:t>
            </w:r>
            <w:r w:rsidRPr="00C12B84">
              <w:rPr>
                <w:rFonts w:ascii="Arial" w:eastAsia="Times New Roman" w:hAnsi="Arial"/>
                <w:kern w:val="0"/>
                <w:sz w:val="20"/>
                <w:szCs w:val="20"/>
                <w:lang w:val="sv-SE" w:eastAsia="ja-JP"/>
              </w:rPr>
              <w:t>A-</w:t>
            </w:r>
            <w:r w:rsidRPr="00C12B84">
              <w:rPr>
                <w:rFonts w:ascii="Arial" w:eastAsia="Times New Roman" w:hAnsi="Arial" w:hint="eastAsia"/>
                <w:kern w:val="0"/>
                <w:sz w:val="20"/>
                <w:szCs w:val="20"/>
              </w:rPr>
              <w:t>n</w:t>
            </w:r>
            <w:r w:rsidRPr="00C12B84">
              <w:rPr>
                <w:rFonts w:ascii="Arial" w:eastAsia="Times New Roman" w:hAnsi="Arial"/>
                <w:kern w:val="0"/>
                <w:sz w:val="20"/>
                <w:szCs w:val="20"/>
              </w:rPr>
              <w:t>39</w:t>
            </w:r>
            <w:r w:rsidRPr="00C12B84">
              <w:rPr>
                <w:rFonts w:ascii="Arial" w:eastAsia="Times New Roman" w:hAnsi="Arial"/>
                <w:kern w:val="0"/>
                <w:sz w:val="20"/>
                <w:szCs w:val="20"/>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08943" w14:textId="77777777" w:rsidR="00901053" w:rsidRPr="00C12B84" w:rsidRDefault="00901053" w:rsidP="00901053">
            <w:pPr>
              <w:keepNext/>
              <w:keepLines/>
              <w:widowControl/>
              <w:overflowPunct w:val="0"/>
              <w:autoSpaceDE w:val="0"/>
              <w:autoSpaceDN w:val="0"/>
              <w:adjustRightInd w:val="0"/>
              <w:jc w:val="center"/>
              <w:textAlignment w:val="baseline"/>
              <w:rPr>
                <w:rFonts w:ascii="Arial" w:eastAsiaTheme="minorEastAsia" w:hAnsi="Arial"/>
                <w:kern w:val="0"/>
                <w:sz w:val="20"/>
                <w:szCs w:val="20"/>
              </w:rPr>
            </w:pPr>
            <w:r w:rsidRPr="00C12B84">
              <w:rPr>
                <w:rFonts w:ascii="Arial" w:eastAsiaTheme="minorEastAsia" w:hAnsi="Arial" w:hint="eastAsia"/>
                <w:kern w:val="0"/>
                <w:sz w:val="20"/>
                <w:szCs w:val="20"/>
              </w:rPr>
              <w:t>-</w:t>
            </w:r>
          </w:p>
        </w:tc>
        <w:tc>
          <w:tcPr>
            <w:tcW w:w="730" w:type="dxa"/>
            <w:tcBorders>
              <w:left w:val="single" w:sz="4" w:space="0" w:color="auto"/>
              <w:right w:val="single" w:sz="4" w:space="0" w:color="auto"/>
            </w:tcBorders>
            <w:vAlign w:val="center"/>
          </w:tcPr>
          <w:p w14:paraId="079EA12A" w14:textId="77777777" w:rsidR="00901053" w:rsidRPr="00C12B84" w:rsidRDefault="00901053" w:rsidP="00901053">
            <w:pPr>
              <w:keepNext/>
              <w:keepLines/>
              <w:widowControl/>
              <w:overflowPunct w:val="0"/>
              <w:autoSpaceDE w:val="0"/>
              <w:autoSpaceDN w:val="0"/>
              <w:adjustRightInd w:val="0"/>
              <w:jc w:val="center"/>
              <w:textAlignment w:val="baseline"/>
              <w:rPr>
                <w:rFonts w:ascii="Arial" w:eastAsia="Times New Roman" w:hAnsi="Arial"/>
                <w:kern w:val="0"/>
                <w:sz w:val="20"/>
                <w:szCs w:val="20"/>
              </w:rPr>
            </w:pPr>
            <w:r w:rsidRPr="00C12B84">
              <w:rPr>
                <w:rFonts w:ascii="Arial" w:eastAsia="Times New Roman" w:hAnsi="Arial"/>
                <w:kern w:val="0"/>
                <w:sz w:val="20"/>
                <w:szCs w:val="2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998938" w14:textId="77777777" w:rsidR="00901053" w:rsidRPr="00C12B84" w:rsidRDefault="00901053" w:rsidP="00901053">
            <w:pPr>
              <w:keepNext/>
              <w:keepLines/>
              <w:overflowPunct w:val="0"/>
              <w:autoSpaceDE w:val="0"/>
              <w:autoSpaceDN w:val="0"/>
              <w:adjustRightInd w:val="0"/>
              <w:jc w:val="center"/>
              <w:textAlignment w:val="bottom"/>
              <w:rPr>
                <w:sz w:val="20"/>
                <w:szCs w:val="20"/>
              </w:rPr>
            </w:pPr>
            <w:r w:rsidRPr="00C12B84">
              <w:rPr>
                <w:rFonts w:ascii="Arial" w:hAnsi="Arial" w:cs="Arial"/>
                <w:sz w:val="20"/>
                <w:szCs w:val="20"/>
                <w:lang w:bidi="ar"/>
              </w:rPr>
              <w:t>5, 10, 15, 20, 25, 30</w:t>
            </w:r>
          </w:p>
        </w:tc>
        <w:tc>
          <w:tcPr>
            <w:tcW w:w="1360" w:type="dxa"/>
            <w:tcBorders>
              <w:left w:val="single" w:sz="4" w:space="0" w:color="auto"/>
              <w:bottom w:val="nil"/>
              <w:right w:val="single" w:sz="4" w:space="0" w:color="auto"/>
            </w:tcBorders>
            <w:shd w:val="clear" w:color="auto" w:fill="auto"/>
            <w:vAlign w:val="center"/>
          </w:tcPr>
          <w:p w14:paraId="7C3215B0" w14:textId="77777777" w:rsidR="00901053" w:rsidRPr="00C12B84" w:rsidRDefault="00901053" w:rsidP="00901053">
            <w:pPr>
              <w:keepNext/>
              <w:keepLines/>
              <w:widowControl/>
              <w:overflowPunct w:val="0"/>
              <w:autoSpaceDE w:val="0"/>
              <w:autoSpaceDN w:val="0"/>
              <w:adjustRightInd w:val="0"/>
              <w:jc w:val="center"/>
              <w:textAlignment w:val="baseline"/>
              <w:rPr>
                <w:rFonts w:ascii="Arial" w:eastAsia="Times New Roman" w:hAnsi="Arial"/>
                <w:kern w:val="0"/>
                <w:sz w:val="20"/>
                <w:szCs w:val="20"/>
              </w:rPr>
            </w:pPr>
            <w:r w:rsidRPr="00C12B84">
              <w:rPr>
                <w:rFonts w:ascii="Arial" w:eastAsia="Times New Roman" w:hAnsi="Arial" w:hint="eastAsia"/>
                <w:kern w:val="0"/>
                <w:sz w:val="20"/>
                <w:szCs w:val="20"/>
              </w:rPr>
              <w:t>0</w:t>
            </w:r>
          </w:p>
        </w:tc>
      </w:tr>
      <w:tr w:rsidR="00901053" w:rsidRPr="00901053" w14:paraId="48CE2CE3" w14:textId="77777777" w:rsidTr="0063128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9AA95" w14:textId="77777777" w:rsidR="00901053" w:rsidRPr="00C12B84" w:rsidRDefault="00901053" w:rsidP="00901053">
            <w:pPr>
              <w:keepNext/>
              <w:keepLines/>
              <w:widowControl/>
              <w:overflowPunct w:val="0"/>
              <w:autoSpaceDE w:val="0"/>
              <w:autoSpaceDN w:val="0"/>
              <w:adjustRightInd w:val="0"/>
              <w:jc w:val="center"/>
              <w:textAlignment w:val="baseline"/>
              <w:rPr>
                <w:rFonts w:ascii="Arial" w:eastAsia="Times New Roman" w:hAnsi="Arial"/>
                <w:kern w:val="0"/>
                <w:sz w:val="20"/>
                <w:szCs w:val="20"/>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21941" w14:textId="77777777" w:rsidR="00901053" w:rsidRPr="00C12B84" w:rsidRDefault="00901053" w:rsidP="00901053">
            <w:pPr>
              <w:keepNext/>
              <w:keepLines/>
              <w:widowControl/>
              <w:overflowPunct w:val="0"/>
              <w:autoSpaceDE w:val="0"/>
              <w:autoSpaceDN w:val="0"/>
              <w:adjustRightInd w:val="0"/>
              <w:jc w:val="center"/>
              <w:textAlignment w:val="baseline"/>
              <w:rPr>
                <w:rFonts w:ascii="Arial" w:eastAsia="Times New Roman" w:hAnsi="Arial"/>
                <w:kern w:val="0"/>
                <w:sz w:val="20"/>
                <w:szCs w:val="20"/>
              </w:rPr>
            </w:pPr>
          </w:p>
        </w:tc>
        <w:tc>
          <w:tcPr>
            <w:tcW w:w="730" w:type="dxa"/>
            <w:tcBorders>
              <w:left w:val="single" w:sz="4" w:space="0" w:color="auto"/>
              <w:bottom w:val="single" w:sz="4" w:space="0" w:color="auto"/>
              <w:right w:val="single" w:sz="4" w:space="0" w:color="auto"/>
            </w:tcBorders>
            <w:vAlign w:val="center"/>
          </w:tcPr>
          <w:p w14:paraId="63DFA7A8" w14:textId="77777777" w:rsidR="00901053" w:rsidRPr="00C12B84" w:rsidRDefault="00901053" w:rsidP="00901053">
            <w:pPr>
              <w:keepNext/>
              <w:keepLines/>
              <w:widowControl/>
              <w:overflowPunct w:val="0"/>
              <w:autoSpaceDE w:val="0"/>
              <w:autoSpaceDN w:val="0"/>
              <w:adjustRightInd w:val="0"/>
              <w:jc w:val="center"/>
              <w:textAlignment w:val="baseline"/>
              <w:rPr>
                <w:rFonts w:ascii="Arial" w:eastAsia="Times New Roman" w:hAnsi="Arial"/>
                <w:kern w:val="0"/>
                <w:sz w:val="20"/>
                <w:szCs w:val="20"/>
              </w:rPr>
            </w:pPr>
            <w:r w:rsidRPr="00C12B84">
              <w:rPr>
                <w:rFonts w:ascii="Arial" w:eastAsia="Times New Roman" w:hAnsi="Arial"/>
                <w:kern w:val="0"/>
                <w:sz w:val="20"/>
                <w:szCs w:val="20"/>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62FB818" w14:textId="77777777" w:rsidR="00901053" w:rsidRPr="00C12B84" w:rsidRDefault="00901053" w:rsidP="00901053">
            <w:pPr>
              <w:keepNext/>
              <w:keepLines/>
              <w:overflowPunct w:val="0"/>
              <w:autoSpaceDE w:val="0"/>
              <w:autoSpaceDN w:val="0"/>
              <w:adjustRightInd w:val="0"/>
              <w:jc w:val="center"/>
              <w:textAlignment w:val="bottom"/>
              <w:rPr>
                <w:sz w:val="20"/>
                <w:szCs w:val="20"/>
              </w:rPr>
            </w:pPr>
            <w:r w:rsidRPr="00C12B84">
              <w:rPr>
                <w:rFonts w:ascii="Arial" w:hAnsi="Arial" w:cs="Arial"/>
                <w:sz w:val="20"/>
                <w:szCs w:val="20"/>
                <w:lang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61EF3" w14:textId="77777777" w:rsidR="00901053" w:rsidRPr="00C12B84" w:rsidRDefault="00901053" w:rsidP="00901053">
            <w:pPr>
              <w:keepNext/>
              <w:keepLines/>
              <w:widowControl/>
              <w:overflowPunct w:val="0"/>
              <w:autoSpaceDE w:val="0"/>
              <w:autoSpaceDN w:val="0"/>
              <w:adjustRightInd w:val="0"/>
              <w:jc w:val="center"/>
              <w:textAlignment w:val="baseline"/>
              <w:rPr>
                <w:rFonts w:ascii="Arial" w:eastAsia="Times New Roman" w:hAnsi="Arial"/>
                <w:kern w:val="0"/>
                <w:sz w:val="20"/>
                <w:szCs w:val="20"/>
              </w:rPr>
            </w:pPr>
          </w:p>
        </w:tc>
      </w:tr>
      <w:bookmarkEnd w:id="6"/>
    </w:tbl>
    <w:p w14:paraId="4B835873" w14:textId="77777777" w:rsidR="00901053" w:rsidRPr="00B70957" w:rsidRDefault="00901053" w:rsidP="00AF53D8">
      <w:pPr>
        <w:widowControl/>
        <w:spacing w:after="180"/>
        <w:jc w:val="left"/>
        <w:rPr>
          <w:rFonts w:ascii="Times New Roman" w:hAnsi="Times New Roman"/>
          <w:b/>
          <w:sz w:val="20"/>
          <w:szCs w:val="20"/>
        </w:rPr>
      </w:pPr>
    </w:p>
    <w:p w14:paraId="05E5C048" w14:textId="4B05DEF7" w:rsidR="00882CAB" w:rsidRDefault="006535AF" w:rsidP="00415F56">
      <w:pPr>
        <w:widowControl/>
        <w:spacing w:after="180"/>
        <w:jc w:val="left"/>
        <w:rPr>
          <w:rFonts w:ascii="Times New Roman" w:hAnsi="Times New Roman"/>
          <w:bCs/>
          <w:sz w:val="20"/>
          <w:szCs w:val="20"/>
        </w:rPr>
      </w:pPr>
      <w:r w:rsidRPr="006535AF">
        <w:rPr>
          <w:rFonts w:ascii="Times New Roman" w:hAnsi="Times New Roman"/>
          <w:bCs/>
          <w:sz w:val="20"/>
          <w:szCs w:val="20"/>
        </w:rPr>
        <w:t xml:space="preserve">During the last RAN4 meeting, TP for CA_n3-n39 was discussed in the band combination part. The MSD value and the feasible RF architecture had not reached an agreement, and only considered single UL in band n3 in CA_n3A-n39A since </w:t>
      </w:r>
      <w:r w:rsidRPr="006535AF">
        <w:rPr>
          <w:rFonts w:ascii="Times New Roman" w:hAnsi="Times New Roman"/>
          <w:bCs/>
          <w:sz w:val="20"/>
          <w:szCs w:val="20"/>
        </w:rPr>
        <w:lastRenderedPageBreak/>
        <w:t xml:space="preserve">companies need more time to check the </w:t>
      </w:r>
      <w:proofErr w:type="gramStart"/>
      <w:r w:rsidRPr="006535AF">
        <w:rPr>
          <w:rFonts w:ascii="Times New Roman" w:hAnsi="Times New Roman"/>
          <w:bCs/>
          <w:sz w:val="20"/>
          <w:szCs w:val="20"/>
        </w:rPr>
        <w:t>cross band</w:t>
      </w:r>
      <w:proofErr w:type="gramEnd"/>
      <w:r w:rsidRPr="006535AF">
        <w:rPr>
          <w:rFonts w:ascii="Times New Roman" w:hAnsi="Times New Roman"/>
          <w:bCs/>
          <w:sz w:val="20"/>
          <w:szCs w:val="20"/>
        </w:rPr>
        <w:t xml:space="preserve"> isolation from band n3 UL to band n39 DL due to fly back effect inside n39. In the operators’ opinion, in order not to limit the flexibility of future ATG frequency use, we should reserve the possibility of using band n39 DL until we have a firm conclusion. Besides, considering the difference in RF architecture between ATG UE and TN UE, the RF architecture of ATG UE to achieve n39 DL should be discussed independently in this work item.</w:t>
      </w:r>
    </w:p>
    <w:p w14:paraId="440B2800" w14:textId="56C8ED03" w:rsidR="00324863" w:rsidRPr="006535AF" w:rsidRDefault="00BB418A" w:rsidP="00415F56">
      <w:pPr>
        <w:widowControl/>
        <w:spacing w:after="180"/>
        <w:jc w:val="left"/>
        <w:rPr>
          <w:rFonts w:ascii="Times New Roman" w:hAnsi="Times New Roman"/>
          <w:b/>
          <w:sz w:val="20"/>
          <w:szCs w:val="20"/>
        </w:rPr>
      </w:pPr>
      <w:r>
        <w:rPr>
          <w:rFonts w:ascii="Times New Roman" w:hAnsi="Times New Roman" w:hint="eastAsia"/>
          <w:b/>
          <w:sz w:val="20"/>
          <w:szCs w:val="20"/>
        </w:rPr>
        <w:t>Proposal</w:t>
      </w:r>
      <w:r w:rsidR="00415F56" w:rsidRPr="00415F56">
        <w:rPr>
          <w:rFonts w:ascii="Times New Roman" w:hAnsi="Times New Roman"/>
          <w:b/>
          <w:sz w:val="20"/>
          <w:szCs w:val="20"/>
        </w:rPr>
        <w:t xml:space="preserve"> </w:t>
      </w:r>
      <w:r w:rsidR="006535AF">
        <w:rPr>
          <w:rFonts w:ascii="Times New Roman" w:hAnsi="Times New Roman" w:hint="eastAsia"/>
          <w:b/>
          <w:sz w:val="20"/>
          <w:szCs w:val="20"/>
        </w:rPr>
        <w:t>2</w:t>
      </w:r>
      <w:r w:rsidR="00415F56" w:rsidRPr="00415F56">
        <w:rPr>
          <w:rFonts w:ascii="Times New Roman" w:hAnsi="Times New Roman"/>
          <w:b/>
          <w:sz w:val="20"/>
          <w:szCs w:val="20"/>
        </w:rPr>
        <w:t xml:space="preserve">: </w:t>
      </w:r>
      <w:r>
        <w:rPr>
          <w:rFonts w:ascii="Times New Roman" w:hAnsi="Times New Roman" w:hint="eastAsia"/>
          <w:b/>
          <w:sz w:val="20"/>
          <w:szCs w:val="20"/>
        </w:rPr>
        <w:t xml:space="preserve">CA_n3-n39 with DL n39 should not be </w:t>
      </w:r>
      <w:r>
        <w:rPr>
          <w:rFonts w:ascii="Times New Roman" w:hAnsi="Times New Roman"/>
          <w:b/>
          <w:sz w:val="20"/>
          <w:szCs w:val="20"/>
        </w:rPr>
        <w:t>preclude</w:t>
      </w:r>
      <w:r>
        <w:rPr>
          <w:rFonts w:ascii="Times New Roman" w:hAnsi="Times New Roman" w:hint="eastAsia"/>
          <w:b/>
          <w:sz w:val="20"/>
          <w:szCs w:val="20"/>
        </w:rPr>
        <w:t>.</w:t>
      </w:r>
    </w:p>
    <w:p w14:paraId="1776ACD6" w14:textId="2B365339" w:rsidR="00BB418A" w:rsidRDefault="006535AF" w:rsidP="00415F56">
      <w:pPr>
        <w:widowControl/>
        <w:spacing w:after="180"/>
        <w:jc w:val="left"/>
        <w:rPr>
          <w:rFonts w:ascii="Times New Roman" w:hAnsi="Times New Roman"/>
          <w:bCs/>
          <w:sz w:val="20"/>
          <w:szCs w:val="20"/>
        </w:rPr>
      </w:pPr>
      <w:r w:rsidRPr="006535AF">
        <w:rPr>
          <w:rFonts w:ascii="Times New Roman" w:hAnsi="Times New Roman"/>
          <w:bCs/>
          <w:sz w:val="20"/>
          <w:szCs w:val="20"/>
        </w:rPr>
        <w:t>Considering the implementation freedom for ATG UE, RAN4 agreed to introduce two ATG UE types to distinguish the antenna types for ATG UE (for 2 GHz, to use omni antenna for ATG UE, and for 4 GHz, to use antenna array for ATG UE). For band combination CA_n3-n39, the frequency range of these two bands is around 2GHz, and omni antenna should be used for this band combination. From a deployment flexibility perspective, we recommend prioritizing the UE RF architecture supported by both antenna types</w:t>
      </w:r>
      <w:r>
        <w:rPr>
          <w:rFonts w:ascii="Times New Roman" w:hAnsi="Times New Roman" w:hint="eastAsia"/>
          <w:bCs/>
          <w:sz w:val="20"/>
          <w:szCs w:val="20"/>
        </w:rPr>
        <w:t>.</w:t>
      </w:r>
    </w:p>
    <w:p w14:paraId="23E06F14" w14:textId="43DECB87" w:rsidR="00901053" w:rsidRPr="00415F56" w:rsidRDefault="006535AF" w:rsidP="00415F56">
      <w:pPr>
        <w:widowControl/>
        <w:spacing w:after="180"/>
        <w:jc w:val="left"/>
        <w:rPr>
          <w:rFonts w:ascii="Times New Roman" w:hAnsi="Times New Roman"/>
          <w:b/>
          <w:sz w:val="20"/>
          <w:szCs w:val="20"/>
        </w:rPr>
      </w:pPr>
      <w:r w:rsidRPr="006535AF">
        <w:rPr>
          <w:rFonts w:ascii="Times New Roman" w:hAnsi="Times New Roman"/>
          <w:b/>
          <w:sz w:val="20"/>
          <w:szCs w:val="20"/>
        </w:rPr>
        <w:t>Proposal</w:t>
      </w:r>
      <w:r w:rsidR="00415F56" w:rsidRPr="00415F56">
        <w:rPr>
          <w:rFonts w:ascii="Times New Roman" w:hAnsi="Times New Roman"/>
          <w:b/>
          <w:sz w:val="20"/>
          <w:szCs w:val="20"/>
        </w:rPr>
        <w:t xml:space="preserve"> </w:t>
      </w:r>
      <w:r>
        <w:rPr>
          <w:rFonts w:ascii="Times New Roman" w:hAnsi="Times New Roman" w:hint="eastAsia"/>
          <w:b/>
          <w:sz w:val="20"/>
          <w:szCs w:val="20"/>
        </w:rPr>
        <w:t>3</w:t>
      </w:r>
      <w:r w:rsidR="00415F56" w:rsidRPr="00415F56">
        <w:rPr>
          <w:rFonts w:ascii="Times New Roman" w:hAnsi="Times New Roman"/>
          <w:b/>
          <w:sz w:val="20"/>
          <w:szCs w:val="20"/>
        </w:rPr>
        <w:t xml:space="preserve">: </w:t>
      </w:r>
      <w:r w:rsidR="00BB418A">
        <w:rPr>
          <w:rFonts w:ascii="Times New Roman" w:hAnsi="Times New Roman" w:hint="eastAsia"/>
          <w:b/>
          <w:sz w:val="20"/>
          <w:szCs w:val="20"/>
        </w:rPr>
        <w:t>supporting two</w:t>
      </w:r>
      <w:r w:rsidR="00415F56" w:rsidRPr="00415F56">
        <w:rPr>
          <w:rFonts w:ascii="Times New Roman" w:hAnsi="Times New Roman"/>
          <w:b/>
          <w:sz w:val="20"/>
          <w:szCs w:val="20"/>
        </w:rPr>
        <w:t xml:space="preserve"> ATG UE antenna types</w:t>
      </w:r>
      <w:r w:rsidR="00BB418A">
        <w:rPr>
          <w:rFonts w:ascii="Times New Roman" w:hAnsi="Times New Roman" w:hint="eastAsia"/>
          <w:b/>
          <w:sz w:val="20"/>
          <w:szCs w:val="20"/>
        </w:rPr>
        <w:t xml:space="preserve"> should be set as the starting point</w:t>
      </w:r>
      <w:r w:rsidR="00415F56" w:rsidRPr="00415F56">
        <w:rPr>
          <w:rFonts w:ascii="Times New Roman" w:hAnsi="Times New Roman"/>
          <w:b/>
          <w:sz w:val="20"/>
          <w:szCs w:val="20"/>
        </w:rPr>
        <w:t>.</w:t>
      </w:r>
    </w:p>
    <w:p w14:paraId="75B695E8" w14:textId="6E737CB4" w:rsidR="00901053" w:rsidRPr="00CB752C" w:rsidRDefault="00901053" w:rsidP="00901053">
      <w:pPr>
        <w:outlineLvl w:val="1"/>
        <w:rPr>
          <w:rFonts w:ascii="Arial" w:hAnsi="Arial" w:cs="Arial"/>
          <w:sz w:val="28"/>
          <w:szCs w:val="28"/>
        </w:rPr>
      </w:pPr>
      <w:r>
        <w:rPr>
          <w:rFonts w:ascii="Arial" w:hAnsi="Arial" w:cs="Arial" w:hint="eastAsia"/>
          <w:sz w:val="28"/>
          <w:szCs w:val="28"/>
        </w:rPr>
        <w:t xml:space="preserve">2.2 </w:t>
      </w:r>
      <w:r w:rsidRPr="004952FF">
        <w:rPr>
          <w:rFonts w:ascii="Arial" w:hAnsi="Arial" w:cs="Arial"/>
          <w:sz w:val="28"/>
          <w:szCs w:val="28"/>
        </w:rPr>
        <w:t>Rx requirements for int</w:t>
      </w:r>
      <w:r w:rsidR="00C27A2D">
        <w:rPr>
          <w:rFonts w:ascii="Arial" w:hAnsi="Arial" w:cs="Arial" w:hint="eastAsia"/>
          <w:sz w:val="28"/>
          <w:szCs w:val="28"/>
        </w:rPr>
        <w:t>er</w:t>
      </w:r>
      <w:r w:rsidRPr="004952FF">
        <w:rPr>
          <w:rFonts w:ascii="Arial" w:hAnsi="Arial" w:cs="Arial"/>
          <w:sz w:val="28"/>
          <w:szCs w:val="28"/>
        </w:rPr>
        <w:t>-band CA</w:t>
      </w:r>
    </w:p>
    <w:p w14:paraId="4F636423" w14:textId="77777777" w:rsidR="00C27A2D" w:rsidRDefault="00C27A2D" w:rsidP="00C27A2D">
      <w:pPr>
        <w:widowControl/>
        <w:spacing w:after="180"/>
        <w:jc w:val="left"/>
        <w:rPr>
          <w:rFonts w:ascii="Times New Roman" w:hAnsi="Times New Roman"/>
          <w:bCs/>
          <w:sz w:val="20"/>
          <w:szCs w:val="20"/>
        </w:rPr>
      </w:pPr>
      <w:r w:rsidRPr="00937888">
        <w:rPr>
          <w:rFonts w:ascii="Times New Roman" w:hAnsi="Times New Roman"/>
          <w:bCs/>
          <w:sz w:val="20"/>
          <w:szCs w:val="20"/>
        </w:rPr>
        <w:t xml:space="preserve">Since the required power level for ATG might be varying in different aircraft types and also in different frequency ranges, </w:t>
      </w:r>
      <w:r>
        <w:rPr>
          <w:rFonts w:ascii="Times New Roman" w:hAnsi="Times New Roman" w:hint="eastAsia"/>
          <w:bCs/>
          <w:sz w:val="20"/>
          <w:szCs w:val="20"/>
        </w:rPr>
        <w:t>RAN4</w:t>
      </w:r>
      <w:r w:rsidRPr="00937888">
        <w:rPr>
          <w:rFonts w:ascii="Times New Roman" w:hAnsi="Times New Roman"/>
          <w:bCs/>
          <w:sz w:val="20"/>
          <w:szCs w:val="20"/>
        </w:rPr>
        <w:t xml:space="preserve"> agreed to introduce the new capability for ATG UE to indicate the rated maximum output power at maximum modulation order and full PRB configurations</w:t>
      </w:r>
      <w:r>
        <w:rPr>
          <w:rFonts w:ascii="Times New Roman" w:hAnsi="Times New Roman" w:hint="eastAsia"/>
          <w:bCs/>
          <w:sz w:val="20"/>
          <w:szCs w:val="20"/>
        </w:rPr>
        <w:t xml:space="preserve"> in Rel-18</w:t>
      </w:r>
      <w:r w:rsidRPr="00937888">
        <w:rPr>
          <w:rFonts w:ascii="Times New Roman" w:hAnsi="Times New Roman"/>
          <w:bCs/>
          <w:sz w:val="20"/>
          <w:szCs w:val="20"/>
        </w:rPr>
        <w:t xml:space="preserve">. The range of its power limit </w:t>
      </w:r>
      <w:r>
        <w:rPr>
          <w:rFonts w:ascii="Times New Roman" w:hAnsi="Times New Roman" w:hint="eastAsia"/>
          <w:bCs/>
          <w:sz w:val="20"/>
          <w:szCs w:val="20"/>
        </w:rPr>
        <w:t>is</w:t>
      </w:r>
      <w:r w:rsidRPr="00937888">
        <w:rPr>
          <w:rFonts w:ascii="Times New Roman" w:hAnsi="Times New Roman"/>
          <w:bCs/>
          <w:sz w:val="20"/>
          <w:szCs w:val="20"/>
        </w:rPr>
        <w:t xml:space="preserve"> defined as follow</w:t>
      </w:r>
      <w:r>
        <w:rPr>
          <w:rFonts w:ascii="Times New Roman" w:hAnsi="Times New Roman" w:hint="eastAsia"/>
          <w:bCs/>
          <w:sz w:val="20"/>
          <w:szCs w:val="20"/>
        </w:rPr>
        <w:t>s</w:t>
      </w:r>
      <w:r w:rsidRPr="00937888">
        <w:rPr>
          <w:rFonts w:ascii="Times New Roman" w:hAnsi="Times New Roman"/>
          <w:bCs/>
          <w:sz w:val="20"/>
          <w:szCs w:val="20"/>
        </w:rPr>
        <w:t>:</w:t>
      </w:r>
    </w:p>
    <w:tbl>
      <w:tblPr>
        <w:tblStyle w:val="af3"/>
        <w:tblW w:w="0" w:type="auto"/>
        <w:tblLook w:val="04A0" w:firstRow="1" w:lastRow="0" w:firstColumn="1" w:lastColumn="0" w:noHBand="0" w:noVBand="1"/>
      </w:tblPr>
      <w:tblGrid>
        <w:gridCol w:w="9736"/>
      </w:tblGrid>
      <w:tr w:rsidR="00C27A2D" w14:paraId="2A4CBB79" w14:textId="77777777" w:rsidTr="00631280">
        <w:tc>
          <w:tcPr>
            <w:tcW w:w="9736" w:type="dxa"/>
          </w:tcPr>
          <w:p w14:paraId="330567AF" w14:textId="77777777" w:rsidR="00C27A2D" w:rsidRPr="00937888" w:rsidRDefault="00C27A2D" w:rsidP="00631280">
            <w:pPr>
              <w:spacing w:after="120"/>
              <w:jc w:val="left"/>
              <w:rPr>
                <w:rFonts w:ascii="Times New Roman" w:hAnsi="Times New Roman"/>
                <w:bCs/>
                <w:sz w:val="20"/>
                <w:szCs w:val="20"/>
              </w:rPr>
            </w:pPr>
            <w:r w:rsidRPr="00937888">
              <w:rPr>
                <w:rFonts w:ascii="Times New Roman" w:hAnsi="Times New Roman"/>
                <w:bCs/>
                <w:sz w:val="20"/>
                <w:szCs w:val="20"/>
              </w:rPr>
              <w:t>-</w:t>
            </w:r>
            <w:r w:rsidRPr="00937888">
              <w:rPr>
                <w:rFonts w:ascii="Times New Roman" w:hAnsi="Times New Roman"/>
                <w:bCs/>
                <w:sz w:val="20"/>
                <w:szCs w:val="20"/>
              </w:rPr>
              <w:tab/>
              <w:t>The lower limit of conductive MOP or TRP of ATG UE is 23 dBm</w:t>
            </w:r>
          </w:p>
          <w:p w14:paraId="71677DA9" w14:textId="77777777" w:rsidR="00C27A2D" w:rsidRPr="00937888" w:rsidRDefault="00C27A2D" w:rsidP="00631280">
            <w:pPr>
              <w:spacing w:after="120"/>
              <w:jc w:val="left"/>
              <w:rPr>
                <w:rFonts w:ascii="Times New Roman" w:hAnsi="Times New Roman"/>
                <w:bCs/>
                <w:sz w:val="20"/>
                <w:szCs w:val="20"/>
              </w:rPr>
            </w:pPr>
            <w:r w:rsidRPr="00937888">
              <w:rPr>
                <w:rFonts w:ascii="Times New Roman" w:hAnsi="Times New Roman"/>
                <w:bCs/>
                <w:sz w:val="20"/>
                <w:szCs w:val="20"/>
              </w:rPr>
              <w:t>-</w:t>
            </w:r>
            <w:r w:rsidRPr="00937888">
              <w:rPr>
                <w:rFonts w:ascii="Times New Roman" w:hAnsi="Times New Roman"/>
                <w:bCs/>
                <w:sz w:val="20"/>
                <w:szCs w:val="20"/>
              </w:rPr>
              <w:tab/>
              <w:t>The upper limit of conductive MOP or TRP of ATG UE is 40 dBm</w:t>
            </w:r>
          </w:p>
        </w:tc>
      </w:tr>
    </w:tbl>
    <w:p w14:paraId="5CC0ED31" w14:textId="6FBDE676" w:rsidR="00C27A2D" w:rsidRDefault="006535AF" w:rsidP="00C27A2D">
      <w:pPr>
        <w:widowControl/>
        <w:spacing w:after="180"/>
        <w:jc w:val="left"/>
        <w:rPr>
          <w:rFonts w:ascii="Times New Roman" w:hAnsi="Times New Roman"/>
          <w:bCs/>
          <w:sz w:val="20"/>
          <w:szCs w:val="20"/>
        </w:rPr>
      </w:pPr>
      <w:r w:rsidRPr="006535AF">
        <w:rPr>
          <w:rFonts w:ascii="Times New Roman" w:hAnsi="Times New Roman"/>
          <w:bCs/>
          <w:sz w:val="20"/>
          <w:szCs w:val="20"/>
        </w:rPr>
        <w:t>Considering the difference between ATG UE and TN UE RF architecture, such as different antenna types and different antenna sizes, we think for delta RIB and MSD requirements, companies need a detailed analysis of whether current legacy UE requirements could be reused rather than directly reuse.</w:t>
      </w:r>
    </w:p>
    <w:p w14:paraId="705861A4" w14:textId="1B75A593" w:rsidR="00C27A2D" w:rsidRDefault="00C27A2D" w:rsidP="00C27A2D">
      <w:pPr>
        <w:widowControl/>
        <w:spacing w:after="180"/>
        <w:jc w:val="left"/>
        <w:rPr>
          <w:rFonts w:ascii="Times New Roman" w:hAnsi="Times New Roman"/>
          <w:b/>
          <w:kern w:val="0"/>
          <w:sz w:val="20"/>
          <w:szCs w:val="20"/>
        </w:rPr>
      </w:pPr>
      <w:r w:rsidRPr="007018AF">
        <w:rPr>
          <w:rFonts w:ascii="Times New Roman" w:hAnsi="Times New Roman"/>
          <w:b/>
          <w:kern w:val="0"/>
          <w:sz w:val="20"/>
          <w:szCs w:val="20"/>
        </w:rPr>
        <w:t xml:space="preserve">Proposal </w:t>
      </w:r>
      <w:r w:rsidR="006535AF">
        <w:rPr>
          <w:rFonts w:ascii="Times New Roman" w:hAnsi="Times New Roman" w:hint="eastAsia"/>
          <w:b/>
          <w:kern w:val="0"/>
          <w:sz w:val="20"/>
          <w:szCs w:val="20"/>
        </w:rPr>
        <w:t>4</w:t>
      </w:r>
      <w:r w:rsidRPr="007018AF">
        <w:rPr>
          <w:rFonts w:ascii="Times New Roman" w:hAnsi="Times New Roman"/>
          <w:b/>
          <w:kern w:val="0"/>
          <w:sz w:val="20"/>
          <w:szCs w:val="20"/>
        </w:rPr>
        <w:t xml:space="preserve">: </w:t>
      </w:r>
      <w:r>
        <w:rPr>
          <w:rFonts w:ascii="Times New Roman" w:hAnsi="Times New Roman" w:hint="eastAsia"/>
          <w:b/>
          <w:kern w:val="0"/>
          <w:sz w:val="20"/>
          <w:szCs w:val="20"/>
        </w:rPr>
        <w:t>F</w:t>
      </w:r>
      <w:r w:rsidRPr="00C27A2D">
        <w:rPr>
          <w:rFonts w:ascii="Times New Roman" w:hAnsi="Times New Roman"/>
          <w:b/>
          <w:kern w:val="0"/>
          <w:sz w:val="20"/>
          <w:szCs w:val="20"/>
        </w:rPr>
        <w:t xml:space="preserve">or delta RIB, MSD requirements, companies </w:t>
      </w:r>
      <w:proofErr w:type="gramStart"/>
      <w:r w:rsidRPr="00C27A2D">
        <w:rPr>
          <w:rFonts w:ascii="Times New Roman" w:hAnsi="Times New Roman"/>
          <w:b/>
          <w:kern w:val="0"/>
          <w:sz w:val="20"/>
          <w:szCs w:val="20"/>
        </w:rPr>
        <w:t>needs</w:t>
      </w:r>
      <w:proofErr w:type="gramEnd"/>
      <w:r w:rsidRPr="00C27A2D">
        <w:rPr>
          <w:rFonts w:ascii="Times New Roman" w:hAnsi="Times New Roman"/>
          <w:b/>
          <w:kern w:val="0"/>
          <w:sz w:val="20"/>
          <w:szCs w:val="20"/>
        </w:rPr>
        <w:t xml:space="preserve"> detailed analysis.</w:t>
      </w:r>
    </w:p>
    <w:p w14:paraId="10F75FF4" w14:textId="510F2078" w:rsidR="00C27A2D" w:rsidRPr="00C27A2D" w:rsidRDefault="00C27A2D" w:rsidP="00C27A2D">
      <w:pPr>
        <w:widowControl/>
        <w:spacing w:after="180"/>
        <w:jc w:val="left"/>
        <w:rPr>
          <w:rFonts w:ascii="Times New Roman" w:hAnsi="Times New Roman"/>
          <w:bCs/>
          <w:kern w:val="0"/>
          <w:sz w:val="20"/>
          <w:szCs w:val="20"/>
        </w:rPr>
      </w:pPr>
      <w:r w:rsidRPr="00C27A2D">
        <w:rPr>
          <w:rFonts w:ascii="Times New Roman" w:hAnsi="Times New Roman"/>
          <w:bCs/>
          <w:kern w:val="0"/>
          <w:sz w:val="20"/>
          <w:szCs w:val="20"/>
        </w:rPr>
        <w:t>For inter-band DL CA, the RF requirements for</w:t>
      </w:r>
      <w:r>
        <w:rPr>
          <w:rFonts w:ascii="Times New Roman" w:hAnsi="Times New Roman" w:hint="eastAsia"/>
          <w:bCs/>
          <w:kern w:val="0"/>
          <w:sz w:val="20"/>
          <w:szCs w:val="20"/>
        </w:rPr>
        <w:t xml:space="preserve"> ATG</w:t>
      </w:r>
      <w:r w:rsidRPr="00C27A2D">
        <w:rPr>
          <w:rFonts w:ascii="Times New Roman" w:hAnsi="Times New Roman"/>
          <w:bCs/>
          <w:kern w:val="0"/>
          <w:sz w:val="20"/>
          <w:szCs w:val="20"/>
        </w:rPr>
        <w:t xml:space="preserve"> per band could be reused for ATG</w:t>
      </w:r>
      <w:r>
        <w:rPr>
          <w:rFonts w:ascii="Times New Roman" w:hAnsi="Times New Roman" w:hint="eastAsia"/>
          <w:bCs/>
          <w:kern w:val="0"/>
          <w:sz w:val="20"/>
          <w:szCs w:val="20"/>
        </w:rPr>
        <w:t xml:space="preserve"> with</w:t>
      </w:r>
      <w:r w:rsidRPr="00C27A2D">
        <w:rPr>
          <w:rFonts w:ascii="Times New Roman" w:hAnsi="Times New Roman"/>
          <w:bCs/>
          <w:kern w:val="0"/>
          <w:sz w:val="20"/>
          <w:szCs w:val="20"/>
        </w:rPr>
        <w:t xml:space="preserve"> inter-band</w:t>
      </w:r>
      <w:r>
        <w:rPr>
          <w:rFonts w:ascii="Times New Roman" w:hAnsi="Times New Roman" w:hint="eastAsia"/>
          <w:bCs/>
          <w:kern w:val="0"/>
          <w:sz w:val="20"/>
          <w:szCs w:val="20"/>
        </w:rPr>
        <w:t xml:space="preserve"> CA</w:t>
      </w:r>
      <w:r w:rsidRPr="00C27A2D">
        <w:rPr>
          <w:rFonts w:ascii="Times New Roman" w:hAnsi="Times New Roman"/>
          <w:bCs/>
          <w:kern w:val="0"/>
          <w:sz w:val="20"/>
          <w:szCs w:val="20"/>
        </w:rPr>
        <w:t xml:space="preserve"> combination.</w:t>
      </w:r>
    </w:p>
    <w:p w14:paraId="09A6BF8D" w14:textId="279F99FC" w:rsidR="00C27A2D" w:rsidRDefault="00C27A2D" w:rsidP="00C27A2D">
      <w:pPr>
        <w:widowControl/>
        <w:spacing w:after="180"/>
        <w:jc w:val="left"/>
        <w:rPr>
          <w:rFonts w:ascii="Times New Roman" w:hAnsi="Times New Roman"/>
          <w:b/>
          <w:kern w:val="0"/>
          <w:sz w:val="20"/>
          <w:szCs w:val="20"/>
        </w:rPr>
      </w:pPr>
      <w:r w:rsidRPr="007018AF">
        <w:rPr>
          <w:rFonts w:ascii="Times New Roman" w:hAnsi="Times New Roman"/>
          <w:b/>
          <w:kern w:val="0"/>
          <w:sz w:val="20"/>
          <w:szCs w:val="20"/>
        </w:rPr>
        <w:t xml:space="preserve">Proposal </w:t>
      </w:r>
      <w:r w:rsidR="006535AF">
        <w:rPr>
          <w:rFonts w:ascii="Times New Roman" w:hAnsi="Times New Roman" w:hint="eastAsia"/>
          <w:b/>
          <w:kern w:val="0"/>
          <w:sz w:val="20"/>
          <w:szCs w:val="20"/>
        </w:rPr>
        <w:t>5</w:t>
      </w:r>
      <w:r w:rsidRPr="007018AF">
        <w:rPr>
          <w:rFonts w:ascii="Times New Roman" w:hAnsi="Times New Roman"/>
          <w:b/>
          <w:kern w:val="0"/>
          <w:sz w:val="20"/>
          <w:szCs w:val="20"/>
        </w:rPr>
        <w:t xml:space="preserve">: </w:t>
      </w:r>
      <w:r>
        <w:rPr>
          <w:rFonts w:ascii="Times New Roman" w:hAnsi="Times New Roman" w:hint="eastAsia"/>
          <w:b/>
          <w:kern w:val="0"/>
          <w:sz w:val="20"/>
          <w:szCs w:val="20"/>
        </w:rPr>
        <w:t>E</w:t>
      </w:r>
      <w:r w:rsidRPr="00C27A2D">
        <w:rPr>
          <w:rFonts w:ascii="Times New Roman" w:hAnsi="Times New Roman"/>
          <w:b/>
          <w:kern w:val="0"/>
          <w:sz w:val="20"/>
          <w:szCs w:val="20"/>
        </w:rPr>
        <w:t xml:space="preserve">xcept for delta RIB, MSD requirements, per band requirements </w:t>
      </w:r>
      <w:proofErr w:type="spellStart"/>
      <w:r w:rsidRPr="00C27A2D">
        <w:rPr>
          <w:rFonts w:ascii="Times New Roman" w:hAnsi="Times New Roman"/>
          <w:b/>
          <w:kern w:val="0"/>
          <w:sz w:val="20"/>
          <w:szCs w:val="20"/>
        </w:rPr>
        <w:t>i.e</w:t>
      </w:r>
      <w:proofErr w:type="spellEnd"/>
      <w:r w:rsidRPr="00C27A2D">
        <w:rPr>
          <w:rFonts w:ascii="Times New Roman" w:hAnsi="Times New Roman"/>
          <w:b/>
          <w:kern w:val="0"/>
          <w:sz w:val="20"/>
          <w:szCs w:val="20"/>
        </w:rPr>
        <w:t xml:space="preserve"> the requirements in suffix J could be reused for ATG CA inter-band combination.</w:t>
      </w:r>
    </w:p>
    <w:p w14:paraId="7E242B50"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bookmarkStart w:id="7" w:name="_Hlk115470282"/>
      <w:r>
        <w:rPr>
          <w:rFonts w:ascii="Arial" w:eastAsiaTheme="minorEastAsia" w:hAnsi="Arial" w:cstheme="minorBidi"/>
          <w:sz w:val="32"/>
          <w:szCs w:val="36"/>
        </w:rPr>
        <w:t>3. Conclusions</w:t>
      </w:r>
    </w:p>
    <w:p w14:paraId="4C9E8599" w14:textId="252385E5" w:rsidR="00BA60BF"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ATG </w:t>
      </w:r>
      <w:r w:rsidR="00415F56">
        <w:rPr>
          <w:rFonts w:ascii="Times New Roman" w:hAnsi="Times New Roman" w:hint="eastAsia"/>
          <w:sz w:val="20"/>
          <w:szCs w:val="20"/>
        </w:rPr>
        <w:t>UE with inter band CA</w:t>
      </w:r>
      <w:r>
        <w:rPr>
          <w:rFonts w:ascii="Times New Roman" w:hAnsi="Times New Roman"/>
          <w:sz w:val="20"/>
          <w:szCs w:val="20"/>
        </w:rPr>
        <w:t xml:space="preserve"> requirements are</w:t>
      </w:r>
      <w:r>
        <w:rPr>
          <w:rFonts w:ascii="Times New Roman" w:hAnsi="Times New Roman" w:hint="eastAsia"/>
          <w:sz w:val="20"/>
          <w:szCs w:val="20"/>
        </w:rPr>
        <w:t xml:space="preserve"> discussed </w:t>
      </w:r>
      <w:r>
        <w:rPr>
          <w:rFonts w:ascii="Times New Roman" w:hAnsi="Times New Roman"/>
          <w:sz w:val="20"/>
          <w:szCs w:val="20"/>
        </w:rPr>
        <w:t>with the following proposals:</w:t>
      </w:r>
    </w:p>
    <w:p w14:paraId="2B7B2ACC" w14:textId="77777777" w:rsidR="00C27A2D" w:rsidRDefault="00C27A2D" w:rsidP="00C27A2D">
      <w:pPr>
        <w:widowControl/>
        <w:spacing w:after="180"/>
        <w:jc w:val="left"/>
        <w:rPr>
          <w:rFonts w:ascii="Times New Roman" w:hAnsi="Times New Roman"/>
          <w:b/>
          <w:sz w:val="20"/>
          <w:szCs w:val="20"/>
        </w:rPr>
      </w:pPr>
      <w:r w:rsidRPr="00B70957">
        <w:rPr>
          <w:rFonts w:ascii="Times New Roman" w:hAnsi="Times New Roman"/>
          <w:b/>
          <w:sz w:val="20"/>
          <w:szCs w:val="20"/>
        </w:rPr>
        <w:t>Proposal 1:</w:t>
      </w:r>
      <w:r w:rsidRPr="00B70957">
        <w:rPr>
          <w:rFonts w:ascii="Times New Roman" w:hAnsi="Times New Roman" w:hint="eastAsia"/>
          <w:b/>
          <w:sz w:val="20"/>
          <w:szCs w:val="20"/>
        </w:rPr>
        <w:t xml:space="preserve"> </w:t>
      </w:r>
      <w:r w:rsidRPr="00B70957">
        <w:rPr>
          <w:rFonts w:ascii="Times New Roman" w:hAnsi="Times New Roman"/>
          <w:b/>
          <w:sz w:val="20"/>
          <w:szCs w:val="20"/>
        </w:rPr>
        <w:t>Table 1 as the starting point for BCS of CA_n3A-n39A.</w:t>
      </w:r>
    </w:p>
    <w:p w14:paraId="2F259812" w14:textId="77777777" w:rsidR="00C27A2D" w:rsidRPr="00C12B84" w:rsidRDefault="00C27A2D" w:rsidP="00C27A2D">
      <w:pPr>
        <w:keepNext/>
        <w:keepLines/>
        <w:spacing w:before="60"/>
        <w:jc w:val="center"/>
        <w:rPr>
          <w:rFonts w:ascii="Times New Roman" w:hAnsi="Times New Roman"/>
          <w:b/>
          <w:sz w:val="20"/>
          <w:szCs w:val="20"/>
        </w:rPr>
      </w:pPr>
      <w:r w:rsidRPr="00C12B84">
        <w:rPr>
          <w:rFonts w:ascii="Times New Roman" w:hAnsi="Times New Roman"/>
          <w:b/>
          <w:sz w:val="20"/>
          <w:szCs w:val="20"/>
        </w:rPr>
        <w:t>Table 1: BCS for CA_n3A-n39A</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27A2D" w:rsidRPr="00C12B84" w14:paraId="036A47E1" w14:textId="77777777" w:rsidTr="0063128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047BAB6" w14:textId="77777777" w:rsidR="00C27A2D" w:rsidRPr="00C12B84" w:rsidRDefault="00C27A2D" w:rsidP="00631280">
            <w:pPr>
              <w:keepNext/>
              <w:keepLines/>
              <w:widowControl/>
              <w:overflowPunct w:val="0"/>
              <w:autoSpaceDE w:val="0"/>
              <w:autoSpaceDN w:val="0"/>
              <w:adjustRightInd w:val="0"/>
              <w:jc w:val="center"/>
              <w:textAlignment w:val="baseline"/>
              <w:rPr>
                <w:rFonts w:ascii="Arial" w:eastAsia="Times New Roman" w:hAnsi="Arial"/>
                <w:b/>
                <w:kern w:val="0"/>
                <w:sz w:val="20"/>
                <w:szCs w:val="20"/>
                <w:lang w:val="en-GB"/>
              </w:rPr>
            </w:pPr>
            <w:r w:rsidRPr="00C12B84">
              <w:rPr>
                <w:rFonts w:ascii="Arial" w:eastAsia="Times New Roman" w:hAnsi="Arial"/>
                <w:b/>
                <w:kern w:val="0"/>
                <w:sz w:val="20"/>
                <w:szCs w:val="20"/>
                <w:lang w:val="en-GB" w:eastAsia="ja-JP"/>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D2BF97" w14:textId="77777777" w:rsidR="00C27A2D" w:rsidRPr="00C12B84" w:rsidRDefault="00C27A2D" w:rsidP="00631280">
            <w:pPr>
              <w:keepNext/>
              <w:keepLines/>
              <w:widowControl/>
              <w:overflowPunct w:val="0"/>
              <w:autoSpaceDE w:val="0"/>
              <w:autoSpaceDN w:val="0"/>
              <w:adjustRightInd w:val="0"/>
              <w:jc w:val="center"/>
              <w:textAlignment w:val="baseline"/>
              <w:rPr>
                <w:rFonts w:ascii="Arial" w:eastAsia="Times New Roman" w:hAnsi="Arial"/>
                <w:b/>
                <w:kern w:val="0"/>
                <w:sz w:val="20"/>
                <w:szCs w:val="20"/>
                <w:lang w:val="en-GB"/>
              </w:rPr>
            </w:pPr>
            <w:r w:rsidRPr="00C12B84">
              <w:rPr>
                <w:rFonts w:ascii="Arial" w:eastAsia="Times New Roman" w:hAnsi="Arial"/>
                <w:b/>
                <w:kern w:val="0"/>
                <w:sz w:val="20"/>
                <w:szCs w:val="20"/>
                <w:lang w:val="en-GB" w:eastAsia="ja-JP"/>
              </w:rPr>
              <w:t>Uplink CA configuration</w:t>
            </w:r>
            <w:r w:rsidRPr="00C12B84">
              <w:rPr>
                <w:rFonts w:ascii="Arial" w:eastAsia="Times New Roman" w:hAnsi="Arial" w:hint="eastAsia"/>
                <w:b/>
                <w:kern w:val="0"/>
                <w:sz w:val="20"/>
                <w:szCs w:val="20"/>
                <w:lang w:val="en-GB"/>
              </w:rPr>
              <w:t xml:space="preserve"> </w:t>
            </w:r>
            <w:r w:rsidRPr="00C12B84">
              <w:rPr>
                <w:rFonts w:ascii="Arial" w:eastAsia="Times New Roman" w:hAnsi="Arial"/>
                <w:b/>
                <w:kern w:val="0"/>
                <w:sz w:val="20"/>
                <w:szCs w:val="20"/>
                <w:lang w:val="en-GB" w:eastAsia="ja-JP"/>
              </w:rPr>
              <w:t>or single uplink carrier</w:t>
            </w:r>
          </w:p>
        </w:tc>
        <w:tc>
          <w:tcPr>
            <w:tcW w:w="730" w:type="dxa"/>
            <w:tcBorders>
              <w:left w:val="single" w:sz="4" w:space="0" w:color="auto"/>
              <w:right w:val="single" w:sz="4" w:space="0" w:color="auto"/>
            </w:tcBorders>
            <w:vAlign w:val="center"/>
          </w:tcPr>
          <w:p w14:paraId="320CFE24" w14:textId="77777777" w:rsidR="00C27A2D" w:rsidRPr="00C12B84" w:rsidRDefault="00C27A2D" w:rsidP="00631280">
            <w:pPr>
              <w:keepNext/>
              <w:keepLines/>
              <w:widowControl/>
              <w:overflowPunct w:val="0"/>
              <w:autoSpaceDE w:val="0"/>
              <w:autoSpaceDN w:val="0"/>
              <w:adjustRightInd w:val="0"/>
              <w:jc w:val="center"/>
              <w:textAlignment w:val="baseline"/>
              <w:rPr>
                <w:rFonts w:ascii="Arial" w:eastAsia="Times New Roman" w:hAnsi="Arial"/>
                <w:b/>
                <w:kern w:val="0"/>
                <w:sz w:val="20"/>
                <w:szCs w:val="20"/>
              </w:rPr>
            </w:pPr>
            <w:r w:rsidRPr="00C12B84">
              <w:rPr>
                <w:rFonts w:ascii="Arial" w:eastAsia="Times New Roman" w:hAnsi="Arial"/>
                <w:b/>
                <w:kern w:val="0"/>
                <w:sz w:val="20"/>
                <w:szCs w:val="20"/>
                <w:lang w:val="en-GB" w:eastAsia="ja-JP"/>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77E6F57" w14:textId="77777777" w:rsidR="00C27A2D" w:rsidRPr="00C12B84" w:rsidRDefault="00C27A2D" w:rsidP="00631280">
            <w:pPr>
              <w:keepNext/>
              <w:keepLines/>
              <w:widowControl/>
              <w:overflowPunct w:val="0"/>
              <w:autoSpaceDE w:val="0"/>
              <w:autoSpaceDN w:val="0"/>
              <w:adjustRightInd w:val="0"/>
              <w:jc w:val="center"/>
              <w:textAlignment w:val="baseline"/>
              <w:rPr>
                <w:rFonts w:ascii="Arial" w:eastAsia="Times New Roman" w:hAnsi="Arial" w:cs="Arial"/>
                <w:b/>
                <w:kern w:val="0"/>
                <w:sz w:val="20"/>
                <w:szCs w:val="20"/>
                <w:lang w:bidi="ar"/>
              </w:rPr>
            </w:pPr>
            <w:r w:rsidRPr="00C12B84">
              <w:rPr>
                <w:rFonts w:ascii="Arial" w:eastAsia="Times New Roman" w:hAnsi="Arial" w:hint="eastAsia"/>
                <w:b/>
                <w:kern w:val="0"/>
                <w:sz w:val="20"/>
                <w:szCs w:val="20"/>
                <w:lang w:val="en-GB"/>
              </w:rPr>
              <w:t>C</w:t>
            </w:r>
            <w:r w:rsidRPr="00C12B84">
              <w:rPr>
                <w:rFonts w:ascii="Arial" w:eastAsia="Times New Roman" w:hAnsi="Arial"/>
                <w:b/>
                <w:kern w:val="0"/>
                <w:sz w:val="20"/>
                <w:szCs w:val="20"/>
                <w:lang w:val="en-GB"/>
              </w:rPr>
              <w:t xml:space="preserve">hannel bandwidth </w:t>
            </w:r>
            <w:r w:rsidRPr="00C12B84">
              <w:rPr>
                <w:rFonts w:ascii="Arial" w:eastAsia="Times New Roman" w:hAnsi="Arial" w:hint="eastAsia"/>
                <w:b/>
                <w:kern w:val="0"/>
                <w:sz w:val="20"/>
                <w:szCs w:val="20"/>
                <w:lang w:val="en-GB"/>
              </w:rPr>
              <w:t>(</w:t>
            </w:r>
            <w:r w:rsidRPr="00C12B84">
              <w:rPr>
                <w:rFonts w:ascii="Arial" w:eastAsia="Times New Roman" w:hAnsi="Arial"/>
                <w:b/>
                <w:kern w:val="0"/>
                <w:sz w:val="20"/>
                <w:szCs w:val="20"/>
                <w:lang w:val="en-GB"/>
              </w:rPr>
              <w:t>MHz)</w:t>
            </w:r>
          </w:p>
        </w:tc>
        <w:tc>
          <w:tcPr>
            <w:tcW w:w="1360" w:type="dxa"/>
            <w:tcBorders>
              <w:left w:val="single" w:sz="4" w:space="0" w:color="auto"/>
              <w:bottom w:val="nil"/>
              <w:right w:val="single" w:sz="4" w:space="0" w:color="auto"/>
            </w:tcBorders>
            <w:shd w:val="clear" w:color="auto" w:fill="auto"/>
            <w:vAlign w:val="center"/>
          </w:tcPr>
          <w:p w14:paraId="0882224B" w14:textId="77777777" w:rsidR="00C27A2D" w:rsidRPr="00C12B84" w:rsidRDefault="00C27A2D" w:rsidP="00631280">
            <w:pPr>
              <w:keepNext/>
              <w:keepLines/>
              <w:widowControl/>
              <w:overflowPunct w:val="0"/>
              <w:autoSpaceDE w:val="0"/>
              <w:autoSpaceDN w:val="0"/>
              <w:adjustRightInd w:val="0"/>
              <w:jc w:val="center"/>
              <w:textAlignment w:val="baseline"/>
              <w:rPr>
                <w:rFonts w:ascii="Arial" w:eastAsia="Times New Roman" w:hAnsi="Arial"/>
                <w:b/>
                <w:kern w:val="0"/>
                <w:sz w:val="20"/>
                <w:szCs w:val="20"/>
              </w:rPr>
            </w:pPr>
            <w:r w:rsidRPr="00C12B84">
              <w:rPr>
                <w:rFonts w:ascii="Arial" w:eastAsia="Times New Roman" w:hAnsi="Arial"/>
                <w:b/>
                <w:kern w:val="0"/>
                <w:sz w:val="20"/>
                <w:szCs w:val="20"/>
                <w:lang w:val="en-GB" w:eastAsia="ja-JP"/>
              </w:rPr>
              <w:t>Bandwidth combination set</w:t>
            </w:r>
          </w:p>
        </w:tc>
      </w:tr>
      <w:tr w:rsidR="00C27A2D" w:rsidRPr="00C12B84" w14:paraId="337FF23A" w14:textId="77777777" w:rsidTr="0063128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5431CC" w14:textId="77777777" w:rsidR="00C27A2D" w:rsidRPr="00C12B84" w:rsidRDefault="00C27A2D" w:rsidP="00631280">
            <w:pPr>
              <w:keepNext/>
              <w:keepLines/>
              <w:widowControl/>
              <w:overflowPunct w:val="0"/>
              <w:autoSpaceDE w:val="0"/>
              <w:autoSpaceDN w:val="0"/>
              <w:adjustRightInd w:val="0"/>
              <w:jc w:val="center"/>
              <w:textAlignment w:val="baseline"/>
              <w:rPr>
                <w:rFonts w:ascii="Arial" w:eastAsia="Times New Roman" w:hAnsi="Arial"/>
                <w:kern w:val="0"/>
                <w:sz w:val="20"/>
                <w:szCs w:val="20"/>
              </w:rPr>
            </w:pPr>
            <w:r w:rsidRPr="00C12B84">
              <w:rPr>
                <w:rFonts w:ascii="Arial" w:eastAsia="Times New Roman" w:hAnsi="Arial" w:hint="eastAsia"/>
                <w:kern w:val="0"/>
                <w:sz w:val="20"/>
                <w:szCs w:val="20"/>
                <w:lang w:val="en-GB"/>
              </w:rPr>
              <w:t>CA</w:t>
            </w:r>
            <w:r w:rsidRPr="00C12B84">
              <w:rPr>
                <w:rFonts w:ascii="Arial" w:eastAsia="Times New Roman" w:hAnsi="Arial"/>
                <w:kern w:val="0"/>
                <w:sz w:val="20"/>
                <w:szCs w:val="20"/>
                <w:lang w:val="en-GB" w:eastAsia="ja-JP"/>
              </w:rPr>
              <w:t>_</w:t>
            </w:r>
            <w:r w:rsidRPr="00C12B84">
              <w:rPr>
                <w:rFonts w:ascii="Arial" w:eastAsia="Times New Roman" w:hAnsi="Arial" w:hint="eastAsia"/>
                <w:kern w:val="0"/>
                <w:sz w:val="20"/>
                <w:szCs w:val="20"/>
              </w:rPr>
              <w:t>n</w:t>
            </w:r>
            <w:r w:rsidRPr="00C12B84">
              <w:rPr>
                <w:rFonts w:ascii="Arial" w:eastAsia="Times New Roman" w:hAnsi="Arial"/>
                <w:kern w:val="0"/>
                <w:sz w:val="20"/>
                <w:szCs w:val="20"/>
              </w:rPr>
              <w:t>3</w:t>
            </w:r>
            <w:r w:rsidRPr="00C12B84">
              <w:rPr>
                <w:rFonts w:ascii="Arial" w:eastAsia="Times New Roman" w:hAnsi="Arial"/>
                <w:kern w:val="0"/>
                <w:sz w:val="20"/>
                <w:szCs w:val="20"/>
                <w:lang w:val="sv-SE" w:eastAsia="ja-JP"/>
              </w:rPr>
              <w:t>A-</w:t>
            </w:r>
            <w:r w:rsidRPr="00C12B84">
              <w:rPr>
                <w:rFonts w:ascii="Arial" w:eastAsia="Times New Roman" w:hAnsi="Arial" w:hint="eastAsia"/>
                <w:kern w:val="0"/>
                <w:sz w:val="20"/>
                <w:szCs w:val="20"/>
              </w:rPr>
              <w:t>n</w:t>
            </w:r>
            <w:r w:rsidRPr="00C12B84">
              <w:rPr>
                <w:rFonts w:ascii="Arial" w:eastAsia="Times New Roman" w:hAnsi="Arial"/>
                <w:kern w:val="0"/>
                <w:sz w:val="20"/>
                <w:szCs w:val="20"/>
              </w:rPr>
              <w:t>39</w:t>
            </w:r>
            <w:r w:rsidRPr="00C12B84">
              <w:rPr>
                <w:rFonts w:ascii="Arial" w:eastAsia="Times New Roman" w:hAnsi="Arial"/>
                <w:kern w:val="0"/>
                <w:sz w:val="20"/>
                <w:szCs w:val="20"/>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71547" w14:textId="77777777" w:rsidR="00C27A2D" w:rsidRPr="00C12B84" w:rsidRDefault="00C27A2D" w:rsidP="00631280">
            <w:pPr>
              <w:keepNext/>
              <w:keepLines/>
              <w:widowControl/>
              <w:overflowPunct w:val="0"/>
              <w:autoSpaceDE w:val="0"/>
              <w:autoSpaceDN w:val="0"/>
              <w:adjustRightInd w:val="0"/>
              <w:jc w:val="center"/>
              <w:textAlignment w:val="baseline"/>
              <w:rPr>
                <w:rFonts w:ascii="Arial" w:eastAsiaTheme="minorEastAsia" w:hAnsi="Arial"/>
                <w:kern w:val="0"/>
                <w:sz w:val="20"/>
                <w:szCs w:val="20"/>
              </w:rPr>
            </w:pPr>
            <w:r w:rsidRPr="00C12B84">
              <w:rPr>
                <w:rFonts w:ascii="Arial" w:eastAsiaTheme="minorEastAsia" w:hAnsi="Arial" w:hint="eastAsia"/>
                <w:kern w:val="0"/>
                <w:sz w:val="20"/>
                <w:szCs w:val="20"/>
              </w:rPr>
              <w:t>-</w:t>
            </w:r>
          </w:p>
        </w:tc>
        <w:tc>
          <w:tcPr>
            <w:tcW w:w="730" w:type="dxa"/>
            <w:tcBorders>
              <w:left w:val="single" w:sz="4" w:space="0" w:color="auto"/>
              <w:right w:val="single" w:sz="4" w:space="0" w:color="auto"/>
            </w:tcBorders>
            <w:vAlign w:val="center"/>
          </w:tcPr>
          <w:p w14:paraId="36C85182" w14:textId="77777777" w:rsidR="00C27A2D" w:rsidRPr="00C12B84" w:rsidRDefault="00C27A2D" w:rsidP="00631280">
            <w:pPr>
              <w:keepNext/>
              <w:keepLines/>
              <w:widowControl/>
              <w:overflowPunct w:val="0"/>
              <w:autoSpaceDE w:val="0"/>
              <w:autoSpaceDN w:val="0"/>
              <w:adjustRightInd w:val="0"/>
              <w:jc w:val="center"/>
              <w:textAlignment w:val="baseline"/>
              <w:rPr>
                <w:rFonts w:ascii="Arial" w:eastAsia="Times New Roman" w:hAnsi="Arial"/>
                <w:kern w:val="0"/>
                <w:sz w:val="20"/>
                <w:szCs w:val="20"/>
              </w:rPr>
            </w:pPr>
            <w:r w:rsidRPr="00C12B84">
              <w:rPr>
                <w:rFonts w:ascii="Arial" w:eastAsia="Times New Roman" w:hAnsi="Arial"/>
                <w:kern w:val="0"/>
                <w:sz w:val="20"/>
                <w:szCs w:val="2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EBC6DD" w14:textId="77777777" w:rsidR="00C27A2D" w:rsidRPr="00C12B84" w:rsidRDefault="00C27A2D" w:rsidP="00631280">
            <w:pPr>
              <w:keepNext/>
              <w:keepLines/>
              <w:overflowPunct w:val="0"/>
              <w:autoSpaceDE w:val="0"/>
              <w:autoSpaceDN w:val="0"/>
              <w:adjustRightInd w:val="0"/>
              <w:jc w:val="center"/>
              <w:textAlignment w:val="bottom"/>
              <w:rPr>
                <w:sz w:val="20"/>
                <w:szCs w:val="20"/>
              </w:rPr>
            </w:pPr>
            <w:r w:rsidRPr="00C12B84">
              <w:rPr>
                <w:rFonts w:ascii="Arial" w:hAnsi="Arial" w:cs="Arial"/>
                <w:sz w:val="20"/>
                <w:szCs w:val="20"/>
                <w:lang w:bidi="ar"/>
              </w:rPr>
              <w:t>5, 10, 15, 20, 25, 30</w:t>
            </w:r>
          </w:p>
        </w:tc>
        <w:tc>
          <w:tcPr>
            <w:tcW w:w="1360" w:type="dxa"/>
            <w:tcBorders>
              <w:left w:val="single" w:sz="4" w:space="0" w:color="auto"/>
              <w:bottom w:val="nil"/>
              <w:right w:val="single" w:sz="4" w:space="0" w:color="auto"/>
            </w:tcBorders>
            <w:shd w:val="clear" w:color="auto" w:fill="auto"/>
            <w:vAlign w:val="center"/>
          </w:tcPr>
          <w:p w14:paraId="1938CF93" w14:textId="77777777" w:rsidR="00C27A2D" w:rsidRPr="00C12B84" w:rsidRDefault="00C27A2D" w:rsidP="00631280">
            <w:pPr>
              <w:keepNext/>
              <w:keepLines/>
              <w:widowControl/>
              <w:overflowPunct w:val="0"/>
              <w:autoSpaceDE w:val="0"/>
              <w:autoSpaceDN w:val="0"/>
              <w:adjustRightInd w:val="0"/>
              <w:jc w:val="center"/>
              <w:textAlignment w:val="baseline"/>
              <w:rPr>
                <w:rFonts w:ascii="Arial" w:eastAsia="Times New Roman" w:hAnsi="Arial"/>
                <w:kern w:val="0"/>
                <w:sz w:val="20"/>
                <w:szCs w:val="20"/>
              </w:rPr>
            </w:pPr>
            <w:r w:rsidRPr="00C12B84">
              <w:rPr>
                <w:rFonts w:ascii="Arial" w:eastAsia="Times New Roman" w:hAnsi="Arial" w:hint="eastAsia"/>
                <w:kern w:val="0"/>
                <w:sz w:val="20"/>
                <w:szCs w:val="20"/>
              </w:rPr>
              <w:t>0</w:t>
            </w:r>
          </w:p>
        </w:tc>
      </w:tr>
      <w:tr w:rsidR="00C27A2D" w:rsidRPr="00C12B84" w14:paraId="69309C2D" w14:textId="77777777" w:rsidTr="0063128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7C5AE9" w14:textId="77777777" w:rsidR="00C27A2D" w:rsidRPr="00C12B84" w:rsidRDefault="00C27A2D" w:rsidP="00631280">
            <w:pPr>
              <w:keepNext/>
              <w:keepLines/>
              <w:widowControl/>
              <w:overflowPunct w:val="0"/>
              <w:autoSpaceDE w:val="0"/>
              <w:autoSpaceDN w:val="0"/>
              <w:adjustRightInd w:val="0"/>
              <w:jc w:val="center"/>
              <w:textAlignment w:val="baseline"/>
              <w:rPr>
                <w:rFonts w:ascii="Arial" w:eastAsia="Times New Roman" w:hAnsi="Arial"/>
                <w:kern w:val="0"/>
                <w:sz w:val="20"/>
                <w:szCs w:val="20"/>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86D32" w14:textId="77777777" w:rsidR="00C27A2D" w:rsidRPr="00C12B84" w:rsidRDefault="00C27A2D" w:rsidP="00631280">
            <w:pPr>
              <w:keepNext/>
              <w:keepLines/>
              <w:widowControl/>
              <w:overflowPunct w:val="0"/>
              <w:autoSpaceDE w:val="0"/>
              <w:autoSpaceDN w:val="0"/>
              <w:adjustRightInd w:val="0"/>
              <w:jc w:val="center"/>
              <w:textAlignment w:val="baseline"/>
              <w:rPr>
                <w:rFonts w:ascii="Arial" w:eastAsia="Times New Roman" w:hAnsi="Arial"/>
                <w:kern w:val="0"/>
                <w:sz w:val="20"/>
                <w:szCs w:val="20"/>
              </w:rPr>
            </w:pPr>
          </w:p>
        </w:tc>
        <w:tc>
          <w:tcPr>
            <w:tcW w:w="730" w:type="dxa"/>
            <w:tcBorders>
              <w:left w:val="single" w:sz="4" w:space="0" w:color="auto"/>
              <w:bottom w:val="single" w:sz="4" w:space="0" w:color="auto"/>
              <w:right w:val="single" w:sz="4" w:space="0" w:color="auto"/>
            </w:tcBorders>
            <w:vAlign w:val="center"/>
          </w:tcPr>
          <w:p w14:paraId="2541D4C2" w14:textId="77777777" w:rsidR="00C27A2D" w:rsidRPr="00C12B84" w:rsidRDefault="00C27A2D" w:rsidP="00631280">
            <w:pPr>
              <w:keepNext/>
              <w:keepLines/>
              <w:widowControl/>
              <w:overflowPunct w:val="0"/>
              <w:autoSpaceDE w:val="0"/>
              <w:autoSpaceDN w:val="0"/>
              <w:adjustRightInd w:val="0"/>
              <w:jc w:val="center"/>
              <w:textAlignment w:val="baseline"/>
              <w:rPr>
                <w:rFonts w:ascii="Arial" w:eastAsia="Times New Roman" w:hAnsi="Arial"/>
                <w:kern w:val="0"/>
                <w:sz w:val="20"/>
                <w:szCs w:val="20"/>
              </w:rPr>
            </w:pPr>
            <w:r w:rsidRPr="00C12B84">
              <w:rPr>
                <w:rFonts w:ascii="Arial" w:eastAsia="Times New Roman" w:hAnsi="Arial"/>
                <w:kern w:val="0"/>
                <w:sz w:val="20"/>
                <w:szCs w:val="20"/>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98BD5CA" w14:textId="77777777" w:rsidR="00C27A2D" w:rsidRPr="00C12B84" w:rsidRDefault="00C27A2D" w:rsidP="00631280">
            <w:pPr>
              <w:keepNext/>
              <w:keepLines/>
              <w:overflowPunct w:val="0"/>
              <w:autoSpaceDE w:val="0"/>
              <w:autoSpaceDN w:val="0"/>
              <w:adjustRightInd w:val="0"/>
              <w:jc w:val="center"/>
              <w:textAlignment w:val="bottom"/>
              <w:rPr>
                <w:sz w:val="20"/>
                <w:szCs w:val="20"/>
              </w:rPr>
            </w:pPr>
            <w:r w:rsidRPr="00C12B84">
              <w:rPr>
                <w:rFonts w:ascii="Arial" w:hAnsi="Arial" w:cs="Arial"/>
                <w:sz w:val="20"/>
                <w:szCs w:val="20"/>
                <w:lang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592E1" w14:textId="77777777" w:rsidR="00C27A2D" w:rsidRPr="00C12B84" w:rsidRDefault="00C27A2D" w:rsidP="00631280">
            <w:pPr>
              <w:keepNext/>
              <w:keepLines/>
              <w:widowControl/>
              <w:overflowPunct w:val="0"/>
              <w:autoSpaceDE w:val="0"/>
              <w:autoSpaceDN w:val="0"/>
              <w:adjustRightInd w:val="0"/>
              <w:jc w:val="center"/>
              <w:textAlignment w:val="baseline"/>
              <w:rPr>
                <w:rFonts w:ascii="Arial" w:eastAsia="Times New Roman" w:hAnsi="Arial"/>
                <w:kern w:val="0"/>
                <w:sz w:val="20"/>
                <w:szCs w:val="20"/>
              </w:rPr>
            </w:pPr>
          </w:p>
        </w:tc>
      </w:tr>
    </w:tbl>
    <w:p w14:paraId="4DC3140D" w14:textId="77777777" w:rsidR="00C27A2D" w:rsidRDefault="00C27A2D" w:rsidP="00AF53D8">
      <w:pPr>
        <w:widowControl/>
        <w:spacing w:after="180"/>
        <w:jc w:val="left"/>
        <w:rPr>
          <w:rFonts w:ascii="Times New Roman" w:hAnsi="Times New Roman"/>
          <w:b/>
          <w:sz w:val="20"/>
          <w:szCs w:val="20"/>
        </w:rPr>
      </w:pPr>
    </w:p>
    <w:p w14:paraId="4BAD318F" w14:textId="727EEE08" w:rsidR="00415F56" w:rsidRDefault="00C12B84" w:rsidP="00AF53D8">
      <w:pPr>
        <w:widowControl/>
        <w:spacing w:after="180"/>
        <w:jc w:val="left"/>
        <w:rPr>
          <w:rFonts w:ascii="Times New Roman" w:hAnsi="Times New Roman"/>
          <w:b/>
          <w:sz w:val="20"/>
          <w:szCs w:val="20"/>
        </w:rPr>
      </w:pPr>
      <w:r w:rsidRPr="00C12B84">
        <w:rPr>
          <w:rFonts w:ascii="Times New Roman" w:hAnsi="Times New Roman"/>
          <w:b/>
          <w:sz w:val="20"/>
          <w:szCs w:val="20"/>
        </w:rPr>
        <w:lastRenderedPageBreak/>
        <w:t>Proposal 2: CA_n3-n39 with DL n39 should not be preclude.</w:t>
      </w:r>
    </w:p>
    <w:p w14:paraId="633791C8" w14:textId="5789D09A" w:rsidR="00415F56" w:rsidRDefault="00C12B84" w:rsidP="00AF53D8">
      <w:pPr>
        <w:widowControl/>
        <w:spacing w:after="180"/>
        <w:jc w:val="left"/>
        <w:rPr>
          <w:rFonts w:ascii="Times New Roman" w:hAnsi="Times New Roman"/>
          <w:b/>
          <w:sz w:val="20"/>
          <w:szCs w:val="20"/>
        </w:rPr>
      </w:pPr>
      <w:r w:rsidRPr="00C12B84">
        <w:rPr>
          <w:rFonts w:ascii="Times New Roman" w:hAnsi="Times New Roman"/>
          <w:b/>
          <w:sz w:val="20"/>
          <w:szCs w:val="20"/>
        </w:rPr>
        <w:t>Proposal 3: supporting two ATG UE antenna types should be set as the starting point.</w:t>
      </w:r>
    </w:p>
    <w:p w14:paraId="051BCD9B" w14:textId="0E2AAFF5" w:rsidR="00C27A2D" w:rsidRDefault="00C27A2D" w:rsidP="00AF53D8">
      <w:pPr>
        <w:widowControl/>
        <w:spacing w:after="180"/>
        <w:jc w:val="left"/>
        <w:rPr>
          <w:rFonts w:ascii="Times New Roman" w:hAnsi="Times New Roman"/>
          <w:b/>
          <w:sz w:val="20"/>
          <w:szCs w:val="20"/>
        </w:rPr>
      </w:pPr>
      <w:r w:rsidRPr="00C27A2D">
        <w:rPr>
          <w:rFonts w:ascii="Times New Roman" w:hAnsi="Times New Roman"/>
          <w:b/>
          <w:sz w:val="20"/>
          <w:szCs w:val="20"/>
        </w:rPr>
        <w:t xml:space="preserve">Proposal </w:t>
      </w:r>
      <w:r w:rsidR="00C12B84">
        <w:rPr>
          <w:rFonts w:ascii="Times New Roman" w:hAnsi="Times New Roman" w:hint="eastAsia"/>
          <w:b/>
          <w:sz w:val="20"/>
          <w:szCs w:val="20"/>
        </w:rPr>
        <w:t>4</w:t>
      </w:r>
      <w:r w:rsidRPr="00C27A2D">
        <w:rPr>
          <w:rFonts w:ascii="Times New Roman" w:hAnsi="Times New Roman"/>
          <w:b/>
          <w:sz w:val="20"/>
          <w:szCs w:val="20"/>
        </w:rPr>
        <w:t xml:space="preserve">: For delta RIB, MSD requirements, companies </w:t>
      </w:r>
      <w:proofErr w:type="gramStart"/>
      <w:r w:rsidRPr="00C27A2D">
        <w:rPr>
          <w:rFonts w:ascii="Times New Roman" w:hAnsi="Times New Roman"/>
          <w:b/>
          <w:sz w:val="20"/>
          <w:szCs w:val="20"/>
        </w:rPr>
        <w:t>needs</w:t>
      </w:r>
      <w:proofErr w:type="gramEnd"/>
      <w:r w:rsidRPr="00C27A2D">
        <w:rPr>
          <w:rFonts w:ascii="Times New Roman" w:hAnsi="Times New Roman"/>
          <w:b/>
          <w:sz w:val="20"/>
          <w:szCs w:val="20"/>
        </w:rPr>
        <w:t xml:space="preserve"> detailed analysis.</w:t>
      </w:r>
    </w:p>
    <w:p w14:paraId="2D884B1A" w14:textId="05686AA7" w:rsidR="00C27A2D" w:rsidRPr="00C27A2D" w:rsidRDefault="00C27A2D" w:rsidP="00AF53D8">
      <w:pPr>
        <w:widowControl/>
        <w:spacing w:after="180"/>
        <w:jc w:val="left"/>
        <w:rPr>
          <w:rFonts w:ascii="Times New Roman" w:hAnsi="Times New Roman"/>
          <w:b/>
          <w:sz w:val="20"/>
          <w:szCs w:val="20"/>
        </w:rPr>
      </w:pPr>
      <w:r w:rsidRPr="00C27A2D">
        <w:rPr>
          <w:rFonts w:ascii="Times New Roman" w:hAnsi="Times New Roman"/>
          <w:b/>
          <w:sz w:val="20"/>
          <w:szCs w:val="20"/>
        </w:rPr>
        <w:t xml:space="preserve">Proposal </w:t>
      </w:r>
      <w:r w:rsidR="00C12B84">
        <w:rPr>
          <w:rFonts w:ascii="Times New Roman" w:hAnsi="Times New Roman" w:hint="eastAsia"/>
          <w:b/>
          <w:sz w:val="20"/>
          <w:szCs w:val="20"/>
        </w:rPr>
        <w:t>5</w:t>
      </w:r>
      <w:r w:rsidRPr="00C27A2D">
        <w:rPr>
          <w:rFonts w:ascii="Times New Roman" w:hAnsi="Times New Roman"/>
          <w:b/>
          <w:sz w:val="20"/>
          <w:szCs w:val="20"/>
        </w:rPr>
        <w:t xml:space="preserve">: Except for delta RIB, MSD requirements, per band requirements </w:t>
      </w:r>
      <w:proofErr w:type="spellStart"/>
      <w:r w:rsidRPr="00C27A2D">
        <w:rPr>
          <w:rFonts w:ascii="Times New Roman" w:hAnsi="Times New Roman"/>
          <w:b/>
          <w:sz w:val="20"/>
          <w:szCs w:val="20"/>
        </w:rPr>
        <w:t>i.e</w:t>
      </w:r>
      <w:proofErr w:type="spellEnd"/>
      <w:r w:rsidRPr="00C27A2D">
        <w:rPr>
          <w:rFonts w:ascii="Times New Roman" w:hAnsi="Times New Roman"/>
          <w:b/>
          <w:sz w:val="20"/>
          <w:szCs w:val="20"/>
        </w:rPr>
        <w:t xml:space="preserve"> the requirements in suffix J could be reused for ATG CA inter-band combination.</w:t>
      </w:r>
    </w:p>
    <w:bookmarkEnd w:id="7"/>
    <w:p w14:paraId="68C88100"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Times New Roman" w:hAnsi="Times New Roman"/>
          <w:b/>
          <w:bCs/>
          <w:sz w:val="20"/>
          <w:szCs w:val="21"/>
        </w:rPr>
      </w:pPr>
      <w:r>
        <w:rPr>
          <w:rFonts w:ascii="Arial" w:eastAsiaTheme="minorEastAsia" w:hAnsi="Arial" w:cstheme="minorBidi"/>
          <w:sz w:val="32"/>
          <w:szCs w:val="36"/>
        </w:rPr>
        <w:t>4. References</w:t>
      </w:r>
    </w:p>
    <w:p w14:paraId="612F0548" w14:textId="6E157CAC" w:rsidR="00DC50B1" w:rsidRPr="00DC50B1" w:rsidRDefault="00000000">
      <w:pPr>
        <w:spacing w:afterLines="50" w:after="156"/>
        <w:rPr>
          <w:rFonts w:ascii="Times New Roman" w:hAnsi="Times New Roman"/>
          <w:sz w:val="20"/>
          <w:szCs w:val="20"/>
        </w:rPr>
      </w:pPr>
      <w:r>
        <w:rPr>
          <w:rFonts w:ascii="Times New Roman" w:hAnsi="Times New Roman"/>
          <w:sz w:val="20"/>
          <w:szCs w:val="20"/>
        </w:rPr>
        <w:t xml:space="preserve">[1] </w:t>
      </w:r>
      <w:r w:rsidR="00DC50B1" w:rsidRPr="005701FA">
        <w:rPr>
          <w:rFonts w:ascii="Times New Roman" w:hAnsi="Times New Roman"/>
          <w:sz w:val="20"/>
          <w:szCs w:val="20"/>
        </w:rPr>
        <w:t>RP-240839</w:t>
      </w:r>
      <w:r w:rsidR="00DC50B1">
        <w:rPr>
          <w:rFonts w:ascii="Times New Roman" w:hAnsi="Times New Roman" w:hint="eastAsia"/>
          <w:sz w:val="20"/>
          <w:szCs w:val="20"/>
        </w:rPr>
        <w:t xml:space="preserve">, </w:t>
      </w:r>
      <w:r w:rsidR="00DC50B1" w:rsidRPr="005701FA">
        <w:rPr>
          <w:rFonts w:ascii="Times New Roman" w:hAnsi="Times New Roman"/>
          <w:sz w:val="20"/>
          <w:szCs w:val="20"/>
        </w:rPr>
        <w:t>New WID on Enhancements for Air-to-ground network for NR</w:t>
      </w:r>
    </w:p>
    <w:sectPr w:rsidR="00DC50B1" w:rsidRPr="00DC50B1">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75F30D" w14:textId="77777777" w:rsidR="00677C3A" w:rsidRDefault="00677C3A">
      <w:r>
        <w:separator/>
      </w:r>
    </w:p>
  </w:endnote>
  <w:endnote w:type="continuationSeparator" w:id="0">
    <w:p w14:paraId="328E66DA" w14:textId="77777777" w:rsidR="00677C3A" w:rsidRDefault="00677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F7565A" w14:textId="77777777" w:rsidR="00677C3A" w:rsidRDefault="00677C3A">
      <w:r>
        <w:separator/>
      </w:r>
    </w:p>
  </w:footnote>
  <w:footnote w:type="continuationSeparator" w:id="0">
    <w:p w14:paraId="478CE97C" w14:textId="77777777" w:rsidR="00677C3A" w:rsidRDefault="00677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F4DE8" w14:textId="77777777" w:rsidR="00BA60BF" w:rsidRDefault="00BA60BF">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630876CD"/>
    <w:multiLevelType w:val="hybridMultilevel"/>
    <w:tmpl w:val="C9AC5646"/>
    <w:lvl w:ilvl="0" w:tplc="0A3C176E">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52200766">
    <w:abstractNumId w:val="0"/>
  </w:num>
  <w:num w:numId="2" w16cid:durableId="17559301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5618B"/>
    <w:rsid w:val="00000BE6"/>
    <w:rsid w:val="00001E6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60EF"/>
    <w:rsid w:val="00016BC2"/>
    <w:rsid w:val="00020558"/>
    <w:rsid w:val="00021DD4"/>
    <w:rsid w:val="0002231B"/>
    <w:rsid w:val="000223C3"/>
    <w:rsid w:val="000224EE"/>
    <w:rsid w:val="00023A89"/>
    <w:rsid w:val="000241CD"/>
    <w:rsid w:val="00024959"/>
    <w:rsid w:val="00025E8F"/>
    <w:rsid w:val="00026563"/>
    <w:rsid w:val="0003025B"/>
    <w:rsid w:val="00030957"/>
    <w:rsid w:val="00030C2C"/>
    <w:rsid w:val="00031B4E"/>
    <w:rsid w:val="000328EF"/>
    <w:rsid w:val="0003334A"/>
    <w:rsid w:val="00034492"/>
    <w:rsid w:val="00035DA1"/>
    <w:rsid w:val="000367A0"/>
    <w:rsid w:val="00036D6A"/>
    <w:rsid w:val="00037099"/>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363"/>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3274"/>
    <w:rsid w:val="00065984"/>
    <w:rsid w:val="000660F4"/>
    <w:rsid w:val="0006714C"/>
    <w:rsid w:val="00067233"/>
    <w:rsid w:val="00067A9F"/>
    <w:rsid w:val="00067CB6"/>
    <w:rsid w:val="00070B68"/>
    <w:rsid w:val="00070E60"/>
    <w:rsid w:val="00071814"/>
    <w:rsid w:val="00071DB5"/>
    <w:rsid w:val="00072662"/>
    <w:rsid w:val="000726EB"/>
    <w:rsid w:val="000728AA"/>
    <w:rsid w:val="00074520"/>
    <w:rsid w:val="00074C5D"/>
    <w:rsid w:val="00075657"/>
    <w:rsid w:val="00076555"/>
    <w:rsid w:val="00076807"/>
    <w:rsid w:val="00077008"/>
    <w:rsid w:val="0007788D"/>
    <w:rsid w:val="000803EE"/>
    <w:rsid w:val="000811BE"/>
    <w:rsid w:val="000811CA"/>
    <w:rsid w:val="00081EC1"/>
    <w:rsid w:val="000821A7"/>
    <w:rsid w:val="000826EF"/>
    <w:rsid w:val="00082B6E"/>
    <w:rsid w:val="000849ED"/>
    <w:rsid w:val="00084B99"/>
    <w:rsid w:val="00084C93"/>
    <w:rsid w:val="00085BA6"/>
    <w:rsid w:val="00085D8F"/>
    <w:rsid w:val="00085E61"/>
    <w:rsid w:val="00087747"/>
    <w:rsid w:val="00087810"/>
    <w:rsid w:val="00087A2B"/>
    <w:rsid w:val="000902B5"/>
    <w:rsid w:val="00090A5D"/>
    <w:rsid w:val="00090D0F"/>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4D10"/>
    <w:rsid w:val="000A5730"/>
    <w:rsid w:val="000A57C5"/>
    <w:rsid w:val="000A5FEA"/>
    <w:rsid w:val="000A6969"/>
    <w:rsid w:val="000A7904"/>
    <w:rsid w:val="000A7AD5"/>
    <w:rsid w:val="000A7BC7"/>
    <w:rsid w:val="000B032D"/>
    <w:rsid w:val="000B2C38"/>
    <w:rsid w:val="000B3D40"/>
    <w:rsid w:val="000B3FE5"/>
    <w:rsid w:val="000B4020"/>
    <w:rsid w:val="000B4DDB"/>
    <w:rsid w:val="000B518C"/>
    <w:rsid w:val="000B55D1"/>
    <w:rsid w:val="000B55F7"/>
    <w:rsid w:val="000B70D9"/>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B39"/>
    <w:rsid w:val="000C74C9"/>
    <w:rsid w:val="000D054B"/>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D7AA0"/>
    <w:rsid w:val="000E001B"/>
    <w:rsid w:val="000E0496"/>
    <w:rsid w:val="000E09ED"/>
    <w:rsid w:val="000E0AE6"/>
    <w:rsid w:val="000E25FF"/>
    <w:rsid w:val="000E31BE"/>
    <w:rsid w:val="000E3ACD"/>
    <w:rsid w:val="000E4074"/>
    <w:rsid w:val="000E40CA"/>
    <w:rsid w:val="000E426E"/>
    <w:rsid w:val="000E43B1"/>
    <w:rsid w:val="000E49F8"/>
    <w:rsid w:val="000E4C06"/>
    <w:rsid w:val="000E5165"/>
    <w:rsid w:val="000E54B1"/>
    <w:rsid w:val="000E5C7A"/>
    <w:rsid w:val="000E6251"/>
    <w:rsid w:val="000E7663"/>
    <w:rsid w:val="000E784B"/>
    <w:rsid w:val="000E7911"/>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33E1"/>
    <w:rsid w:val="001040DE"/>
    <w:rsid w:val="0010628D"/>
    <w:rsid w:val="0010688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5087"/>
    <w:rsid w:val="0012587A"/>
    <w:rsid w:val="00126631"/>
    <w:rsid w:val="00127C02"/>
    <w:rsid w:val="0013029D"/>
    <w:rsid w:val="001316DB"/>
    <w:rsid w:val="00131B3F"/>
    <w:rsid w:val="001326C6"/>
    <w:rsid w:val="001330E3"/>
    <w:rsid w:val="0013460E"/>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F1D"/>
    <w:rsid w:val="001453E6"/>
    <w:rsid w:val="001469A6"/>
    <w:rsid w:val="00146ADC"/>
    <w:rsid w:val="00147B02"/>
    <w:rsid w:val="00150059"/>
    <w:rsid w:val="001502CC"/>
    <w:rsid w:val="001531D2"/>
    <w:rsid w:val="001554DD"/>
    <w:rsid w:val="00155651"/>
    <w:rsid w:val="001560D6"/>
    <w:rsid w:val="001563D0"/>
    <w:rsid w:val="00156641"/>
    <w:rsid w:val="00156DAC"/>
    <w:rsid w:val="00157E37"/>
    <w:rsid w:val="001606D6"/>
    <w:rsid w:val="00160888"/>
    <w:rsid w:val="001611C4"/>
    <w:rsid w:val="00161662"/>
    <w:rsid w:val="001628C4"/>
    <w:rsid w:val="001630E5"/>
    <w:rsid w:val="00163A38"/>
    <w:rsid w:val="00165020"/>
    <w:rsid w:val="0016673D"/>
    <w:rsid w:val="00166A7B"/>
    <w:rsid w:val="00166ACD"/>
    <w:rsid w:val="00167D5F"/>
    <w:rsid w:val="001702A7"/>
    <w:rsid w:val="00171892"/>
    <w:rsid w:val="00172290"/>
    <w:rsid w:val="001725F0"/>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78C"/>
    <w:rsid w:val="00187A01"/>
    <w:rsid w:val="00187DD2"/>
    <w:rsid w:val="00191E0E"/>
    <w:rsid w:val="00193A94"/>
    <w:rsid w:val="00194755"/>
    <w:rsid w:val="00194EBD"/>
    <w:rsid w:val="00195377"/>
    <w:rsid w:val="00197252"/>
    <w:rsid w:val="00197697"/>
    <w:rsid w:val="00197F64"/>
    <w:rsid w:val="001A08E2"/>
    <w:rsid w:val="001A22BD"/>
    <w:rsid w:val="001A3034"/>
    <w:rsid w:val="001A32E3"/>
    <w:rsid w:val="001A43E9"/>
    <w:rsid w:val="001A4EEC"/>
    <w:rsid w:val="001A59A4"/>
    <w:rsid w:val="001A63AE"/>
    <w:rsid w:val="001A6418"/>
    <w:rsid w:val="001A7BAD"/>
    <w:rsid w:val="001A7F9A"/>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227B"/>
    <w:rsid w:val="001F2616"/>
    <w:rsid w:val="001F27D3"/>
    <w:rsid w:val="001F2FBC"/>
    <w:rsid w:val="001F4212"/>
    <w:rsid w:val="001F461F"/>
    <w:rsid w:val="001F6320"/>
    <w:rsid w:val="001F6630"/>
    <w:rsid w:val="00200526"/>
    <w:rsid w:val="00200E98"/>
    <w:rsid w:val="0020138B"/>
    <w:rsid w:val="00202428"/>
    <w:rsid w:val="00202BC3"/>
    <w:rsid w:val="00202C14"/>
    <w:rsid w:val="00203046"/>
    <w:rsid w:val="00203DEC"/>
    <w:rsid w:val="0020494F"/>
    <w:rsid w:val="002068E6"/>
    <w:rsid w:val="00210714"/>
    <w:rsid w:val="00210F23"/>
    <w:rsid w:val="00211040"/>
    <w:rsid w:val="00211F9F"/>
    <w:rsid w:val="00212427"/>
    <w:rsid w:val="002131E0"/>
    <w:rsid w:val="00213A14"/>
    <w:rsid w:val="00214B90"/>
    <w:rsid w:val="00214D42"/>
    <w:rsid w:val="00215703"/>
    <w:rsid w:val="002159B3"/>
    <w:rsid w:val="002165C5"/>
    <w:rsid w:val="00216F4F"/>
    <w:rsid w:val="00217A20"/>
    <w:rsid w:val="002210C0"/>
    <w:rsid w:val="002211D8"/>
    <w:rsid w:val="0022141D"/>
    <w:rsid w:val="00221B38"/>
    <w:rsid w:val="00221F31"/>
    <w:rsid w:val="00222116"/>
    <w:rsid w:val="00222860"/>
    <w:rsid w:val="00222A08"/>
    <w:rsid w:val="0022300D"/>
    <w:rsid w:val="00223A14"/>
    <w:rsid w:val="00224C40"/>
    <w:rsid w:val="00224E27"/>
    <w:rsid w:val="002314FD"/>
    <w:rsid w:val="002333B8"/>
    <w:rsid w:val="00233587"/>
    <w:rsid w:val="0023387F"/>
    <w:rsid w:val="0023392F"/>
    <w:rsid w:val="00233B01"/>
    <w:rsid w:val="00233EC0"/>
    <w:rsid w:val="00234010"/>
    <w:rsid w:val="002352B8"/>
    <w:rsid w:val="00235FEF"/>
    <w:rsid w:val="002370D6"/>
    <w:rsid w:val="002379D3"/>
    <w:rsid w:val="002401B1"/>
    <w:rsid w:val="002406C0"/>
    <w:rsid w:val="002408B1"/>
    <w:rsid w:val="002409CB"/>
    <w:rsid w:val="00242A91"/>
    <w:rsid w:val="00243B44"/>
    <w:rsid w:val="002446E8"/>
    <w:rsid w:val="002447D1"/>
    <w:rsid w:val="00244AE4"/>
    <w:rsid w:val="00244D08"/>
    <w:rsid w:val="00244DCD"/>
    <w:rsid w:val="00244F2E"/>
    <w:rsid w:val="002451EE"/>
    <w:rsid w:val="002452F2"/>
    <w:rsid w:val="00245C9B"/>
    <w:rsid w:val="00246D29"/>
    <w:rsid w:val="00247221"/>
    <w:rsid w:val="00247545"/>
    <w:rsid w:val="00247F8B"/>
    <w:rsid w:val="002501E8"/>
    <w:rsid w:val="00250C1F"/>
    <w:rsid w:val="002521CD"/>
    <w:rsid w:val="00252AC2"/>
    <w:rsid w:val="00253AF9"/>
    <w:rsid w:val="0025420E"/>
    <w:rsid w:val="00255035"/>
    <w:rsid w:val="002564E9"/>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5EB6"/>
    <w:rsid w:val="00266120"/>
    <w:rsid w:val="0026774E"/>
    <w:rsid w:val="00270E88"/>
    <w:rsid w:val="00273C26"/>
    <w:rsid w:val="00273D06"/>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713"/>
    <w:rsid w:val="002868C1"/>
    <w:rsid w:val="0029022F"/>
    <w:rsid w:val="002922BF"/>
    <w:rsid w:val="00292FC0"/>
    <w:rsid w:val="002946D1"/>
    <w:rsid w:val="00294A39"/>
    <w:rsid w:val="00296039"/>
    <w:rsid w:val="002967E4"/>
    <w:rsid w:val="00296B2A"/>
    <w:rsid w:val="002A0026"/>
    <w:rsid w:val="002A0945"/>
    <w:rsid w:val="002A09B6"/>
    <w:rsid w:val="002A1C86"/>
    <w:rsid w:val="002A231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585"/>
    <w:rsid w:val="002B3896"/>
    <w:rsid w:val="002B3F1E"/>
    <w:rsid w:val="002B5B3F"/>
    <w:rsid w:val="002B715D"/>
    <w:rsid w:val="002C098A"/>
    <w:rsid w:val="002C22A3"/>
    <w:rsid w:val="002C29FD"/>
    <w:rsid w:val="002C4583"/>
    <w:rsid w:val="002C4601"/>
    <w:rsid w:val="002C59C0"/>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995"/>
    <w:rsid w:val="002D7DEE"/>
    <w:rsid w:val="002E043B"/>
    <w:rsid w:val="002E0CA4"/>
    <w:rsid w:val="002E1212"/>
    <w:rsid w:val="002E23B9"/>
    <w:rsid w:val="002E34B7"/>
    <w:rsid w:val="002E389B"/>
    <w:rsid w:val="002E4AD2"/>
    <w:rsid w:val="002E4D43"/>
    <w:rsid w:val="002E5905"/>
    <w:rsid w:val="002E6DF6"/>
    <w:rsid w:val="002E767C"/>
    <w:rsid w:val="002E7994"/>
    <w:rsid w:val="002F0378"/>
    <w:rsid w:val="002F0C66"/>
    <w:rsid w:val="002F0E6F"/>
    <w:rsid w:val="002F1412"/>
    <w:rsid w:val="002F218F"/>
    <w:rsid w:val="002F2D0B"/>
    <w:rsid w:val="002F4775"/>
    <w:rsid w:val="002F4B9F"/>
    <w:rsid w:val="002F52C9"/>
    <w:rsid w:val="002F6B83"/>
    <w:rsid w:val="002F6DE9"/>
    <w:rsid w:val="002F6EBC"/>
    <w:rsid w:val="002F7E7F"/>
    <w:rsid w:val="00301B1D"/>
    <w:rsid w:val="00301E73"/>
    <w:rsid w:val="00302114"/>
    <w:rsid w:val="00302C9A"/>
    <w:rsid w:val="003042F7"/>
    <w:rsid w:val="0030517F"/>
    <w:rsid w:val="003052A2"/>
    <w:rsid w:val="0030539A"/>
    <w:rsid w:val="00305566"/>
    <w:rsid w:val="00306853"/>
    <w:rsid w:val="0030691A"/>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37D2"/>
    <w:rsid w:val="00324863"/>
    <w:rsid w:val="00325ABB"/>
    <w:rsid w:val="00325EB5"/>
    <w:rsid w:val="003300C5"/>
    <w:rsid w:val="00330923"/>
    <w:rsid w:val="00330D7C"/>
    <w:rsid w:val="00330FBB"/>
    <w:rsid w:val="003316DF"/>
    <w:rsid w:val="003320BB"/>
    <w:rsid w:val="00333F99"/>
    <w:rsid w:val="003348A0"/>
    <w:rsid w:val="003367A2"/>
    <w:rsid w:val="00336C28"/>
    <w:rsid w:val="00337A7F"/>
    <w:rsid w:val="00337D4B"/>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D07"/>
    <w:rsid w:val="003512E8"/>
    <w:rsid w:val="0035206D"/>
    <w:rsid w:val="003528B5"/>
    <w:rsid w:val="00352B4D"/>
    <w:rsid w:val="00352FBC"/>
    <w:rsid w:val="003530C8"/>
    <w:rsid w:val="003532FA"/>
    <w:rsid w:val="00354080"/>
    <w:rsid w:val="003542AC"/>
    <w:rsid w:val="00354D4B"/>
    <w:rsid w:val="00356101"/>
    <w:rsid w:val="00356764"/>
    <w:rsid w:val="00356BF7"/>
    <w:rsid w:val="00360585"/>
    <w:rsid w:val="00360D74"/>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41FD"/>
    <w:rsid w:val="00374AF0"/>
    <w:rsid w:val="00375C06"/>
    <w:rsid w:val="00375D11"/>
    <w:rsid w:val="00376121"/>
    <w:rsid w:val="00376316"/>
    <w:rsid w:val="0037749A"/>
    <w:rsid w:val="003776F7"/>
    <w:rsid w:val="003779F7"/>
    <w:rsid w:val="00377AB0"/>
    <w:rsid w:val="003805A0"/>
    <w:rsid w:val="00381909"/>
    <w:rsid w:val="00381A9F"/>
    <w:rsid w:val="003820B9"/>
    <w:rsid w:val="00382D05"/>
    <w:rsid w:val="00383660"/>
    <w:rsid w:val="003836CF"/>
    <w:rsid w:val="00383798"/>
    <w:rsid w:val="00384DEC"/>
    <w:rsid w:val="003873DF"/>
    <w:rsid w:val="00387DE0"/>
    <w:rsid w:val="0039099D"/>
    <w:rsid w:val="003916B5"/>
    <w:rsid w:val="00392BAD"/>
    <w:rsid w:val="003934F2"/>
    <w:rsid w:val="00394CDD"/>
    <w:rsid w:val="00395100"/>
    <w:rsid w:val="00395B8C"/>
    <w:rsid w:val="00396C6D"/>
    <w:rsid w:val="00396D76"/>
    <w:rsid w:val="00397BAF"/>
    <w:rsid w:val="003A03F9"/>
    <w:rsid w:val="003A07B8"/>
    <w:rsid w:val="003A1E8A"/>
    <w:rsid w:val="003A30AB"/>
    <w:rsid w:val="003A3B4E"/>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488"/>
    <w:rsid w:val="003B6612"/>
    <w:rsid w:val="003B74F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6C5"/>
    <w:rsid w:val="003E5A30"/>
    <w:rsid w:val="003E5EF2"/>
    <w:rsid w:val="003E7BAA"/>
    <w:rsid w:val="003E7F0E"/>
    <w:rsid w:val="003F00D7"/>
    <w:rsid w:val="003F1C84"/>
    <w:rsid w:val="003F2035"/>
    <w:rsid w:val="003F2587"/>
    <w:rsid w:val="003F42A4"/>
    <w:rsid w:val="003F51E3"/>
    <w:rsid w:val="003F7F29"/>
    <w:rsid w:val="00401353"/>
    <w:rsid w:val="004017E5"/>
    <w:rsid w:val="00403E79"/>
    <w:rsid w:val="0040406D"/>
    <w:rsid w:val="00405536"/>
    <w:rsid w:val="004100DE"/>
    <w:rsid w:val="00410B17"/>
    <w:rsid w:val="004111A1"/>
    <w:rsid w:val="004119D3"/>
    <w:rsid w:val="00411B75"/>
    <w:rsid w:val="00412FE5"/>
    <w:rsid w:val="00413198"/>
    <w:rsid w:val="004146B3"/>
    <w:rsid w:val="00415F56"/>
    <w:rsid w:val="004161E4"/>
    <w:rsid w:val="0041689A"/>
    <w:rsid w:val="00416DB1"/>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240"/>
    <w:rsid w:val="00431546"/>
    <w:rsid w:val="004315E1"/>
    <w:rsid w:val="00434694"/>
    <w:rsid w:val="00434DD5"/>
    <w:rsid w:val="00434E36"/>
    <w:rsid w:val="004354E1"/>
    <w:rsid w:val="00437BD1"/>
    <w:rsid w:val="00440184"/>
    <w:rsid w:val="0044165B"/>
    <w:rsid w:val="0044191B"/>
    <w:rsid w:val="00441B32"/>
    <w:rsid w:val="00443395"/>
    <w:rsid w:val="0044386A"/>
    <w:rsid w:val="00443A65"/>
    <w:rsid w:val="00443AA8"/>
    <w:rsid w:val="0044454A"/>
    <w:rsid w:val="00445856"/>
    <w:rsid w:val="00446756"/>
    <w:rsid w:val="00447554"/>
    <w:rsid w:val="00450AB2"/>
    <w:rsid w:val="00451971"/>
    <w:rsid w:val="00451C85"/>
    <w:rsid w:val="00452A74"/>
    <w:rsid w:val="00452D97"/>
    <w:rsid w:val="00452E40"/>
    <w:rsid w:val="004541E1"/>
    <w:rsid w:val="00455E60"/>
    <w:rsid w:val="00456777"/>
    <w:rsid w:val="00456965"/>
    <w:rsid w:val="0046114F"/>
    <w:rsid w:val="00461E88"/>
    <w:rsid w:val="00461F16"/>
    <w:rsid w:val="0046318B"/>
    <w:rsid w:val="004633B6"/>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7590"/>
    <w:rsid w:val="00477DED"/>
    <w:rsid w:val="0048037A"/>
    <w:rsid w:val="00480F1F"/>
    <w:rsid w:val="0048130A"/>
    <w:rsid w:val="004814F7"/>
    <w:rsid w:val="004825C6"/>
    <w:rsid w:val="00482DE7"/>
    <w:rsid w:val="00483893"/>
    <w:rsid w:val="00484073"/>
    <w:rsid w:val="00484901"/>
    <w:rsid w:val="0048494B"/>
    <w:rsid w:val="0048586D"/>
    <w:rsid w:val="00485AD9"/>
    <w:rsid w:val="00485F10"/>
    <w:rsid w:val="0048642B"/>
    <w:rsid w:val="00486747"/>
    <w:rsid w:val="004903AD"/>
    <w:rsid w:val="00490804"/>
    <w:rsid w:val="004908A9"/>
    <w:rsid w:val="00490D96"/>
    <w:rsid w:val="004922D4"/>
    <w:rsid w:val="0049231C"/>
    <w:rsid w:val="0049240C"/>
    <w:rsid w:val="00493D76"/>
    <w:rsid w:val="00494AB2"/>
    <w:rsid w:val="00494B61"/>
    <w:rsid w:val="004956B2"/>
    <w:rsid w:val="00496A4A"/>
    <w:rsid w:val="004970EB"/>
    <w:rsid w:val="004A0511"/>
    <w:rsid w:val="004A0C2F"/>
    <w:rsid w:val="004A0D82"/>
    <w:rsid w:val="004A157A"/>
    <w:rsid w:val="004A1622"/>
    <w:rsid w:val="004A35BF"/>
    <w:rsid w:val="004A3754"/>
    <w:rsid w:val="004A3E25"/>
    <w:rsid w:val="004A3F95"/>
    <w:rsid w:val="004A4122"/>
    <w:rsid w:val="004A4965"/>
    <w:rsid w:val="004A5660"/>
    <w:rsid w:val="004A583B"/>
    <w:rsid w:val="004A5996"/>
    <w:rsid w:val="004A5AD1"/>
    <w:rsid w:val="004A6E76"/>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49A3"/>
    <w:rsid w:val="004C6014"/>
    <w:rsid w:val="004D1EF3"/>
    <w:rsid w:val="004D36E6"/>
    <w:rsid w:val="004D3E30"/>
    <w:rsid w:val="004D4695"/>
    <w:rsid w:val="004D5F7E"/>
    <w:rsid w:val="004D6171"/>
    <w:rsid w:val="004D6FD2"/>
    <w:rsid w:val="004D7559"/>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FC0"/>
    <w:rsid w:val="004F125E"/>
    <w:rsid w:val="004F5464"/>
    <w:rsid w:val="004F5F34"/>
    <w:rsid w:val="004F5F6B"/>
    <w:rsid w:val="0050041C"/>
    <w:rsid w:val="005008DD"/>
    <w:rsid w:val="00500DD8"/>
    <w:rsid w:val="00503695"/>
    <w:rsid w:val="00503B87"/>
    <w:rsid w:val="00503C75"/>
    <w:rsid w:val="00503CC1"/>
    <w:rsid w:val="00504054"/>
    <w:rsid w:val="00505085"/>
    <w:rsid w:val="0050558D"/>
    <w:rsid w:val="0050587B"/>
    <w:rsid w:val="00505AC8"/>
    <w:rsid w:val="0050631F"/>
    <w:rsid w:val="00506EC3"/>
    <w:rsid w:val="0051054D"/>
    <w:rsid w:val="005107FB"/>
    <w:rsid w:val="00511D2A"/>
    <w:rsid w:val="0051263F"/>
    <w:rsid w:val="0051494E"/>
    <w:rsid w:val="00514DEF"/>
    <w:rsid w:val="00514E78"/>
    <w:rsid w:val="00515E8F"/>
    <w:rsid w:val="00516221"/>
    <w:rsid w:val="005169B2"/>
    <w:rsid w:val="00517014"/>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3968"/>
    <w:rsid w:val="00534AAF"/>
    <w:rsid w:val="005352F5"/>
    <w:rsid w:val="005353CD"/>
    <w:rsid w:val="005359F9"/>
    <w:rsid w:val="005378E8"/>
    <w:rsid w:val="00540356"/>
    <w:rsid w:val="0054069E"/>
    <w:rsid w:val="00540AF8"/>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58"/>
    <w:rsid w:val="00553635"/>
    <w:rsid w:val="00553ACD"/>
    <w:rsid w:val="00554B32"/>
    <w:rsid w:val="00554E1D"/>
    <w:rsid w:val="0055537F"/>
    <w:rsid w:val="0055608C"/>
    <w:rsid w:val="00556595"/>
    <w:rsid w:val="00556A8C"/>
    <w:rsid w:val="00556B41"/>
    <w:rsid w:val="00556BFC"/>
    <w:rsid w:val="00557237"/>
    <w:rsid w:val="005578A7"/>
    <w:rsid w:val="00557B2A"/>
    <w:rsid w:val="005602D5"/>
    <w:rsid w:val="0056268B"/>
    <w:rsid w:val="005641B8"/>
    <w:rsid w:val="005651D7"/>
    <w:rsid w:val="00566223"/>
    <w:rsid w:val="00566A9F"/>
    <w:rsid w:val="00567DF7"/>
    <w:rsid w:val="00567E02"/>
    <w:rsid w:val="00570B03"/>
    <w:rsid w:val="005722FC"/>
    <w:rsid w:val="00572CC7"/>
    <w:rsid w:val="00572F58"/>
    <w:rsid w:val="005741C3"/>
    <w:rsid w:val="00575EB2"/>
    <w:rsid w:val="005764B2"/>
    <w:rsid w:val="00576DA2"/>
    <w:rsid w:val="0057795F"/>
    <w:rsid w:val="0057796C"/>
    <w:rsid w:val="0058053B"/>
    <w:rsid w:val="00580E38"/>
    <w:rsid w:val="0058142F"/>
    <w:rsid w:val="005815B1"/>
    <w:rsid w:val="005826E8"/>
    <w:rsid w:val="00582FB6"/>
    <w:rsid w:val="00583A1F"/>
    <w:rsid w:val="00583F9F"/>
    <w:rsid w:val="0058515D"/>
    <w:rsid w:val="00587E7B"/>
    <w:rsid w:val="00591008"/>
    <w:rsid w:val="0059190C"/>
    <w:rsid w:val="00591F5B"/>
    <w:rsid w:val="00592106"/>
    <w:rsid w:val="005922E0"/>
    <w:rsid w:val="00592AD8"/>
    <w:rsid w:val="00592B00"/>
    <w:rsid w:val="00593391"/>
    <w:rsid w:val="00594413"/>
    <w:rsid w:val="00594C77"/>
    <w:rsid w:val="005957E0"/>
    <w:rsid w:val="00596300"/>
    <w:rsid w:val="00597A68"/>
    <w:rsid w:val="005A1B65"/>
    <w:rsid w:val="005A2F9D"/>
    <w:rsid w:val="005A3160"/>
    <w:rsid w:val="005A407F"/>
    <w:rsid w:val="005A52B5"/>
    <w:rsid w:val="005A64C4"/>
    <w:rsid w:val="005A6668"/>
    <w:rsid w:val="005A6E56"/>
    <w:rsid w:val="005A7AE3"/>
    <w:rsid w:val="005A7C55"/>
    <w:rsid w:val="005B0BB8"/>
    <w:rsid w:val="005B10D7"/>
    <w:rsid w:val="005B16EF"/>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A0C"/>
    <w:rsid w:val="005D3E37"/>
    <w:rsid w:val="005D3FE5"/>
    <w:rsid w:val="005D498C"/>
    <w:rsid w:val="005D6192"/>
    <w:rsid w:val="005D6809"/>
    <w:rsid w:val="005D6865"/>
    <w:rsid w:val="005D69DD"/>
    <w:rsid w:val="005D7F7F"/>
    <w:rsid w:val="005E01AD"/>
    <w:rsid w:val="005E050E"/>
    <w:rsid w:val="005E0A3E"/>
    <w:rsid w:val="005E1867"/>
    <w:rsid w:val="005E1B6C"/>
    <w:rsid w:val="005E318A"/>
    <w:rsid w:val="005E37F0"/>
    <w:rsid w:val="005E39EA"/>
    <w:rsid w:val="005E3D4B"/>
    <w:rsid w:val="005E521D"/>
    <w:rsid w:val="005E52A7"/>
    <w:rsid w:val="005E5317"/>
    <w:rsid w:val="005E5594"/>
    <w:rsid w:val="005E5B3B"/>
    <w:rsid w:val="005E5F43"/>
    <w:rsid w:val="005E633F"/>
    <w:rsid w:val="005E7594"/>
    <w:rsid w:val="005E7DAC"/>
    <w:rsid w:val="005F099F"/>
    <w:rsid w:val="005F0C6B"/>
    <w:rsid w:val="005F110B"/>
    <w:rsid w:val="005F1C9C"/>
    <w:rsid w:val="005F22C2"/>
    <w:rsid w:val="005F2A4A"/>
    <w:rsid w:val="005F38EE"/>
    <w:rsid w:val="005F3B84"/>
    <w:rsid w:val="005F4056"/>
    <w:rsid w:val="005F5651"/>
    <w:rsid w:val="005F57F9"/>
    <w:rsid w:val="005F5A22"/>
    <w:rsid w:val="005F745A"/>
    <w:rsid w:val="00601076"/>
    <w:rsid w:val="006012DA"/>
    <w:rsid w:val="00601A2F"/>
    <w:rsid w:val="006042B8"/>
    <w:rsid w:val="00604442"/>
    <w:rsid w:val="006044E9"/>
    <w:rsid w:val="006060F7"/>
    <w:rsid w:val="00606398"/>
    <w:rsid w:val="00606402"/>
    <w:rsid w:val="00606F5F"/>
    <w:rsid w:val="00607FD5"/>
    <w:rsid w:val="0061007F"/>
    <w:rsid w:val="006116A1"/>
    <w:rsid w:val="00611FA0"/>
    <w:rsid w:val="00612000"/>
    <w:rsid w:val="00612375"/>
    <w:rsid w:val="00614160"/>
    <w:rsid w:val="00614CC8"/>
    <w:rsid w:val="00614CFA"/>
    <w:rsid w:val="00616292"/>
    <w:rsid w:val="006162A3"/>
    <w:rsid w:val="006179F5"/>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3666F"/>
    <w:rsid w:val="00637457"/>
    <w:rsid w:val="006402FA"/>
    <w:rsid w:val="006405E3"/>
    <w:rsid w:val="006407FC"/>
    <w:rsid w:val="00640AE4"/>
    <w:rsid w:val="00640FF0"/>
    <w:rsid w:val="0064113E"/>
    <w:rsid w:val="00643A45"/>
    <w:rsid w:val="0064440D"/>
    <w:rsid w:val="00645994"/>
    <w:rsid w:val="0064608F"/>
    <w:rsid w:val="0064688B"/>
    <w:rsid w:val="0064770F"/>
    <w:rsid w:val="00650061"/>
    <w:rsid w:val="00650BA3"/>
    <w:rsid w:val="00651903"/>
    <w:rsid w:val="00653120"/>
    <w:rsid w:val="0065331A"/>
    <w:rsid w:val="006535AF"/>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794"/>
    <w:rsid w:val="00666FC6"/>
    <w:rsid w:val="00666FE5"/>
    <w:rsid w:val="00667691"/>
    <w:rsid w:val="00667B90"/>
    <w:rsid w:val="0067015D"/>
    <w:rsid w:val="00672364"/>
    <w:rsid w:val="0067312A"/>
    <w:rsid w:val="006758FA"/>
    <w:rsid w:val="0067601A"/>
    <w:rsid w:val="00676E11"/>
    <w:rsid w:val="0067721F"/>
    <w:rsid w:val="006776D4"/>
    <w:rsid w:val="00677828"/>
    <w:rsid w:val="00677C3A"/>
    <w:rsid w:val="006813C6"/>
    <w:rsid w:val="006819D7"/>
    <w:rsid w:val="00682788"/>
    <w:rsid w:val="006828CC"/>
    <w:rsid w:val="0068317C"/>
    <w:rsid w:val="00684ADA"/>
    <w:rsid w:val="00685378"/>
    <w:rsid w:val="00685C56"/>
    <w:rsid w:val="00685C81"/>
    <w:rsid w:val="0068642A"/>
    <w:rsid w:val="00686437"/>
    <w:rsid w:val="00686A8F"/>
    <w:rsid w:val="00686B6E"/>
    <w:rsid w:val="00686CBD"/>
    <w:rsid w:val="00687FBA"/>
    <w:rsid w:val="00691B85"/>
    <w:rsid w:val="0069227D"/>
    <w:rsid w:val="00693C44"/>
    <w:rsid w:val="006941CA"/>
    <w:rsid w:val="00694CCE"/>
    <w:rsid w:val="00695570"/>
    <w:rsid w:val="0069575E"/>
    <w:rsid w:val="00695DA0"/>
    <w:rsid w:val="006960C8"/>
    <w:rsid w:val="00696996"/>
    <w:rsid w:val="00696F6F"/>
    <w:rsid w:val="00697C23"/>
    <w:rsid w:val="006A0547"/>
    <w:rsid w:val="006A0A07"/>
    <w:rsid w:val="006A0D75"/>
    <w:rsid w:val="006A1DA8"/>
    <w:rsid w:val="006A2E24"/>
    <w:rsid w:val="006A4E40"/>
    <w:rsid w:val="006A571E"/>
    <w:rsid w:val="006A57EA"/>
    <w:rsid w:val="006A68B0"/>
    <w:rsid w:val="006A6B04"/>
    <w:rsid w:val="006A750A"/>
    <w:rsid w:val="006A750C"/>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D52"/>
    <w:rsid w:val="006D7AFC"/>
    <w:rsid w:val="006D7C07"/>
    <w:rsid w:val="006D7C78"/>
    <w:rsid w:val="006E0CEA"/>
    <w:rsid w:val="006E0E47"/>
    <w:rsid w:val="006E1825"/>
    <w:rsid w:val="006E1914"/>
    <w:rsid w:val="006E193A"/>
    <w:rsid w:val="006E26D4"/>
    <w:rsid w:val="006E304E"/>
    <w:rsid w:val="006E3B58"/>
    <w:rsid w:val="006E3DE3"/>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21D8"/>
    <w:rsid w:val="00702A9F"/>
    <w:rsid w:val="007032BB"/>
    <w:rsid w:val="00704004"/>
    <w:rsid w:val="007048D3"/>
    <w:rsid w:val="007069AC"/>
    <w:rsid w:val="00707A45"/>
    <w:rsid w:val="00710904"/>
    <w:rsid w:val="00711223"/>
    <w:rsid w:val="007123C7"/>
    <w:rsid w:val="0071250C"/>
    <w:rsid w:val="007125BA"/>
    <w:rsid w:val="00712DB0"/>
    <w:rsid w:val="0071460D"/>
    <w:rsid w:val="00714FA7"/>
    <w:rsid w:val="00715328"/>
    <w:rsid w:val="0071573B"/>
    <w:rsid w:val="00715A90"/>
    <w:rsid w:val="00715E9D"/>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476"/>
    <w:rsid w:val="00732F2E"/>
    <w:rsid w:val="007334C3"/>
    <w:rsid w:val="00733F7E"/>
    <w:rsid w:val="00734BE4"/>
    <w:rsid w:val="00735679"/>
    <w:rsid w:val="00740339"/>
    <w:rsid w:val="00742665"/>
    <w:rsid w:val="007427B4"/>
    <w:rsid w:val="00742930"/>
    <w:rsid w:val="00743202"/>
    <w:rsid w:val="00743F77"/>
    <w:rsid w:val="0074547A"/>
    <w:rsid w:val="0074649D"/>
    <w:rsid w:val="00751AFA"/>
    <w:rsid w:val="00753286"/>
    <w:rsid w:val="007533D9"/>
    <w:rsid w:val="007535A2"/>
    <w:rsid w:val="00753824"/>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409E"/>
    <w:rsid w:val="007744B3"/>
    <w:rsid w:val="00774C38"/>
    <w:rsid w:val="00775371"/>
    <w:rsid w:val="00775D4C"/>
    <w:rsid w:val="007760E1"/>
    <w:rsid w:val="00777158"/>
    <w:rsid w:val="007776FD"/>
    <w:rsid w:val="007811B6"/>
    <w:rsid w:val="007815EC"/>
    <w:rsid w:val="0078267E"/>
    <w:rsid w:val="007827C9"/>
    <w:rsid w:val="00782AF0"/>
    <w:rsid w:val="00782B2B"/>
    <w:rsid w:val="00782BD4"/>
    <w:rsid w:val="0078319E"/>
    <w:rsid w:val="00783CF1"/>
    <w:rsid w:val="007844C0"/>
    <w:rsid w:val="007845C4"/>
    <w:rsid w:val="007848E9"/>
    <w:rsid w:val="007849F1"/>
    <w:rsid w:val="00785624"/>
    <w:rsid w:val="007860BB"/>
    <w:rsid w:val="007861BF"/>
    <w:rsid w:val="00786911"/>
    <w:rsid w:val="007872D4"/>
    <w:rsid w:val="00787C89"/>
    <w:rsid w:val="00787EC7"/>
    <w:rsid w:val="007901BB"/>
    <w:rsid w:val="00791112"/>
    <w:rsid w:val="0079192F"/>
    <w:rsid w:val="00791ED1"/>
    <w:rsid w:val="00791F89"/>
    <w:rsid w:val="00792658"/>
    <w:rsid w:val="007932ED"/>
    <w:rsid w:val="007940D7"/>
    <w:rsid w:val="00795B9A"/>
    <w:rsid w:val="0079767D"/>
    <w:rsid w:val="007A0FF1"/>
    <w:rsid w:val="007A109A"/>
    <w:rsid w:val="007A1DC1"/>
    <w:rsid w:val="007A22E6"/>
    <w:rsid w:val="007A246D"/>
    <w:rsid w:val="007A2714"/>
    <w:rsid w:val="007A2AAC"/>
    <w:rsid w:val="007A3193"/>
    <w:rsid w:val="007A3D70"/>
    <w:rsid w:val="007A41E0"/>
    <w:rsid w:val="007A5322"/>
    <w:rsid w:val="007A5627"/>
    <w:rsid w:val="007A563D"/>
    <w:rsid w:val="007A61C6"/>
    <w:rsid w:val="007A6BD0"/>
    <w:rsid w:val="007A6CF2"/>
    <w:rsid w:val="007A7156"/>
    <w:rsid w:val="007A73CF"/>
    <w:rsid w:val="007A75DB"/>
    <w:rsid w:val="007A7617"/>
    <w:rsid w:val="007A7CC2"/>
    <w:rsid w:val="007B0158"/>
    <w:rsid w:val="007B1AEA"/>
    <w:rsid w:val="007B2F1E"/>
    <w:rsid w:val="007B336D"/>
    <w:rsid w:val="007B4889"/>
    <w:rsid w:val="007B5D88"/>
    <w:rsid w:val="007B6F5D"/>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6EF"/>
    <w:rsid w:val="007C6E1E"/>
    <w:rsid w:val="007D0BBC"/>
    <w:rsid w:val="007D0FE7"/>
    <w:rsid w:val="007D12C3"/>
    <w:rsid w:val="007D4B4F"/>
    <w:rsid w:val="007D6A53"/>
    <w:rsid w:val="007D7BFA"/>
    <w:rsid w:val="007E0FD5"/>
    <w:rsid w:val="007E3AD6"/>
    <w:rsid w:val="007E421F"/>
    <w:rsid w:val="007E43BA"/>
    <w:rsid w:val="007E44CC"/>
    <w:rsid w:val="007E5162"/>
    <w:rsid w:val="007E555D"/>
    <w:rsid w:val="007E63C9"/>
    <w:rsid w:val="007E6785"/>
    <w:rsid w:val="007E76F8"/>
    <w:rsid w:val="007E78E7"/>
    <w:rsid w:val="007F08DF"/>
    <w:rsid w:val="007F163A"/>
    <w:rsid w:val="007F1B38"/>
    <w:rsid w:val="007F1BFD"/>
    <w:rsid w:val="007F1E29"/>
    <w:rsid w:val="007F2265"/>
    <w:rsid w:val="007F2822"/>
    <w:rsid w:val="007F2AA5"/>
    <w:rsid w:val="007F39E8"/>
    <w:rsid w:val="007F4113"/>
    <w:rsid w:val="007F414A"/>
    <w:rsid w:val="007F4FE8"/>
    <w:rsid w:val="007F69A1"/>
    <w:rsid w:val="007F6ADD"/>
    <w:rsid w:val="007F6EDB"/>
    <w:rsid w:val="007F7D61"/>
    <w:rsid w:val="00801197"/>
    <w:rsid w:val="008013C3"/>
    <w:rsid w:val="00802774"/>
    <w:rsid w:val="00803DC4"/>
    <w:rsid w:val="00804ED9"/>
    <w:rsid w:val="0080605A"/>
    <w:rsid w:val="0080629B"/>
    <w:rsid w:val="00806364"/>
    <w:rsid w:val="008063B8"/>
    <w:rsid w:val="00806730"/>
    <w:rsid w:val="00807677"/>
    <w:rsid w:val="00807DA0"/>
    <w:rsid w:val="008103EA"/>
    <w:rsid w:val="00810598"/>
    <w:rsid w:val="00812A06"/>
    <w:rsid w:val="00812D5B"/>
    <w:rsid w:val="00813529"/>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0E99"/>
    <w:rsid w:val="00821F75"/>
    <w:rsid w:val="008224E6"/>
    <w:rsid w:val="008227A6"/>
    <w:rsid w:val="00824080"/>
    <w:rsid w:val="00824152"/>
    <w:rsid w:val="00825207"/>
    <w:rsid w:val="00826711"/>
    <w:rsid w:val="0083022A"/>
    <w:rsid w:val="00830A5F"/>
    <w:rsid w:val="008319F7"/>
    <w:rsid w:val="0083337E"/>
    <w:rsid w:val="0083339E"/>
    <w:rsid w:val="00833531"/>
    <w:rsid w:val="00834A55"/>
    <w:rsid w:val="00834B97"/>
    <w:rsid w:val="008355B0"/>
    <w:rsid w:val="008374B8"/>
    <w:rsid w:val="00837A80"/>
    <w:rsid w:val="00840819"/>
    <w:rsid w:val="00840F95"/>
    <w:rsid w:val="00841618"/>
    <w:rsid w:val="0084229F"/>
    <w:rsid w:val="00842B46"/>
    <w:rsid w:val="00842C6B"/>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4EFE"/>
    <w:rsid w:val="00855019"/>
    <w:rsid w:val="00856F1E"/>
    <w:rsid w:val="00857238"/>
    <w:rsid w:val="008573E7"/>
    <w:rsid w:val="00857600"/>
    <w:rsid w:val="00857B40"/>
    <w:rsid w:val="00862D36"/>
    <w:rsid w:val="00863171"/>
    <w:rsid w:val="00865DA4"/>
    <w:rsid w:val="0086612E"/>
    <w:rsid w:val="0086676B"/>
    <w:rsid w:val="00872E16"/>
    <w:rsid w:val="00872F12"/>
    <w:rsid w:val="00873799"/>
    <w:rsid w:val="00874CD1"/>
    <w:rsid w:val="00875A53"/>
    <w:rsid w:val="0087668A"/>
    <w:rsid w:val="00876BF1"/>
    <w:rsid w:val="008772FA"/>
    <w:rsid w:val="00877494"/>
    <w:rsid w:val="00877612"/>
    <w:rsid w:val="0087762C"/>
    <w:rsid w:val="00880666"/>
    <w:rsid w:val="00880E9C"/>
    <w:rsid w:val="008811D7"/>
    <w:rsid w:val="0088218A"/>
    <w:rsid w:val="00882CAB"/>
    <w:rsid w:val="00884341"/>
    <w:rsid w:val="00884D26"/>
    <w:rsid w:val="00886316"/>
    <w:rsid w:val="008863D9"/>
    <w:rsid w:val="00887F82"/>
    <w:rsid w:val="008908A0"/>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8F3"/>
    <w:rsid w:val="008A3D9C"/>
    <w:rsid w:val="008A479E"/>
    <w:rsid w:val="008A5F2B"/>
    <w:rsid w:val="008A675E"/>
    <w:rsid w:val="008A778E"/>
    <w:rsid w:val="008A7C1D"/>
    <w:rsid w:val="008B034E"/>
    <w:rsid w:val="008B0C7A"/>
    <w:rsid w:val="008B1F6A"/>
    <w:rsid w:val="008B317F"/>
    <w:rsid w:val="008B381B"/>
    <w:rsid w:val="008B42A7"/>
    <w:rsid w:val="008B4C84"/>
    <w:rsid w:val="008B590D"/>
    <w:rsid w:val="008B6ABF"/>
    <w:rsid w:val="008B7337"/>
    <w:rsid w:val="008C0AFC"/>
    <w:rsid w:val="008C2ADE"/>
    <w:rsid w:val="008C30AE"/>
    <w:rsid w:val="008C315B"/>
    <w:rsid w:val="008C33C2"/>
    <w:rsid w:val="008C3477"/>
    <w:rsid w:val="008C3721"/>
    <w:rsid w:val="008C4892"/>
    <w:rsid w:val="008C5548"/>
    <w:rsid w:val="008C5A9F"/>
    <w:rsid w:val="008C5F5F"/>
    <w:rsid w:val="008C659D"/>
    <w:rsid w:val="008C7A4F"/>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053"/>
    <w:rsid w:val="00901CB8"/>
    <w:rsid w:val="00903842"/>
    <w:rsid w:val="00904951"/>
    <w:rsid w:val="0090604C"/>
    <w:rsid w:val="00907127"/>
    <w:rsid w:val="009077D2"/>
    <w:rsid w:val="00910214"/>
    <w:rsid w:val="0091086C"/>
    <w:rsid w:val="009111AB"/>
    <w:rsid w:val="00911319"/>
    <w:rsid w:val="00912D90"/>
    <w:rsid w:val="009133E6"/>
    <w:rsid w:val="00913B2C"/>
    <w:rsid w:val="00913F8E"/>
    <w:rsid w:val="00914261"/>
    <w:rsid w:val="009156D4"/>
    <w:rsid w:val="00915CD0"/>
    <w:rsid w:val="00915D99"/>
    <w:rsid w:val="0091658D"/>
    <w:rsid w:val="009165D1"/>
    <w:rsid w:val="00916731"/>
    <w:rsid w:val="009175E4"/>
    <w:rsid w:val="009177D2"/>
    <w:rsid w:val="009203B0"/>
    <w:rsid w:val="00921E24"/>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888"/>
    <w:rsid w:val="00937A9C"/>
    <w:rsid w:val="009410C1"/>
    <w:rsid w:val="009430B2"/>
    <w:rsid w:val="00943230"/>
    <w:rsid w:val="00944882"/>
    <w:rsid w:val="00945965"/>
    <w:rsid w:val="00945F2D"/>
    <w:rsid w:val="00947361"/>
    <w:rsid w:val="00952904"/>
    <w:rsid w:val="00953299"/>
    <w:rsid w:val="009533EA"/>
    <w:rsid w:val="009540C1"/>
    <w:rsid w:val="009544CC"/>
    <w:rsid w:val="009547EC"/>
    <w:rsid w:val="00954F8F"/>
    <w:rsid w:val="0095502C"/>
    <w:rsid w:val="009550A5"/>
    <w:rsid w:val="00955290"/>
    <w:rsid w:val="00955F0E"/>
    <w:rsid w:val="00956081"/>
    <w:rsid w:val="00956A92"/>
    <w:rsid w:val="0096160D"/>
    <w:rsid w:val="0096366C"/>
    <w:rsid w:val="0096622C"/>
    <w:rsid w:val="00966C59"/>
    <w:rsid w:val="009676F8"/>
    <w:rsid w:val="009701D3"/>
    <w:rsid w:val="00970397"/>
    <w:rsid w:val="00971ECD"/>
    <w:rsid w:val="0097225F"/>
    <w:rsid w:val="0097597F"/>
    <w:rsid w:val="009761B8"/>
    <w:rsid w:val="009761D7"/>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32CE"/>
    <w:rsid w:val="009841F0"/>
    <w:rsid w:val="00984875"/>
    <w:rsid w:val="00984DB5"/>
    <w:rsid w:val="0098611E"/>
    <w:rsid w:val="009870E1"/>
    <w:rsid w:val="00987D82"/>
    <w:rsid w:val="00987E61"/>
    <w:rsid w:val="00990867"/>
    <w:rsid w:val="00991F86"/>
    <w:rsid w:val="009933E2"/>
    <w:rsid w:val="009945F0"/>
    <w:rsid w:val="00995764"/>
    <w:rsid w:val="00995A7C"/>
    <w:rsid w:val="009962DF"/>
    <w:rsid w:val="00996B36"/>
    <w:rsid w:val="00996CCF"/>
    <w:rsid w:val="00997189"/>
    <w:rsid w:val="009A0F15"/>
    <w:rsid w:val="009A1FDC"/>
    <w:rsid w:val="009A293D"/>
    <w:rsid w:val="009A2F0E"/>
    <w:rsid w:val="009A35F1"/>
    <w:rsid w:val="009A47BD"/>
    <w:rsid w:val="009A6801"/>
    <w:rsid w:val="009A684A"/>
    <w:rsid w:val="009A7523"/>
    <w:rsid w:val="009A775B"/>
    <w:rsid w:val="009B03A9"/>
    <w:rsid w:val="009B06DB"/>
    <w:rsid w:val="009B0F1D"/>
    <w:rsid w:val="009B15F8"/>
    <w:rsid w:val="009B17B0"/>
    <w:rsid w:val="009B1C54"/>
    <w:rsid w:val="009B1EA2"/>
    <w:rsid w:val="009B23D6"/>
    <w:rsid w:val="009B293E"/>
    <w:rsid w:val="009B2ABD"/>
    <w:rsid w:val="009B37CE"/>
    <w:rsid w:val="009B3F10"/>
    <w:rsid w:val="009B496D"/>
    <w:rsid w:val="009B650A"/>
    <w:rsid w:val="009B7B3A"/>
    <w:rsid w:val="009C04FD"/>
    <w:rsid w:val="009C107C"/>
    <w:rsid w:val="009C13BA"/>
    <w:rsid w:val="009C2060"/>
    <w:rsid w:val="009C3C78"/>
    <w:rsid w:val="009C51D0"/>
    <w:rsid w:val="009C550B"/>
    <w:rsid w:val="009C70AC"/>
    <w:rsid w:val="009C74C7"/>
    <w:rsid w:val="009D035F"/>
    <w:rsid w:val="009D0D2C"/>
    <w:rsid w:val="009D0D57"/>
    <w:rsid w:val="009D161A"/>
    <w:rsid w:val="009D1B3D"/>
    <w:rsid w:val="009D2E85"/>
    <w:rsid w:val="009D302B"/>
    <w:rsid w:val="009D3546"/>
    <w:rsid w:val="009D3917"/>
    <w:rsid w:val="009D4233"/>
    <w:rsid w:val="009D462F"/>
    <w:rsid w:val="009D466C"/>
    <w:rsid w:val="009D5BCD"/>
    <w:rsid w:val="009D5C8C"/>
    <w:rsid w:val="009D6114"/>
    <w:rsid w:val="009D7794"/>
    <w:rsid w:val="009D7E18"/>
    <w:rsid w:val="009E0162"/>
    <w:rsid w:val="009E0C00"/>
    <w:rsid w:val="009E25C2"/>
    <w:rsid w:val="009E31BE"/>
    <w:rsid w:val="009E36A8"/>
    <w:rsid w:val="009E42B6"/>
    <w:rsid w:val="009E5B07"/>
    <w:rsid w:val="009E5CE7"/>
    <w:rsid w:val="009E5DF4"/>
    <w:rsid w:val="009E6064"/>
    <w:rsid w:val="009E75B5"/>
    <w:rsid w:val="009E7AA8"/>
    <w:rsid w:val="009E7D05"/>
    <w:rsid w:val="009F050E"/>
    <w:rsid w:val="009F075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3CFE"/>
    <w:rsid w:val="00A04464"/>
    <w:rsid w:val="00A04F28"/>
    <w:rsid w:val="00A0640F"/>
    <w:rsid w:val="00A07772"/>
    <w:rsid w:val="00A07F01"/>
    <w:rsid w:val="00A104FF"/>
    <w:rsid w:val="00A106F7"/>
    <w:rsid w:val="00A11224"/>
    <w:rsid w:val="00A11BF7"/>
    <w:rsid w:val="00A122F0"/>
    <w:rsid w:val="00A12F53"/>
    <w:rsid w:val="00A13062"/>
    <w:rsid w:val="00A13B0A"/>
    <w:rsid w:val="00A13C9E"/>
    <w:rsid w:val="00A1407A"/>
    <w:rsid w:val="00A1660C"/>
    <w:rsid w:val="00A1685E"/>
    <w:rsid w:val="00A178D0"/>
    <w:rsid w:val="00A200EC"/>
    <w:rsid w:val="00A2023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780F"/>
    <w:rsid w:val="00A37E3F"/>
    <w:rsid w:val="00A4009E"/>
    <w:rsid w:val="00A40346"/>
    <w:rsid w:val="00A41A8D"/>
    <w:rsid w:val="00A42CA4"/>
    <w:rsid w:val="00A4314D"/>
    <w:rsid w:val="00A44AEE"/>
    <w:rsid w:val="00A44BEA"/>
    <w:rsid w:val="00A453E6"/>
    <w:rsid w:val="00A47464"/>
    <w:rsid w:val="00A5007F"/>
    <w:rsid w:val="00A51424"/>
    <w:rsid w:val="00A52035"/>
    <w:rsid w:val="00A52122"/>
    <w:rsid w:val="00A522AE"/>
    <w:rsid w:val="00A52E98"/>
    <w:rsid w:val="00A53453"/>
    <w:rsid w:val="00A5364D"/>
    <w:rsid w:val="00A5380F"/>
    <w:rsid w:val="00A542D6"/>
    <w:rsid w:val="00A5459F"/>
    <w:rsid w:val="00A54B2D"/>
    <w:rsid w:val="00A55387"/>
    <w:rsid w:val="00A554DD"/>
    <w:rsid w:val="00A55B66"/>
    <w:rsid w:val="00A56572"/>
    <w:rsid w:val="00A60442"/>
    <w:rsid w:val="00A604FF"/>
    <w:rsid w:val="00A612E4"/>
    <w:rsid w:val="00A62763"/>
    <w:rsid w:val="00A6302A"/>
    <w:rsid w:val="00A6349C"/>
    <w:rsid w:val="00A63861"/>
    <w:rsid w:val="00A643FB"/>
    <w:rsid w:val="00A64429"/>
    <w:rsid w:val="00A6455A"/>
    <w:rsid w:val="00A65830"/>
    <w:rsid w:val="00A660CF"/>
    <w:rsid w:val="00A66409"/>
    <w:rsid w:val="00A70110"/>
    <w:rsid w:val="00A7062D"/>
    <w:rsid w:val="00A70F14"/>
    <w:rsid w:val="00A71B7E"/>
    <w:rsid w:val="00A71E1F"/>
    <w:rsid w:val="00A7270F"/>
    <w:rsid w:val="00A727A4"/>
    <w:rsid w:val="00A73990"/>
    <w:rsid w:val="00A74469"/>
    <w:rsid w:val="00A75ADE"/>
    <w:rsid w:val="00A764CF"/>
    <w:rsid w:val="00A776C7"/>
    <w:rsid w:val="00A803F2"/>
    <w:rsid w:val="00A80699"/>
    <w:rsid w:val="00A8105F"/>
    <w:rsid w:val="00A84352"/>
    <w:rsid w:val="00A84F99"/>
    <w:rsid w:val="00A84FB6"/>
    <w:rsid w:val="00A86328"/>
    <w:rsid w:val="00A86386"/>
    <w:rsid w:val="00A865C8"/>
    <w:rsid w:val="00A868BC"/>
    <w:rsid w:val="00A86F8F"/>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958"/>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A0E"/>
    <w:rsid w:val="00AB3997"/>
    <w:rsid w:val="00AB48DD"/>
    <w:rsid w:val="00AB58F9"/>
    <w:rsid w:val="00AB5C94"/>
    <w:rsid w:val="00AB72EA"/>
    <w:rsid w:val="00AB755E"/>
    <w:rsid w:val="00AB7DE4"/>
    <w:rsid w:val="00AC03F9"/>
    <w:rsid w:val="00AC15BB"/>
    <w:rsid w:val="00AC1CAB"/>
    <w:rsid w:val="00AC1F16"/>
    <w:rsid w:val="00AC2788"/>
    <w:rsid w:val="00AC2905"/>
    <w:rsid w:val="00AC37B8"/>
    <w:rsid w:val="00AC384E"/>
    <w:rsid w:val="00AC4D3D"/>
    <w:rsid w:val="00AC552D"/>
    <w:rsid w:val="00AC58B3"/>
    <w:rsid w:val="00AC7124"/>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A35"/>
    <w:rsid w:val="00AE4849"/>
    <w:rsid w:val="00AE4CCB"/>
    <w:rsid w:val="00AE5335"/>
    <w:rsid w:val="00AE6994"/>
    <w:rsid w:val="00AE72DB"/>
    <w:rsid w:val="00AE730D"/>
    <w:rsid w:val="00AE7326"/>
    <w:rsid w:val="00AF050F"/>
    <w:rsid w:val="00AF08DE"/>
    <w:rsid w:val="00AF1FAA"/>
    <w:rsid w:val="00AF402D"/>
    <w:rsid w:val="00AF4202"/>
    <w:rsid w:val="00AF53D8"/>
    <w:rsid w:val="00AF6E0D"/>
    <w:rsid w:val="00B005B1"/>
    <w:rsid w:val="00B008D3"/>
    <w:rsid w:val="00B01224"/>
    <w:rsid w:val="00B01F4E"/>
    <w:rsid w:val="00B025A1"/>
    <w:rsid w:val="00B025D4"/>
    <w:rsid w:val="00B02AC8"/>
    <w:rsid w:val="00B02E1E"/>
    <w:rsid w:val="00B03AE4"/>
    <w:rsid w:val="00B040A1"/>
    <w:rsid w:val="00B0421D"/>
    <w:rsid w:val="00B058A5"/>
    <w:rsid w:val="00B05EB4"/>
    <w:rsid w:val="00B06175"/>
    <w:rsid w:val="00B12225"/>
    <w:rsid w:val="00B129D0"/>
    <w:rsid w:val="00B12C3D"/>
    <w:rsid w:val="00B12E20"/>
    <w:rsid w:val="00B13E3F"/>
    <w:rsid w:val="00B14EBC"/>
    <w:rsid w:val="00B15C24"/>
    <w:rsid w:val="00B15D42"/>
    <w:rsid w:val="00B20048"/>
    <w:rsid w:val="00B23C21"/>
    <w:rsid w:val="00B23EDC"/>
    <w:rsid w:val="00B241F9"/>
    <w:rsid w:val="00B243F0"/>
    <w:rsid w:val="00B24975"/>
    <w:rsid w:val="00B24DE4"/>
    <w:rsid w:val="00B24FD1"/>
    <w:rsid w:val="00B252F7"/>
    <w:rsid w:val="00B26232"/>
    <w:rsid w:val="00B26574"/>
    <w:rsid w:val="00B2702C"/>
    <w:rsid w:val="00B27BE3"/>
    <w:rsid w:val="00B31B63"/>
    <w:rsid w:val="00B31EAB"/>
    <w:rsid w:val="00B32278"/>
    <w:rsid w:val="00B35354"/>
    <w:rsid w:val="00B353E3"/>
    <w:rsid w:val="00B37699"/>
    <w:rsid w:val="00B377F6"/>
    <w:rsid w:val="00B37979"/>
    <w:rsid w:val="00B404AC"/>
    <w:rsid w:val="00B40727"/>
    <w:rsid w:val="00B41104"/>
    <w:rsid w:val="00B42B1D"/>
    <w:rsid w:val="00B42F70"/>
    <w:rsid w:val="00B43A50"/>
    <w:rsid w:val="00B44276"/>
    <w:rsid w:val="00B44D02"/>
    <w:rsid w:val="00B46B5C"/>
    <w:rsid w:val="00B4766A"/>
    <w:rsid w:val="00B50532"/>
    <w:rsid w:val="00B50B15"/>
    <w:rsid w:val="00B513FE"/>
    <w:rsid w:val="00B51AE2"/>
    <w:rsid w:val="00B51DD2"/>
    <w:rsid w:val="00B51FE3"/>
    <w:rsid w:val="00B52205"/>
    <w:rsid w:val="00B5289C"/>
    <w:rsid w:val="00B52B42"/>
    <w:rsid w:val="00B53CF8"/>
    <w:rsid w:val="00B5443A"/>
    <w:rsid w:val="00B54DC1"/>
    <w:rsid w:val="00B5545D"/>
    <w:rsid w:val="00B5573E"/>
    <w:rsid w:val="00B559E5"/>
    <w:rsid w:val="00B55BFB"/>
    <w:rsid w:val="00B563F8"/>
    <w:rsid w:val="00B5655E"/>
    <w:rsid w:val="00B570C0"/>
    <w:rsid w:val="00B5780D"/>
    <w:rsid w:val="00B57983"/>
    <w:rsid w:val="00B57DB6"/>
    <w:rsid w:val="00B61BB4"/>
    <w:rsid w:val="00B62881"/>
    <w:rsid w:val="00B62DD0"/>
    <w:rsid w:val="00B639F9"/>
    <w:rsid w:val="00B63BBF"/>
    <w:rsid w:val="00B63D4B"/>
    <w:rsid w:val="00B640D9"/>
    <w:rsid w:val="00B64BB8"/>
    <w:rsid w:val="00B654E9"/>
    <w:rsid w:val="00B65F38"/>
    <w:rsid w:val="00B6633E"/>
    <w:rsid w:val="00B67798"/>
    <w:rsid w:val="00B70686"/>
    <w:rsid w:val="00B70957"/>
    <w:rsid w:val="00B70F53"/>
    <w:rsid w:val="00B7156D"/>
    <w:rsid w:val="00B71639"/>
    <w:rsid w:val="00B7311D"/>
    <w:rsid w:val="00B73BD3"/>
    <w:rsid w:val="00B767B3"/>
    <w:rsid w:val="00B77E7E"/>
    <w:rsid w:val="00B77F05"/>
    <w:rsid w:val="00B8012C"/>
    <w:rsid w:val="00B80BF7"/>
    <w:rsid w:val="00B81D56"/>
    <w:rsid w:val="00B82011"/>
    <w:rsid w:val="00B82048"/>
    <w:rsid w:val="00B828DB"/>
    <w:rsid w:val="00B8314E"/>
    <w:rsid w:val="00B83F58"/>
    <w:rsid w:val="00B84918"/>
    <w:rsid w:val="00B85C8A"/>
    <w:rsid w:val="00B85EE0"/>
    <w:rsid w:val="00B868F0"/>
    <w:rsid w:val="00B869E4"/>
    <w:rsid w:val="00B86A73"/>
    <w:rsid w:val="00B9099F"/>
    <w:rsid w:val="00B92F62"/>
    <w:rsid w:val="00B9324B"/>
    <w:rsid w:val="00B94F08"/>
    <w:rsid w:val="00B94FBC"/>
    <w:rsid w:val="00B9535D"/>
    <w:rsid w:val="00B95A66"/>
    <w:rsid w:val="00B95AA2"/>
    <w:rsid w:val="00B95B62"/>
    <w:rsid w:val="00B95C52"/>
    <w:rsid w:val="00B96025"/>
    <w:rsid w:val="00B96AF4"/>
    <w:rsid w:val="00B97C07"/>
    <w:rsid w:val="00B97EE3"/>
    <w:rsid w:val="00BA04F2"/>
    <w:rsid w:val="00BA10AC"/>
    <w:rsid w:val="00BA1E6D"/>
    <w:rsid w:val="00BA2039"/>
    <w:rsid w:val="00BA3304"/>
    <w:rsid w:val="00BA4783"/>
    <w:rsid w:val="00BA4C32"/>
    <w:rsid w:val="00BA4C4F"/>
    <w:rsid w:val="00BA5AF0"/>
    <w:rsid w:val="00BA60BF"/>
    <w:rsid w:val="00BA6595"/>
    <w:rsid w:val="00BA6A53"/>
    <w:rsid w:val="00BA765B"/>
    <w:rsid w:val="00BA7A38"/>
    <w:rsid w:val="00BA7A67"/>
    <w:rsid w:val="00BB0A7E"/>
    <w:rsid w:val="00BB170E"/>
    <w:rsid w:val="00BB1995"/>
    <w:rsid w:val="00BB1FE3"/>
    <w:rsid w:val="00BB285D"/>
    <w:rsid w:val="00BB29AD"/>
    <w:rsid w:val="00BB33B0"/>
    <w:rsid w:val="00BB3F8F"/>
    <w:rsid w:val="00BB418A"/>
    <w:rsid w:val="00BB5BF1"/>
    <w:rsid w:val="00BB6619"/>
    <w:rsid w:val="00BB6F22"/>
    <w:rsid w:val="00BB7221"/>
    <w:rsid w:val="00BB72CE"/>
    <w:rsid w:val="00BB74FF"/>
    <w:rsid w:val="00BC05A5"/>
    <w:rsid w:val="00BC2071"/>
    <w:rsid w:val="00BC21E1"/>
    <w:rsid w:val="00BC320D"/>
    <w:rsid w:val="00BC4161"/>
    <w:rsid w:val="00BC67DC"/>
    <w:rsid w:val="00BC71D8"/>
    <w:rsid w:val="00BD0394"/>
    <w:rsid w:val="00BD160A"/>
    <w:rsid w:val="00BD1B05"/>
    <w:rsid w:val="00BD28BC"/>
    <w:rsid w:val="00BD30C7"/>
    <w:rsid w:val="00BD3874"/>
    <w:rsid w:val="00BD49A8"/>
    <w:rsid w:val="00BD5E39"/>
    <w:rsid w:val="00BD7072"/>
    <w:rsid w:val="00BD790A"/>
    <w:rsid w:val="00BD7DD0"/>
    <w:rsid w:val="00BE03DC"/>
    <w:rsid w:val="00BE09C2"/>
    <w:rsid w:val="00BE138C"/>
    <w:rsid w:val="00BE1DA0"/>
    <w:rsid w:val="00BE2130"/>
    <w:rsid w:val="00BE230E"/>
    <w:rsid w:val="00BE2C95"/>
    <w:rsid w:val="00BE580F"/>
    <w:rsid w:val="00BE6193"/>
    <w:rsid w:val="00BE6356"/>
    <w:rsid w:val="00BE73A0"/>
    <w:rsid w:val="00BE746D"/>
    <w:rsid w:val="00BE79B7"/>
    <w:rsid w:val="00BF02B8"/>
    <w:rsid w:val="00BF03DC"/>
    <w:rsid w:val="00BF08B1"/>
    <w:rsid w:val="00BF0FCB"/>
    <w:rsid w:val="00BF345A"/>
    <w:rsid w:val="00BF5A85"/>
    <w:rsid w:val="00BF6796"/>
    <w:rsid w:val="00BF718A"/>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C29"/>
    <w:rsid w:val="00C119E8"/>
    <w:rsid w:val="00C12328"/>
    <w:rsid w:val="00C12B84"/>
    <w:rsid w:val="00C14D53"/>
    <w:rsid w:val="00C15B2F"/>
    <w:rsid w:val="00C15C21"/>
    <w:rsid w:val="00C15D66"/>
    <w:rsid w:val="00C16AEC"/>
    <w:rsid w:val="00C17984"/>
    <w:rsid w:val="00C20161"/>
    <w:rsid w:val="00C2034A"/>
    <w:rsid w:val="00C203E9"/>
    <w:rsid w:val="00C21451"/>
    <w:rsid w:val="00C21853"/>
    <w:rsid w:val="00C24D7D"/>
    <w:rsid w:val="00C24DA1"/>
    <w:rsid w:val="00C253AC"/>
    <w:rsid w:val="00C27070"/>
    <w:rsid w:val="00C270E9"/>
    <w:rsid w:val="00C273E3"/>
    <w:rsid w:val="00C279FE"/>
    <w:rsid w:val="00C27A2D"/>
    <w:rsid w:val="00C3036A"/>
    <w:rsid w:val="00C3036C"/>
    <w:rsid w:val="00C3096D"/>
    <w:rsid w:val="00C3233C"/>
    <w:rsid w:val="00C334F3"/>
    <w:rsid w:val="00C339EF"/>
    <w:rsid w:val="00C33BD2"/>
    <w:rsid w:val="00C34C4D"/>
    <w:rsid w:val="00C35037"/>
    <w:rsid w:val="00C35562"/>
    <w:rsid w:val="00C37A93"/>
    <w:rsid w:val="00C412C3"/>
    <w:rsid w:val="00C41873"/>
    <w:rsid w:val="00C418E8"/>
    <w:rsid w:val="00C42308"/>
    <w:rsid w:val="00C444FC"/>
    <w:rsid w:val="00C446D7"/>
    <w:rsid w:val="00C45563"/>
    <w:rsid w:val="00C506D4"/>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E5C"/>
    <w:rsid w:val="00C63E64"/>
    <w:rsid w:val="00C64468"/>
    <w:rsid w:val="00C64C4F"/>
    <w:rsid w:val="00C650BD"/>
    <w:rsid w:val="00C65985"/>
    <w:rsid w:val="00C710C5"/>
    <w:rsid w:val="00C71100"/>
    <w:rsid w:val="00C722F2"/>
    <w:rsid w:val="00C74360"/>
    <w:rsid w:val="00C7494E"/>
    <w:rsid w:val="00C75570"/>
    <w:rsid w:val="00C75FE8"/>
    <w:rsid w:val="00C7648D"/>
    <w:rsid w:val="00C76957"/>
    <w:rsid w:val="00C76C19"/>
    <w:rsid w:val="00C76DCB"/>
    <w:rsid w:val="00C80A45"/>
    <w:rsid w:val="00C80C04"/>
    <w:rsid w:val="00C8111F"/>
    <w:rsid w:val="00C81147"/>
    <w:rsid w:val="00C814CE"/>
    <w:rsid w:val="00C81770"/>
    <w:rsid w:val="00C81812"/>
    <w:rsid w:val="00C826DB"/>
    <w:rsid w:val="00C82917"/>
    <w:rsid w:val="00C83876"/>
    <w:rsid w:val="00C85A9D"/>
    <w:rsid w:val="00C86A44"/>
    <w:rsid w:val="00C875B4"/>
    <w:rsid w:val="00C878F5"/>
    <w:rsid w:val="00C90163"/>
    <w:rsid w:val="00C903FF"/>
    <w:rsid w:val="00C90824"/>
    <w:rsid w:val="00C912D9"/>
    <w:rsid w:val="00C9277C"/>
    <w:rsid w:val="00C93184"/>
    <w:rsid w:val="00C968C3"/>
    <w:rsid w:val="00C970DC"/>
    <w:rsid w:val="00C97103"/>
    <w:rsid w:val="00C97896"/>
    <w:rsid w:val="00C97E18"/>
    <w:rsid w:val="00CA09D3"/>
    <w:rsid w:val="00CA0C94"/>
    <w:rsid w:val="00CA1788"/>
    <w:rsid w:val="00CA1E69"/>
    <w:rsid w:val="00CA2A8B"/>
    <w:rsid w:val="00CA2C7A"/>
    <w:rsid w:val="00CA2DFD"/>
    <w:rsid w:val="00CA3D6F"/>
    <w:rsid w:val="00CA3DAE"/>
    <w:rsid w:val="00CA5C9B"/>
    <w:rsid w:val="00CA5CB0"/>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65C"/>
    <w:rsid w:val="00CC2902"/>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F9B"/>
    <w:rsid w:val="00CD7FEA"/>
    <w:rsid w:val="00CE3D4E"/>
    <w:rsid w:val="00CE4474"/>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3B6"/>
    <w:rsid w:val="00D213E7"/>
    <w:rsid w:val="00D23A2D"/>
    <w:rsid w:val="00D241FE"/>
    <w:rsid w:val="00D25C7F"/>
    <w:rsid w:val="00D25E40"/>
    <w:rsid w:val="00D26737"/>
    <w:rsid w:val="00D26F79"/>
    <w:rsid w:val="00D276EB"/>
    <w:rsid w:val="00D31606"/>
    <w:rsid w:val="00D31BF1"/>
    <w:rsid w:val="00D31C40"/>
    <w:rsid w:val="00D332FA"/>
    <w:rsid w:val="00D33782"/>
    <w:rsid w:val="00D33E2E"/>
    <w:rsid w:val="00D34174"/>
    <w:rsid w:val="00D3452E"/>
    <w:rsid w:val="00D34866"/>
    <w:rsid w:val="00D36541"/>
    <w:rsid w:val="00D368B4"/>
    <w:rsid w:val="00D37333"/>
    <w:rsid w:val="00D3778F"/>
    <w:rsid w:val="00D37984"/>
    <w:rsid w:val="00D400B7"/>
    <w:rsid w:val="00D40CD8"/>
    <w:rsid w:val="00D40F34"/>
    <w:rsid w:val="00D41C57"/>
    <w:rsid w:val="00D42217"/>
    <w:rsid w:val="00D42366"/>
    <w:rsid w:val="00D42704"/>
    <w:rsid w:val="00D430FC"/>
    <w:rsid w:val="00D438E1"/>
    <w:rsid w:val="00D43B8D"/>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C5F"/>
    <w:rsid w:val="00D60341"/>
    <w:rsid w:val="00D605D5"/>
    <w:rsid w:val="00D614BA"/>
    <w:rsid w:val="00D616B7"/>
    <w:rsid w:val="00D61A8A"/>
    <w:rsid w:val="00D623A7"/>
    <w:rsid w:val="00D62D2C"/>
    <w:rsid w:val="00D63E7C"/>
    <w:rsid w:val="00D65366"/>
    <w:rsid w:val="00D655C4"/>
    <w:rsid w:val="00D66293"/>
    <w:rsid w:val="00D668AC"/>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804AB"/>
    <w:rsid w:val="00D81178"/>
    <w:rsid w:val="00D815A0"/>
    <w:rsid w:val="00D81CC3"/>
    <w:rsid w:val="00D82034"/>
    <w:rsid w:val="00D82265"/>
    <w:rsid w:val="00D824EC"/>
    <w:rsid w:val="00D82ED2"/>
    <w:rsid w:val="00D83375"/>
    <w:rsid w:val="00D8347A"/>
    <w:rsid w:val="00D83504"/>
    <w:rsid w:val="00D83850"/>
    <w:rsid w:val="00D84E95"/>
    <w:rsid w:val="00D857B6"/>
    <w:rsid w:val="00D85ABC"/>
    <w:rsid w:val="00D85C9F"/>
    <w:rsid w:val="00D85EA0"/>
    <w:rsid w:val="00D86608"/>
    <w:rsid w:val="00D86854"/>
    <w:rsid w:val="00D86DD0"/>
    <w:rsid w:val="00D87A91"/>
    <w:rsid w:val="00D87F67"/>
    <w:rsid w:val="00D87FD3"/>
    <w:rsid w:val="00D909D1"/>
    <w:rsid w:val="00D91758"/>
    <w:rsid w:val="00D91899"/>
    <w:rsid w:val="00D92134"/>
    <w:rsid w:val="00D9319D"/>
    <w:rsid w:val="00D937BB"/>
    <w:rsid w:val="00D93E96"/>
    <w:rsid w:val="00D94FDF"/>
    <w:rsid w:val="00D955C1"/>
    <w:rsid w:val="00DA12BE"/>
    <w:rsid w:val="00DA1C4C"/>
    <w:rsid w:val="00DA1D05"/>
    <w:rsid w:val="00DA1FF3"/>
    <w:rsid w:val="00DA2367"/>
    <w:rsid w:val="00DA2791"/>
    <w:rsid w:val="00DA279D"/>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A71"/>
    <w:rsid w:val="00DC3ED9"/>
    <w:rsid w:val="00DC3F3B"/>
    <w:rsid w:val="00DC426E"/>
    <w:rsid w:val="00DC4369"/>
    <w:rsid w:val="00DC4529"/>
    <w:rsid w:val="00DC4DB1"/>
    <w:rsid w:val="00DC4E5F"/>
    <w:rsid w:val="00DC50B1"/>
    <w:rsid w:val="00DC5FA3"/>
    <w:rsid w:val="00DC65D5"/>
    <w:rsid w:val="00DC73B7"/>
    <w:rsid w:val="00DC7C0C"/>
    <w:rsid w:val="00DD1A79"/>
    <w:rsid w:val="00DD26EE"/>
    <w:rsid w:val="00DD2705"/>
    <w:rsid w:val="00DD28AB"/>
    <w:rsid w:val="00DD2E3C"/>
    <w:rsid w:val="00DD3191"/>
    <w:rsid w:val="00DD327E"/>
    <w:rsid w:val="00DD34BD"/>
    <w:rsid w:val="00DD3E94"/>
    <w:rsid w:val="00DD44C1"/>
    <w:rsid w:val="00DD5F84"/>
    <w:rsid w:val="00DE014F"/>
    <w:rsid w:val="00DE0658"/>
    <w:rsid w:val="00DE106C"/>
    <w:rsid w:val="00DE254D"/>
    <w:rsid w:val="00DE397A"/>
    <w:rsid w:val="00DE3F0D"/>
    <w:rsid w:val="00DE44D0"/>
    <w:rsid w:val="00DE5070"/>
    <w:rsid w:val="00DE5345"/>
    <w:rsid w:val="00DE610B"/>
    <w:rsid w:val="00DE6AD3"/>
    <w:rsid w:val="00DE6CB8"/>
    <w:rsid w:val="00DE7C88"/>
    <w:rsid w:val="00DE7E7B"/>
    <w:rsid w:val="00DE7E84"/>
    <w:rsid w:val="00DF05DB"/>
    <w:rsid w:val="00DF117F"/>
    <w:rsid w:val="00DF1742"/>
    <w:rsid w:val="00DF2226"/>
    <w:rsid w:val="00DF23F3"/>
    <w:rsid w:val="00DF2520"/>
    <w:rsid w:val="00DF3952"/>
    <w:rsid w:val="00DF40A2"/>
    <w:rsid w:val="00DF5ADF"/>
    <w:rsid w:val="00DF6BCF"/>
    <w:rsid w:val="00E0038F"/>
    <w:rsid w:val="00E00658"/>
    <w:rsid w:val="00E00BA8"/>
    <w:rsid w:val="00E01421"/>
    <w:rsid w:val="00E032D7"/>
    <w:rsid w:val="00E03F78"/>
    <w:rsid w:val="00E0452F"/>
    <w:rsid w:val="00E05302"/>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B37"/>
    <w:rsid w:val="00E47BE2"/>
    <w:rsid w:val="00E50AFF"/>
    <w:rsid w:val="00E50D4D"/>
    <w:rsid w:val="00E50FD3"/>
    <w:rsid w:val="00E51564"/>
    <w:rsid w:val="00E51B9F"/>
    <w:rsid w:val="00E527AE"/>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5DE9"/>
    <w:rsid w:val="00E96141"/>
    <w:rsid w:val="00E96388"/>
    <w:rsid w:val="00E96623"/>
    <w:rsid w:val="00EA0371"/>
    <w:rsid w:val="00EA3549"/>
    <w:rsid w:val="00EA3580"/>
    <w:rsid w:val="00EA399C"/>
    <w:rsid w:val="00EA4DBD"/>
    <w:rsid w:val="00EA6E84"/>
    <w:rsid w:val="00EA78E6"/>
    <w:rsid w:val="00EB0DAC"/>
    <w:rsid w:val="00EB1BF8"/>
    <w:rsid w:val="00EB2CEE"/>
    <w:rsid w:val="00EB4B40"/>
    <w:rsid w:val="00EB5E58"/>
    <w:rsid w:val="00EB60B3"/>
    <w:rsid w:val="00EB6B30"/>
    <w:rsid w:val="00EC1F64"/>
    <w:rsid w:val="00EC2B1A"/>
    <w:rsid w:val="00EC4D82"/>
    <w:rsid w:val="00EC505D"/>
    <w:rsid w:val="00EC508A"/>
    <w:rsid w:val="00EC50F1"/>
    <w:rsid w:val="00EC5B92"/>
    <w:rsid w:val="00EC736A"/>
    <w:rsid w:val="00EC7654"/>
    <w:rsid w:val="00EC7734"/>
    <w:rsid w:val="00ED07F6"/>
    <w:rsid w:val="00ED15DC"/>
    <w:rsid w:val="00ED3A27"/>
    <w:rsid w:val="00ED3D7F"/>
    <w:rsid w:val="00ED5A9D"/>
    <w:rsid w:val="00ED6082"/>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EF7B9B"/>
    <w:rsid w:val="00EF7DB4"/>
    <w:rsid w:val="00F00492"/>
    <w:rsid w:val="00F00B78"/>
    <w:rsid w:val="00F0177D"/>
    <w:rsid w:val="00F018D2"/>
    <w:rsid w:val="00F02315"/>
    <w:rsid w:val="00F03697"/>
    <w:rsid w:val="00F03718"/>
    <w:rsid w:val="00F037B5"/>
    <w:rsid w:val="00F047D7"/>
    <w:rsid w:val="00F04EE7"/>
    <w:rsid w:val="00F0632F"/>
    <w:rsid w:val="00F06378"/>
    <w:rsid w:val="00F06701"/>
    <w:rsid w:val="00F06F14"/>
    <w:rsid w:val="00F07359"/>
    <w:rsid w:val="00F07371"/>
    <w:rsid w:val="00F07637"/>
    <w:rsid w:val="00F07C90"/>
    <w:rsid w:val="00F10655"/>
    <w:rsid w:val="00F106A5"/>
    <w:rsid w:val="00F109C4"/>
    <w:rsid w:val="00F10A12"/>
    <w:rsid w:val="00F11997"/>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6F70"/>
    <w:rsid w:val="00F277DF"/>
    <w:rsid w:val="00F3020D"/>
    <w:rsid w:val="00F30268"/>
    <w:rsid w:val="00F308A5"/>
    <w:rsid w:val="00F30FC5"/>
    <w:rsid w:val="00F31A95"/>
    <w:rsid w:val="00F31AC5"/>
    <w:rsid w:val="00F33148"/>
    <w:rsid w:val="00F33260"/>
    <w:rsid w:val="00F3711D"/>
    <w:rsid w:val="00F37C3A"/>
    <w:rsid w:val="00F37FBB"/>
    <w:rsid w:val="00F4197B"/>
    <w:rsid w:val="00F429AD"/>
    <w:rsid w:val="00F42A4F"/>
    <w:rsid w:val="00F43279"/>
    <w:rsid w:val="00F454F8"/>
    <w:rsid w:val="00F45B42"/>
    <w:rsid w:val="00F46BFD"/>
    <w:rsid w:val="00F46FEA"/>
    <w:rsid w:val="00F47146"/>
    <w:rsid w:val="00F506B6"/>
    <w:rsid w:val="00F513E4"/>
    <w:rsid w:val="00F51421"/>
    <w:rsid w:val="00F514CC"/>
    <w:rsid w:val="00F516CA"/>
    <w:rsid w:val="00F51A0E"/>
    <w:rsid w:val="00F539A0"/>
    <w:rsid w:val="00F549B5"/>
    <w:rsid w:val="00F5634A"/>
    <w:rsid w:val="00F56817"/>
    <w:rsid w:val="00F57131"/>
    <w:rsid w:val="00F572AE"/>
    <w:rsid w:val="00F5748F"/>
    <w:rsid w:val="00F60383"/>
    <w:rsid w:val="00F616F3"/>
    <w:rsid w:val="00F61921"/>
    <w:rsid w:val="00F61EB9"/>
    <w:rsid w:val="00F621F6"/>
    <w:rsid w:val="00F62A97"/>
    <w:rsid w:val="00F64CDF"/>
    <w:rsid w:val="00F65E70"/>
    <w:rsid w:val="00F66940"/>
    <w:rsid w:val="00F66C3F"/>
    <w:rsid w:val="00F70206"/>
    <w:rsid w:val="00F710CE"/>
    <w:rsid w:val="00F722EE"/>
    <w:rsid w:val="00F72F69"/>
    <w:rsid w:val="00F730FE"/>
    <w:rsid w:val="00F73144"/>
    <w:rsid w:val="00F74341"/>
    <w:rsid w:val="00F74D75"/>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72D0"/>
    <w:rsid w:val="00F87ABB"/>
    <w:rsid w:val="00F87E82"/>
    <w:rsid w:val="00F87EC0"/>
    <w:rsid w:val="00F9056D"/>
    <w:rsid w:val="00F90DD6"/>
    <w:rsid w:val="00F91174"/>
    <w:rsid w:val="00F9133B"/>
    <w:rsid w:val="00F92B7E"/>
    <w:rsid w:val="00F92D57"/>
    <w:rsid w:val="00F93ACE"/>
    <w:rsid w:val="00F94FD8"/>
    <w:rsid w:val="00F96C4E"/>
    <w:rsid w:val="00FA00F8"/>
    <w:rsid w:val="00FA06ED"/>
    <w:rsid w:val="00FA11B5"/>
    <w:rsid w:val="00FA2022"/>
    <w:rsid w:val="00FA2467"/>
    <w:rsid w:val="00FA272D"/>
    <w:rsid w:val="00FA290B"/>
    <w:rsid w:val="00FA2EF8"/>
    <w:rsid w:val="00FA37B7"/>
    <w:rsid w:val="00FA42FC"/>
    <w:rsid w:val="00FA4464"/>
    <w:rsid w:val="00FA448E"/>
    <w:rsid w:val="00FA4710"/>
    <w:rsid w:val="00FA4DA0"/>
    <w:rsid w:val="00FA5E38"/>
    <w:rsid w:val="00FB1093"/>
    <w:rsid w:val="00FB1461"/>
    <w:rsid w:val="00FB2018"/>
    <w:rsid w:val="00FB2D0D"/>
    <w:rsid w:val="00FB4417"/>
    <w:rsid w:val="00FB680F"/>
    <w:rsid w:val="00FB6C7C"/>
    <w:rsid w:val="00FB6E08"/>
    <w:rsid w:val="00FB7893"/>
    <w:rsid w:val="00FC0611"/>
    <w:rsid w:val="00FC1F19"/>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7062"/>
    <w:rsid w:val="00FE1196"/>
    <w:rsid w:val="00FE19B1"/>
    <w:rsid w:val="00FE1DA4"/>
    <w:rsid w:val="00FE2388"/>
    <w:rsid w:val="00FE30E0"/>
    <w:rsid w:val="00FE3C1E"/>
    <w:rsid w:val="00FE3C36"/>
    <w:rsid w:val="00FE4B27"/>
    <w:rsid w:val="00FE5171"/>
    <w:rsid w:val="00FE5626"/>
    <w:rsid w:val="00FE5630"/>
    <w:rsid w:val="00FE5FD4"/>
    <w:rsid w:val="00FF0D78"/>
    <w:rsid w:val="00FF0EE9"/>
    <w:rsid w:val="00FF0EEE"/>
    <w:rsid w:val="00FF0F7F"/>
    <w:rsid w:val="00FF2793"/>
    <w:rsid w:val="00FF3815"/>
    <w:rsid w:val="00FF3EA9"/>
    <w:rsid w:val="00FF510D"/>
    <w:rsid w:val="00FF5B92"/>
    <w:rsid w:val="00FF5D78"/>
    <w:rsid w:val="00FF5F56"/>
    <w:rsid w:val="00FF7034"/>
    <w:rsid w:val="00FF733A"/>
    <w:rsid w:val="020970CA"/>
    <w:rsid w:val="028E1852"/>
    <w:rsid w:val="0769686A"/>
    <w:rsid w:val="0DB8274D"/>
    <w:rsid w:val="12E83AF4"/>
    <w:rsid w:val="1847120A"/>
    <w:rsid w:val="1A8670A6"/>
    <w:rsid w:val="1B00542F"/>
    <w:rsid w:val="1B3F3E40"/>
    <w:rsid w:val="1BF509C2"/>
    <w:rsid w:val="1BF95FEE"/>
    <w:rsid w:val="1D867707"/>
    <w:rsid w:val="235E2230"/>
    <w:rsid w:val="254E0ABD"/>
    <w:rsid w:val="25A10883"/>
    <w:rsid w:val="2FCB6344"/>
    <w:rsid w:val="362E12F5"/>
    <w:rsid w:val="37726C9D"/>
    <w:rsid w:val="37F226B0"/>
    <w:rsid w:val="3A436689"/>
    <w:rsid w:val="410113A2"/>
    <w:rsid w:val="43F11B33"/>
    <w:rsid w:val="44565A46"/>
    <w:rsid w:val="45830A1B"/>
    <w:rsid w:val="509636E2"/>
    <w:rsid w:val="52FC46EA"/>
    <w:rsid w:val="5403314B"/>
    <w:rsid w:val="5BBD01B3"/>
    <w:rsid w:val="5C4F7B0B"/>
    <w:rsid w:val="5D851C35"/>
    <w:rsid w:val="5FAC44F7"/>
    <w:rsid w:val="5FDC7E75"/>
    <w:rsid w:val="622C5E82"/>
    <w:rsid w:val="6566621E"/>
    <w:rsid w:val="67A9335C"/>
    <w:rsid w:val="69F548E5"/>
    <w:rsid w:val="73CC19D5"/>
    <w:rsid w:val="78815C1B"/>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26AEE"/>
  <w15:docId w15:val="{E9713918-181E-44D8-A994-0BCF6AD85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7A2D"/>
    <w:pPr>
      <w:widowControl w:val="0"/>
      <w:jc w:val="both"/>
    </w:pPr>
    <w:rPr>
      <w:rFonts w:ascii="CG Times (WN)" w:hAnsi="CG Times (WN)"/>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F53D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Pr>
      <w:rFonts w:ascii="Times New Roman" w:eastAsia="Times New Roman" w:hAnsi="Times New Roman" w:cs="Times New Roman"/>
      <w:lang w:val="en-GB"/>
    </w:rPr>
  </w:style>
  <w:style w:type="table" w:customStyle="1" w:styleId="41">
    <w:name w:val="网格型4"/>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3"/>
    <w:qFormat/>
    <w:rsid w:val="008772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3"/>
    <w:qFormat/>
    <w:rsid w:val="00B51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AF53D8"/>
    <w:rPr>
      <w:rFonts w:asciiTheme="majorHAnsi" w:eastAsiaTheme="majorEastAsia" w:hAnsiTheme="majorHAnsi" w:cstheme="majorBidi"/>
      <w:b/>
      <w:bCs/>
      <w:kern w:val="2"/>
      <w:sz w:val="28"/>
      <w:szCs w:val="28"/>
    </w:rPr>
  </w:style>
  <w:style w:type="character" w:customStyle="1" w:styleId="THChar">
    <w:name w:val="TH Char"/>
    <w:link w:val="TH"/>
    <w:qFormat/>
    <w:rsid w:val="00031B4E"/>
    <w:rPr>
      <w:rFonts w:ascii="Arial" w:hAnsi="Arial"/>
      <w:b/>
      <w:kern w:val="2"/>
      <w:sz w:val="21"/>
      <w:szCs w:val="22"/>
    </w:rPr>
  </w:style>
  <w:style w:type="paragraph" w:customStyle="1" w:styleId="TAN">
    <w:name w:val="TAN"/>
    <w:basedOn w:val="TAL"/>
    <w:link w:val="TANChar"/>
    <w:rsid w:val="00901053"/>
    <w:pPr>
      <w:overflowPunct w:val="0"/>
      <w:autoSpaceDE w:val="0"/>
      <w:autoSpaceDN w:val="0"/>
      <w:adjustRightInd w:val="0"/>
      <w:ind w:left="851" w:hanging="851"/>
      <w:textAlignment w:val="baseline"/>
    </w:pPr>
    <w:rPr>
      <w:rFonts w:eastAsiaTheme="minorEastAsia"/>
      <w:lang w:eastAsia="en-GB"/>
    </w:rPr>
  </w:style>
  <w:style w:type="character" w:customStyle="1" w:styleId="TANChar">
    <w:name w:val="TAN Char"/>
    <w:link w:val="TAN"/>
    <w:qFormat/>
    <w:rsid w:val="00901053"/>
    <w:rPr>
      <w:rFonts w:ascii="Arial" w:eastAsiaTheme="minorEastAsia"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326D9-E224-4563-BCF9-40CA65FFB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3</Pages>
  <Words>718</Words>
  <Characters>4099</Characters>
  <Application>Microsoft Office Word</Application>
  <DocSecurity>0</DocSecurity>
  <Lines>34</Lines>
  <Paragraphs>9</Paragraphs>
  <ScaleCrop>false</ScaleCrop>
  <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14</cp:revision>
  <dcterms:created xsi:type="dcterms:W3CDTF">2022-04-25T02:55:00Z</dcterms:created>
  <dcterms:modified xsi:type="dcterms:W3CDTF">2024-05-13T13:38:00Z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76B9796EF6DE45AE91006116A3BD0233</vt:lpwstr>
  </property>
</Properties>
</file>