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w:t>
      </w:r>
      <w:r w:rsidR="00AC0865">
        <w:rPr>
          <w:rFonts w:ascii="Arial" w:hAnsi="Arial" w:cs="Arial" w:hint="eastAsia"/>
          <w:b/>
          <w:lang w:eastAsia="zh-CN"/>
        </w:rPr>
        <w:t>1</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AC086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6E0C94">
        <w:rPr>
          <w:rFonts w:ascii="Arial" w:hAnsi="Arial" w:cs="Arial" w:hint="eastAsia"/>
          <w:b/>
          <w:lang w:eastAsia="zh-CN"/>
        </w:rPr>
        <w:t>07511</w:t>
      </w:r>
      <w:bookmarkStart w:id="2" w:name="_GoBack"/>
      <w:bookmarkEnd w:id="2"/>
    </w:p>
    <w:p w:rsidR="00DD555D" w:rsidRPr="002C662F" w:rsidRDefault="00AC0865" w:rsidP="00DD555D">
      <w:pPr>
        <w:jc w:val="both"/>
        <w:rPr>
          <w:rFonts w:ascii="Arial" w:hAnsi="Arial"/>
          <w:b/>
          <w:lang w:val="en-US" w:eastAsia="zh-CN"/>
        </w:rPr>
      </w:pPr>
      <w:r>
        <w:rPr>
          <w:rFonts w:ascii="Arial" w:hAnsi="Arial" w:hint="eastAsia"/>
          <w:b/>
          <w:lang w:val="en-US" w:eastAsia="zh-CN"/>
        </w:rPr>
        <w:t>Fukuoka</w:t>
      </w:r>
      <w:r w:rsidR="00DD555D">
        <w:rPr>
          <w:rFonts w:ascii="Arial" w:hAnsi="Arial" w:hint="eastAsia"/>
          <w:b/>
          <w:lang w:val="en-US" w:eastAsia="zh-CN"/>
        </w:rPr>
        <w:t xml:space="preserve">, </w:t>
      </w:r>
      <w:r>
        <w:rPr>
          <w:rFonts w:ascii="Arial" w:hAnsi="Arial" w:hint="eastAsia"/>
          <w:b/>
          <w:lang w:val="en-US" w:eastAsia="zh-CN"/>
        </w:rPr>
        <w:t>JP, May. 20</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May. 24</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AC0865">
        <w:rPr>
          <w:rFonts w:ascii="Arial" w:eastAsiaTheme="minorEastAsia" w:hAnsi="Arial" w:cs="Arial" w:hint="eastAsia"/>
          <w:b/>
          <w:lang w:eastAsia="zh-CN"/>
        </w:rPr>
        <w:t>definition of regenerative payload</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33416">
        <w:rPr>
          <w:rFonts w:ascii="Arial" w:eastAsiaTheme="minorEastAsia" w:hAnsi="Arial" w:cs="Arial" w:hint="eastAsia"/>
          <w:b/>
          <w:lang w:eastAsia="zh-CN"/>
        </w:rPr>
        <w:t>10</w:t>
      </w:r>
      <w:r w:rsidR="009D327B" w:rsidRPr="002C662F">
        <w:rPr>
          <w:rFonts w:ascii="Arial" w:eastAsiaTheme="minorEastAsia" w:hAnsi="Arial" w:cs="Arial" w:hint="eastAsia"/>
          <w:b/>
          <w:lang w:eastAsia="zh-CN"/>
        </w:rPr>
        <w:t>.</w:t>
      </w:r>
      <w:r w:rsidR="00733416">
        <w:rPr>
          <w:rFonts w:ascii="Arial" w:eastAsiaTheme="minorEastAsia" w:hAnsi="Arial" w:cs="Arial" w:hint="eastAsia"/>
          <w:b/>
          <w:lang w:eastAsia="zh-CN"/>
        </w:rPr>
        <w:t>15.3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63713">
        <w:rPr>
          <w:lang w:val="en-US" w:eastAsia="zh-CN"/>
        </w:rPr>
        <w:t>1</w:t>
      </w:r>
      <w:r w:rsidR="00063713">
        <w:rPr>
          <w:rFonts w:hint="eastAsia"/>
          <w:lang w:val="en-US" w:eastAsia="zh-CN"/>
        </w:rPr>
        <w:t>10</w:t>
      </w:r>
      <w:r w:rsidR="0077613D">
        <w:rPr>
          <w:rFonts w:hint="eastAsia"/>
          <w:lang w:val="en-US" w:eastAsia="zh-CN"/>
        </w:rPr>
        <w:t>-bis</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77613D">
        <w:rPr>
          <w:rFonts w:hint="eastAsia"/>
          <w:lang w:val="en-US" w:eastAsia="zh-CN"/>
        </w:rPr>
        <w:t>NR</w:t>
      </w:r>
      <w:r w:rsidR="000550C5" w:rsidRPr="000550C5">
        <w:rPr>
          <w:lang w:val="en-US" w:eastAsia="zh-CN"/>
        </w:rPr>
        <w:t xml:space="preserve"> </w:t>
      </w:r>
      <w:r w:rsidR="0077613D">
        <w:rPr>
          <w:rFonts w:hint="eastAsia"/>
          <w:lang w:val="en-US" w:eastAsia="zh-CN"/>
        </w:rPr>
        <w:t>NTN phase 3</w:t>
      </w:r>
      <w:r w:rsidR="002C0CF1">
        <w:rPr>
          <w:rFonts w:hint="eastAsia"/>
          <w:lang w:val="en-US" w:eastAsia="zh-CN"/>
        </w:rPr>
        <w:t xml:space="preserve"> </w:t>
      </w:r>
      <w:r w:rsidRPr="00DD7562">
        <w:rPr>
          <w:lang w:val="en-US" w:eastAsia="zh-CN"/>
        </w:rPr>
        <w:t xml:space="preserve">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2C0CF1">
        <w:rPr>
          <w:rFonts w:hint="eastAsia"/>
          <w:lang w:eastAsia="zh-CN"/>
        </w:rPr>
        <w:t xml:space="preserve"> </w:t>
      </w:r>
      <w:r w:rsidR="00D45730">
        <w:rPr>
          <w:rFonts w:hint="eastAsia"/>
          <w:lang w:eastAsia="zh-CN"/>
        </w:rPr>
        <w:t>NTN regenerative payload</w:t>
      </w:r>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011F5E">
        <w:rPr>
          <w:rFonts w:hint="eastAsia"/>
          <w:lang w:val="en-US" w:eastAsia="zh-CN"/>
        </w:rPr>
        <w:t>some</w:t>
      </w:r>
      <w:r w:rsidRPr="00DD7562">
        <w:rPr>
          <w:lang w:val="en-US" w:eastAsia="zh-CN"/>
        </w:rPr>
        <w:t xml:space="preserve"> issues for</w:t>
      </w:r>
      <w:r w:rsidR="00D45730">
        <w:rPr>
          <w:rFonts w:hint="eastAsia"/>
          <w:lang w:val="en-US" w:eastAsia="zh-CN"/>
        </w:rPr>
        <w:t xml:space="preserve"> definition of</w:t>
      </w:r>
      <w:r w:rsidRPr="00DD7562">
        <w:rPr>
          <w:lang w:val="en-US" w:eastAsia="zh-CN"/>
        </w:rPr>
        <w:t xml:space="preserve"> </w:t>
      </w:r>
      <w:r w:rsidR="00D45730">
        <w:rPr>
          <w:rFonts w:hint="eastAsia"/>
          <w:lang w:eastAsia="zh-CN"/>
        </w:rPr>
        <w:t>regenerative payload</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E17122" w:rsidRDefault="00E17122" w:rsidP="00E34C72">
      <w:pPr>
        <w:rPr>
          <w:lang w:eastAsia="zh-CN"/>
        </w:rPr>
      </w:pPr>
      <w:r>
        <w:rPr>
          <w:rFonts w:hint="eastAsia"/>
          <w:lang w:eastAsia="zh-CN"/>
        </w:rPr>
        <w:t xml:space="preserve">The </w:t>
      </w:r>
      <w:r w:rsidR="009D4E92">
        <w:rPr>
          <w:lang w:eastAsia="zh-CN"/>
        </w:rPr>
        <w:t>agreement on</w:t>
      </w:r>
      <w:r w:rsidR="00181354">
        <w:rPr>
          <w:rFonts w:hint="eastAsia"/>
          <w:lang w:eastAsia="zh-CN"/>
        </w:rPr>
        <w:t xml:space="preserve"> regenerative payload</w:t>
      </w:r>
      <w:r w:rsidR="009D4E92">
        <w:rPr>
          <w:lang w:eastAsia="zh-CN"/>
        </w:rPr>
        <w:t xml:space="preserve"> was</w:t>
      </w:r>
      <w:r>
        <w:rPr>
          <w:rFonts w:hint="eastAsia"/>
          <w:lang w:eastAsia="zh-CN"/>
        </w:rPr>
        <w:t xml:space="preserve"> achieved during the previous meetings, as shown below:</w:t>
      </w:r>
    </w:p>
    <w:tbl>
      <w:tblPr>
        <w:tblStyle w:val="af9"/>
        <w:tblW w:w="0" w:type="auto"/>
        <w:tblLook w:val="04A0" w:firstRow="1" w:lastRow="0" w:firstColumn="1" w:lastColumn="0" w:noHBand="0" w:noVBand="1"/>
      </w:tblPr>
      <w:tblGrid>
        <w:gridCol w:w="9855"/>
      </w:tblGrid>
      <w:tr w:rsidR="00E17122" w:rsidTr="00E17122">
        <w:tc>
          <w:tcPr>
            <w:tcW w:w="9855" w:type="dxa"/>
          </w:tcPr>
          <w:p w:rsidR="00181354" w:rsidRPr="00052790" w:rsidRDefault="00181354" w:rsidP="00181354">
            <w:pPr>
              <w:rPr>
                <w:b/>
                <w:color w:val="000000" w:themeColor="text1"/>
              </w:rPr>
            </w:pPr>
            <w:r w:rsidRPr="00D04970">
              <w:rPr>
                <w:b/>
                <w:color w:val="000000" w:themeColor="text1"/>
                <w:u w:val="single"/>
                <w:lang w:eastAsia="ko-KR"/>
              </w:rPr>
              <w:t>Issue 1-2-1:</w:t>
            </w:r>
            <w:r w:rsidRPr="00D04970">
              <w:rPr>
                <w:b/>
                <w:color w:val="000000" w:themeColor="text1"/>
                <w:lang w:eastAsia="ko-KR"/>
              </w:rPr>
              <w:t xml:space="preserve"> </w:t>
            </w:r>
            <w:r w:rsidRPr="00D04970">
              <w:rPr>
                <w:b/>
                <w:color w:val="000000" w:themeColor="text1"/>
              </w:rPr>
              <w:t>Figures for regenerative payload</w:t>
            </w:r>
          </w:p>
          <w:p w:rsidR="00181354" w:rsidRPr="00181354" w:rsidRDefault="00181354" w:rsidP="00181354">
            <w:pPr>
              <w:rPr>
                <w:rFonts w:eastAsiaTheme="minorEastAsia"/>
                <w:bCs/>
                <w:color w:val="000000" w:themeColor="text1"/>
                <w:lang w:eastAsia="zh-CN"/>
              </w:rPr>
            </w:pPr>
            <w:r>
              <w:rPr>
                <w:b/>
                <w:color w:val="000000" w:themeColor="text1"/>
              </w:rPr>
              <w:t>Agreement:</w:t>
            </w:r>
            <w:r>
              <w:rPr>
                <w:bCs/>
                <w:color w:val="000000" w:themeColor="text1"/>
              </w:rPr>
              <w:t xml:space="preserve"> Reuse current diagrams, clarifications may be needed.</w:t>
            </w:r>
          </w:p>
          <w:p w:rsidR="00181354" w:rsidRPr="00D04970" w:rsidRDefault="00181354" w:rsidP="00181354">
            <w:pPr>
              <w:rPr>
                <w:b/>
                <w:color w:val="000000" w:themeColor="text1"/>
                <w:lang w:eastAsia="ko-KR"/>
              </w:rPr>
            </w:pPr>
            <w:r w:rsidRPr="00052790">
              <w:rPr>
                <w:b/>
                <w:color w:val="000000" w:themeColor="text1"/>
                <w:u w:val="single"/>
                <w:lang w:eastAsia="ko-KR"/>
              </w:rPr>
              <w:t>Issue 1-2-2:</w:t>
            </w:r>
            <w:r w:rsidRPr="00D04970">
              <w:rPr>
                <w:b/>
                <w:color w:val="000000" w:themeColor="text1"/>
                <w:lang w:eastAsia="ko-KR"/>
              </w:rPr>
              <w:t xml:space="preserve"> </w:t>
            </w:r>
            <w:r w:rsidRPr="00D04970">
              <w:rPr>
                <w:b/>
                <w:color w:val="000000" w:themeColor="text1"/>
              </w:rPr>
              <w:t>Regenerative payload specification in RAN4</w:t>
            </w:r>
          </w:p>
          <w:p w:rsidR="00E17122" w:rsidRPr="00181354" w:rsidRDefault="00181354" w:rsidP="00181354">
            <w:pPr>
              <w:rPr>
                <w:rFonts w:eastAsiaTheme="minorEastAsia"/>
                <w:color w:val="000000" w:themeColor="text1"/>
                <w:lang w:eastAsia="zh-CN"/>
              </w:rPr>
            </w:pPr>
            <w:r>
              <w:rPr>
                <w:b/>
                <w:color w:val="000000" w:themeColor="text1"/>
              </w:rPr>
              <w:t>Agreement</w:t>
            </w:r>
            <w:r w:rsidRPr="00052790">
              <w:rPr>
                <w:b/>
                <w:color w:val="000000" w:themeColor="text1"/>
              </w:rPr>
              <w:t>:</w:t>
            </w:r>
            <w:r>
              <w:rPr>
                <w:bCs/>
                <w:color w:val="000000" w:themeColor="text1"/>
              </w:rPr>
              <w:t xml:space="preserve"> </w:t>
            </w:r>
            <w:r w:rsidRPr="00D04970">
              <w:rPr>
                <w:color w:val="000000" w:themeColor="text1"/>
              </w:rPr>
              <w:t>There is some impact to the specification on definitions, diagrams, and scope, but there would not be RF requirements work.</w:t>
            </w:r>
            <w:r>
              <w:rPr>
                <w:color w:val="000000" w:themeColor="text1"/>
              </w:rPr>
              <w:t xml:space="preserve"> Some differentiation between </w:t>
            </w:r>
            <w:r w:rsidRPr="00D04970">
              <w:rPr>
                <w:color w:val="000000" w:themeColor="text1"/>
              </w:rPr>
              <w:t>regenerative and transparent</w:t>
            </w:r>
            <w:r>
              <w:rPr>
                <w:color w:val="000000" w:themeColor="text1"/>
              </w:rPr>
              <w:t xml:space="preserve"> definition might be required.</w:t>
            </w:r>
          </w:p>
        </w:tc>
      </w:tr>
    </w:tbl>
    <w:p w:rsidR="00EB1DA2" w:rsidRDefault="00EB1DA2" w:rsidP="00E17122">
      <w:pPr>
        <w:spacing w:before="180"/>
        <w:rPr>
          <w:lang w:eastAsia="zh-CN"/>
        </w:rPr>
      </w:pPr>
      <w:r>
        <w:rPr>
          <w:rFonts w:hint="eastAsia"/>
          <w:lang w:eastAsia="zh-CN"/>
        </w:rPr>
        <w:t>The definition of satellite was captured in TS 38.108, as shown below:</w:t>
      </w:r>
    </w:p>
    <w:tbl>
      <w:tblPr>
        <w:tblStyle w:val="af9"/>
        <w:tblW w:w="0" w:type="auto"/>
        <w:tblLook w:val="04A0" w:firstRow="1" w:lastRow="0" w:firstColumn="1" w:lastColumn="0" w:noHBand="0" w:noVBand="1"/>
      </w:tblPr>
      <w:tblGrid>
        <w:gridCol w:w="9855"/>
      </w:tblGrid>
      <w:tr w:rsidR="00EB1DA2" w:rsidTr="00EB1DA2">
        <w:tc>
          <w:tcPr>
            <w:tcW w:w="9855" w:type="dxa"/>
          </w:tcPr>
          <w:p w:rsidR="00EB1DA2" w:rsidRPr="00EB1DA2" w:rsidRDefault="00EB1DA2" w:rsidP="00EB1DA2">
            <w:pPr>
              <w:rPr>
                <w:rFonts w:eastAsia="宋体"/>
                <w:lang w:eastAsia="zh-CN"/>
              </w:rPr>
            </w:pPr>
            <w:proofErr w:type="gramStart"/>
            <w:r w:rsidRPr="00BA2440">
              <w:rPr>
                <w:rFonts w:eastAsia="宋体"/>
                <w:b/>
              </w:rPr>
              <w:t>satellite</w:t>
            </w:r>
            <w:proofErr w:type="gramEnd"/>
            <w:r w:rsidRPr="00BA2440">
              <w:rPr>
                <w:rFonts w:eastAsia="宋体"/>
                <w:b/>
              </w:rPr>
              <w:t xml:space="preserve">: </w:t>
            </w:r>
            <w:r w:rsidRPr="00BA2440">
              <w:rPr>
                <w:rFonts w:eastAsia="宋体"/>
              </w:rPr>
              <w:t xml:space="preserve">A space-borne vehicle embarking a bent pipe payload or a </w:t>
            </w:r>
            <w:r w:rsidRPr="00AA5466">
              <w:rPr>
                <w:rFonts w:eastAsia="宋体"/>
                <w:highlight w:val="yellow"/>
              </w:rPr>
              <w:t>regenerative payload</w:t>
            </w:r>
            <w:r w:rsidRPr="00BA2440">
              <w:rPr>
                <w:rFonts w:eastAsia="宋体"/>
              </w:rPr>
              <w:t xml:space="preserve"> telecommunication transmitter, placed into Low-Earth Orbit (LEO) or Geostationary Earth Orbit (GEO). </w:t>
            </w:r>
          </w:p>
        </w:tc>
      </w:tr>
    </w:tbl>
    <w:p w:rsidR="00EB1DA2" w:rsidRDefault="00EB1DA2" w:rsidP="00E17122">
      <w:pPr>
        <w:spacing w:before="180"/>
        <w:rPr>
          <w:lang w:eastAsia="zh-CN"/>
        </w:rPr>
      </w:pPr>
      <w:r>
        <w:rPr>
          <w:rFonts w:hint="eastAsia"/>
          <w:lang w:eastAsia="zh-CN"/>
        </w:rPr>
        <w:t xml:space="preserve">It is clear that the definition of satellite includes both bent pipe (or named as transparent) payload and regenerative payload. </w:t>
      </w:r>
      <w:r w:rsidR="007E1009">
        <w:rPr>
          <w:rFonts w:hint="eastAsia"/>
          <w:lang w:eastAsia="zh-CN"/>
        </w:rPr>
        <w:t>However, for SAN, the definition captured transparent payload only:</w:t>
      </w:r>
    </w:p>
    <w:tbl>
      <w:tblPr>
        <w:tblStyle w:val="af9"/>
        <w:tblW w:w="0" w:type="auto"/>
        <w:tblLook w:val="04A0" w:firstRow="1" w:lastRow="0" w:firstColumn="1" w:lastColumn="0" w:noHBand="0" w:noVBand="1"/>
      </w:tblPr>
      <w:tblGrid>
        <w:gridCol w:w="9855"/>
      </w:tblGrid>
      <w:tr w:rsidR="007E1009" w:rsidTr="007E1009">
        <w:tc>
          <w:tcPr>
            <w:tcW w:w="9855" w:type="dxa"/>
          </w:tcPr>
          <w:p w:rsidR="007E1009" w:rsidRPr="007E1009" w:rsidRDefault="007E1009" w:rsidP="007E1009">
            <w:pPr>
              <w:tabs>
                <w:tab w:val="left" w:pos="2448"/>
                <w:tab w:val="left" w:pos="9468"/>
              </w:tabs>
              <w:rPr>
                <w:rFonts w:eastAsia="宋体"/>
                <w:lang w:eastAsia="zh-CN"/>
              </w:rPr>
            </w:pPr>
            <w:r>
              <w:rPr>
                <w:b/>
                <w:bCs/>
              </w:rPr>
              <w:t>Satellite Access Node</w:t>
            </w:r>
            <w:r>
              <w:t xml:space="preserve">: node providing NR user plane and control plane protocol terminations towards NTN Satellite capable UE, and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tc>
      </w:tr>
    </w:tbl>
    <w:p w:rsidR="00E34C72" w:rsidRPr="00B219EB" w:rsidRDefault="007E1009" w:rsidP="00E17122">
      <w:pPr>
        <w:spacing w:before="180"/>
        <w:rPr>
          <w:lang w:eastAsia="zh-CN"/>
        </w:rPr>
      </w:pPr>
      <w:r>
        <w:rPr>
          <w:rFonts w:hint="eastAsia"/>
          <w:lang w:eastAsia="zh-CN"/>
        </w:rPr>
        <w:t>Therefore, at least the definition of SAN should be updated to include regenerative payload.</w:t>
      </w:r>
    </w:p>
    <w:p w:rsidR="00406F14" w:rsidRPr="00D168A7" w:rsidRDefault="00D168A7" w:rsidP="00D168A7">
      <w:pPr>
        <w:rPr>
          <w:b/>
          <w:lang w:eastAsia="zh-CN"/>
        </w:rPr>
      </w:pPr>
      <w:r>
        <w:rPr>
          <w:rFonts w:eastAsiaTheme="minorEastAsia" w:hint="eastAsia"/>
          <w:b/>
          <w:snapToGrid w:val="0"/>
          <w:lang w:eastAsia="zh-CN"/>
        </w:rPr>
        <w:t>Proposal</w:t>
      </w:r>
      <w:r w:rsidR="00E34C72" w:rsidRPr="00817DDA">
        <w:rPr>
          <w:rFonts w:eastAsiaTheme="minorEastAsia" w:hint="eastAsia"/>
          <w:b/>
          <w:snapToGrid w:val="0"/>
          <w:lang w:eastAsia="zh-CN"/>
        </w:rPr>
        <w:t xml:space="preserve"> 1</w:t>
      </w:r>
      <w:r w:rsidR="00E34C72" w:rsidRPr="007E1009">
        <w:rPr>
          <w:rFonts w:eastAsiaTheme="minorEastAsia" w:hint="eastAsia"/>
          <w:b/>
          <w:snapToGrid w:val="0"/>
          <w:lang w:eastAsia="zh-CN"/>
        </w:rPr>
        <w:t xml:space="preserve">: </w:t>
      </w:r>
      <w:r w:rsidR="007E1009" w:rsidRPr="007E1009">
        <w:rPr>
          <w:rFonts w:eastAsiaTheme="minorEastAsia" w:hint="eastAsia"/>
          <w:b/>
          <w:snapToGrid w:val="0"/>
          <w:lang w:eastAsia="zh-CN"/>
        </w:rPr>
        <w:t>T</w:t>
      </w:r>
      <w:r w:rsidR="007E1009" w:rsidRPr="007E1009">
        <w:rPr>
          <w:rFonts w:hint="eastAsia"/>
          <w:b/>
          <w:lang w:eastAsia="zh-CN"/>
        </w:rPr>
        <w:t>he definition of SAN should be updated to include regenerative payload</w:t>
      </w:r>
      <w:r w:rsidR="00B017BC" w:rsidRPr="007E1009">
        <w:rPr>
          <w:b/>
          <w:lang w:eastAsia="zh-CN"/>
        </w:rPr>
        <w:t>.</w:t>
      </w:r>
    </w:p>
    <w:p w:rsidR="008F09C6" w:rsidRPr="009C29DF" w:rsidRDefault="00717A1A" w:rsidP="009C29DF">
      <w:pPr>
        <w:spacing w:before="180"/>
        <w:rPr>
          <w:lang w:eastAsia="zh-CN"/>
        </w:rPr>
      </w:pPr>
      <w:r>
        <w:rPr>
          <w:rFonts w:hint="eastAsia"/>
          <w:lang w:eastAsia="zh-CN"/>
        </w:rPr>
        <w:t>In addition</w:t>
      </w:r>
      <w:r w:rsidR="008F09C6">
        <w:rPr>
          <w:rFonts w:hint="eastAsia"/>
          <w:lang w:eastAsia="zh-CN"/>
        </w:rPr>
        <w:t>, the</w:t>
      </w:r>
      <w:r w:rsidR="008F09C6" w:rsidRPr="008F09C6">
        <w:rPr>
          <w:lang w:eastAsia="zh-CN"/>
        </w:rPr>
        <w:t xml:space="preserve"> terminology used to describe transparent tran</w:t>
      </w:r>
      <w:r w:rsidR="00C32EE4">
        <w:rPr>
          <w:rFonts w:hint="eastAsia"/>
          <w:lang w:eastAsia="zh-CN"/>
        </w:rPr>
        <w:t>smission</w:t>
      </w:r>
      <w:r w:rsidR="008F09C6" w:rsidRPr="008F09C6">
        <w:rPr>
          <w:lang w:eastAsia="zh-CN"/>
        </w:rPr>
        <w:t xml:space="preserve"> in the definition</w:t>
      </w:r>
      <w:r w:rsidR="00C32EE4">
        <w:rPr>
          <w:lang w:eastAsia="zh-CN"/>
        </w:rPr>
        <w:t xml:space="preserve"> of</w:t>
      </w:r>
      <w:r w:rsidR="008F09C6">
        <w:rPr>
          <w:lang w:eastAsia="zh-CN"/>
        </w:rPr>
        <w:t xml:space="preserve"> SAN</w:t>
      </w:r>
      <w:r w:rsidR="00C32EE4">
        <w:rPr>
          <w:rFonts w:hint="eastAsia"/>
          <w:lang w:eastAsia="zh-CN"/>
        </w:rPr>
        <w:t xml:space="preserve"> / Satellite</w:t>
      </w:r>
      <w:r w:rsidR="00C32EE4">
        <w:rPr>
          <w:lang w:eastAsia="zh-CN"/>
        </w:rPr>
        <w:t xml:space="preserve"> is</w:t>
      </w:r>
      <w:r w:rsidR="008F09C6">
        <w:rPr>
          <w:lang w:eastAsia="zh-CN"/>
        </w:rPr>
        <w:t xml:space="preserve"> slightly confusing</w:t>
      </w:r>
      <w:r w:rsidR="008F09C6">
        <w:rPr>
          <w:rFonts w:hint="eastAsia"/>
          <w:lang w:eastAsia="zh-CN"/>
        </w:rPr>
        <w:t xml:space="preserve"> as well. As mentioned above, </w:t>
      </w:r>
      <w:r w:rsidR="00C32EE4">
        <w:rPr>
          <w:rFonts w:hint="eastAsia"/>
          <w:lang w:eastAsia="zh-CN"/>
        </w:rPr>
        <w:t xml:space="preserve">the terminology used to describe transparent transmission in the item </w:t>
      </w:r>
      <w:r w:rsidR="00C32EE4">
        <w:rPr>
          <w:lang w:eastAsia="zh-CN"/>
        </w:rPr>
        <w:t>“</w:t>
      </w:r>
      <w:r w:rsidR="00C32EE4">
        <w:rPr>
          <w:rFonts w:hint="eastAsia"/>
          <w:lang w:eastAsia="zh-CN"/>
        </w:rPr>
        <w:t>satellite</w:t>
      </w:r>
      <w:r w:rsidR="00C32EE4">
        <w:rPr>
          <w:lang w:eastAsia="zh-CN"/>
        </w:rPr>
        <w:t>”</w:t>
      </w:r>
      <w:r w:rsidR="00C32EE4">
        <w:rPr>
          <w:rFonts w:hint="eastAsia"/>
          <w:lang w:eastAsia="zh-CN"/>
        </w:rPr>
        <w:t xml:space="preserve"> is </w:t>
      </w:r>
      <w:r w:rsidR="00C32EE4">
        <w:rPr>
          <w:lang w:eastAsia="zh-CN"/>
        </w:rPr>
        <w:t>“</w:t>
      </w:r>
      <w:r w:rsidR="00C32EE4">
        <w:rPr>
          <w:rFonts w:hint="eastAsia"/>
          <w:lang w:eastAsia="zh-CN"/>
        </w:rPr>
        <w:t>bent pipe</w:t>
      </w:r>
      <w:r w:rsidR="00C32EE4">
        <w:rPr>
          <w:lang w:eastAsia="zh-CN"/>
        </w:rPr>
        <w:t>”</w:t>
      </w:r>
      <w:r w:rsidR="00C32EE4">
        <w:rPr>
          <w:rFonts w:hint="eastAsia"/>
          <w:lang w:eastAsia="zh-CN"/>
        </w:rPr>
        <w:t xml:space="preserve">, but for SAN, the terminology is </w:t>
      </w:r>
      <w:r w:rsidR="00C32EE4">
        <w:rPr>
          <w:lang w:eastAsia="zh-CN"/>
        </w:rPr>
        <w:t>“</w:t>
      </w:r>
      <w:r w:rsidR="00C32EE4">
        <w:rPr>
          <w:rFonts w:hint="eastAsia"/>
          <w:lang w:eastAsia="zh-CN"/>
        </w:rPr>
        <w:t>transparent</w:t>
      </w:r>
      <w:r w:rsidR="00C32EE4">
        <w:rPr>
          <w:lang w:eastAsia="zh-CN"/>
        </w:rPr>
        <w:t>”.</w:t>
      </w:r>
      <w:r w:rsidR="00C32EE4">
        <w:rPr>
          <w:rFonts w:hint="eastAsia"/>
          <w:lang w:eastAsia="zh-CN"/>
        </w:rPr>
        <w:t xml:space="preserve"> Therefore, </w:t>
      </w:r>
      <w:r w:rsidR="003C0051">
        <w:rPr>
          <w:rFonts w:hint="eastAsia"/>
          <w:lang w:eastAsia="zh-CN"/>
        </w:rPr>
        <w:t xml:space="preserve">we supposed that </w:t>
      </w:r>
      <w:r w:rsidR="009C29DF">
        <w:rPr>
          <w:rFonts w:hint="eastAsia"/>
          <w:lang w:eastAsia="zh-CN"/>
        </w:rPr>
        <w:t>those</w:t>
      </w:r>
      <w:r w:rsidR="008614AF">
        <w:rPr>
          <w:rFonts w:hint="eastAsia"/>
          <w:lang w:eastAsia="zh-CN"/>
        </w:rPr>
        <w:t xml:space="preserve"> </w:t>
      </w:r>
      <w:r w:rsidR="008614AF">
        <w:rPr>
          <w:lang w:eastAsia="zh-CN"/>
        </w:rPr>
        <w:t>terminologies</w:t>
      </w:r>
      <w:r w:rsidR="008614AF">
        <w:rPr>
          <w:rFonts w:hint="eastAsia"/>
          <w:lang w:eastAsia="zh-CN"/>
        </w:rPr>
        <w:t xml:space="preserve"> should be aligned, or both included.</w:t>
      </w:r>
    </w:p>
    <w:p w:rsidR="00E34C72" w:rsidRDefault="00E34C72" w:rsidP="00E34C72">
      <w:pPr>
        <w:rPr>
          <w:b/>
          <w:lang w:eastAsia="zh-CN"/>
        </w:rPr>
      </w:pPr>
      <w:r w:rsidRPr="00817DDA">
        <w:rPr>
          <w:rFonts w:hint="eastAsia"/>
          <w:b/>
          <w:lang w:eastAsia="zh-CN"/>
        </w:rPr>
        <w:t xml:space="preserve">Proposal 2: </w:t>
      </w:r>
      <w:r w:rsidR="009C29DF">
        <w:rPr>
          <w:rFonts w:hint="eastAsia"/>
          <w:b/>
          <w:lang w:eastAsia="zh-CN"/>
        </w:rPr>
        <w:t xml:space="preserve">The terminologies used </w:t>
      </w:r>
      <w:r w:rsidR="00030A12">
        <w:rPr>
          <w:rFonts w:hint="eastAsia"/>
          <w:b/>
          <w:lang w:eastAsia="zh-CN"/>
        </w:rPr>
        <w:t>for</w:t>
      </w:r>
      <w:r w:rsidR="009C29DF">
        <w:rPr>
          <w:rFonts w:hint="eastAsia"/>
          <w:b/>
          <w:lang w:eastAsia="zh-CN"/>
        </w:rPr>
        <w:t xml:space="preserve"> satellite and SAN should be aligned, or both</w:t>
      </w:r>
      <w:r w:rsidR="00030A12">
        <w:rPr>
          <w:rFonts w:hint="eastAsia"/>
          <w:b/>
          <w:lang w:eastAsia="zh-CN"/>
        </w:rPr>
        <w:t xml:space="preserve"> should be</w:t>
      </w:r>
      <w:r w:rsidR="009C29DF">
        <w:rPr>
          <w:rFonts w:hint="eastAsia"/>
          <w:b/>
          <w:lang w:eastAsia="zh-CN"/>
        </w:rPr>
        <w:t xml:space="preserve"> included</w:t>
      </w:r>
      <w:r>
        <w:rPr>
          <w:rFonts w:hint="eastAsia"/>
          <w:b/>
          <w:lang w:eastAsia="zh-CN"/>
        </w:rPr>
        <w:t>.</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D168A7">
        <w:rPr>
          <w:rFonts w:hint="eastAsia"/>
          <w:lang w:val="en-US" w:eastAsia="zh-CN"/>
        </w:rPr>
        <w:t>definition of</w:t>
      </w:r>
      <w:r w:rsidR="00D168A7" w:rsidRPr="00DD7562">
        <w:rPr>
          <w:lang w:val="en-US" w:eastAsia="zh-CN"/>
        </w:rPr>
        <w:t xml:space="preserve"> </w:t>
      </w:r>
      <w:r w:rsidR="00D168A7">
        <w:rPr>
          <w:rFonts w:hint="eastAsia"/>
          <w:lang w:eastAsia="zh-CN"/>
        </w:rPr>
        <w:t>regenerative payload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D168A7" w:rsidRPr="00D168A7" w:rsidRDefault="00D168A7" w:rsidP="00D168A7">
      <w:pPr>
        <w:rPr>
          <w:b/>
          <w:lang w:eastAsia="zh-CN"/>
        </w:rPr>
      </w:pPr>
      <w:r>
        <w:rPr>
          <w:rFonts w:eastAsiaTheme="minorEastAsia" w:hint="eastAsia"/>
          <w:b/>
          <w:snapToGrid w:val="0"/>
          <w:lang w:eastAsia="zh-CN"/>
        </w:rPr>
        <w:lastRenderedPageBreak/>
        <w:t>Proposal</w:t>
      </w:r>
      <w:r w:rsidRPr="00817DDA">
        <w:rPr>
          <w:rFonts w:eastAsiaTheme="minorEastAsia" w:hint="eastAsia"/>
          <w:b/>
          <w:snapToGrid w:val="0"/>
          <w:lang w:eastAsia="zh-CN"/>
        </w:rPr>
        <w:t xml:space="preserve"> 1</w:t>
      </w:r>
      <w:r w:rsidRPr="007E1009">
        <w:rPr>
          <w:rFonts w:eastAsiaTheme="minorEastAsia" w:hint="eastAsia"/>
          <w:b/>
          <w:snapToGrid w:val="0"/>
          <w:lang w:eastAsia="zh-CN"/>
        </w:rPr>
        <w:t>: T</w:t>
      </w:r>
      <w:r w:rsidRPr="007E1009">
        <w:rPr>
          <w:rFonts w:hint="eastAsia"/>
          <w:b/>
          <w:lang w:eastAsia="zh-CN"/>
        </w:rPr>
        <w:t>he definition of SAN should be updated to include regenerative payload</w:t>
      </w:r>
      <w:r w:rsidRPr="007E1009">
        <w:rPr>
          <w:b/>
          <w:lang w:eastAsia="zh-CN"/>
        </w:rPr>
        <w:t>.</w:t>
      </w:r>
    </w:p>
    <w:p w:rsidR="003A3FEE" w:rsidRPr="00D168A7" w:rsidRDefault="00D168A7" w:rsidP="003A3FEE">
      <w:pPr>
        <w:rPr>
          <w:b/>
          <w:lang w:eastAsia="zh-CN"/>
        </w:rPr>
      </w:pPr>
      <w:r w:rsidRPr="00817DDA">
        <w:rPr>
          <w:rFonts w:hint="eastAsia"/>
          <w:b/>
          <w:lang w:eastAsia="zh-CN"/>
        </w:rPr>
        <w:t xml:space="preserve">Proposal 2: </w:t>
      </w:r>
      <w:r>
        <w:rPr>
          <w:rFonts w:hint="eastAsia"/>
          <w:b/>
          <w:lang w:eastAsia="zh-CN"/>
        </w:rPr>
        <w:t>The terminologies used for satellite and SAN should be aligned, or both should be included.</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3C4FFD" w:rsidRPr="00583983" w:rsidRDefault="00E01E60" w:rsidP="00D168A7">
      <w:pPr>
        <w:numPr>
          <w:ilvl w:val="0"/>
          <w:numId w:val="5"/>
        </w:numPr>
        <w:rPr>
          <w:lang w:eastAsia="zh-CN"/>
        </w:rPr>
      </w:pPr>
      <w:r w:rsidRPr="00E01E60">
        <w:rPr>
          <w:lang w:eastAsia="zh-CN"/>
        </w:rPr>
        <w:t>R</w:t>
      </w:r>
      <w:r w:rsidR="0023039A" w:rsidRPr="00E01E60">
        <w:rPr>
          <w:lang w:eastAsia="zh-CN"/>
        </w:rPr>
        <w:t>4-2</w:t>
      </w:r>
      <w:r w:rsidR="00CB68C8">
        <w:rPr>
          <w:lang w:eastAsia="zh-CN"/>
        </w:rPr>
        <w:t>40</w:t>
      </w:r>
      <w:r w:rsidR="00D168A7">
        <w:rPr>
          <w:lang w:eastAsia="zh-CN"/>
        </w:rPr>
        <w:t>6169</w:t>
      </w:r>
      <w:r w:rsidR="003C4FFD">
        <w:rPr>
          <w:lang w:eastAsia="zh-CN"/>
        </w:rPr>
        <w:t xml:space="preserve">, </w:t>
      </w:r>
      <w:r w:rsidR="00D168A7" w:rsidRPr="00D168A7">
        <w:rPr>
          <w:lang w:eastAsia="zh-CN"/>
        </w:rPr>
        <w:t>Way Forward for [110bis][315] NR_NTN_Ph3</w:t>
      </w:r>
      <w:r w:rsidR="003C4FFD">
        <w:rPr>
          <w:lang w:eastAsia="zh-CN"/>
        </w:rPr>
        <w:t xml:space="preserve">, </w:t>
      </w:r>
      <w:r w:rsidR="00D168A7">
        <w:rPr>
          <w:rFonts w:hint="eastAsia"/>
          <w:lang w:eastAsia="zh-CN"/>
        </w:rPr>
        <w:t>THALES</w:t>
      </w:r>
      <w:r w:rsidR="00CB68C8">
        <w:rPr>
          <w:lang w:eastAsia="zh-CN"/>
        </w:rPr>
        <w:t>, RAN4#110</w:t>
      </w:r>
      <w:r w:rsidR="00D168A7">
        <w:rPr>
          <w:lang w:eastAsia="zh-CN"/>
        </w:rPr>
        <w:t>-</w:t>
      </w:r>
      <w:r w:rsidR="00D168A7">
        <w:rPr>
          <w:rFonts w:hint="eastAsia"/>
          <w:lang w:eastAsia="zh-CN"/>
        </w:rPr>
        <w:t>bis</w:t>
      </w:r>
    </w:p>
    <w:sectPr w:rsidR="003C4FFD"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23D" w:rsidRDefault="0085223D">
      <w:r>
        <w:separator/>
      </w:r>
    </w:p>
  </w:endnote>
  <w:endnote w:type="continuationSeparator" w:id="0">
    <w:p w:rsidR="0085223D" w:rsidRDefault="0085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23D" w:rsidRDefault="0085223D">
      <w:r>
        <w:separator/>
      </w:r>
    </w:p>
  </w:footnote>
  <w:footnote w:type="continuationSeparator" w:id="0">
    <w:p w:rsidR="0085223D" w:rsidRDefault="00852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16" w:rsidRDefault="007C5A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3"/>
  </w:num>
  <w:num w:numId="5">
    <w:abstractNumId w:val="2"/>
  </w:num>
  <w:num w:numId="6">
    <w:abstractNumId w:val="8"/>
  </w:num>
  <w:num w:numId="7">
    <w:abstractNumId w:val="5"/>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A12"/>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2A25"/>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0CC6"/>
    <w:rsid w:val="00181354"/>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051"/>
    <w:rsid w:val="003C0547"/>
    <w:rsid w:val="003C0697"/>
    <w:rsid w:val="003C10AD"/>
    <w:rsid w:val="003C117D"/>
    <w:rsid w:val="003C25F4"/>
    <w:rsid w:val="003C2F2D"/>
    <w:rsid w:val="003C39F7"/>
    <w:rsid w:val="003C3AD3"/>
    <w:rsid w:val="003C3C91"/>
    <w:rsid w:val="003C4FFD"/>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6F14"/>
    <w:rsid w:val="0040744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67BAB"/>
    <w:rsid w:val="00470D2F"/>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B02"/>
    <w:rsid w:val="00474E97"/>
    <w:rsid w:val="00475581"/>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8673E"/>
    <w:rsid w:val="004867CB"/>
    <w:rsid w:val="00487D0A"/>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4CD8"/>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C94"/>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767D"/>
    <w:rsid w:val="00717A1A"/>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3416"/>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13D"/>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32EB"/>
    <w:rsid w:val="007C349D"/>
    <w:rsid w:val="007C3887"/>
    <w:rsid w:val="007C3951"/>
    <w:rsid w:val="007C3B5C"/>
    <w:rsid w:val="007C3BEC"/>
    <w:rsid w:val="007C3CF1"/>
    <w:rsid w:val="007C41F3"/>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009"/>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3D"/>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14AF"/>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9C6"/>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BA6"/>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03D"/>
    <w:rsid w:val="009A43A9"/>
    <w:rsid w:val="009A43F0"/>
    <w:rsid w:val="009A4553"/>
    <w:rsid w:val="009A4BD4"/>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98C"/>
    <w:rsid w:val="009B4DF7"/>
    <w:rsid w:val="009B52DF"/>
    <w:rsid w:val="009B5855"/>
    <w:rsid w:val="009B6456"/>
    <w:rsid w:val="009B6BC2"/>
    <w:rsid w:val="009B6D31"/>
    <w:rsid w:val="009B6E87"/>
    <w:rsid w:val="009B7466"/>
    <w:rsid w:val="009B75E0"/>
    <w:rsid w:val="009B76CA"/>
    <w:rsid w:val="009B7780"/>
    <w:rsid w:val="009B77A1"/>
    <w:rsid w:val="009C06CF"/>
    <w:rsid w:val="009C08E1"/>
    <w:rsid w:val="009C185D"/>
    <w:rsid w:val="009C1BC3"/>
    <w:rsid w:val="009C2756"/>
    <w:rsid w:val="009C29DF"/>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6827"/>
    <w:rsid w:val="009D684D"/>
    <w:rsid w:val="009D76B7"/>
    <w:rsid w:val="009D7866"/>
    <w:rsid w:val="009E020A"/>
    <w:rsid w:val="009E10B9"/>
    <w:rsid w:val="009E15B9"/>
    <w:rsid w:val="009E2F3C"/>
    <w:rsid w:val="009E3297"/>
    <w:rsid w:val="009E32DF"/>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466"/>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865"/>
    <w:rsid w:val="00AC0939"/>
    <w:rsid w:val="00AC0A53"/>
    <w:rsid w:val="00AC1478"/>
    <w:rsid w:val="00AC1DF0"/>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06"/>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B16"/>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EE4"/>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1F8"/>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8A7"/>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730"/>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3D44"/>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B02EE"/>
    <w:rsid w:val="00EB118B"/>
    <w:rsid w:val="00EB1261"/>
    <w:rsid w:val="00EB15C1"/>
    <w:rsid w:val="00EB1C3D"/>
    <w:rsid w:val="00EB1DA2"/>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18F1"/>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AC7F0-EF31-499A-8E99-6FBA5EFB0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6299</TotalTime>
  <Pages>1</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100</cp:revision>
  <dcterms:created xsi:type="dcterms:W3CDTF">2024-01-18T06:24:00Z</dcterms:created>
  <dcterms:modified xsi:type="dcterms:W3CDTF">2024-05-11T05:53:00Z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