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EDC30" w14:textId="4C6B1F85" w:rsidR="00643893" w:rsidRPr="00643893" w:rsidRDefault="00643893" w:rsidP="00643893">
      <w:pPr>
        <w:tabs>
          <w:tab w:val="right" w:pos="9781"/>
          <w:tab w:val="right" w:pos="13323"/>
        </w:tabs>
        <w:spacing w:before="60" w:beforeAutospacing="0" w:after="60"/>
        <w:outlineLvl w:val="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643893">
        <w:rPr>
          <w:rFonts w:ascii="Arial" w:eastAsia="SimSun" w:hAnsi="Arial" w:cs="Arial"/>
          <w:b/>
          <w:lang w:eastAsia="zh-CN"/>
        </w:rPr>
        <w:t>3GPP TSG-RAN WG4 Meeting #111</w:t>
      </w:r>
      <w:r w:rsidRPr="00643893">
        <w:rPr>
          <w:rFonts w:ascii="Arial" w:eastAsia="SimSun" w:hAnsi="Arial" w:cs="Arial"/>
          <w:b/>
          <w:lang w:eastAsia="zh-CN"/>
        </w:rPr>
        <w:tab/>
      </w:r>
      <w:r w:rsidR="00CF7CBC" w:rsidRPr="00CF7CBC">
        <w:rPr>
          <w:rFonts w:ascii="Arial" w:eastAsia="SimSun" w:hAnsi="Arial" w:cs="Arial"/>
          <w:b/>
          <w:lang w:eastAsia="zh-CN"/>
        </w:rPr>
        <w:t>R4-2407259</w:t>
      </w:r>
    </w:p>
    <w:p w14:paraId="7E71E584" w14:textId="77777777" w:rsidR="00643893" w:rsidRPr="00643893" w:rsidRDefault="00643893" w:rsidP="00643893">
      <w:pPr>
        <w:tabs>
          <w:tab w:val="right" w:pos="9781"/>
          <w:tab w:val="right" w:pos="13323"/>
        </w:tabs>
        <w:spacing w:before="60" w:beforeAutospacing="0" w:after="60"/>
        <w:outlineLvl w:val="0"/>
        <w:rPr>
          <w:rFonts w:ascii="Arial" w:eastAsia="SimSun" w:hAnsi="Arial" w:cs="Arial"/>
          <w:b/>
          <w:lang w:eastAsia="zh-CN"/>
        </w:rPr>
      </w:pPr>
      <w:r w:rsidRPr="00643893">
        <w:rPr>
          <w:rFonts w:ascii="Arial" w:eastAsia="SimSun" w:hAnsi="Arial" w:cs="Arial"/>
          <w:b/>
          <w:lang w:eastAsia="zh-CN"/>
        </w:rPr>
        <w:t xml:space="preserve">Fukuoka City, </w:t>
      </w:r>
      <w:proofErr w:type="gramStart"/>
      <w:r w:rsidRPr="00643893">
        <w:rPr>
          <w:rFonts w:ascii="Arial" w:eastAsia="SimSun" w:hAnsi="Arial" w:cs="Arial"/>
          <w:b/>
          <w:lang w:eastAsia="zh-CN"/>
        </w:rPr>
        <w:t>Fukuoka ,</w:t>
      </w:r>
      <w:proofErr w:type="gramEnd"/>
      <w:r w:rsidRPr="00643893">
        <w:rPr>
          <w:rFonts w:ascii="Arial" w:eastAsia="SimSun" w:hAnsi="Arial" w:cs="Arial"/>
          <w:b/>
          <w:lang w:eastAsia="zh-CN"/>
        </w:rPr>
        <w:t xml:space="preserve"> Japan, 20</w:t>
      </w:r>
      <w:r w:rsidRPr="00643893">
        <w:rPr>
          <w:rFonts w:ascii="Arial" w:eastAsia="SimSun" w:hAnsi="Arial" w:cs="Arial"/>
          <w:b/>
          <w:vertAlign w:val="superscript"/>
          <w:lang w:eastAsia="zh-CN"/>
        </w:rPr>
        <w:t>th</w:t>
      </w:r>
      <w:r w:rsidRPr="00643893">
        <w:rPr>
          <w:rFonts w:ascii="Arial" w:eastAsia="SimSun" w:hAnsi="Arial" w:cs="Arial"/>
          <w:b/>
          <w:lang w:eastAsia="zh-CN"/>
        </w:rPr>
        <w:t xml:space="preserve"> – 24</w:t>
      </w:r>
      <w:r w:rsidRPr="00643893">
        <w:rPr>
          <w:rFonts w:ascii="Arial" w:eastAsia="SimSun" w:hAnsi="Arial" w:cs="Arial"/>
          <w:b/>
          <w:vertAlign w:val="superscript"/>
          <w:lang w:eastAsia="zh-CN"/>
        </w:rPr>
        <w:t>th</w:t>
      </w:r>
      <w:r w:rsidRPr="00643893">
        <w:rPr>
          <w:rFonts w:ascii="Arial" w:eastAsia="SimSun" w:hAnsi="Arial" w:cs="Arial"/>
          <w:b/>
          <w:lang w:eastAsia="zh-CN"/>
        </w:rPr>
        <w:t xml:space="preserve"> May, 2024</w:t>
      </w:r>
    </w:p>
    <w:p w14:paraId="2305CEA3" w14:textId="6A1ACF5A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951014">
        <w:rPr>
          <w:sz w:val="24"/>
          <w:szCs w:val="24"/>
        </w:rPr>
        <w:t>7</w:t>
      </w:r>
      <w:r w:rsidR="00125290" w:rsidRPr="00125290">
        <w:rPr>
          <w:sz w:val="24"/>
          <w:szCs w:val="24"/>
        </w:rPr>
        <w:t>.</w:t>
      </w:r>
      <w:r w:rsidR="009D4A96">
        <w:rPr>
          <w:sz w:val="24"/>
          <w:szCs w:val="24"/>
        </w:rPr>
        <w:t>19</w:t>
      </w:r>
      <w:r w:rsidR="00125290" w:rsidRPr="00125290">
        <w:rPr>
          <w:sz w:val="24"/>
          <w:szCs w:val="24"/>
        </w:rPr>
        <w:t>.</w:t>
      </w:r>
      <w:r w:rsidR="002620F3">
        <w:rPr>
          <w:sz w:val="24"/>
          <w:szCs w:val="24"/>
        </w:rPr>
        <w:t>3</w:t>
      </w:r>
      <w:r w:rsidR="00125290" w:rsidRPr="00125290">
        <w:rPr>
          <w:sz w:val="24"/>
          <w:szCs w:val="24"/>
        </w:rPr>
        <w:t>.</w:t>
      </w:r>
      <w:r w:rsidR="00660494">
        <w:rPr>
          <w:sz w:val="24"/>
          <w:szCs w:val="24"/>
        </w:rPr>
        <w:t>1</w:t>
      </w:r>
    </w:p>
    <w:p w14:paraId="30D50B86" w14:textId="1B183FB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5B09BEFC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125290" w:rsidRPr="00125290">
        <w:rPr>
          <w:sz w:val="24"/>
          <w:szCs w:val="24"/>
        </w:rPr>
        <w:t xml:space="preserve">On UE demod and CSI requirements for NR </w:t>
      </w:r>
      <w:r w:rsidR="00660494">
        <w:rPr>
          <w:sz w:val="24"/>
          <w:szCs w:val="24"/>
        </w:rPr>
        <w:t>MIMO</w:t>
      </w:r>
      <w:r w:rsidR="00125290" w:rsidRPr="00125290">
        <w:rPr>
          <w:sz w:val="24"/>
          <w:szCs w:val="24"/>
        </w:rPr>
        <w:t xml:space="preserve"> </w:t>
      </w:r>
      <w:r w:rsidR="00660494">
        <w:rPr>
          <w:sz w:val="24"/>
          <w:szCs w:val="24"/>
        </w:rPr>
        <w:t>evolution</w:t>
      </w:r>
    </w:p>
    <w:p w14:paraId="2AB0E874" w14:textId="1DF3D72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590EAB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2CB6E36D" w14:textId="21FF24C7" w:rsidR="00981EF0" w:rsidRPr="00222E8A" w:rsidRDefault="00981EF0" w:rsidP="00981EF0">
      <w:pPr>
        <w:spacing w:after="120"/>
        <w:rPr>
          <w:sz w:val="20"/>
          <w:szCs w:val="20"/>
        </w:rPr>
      </w:pPr>
      <w:r w:rsidRPr="00222E8A">
        <w:rPr>
          <w:sz w:val="20"/>
          <w:szCs w:val="20"/>
        </w:rPr>
        <w:t>In RAN4#1</w:t>
      </w:r>
      <w:r w:rsidR="00AC61D1">
        <w:rPr>
          <w:sz w:val="20"/>
          <w:szCs w:val="20"/>
        </w:rPr>
        <w:t>1</w:t>
      </w:r>
      <w:r w:rsidRPr="00222E8A">
        <w:rPr>
          <w:sz w:val="20"/>
          <w:szCs w:val="20"/>
        </w:rPr>
        <w:t>0</w:t>
      </w:r>
      <w:r w:rsidR="006C1364">
        <w:rPr>
          <w:sz w:val="20"/>
          <w:szCs w:val="20"/>
        </w:rPr>
        <w:t>bis</w:t>
      </w:r>
      <w:r>
        <w:rPr>
          <w:sz w:val="20"/>
          <w:szCs w:val="20"/>
        </w:rPr>
        <w:t xml:space="preserve"> </w:t>
      </w:r>
      <w:r w:rsidRPr="00222E8A">
        <w:rPr>
          <w:sz w:val="20"/>
          <w:szCs w:val="20"/>
        </w:rPr>
        <w:t>demodulation</w:t>
      </w:r>
      <w:r>
        <w:rPr>
          <w:sz w:val="20"/>
          <w:szCs w:val="20"/>
        </w:rPr>
        <w:t xml:space="preserve"> impact and</w:t>
      </w:r>
      <w:r w:rsidRPr="00222E8A">
        <w:rPr>
          <w:sz w:val="20"/>
          <w:szCs w:val="20"/>
        </w:rPr>
        <w:t xml:space="preserve"> requirements </w:t>
      </w:r>
      <w:r>
        <w:rPr>
          <w:sz w:val="20"/>
          <w:szCs w:val="20"/>
        </w:rPr>
        <w:t xml:space="preserve">scope </w:t>
      </w:r>
      <w:r w:rsidRPr="00222E8A">
        <w:rPr>
          <w:sz w:val="20"/>
          <w:szCs w:val="20"/>
        </w:rPr>
        <w:t xml:space="preserve">for </w:t>
      </w:r>
      <w:r>
        <w:rPr>
          <w:sz w:val="20"/>
          <w:szCs w:val="20"/>
        </w:rPr>
        <w:t>MIMO evo</w:t>
      </w:r>
      <w:r w:rsidRPr="00222E8A">
        <w:rPr>
          <w:sz w:val="20"/>
          <w:szCs w:val="20"/>
        </w:rPr>
        <w:t xml:space="preserve"> were discussed and way forward [1] was agreed.  In this contribution we present</w:t>
      </w:r>
      <w:r>
        <w:rPr>
          <w:sz w:val="20"/>
          <w:szCs w:val="20"/>
        </w:rPr>
        <w:t xml:space="preserve"> our views on </w:t>
      </w:r>
      <w:r w:rsidR="006C1364">
        <w:rPr>
          <w:sz w:val="20"/>
          <w:szCs w:val="20"/>
        </w:rPr>
        <w:t xml:space="preserve">open issues and simulation results for </w:t>
      </w:r>
      <w:r>
        <w:rPr>
          <w:sz w:val="20"/>
          <w:szCs w:val="20"/>
        </w:rPr>
        <w:t xml:space="preserve">UE </w:t>
      </w:r>
      <w:r w:rsidRPr="00222E8A">
        <w:rPr>
          <w:sz w:val="20"/>
          <w:szCs w:val="20"/>
        </w:rPr>
        <w:t xml:space="preserve">demodulation </w:t>
      </w:r>
      <w:r>
        <w:rPr>
          <w:sz w:val="20"/>
          <w:szCs w:val="20"/>
        </w:rPr>
        <w:t>and CSI reporting requirements for MIMO evo</w:t>
      </w:r>
      <w:r w:rsidRPr="00222E8A">
        <w:rPr>
          <w:sz w:val="20"/>
          <w:szCs w:val="20"/>
        </w:rPr>
        <w:t xml:space="preserve">.   </w:t>
      </w:r>
    </w:p>
    <w:p w14:paraId="37CF1E3D" w14:textId="26A9B6B9" w:rsidR="00363705" w:rsidRPr="00071370" w:rsidRDefault="002249BA" w:rsidP="00071370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6119F4EE" w14:textId="6E59FCD5" w:rsidR="00AC61D1" w:rsidRDefault="009D4A96" w:rsidP="00D14683">
      <w:pPr>
        <w:pStyle w:val="Heading2"/>
      </w:pPr>
      <w:r>
        <w:t>Type II</w:t>
      </w:r>
      <w:r w:rsidR="00AC61D1">
        <w:t xml:space="preserve"> Doppler Codebook</w:t>
      </w:r>
    </w:p>
    <w:p w14:paraId="5C43C73A" w14:textId="1A72F7A9" w:rsidR="009D4A96" w:rsidRDefault="009D4A96" w:rsidP="009D4A96">
      <w:pPr>
        <w:spacing w:after="12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>In RAN4#110</w:t>
      </w:r>
      <w:r w:rsidR="002620F3">
        <w:rPr>
          <w:rFonts w:eastAsia="SimSun"/>
          <w:sz w:val="20"/>
          <w:szCs w:val="20"/>
          <w:lang w:val="en-GB"/>
        </w:rPr>
        <w:t>bis</w:t>
      </w:r>
      <w:r>
        <w:rPr>
          <w:rFonts w:eastAsia="SimSun"/>
          <w:sz w:val="20"/>
          <w:szCs w:val="20"/>
          <w:lang w:val="en-GB"/>
        </w:rPr>
        <w:t xml:space="preserve"> the following agreements we made for PMI reporting requirements for Type II Doppler codebook: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D4A96" w14:paraId="5A0EA3B9" w14:textId="77777777" w:rsidTr="00CD3F3F">
        <w:tc>
          <w:tcPr>
            <w:tcW w:w="9350" w:type="dxa"/>
          </w:tcPr>
          <w:p w14:paraId="5A2227C9" w14:textId="77777777" w:rsidR="00456056" w:rsidRPr="00456056" w:rsidRDefault="00456056" w:rsidP="00456056">
            <w:pPr>
              <w:spacing w:before="0" w:beforeAutospacing="0"/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</w:pPr>
            <w:r w:rsidRPr="00456056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>Issue 1-1-2:</w:t>
            </w:r>
            <w:r w:rsidRPr="00456056">
              <w:rPr>
                <w:rFonts w:eastAsia="SimSun"/>
                <w:sz w:val="20"/>
                <w:szCs w:val="20"/>
                <w:u w:val="single"/>
                <w:lang w:val="en-GB"/>
              </w:rPr>
              <w:t xml:space="preserve"> </w:t>
            </w:r>
            <w:r w:rsidRPr="00456056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>N4 and K configuration</w:t>
            </w:r>
          </w:p>
          <w:p w14:paraId="6B5D1E63" w14:textId="77777777" w:rsidR="00456056" w:rsidRPr="00456056" w:rsidRDefault="00456056" w:rsidP="00456056">
            <w:pPr>
              <w:spacing w:before="0" w:beforeAutospacing="0"/>
              <w:rPr>
                <w:rFonts w:eastAsia="SimSun"/>
                <w:b/>
                <w:sz w:val="20"/>
                <w:szCs w:val="20"/>
                <w:lang w:val="en-GB" w:eastAsia="zh-CN"/>
              </w:rPr>
            </w:pPr>
            <w:r w:rsidRPr="00456056">
              <w:rPr>
                <w:rFonts w:eastAsiaTheme="minorEastAsia"/>
                <w:b/>
                <w:sz w:val="20"/>
                <w:szCs w:val="20"/>
                <w:lang w:eastAsia="zh-CN"/>
              </w:rPr>
              <w:t>Agreement</w:t>
            </w:r>
            <w:r w:rsidRPr="00456056">
              <w:rPr>
                <w:rFonts w:eastAsia="SimSun"/>
                <w:b/>
                <w:sz w:val="20"/>
                <w:szCs w:val="20"/>
                <w:lang w:val="en-GB" w:eastAsia="zh-CN"/>
              </w:rPr>
              <w:t>:</w:t>
            </w:r>
          </w:p>
          <w:p w14:paraId="6E63AA08" w14:textId="77777777" w:rsidR="00456056" w:rsidRPr="00456056" w:rsidRDefault="00456056" w:rsidP="0045605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beforeAutospacing="0"/>
              <w:ind w:left="1436" w:hanging="420"/>
              <w:textAlignment w:val="baseline"/>
              <w:rPr>
                <w:rFonts w:eastAsia="MS Mincho"/>
                <w:sz w:val="20"/>
                <w:lang w:eastAsia="zh-CN"/>
              </w:rPr>
            </w:pPr>
            <w:r w:rsidRPr="00456056">
              <w:rPr>
                <w:rFonts w:eastAsia="MS Mincho"/>
                <w:sz w:val="20"/>
                <w:lang w:eastAsia="zh-CN"/>
              </w:rPr>
              <w:t>N4=1 and K=4 for both FR1 FDD and FR1 TDD.</w:t>
            </w:r>
          </w:p>
          <w:p w14:paraId="007EEEAB" w14:textId="77777777" w:rsidR="00456056" w:rsidRPr="00456056" w:rsidRDefault="00456056" w:rsidP="00456056">
            <w:pPr>
              <w:spacing w:before="0" w:beforeAutospacing="0" w:after="120"/>
              <w:rPr>
                <w:rFonts w:eastAsia="SimSun"/>
                <w:sz w:val="20"/>
                <w:lang w:val="en-GB" w:eastAsia="zh-CN"/>
              </w:rPr>
            </w:pPr>
          </w:p>
          <w:p w14:paraId="2096D00B" w14:textId="77777777" w:rsidR="00456056" w:rsidRPr="00456056" w:rsidRDefault="00456056" w:rsidP="00456056">
            <w:pPr>
              <w:spacing w:before="0" w:beforeAutospacing="0"/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</w:pPr>
            <w:r w:rsidRPr="00456056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>Issue 1-1-3:</w:t>
            </w:r>
            <w:r w:rsidRPr="00456056">
              <w:rPr>
                <w:rFonts w:eastAsia="SimSun"/>
                <w:sz w:val="20"/>
                <w:szCs w:val="20"/>
                <w:u w:val="single"/>
                <w:lang w:val="en-GB"/>
              </w:rPr>
              <w:t xml:space="preserve"> </w:t>
            </w:r>
            <w:r w:rsidRPr="00456056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>X% of the maximum throughput in Test metric</w:t>
            </w:r>
          </w:p>
          <w:p w14:paraId="54B7F922" w14:textId="77777777" w:rsidR="00456056" w:rsidRPr="00456056" w:rsidRDefault="00456056" w:rsidP="00456056">
            <w:pPr>
              <w:spacing w:before="0" w:beforeAutospacing="0"/>
              <w:rPr>
                <w:rFonts w:eastAsia="SimSun"/>
                <w:b/>
                <w:sz w:val="20"/>
                <w:szCs w:val="20"/>
                <w:lang w:val="en-GB" w:eastAsia="zh-CN"/>
              </w:rPr>
            </w:pPr>
            <w:r w:rsidRPr="00456056">
              <w:rPr>
                <w:rFonts w:eastAsiaTheme="minorEastAsia"/>
                <w:b/>
                <w:sz w:val="20"/>
                <w:szCs w:val="20"/>
                <w:lang w:eastAsia="zh-CN"/>
              </w:rPr>
              <w:t>Agreement</w:t>
            </w:r>
            <w:r w:rsidRPr="00456056">
              <w:rPr>
                <w:rFonts w:eastAsia="SimSun"/>
                <w:b/>
                <w:sz w:val="20"/>
                <w:szCs w:val="20"/>
                <w:lang w:val="en-GB" w:eastAsia="zh-CN"/>
              </w:rPr>
              <w:t>:</w:t>
            </w:r>
          </w:p>
          <w:p w14:paraId="30DD691A" w14:textId="77777777" w:rsidR="00456056" w:rsidRPr="00456056" w:rsidRDefault="00456056" w:rsidP="0045605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beforeAutospacing="0"/>
              <w:ind w:left="1436" w:hanging="420"/>
              <w:textAlignment w:val="baseline"/>
              <w:rPr>
                <w:rFonts w:eastAsia="SimSun"/>
                <w:sz w:val="20"/>
                <w:lang w:val="en-GB" w:eastAsia="zh-CN"/>
              </w:rPr>
            </w:pPr>
            <w:r w:rsidRPr="00456056">
              <w:rPr>
                <w:rFonts w:eastAsia="SimSun"/>
                <w:sz w:val="20"/>
                <w:lang w:val="en-GB" w:eastAsia="zh-CN"/>
              </w:rPr>
              <w:t xml:space="preserve">90% of </w:t>
            </w:r>
            <w:r w:rsidRPr="00456056">
              <w:rPr>
                <w:rFonts w:eastAsia="MS Mincho"/>
                <w:sz w:val="20"/>
                <w:lang w:eastAsia="zh-CN"/>
              </w:rPr>
              <w:t>the</w:t>
            </w:r>
            <w:r w:rsidRPr="00456056">
              <w:rPr>
                <w:rFonts w:eastAsia="SimSun"/>
                <w:sz w:val="20"/>
                <w:lang w:val="en-GB" w:eastAsia="zh-CN"/>
              </w:rPr>
              <w:t xml:space="preserve"> maximum throughput in Test metric</w:t>
            </w:r>
          </w:p>
          <w:p w14:paraId="3915E137" w14:textId="77777777" w:rsidR="00456056" w:rsidRPr="00456056" w:rsidRDefault="00456056" w:rsidP="00456056">
            <w:pPr>
              <w:spacing w:before="0" w:beforeAutospacing="0"/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</w:pPr>
            <w:r w:rsidRPr="00456056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>Issue 1-1-5:</w:t>
            </w:r>
            <w:r w:rsidRPr="00456056">
              <w:rPr>
                <w:rFonts w:eastAsia="SimSun"/>
                <w:sz w:val="20"/>
                <w:szCs w:val="20"/>
                <w:u w:val="single"/>
                <w:lang w:val="en-GB"/>
              </w:rPr>
              <w:t xml:space="preserve"> </w:t>
            </w:r>
            <w:r w:rsidRPr="00456056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>Test setup for FR1 FDD case of TypeII-Doppler-r18 codebook</w:t>
            </w:r>
          </w:p>
          <w:p w14:paraId="176DBB7F" w14:textId="77777777" w:rsidR="00456056" w:rsidRPr="00456056" w:rsidRDefault="00456056" w:rsidP="00456056">
            <w:pPr>
              <w:spacing w:before="0" w:beforeAutospacing="0"/>
              <w:rPr>
                <w:rFonts w:eastAsia="SimSun"/>
                <w:sz w:val="20"/>
                <w:szCs w:val="20"/>
                <w:lang w:val="en-GB"/>
              </w:rPr>
            </w:pPr>
            <w:r w:rsidRPr="00456056">
              <w:rPr>
                <w:rFonts w:eastAsiaTheme="minorEastAsia"/>
                <w:b/>
                <w:sz w:val="20"/>
                <w:szCs w:val="20"/>
                <w:lang w:eastAsia="zh-CN"/>
              </w:rPr>
              <w:t>Agreement</w:t>
            </w:r>
            <w:r w:rsidRPr="00456056">
              <w:rPr>
                <w:rFonts w:eastAsia="SimSun"/>
                <w:b/>
                <w:sz w:val="20"/>
                <w:szCs w:val="20"/>
                <w:lang w:val="en-GB" w:eastAsia="zh-CN"/>
              </w:rPr>
              <w:t>:</w:t>
            </w:r>
          </w:p>
          <w:p w14:paraId="67BEB9AC" w14:textId="77777777" w:rsidR="00456056" w:rsidRPr="00456056" w:rsidRDefault="00456056" w:rsidP="0045605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beforeAutospacing="0"/>
              <w:ind w:left="1436" w:hanging="420"/>
              <w:textAlignment w:val="baseline"/>
              <w:rPr>
                <w:rFonts w:eastAsia="MS Mincho"/>
                <w:sz w:val="20"/>
                <w:szCs w:val="20"/>
                <w:lang w:val="en-GB"/>
              </w:rPr>
            </w:pPr>
            <w:r w:rsidRPr="00456056">
              <w:rPr>
                <w:rFonts w:eastAsia="SimSun"/>
                <w:sz w:val="20"/>
                <w:lang w:val="en-GB" w:eastAsia="zh-CN"/>
              </w:rPr>
              <w:t>For</w:t>
            </w:r>
            <w:r w:rsidRPr="00456056">
              <w:rPr>
                <w:rFonts w:eastAsia="MS Mincho"/>
                <w:sz w:val="20"/>
                <w:szCs w:val="20"/>
                <w:lang w:val="en-GB"/>
              </w:rPr>
              <w:t xml:space="preserve"> FR1 FDD 15kHz SCS case, test setup is as below descriptions:</w:t>
            </w:r>
          </w:p>
          <w:p w14:paraId="1AE5E0B7" w14:textId="77777777" w:rsidR="00456056" w:rsidRPr="00456056" w:rsidRDefault="00456056" w:rsidP="00456056">
            <w:pPr>
              <w:numPr>
                <w:ilvl w:val="0"/>
                <w:numId w:val="37"/>
              </w:numPr>
              <w:spacing w:before="0" w:beforeAutospacing="0" w:after="120"/>
              <w:ind w:left="1702" w:hanging="284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456056">
              <w:rPr>
                <w:rFonts w:eastAsia="MS Mincho"/>
                <w:sz w:val="20"/>
                <w:lang w:val="en-GB" w:eastAsia="zh-CN"/>
              </w:rPr>
              <w:t>Non</w:t>
            </w:r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 xml:space="preserve">-CSI slots: scheduled in </w:t>
            </w:r>
            <w:proofErr w:type="gramStart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mod(</w:t>
            </w:r>
            <w:proofErr w:type="spellStart"/>
            <w:proofErr w:type="gramEnd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i</w:t>
            </w:r>
            <w:proofErr w:type="spellEnd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 xml:space="preserve">, 10) = {1,3,5,7,8,9}, </w:t>
            </w:r>
            <w:proofErr w:type="spellStart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i</w:t>
            </w:r>
            <w:proofErr w:type="spellEnd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={0,1,2,…,19}</w:t>
            </w:r>
          </w:p>
          <w:p w14:paraId="7FEA8F2A" w14:textId="77777777" w:rsidR="00456056" w:rsidRPr="00456056" w:rsidRDefault="00456056" w:rsidP="00456056">
            <w:pPr>
              <w:numPr>
                <w:ilvl w:val="0"/>
                <w:numId w:val="37"/>
              </w:numPr>
              <w:spacing w:before="0" w:beforeAutospacing="0" w:after="120"/>
              <w:ind w:left="1702" w:hanging="284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456056">
              <w:rPr>
                <w:rFonts w:eastAsia="MS Mincho"/>
                <w:sz w:val="20"/>
                <w:lang w:val="en-GB" w:eastAsia="zh-CN"/>
              </w:rPr>
              <w:t>CSI</w:t>
            </w:r>
            <w:r w:rsidRPr="00456056">
              <w:rPr>
                <w:rFonts w:eastAsia="MS Mincho"/>
                <w:sz w:val="20"/>
                <w:szCs w:val="20"/>
                <w:lang w:val="en-GB"/>
              </w:rPr>
              <w:t xml:space="preserve">-RS is </w:t>
            </w:r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scheduled in </w:t>
            </w:r>
            <w:proofErr w:type="gramStart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mod(</w:t>
            </w:r>
            <w:proofErr w:type="spellStart"/>
            <w:proofErr w:type="gramEnd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i</w:t>
            </w:r>
            <w:proofErr w:type="spellEnd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 xml:space="preserve">, 10) = {0,2,4,6}, </w:t>
            </w:r>
            <w:proofErr w:type="spellStart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i</w:t>
            </w:r>
            <w:proofErr w:type="spellEnd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={0,1,2,…,19}</w:t>
            </w:r>
          </w:p>
          <w:p w14:paraId="6483316C" w14:textId="77777777" w:rsidR="00456056" w:rsidRPr="00456056" w:rsidRDefault="00456056" w:rsidP="00456056">
            <w:pPr>
              <w:numPr>
                <w:ilvl w:val="0"/>
                <w:numId w:val="37"/>
              </w:numPr>
              <w:spacing w:before="0" w:beforeAutospacing="0" w:after="120"/>
              <w:ind w:left="1702" w:hanging="284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456056">
              <w:rPr>
                <w:rFonts w:eastAsia="MS Mincho"/>
                <w:sz w:val="20"/>
                <w:lang w:val="en-GB" w:eastAsia="zh-CN"/>
              </w:rPr>
              <w:t>SSB</w:t>
            </w:r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 xml:space="preserve"> slots: </w:t>
            </w:r>
            <w:proofErr w:type="spellStart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i</w:t>
            </w:r>
            <w:proofErr w:type="spellEnd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=0</w:t>
            </w:r>
          </w:p>
          <w:p w14:paraId="180BDD1F" w14:textId="77777777" w:rsidR="00456056" w:rsidRPr="00456056" w:rsidRDefault="00456056" w:rsidP="00456056">
            <w:pPr>
              <w:numPr>
                <w:ilvl w:val="0"/>
                <w:numId w:val="37"/>
              </w:numPr>
              <w:spacing w:before="0" w:beforeAutospacing="0" w:after="120"/>
              <w:ind w:left="1702" w:hanging="284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456056">
              <w:rPr>
                <w:rFonts w:eastAsia="MS Mincho"/>
                <w:sz w:val="20"/>
                <w:lang w:val="en-GB" w:eastAsia="zh-CN"/>
              </w:rPr>
              <w:t>TRS</w:t>
            </w:r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 xml:space="preserve"> slots: </w:t>
            </w:r>
            <w:proofErr w:type="spellStart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i</w:t>
            </w:r>
            <w:proofErr w:type="spellEnd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=10 and 11.</w:t>
            </w:r>
          </w:p>
          <w:p w14:paraId="1A2E9C6C" w14:textId="77777777" w:rsidR="00456056" w:rsidRPr="00456056" w:rsidRDefault="00456056" w:rsidP="00456056">
            <w:pPr>
              <w:numPr>
                <w:ilvl w:val="0"/>
                <w:numId w:val="37"/>
              </w:numPr>
              <w:spacing w:before="0" w:beforeAutospacing="0" w:after="120"/>
              <w:ind w:left="1702" w:hanging="284"/>
              <w:rPr>
                <w:rFonts w:eastAsia="MS Mincho"/>
                <w:sz w:val="20"/>
                <w:szCs w:val="20"/>
                <w:lang w:val="en-GB"/>
              </w:rPr>
            </w:pPr>
            <w:r w:rsidRPr="00456056">
              <w:rPr>
                <w:rFonts w:eastAsia="MS Mincho"/>
                <w:sz w:val="20"/>
                <w:lang w:val="en-GB" w:eastAsia="zh-CN"/>
              </w:rPr>
              <w:t>CSI</w:t>
            </w:r>
            <w:r w:rsidRPr="00456056">
              <w:rPr>
                <w:rFonts w:eastAsia="MS Mincho"/>
                <w:sz w:val="20"/>
                <w:szCs w:val="20"/>
                <w:lang w:val="en-GB"/>
              </w:rPr>
              <w:t xml:space="preserve"> report is transmitted in slot#10n+10 to estimate precoder in slot#10n+11 (i.e., δ=1)</w:t>
            </w:r>
          </w:p>
          <w:p w14:paraId="09338A85" w14:textId="77777777" w:rsidR="00456056" w:rsidRPr="00456056" w:rsidRDefault="00456056" w:rsidP="00456056">
            <w:pPr>
              <w:numPr>
                <w:ilvl w:val="0"/>
                <w:numId w:val="37"/>
              </w:numPr>
              <w:spacing w:before="0" w:beforeAutospacing="0" w:after="120"/>
              <w:ind w:left="1702" w:hanging="284"/>
              <w:rPr>
                <w:rFonts w:eastAsia="MS Mincho"/>
                <w:sz w:val="20"/>
                <w:szCs w:val="20"/>
                <w:lang w:val="en-GB"/>
              </w:rPr>
            </w:pPr>
            <w:r w:rsidRPr="00456056">
              <w:rPr>
                <w:rFonts w:eastAsia="MS Mincho"/>
                <w:sz w:val="20"/>
                <w:lang w:val="en-GB" w:eastAsia="zh-CN"/>
              </w:rPr>
              <w:t>Test equipment</w:t>
            </w:r>
            <w:r w:rsidRPr="00456056">
              <w:rPr>
                <w:rFonts w:eastAsia="MS Mincho"/>
                <w:sz w:val="20"/>
                <w:szCs w:val="20"/>
                <w:lang w:val="en-GB"/>
              </w:rPr>
              <w:t xml:space="preserve"> apply the estimated precoder in slot#10n</w:t>
            </w:r>
            <w:proofErr w:type="gramStart"/>
            <w:r w:rsidRPr="00456056">
              <w:rPr>
                <w:rFonts w:eastAsia="MS Mincho"/>
                <w:sz w:val="20"/>
                <w:szCs w:val="20"/>
                <w:lang w:val="en-GB"/>
              </w:rPr>
              <w:t>+{</w:t>
            </w:r>
            <w:proofErr w:type="gramEnd"/>
            <w:r w:rsidRPr="00456056">
              <w:rPr>
                <w:rFonts w:eastAsia="MS Mincho"/>
                <w:sz w:val="20"/>
                <w:szCs w:val="20"/>
                <w:lang w:val="en-GB"/>
              </w:rPr>
              <w:t>15, 17, 18, 19, 21, 23}</w:t>
            </w:r>
          </w:p>
          <w:p w14:paraId="1955B509" w14:textId="77777777" w:rsidR="00456056" w:rsidRPr="00456056" w:rsidRDefault="00456056" w:rsidP="00456056">
            <w:pPr>
              <w:spacing w:before="0" w:beforeAutospacing="0"/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</w:pPr>
            <w:r w:rsidRPr="00456056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>Issue 1-1-6:</w:t>
            </w:r>
            <w:r w:rsidRPr="00456056">
              <w:rPr>
                <w:rFonts w:eastAsia="SimSun"/>
                <w:sz w:val="20"/>
                <w:szCs w:val="20"/>
                <w:u w:val="single"/>
                <w:lang w:val="en-GB"/>
              </w:rPr>
              <w:t xml:space="preserve"> </w:t>
            </w:r>
            <w:r w:rsidRPr="00456056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>Test setup for FR1 TDD case of TypeII-Doppler-r18 codebook</w:t>
            </w:r>
          </w:p>
          <w:p w14:paraId="080ECDE6" w14:textId="77777777" w:rsidR="00456056" w:rsidRPr="00456056" w:rsidRDefault="00456056" w:rsidP="00456056">
            <w:pPr>
              <w:spacing w:before="0" w:beforeAutospacing="0"/>
              <w:rPr>
                <w:rFonts w:eastAsia="SimSun"/>
                <w:sz w:val="20"/>
                <w:szCs w:val="20"/>
                <w:lang w:val="en-GB"/>
              </w:rPr>
            </w:pPr>
            <w:r w:rsidRPr="00456056">
              <w:rPr>
                <w:rFonts w:eastAsiaTheme="minorEastAsia"/>
                <w:b/>
                <w:sz w:val="20"/>
                <w:szCs w:val="20"/>
                <w:lang w:eastAsia="zh-CN"/>
              </w:rPr>
              <w:lastRenderedPageBreak/>
              <w:t>Agreement</w:t>
            </w:r>
            <w:r w:rsidRPr="00456056">
              <w:rPr>
                <w:rFonts w:eastAsia="SimSun"/>
                <w:b/>
                <w:sz w:val="20"/>
                <w:szCs w:val="20"/>
                <w:lang w:val="en-GB" w:eastAsia="zh-CN"/>
              </w:rPr>
              <w:t>:</w:t>
            </w:r>
          </w:p>
          <w:p w14:paraId="3AFDA9CD" w14:textId="77777777" w:rsidR="00456056" w:rsidRPr="00456056" w:rsidRDefault="00456056" w:rsidP="0045605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beforeAutospacing="0"/>
              <w:ind w:left="1436" w:hanging="420"/>
              <w:textAlignment w:val="baseline"/>
              <w:rPr>
                <w:rFonts w:eastAsia="MS Mincho"/>
                <w:sz w:val="20"/>
                <w:szCs w:val="20"/>
                <w:lang w:val="en-GB"/>
              </w:rPr>
            </w:pPr>
            <w:r w:rsidRPr="00456056">
              <w:rPr>
                <w:rFonts w:eastAsia="SimSun"/>
                <w:sz w:val="20"/>
                <w:lang w:val="en-GB" w:eastAsia="zh-CN"/>
              </w:rPr>
              <w:t>For</w:t>
            </w:r>
            <w:r w:rsidRPr="00456056">
              <w:rPr>
                <w:rFonts w:eastAsia="MS Mincho"/>
                <w:sz w:val="20"/>
                <w:szCs w:val="20"/>
                <w:lang w:val="en-GB"/>
              </w:rPr>
              <w:t xml:space="preserve"> FR1 TDD 30kHz SCS case, test setup is as below descriptions f</w:t>
            </w:r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or the simulation of following Rel18 Doppler codebook vs random Type I single panel codebook</w:t>
            </w:r>
            <w:r w:rsidRPr="00456056">
              <w:rPr>
                <w:rFonts w:eastAsia="MS Mincho"/>
                <w:sz w:val="20"/>
                <w:szCs w:val="20"/>
                <w:lang w:val="en-GB"/>
              </w:rPr>
              <w:t>:</w:t>
            </w:r>
          </w:p>
          <w:p w14:paraId="3067EE9F" w14:textId="77777777" w:rsidR="00456056" w:rsidRPr="00456056" w:rsidRDefault="00456056" w:rsidP="00456056">
            <w:pPr>
              <w:numPr>
                <w:ilvl w:val="0"/>
                <w:numId w:val="37"/>
              </w:numPr>
              <w:spacing w:before="0" w:beforeAutospacing="0" w:after="120"/>
              <w:ind w:left="1702" w:hanging="284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Scheduling pattern for TDD SCS=30kHz with the periodicity of 20ms (40 slots):</w:t>
            </w:r>
          </w:p>
          <w:p w14:paraId="1E3A18BD" w14:textId="77777777" w:rsidR="00456056" w:rsidRPr="00456056" w:rsidRDefault="00456056" w:rsidP="00456056">
            <w:pPr>
              <w:numPr>
                <w:ilvl w:val="0"/>
                <w:numId w:val="37"/>
              </w:numPr>
              <w:spacing w:before="0" w:beforeAutospacing="0" w:after="120"/>
              <w:ind w:left="1702" w:hanging="284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 xml:space="preserve">Non-CSI slots: scheduled in </w:t>
            </w:r>
            <w:proofErr w:type="gramStart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mod(</w:t>
            </w:r>
            <w:proofErr w:type="spellStart"/>
            <w:proofErr w:type="gramEnd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i</w:t>
            </w:r>
            <w:proofErr w:type="spellEnd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 xml:space="preserve">, 10) = {5,6}, </w:t>
            </w:r>
            <w:proofErr w:type="spellStart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i</w:t>
            </w:r>
            <w:proofErr w:type="spellEnd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={0,1,2,…,39}</w:t>
            </w:r>
          </w:p>
          <w:p w14:paraId="35D3CF5F" w14:textId="77777777" w:rsidR="00456056" w:rsidRPr="00456056" w:rsidRDefault="00456056" w:rsidP="00456056">
            <w:pPr>
              <w:numPr>
                <w:ilvl w:val="0"/>
                <w:numId w:val="37"/>
              </w:numPr>
              <w:spacing w:before="0" w:beforeAutospacing="0" w:after="120"/>
              <w:ind w:left="1702" w:hanging="284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 xml:space="preserve">CSI slots: scheduled in </w:t>
            </w:r>
            <w:proofErr w:type="gramStart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mod(</w:t>
            </w:r>
            <w:proofErr w:type="spellStart"/>
            <w:proofErr w:type="gramEnd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i</w:t>
            </w:r>
            <w:proofErr w:type="spellEnd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 xml:space="preserve">, 10) = {0,1,2,3}, </w:t>
            </w:r>
            <w:proofErr w:type="spellStart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i</w:t>
            </w:r>
            <w:proofErr w:type="spellEnd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={0,1,2,…,39}</w:t>
            </w:r>
          </w:p>
          <w:p w14:paraId="19C738A5" w14:textId="77777777" w:rsidR="00456056" w:rsidRPr="00456056" w:rsidRDefault="00456056" w:rsidP="00456056">
            <w:pPr>
              <w:numPr>
                <w:ilvl w:val="0"/>
                <w:numId w:val="37"/>
              </w:numPr>
              <w:spacing w:before="0" w:beforeAutospacing="0" w:after="120"/>
              <w:ind w:left="1702" w:hanging="284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SSB slots: </w:t>
            </w:r>
            <w:proofErr w:type="spellStart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i</w:t>
            </w:r>
            <w:proofErr w:type="spellEnd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=0</w:t>
            </w:r>
          </w:p>
          <w:p w14:paraId="0AD4D036" w14:textId="77777777" w:rsidR="00456056" w:rsidRPr="00456056" w:rsidRDefault="00456056" w:rsidP="00456056">
            <w:pPr>
              <w:numPr>
                <w:ilvl w:val="0"/>
                <w:numId w:val="37"/>
              </w:numPr>
              <w:spacing w:before="0" w:beforeAutospacing="0" w:after="120"/>
              <w:ind w:left="1702" w:hanging="284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 xml:space="preserve">TRS slots: </w:t>
            </w:r>
            <w:proofErr w:type="spellStart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>i</w:t>
            </w:r>
            <w:proofErr w:type="spellEnd"/>
            <w:r w:rsidRPr="00456056">
              <w:rPr>
                <w:rFonts w:eastAsiaTheme="minorEastAsia"/>
                <w:sz w:val="20"/>
                <w:szCs w:val="20"/>
                <w:lang w:val="en-GB" w:eastAsia="zh-CN"/>
              </w:rPr>
              <w:t xml:space="preserve">=20 and 21. </w:t>
            </w:r>
          </w:p>
          <w:p w14:paraId="214458EC" w14:textId="77777777" w:rsidR="00456056" w:rsidRPr="00456056" w:rsidRDefault="00456056" w:rsidP="00456056">
            <w:pPr>
              <w:numPr>
                <w:ilvl w:val="0"/>
                <w:numId w:val="37"/>
              </w:numPr>
              <w:spacing w:before="0" w:beforeAutospacing="0" w:after="120"/>
              <w:ind w:left="1702" w:hanging="284"/>
              <w:rPr>
                <w:rFonts w:eastAsia="MS Mincho"/>
                <w:sz w:val="20"/>
                <w:szCs w:val="20"/>
                <w:lang w:val="en-GB"/>
              </w:rPr>
            </w:pPr>
            <w:r w:rsidRPr="00456056">
              <w:rPr>
                <w:rFonts w:eastAsia="MS Mincho"/>
                <w:sz w:val="20"/>
                <w:lang w:val="en-GB" w:eastAsia="zh-CN"/>
              </w:rPr>
              <w:t>CSI</w:t>
            </w:r>
            <w:r w:rsidRPr="00456056">
              <w:rPr>
                <w:rFonts w:eastAsia="MS Mincho"/>
                <w:sz w:val="20"/>
                <w:szCs w:val="20"/>
                <w:lang w:val="en-GB"/>
              </w:rPr>
              <w:t xml:space="preserve"> report is transmitted in slot#10n+9 to estimate precoder in slot#10n+10 (i.e., δ=1)</w:t>
            </w:r>
          </w:p>
          <w:p w14:paraId="56141D24" w14:textId="77777777" w:rsidR="00456056" w:rsidRPr="00456056" w:rsidRDefault="00456056" w:rsidP="00456056">
            <w:pPr>
              <w:numPr>
                <w:ilvl w:val="0"/>
                <w:numId w:val="37"/>
              </w:numPr>
              <w:spacing w:before="0" w:beforeAutospacing="0" w:after="120"/>
              <w:ind w:left="1702" w:hanging="284"/>
              <w:rPr>
                <w:rFonts w:eastAsia="MS Mincho"/>
                <w:color w:val="4472C4" w:themeColor="accent1"/>
                <w:sz w:val="20"/>
                <w:szCs w:val="20"/>
                <w:lang w:val="en-GB" w:eastAsia="zh-CN"/>
              </w:rPr>
            </w:pPr>
            <w:r w:rsidRPr="00456056">
              <w:rPr>
                <w:rFonts w:eastAsia="MS Mincho"/>
                <w:sz w:val="20"/>
                <w:lang w:val="en-GB" w:eastAsia="zh-CN"/>
              </w:rPr>
              <w:t>Test equipment</w:t>
            </w:r>
            <w:r w:rsidRPr="00456056">
              <w:rPr>
                <w:rFonts w:eastAsia="MS Mincho"/>
                <w:sz w:val="20"/>
                <w:szCs w:val="20"/>
                <w:lang w:val="en-GB"/>
              </w:rPr>
              <w:t xml:space="preserve"> apply the estimated precoder in slot#10n</w:t>
            </w:r>
            <w:proofErr w:type="gramStart"/>
            <w:r w:rsidRPr="00456056">
              <w:rPr>
                <w:rFonts w:eastAsia="MS Mincho"/>
                <w:sz w:val="20"/>
                <w:szCs w:val="20"/>
                <w:lang w:val="en-GB"/>
              </w:rPr>
              <w:t>+{</w:t>
            </w:r>
            <w:proofErr w:type="gramEnd"/>
            <w:r w:rsidRPr="00456056">
              <w:rPr>
                <w:rFonts w:eastAsia="MS Mincho"/>
                <w:sz w:val="20"/>
                <w:szCs w:val="20"/>
                <w:lang w:val="en-GB"/>
              </w:rPr>
              <w:t>15, 16}</w:t>
            </w:r>
          </w:p>
          <w:p w14:paraId="10564E83" w14:textId="77777777" w:rsidR="009D4A96" w:rsidRPr="002564D1" w:rsidRDefault="009D4A96" w:rsidP="00CD3F3F">
            <w:pPr>
              <w:overflowPunct w:val="0"/>
              <w:autoSpaceDE w:val="0"/>
              <w:autoSpaceDN w:val="0"/>
              <w:adjustRightInd w:val="0"/>
              <w:spacing w:before="0" w:beforeAutospacing="0"/>
              <w:textAlignment w:val="baseline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</w:tbl>
    <w:p w14:paraId="05750247" w14:textId="77777777" w:rsidR="005B7F5D" w:rsidRDefault="005B7F5D" w:rsidP="005B7F5D"/>
    <w:p w14:paraId="1DDDC1D8" w14:textId="4178C7EB" w:rsidR="005B7F5D" w:rsidRDefault="005B7F5D" w:rsidP="005B7F5D">
      <w:r>
        <w:t>Simulation Results:</w:t>
      </w:r>
    </w:p>
    <w:p w14:paraId="5E10FCDD" w14:textId="096382C9" w:rsidR="005B7F5D" w:rsidRDefault="005B7F5D" w:rsidP="005B7F5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Results with </w:t>
      </w:r>
      <w:proofErr w:type="spellStart"/>
      <w:r>
        <w:t>eType</w:t>
      </w:r>
      <w:proofErr w:type="spellEnd"/>
      <w:r>
        <w:t xml:space="preserve"> II Doppler Codebook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6"/>
        <w:gridCol w:w="1646"/>
        <w:gridCol w:w="1646"/>
        <w:gridCol w:w="1646"/>
        <w:gridCol w:w="1646"/>
      </w:tblGrid>
      <w:tr w:rsidR="00456056" w:rsidRPr="005B7F5D" w14:paraId="6A59A9E1" w14:textId="37C158D1" w:rsidTr="005202E6">
        <w:trPr>
          <w:trHeight w:val="317"/>
          <w:jc w:val="center"/>
        </w:trPr>
        <w:tc>
          <w:tcPr>
            <w:tcW w:w="1646" w:type="dxa"/>
            <w:vAlign w:val="center"/>
          </w:tcPr>
          <w:p w14:paraId="6DED4F4A" w14:textId="6A0F9D60" w:rsidR="00456056" w:rsidRPr="005B7F5D" w:rsidRDefault="00456056" w:rsidP="005B7F5D">
            <w:pPr>
              <w:jc w:val="center"/>
              <w:rPr>
                <w:b/>
                <w:bCs/>
                <w:sz w:val="20"/>
                <w:szCs w:val="20"/>
              </w:rPr>
            </w:pPr>
            <w:r w:rsidRPr="005B7F5D">
              <w:rPr>
                <w:b/>
                <w:bCs/>
                <w:sz w:val="20"/>
                <w:szCs w:val="20"/>
              </w:rPr>
              <w:t>Antenna Configuration</w:t>
            </w:r>
          </w:p>
        </w:tc>
        <w:tc>
          <w:tcPr>
            <w:tcW w:w="1646" w:type="dxa"/>
          </w:tcPr>
          <w:p w14:paraId="1C9E1617" w14:textId="560EFD2D" w:rsidR="00456056" w:rsidRPr="005B7F5D" w:rsidRDefault="00456056" w:rsidP="005B7F5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Duplex Mode</w:t>
            </w:r>
          </w:p>
        </w:tc>
        <w:tc>
          <w:tcPr>
            <w:tcW w:w="1646" w:type="dxa"/>
            <w:vAlign w:val="center"/>
          </w:tcPr>
          <w:p w14:paraId="4407B182" w14:textId="7177D11C" w:rsidR="00456056" w:rsidRPr="005B7F5D" w:rsidRDefault="00456056" w:rsidP="005B7F5D">
            <w:pPr>
              <w:jc w:val="center"/>
              <w:rPr>
                <w:b/>
                <w:bCs/>
                <w:sz w:val="20"/>
                <w:szCs w:val="20"/>
              </w:rPr>
            </w:pPr>
            <w:r w:rsidRPr="005B7F5D">
              <w:rPr>
                <w:b/>
                <w:bCs/>
                <w:sz w:val="20"/>
                <w:szCs w:val="20"/>
              </w:rPr>
              <w:t>Channel</w:t>
            </w:r>
          </w:p>
        </w:tc>
        <w:tc>
          <w:tcPr>
            <w:tcW w:w="1646" w:type="dxa"/>
            <w:vAlign w:val="center"/>
          </w:tcPr>
          <w:p w14:paraId="7631AA28" w14:textId="5C9AB3BB" w:rsidR="00456056" w:rsidRPr="005B7F5D" w:rsidRDefault="00456056" w:rsidP="005B7F5D">
            <w:pPr>
              <w:jc w:val="center"/>
              <w:rPr>
                <w:b/>
                <w:bCs/>
                <w:sz w:val="20"/>
                <w:szCs w:val="20"/>
              </w:rPr>
            </w:pPr>
            <w:r w:rsidRPr="005B7F5D">
              <w:rPr>
                <w:b/>
                <w:bCs/>
                <w:sz w:val="20"/>
                <w:szCs w:val="20"/>
              </w:rPr>
              <w:t>TP Ratio</w:t>
            </w:r>
          </w:p>
        </w:tc>
        <w:tc>
          <w:tcPr>
            <w:tcW w:w="1646" w:type="dxa"/>
          </w:tcPr>
          <w:p w14:paraId="0F791408" w14:textId="4996453E" w:rsidR="00456056" w:rsidRPr="005B7F5D" w:rsidRDefault="00456056" w:rsidP="005B7F5D">
            <w:pPr>
              <w:jc w:val="center"/>
              <w:rPr>
                <w:b/>
                <w:bCs/>
                <w:sz w:val="20"/>
                <w:szCs w:val="20"/>
              </w:rPr>
            </w:pPr>
            <w:r w:rsidRPr="005B7F5D">
              <w:rPr>
                <w:b/>
                <w:bCs/>
                <w:sz w:val="20"/>
                <w:szCs w:val="20"/>
              </w:rPr>
              <w:t>TP Ratio</w:t>
            </w:r>
            <w:r>
              <w:rPr>
                <w:b/>
                <w:bCs/>
                <w:sz w:val="20"/>
                <w:szCs w:val="20"/>
              </w:rPr>
              <w:t xml:space="preserve"> (Impairment)</w:t>
            </w:r>
          </w:p>
        </w:tc>
      </w:tr>
      <w:tr w:rsidR="00456056" w:rsidRPr="005B7F5D" w14:paraId="4005B4A4" w14:textId="33024309" w:rsidTr="00456056">
        <w:trPr>
          <w:trHeight w:val="323"/>
          <w:jc w:val="center"/>
        </w:trPr>
        <w:tc>
          <w:tcPr>
            <w:tcW w:w="1646" w:type="dxa"/>
            <w:vMerge w:val="restart"/>
            <w:vAlign w:val="center"/>
          </w:tcPr>
          <w:p w14:paraId="0CD7056B" w14:textId="512B8324" w:rsidR="00456056" w:rsidRPr="005B7F5D" w:rsidRDefault="00456056" w:rsidP="00407202">
            <w:pPr>
              <w:jc w:val="center"/>
              <w:rPr>
                <w:sz w:val="20"/>
                <w:szCs w:val="20"/>
              </w:rPr>
            </w:pPr>
            <w:r w:rsidRPr="005B7F5D">
              <w:rPr>
                <w:sz w:val="20"/>
                <w:szCs w:val="20"/>
              </w:rPr>
              <w:t>16x2 XP Med</w:t>
            </w:r>
          </w:p>
        </w:tc>
        <w:tc>
          <w:tcPr>
            <w:tcW w:w="1646" w:type="dxa"/>
            <w:vMerge w:val="restart"/>
            <w:vAlign w:val="center"/>
          </w:tcPr>
          <w:p w14:paraId="6D1C3D1A" w14:textId="731DDB8A" w:rsidR="00456056" w:rsidRPr="005B7F5D" w:rsidRDefault="00456056" w:rsidP="004560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FDD</w:t>
            </w:r>
          </w:p>
        </w:tc>
        <w:tc>
          <w:tcPr>
            <w:tcW w:w="1646" w:type="dxa"/>
            <w:vAlign w:val="center"/>
          </w:tcPr>
          <w:p w14:paraId="2FF783D5" w14:textId="77C21E95" w:rsidR="00456056" w:rsidRPr="005B7F5D" w:rsidRDefault="00456056" w:rsidP="00407202">
            <w:pPr>
              <w:jc w:val="center"/>
              <w:rPr>
                <w:sz w:val="20"/>
                <w:szCs w:val="20"/>
              </w:rPr>
            </w:pPr>
            <w:r w:rsidRPr="005B7F5D">
              <w:rPr>
                <w:sz w:val="20"/>
                <w:szCs w:val="20"/>
              </w:rPr>
              <w:t>TDLA30-20</w:t>
            </w:r>
          </w:p>
        </w:tc>
        <w:tc>
          <w:tcPr>
            <w:tcW w:w="1646" w:type="dxa"/>
          </w:tcPr>
          <w:p w14:paraId="4589516E" w14:textId="1090647A" w:rsidR="00456056" w:rsidRPr="005B7F5D" w:rsidRDefault="00456056" w:rsidP="00407202">
            <w:pPr>
              <w:jc w:val="center"/>
              <w:rPr>
                <w:sz w:val="20"/>
                <w:szCs w:val="20"/>
              </w:rPr>
            </w:pPr>
            <w:r w:rsidRPr="00407202">
              <w:rPr>
                <w:sz w:val="20"/>
                <w:szCs w:val="20"/>
              </w:rPr>
              <w:t>2.3</w:t>
            </w:r>
          </w:p>
        </w:tc>
        <w:tc>
          <w:tcPr>
            <w:tcW w:w="1646" w:type="dxa"/>
          </w:tcPr>
          <w:p w14:paraId="78D278B9" w14:textId="0E6B6142" w:rsidR="00456056" w:rsidRPr="00407202" w:rsidRDefault="00456056" w:rsidP="00407202">
            <w:pPr>
              <w:jc w:val="center"/>
              <w:rPr>
                <w:sz w:val="20"/>
                <w:szCs w:val="20"/>
              </w:rPr>
            </w:pPr>
            <w:r w:rsidRPr="00407202">
              <w:rPr>
                <w:sz w:val="20"/>
                <w:szCs w:val="20"/>
              </w:rPr>
              <w:t>1.9</w:t>
            </w:r>
          </w:p>
        </w:tc>
      </w:tr>
      <w:tr w:rsidR="00456056" w:rsidRPr="005B7F5D" w14:paraId="49C9D252" w14:textId="3D6E43D9" w:rsidTr="005202E6">
        <w:trPr>
          <w:trHeight w:val="111"/>
          <w:jc w:val="center"/>
        </w:trPr>
        <w:tc>
          <w:tcPr>
            <w:tcW w:w="1646" w:type="dxa"/>
            <w:vMerge/>
            <w:vAlign w:val="center"/>
          </w:tcPr>
          <w:p w14:paraId="35EFBC97" w14:textId="77777777" w:rsidR="00456056" w:rsidRPr="005B7F5D" w:rsidRDefault="00456056" w:rsidP="004072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</w:tcPr>
          <w:p w14:paraId="76A768A3" w14:textId="77777777" w:rsidR="00456056" w:rsidRPr="005B7F5D" w:rsidRDefault="00456056" w:rsidP="004072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14:paraId="4922AB7F" w14:textId="6F60FBC3" w:rsidR="00456056" w:rsidRPr="005B7F5D" w:rsidRDefault="00456056" w:rsidP="00407202">
            <w:pPr>
              <w:jc w:val="center"/>
              <w:rPr>
                <w:sz w:val="20"/>
                <w:szCs w:val="20"/>
              </w:rPr>
            </w:pPr>
            <w:r w:rsidRPr="005B7F5D">
              <w:rPr>
                <w:sz w:val="20"/>
                <w:szCs w:val="20"/>
              </w:rPr>
              <w:t>TDLA30-30</w:t>
            </w:r>
          </w:p>
        </w:tc>
        <w:tc>
          <w:tcPr>
            <w:tcW w:w="1646" w:type="dxa"/>
          </w:tcPr>
          <w:p w14:paraId="5219FB48" w14:textId="454A3092" w:rsidR="00456056" w:rsidRPr="005B7F5D" w:rsidRDefault="00456056" w:rsidP="00407202">
            <w:pPr>
              <w:jc w:val="center"/>
              <w:rPr>
                <w:sz w:val="20"/>
                <w:szCs w:val="20"/>
              </w:rPr>
            </w:pPr>
            <w:r w:rsidRPr="00407202">
              <w:rPr>
                <w:sz w:val="20"/>
                <w:szCs w:val="20"/>
              </w:rPr>
              <w:t>1.7</w:t>
            </w:r>
          </w:p>
        </w:tc>
        <w:tc>
          <w:tcPr>
            <w:tcW w:w="1646" w:type="dxa"/>
          </w:tcPr>
          <w:p w14:paraId="4A2DB239" w14:textId="4A3629D4" w:rsidR="00456056" w:rsidRPr="00407202" w:rsidRDefault="00456056" w:rsidP="00407202">
            <w:pPr>
              <w:jc w:val="center"/>
              <w:rPr>
                <w:sz w:val="20"/>
                <w:szCs w:val="20"/>
              </w:rPr>
            </w:pPr>
            <w:r w:rsidRPr="00407202">
              <w:rPr>
                <w:sz w:val="20"/>
                <w:szCs w:val="20"/>
              </w:rPr>
              <w:t>1.6</w:t>
            </w:r>
          </w:p>
        </w:tc>
      </w:tr>
      <w:tr w:rsidR="00456056" w:rsidRPr="005B7F5D" w14:paraId="4E1CE8C3" w14:textId="561B1F1B" w:rsidTr="005202E6">
        <w:trPr>
          <w:trHeight w:val="323"/>
          <w:jc w:val="center"/>
        </w:trPr>
        <w:tc>
          <w:tcPr>
            <w:tcW w:w="1646" w:type="dxa"/>
            <w:vMerge w:val="restart"/>
            <w:vAlign w:val="center"/>
          </w:tcPr>
          <w:p w14:paraId="4D2CC693" w14:textId="140AF98C" w:rsidR="00456056" w:rsidRPr="005B7F5D" w:rsidRDefault="00456056" w:rsidP="00407202">
            <w:pPr>
              <w:jc w:val="center"/>
              <w:rPr>
                <w:sz w:val="20"/>
                <w:szCs w:val="20"/>
              </w:rPr>
            </w:pPr>
            <w:r w:rsidRPr="005B7F5D">
              <w:rPr>
                <w:sz w:val="20"/>
                <w:szCs w:val="20"/>
              </w:rPr>
              <w:t>16x4 XP Med</w:t>
            </w:r>
          </w:p>
        </w:tc>
        <w:tc>
          <w:tcPr>
            <w:tcW w:w="1646" w:type="dxa"/>
            <w:vMerge/>
          </w:tcPr>
          <w:p w14:paraId="60808B94" w14:textId="77777777" w:rsidR="00456056" w:rsidRPr="005B7F5D" w:rsidRDefault="00456056" w:rsidP="004072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14:paraId="49CADCCE" w14:textId="0F663EB6" w:rsidR="00456056" w:rsidRPr="005B7F5D" w:rsidRDefault="00456056" w:rsidP="00407202">
            <w:pPr>
              <w:jc w:val="center"/>
              <w:rPr>
                <w:sz w:val="20"/>
                <w:szCs w:val="20"/>
              </w:rPr>
            </w:pPr>
            <w:r w:rsidRPr="005B7F5D">
              <w:rPr>
                <w:sz w:val="20"/>
                <w:szCs w:val="20"/>
              </w:rPr>
              <w:t>TDLA30-20</w:t>
            </w:r>
          </w:p>
        </w:tc>
        <w:tc>
          <w:tcPr>
            <w:tcW w:w="1646" w:type="dxa"/>
          </w:tcPr>
          <w:p w14:paraId="068597CB" w14:textId="73098A10" w:rsidR="00456056" w:rsidRPr="005B7F5D" w:rsidRDefault="00456056" w:rsidP="00407202">
            <w:pPr>
              <w:jc w:val="center"/>
              <w:rPr>
                <w:sz w:val="20"/>
                <w:szCs w:val="20"/>
              </w:rPr>
            </w:pPr>
            <w:r w:rsidRPr="00407202">
              <w:rPr>
                <w:sz w:val="20"/>
                <w:szCs w:val="20"/>
              </w:rPr>
              <w:t>2.5</w:t>
            </w:r>
          </w:p>
        </w:tc>
        <w:tc>
          <w:tcPr>
            <w:tcW w:w="1646" w:type="dxa"/>
          </w:tcPr>
          <w:p w14:paraId="698525F3" w14:textId="50027728" w:rsidR="00456056" w:rsidRPr="00407202" w:rsidRDefault="00456056" w:rsidP="00407202">
            <w:pPr>
              <w:jc w:val="center"/>
              <w:rPr>
                <w:sz w:val="20"/>
                <w:szCs w:val="20"/>
              </w:rPr>
            </w:pPr>
            <w:r w:rsidRPr="00407202">
              <w:rPr>
                <w:sz w:val="20"/>
                <w:szCs w:val="20"/>
              </w:rPr>
              <w:t>2.0</w:t>
            </w:r>
          </w:p>
        </w:tc>
      </w:tr>
      <w:tr w:rsidR="00456056" w:rsidRPr="005B7F5D" w14:paraId="41E58155" w14:textId="340DBEA2" w:rsidTr="005202E6">
        <w:trPr>
          <w:trHeight w:val="111"/>
          <w:jc w:val="center"/>
        </w:trPr>
        <w:tc>
          <w:tcPr>
            <w:tcW w:w="1646" w:type="dxa"/>
            <w:vMerge/>
            <w:vAlign w:val="center"/>
          </w:tcPr>
          <w:p w14:paraId="461A6C83" w14:textId="77777777" w:rsidR="00456056" w:rsidRPr="005B7F5D" w:rsidRDefault="00456056" w:rsidP="004072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</w:tcPr>
          <w:p w14:paraId="0F5621BA" w14:textId="77777777" w:rsidR="00456056" w:rsidRPr="005B7F5D" w:rsidRDefault="00456056" w:rsidP="004072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14:paraId="7EC1B81A" w14:textId="3E77A733" w:rsidR="00456056" w:rsidRPr="005B7F5D" w:rsidRDefault="00456056" w:rsidP="00407202">
            <w:pPr>
              <w:jc w:val="center"/>
              <w:rPr>
                <w:sz w:val="20"/>
                <w:szCs w:val="20"/>
              </w:rPr>
            </w:pPr>
            <w:r w:rsidRPr="005B7F5D">
              <w:rPr>
                <w:sz w:val="20"/>
                <w:szCs w:val="20"/>
              </w:rPr>
              <w:t>TDLA30-30</w:t>
            </w:r>
          </w:p>
        </w:tc>
        <w:tc>
          <w:tcPr>
            <w:tcW w:w="1646" w:type="dxa"/>
          </w:tcPr>
          <w:p w14:paraId="68C0A777" w14:textId="29553A9E" w:rsidR="00456056" w:rsidRPr="005B7F5D" w:rsidRDefault="00456056" w:rsidP="00407202">
            <w:pPr>
              <w:jc w:val="center"/>
              <w:rPr>
                <w:sz w:val="20"/>
                <w:szCs w:val="20"/>
              </w:rPr>
            </w:pPr>
            <w:r w:rsidRPr="00407202">
              <w:rPr>
                <w:sz w:val="20"/>
                <w:szCs w:val="20"/>
              </w:rPr>
              <w:t>2.0</w:t>
            </w:r>
          </w:p>
        </w:tc>
        <w:tc>
          <w:tcPr>
            <w:tcW w:w="1646" w:type="dxa"/>
          </w:tcPr>
          <w:p w14:paraId="0E572126" w14:textId="45B6860E" w:rsidR="00456056" w:rsidRPr="00407202" w:rsidRDefault="00456056" w:rsidP="00407202">
            <w:pPr>
              <w:jc w:val="center"/>
              <w:rPr>
                <w:sz w:val="20"/>
                <w:szCs w:val="20"/>
              </w:rPr>
            </w:pPr>
            <w:r w:rsidRPr="00407202">
              <w:rPr>
                <w:sz w:val="20"/>
                <w:szCs w:val="20"/>
              </w:rPr>
              <w:t>1.8</w:t>
            </w:r>
          </w:p>
        </w:tc>
      </w:tr>
      <w:tr w:rsidR="00456056" w:rsidRPr="005B7F5D" w14:paraId="28754CB5" w14:textId="77777777" w:rsidTr="00456056">
        <w:tblPrEx>
          <w:jc w:val="left"/>
        </w:tblPrEx>
        <w:trPr>
          <w:trHeight w:val="323"/>
        </w:trPr>
        <w:tc>
          <w:tcPr>
            <w:tcW w:w="1646" w:type="dxa"/>
            <w:vMerge w:val="restart"/>
          </w:tcPr>
          <w:p w14:paraId="29A93BC2" w14:textId="77777777" w:rsidR="00456056" w:rsidRPr="005B7F5D" w:rsidRDefault="00456056" w:rsidP="008B2391">
            <w:pPr>
              <w:jc w:val="center"/>
              <w:rPr>
                <w:sz w:val="20"/>
                <w:szCs w:val="20"/>
              </w:rPr>
            </w:pPr>
            <w:r w:rsidRPr="005B7F5D">
              <w:rPr>
                <w:sz w:val="20"/>
                <w:szCs w:val="20"/>
              </w:rPr>
              <w:t>16x2 XP Med</w:t>
            </w:r>
          </w:p>
        </w:tc>
        <w:tc>
          <w:tcPr>
            <w:tcW w:w="1646" w:type="dxa"/>
            <w:vMerge w:val="restart"/>
            <w:vAlign w:val="center"/>
          </w:tcPr>
          <w:p w14:paraId="5C663DA4" w14:textId="66434192" w:rsidR="00456056" w:rsidRPr="005B7F5D" w:rsidRDefault="00456056" w:rsidP="004560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TDD</w:t>
            </w:r>
          </w:p>
        </w:tc>
        <w:tc>
          <w:tcPr>
            <w:tcW w:w="1646" w:type="dxa"/>
          </w:tcPr>
          <w:p w14:paraId="5957B74F" w14:textId="77777777" w:rsidR="00456056" w:rsidRPr="005B7F5D" w:rsidRDefault="00456056" w:rsidP="008B2391">
            <w:pPr>
              <w:jc w:val="center"/>
              <w:rPr>
                <w:sz w:val="20"/>
                <w:szCs w:val="20"/>
              </w:rPr>
            </w:pPr>
            <w:r w:rsidRPr="005B7F5D">
              <w:rPr>
                <w:sz w:val="20"/>
                <w:szCs w:val="20"/>
              </w:rPr>
              <w:t>TDLA30-20</w:t>
            </w:r>
          </w:p>
        </w:tc>
        <w:tc>
          <w:tcPr>
            <w:tcW w:w="1646" w:type="dxa"/>
          </w:tcPr>
          <w:p w14:paraId="15203FC6" w14:textId="129A1D3A" w:rsidR="00456056" w:rsidRPr="005B7F5D" w:rsidRDefault="00456056" w:rsidP="008B2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14:paraId="113B3BE4" w14:textId="3D376E95" w:rsidR="00456056" w:rsidRPr="00407202" w:rsidRDefault="00456056" w:rsidP="008B2391">
            <w:pPr>
              <w:jc w:val="center"/>
              <w:rPr>
                <w:sz w:val="20"/>
                <w:szCs w:val="20"/>
              </w:rPr>
            </w:pPr>
          </w:p>
        </w:tc>
      </w:tr>
      <w:tr w:rsidR="00456056" w:rsidRPr="005B7F5D" w14:paraId="66F6F3A0" w14:textId="77777777" w:rsidTr="00456056">
        <w:tblPrEx>
          <w:jc w:val="left"/>
        </w:tblPrEx>
        <w:trPr>
          <w:trHeight w:val="111"/>
        </w:trPr>
        <w:tc>
          <w:tcPr>
            <w:tcW w:w="1646" w:type="dxa"/>
            <w:vMerge/>
          </w:tcPr>
          <w:p w14:paraId="370C7C0B" w14:textId="77777777" w:rsidR="00456056" w:rsidRPr="005B7F5D" w:rsidRDefault="00456056" w:rsidP="008B2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</w:tcPr>
          <w:p w14:paraId="74FF85FD" w14:textId="77777777" w:rsidR="00456056" w:rsidRPr="005B7F5D" w:rsidRDefault="00456056" w:rsidP="008B2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14:paraId="09C42C81" w14:textId="77777777" w:rsidR="00456056" w:rsidRPr="005B7F5D" w:rsidRDefault="00456056" w:rsidP="008B2391">
            <w:pPr>
              <w:jc w:val="center"/>
              <w:rPr>
                <w:sz w:val="20"/>
                <w:szCs w:val="20"/>
              </w:rPr>
            </w:pPr>
            <w:r w:rsidRPr="005B7F5D">
              <w:rPr>
                <w:sz w:val="20"/>
                <w:szCs w:val="20"/>
              </w:rPr>
              <w:t>TDLA30-30</w:t>
            </w:r>
          </w:p>
        </w:tc>
        <w:tc>
          <w:tcPr>
            <w:tcW w:w="1646" w:type="dxa"/>
          </w:tcPr>
          <w:p w14:paraId="45EC126D" w14:textId="26AFA86F" w:rsidR="00456056" w:rsidRPr="005B7F5D" w:rsidRDefault="00456056" w:rsidP="008B2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14:paraId="0C8BB6F8" w14:textId="3D5FFE68" w:rsidR="00456056" w:rsidRPr="00407202" w:rsidRDefault="00456056" w:rsidP="008B2391">
            <w:pPr>
              <w:jc w:val="center"/>
              <w:rPr>
                <w:sz w:val="20"/>
                <w:szCs w:val="20"/>
              </w:rPr>
            </w:pPr>
          </w:p>
        </w:tc>
      </w:tr>
      <w:tr w:rsidR="00456056" w:rsidRPr="005B7F5D" w14:paraId="7A9AA921" w14:textId="77777777" w:rsidTr="00456056">
        <w:tblPrEx>
          <w:jc w:val="left"/>
        </w:tblPrEx>
        <w:trPr>
          <w:trHeight w:val="323"/>
        </w:trPr>
        <w:tc>
          <w:tcPr>
            <w:tcW w:w="1646" w:type="dxa"/>
            <w:vMerge w:val="restart"/>
          </w:tcPr>
          <w:p w14:paraId="2AED2F6C" w14:textId="77777777" w:rsidR="00456056" w:rsidRPr="005B7F5D" w:rsidRDefault="00456056" w:rsidP="008B2391">
            <w:pPr>
              <w:jc w:val="center"/>
              <w:rPr>
                <w:sz w:val="20"/>
                <w:szCs w:val="20"/>
              </w:rPr>
            </w:pPr>
            <w:r w:rsidRPr="005B7F5D">
              <w:rPr>
                <w:sz w:val="20"/>
                <w:szCs w:val="20"/>
              </w:rPr>
              <w:t>16x4 XP Med</w:t>
            </w:r>
          </w:p>
        </w:tc>
        <w:tc>
          <w:tcPr>
            <w:tcW w:w="1646" w:type="dxa"/>
            <w:vMerge/>
          </w:tcPr>
          <w:p w14:paraId="68410418" w14:textId="77777777" w:rsidR="00456056" w:rsidRPr="005B7F5D" w:rsidRDefault="00456056" w:rsidP="008B2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14:paraId="2146FFF6" w14:textId="77777777" w:rsidR="00456056" w:rsidRPr="005B7F5D" w:rsidRDefault="00456056" w:rsidP="008B2391">
            <w:pPr>
              <w:jc w:val="center"/>
              <w:rPr>
                <w:sz w:val="20"/>
                <w:szCs w:val="20"/>
              </w:rPr>
            </w:pPr>
            <w:r w:rsidRPr="005B7F5D">
              <w:rPr>
                <w:sz w:val="20"/>
                <w:szCs w:val="20"/>
              </w:rPr>
              <w:t>TDLA30-20</w:t>
            </w:r>
          </w:p>
        </w:tc>
        <w:tc>
          <w:tcPr>
            <w:tcW w:w="1646" w:type="dxa"/>
          </w:tcPr>
          <w:p w14:paraId="3BD641C8" w14:textId="3B18BCF5" w:rsidR="00456056" w:rsidRPr="005B7F5D" w:rsidRDefault="00456056" w:rsidP="008B2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14:paraId="25A65F17" w14:textId="3BDD7D32" w:rsidR="00456056" w:rsidRPr="00407202" w:rsidRDefault="00456056" w:rsidP="008B2391">
            <w:pPr>
              <w:jc w:val="center"/>
              <w:rPr>
                <w:sz w:val="20"/>
                <w:szCs w:val="20"/>
              </w:rPr>
            </w:pPr>
          </w:p>
        </w:tc>
      </w:tr>
      <w:tr w:rsidR="00456056" w:rsidRPr="005B7F5D" w14:paraId="2D1695AA" w14:textId="77777777" w:rsidTr="00456056">
        <w:tblPrEx>
          <w:jc w:val="left"/>
        </w:tblPrEx>
        <w:trPr>
          <w:trHeight w:val="111"/>
        </w:trPr>
        <w:tc>
          <w:tcPr>
            <w:tcW w:w="1646" w:type="dxa"/>
            <w:vMerge/>
          </w:tcPr>
          <w:p w14:paraId="1A574489" w14:textId="77777777" w:rsidR="00456056" w:rsidRPr="005B7F5D" w:rsidRDefault="00456056" w:rsidP="008B2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</w:tcPr>
          <w:p w14:paraId="20ED04AD" w14:textId="77777777" w:rsidR="00456056" w:rsidRPr="005B7F5D" w:rsidRDefault="00456056" w:rsidP="008B2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14:paraId="3FD93092" w14:textId="77777777" w:rsidR="00456056" w:rsidRPr="005B7F5D" w:rsidRDefault="00456056" w:rsidP="008B2391">
            <w:pPr>
              <w:jc w:val="center"/>
              <w:rPr>
                <w:sz w:val="20"/>
                <w:szCs w:val="20"/>
              </w:rPr>
            </w:pPr>
            <w:r w:rsidRPr="005B7F5D">
              <w:rPr>
                <w:sz w:val="20"/>
                <w:szCs w:val="20"/>
              </w:rPr>
              <w:t>TDLA30-30</w:t>
            </w:r>
          </w:p>
        </w:tc>
        <w:tc>
          <w:tcPr>
            <w:tcW w:w="1646" w:type="dxa"/>
          </w:tcPr>
          <w:p w14:paraId="0A293512" w14:textId="44A67D90" w:rsidR="00456056" w:rsidRPr="005B7F5D" w:rsidRDefault="00456056" w:rsidP="008B2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14:paraId="69E5B9D2" w14:textId="3F15DC05" w:rsidR="00456056" w:rsidRPr="00407202" w:rsidRDefault="00456056" w:rsidP="008B239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2AE31D5" w14:textId="225A2A72" w:rsidR="005B7F5D" w:rsidRPr="00456056" w:rsidRDefault="00456056" w:rsidP="00456056">
      <w:pPr>
        <w:spacing w:after="120"/>
        <w:rPr>
          <w:rFonts w:eastAsia="SimSun"/>
          <w:sz w:val="20"/>
          <w:szCs w:val="20"/>
          <w:lang w:val="en-GB"/>
        </w:rPr>
      </w:pPr>
      <w:r w:rsidRPr="00456056">
        <w:rPr>
          <w:rFonts w:eastAsia="SimSun"/>
          <w:sz w:val="20"/>
          <w:szCs w:val="20"/>
          <w:lang w:val="en-GB"/>
        </w:rPr>
        <w:t xml:space="preserve">Based on the simulation results, we observe more gain with TDLA30-20 channel. We propose to introduce requirements for R18 Type II Doppler codebook with TDLA30-20. </w:t>
      </w:r>
    </w:p>
    <w:p w14:paraId="13B6BFBF" w14:textId="36C0EB46" w:rsidR="00456056" w:rsidRDefault="00456056" w:rsidP="00456056">
      <w:pPr>
        <w:pStyle w:val="ListParagraph"/>
      </w:pPr>
      <w:r>
        <w:t>Introduce requirements for R18 Doppler codebook with TDLA30-20.</w:t>
      </w:r>
    </w:p>
    <w:p w14:paraId="2ABAF7FF" w14:textId="6C43C4C0" w:rsidR="00456056" w:rsidRDefault="00456056" w:rsidP="00456056">
      <w:pPr>
        <w:pStyle w:val="ListParagraph"/>
      </w:pPr>
      <w:r>
        <w:t>Test metric for FDD – 1.9 for 2RX and 2.0 for 4RX.</w:t>
      </w:r>
    </w:p>
    <w:p w14:paraId="36B860B2" w14:textId="77777777" w:rsidR="007E65E6" w:rsidRPr="00191184" w:rsidRDefault="007E65E6" w:rsidP="006B2FC1">
      <w:pPr>
        <w:spacing w:after="120"/>
        <w:rPr>
          <w:sz w:val="20"/>
          <w:szCs w:val="20"/>
        </w:rPr>
      </w:pPr>
    </w:p>
    <w:p w14:paraId="4BB68A69" w14:textId="0F2387B5" w:rsidR="00545FC9" w:rsidRPr="00545FC9" w:rsidRDefault="00545FC9" w:rsidP="00D14683">
      <w:pPr>
        <w:pStyle w:val="Heading2"/>
      </w:pPr>
      <w:r w:rsidRPr="00545FC9">
        <w:t>DMRS Enhancements</w:t>
      </w:r>
    </w:p>
    <w:p w14:paraId="0D7774B6" w14:textId="0C964682" w:rsidR="002564D1" w:rsidRDefault="002564D1" w:rsidP="002564D1">
      <w:pPr>
        <w:spacing w:after="12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>In RAN4#1</w:t>
      </w:r>
      <w:r w:rsidR="000A1348">
        <w:rPr>
          <w:rFonts w:eastAsia="SimSun"/>
          <w:sz w:val="20"/>
          <w:szCs w:val="20"/>
          <w:lang w:val="en-GB"/>
        </w:rPr>
        <w:t>10</w:t>
      </w:r>
      <w:r w:rsidR="00456056">
        <w:rPr>
          <w:rFonts w:eastAsia="SimSun"/>
          <w:sz w:val="20"/>
          <w:szCs w:val="20"/>
          <w:lang w:val="en-GB"/>
        </w:rPr>
        <w:t>bis</w:t>
      </w:r>
      <w:r>
        <w:rPr>
          <w:rFonts w:eastAsia="SimSun"/>
          <w:sz w:val="20"/>
          <w:szCs w:val="20"/>
          <w:lang w:val="en-GB"/>
        </w:rPr>
        <w:t xml:space="preserve"> the following agreements we made for UE demod/ CSI requirements for DMRS enhancements: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564D1" w14:paraId="7E9B4270" w14:textId="77777777" w:rsidTr="002564D1">
        <w:tc>
          <w:tcPr>
            <w:tcW w:w="9350" w:type="dxa"/>
          </w:tcPr>
          <w:p w14:paraId="47404605" w14:textId="77777777" w:rsidR="00456056" w:rsidRPr="00456056" w:rsidRDefault="00456056" w:rsidP="00456056">
            <w:pPr>
              <w:spacing w:before="0" w:beforeAutospacing="0"/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</w:pPr>
            <w:r w:rsidRPr="00456056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lastRenderedPageBreak/>
              <w:t xml:space="preserve">Issue 1-3-1: Minimum requirements for </w:t>
            </w:r>
            <w:r w:rsidRPr="00456056">
              <w:rPr>
                <w:rFonts w:eastAsia="SimSun"/>
                <w:b/>
                <w:sz w:val="20"/>
                <w:szCs w:val="20"/>
                <w:u w:val="single"/>
                <w:lang w:val="en-GB" w:eastAsia="zh-CN"/>
              </w:rPr>
              <w:t>tests</w:t>
            </w:r>
            <w:r w:rsidRPr="00456056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 xml:space="preserve"> need to be defined for Rel-18 DMRS</w:t>
            </w:r>
          </w:p>
          <w:p w14:paraId="07CB0AE2" w14:textId="77777777" w:rsidR="00456056" w:rsidRPr="00456056" w:rsidRDefault="00456056" w:rsidP="00456056">
            <w:pPr>
              <w:spacing w:before="0" w:beforeAutospacing="0"/>
              <w:rPr>
                <w:rFonts w:eastAsia="SimSun"/>
                <w:sz w:val="20"/>
                <w:szCs w:val="20"/>
                <w:lang w:val="en-GB"/>
              </w:rPr>
            </w:pPr>
            <w:r w:rsidRPr="00456056">
              <w:rPr>
                <w:rFonts w:eastAsiaTheme="minorEastAsia"/>
                <w:b/>
                <w:sz w:val="20"/>
                <w:szCs w:val="20"/>
                <w:lang w:eastAsia="zh-CN"/>
              </w:rPr>
              <w:t>Agreement</w:t>
            </w:r>
            <w:r w:rsidRPr="00456056">
              <w:rPr>
                <w:rFonts w:eastAsia="SimSun"/>
                <w:b/>
                <w:sz w:val="20"/>
                <w:szCs w:val="20"/>
                <w:lang w:val="en-GB" w:eastAsia="zh-CN"/>
              </w:rPr>
              <w:t>:</w:t>
            </w:r>
          </w:p>
          <w:p w14:paraId="136D2425" w14:textId="77777777" w:rsidR="00456056" w:rsidRPr="00456056" w:rsidRDefault="00456056" w:rsidP="0045605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beforeAutospacing="0"/>
              <w:ind w:left="1436" w:hanging="420"/>
              <w:textAlignment w:val="baseline"/>
              <w:rPr>
                <w:rFonts w:eastAsia="SimSun"/>
                <w:sz w:val="20"/>
                <w:lang w:val="en-GB" w:eastAsia="zh-CN"/>
              </w:rPr>
            </w:pPr>
            <w:r w:rsidRPr="00456056">
              <w:rPr>
                <w:rFonts w:eastAsia="MS Mincho"/>
                <w:sz w:val="20"/>
                <w:szCs w:val="20"/>
                <w:lang w:eastAsia="zh-CN"/>
              </w:rPr>
              <w:t>For</w:t>
            </w:r>
            <w:r w:rsidRPr="00456056">
              <w:rPr>
                <w:rFonts w:eastAsia="MS Mincho"/>
                <w:sz w:val="20"/>
                <w:lang w:val="en-GB" w:eastAsia="zh-CN"/>
              </w:rPr>
              <w:t xml:space="preserve"> Rank4 cases, RAN4 to use new simulation results for Rel-18 DMRS. For Rank2 cases, RAN4 to reuse requirements of Test 2-1 of Clause 5.2.2.1.1, 5.2.2.2.1. </w:t>
            </w:r>
          </w:p>
          <w:p w14:paraId="5D106114" w14:textId="77777777" w:rsidR="00456056" w:rsidRPr="00456056" w:rsidRDefault="00456056" w:rsidP="00456056">
            <w:pPr>
              <w:spacing w:before="0" w:beforeAutospacing="0" w:after="120"/>
              <w:rPr>
                <w:rFonts w:eastAsia="SimSun"/>
                <w:sz w:val="20"/>
                <w:szCs w:val="20"/>
                <w:lang w:val="en-GB"/>
              </w:rPr>
            </w:pPr>
          </w:p>
          <w:p w14:paraId="58691A99" w14:textId="77777777" w:rsidR="00456056" w:rsidRPr="00456056" w:rsidRDefault="00456056" w:rsidP="00456056">
            <w:pPr>
              <w:spacing w:before="0" w:beforeAutospacing="0"/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</w:pPr>
            <w:r w:rsidRPr="00456056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>Issue 1-3-2: Applicability rule for Rel-18 DMRS</w:t>
            </w:r>
          </w:p>
          <w:p w14:paraId="532E53B8" w14:textId="77777777" w:rsidR="00456056" w:rsidRPr="00456056" w:rsidRDefault="00456056" w:rsidP="00456056">
            <w:pPr>
              <w:spacing w:before="0" w:beforeAutospacing="0" w:after="120"/>
              <w:rPr>
                <w:rFonts w:eastAsia="SimSun"/>
                <w:b/>
                <w:sz w:val="20"/>
                <w:lang w:val="en-GB" w:eastAsia="zh-CN"/>
              </w:rPr>
            </w:pPr>
            <w:r w:rsidRPr="00456056">
              <w:rPr>
                <w:rFonts w:eastAsia="SimSun"/>
                <w:b/>
                <w:sz w:val="20"/>
                <w:lang w:val="en-GB" w:eastAsia="zh-CN"/>
              </w:rPr>
              <w:t>Agreement:</w:t>
            </w:r>
          </w:p>
          <w:p w14:paraId="334EA884" w14:textId="77777777" w:rsidR="00456056" w:rsidRPr="00456056" w:rsidRDefault="00456056" w:rsidP="0045605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beforeAutospacing="0"/>
              <w:ind w:left="1436" w:hanging="420"/>
              <w:textAlignment w:val="baseline"/>
              <w:rPr>
                <w:rFonts w:eastAsia="MS Mincho"/>
                <w:b/>
                <w:sz w:val="20"/>
                <w:lang w:val="en-GB" w:eastAsia="zh-CN"/>
              </w:rPr>
            </w:pPr>
            <w:r w:rsidRPr="00456056">
              <w:rPr>
                <w:rFonts w:eastAsia="MS Mincho"/>
                <w:sz w:val="20"/>
                <w:lang w:val="en-GB" w:eastAsia="zh-CN"/>
              </w:rPr>
              <w:t>For</w:t>
            </w:r>
            <w:r w:rsidRPr="00456056">
              <w:rPr>
                <w:rFonts w:eastAsia="SimSun"/>
                <w:sz w:val="20"/>
                <w:lang w:val="en-GB" w:eastAsia="zh-CN"/>
              </w:rPr>
              <w:t xml:space="preserve"> Rank 2 cases, </w:t>
            </w:r>
            <w:r w:rsidRPr="00456056">
              <w:rPr>
                <w:rFonts w:eastAsia="MS Mincho"/>
                <w:sz w:val="20"/>
                <w:szCs w:val="20"/>
                <w:lang w:val="en-GB"/>
              </w:rPr>
              <w:t xml:space="preserve">introduce applicability rule that UE supporting Rel-18 DMRS needs to only be tested for rank 2 with Rel-18 DMRS (i.e., </w:t>
            </w:r>
            <w:r w:rsidRPr="00456056">
              <w:rPr>
                <w:rFonts w:eastAsia="MS Mincho"/>
                <w:sz w:val="20"/>
                <w:lang w:val="en-GB" w:eastAsia="zh-CN"/>
              </w:rPr>
              <w:t>Test 2-3 of Clause 5.2.2.1.1, 5.2.2.2.1)</w:t>
            </w:r>
            <w:r w:rsidRPr="00456056">
              <w:rPr>
                <w:rFonts w:eastAsia="MS Mincho"/>
                <w:sz w:val="20"/>
                <w:szCs w:val="20"/>
                <w:lang w:val="en-GB"/>
              </w:rPr>
              <w:t xml:space="preserve"> and can skip the corresponding tests for rank 2 with legacy DMRS configuration (i.e., </w:t>
            </w:r>
            <w:r w:rsidRPr="00456056">
              <w:rPr>
                <w:rFonts w:eastAsia="MS Mincho"/>
                <w:sz w:val="20"/>
                <w:lang w:val="en-GB" w:eastAsia="zh-CN"/>
              </w:rPr>
              <w:t>Test 2-1 of Clause 5.2.2.1.1, 5.2.2.2.1)</w:t>
            </w:r>
            <w:r w:rsidRPr="00456056">
              <w:rPr>
                <w:rFonts w:eastAsia="MS Mincho"/>
                <w:sz w:val="20"/>
                <w:szCs w:val="20"/>
                <w:lang w:val="en-GB"/>
              </w:rPr>
              <w:t>.</w:t>
            </w:r>
          </w:p>
          <w:p w14:paraId="6ABA0D40" w14:textId="36667970" w:rsidR="002564D1" w:rsidRPr="00456056" w:rsidRDefault="00456056" w:rsidP="0045605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beforeAutospacing="0"/>
              <w:ind w:left="1436" w:hanging="420"/>
              <w:textAlignment w:val="baseline"/>
              <w:rPr>
                <w:rFonts w:eastAsia="SimSun"/>
                <w:sz w:val="20"/>
                <w:lang w:val="en-GB" w:eastAsia="zh-CN"/>
              </w:rPr>
            </w:pPr>
            <w:r w:rsidRPr="00456056">
              <w:rPr>
                <w:rFonts w:eastAsia="MS Mincho"/>
                <w:sz w:val="20"/>
                <w:lang w:val="en-GB" w:eastAsia="zh-CN"/>
              </w:rPr>
              <w:t>For Rank4 cases, do not introduce new applicability rule.</w:t>
            </w:r>
          </w:p>
        </w:tc>
      </w:tr>
    </w:tbl>
    <w:p w14:paraId="348EC043" w14:textId="77777777" w:rsidR="000A1348" w:rsidRDefault="000A1348" w:rsidP="000A1348">
      <w:pPr>
        <w:overflowPunct w:val="0"/>
        <w:autoSpaceDE w:val="0"/>
        <w:autoSpaceDN w:val="0"/>
        <w:adjustRightInd w:val="0"/>
        <w:spacing w:before="0" w:beforeAutospacing="0"/>
        <w:textAlignment w:val="baseline"/>
        <w:rPr>
          <w:b/>
          <w:sz w:val="20"/>
          <w:szCs w:val="20"/>
          <w:u w:val="single"/>
          <w:lang w:val="en-GB" w:eastAsia="ko-KR"/>
        </w:rPr>
      </w:pPr>
    </w:p>
    <w:p w14:paraId="63160A64" w14:textId="3BD9EA7F" w:rsidR="003F27E5" w:rsidRPr="003F27E5" w:rsidRDefault="003F27E5" w:rsidP="009107C4">
      <w:pPr>
        <w:spacing w:after="120"/>
        <w:rPr>
          <w:b/>
          <w:bCs/>
          <w:sz w:val="20"/>
          <w:szCs w:val="20"/>
          <w:u w:val="single"/>
        </w:rPr>
      </w:pPr>
      <w:r w:rsidRPr="003F27E5">
        <w:rPr>
          <w:b/>
          <w:bCs/>
          <w:sz w:val="20"/>
          <w:szCs w:val="20"/>
          <w:u w:val="single"/>
        </w:rPr>
        <w:t>Simulation Results</w:t>
      </w:r>
    </w:p>
    <w:p w14:paraId="5B89FEB9" w14:textId="6D3F3D53" w:rsidR="003F27E5" w:rsidRDefault="00A5253A" w:rsidP="009107C4">
      <w:pPr>
        <w:spacing w:after="120"/>
        <w:rPr>
          <w:sz w:val="20"/>
          <w:szCs w:val="20"/>
        </w:rPr>
      </w:pPr>
      <w:r>
        <w:rPr>
          <w:sz w:val="20"/>
          <w:szCs w:val="20"/>
        </w:rPr>
        <w:t>For the agreed simulation parameters in [1] we provide simulation results for enhanced DMRS in the table below.</w:t>
      </w:r>
    </w:p>
    <w:p w14:paraId="1272752C" w14:textId="77777777" w:rsidR="00A5253A" w:rsidRDefault="00A5253A" w:rsidP="009107C4">
      <w:pPr>
        <w:spacing w:after="120"/>
        <w:rPr>
          <w:sz w:val="20"/>
          <w:szCs w:val="20"/>
        </w:rPr>
      </w:pPr>
    </w:p>
    <w:p w14:paraId="59745A85" w14:textId="415332E0" w:rsidR="00A5253A" w:rsidRDefault="00A5253A" w:rsidP="00A5253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B7F5D">
        <w:rPr>
          <w:noProof/>
        </w:rPr>
        <w:t>2</w:t>
      </w:r>
      <w:r>
        <w:fldChar w:fldCharType="end"/>
      </w:r>
      <w:r>
        <w:t>: Simulation Results with enhanced DMRS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8"/>
        <w:gridCol w:w="1140"/>
        <w:gridCol w:w="1264"/>
        <w:gridCol w:w="1731"/>
        <w:gridCol w:w="1608"/>
        <w:gridCol w:w="1219"/>
        <w:gridCol w:w="1250"/>
      </w:tblGrid>
      <w:tr w:rsidR="00AE30E4" w:rsidRPr="00A5253A" w14:paraId="2681703F" w14:textId="2F507A18" w:rsidTr="00AE30E4">
        <w:trPr>
          <w:trHeight w:val="148"/>
          <w:jc w:val="center"/>
        </w:trPr>
        <w:tc>
          <w:tcPr>
            <w:tcW w:w="1138" w:type="dxa"/>
            <w:vMerge w:val="restart"/>
            <w:vAlign w:val="center"/>
          </w:tcPr>
          <w:p w14:paraId="402FD583" w14:textId="5884817B" w:rsidR="00AE30E4" w:rsidRPr="00A5253A" w:rsidRDefault="00AE30E4" w:rsidP="00AE30E4">
            <w:pPr>
              <w:pStyle w:val="TAH"/>
              <w:spacing w:before="0" w:beforeAutospacing="0"/>
              <w:rPr>
                <w:rFonts w:ascii="Times New Roman" w:hAnsi="Times New Roman"/>
                <w:sz w:val="20"/>
                <w:szCs w:val="20"/>
              </w:rPr>
            </w:pPr>
            <w:r w:rsidRPr="00A5253A">
              <w:rPr>
                <w:rFonts w:ascii="Times New Roman" w:hAnsi="Times New Roman"/>
                <w:sz w:val="20"/>
                <w:szCs w:val="20"/>
              </w:rPr>
              <w:t>Duplex</w:t>
            </w:r>
          </w:p>
        </w:tc>
        <w:tc>
          <w:tcPr>
            <w:tcW w:w="1140" w:type="dxa"/>
            <w:vMerge w:val="restart"/>
            <w:vAlign w:val="center"/>
          </w:tcPr>
          <w:p w14:paraId="52F5FB51" w14:textId="7CC58297" w:rsidR="00AE30E4" w:rsidRPr="00A5253A" w:rsidRDefault="00AE30E4" w:rsidP="00AE30E4">
            <w:pPr>
              <w:pStyle w:val="TAH"/>
              <w:spacing w:before="0" w:beforeAutospacing="0"/>
              <w:rPr>
                <w:rFonts w:ascii="Times New Roman" w:hAnsi="Times New Roman"/>
                <w:sz w:val="20"/>
                <w:szCs w:val="20"/>
              </w:rPr>
            </w:pPr>
            <w:r w:rsidRPr="00A5253A">
              <w:rPr>
                <w:rFonts w:ascii="Times New Roman" w:hAnsi="Times New Roman"/>
                <w:sz w:val="20"/>
                <w:szCs w:val="20"/>
              </w:rPr>
              <w:t>CBW / SCS</w:t>
            </w:r>
          </w:p>
        </w:tc>
        <w:tc>
          <w:tcPr>
            <w:tcW w:w="1264" w:type="dxa"/>
            <w:vMerge w:val="restart"/>
            <w:vAlign w:val="center"/>
          </w:tcPr>
          <w:p w14:paraId="41B72286" w14:textId="77777777" w:rsidR="00AE30E4" w:rsidRPr="00A5253A" w:rsidRDefault="00AE30E4" w:rsidP="00AE30E4">
            <w:pPr>
              <w:pStyle w:val="TAH"/>
              <w:spacing w:before="0" w:beforeAutospacing="0"/>
              <w:rPr>
                <w:rFonts w:ascii="Times New Roman" w:hAnsi="Times New Roman"/>
                <w:sz w:val="20"/>
                <w:szCs w:val="20"/>
              </w:rPr>
            </w:pPr>
            <w:r w:rsidRPr="00A5253A">
              <w:rPr>
                <w:rFonts w:ascii="Times New Roman" w:hAnsi="Times New Roman"/>
                <w:sz w:val="20"/>
                <w:szCs w:val="20"/>
              </w:rPr>
              <w:t>MCS and rank</w:t>
            </w:r>
          </w:p>
        </w:tc>
        <w:tc>
          <w:tcPr>
            <w:tcW w:w="1731" w:type="dxa"/>
            <w:vMerge w:val="restart"/>
            <w:vAlign w:val="center"/>
          </w:tcPr>
          <w:p w14:paraId="29B44F30" w14:textId="77777777" w:rsidR="00AE30E4" w:rsidRPr="00A5253A" w:rsidRDefault="00AE30E4" w:rsidP="00AE30E4">
            <w:pPr>
              <w:pStyle w:val="TAH"/>
              <w:spacing w:before="0" w:beforeAutospacing="0"/>
              <w:rPr>
                <w:rFonts w:ascii="Times New Roman" w:hAnsi="Times New Roman"/>
                <w:sz w:val="20"/>
                <w:szCs w:val="20"/>
              </w:rPr>
            </w:pPr>
            <w:r w:rsidRPr="00A5253A">
              <w:rPr>
                <w:rFonts w:ascii="Times New Roman" w:hAnsi="Times New Roman"/>
                <w:sz w:val="20"/>
                <w:szCs w:val="20"/>
              </w:rPr>
              <w:t>Propagation condition</w:t>
            </w:r>
          </w:p>
        </w:tc>
        <w:tc>
          <w:tcPr>
            <w:tcW w:w="1608" w:type="dxa"/>
            <w:vMerge w:val="restart"/>
            <w:vAlign w:val="center"/>
          </w:tcPr>
          <w:p w14:paraId="054EBC7B" w14:textId="77777777" w:rsidR="00AE30E4" w:rsidRPr="00A5253A" w:rsidRDefault="00AE30E4" w:rsidP="00AE30E4">
            <w:pPr>
              <w:pStyle w:val="TAH"/>
              <w:spacing w:before="0" w:beforeAutospacing="0"/>
              <w:rPr>
                <w:rFonts w:ascii="Times New Roman" w:hAnsi="Times New Roman"/>
                <w:sz w:val="20"/>
                <w:szCs w:val="20"/>
              </w:rPr>
            </w:pPr>
            <w:r w:rsidRPr="00A5253A">
              <w:rPr>
                <w:rFonts w:ascii="Times New Roman" w:hAnsi="Times New Roman"/>
                <w:sz w:val="20"/>
                <w:szCs w:val="20"/>
              </w:rPr>
              <w:t>Antenna configuration</w:t>
            </w:r>
          </w:p>
        </w:tc>
        <w:tc>
          <w:tcPr>
            <w:tcW w:w="2469" w:type="dxa"/>
            <w:gridSpan w:val="2"/>
            <w:vAlign w:val="center"/>
          </w:tcPr>
          <w:p w14:paraId="3D68C1F0" w14:textId="00A2F4B6" w:rsidR="00AE30E4" w:rsidRPr="00A5253A" w:rsidRDefault="00AE30E4" w:rsidP="00AE30E4">
            <w:pPr>
              <w:pStyle w:val="TAH"/>
              <w:spacing w:before="0" w:beforeAutospacing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253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SNR @ 70% Max TP (dB)</w:t>
            </w:r>
          </w:p>
        </w:tc>
      </w:tr>
      <w:tr w:rsidR="00AE30E4" w:rsidRPr="00A5253A" w14:paraId="2C572E6E" w14:textId="77777777" w:rsidTr="00AE30E4">
        <w:trPr>
          <w:trHeight w:val="147"/>
          <w:jc w:val="center"/>
        </w:trPr>
        <w:tc>
          <w:tcPr>
            <w:tcW w:w="1138" w:type="dxa"/>
            <w:vMerge/>
            <w:vAlign w:val="center"/>
          </w:tcPr>
          <w:p w14:paraId="5DB66034" w14:textId="77777777" w:rsidR="00AE30E4" w:rsidRPr="00A5253A" w:rsidRDefault="00AE30E4" w:rsidP="00AE30E4">
            <w:pPr>
              <w:pStyle w:val="TAH"/>
              <w:spacing w:before="0" w:before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  <w:vAlign w:val="center"/>
          </w:tcPr>
          <w:p w14:paraId="389584A8" w14:textId="77777777" w:rsidR="00AE30E4" w:rsidRPr="00A5253A" w:rsidRDefault="00AE30E4" w:rsidP="00AE30E4">
            <w:pPr>
              <w:pStyle w:val="TAH"/>
              <w:spacing w:before="0" w:before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vAlign w:val="center"/>
          </w:tcPr>
          <w:p w14:paraId="5B0EEBBC" w14:textId="77777777" w:rsidR="00AE30E4" w:rsidRPr="00A5253A" w:rsidRDefault="00AE30E4" w:rsidP="00AE30E4">
            <w:pPr>
              <w:pStyle w:val="TAH"/>
              <w:spacing w:before="0" w:before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14:paraId="667668CE" w14:textId="77777777" w:rsidR="00AE30E4" w:rsidRPr="00A5253A" w:rsidRDefault="00AE30E4" w:rsidP="00AE30E4">
            <w:pPr>
              <w:pStyle w:val="TAH"/>
              <w:spacing w:before="0" w:before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8" w:type="dxa"/>
            <w:vMerge/>
            <w:vAlign w:val="center"/>
          </w:tcPr>
          <w:p w14:paraId="679F9B0C" w14:textId="77777777" w:rsidR="00AE30E4" w:rsidRPr="00A5253A" w:rsidRDefault="00AE30E4" w:rsidP="00AE30E4">
            <w:pPr>
              <w:pStyle w:val="TAH"/>
              <w:spacing w:before="0" w:before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</w:tcPr>
          <w:p w14:paraId="710C10FE" w14:textId="016BCD40" w:rsidR="00AE30E4" w:rsidRPr="00A5253A" w:rsidRDefault="00AE30E4" w:rsidP="00AE30E4">
            <w:pPr>
              <w:pStyle w:val="TAH"/>
              <w:spacing w:before="0" w:beforeAutospacing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Alignment</w:t>
            </w:r>
          </w:p>
        </w:tc>
        <w:tc>
          <w:tcPr>
            <w:tcW w:w="1250" w:type="dxa"/>
            <w:vAlign w:val="center"/>
          </w:tcPr>
          <w:p w14:paraId="76F4E737" w14:textId="07E89C7C" w:rsidR="00AE30E4" w:rsidRPr="00A5253A" w:rsidRDefault="00AE30E4" w:rsidP="00AE30E4">
            <w:pPr>
              <w:pStyle w:val="TAH"/>
              <w:spacing w:before="0" w:beforeAutospacing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Impairment</w:t>
            </w:r>
          </w:p>
        </w:tc>
      </w:tr>
      <w:tr w:rsidR="00AE30E4" w:rsidRPr="00A5253A" w14:paraId="7E9B2C65" w14:textId="29E9CBAB" w:rsidTr="00AE30E4">
        <w:trPr>
          <w:trHeight w:val="378"/>
          <w:jc w:val="center"/>
        </w:trPr>
        <w:tc>
          <w:tcPr>
            <w:tcW w:w="1138" w:type="dxa"/>
            <w:vAlign w:val="center"/>
          </w:tcPr>
          <w:p w14:paraId="37F3BE14" w14:textId="09DC0DA2" w:rsidR="00AE30E4" w:rsidRPr="00A5253A" w:rsidRDefault="00AE30E4" w:rsidP="00AE30E4">
            <w:pPr>
              <w:pStyle w:val="TAC"/>
              <w:spacing w:before="0" w:beforeAutospacing="0"/>
              <w:rPr>
                <w:rFonts w:ascii="Times New Roman" w:hAnsi="Times New Roman"/>
                <w:sz w:val="20"/>
                <w:szCs w:val="20"/>
              </w:rPr>
            </w:pPr>
            <w:r w:rsidRPr="00A5253A">
              <w:rPr>
                <w:rFonts w:ascii="Times New Roman" w:hAnsi="Times New Roman"/>
                <w:sz w:val="20"/>
                <w:szCs w:val="20"/>
              </w:rPr>
              <w:t>FDD</w:t>
            </w:r>
          </w:p>
        </w:tc>
        <w:tc>
          <w:tcPr>
            <w:tcW w:w="1140" w:type="dxa"/>
            <w:vAlign w:val="center"/>
          </w:tcPr>
          <w:p w14:paraId="53C3DB1F" w14:textId="3ACF260E" w:rsidR="00AE30E4" w:rsidRPr="00A5253A" w:rsidRDefault="00AE30E4" w:rsidP="00AE30E4">
            <w:pPr>
              <w:pStyle w:val="TAC"/>
              <w:spacing w:before="0" w:beforeAutospacing="0"/>
              <w:rPr>
                <w:rFonts w:ascii="Times New Roman" w:hAnsi="Times New Roman"/>
                <w:sz w:val="20"/>
                <w:szCs w:val="20"/>
              </w:rPr>
            </w:pPr>
            <w:r w:rsidRPr="00A5253A">
              <w:rPr>
                <w:rFonts w:ascii="Times New Roman" w:hAnsi="Times New Roman"/>
                <w:sz w:val="20"/>
                <w:szCs w:val="20"/>
              </w:rPr>
              <w:t>10MHz / 15kHz</w:t>
            </w:r>
          </w:p>
        </w:tc>
        <w:tc>
          <w:tcPr>
            <w:tcW w:w="1264" w:type="dxa"/>
            <w:vAlign w:val="center"/>
          </w:tcPr>
          <w:p w14:paraId="0218B669" w14:textId="77777777" w:rsidR="00AE30E4" w:rsidRPr="00A5253A" w:rsidRDefault="00AE30E4" w:rsidP="00AE30E4">
            <w:pPr>
              <w:pStyle w:val="TAC"/>
              <w:spacing w:before="0" w:beforeAutospacing="0"/>
              <w:rPr>
                <w:rFonts w:ascii="Times New Roman" w:eastAsia="SimSun" w:hAnsi="Times New Roman"/>
                <w:sz w:val="20"/>
                <w:szCs w:val="20"/>
              </w:rPr>
            </w:pPr>
            <w:r w:rsidRPr="00A5253A">
              <w:rPr>
                <w:rFonts w:ascii="Times New Roman" w:eastAsia="SimSun" w:hAnsi="Times New Roman"/>
                <w:sz w:val="20"/>
                <w:szCs w:val="20"/>
              </w:rPr>
              <w:t>16QAM, 0.48</w:t>
            </w:r>
          </w:p>
          <w:p w14:paraId="4C4B86A7" w14:textId="7344AC66" w:rsidR="00AE30E4" w:rsidRPr="00A5253A" w:rsidRDefault="00AE30E4" w:rsidP="00AE30E4">
            <w:pPr>
              <w:pStyle w:val="TAC"/>
              <w:spacing w:before="0" w:beforeAutospacing="0"/>
              <w:rPr>
                <w:rFonts w:ascii="Times New Roman" w:hAnsi="Times New Roman"/>
                <w:sz w:val="20"/>
                <w:szCs w:val="20"/>
              </w:rPr>
            </w:pPr>
            <w:r w:rsidRPr="00A5253A">
              <w:rPr>
                <w:rFonts w:ascii="Times New Roman" w:eastAsia="SimSun" w:hAnsi="Times New Roman"/>
                <w:sz w:val="20"/>
                <w:szCs w:val="20"/>
              </w:rPr>
              <w:t>Rank 4</w:t>
            </w:r>
          </w:p>
        </w:tc>
        <w:tc>
          <w:tcPr>
            <w:tcW w:w="1731" w:type="dxa"/>
            <w:vAlign w:val="center"/>
          </w:tcPr>
          <w:p w14:paraId="08797FD3" w14:textId="694EEE0C" w:rsidR="00AE30E4" w:rsidRPr="00A5253A" w:rsidRDefault="00AE30E4" w:rsidP="00AE30E4">
            <w:pPr>
              <w:pStyle w:val="TAC"/>
              <w:spacing w:before="0" w:beforeAutospacing="0"/>
              <w:rPr>
                <w:rFonts w:ascii="Times New Roman" w:hAnsi="Times New Roman"/>
                <w:sz w:val="20"/>
                <w:szCs w:val="20"/>
              </w:rPr>
            </w:pPr>
            <w:r w:rsidRPr="00A5253A">
              <w:rPr>
                <w:rFonts w:ascii="Times New Roman" w:eastAsia="SimSun" w:hAnsi="Times New Roman"/>
                <w:sz w:val="20"/>
                <w:szCs w:val="20"/>
              </w:rPr>
              <w:t>TDLA30-10</w:t>
            </w:r>
          </w:p>
        </w:tc>
        <w:tc>
          <w:tcPr>
            <w:tcW w:w="1608" w:type="dxa"/>
            <w:vAlign w:val="center"/>
          </w:tcPr>
          <w:p w14:paraId="38297C3F" w14:textId="2848822F" w:rsidR="00AE30E4" w:rsidRPr="00A5253A" w:rsidRDefault="00AE30E4" w:rsidP="00AE30E4">
            <w:pPr>
              <w:pStyle w:val="TAC"/>
              <w:spacing w:before="0" w:beforeAutospacing="0"/>
              <w:rPr>
                <w:rFonts w:ascii="Times New Roman" w:hAnsi="Times New Roman"/>
                <w:sz w:val="20"/>
                <w:szCs w:val="20"/>
              </w:rPr>
            </w:pPr>
            <w:r w:rsidRPr="00A5253A">
              <w:rPr>
                <w:rFonts w:ascii="Times New Roman" w:eastAsia="SimSun" w:hAnsi="Times New Roman"/>
                <w:sz w:val="20"/>
                <w:szCs w:val="20"/>
              </w:rPr>
              <w:t>4x4, ULA Low</w:t>
            </w:r>
          </w:p>
        </w:tc>
        <w:tc>
          <w:tcPr>
            <w:tcW w:w="1219" w:type="dxa"/>
            <w:vAlign w:val="center"/>
          </w:tcPr>
          <w:p w14:paraId="2A905860" w14:textId="3A2C7B35" w:rsidR="00AE30E4" w:rsidRPr="00A5253A" w:rsidRDefault="00AE30E4" w:rsidP="00AE30E4">
            <w:pPr>
              <w:pStyle w:val="TAC"/>
              <w:spacing w:before="0" w:beforeAutospacing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13.2</w:t>
            </w:r>
          </w:p>
        </w:tc>
        <w:tc>
          <w:tcPr>
            <w:tcW w:w="1250" w:type="dxa"/>
            <w:vAlign w:val="center"/>
          </w:tcPr>
          <w:p w14:paraId="093724CF" w14:textId="77A288C2" w:rsidR="00AE30E4" w:rsidRDefault="00AE30E4" w:rsidP="00AE30E4">
            <w:pPr>
              <w:pStyle w:val="TAC"/>
              <w:spacing w:before="0" w:beforeAutospacing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15.2</w:t>
            </w:r>
          </w:p>
        </w:tc>
      </w:tr>
      <w:tr w:rsidR="00AE30E4" w:rsidRPr="00A5253A" w14:paraId="090A41F0" w14:textId="238BC9D4" w:rsidTr="00AE30E4">
        <w:trPr>
          <w:trHeight w:val="378"/>
          <w:jc w:val="center"/>
        </w:trPr>
        <w:tc>
          <w:tcPr>
            <w:tcW w:w="1138" w:type="dxa"/>
            <w:vAlign w:val="center"/>
          </w:tcPr>
          <w:p w14:paraId="6D05481C" w14:textId="4985DCAF" w:rsidR="00AE30E4" w:rsidRPr="00A5253A" w:rsidRDefault="00AE30E4" w:rsidP="00AE30E4">
            <w:pPr>
              <w:pStyle w:val="TAC"/>
              <w:spacing w:before="0" w:beforeAutospacing="0"/>
              <w:rPr>
                <w:rFonts w:ascii="Times New Roman" w:hAnsi="Times New Roman"/>
                <w:sz w:val="20"/>
                <w:szCs w:val="20"/>
              </w:rPr>
            </w:pPr>
            <w:r w:rsidRPr="00A5253A">
              <w:rPr>
                <w:rFonts w:ascii="Times New Roman" w:hAnsi="Times New Roman"/>
                <w:sz w:val="20"/>
                <w:szCs w:val="20"/>
              </w:rPr>
              <w:t>TDD</w:t>
            </w:r>
          </w:p>
        </w:tc>
        <w:tc>
          <w:tcPr>
            <w:tcW w:w="1140" w:type="dxa"/>
            <w:vAlign w:val="center"/>
          </w:tcPr>
          <w:p w14:paraId="22031082" w14:textId="3C6164C5" w:rsidR="00AE30E4" w:rsidRPr="00A5253A" w:rsidRDefault="00AE30E4" w:rsidP="00AE30E4">
            <w:pPr>
              <w:pStyle w:val="TAC"/>
              <w:spacing w:before="0" w:beforeAutospacing="0"/>
              <w:rPr>
                <w:rFonts w:ascii="Times New Roman" w:hAnsi="Times New Roman"/>
                <w:sz w:val="20"/>
                <w:szCs w:val="20"/>
              </w:rPr>
            </w:pPr>
            <w:r w:rsidRPr="00A5253A">
              <w:rPr>
                <w:rFonts w:ascii="Times New Roman" w:hAnsi="Times New Roman"/>
                <w:sz w:val="20"/>
                <w:szCs w:val="20"/>
              </w:rPr>
              <w:t>40MHz / 30kHz</w:t>
            </w:r>
          </w:p>
        </w:tc>
        <w:tc>
          <w:tcPr>
            <w:tcW w:w="1264" w:type="dxa"/>
            <w:vAlign w:val="center"/>
          </w:tcPr>
          <w:p w14:paraId="2DD85536" w14:textId="77777777" w:rsidR="00AE30E4" w:rsidRPr="00A5253A" w:rsidRDefault="00AE30E4" w:rsidP="00AE30E4">
            <w:pPr>
              <w:pStyle w:val="TAC"/>
              <w:spacing w:before="0" w:beforeAutospacing="0"/>
              <w:rPr>
                <w:rFonts w:ascii="Times New Roman" w:eastAsia="SimSun" w:hAnsi="Times New Roman"/>
                <w:sz w:val="20"/>
                <w:szCs w:val="20"/>
              </w:rPr>
            </w:pPr>
            <w:r w:rsidRPr="00A5253A">
              <w:rPr>
                <w:rFonts w:ascii="Times New Roman" w:eastAsia="SimSun" w:hAnsi="Times New Roman"/>
                <w:sz w:val="20"/>
                <w:szCs w:val="20"/>
              </w:rPr>
              <w:t>16QAM, 0.48</w:t>
            </w:r>
          </w:p>
          <w:p w14:paraId="2925548A" w14:textId="6066D296" w:rsidR="00AE30E4" w:rsidRPr="00A5253A" w:rsidRDefault="00AE30E4" w:rsidP="00AE30E4">
            <w:pPr>
              <w:pStyle w:val="TAC"/>
              <w:spacing w:before="0" w:beforeAutospacing="0"/>
              <w:rPr>
                <w:rFonts w:ascii="Times New Roman" w:hAnsi="Times New Roman"/>
                <w:sz w:val="20"/>
                <w:szCs w:val="20"/>
              </w:rPr>
            </w:pPr>
            <w:r w:rsidRPr="00A5253A">
              <w:rPr>
                <w:rFonts w:ascii="Times New Roman" w:eastAsia="SimSun" w:hAnsi="Times New Roman"/>
                <w:sz w:val="20"/>
                <w:szCs w:val="20"/>
              </w:rPr>
              <w:t>Rank 4</w:t>
            </w:r>
          </w:p>
        </w:tc>
        <w:tc>
          <w:tcPr>
            <w:tcW w:w="1731" w:type="dxa"/>
            <w:vAlign w:val="center"/>
          </w:tcPr>
          <w:p w14:paraId="18290109" w14:textId="594375CD" w:rsidR="00AE30E4" w:rsidRPr="00A5253A" w:rsidRDefault="00AE30E4" w:rsidP="00AE30E4">
            <w:pPr>
              <w:pStyle w:val="TAC"/>
              <w:spacing w:before="0" w:beforeAutospacing="0"/>
              <w:rPr>
                <w:rFonts w:ascii="Times New Roman" w:hAnsi="Times New Roman"/>
                <w:sz w:val="20"/>
                <w:szCs w:val="20"/>
              </w:rPr>
            </w:pPr>
            <w:r w:rsidRPr="00A5253A">
              <w:rPr>
                <w:rFonts w:ascii="Times New Roman" w:eastAsia="SimSun" w:hAnsi="Times New Roman"/>
                <w:sz w:val="20"/>
                <w:szCs w:val="20"/>
              </w:rPr>
              <w:t>TDLA30-10</w:t>
            </w:r>
          </w:p>
        </w:tc>
        <w:tc>
          <w:tcPr>
            <w:tcW w:w="1608" w:type="dxa"/>
            <w:vAlign w:val="center"/>
          </w:tcPr>
          <w:p w14:paraId="78197402" w14:textId="1F557CB8" w:rsidR="00AE30E4" w:rsidRPr="00A5253A" w:rsidRDefault="00AE30E4" w:rsidP="00AE30E4">
            <w:pPr>
              <w:pStyle w:val="TAC"/>
              <w:spacing w:before="0" w:beforeAutospacing="0"/>
              <w:rPr>
                <w:rFonts w:ascii="Times New Roman" w:hAnsi="Times New Roman"/>
                <w:sz w:val="20"/>
                <w:szCs w:val="20"/>
              </w:rPr>
            </w:pPr>
            <w:r w:rsidRPr="00A5253A">
              <w:rPr>
                <w:rFonts w:ascii="Times New Roman" w:eastAsia="SimSun" w:hAnsi="Times New Roman"/>
                <w:sz w:val="20"/>
                <w:szCs w:val="20"/>
              </w:rPr>
              <w:t>4x4, ULA Low</w:t>
            </w:r>
          </w:p>
        </w:tc>
        <w:tc>
          <w:tcPr>
            <w:tcW w:w="1219" w:type="dxa"/>
            <w:vAlign w:val="center"/>
          </w:tcPr>
          <w:p w14:paraId="03846458" w14:textId="3AE04924" w:rsidR="00AE30E4" w:rsidRPr="00A5253A" w:rsidRDefault="00AE30E4" w:rsidP="00AE30E4">
            <w:pPr>
              <w:pStyle w:val="TAC"/>
              <w:spacing w:before="0" w:beforeAutospacing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13.5</w:t>
            </w:r>
          </w:p>
        </w:tc>
        <w:tc>
          <w:tcPr>
            <w:tcW w:w="1250" w:type="dxa"/>
            <w:vAlign w:val="center"/>
          </w:tcPr>
          <w:p w14:paraId="44CA9F6F" w14:textId="7333B2D2" w:rsidR="00AE30E4" w:rsidRDefault="00AE30E4" w:rsidP="00AE30E4">
            <w:pPr>
              <w:pStyle w:val="TAC"/>
              <w:spacing w:before="0" w:beforeAutospacing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15.5</w:t>
            </w:r>
          </w:p>
        </w:tc>
      </w:tr>
    </w:tbl>
    <w:p w14:paraId="18F414D7" w14:textId="5BCC9827" w:rsidR="00A5253A" w:rsidRDefault="00A5253A" w:rsidP="009107C4">
      <w:pPr>
        <w:spacing w:after="120"/>
        <w:rPr>
          <w:sz w:val="20"/>
          <w:szCs w:val="20"/>
        </w:rPr>
      </w:pPr>
    </w:p>
    <w:p w14:paraId="3A331279" w14:textId="77777777" w:rsidR="007A281F" w:rsidRDefault="007A281F" w:rsidP="009107C4">
      <w:pPr>
        <w:spacing w:after="120"/>
        <w:rPr>
          <w:sz w:val="20"/>
          <w:szCs w:val="20"/>
        </w:rPr>
      </w:pPr>
    </w:p>
    <w:p w14:paraId="20DC28A5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39100AC6" w14:textId="4C1E08EB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 xml:space="preserve">In this paper, we provide our views on open issues </w:t>
      </w:r>
      <w:r w:rsidR="00456056">
        <w:rPr>
          <w:sz w:val="20"/>
          <w:szCs w:val="20"/>
        </w:rPr>
        <w:t xml:space="preserve">and simulation results for </w:t>
      </w:r>
      <w:r w:rsidR="00A93C27">
        <w:rPr>
          <w:sz w:val="20"/>
          <w:szCs w:val="20"/>
        </w:rPr>
        <w:t>UE demodulation a</w:t>
      </w:r>
      <w:r w:rsidR="00456056">
        <w:rPr>
          <w:sz w:val="20"/>
          <w:szCs w:val="20"/>
        </w:rPr>
        <w:t>n</w:t>
      </w:r>
      <w:r w:rsidR="00A93C27">
        <w:rPr>
          <w:sz w:val="20"/>
          <w:szCs w:val="20"/>
        </w:rPr>
        <w:t>d CSI reporting requirements for R18 MIMO evolution</w:t>
      </w:r>
      <w:r w:rsidRPr="002045D3">
        <w:rPr>
          <w:sz w:val="20"/>
          <w:szCs w:val="20"/>
        </w:rPr>
        <w:t>. Our observations and proposals are captured below:</w:t>
      </w:r>
    </w:p>
    <w:p w14:paraId="5661EAED" w14:textId="61C8E4B4" w:rsidR="00A93C27" w:rsidRPr="00A93C27" w:rsidRDefault="00D14683" w:rsidP="00A93C27">
      <w:pPr>
        <w:spacing w:after="12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Type II Doppler Codebook</w:t>
      </w:r>
    </w:p>
    <w:p w14:paraId="4C42F86D" w14:textId="77777777" w:rsidR="00456056" w:rsidRDefault="00456056" w:rsidP="00456056">
      <w:pPr>
        <w:pStyle w:val="ListParagraph"/>
        <w:numPr>
          <w:ilvl w:val="0"/>
          <w:numId w:val="38"/>
        </w:numPr>
      </w:pPr>
      <w:r>
        <w:t>Introduce requirements for R18 Doppler codebook with TDLA30-20.</w:t>
      </w:r>
    </w:p>
    <w:p w14:paraId="40414198" w14:textId="77777777" w:rsidR="00456056" w:rsidRDefault="00456056" w:rsidP="00456056">
      <w:pPr>
        <w:pStyle w:val="ListParagraph"/>
      </w:pPr>
      <w:r>
        <w:t>Test metric for FDD – 1.9 for 2RX and 2.0 for 4RX.</w:t>
      </w:r>
    </w:p>
    <w:p w14:paraId="5B821247" w14:textId="77777777" w:rsidR="00D14683" w:rsidRPr="002045D3" w:rsidRDefault="00D14683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lastRenderedPageBreak/>
        <w:t>Reference</w:t>
      </w:r>
    </w:p>
    <w:p w14:paraId="2025BD80" w14:textId="0E2A934E" w:rsidR="002249BA" w:rsidRPr="00EE769E" w:rsidRDefault="00EE769E" w:rsidP="00EE769E">
      <w:pPr>
        <w:rPr>
          <w:sz w:val="20"/>
          <w:szCs w:val="20"/>
        </w:rPr>
      </w:pPr>
      <w:r w:rsidRPr="00EE769E">
        <w:rPr>
          <w:sz w:val="20"/>
          <w:szCs w:val="20"/>
        </w:rPr>
        <w:t xml:space="preserve">[1]. </w:t>
      </w:r>
      <w:r w:rsidR="007B2DE7" w:rsidRPr="007B2DE7">
        <w:rPr>
          <w:sz w:val="20"/>
          <w:szCs w:val="20"/>
        </w:rPr>
        <w:t>R4-2402868</w:t>
      </w:r>
      <w:r w:rsidR="00981EF0" w:rsidRPr="00EE769E">
        <w:rPr>
          <w:sz w:val="20"/>
          <w:szCs w:val="20"/>
        </w:rPr>
        <w:t>, “</w:t>
      </w:r>
      <w:r w:rsidR="007B2DE7" w:rsidRPr="007B2DE7">
        <w:rPr>
          <w:sz w:val="20"/>
          <w:szCs w:val="20"/>
        </w:rPr>
        <w:t xml:space="preserve">Way forward on [110][323] </w:t>
      </w:r>
      <w:proofErr w:type="spellStart"/>
      <w:r w:rsidR="007B2DE7" w:rsidRPr="007B2DE7">
        <w:rPr>
          <w:sz w:val="20"/>
          <w:szCs w:val="20"/>
        </w:rPr>
        <w:t>NR_MIMO_evo_DL_UL_demod</w:t>
      </w:r>
      <w:proofErr w:type="spellEnd"/>
      <w:r w:rsidR="00981EF0" w:rsidRPr="00EE769E">
        <w:rPr>
          <w:sz w:val="20"/>
          <w:szCs w:val="20"/>
        </w:rPr>
        <w:t>”, Samsung</w:t>
      </w:r>
    </w:p>
    <w:sectPr w:rsidR="002249BA" w:rsidRPr="00EE769E" w:rsidSect="00053A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66712"/>
    <w:multiLevelType w:val="hybridMultilevel"/>
    <w:tmpl w:val="F0A0CA76"/>
    <w:lvl w:ilvl="0" w:tplc="A80C4B48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85D0A"/>
    <w:multiLevelType w:val="multilevel"/>
    <w:tmpl w:val="3104B80A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AC442B6"/>
    <w:multiLevelType w:val="hybridMultilevel"/>
    <w:tmpl w:val="1896A7F4"/>
    <w:lvl w:ilvl="0" w:tplc="DDF247DC">
      <w:start w:val="1"/>
      <w:numFmt w:val="decimal"/>
      <w:pStyle w:val="ListParagraph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B95130A"/>
    <w:multiLevelType w:val="hybridMultilevel"/>
    <w:tmpl w:val="5C127822"/>
    <w:lvl w:ilvl="0" w:tplc="3372082A">
      <w:start w:val="3"/>
      <w:numFmt w:val="bullet"/>
      <w:lvlText w:val="-"/>
      <w:lvlJc w:val="left"/>
      <w:pPr>
        <w:ind w:left="2076" w:hanging="420"/>
      </w:pPr>
      <w:rPr>
        <w:rFonts w:ascii="Times New Roman" w:eastAsia="SimSun" w:hAnsi="Times New Roman" w:cs="Times New Roman" w:hint="default"/>
      </w:rPr>
    </w:lvl>
    <w:lvl w:ilvl="1" w:tplc="4EF8EB1E">
      <w:numFmt w:val="bullet"/>
      <w:lvlText w:val="•"/>
      <w:lvlJc w:val="left"/>
      <w:pPr>
        <w:ind w:left="2436" w:hanging="360"/>
      </w:pPr>
      <w:rPr>
        <w:rFonts w:ascii="DengXian" w:eastAsia="DengXian" w:hAnsi="DengXian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5" w15:restartNumberingAfterBreak="0">
    <w:nsid w:val="0D8F5FEC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A2E77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01817"/>
    <w:multiLevelType w:val="multilevel"/>
    <w:tmpl w:val="A3BC0FFA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9" w15:restartNumberingAfterBreak="0">
    <w:nsid w:val="123F2EAF"/>
    <w:multiLevelType w:val="multilevel"/>
    <w:tmpl w:val="78E8CCB0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B93821"/>
    <w:multiLevelType w:val="multilevel"/>
    <w:tmpl w:val="1D48C33C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85A5B37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DC5334"/>
    <w:multiLevelType w:val="multilevel"/>
    <w:tmpl w:val="78E8CCB0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1A626305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B219FA"/>
    <w:multiLevelType w:val="multilevel"/>
    <w:tmpl w:val="EF1CBA0C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05B6FF9"/>
    <w:multiLevelType w:val="multilevel"/>
    <w:tmpl w:val="D5E07FB8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4E5161B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8E71D7"/>
    <w:multiLevelType w:val="hybridMultilevel"/>
    <w:tmpl w:val="9E70CCEC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3300358D"/>
    <w:multiLevelType w:val="multilevel"/>
    <w:tmpl w:val="239C7F4A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13A75"/>
    <w:multiLevelType w:val="hybridMultilevel"/>
    <w:tmpl w:val="9E70CCEC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352411"/>
    <w:multiLevelType w:val="multilevel"/>
    <w:tmpl w:val="94A8829C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cs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4A0E404F"/>
    <w:multiLevelType w:val="multilevel"/>
    <w:tmpl w:val="B4DCED16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67F03FE"/>
    <w:multiLevelType w:val="multilevel"/>
    <w:tmpl w:val="C2A254F0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cs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DAA02A2"/>
    <w:multiLevelType w:val="hybridMultilevel"/>
    <w:tmpl w:val="AA9CA678"/>
    <w:lvl w:ilvl="0" w:tplc="04090003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32" w15:restartNumberingAfterBreak="0">
    <w:nsid w:val="6F8D3CE0"/>
    <w:multiLevelType w:val="multilevel"/>
    <w:tmpl w:val="1D8AAD8E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5E52CFB"/>
    <w:multiLevelType w:val="multilevel"/>
    <w:tmpl w:val="5EF0973A"/>
    <w:lvl w:ilvl="0">
      <w:start w:val="3"/>
      <w:numFmt w:val="bullet"/>
      <w:lvlText w:val="-"/>
      <w:lvlJc w:val="left"/>
      <w:pPr>
        <w:ind w:left="780" w:hanging="360"/>
      </w:pPr>
      <w:rPr>
        <w:rFonts w:ascii="Times New Roman" w:eastAsia="Yu Mincho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59338048">
    <w:abstractNumId w:val="20"/>
  </w:num>
  <w:num w:numId="2" w16cid:durableId="1198423226">
    <w:abstractNumId w:val="28"/>
  </w:num>
  <w:num w:numId="3" w16cid:durableId="1064061569">
    <w:abstractNumId w:val="23"/>
  </w:num>
  <w:num w:numId="4" w16cid:durableId="1117142815">
    <w:abstractNumId w:val="3"/>
  </w:num>
  <w:num w:numId="5" w16cid:durableId="1069688094">
    <w:abstractNumId w:val="30"/>
  </w:num>
  <w:num w:numId="6" w16cid:durableId="2044482076">
    <w:abstractNumId w:val="17"/>
  </w:num>
  <w:num w:numId="7" w16cid:durableId="1734084975">
    <w:abstractNumId w:val="8"/>
  </w:num>
  <w:num w:numId="8" w16cid:durableId="2003655479">
    <w:abstractNumId w:val="25"/>
  </w:num>
  <w:num w:numId="9" w16cid:durableId="597830545">
    <w:abstractNumId w:val="10"/>
  </w:num>
  <w:num w:numId="10" w16cid:durableId="213547613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90428985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12626979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61744679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01830904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074547973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754888297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04459572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318531308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94256738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179739216">
    <w:abstractNumId w:val="9"/>
  </w:num>
  <w:num w:numId="21" w16cid:durableId="1323117341">
    <w:abstractNumId w:val="33"/>
  </w:num>
  <w:num w:numId="22" w16cid:durableId="1030257261">
    <w:abstractNumId w:val="15"/>
  </w:num>
  <w:num w:numId="23" w16cid:durableId="212160609">
    <w:abstractNumId w:val="12"/>
  </w:num>
  <w:num w:numId="24" w16cid:durableId="880480216">
    <w:abstractNumId w:val="18"/>
  </w:num>
  <w:num w:numId="25" w16cid:durableId="1367757136">
    <w:abstractNumId w:val="31"/>
  </w:num>
  <w:num w:numId="26" w16cid:durableId="1481732694">
    <w:abstractNumId w:val="22"/>
  </w:num>
  <w:num w:numId="27" w16cid:durableId="1466924464">
    <w:abstractNumId w:val="6"/>
  </w:num>
  <w:num w:numId="28" w16cid:durableId="197284895">
    <w:abstractNumId w:val="14"/>
  </w:num>
  <w:num w:numId="29" w16cid:durableId="1031036647">
    <w:abstractNumId w:val="0"/>
  </w:num>
  <w:num w:numId="30" w16cid:durableId="1069617152">
    <w:abstractNumId w:val="0"/>
    <w:lvlOverride w:ilvl="0">
      <w:startOverride w:val="1"/>
    </w:lvlOverride>
  </w:num>
  <w:num w:numId="31" w16cid:durableId="805270434">
    <w:abstractNumId w:val="5"/>
  </w:num>
  <w:num w:numId="32" w16cid:durableId="763308643">
    <w:abstractNumId w:val="24"/>
  </w:num>
  <w:num w:numId="33" w16cid:durableId="918708020">
    <w:abstractNumId w:val="2"/>
  </w:num>
  <w:num w:numId="34" w16cid:durableId="1157840083">
    <w:abstractNumId w:val="2"/>
    <w:lvlOverride w:ilvl="0">
      <w:startOverride w:val="1"/>
    </w:lvlOverride>
  </w:num>
  <w:num w:numId="35" w16cid:durableId="123893089">
    <w:abstractNumId w:val="19"/>
  </w:num>
  <w:num w:numId="36" w16cid:durableId="1072855644">
    <w:abstractNumId w:val="2"/>
    <w:lvlOverride w:ilvl="0">
      <w:startOverride w:val="1"/>
    </w:lvlOverride>
  </w:num>
  <w:num w:numId="37" w16cid:durableId="1556234123">
    <w:abstractNumId w:val="4"/>
  </w:num>
  <w:num w:numId="38" w16cid:durableId="783693161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53A34"/>
    <w:rsid w:val="00071370"/>
    <w:rsid w:val="000A1348"/>
    <w:rsid w:val="000C32CC"/>
    <w:rsid w:val="000D5873"/>
    <w:rsid w:val="00104D5D"/>
    <w:rsid w:val="00110706"/>
    <w:rsid w:val="00120725"/>
    <w:rsid w:val="00121828"/>
    <w:rsid w:val="00125290"/>
    <w:rsid w:val="00136FC8"/>
    <w:rsid w:val="0013718E"/>
    <w:rsid w:val="001405F4"/>
    <w:rsid w:val="0014287E"/>
    <w:rsid w:val="00157DC2"/>
    <w:rsid w:val="001715D4"/>
    <w:rsid w:val="0017238B"/>
    <w:rsid w:val="00177147"/>
    <w:rsid w:val="001813D4"/>
    <w:rsid w:val="00190238"/>
    <w:rsid w:val="00191184"/>
    <w:rsid w:val="001969FE"/>
    <w:rsid w:val="00197F09"/>
    <w:rsid w:val="001B5D0A"/>
    <w:rsid w:val="001C663E"/>
    <w:rsid w:val="001D0FD9"/>
    <w:rsid w:val="001E5F97"/>
    <w:rsid w:val="00210E45"/>
    <w:rsid w:val="002249BA"/>
    <w:rsid w:val="002564D1"/>
    <w:rsid w:val="002620F3"/>
    <w:rsid w:val="002663E8"/>
    <w:rsid w:val="00280EBF"/>
    <w:rsid w:val="002870EA"/>
    <w:rsid w:val="0029651B"/>
    <w:rsid w:val="002B538D"/>
    <w:rsid w:val="002F4FA3"/>
    <w:rsid w:val="0030493D"/>
    <w:rsid w:val="00320E79"/>
    <w:rsid w:val="00322A55"/>
    <w:rsid w:val="00340BD2"/>
    <w:rsid w:val="00363705"/>
    <w:rsid w:val="003A36CF"/>
    <w:rsid w:val="003D050C"/>
    <w:rsid w:val="003F27E5"/>
    <w:rsid w:val="00407202"/>
    <w:rsid w:val="00456056"/>
    <w:rsid w:val="004571DB"/>
    <w:rsid w:val="00462A1D"/>
    <w:rsid w:val="00474453"/>
    <w:rsid w:val="004B2626"/>
    <w:rsid w:val="004B6849"/>
    <w:rsid w:val="004D1584"/>
    <w:rsid w:val="004D33BC"/>
    <w:rsid w:val="004E5A8B"/>
    <w:rsid w:val="00503C4D"/>
    <w:rsid w:val="0051665C"/>
    <w:rsid w:val="00526314"/>
    <w:rsid w:val="00545FC9"/>
    <w:rsid w:val="0057184D"/>
    <w:rsid w:val="00590EAB"/>
    <w:rsid w:val="005B410D"/>
    <w:rsid w:val="005B7F5D"/>
    <w:rsid w:val="005D1B1F"/>
    <w:rsid w:val="005E01F5"/>
    <w:rsid w:val="005F5A7E"/>
    <w:rsid w:val="005F7BB6"/>
    <w:rsid w:val="00624465"/>
    <w:rsid w:val="00626BDE"/>
    <w:rsid w:val="00631307"/>
    <w:rsid w:val="00643893"/>
    <w:rsid w:val="00660494"/>
    <w:rsid w:val="00676BC6"/>
    <w:rsid w:val="006A4E93"/>
    <w:rsid w:val="006B2FC1"/>
    <w:rsid w:val="006C1364"/>
    <w:rsid w:val="006F6BCA"/>
    <w:rsid w:val="00727358"/>
    <w:rsid w:val="00744B6C"/>
    <w:rsid w:val="0074586B"/>
    <w:rsid w:val="00761D75"/>
    <w:rsid w:val="00775238"/>
    <w:rsid w:val="007818CE"/>
    <w:rsid w:val="00787DF9"/>
    <w:rsid w:val="007A281F"/>
    <w:rsid w:val="007A3BE1"/>
    <w:rsid w:val="007B2DE7"/>
    <w:rsid w:val="007C626C"/>
    <w:rsid w:val="007E65E6"/>
    <w:rsid w:val="007E7D89"/>
    <w:rsid w:val="007F63C4"/>
    <w:rsid w:val="00830460"/>
    <w:rsid w:val="0083467F"/>
    <w:rsid w:val="0087325A"/>
    <w:rsid w:val="00883D31"/>
    <w:rsid w:val="008E23F7"/>
    <w:rsid w:val="008F7075"/>
    <w:rsid w:val="009107C4"/>
    <w:rsid w:val="00914A0A"/>
    <w:rsid w:val="009167DF"/>
    <w:rsid w:val="00921304"/>
    <w:rsid w:val="00924CB2"/>
    <w:rsid w:val="00932C93"/>
    <w:rsid w:val="00934DFB"/>
    <w:rsid w:val="00951014"/>
    <w:rsid w:val="00951300"/>
    <w:rsid w:val="00960BF3"/>
    <w:rsid w:val="00970536"/>
    <w:rsid w:val="009776DC"/>
    <w:rsid w:val="00981EF0"/>
    <w:rsid w:val="0098457E"/>
    <w:rsid w:val="00986B7D"/>
    <w:rsid w:val="009B4850"/>
    <w:rsid w:val="009B4DF5"/>
    <w:rsid w:val="009C1F3F"/>
    <w:rsid w:val="009D4A96"/>
    <w:rsid w:val="009D596C"/>
    <w:rsid w:val="009E60A7"/>
    <w:rsid w:val="009E7FB2"/>
    <w:rsid w:val="009F0B1F"/>
    <w:rsid w:val="009F52D7"/>
    <w:rsid w:val="00A16603"/>
    <w:rsid w:val="00A211CC"/>
    <w:rsid w:val="00A25B6E"/>
    <w:rsid w:val="00A51A5E"/>
    <w:rsid w:val="00A5253A"/>
    <w:rsid w:val="00A85F2C"/>
    <w:rsid w:val="00A93C27"/>
    <w:rsid w:val="00AC413B"/>
    <w:rsid w:val="00AC61D1"/>
    <w:rsid w:val="00AD261E"/>
    <w:rsid w:val="00AD5C77"/>
    <w:rsid w:val="00AE30E4"/>
    <w:rsid w:val="00AF2B93"/>
    <w:rsid w:val="00B00412"/>
    <w:rsid w:val="00B53899"/>
    <w:rsid w:val="00B56044"/>
    <w:rsid w:val="00B723C1"/>
    <w:rsid w:val="00B74258"/>
    <w:rsid w:val="00B8567C"/>
    <w:rsid w:val="00B86732"/>
    <w:rsid w:val="00BA19AF"/>
    <w:rsid w:val="00BB1071"/>
    <w:rsid w:val="00C024F7"/>
    <w:rsid w:val="00C12F43"/>
    <w:rsid w:val="00C24035"/>
    <w:rsid w:val="00C7239E"/>
    <w:rsid w:val="00C94AC7"/>
    <w:rsid w:val="00CB2839"/>
    <w:rsid w:val="00CC744D"/>
    <w:rsid w:val="00CD0F63"/>
    <w:rsid w:val="00CE311C"/>
    <w:rsid w:val="00CF7CBC"/>
    <w:rsid w:val="00D1043E"/>
    <w:rsid w:val="00D14683"/>
    <w:rsid w:val="00D15D3E"/>
    <w:rsid w:val="00D167C7"/>
    <w:rsid w:val="00D16F3A"/>
    <w:rsid w:val="00D1776B"/>
    <w:rsid w:val="00D32E21"/>
    <w:rsid w:val="00D50413"/>
    <w:rsid w:val="00D61C52"/>
    <w:rsid w:val="00D8626E"/>
    <w:rsid w:val="00DA24C0"/>
    <w:rsid w:val="00DB6943"/>
    <w:rsid w:val="00DC3489"/>
    <w:rsid w:val="00DF003B"/>
    <w:rsid w:val="00DF1ED2"/>
    <w:rsid w:val="00DF7729"/>
    <w:rsid w:val="00E00ADD"/>
    <w:rsid w:val="00E16844"/>
    <w:rsid w:val="00E2408D"/>
    <w:rsid w:val="00E322A5"/>
    <w:rsid w:val="00E410F4"/>
    <w:rsid w:val="00E50271"/>
    <w:rsid w:val="00E55591"/>
    <w:rsid w:val="00E5586A"/>
    <w:rsid w:val="00E72B86"/>
    <w:rsid w:val="00E82A1A"/>
    <w:rsid w:val="00E9138B"/>
    <w:rsid w:val="00EA6DA5"/>
    <w:rsid w:val="00EE769E"/>
    <w:rsid w:val="00EF4F87"/>
    <w:rsid w:val="00F07C35"/>
    <w:rsid w:val="00F309F7"/>
    <w:rsid w:val="00F34B33"/>
    <w:rsid w:val="00F441E8"/>
    <w:rsid w:val="00F555F1"/>
    <w:rsid w:val="00FA032E"/>
    <w:rsid w:val="00FB0F50"/>
    <w:rsid w:val="00FB5BB0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26E"/>
    <w:pPr>
      <w:spacing w:before="100" w:beforeAutospacing="1" w:after="180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beforeAutospacing="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spacing w:before="0" w:beforeAutospacing="0" w:after="0"/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spacing w:before="0" w:beforeAutospacing="0" w:after="0"/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456056"/>
    <w:pPr>
      <w:numPr>
        <w:numId w:val="33"/>
      </w:numPr>
      <w:spacing w:before="0" w:beforeAutospacing="0" w:after="120"/>
    </w:pPr>
    <w:rPr>
      <w:rFonts w:eastAsia="SimSun" w:cs="SimSun"/>
      <w:b/>
      <w:bCs/>
      <w:sz w:val="20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456056"/>
    <w:rPr>
      <w:rFonts w:ascii="Times New Roman" w:eastAsia="SimSun" w:hAnsi="Times New Roman" w:cs="SimSun"/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before="0" w:beforeAutospacing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03C4D"/>
    <w:pPr>
      <w:spacing w:after="100" w:afterAutospacing="1"/>
    </w:pPr>
  </w:style>
  <w:style w:type="character" w:customStyle="1" w:styleId="apple-converted-space">
    <w:name w:val="apple-converted-space"/>
    <w:basedOn w:val="DefaultParagraphFont"/>
    <w:rsid w:val="00503C4D"/>
  </w:style>
  <w:style w:type="paragraph" w:customStyle="1" w:styleId="TAC">
    <w:name w:val="TAC"/>
    <w:basedOn w:val="Normal"/>
    <w:link w:val="TACChar"/>
    <w:qFormat/>
    <w:rsid w:val="00D8626E"/>
    <w:pPr>
      <w:keepNext/>
      <w:keepLines/>
      <w:widowControl w:val="0"/>
      <w:spacing w:after="0"/>
      <w:jc w:val="center"/>
    </w:pPr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EE769E"/>
    <w:rPr>
      <w:rFonts w:ascii="Times New Roman" w:eastAsia="Times New Roman" w:hAnsi="Times New Roman" w:cs="Times New Roman"/>
    </w:rPr>
  </w:style>
  <w:style w:type="paragraph" w:customStyle="1" w:styleId="TAH">
    <w:name w:val="TAH"/>
    <w:basedOn w:val="Normal"/>
    <w:link w:val="TAHCar"/>
    <w:qFormat/>
    <w:rsid w:val="008E23F7"/>
    <w:pPr>
      <w:keepNext/>
      <w:keepLines/>
      <w:widowControl w:val="0"/>
      <w:spacing w:after="0"/>
      <w:jc w:val="center"/>
    </w:pPr>
    <w:rPr>
      <w:rFonts w:ascii="Arial" w:hAnsi="Arial"/>
      <w:b/>
      <w:sz w:val="18"/>
      <w:szCs w:val="18"/>
    </w:rPr>
  </w:style>
  <w:style w:type="character" w:customStyle="1" w:styleId="TACChar">
    <w:name w:val="TAC Char"/>
    <w:link w:val="TAC"/>
    <w:qFormat/>
    <w:rsid w:val="00A5253A"/>
    <w:rPr>
      <w:rFonts w:ascii="Arial" w:eastAsia="Times New Roman" w:hAnsi="Arial" w:cs="Times New Roman"/>
      <w:sz w:val="18"/>
      <w:szCs w:val="18"/>
    </w:rPr>
  </w:style>
  <w:style w:type="character" w:customStyle="1" w:styleId="TAHCar">
    <w:name w:val="TAH Car"/>
    <w:link w:val="TAH"/>
    <w:qFormat/>
    <w:rsid w:val="00A5253A"/>
    <w:rPr>
      <w:rFonts w:ascii="Arial" w:eastAsia="Times New Roman" w:hAnsi="Arial" w:cs="Times New Roman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661</Words>
  <Characters>3692</Characters>
  <Application>Microsoft Office Word</Application>
  <DocSecurity>0</DocSecurity>
  <Lines>461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Apple_111 (Manasa)</cp:lastModifiedBy>
  <cp:revision>5</cp:revision>
  <dcterms:created xsi:type="dcterms:W3CDTF">2024-05-06T19:33:00Z</dcterms:created>
  <dcterms:modified xsi:type="dcterms:W3CDTF">2024-05-10T06:47:00Z</dcterms:modified>
</cp:coreProperties>
</file>