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A8FA0" w14:textId="5551B8BF" w:rsidR="0020626B" w:rsidRDefault="0020626B" w:rsidP="002062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CA30A3">
        <w:rPr>
          <w:rFonts w:eastAsia="SimSun" w:cs="Arial"/>
          <w:sz w:val="24"/>
          <w:szCs w:val="24"/>
          <w:lang w:eastAsia="zh-CN"/>
        </w:rPr>
        <w:t>3GPP TSG-RAN WG4 Meeting #110bis</w:t>
      </w:r>
      <w:r w:rsidRPr="00CA30A3">
        <w:rPr>
          <w:rFonts w:eastAsia="SimSun" w:cs="Arial"/>
          <w:sz w:val="24"/>
          <w:szCs w:val="24"/>
          <w:lang w:eastAsia="zh-CN"/>
        </w:rPr>
        <w:tab/>
        <w:t>R4-240</w:t>
      </w:r>
      <w:r w:rsidR="00CA30A3" w:rsidRPr="00CA30A3">
        <w:rPr>
          <w:rFonts w:eastAsia="SimSun" w:cs="Arial"/>
          <w:sz w:val="24"/>
          <w:szCs w:val="24"/>
          <w:lang w:eastAsia="zh-CN"/>
        </w:rPr>
        <w:t>6715</w:t>
      </w:r>
    </w:p>
    <w:p w14:paraId="21D4CB89" w14:textId="77777777" w:rsidR="0020626B" w:rsidRDefault="0020626B" w:rsidP="002062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p w14:paraId="08D95B24" w14:textId="77777777" w:rsidR="0020626B" w:rsidRDefault="0020626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88F232E" w:rsidR="00E61455" w:rsidRPr="005E51A3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5E51A3">
        <w:rPr>
          <w:rFonts w:ascii="Arial" w:hAnsi="Arial" w:cs="Arial"/>
          <w:b/>
          <w:sz w:val="22"/>
        </w:rPr>
        <w:t xml:space="preserve">Title: </w:t>
      </w:r>
      <w:r w:rsidRPr="005E51A3">
        <w:rPr>
          <w:rFonts w:ascii="Arial" w:hAnsi="Arial" w:cs="Arial"/>
          <w:b/>
          <w:sz w:val="22"/>
        </w:rPr>
        <w:tab/>
      </w:r>
      <w:r w:rsidR="00280D59" w:rsidRPr="005E51A3">
        <w:rPr>
          <w:rFonts w:ascii="Arial" w:hAnsi="Arial" w:cs="Arial"/>
          <w:sz w:val="22"/>
          <w:lang w:eastAsia="zh-CN"/>
        </w:rPr>
        <w:t>WF on</w:t>
      </w:r>
      <w:r w:rsidR="0020626B" w:rsidRPr="005E51A3">
        <w:rPr>
          <w:rFonts w:ascii="Arial" w:hAnsi="Arial" w:cs="Arial"/>
          <w:sz w:val="22"/>
          <w:lang w:eastAsia="zh-CN"/>
        </w:rPr>
        <w:t xml:space="preserve"> Rx requirements for n100/n101 cab-radio</w:t>
      </w:r>
    </w:p>
    <w:p w14:paraId="73AD8CE3" w14:textId="6B5FB5B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5E51A3">
        <w:rPr>
          <w:rFonts w:ascii="Arial" w:hAnsi="Arial" w:cs="Arial"/>
          <w:b/>
          <w:sz w:val="22"/>
        </w:rPr>
        <w:t>Agenda Item:</w:t>
      </w:r>
      <w:r w:rsidRPr="005E51A3">
        <w:rPr>
          <w:rFonts w:ascii="Arial" w:hAnsi="Arial" w:cs="Arial"/>
          <w:b/>
          <w:sz w:val="22"/>
        </w:rPr>
        <w:tab/>
      </w:r>
      <w:r w:rsidR="0020626B" w:rsidRPr="005E51A3">
        <w:rPr>
          <w:rFonts w:ascii="Arial" w:hAnsi="Arial" w:cs="Arial"/>
          <w:sz w:val="22"/>
          <w:lang w:eastAsia="zh-CN"/>
        </w:rPr>
        <w:t>5.14.2</w:t>
      </w:r>
    </w:p>
    <w:p w14:paraId="6402E503" w14:textId="4EE2464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0626B" w:rsidRPr="00BB2723">
        <w:rPr>
          <w:rFonts w:ascii="Arial" w:hAnsi="Arial" w:cs="Arial"/>
          <w:sz w:val="22"/>
        </w:rPr>
        <w:t xml:space="preserve">Huawei, </w:t>
      </w:r>
      <w:proofErr w:type="spellStart"/>
      <w:r w:rsidR="0020626B" w:rsidRPr="00BB2723">
        <w:rPr>
          <w:rFonts w:ascii="Arial" w:hAnsi="Arial" w:cs="Arial"/>
          <w:sz w:val="22"/>
        </w:rPr>
        <w:t>HiSilicon</w:t>
      </w:r>
      <w:proofErr w:type="spell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390F0FF1" w:rsidR="00EF3FF4" w:rsidRPr="00AB3D40" w:rsidRDefault="00345C72" w:rsidP="003E08FC">
      <w:pPr>
        <w:pStyle w:val="Heading1"/>
        <w:rPr>
          <w:lang w:eastAsia="zh-CN"/>
        </w:rPr>
      </w:pPr>
      <w:r w:rsidRPr="00345C72">
        <w:t>Rx requirements for n100/n101 cab-radio</w:t>
      </w:r>
    </w:p>
    <w:p w14:paraId="252D30DD" w14:textId="7A7723A6" w:rsidR="009308F0" w:rsidRDefault="0040228E" w:rsidP="003E08FC">
      <w:pPr>
        <w:rPr>
          <w:highlight w:val="yellow"/>
          <w:lang w:eastAsia="zh-CN"/>
        </w:rPr>
      </w:pPr>
      <w:r>
        <w:rPr>
          <w:lang w:eastAsia="zh-CN"/>
        </w:rPr>
        <w:t>FRMCS b</w:t>
      </w:r>
      <w:r w:rsidR="00EF6D2C">
        <w:rPr>
          <w:lang w:eastAsia="zh-CN"/>
        </w:rPr>
        <w:t>and</w:t>
      </w:r>
      <w:r>
        <w:rPr>
          <w:lang w:eastAsia="zh-CN"/>
        </w:rPr>
        <w:t>s</w:t>
      </w:r>
      <w:r w:rsidR="00EF6D2C">
        <w:rPr>
          <w:lang w:eastAsia="zh-CN"/>
        </w:rPr>
        <w:t xml:space="preserve"> n100 and n101 were introduced in Rel-17, i</w:t>
      </w:r>
      <w:r w:rsidR="00EF6D2C" w:rsidRPr="00EA648F">
        <w:rPr>
          <w:lang w:eastAsia="zh-CN"/>
        </w:rPr>
        <w:t xml:space="preserve">ncluding PC3 UE RF requirements. In Rel-18, transmitter UE RF requirements for HPUE PC1 </w:t>
      </w:r>
      <w:r w:rsidRPr="00EA648F">
        <w:rPr>
          <w:lang w:eastAsia="zh-CN"/>
        </w:rPr>
        <w:t xml:space="preserve">cab-radio </w:t>
      </w:r>
      <w:r w:rsidR="00EF6D2C" w:rsidRPr="00EA648F">
        <w:rPr>
          <w:lang w:eastAsia="zh-CN"/>
        </w:rPr>
        <w:t xml:space="preserve">were introduced. </w:t>
      </w:r>
      <w:r w:rsidR="00EA648F" w:rsidRPr="00EA648F">
        <w:rPr>
          <w:lang w:eastAsia="zh-CN"/>
        </w:rPr>
        <w:t xml:space="preserve">Related regulation in </w:t>
      </w:r>
      <w:proofErr w:type="gramStart"/>
      <w:r w:rsidR="00EA648F" w:rsidRPr="00EA648F">
        <w:rPr>
          <w:lang w:eastAsia="zh-CN"/>
        </w:rPr>
        <w:t>ECC(</w:t>
      </w:r>
      <w:proofErr w:type="gramEnd"/>
      <w:r w:rsidR="00EA648F" w:rsidRPr="00EA648F">
        <w:rPr>
          <w:lang w:eastAsia="zh-CN"/>
        </w:rPr>
        <w:t xml:space="preserve">20)02 [2] has also captured </w:t>
      </w:r>
      <w:r w:rsidR="001A3FAA">
        <w:rPr>
          <w:lang w:eastAsia="zh-CN"/>
        </w:rPr>
        <w:t xml:space="preserve">FRMCS </w:t>
      </w:r>
      <w:r w:rsidR="001A3FAA" w:rsidRPr="001A3FAA">
        <w:rPr>
          <w:lang w:eastAsia="zh-CN"/>
        </w:rPr>
        <w:t>cab-radio receiver characteristics</w:t>
      </w:r>
      <w:r w:rsidR="00EA648F" w:rsidRPr="00EA648F">
        <w:rPr>
          <w:lang w:eastAsia="zh-CN"/>
        </w:rPr>
        <w:t xml:space="preserve">, as extracted in table 1 and table 2 for bands n100 and n101, respectively. </w:t>
      </w:r>
    </w:p>
    <w:p w14:paraId="3C3A52F1" w14:textId="77777777" w:rsidR="00EA648F" w:rsidRPr="00D878DD" w:rsidRDefault="00EA648F" w:rsidP="00EA648F">
      <w:pPr>
        <w:jc w:val="center"/>
        <w:rPr>
          <w:b/>
          <w:lang w:eastAsia="zh-CN"/>
        </w:rPr>
      </w:pPr>
      <w:r w:rsidRPr="00D878DD">
        <w:rPr>
          <w:b/>
          <w:lang w:eastAsia="zh-CN"/>
        </w:rPr>
        <w:t xml:space="preserve">Table 1: </w:t>
      </w:r>
      <w:proofErr w:type="gramStart"/>
      <w:r>
        <w:rPr>
          <w:b/>
          <w:lang w:eastAsia="zh-CN"/>
        </w:rPr>
        <w:t>ECC(</w:t>
      </w:r>
      <w:proofErr w:type="gramEnd"/>
      <w:r>
        <w:rPr>
          <w:b/>
          <w:lang w:eastAsia="zh-CN"/>
        </w:rPr>
        <w:t>20)02 r</w:t>
      </w:r>
      <w:r w:rsidRPr="00D878DD">
        <w:rPr>
          <w:b/>
          <w:lang w:eastAsia="zh-CN"/>
        </w:rPr>
        <w:t xml:space="preserve">equirements for n100 cab-radio </w:t>
      </w:r>
      <w:r>
        <w:rPr>
          <w:b/>
          <w:lang w:eastAsia="zh-CN"/>
        </w:rPr>
        <w:t xml:space="preserve">receiver </w:t>
      </w:r>
      <w:r w:rsidRPr="00D878DD">
        <w:rPr>
          <w:b/>
          <w:lang w:eastAsia="zh-CN"/>
        </w:rPr>
        <w:t>characteristics [2]</w:t>
      </w:r>
    </w:p>
    <w:p w14:paraId="248CB734" w14:textId="77777777" w:rsidR="00EA648F" w:rsidRDefault="00EA648F" w:rsidP="00EA648F">
      <w:pPr>
        <w:jc w:val="center"/>
        <w:rPr>
          <w:highlight w:val="yellow"/>
          <w:lang w:eastAsia="zh-CN"/>
        </w:rPr>
      </w:pPr>
      <w:r w:rsidRPr="00AD766A">
        <w:rPr>
          <w:noProof/>
          <w:lang w:eastAsia="zh-CN"/>
        </w:rPr>
        <w:drawing>
          <wp:inline distT="0" distB="0" distL="0" distR="0" wp14:anchorId="521B0327" wp14:editId="2BCC829A">
            <wp:extent cx="4081220" cy="266459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9914" cy="26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2F743" w14:textId="77777777" w:rsidR="00EA648F" w:rsidRDefault="00EA648F" w:rsidP="00EA648F">
      <w:pPr>
        <w:jc w:val="center"/>
        <w:rPr>
          <w:b/>
          <w:lang w:eastAsia="zh-CN"/>
        </w:rPr>
      </w:pPr>
      <w:r w:rsidRPr="00D878DD">
        <w:rPr>
          <w:b/>
          <w:lang w:eastAsia="zh-CN"/>
        </w:rPr>
        <w:t xml:space="preserve">Table </w:t>
      </w:r>
      <w:r>
        <w:rPr>
          <w:b/>
          <w:lang w:eastAsia="zh-CN"/>
        </w:rPr>
        <w:t>2</w:t>
      </w:r>
      <w:r w:rsidRPr="00D878DD">
        <w:rPr>
          <w:b/>
          <w:lang w:eastAsia="zh-CN"/>
        </w:rPr>
        <w:t xml:space="preserve">: </w:t>
      </w:r>
      <w:proofErr w:type="gramStart"/>
      <w:r>
        <w:rPr>
          <w:b/>
          <w:lang w:eastAsia="zh-CN"/>
        </w:rPr>
        <w:t>ECC(</w:t>
      </w:r>
      <w:proofErr w:type="gramEnd"/>
      <w:r>
        <w:rPr>
          <w:b/>
          <w:lang w:eastAsia="zh-CN"/>
        </w:rPr>
        <w:t>20)02 r</w:t>
      </w:r>
      <w:r w:rsidRPr="00D878DD">
        <w:rPr>
          <w:b/>
          <w:lang w:eastAsia="zh-CN"/>
        </w:rPr>
        <w:t>equirements for n10</w:t>
      </w:r>
      <w:r>
        <w:rPr>
          <w:b/>
          <w:lang w:eastAsia="zh-CN"/>
        </w:rPr>
        <w:t>1</w:t>
      </w:r>
      <w:r w:rsidRPr="00D878DD">
        <w:rPr>
          <w:b/>
          <w:lang w:eastAsia="zh-CN"/>
        </w:rPr>
        <w:t xml:space="preserve"> cab-radio </w:t>
      </w:r>
      <w:r>
        <w:rPr>
          <w:b/>
          <w:lang w:eastAsia="zh-CN"/>
        </w:rPr>
        <w:t xml:space="preserve">receiver </w:t>
      </w:r>
      <w:r w:rsidRPr="00D878DD">
        <w:rPr>
          <w:b/>
          <w:lang w:eastAsia="zh-CN"/>
        </w:rPr>
        <w:t>characteristics [2]</w:t>
      </w:r>
    </w:p>
    <w:p w14:paraId="58E486FA" w14:textId="77777777" w:rsidR="00EA648F" w:rsidRDefault="00EA648F" w:rsidP="00EA648F">
      <w:pPr>
        <w:jc w:val="center"/>
        <w:rPr>
          <w:b/>
          <w:lang w:eastAsia="zh-CN"/>
        </w:rPr>
      </w:pPr>
      <w:r w:rsidRPr="00416BBA">
        <w:rPr>
          <w:b/>
          <w:noProof/>
          <w:lang w:eastAsia="zh-CN"/>
        </w:rPr>
        <w:drawing>
          <wp:inline distT="0" distB="0" distL="0" distR="0" wp14:anchorId="60A11601" wp14:editId="56AE16FF">
            <wp:extent cx="3558296" cy="1903758"/>
            <wp:effectExtent l="0" t="0" r="444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0707" cy="191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2EC82" w14:textId="344314FE" w:rsidR="00345C72" w:rsidRDefault="00345C72" w:rsidP="003E08FC">
      <w:pPr>
        <w:rPr>
          <w:lang w:eastAsia="zh-CN"/>
        </w:rPr>
      </w:pPr>
      <w:r>
        <w:rPr>
          <w:lang w:eastAsia="zh-CN"/>
        </w:rPr>
        <w:t>Based on</w:t>
      </w:r>
      <w:r w:rsidR="00560D01">
        <w:rPr>
          <w:lang w:eastAsia="zh-CN"/>
        </w:rPr>
        <w:t xml:space="preserve"> related </w:t>
      </w:r>
      <w:r>
        <w:rPr>
          <w:lang w:eastAsia="zh-CN"/>
        </w:rPr>
        <w:t xml:space="preserve">discussion on [1], </w:t>
      </w:r>
      <w:r w:rsidRPr="00207F88">
        <w:rPr>
          <w:lang w:eastAsia="zh-CN"/>
        </w:rPr>
        <w:t>the following Way Forward was formulated</w:t>
      </w:r>
      <w:r w:rsidR="009B1486" w:rsidRPr="00207F88">
        <w:rPr>
          <w:lang w:eastAsia="zh-CN"/>
        </w:rPr>
        <w:t xml:space="preserve"> on Rx requirements for </w:t>
      </w:r>
      <w:r w:rsidR="009B1486" w:rsidRPr="00206086">
        <w:rPr>
          <w:lang w:eastAsia="zh-CN"/>
        </w:rPr>
        <w:t>n100/n101 cab-radio</w:t>
      </w:r>
      <w:r w:rsidRPr="00206086">
        <w:rPr>
          <w:lang w:eastAsia="zh-CN"/>
        </w:rPr>
        <w:t xml:space="preserve">: </w:t>
      </w:r>
    </w:p>
    <w:p w14:paraId="791BA7F1" w14:textId="77777777" w:rsidR="009F5122" w:rsidRDefault="00421653" w:rsidP="00403C24">
      <w:pPr>
        <w:rPr>
          <w:lang w:eastAsia="zh-CN"/>
        </w:rPr>
      </w:pPr>
      <w:bookmarkStart w:id="0" w:name="_Hlk164231783"/>
      <w:r w:rsidRPr="00206086">
        <w:rPr>
          <w:b/>
          <w:lang w:eastAsia="zh-CN"/>
        </w:rPr>
        <w:t>Way forward</w:t>
      </w:r>
      <w:r w:rsidR="00EF3FF4" w:rsidRPr="00206086">
        <w:rPr>
          <w:lang w:eastAsia="zh-CN"/>
        </w:rPr>
        <w:t>:</w:t>
      </w:r>
      <w:r w:rsidR="00B4053B" w:rsidRPr="00206086">
        <w:rPr>
          <w:lang w:eastAsia="zh-CN"/>
        </w:rPr>
        <w:t xml:space="preserve"> </w:t>
      </w:r>
    </w:p>
    <w:p w14:paraId="48F06DE0" w14:textId="77777777" w:rsidR="00527A17" w:rsidRDefault="006C4E3E" w:rsidP="00403C24">
      <w:pPr>
        <w:rPr>
          <w:lang w:eastAsia="zh-CN"/>
        </w:rPr>
      </w:pPr>
      <w:r w:rsidRPr="005E126E">
        <w:rPr>
          <w:lang w:eastAsia="zh-CN"/>
        </w:rPr>
        <w:t xml:space="preserve">In RAN4#111 meeting, </w:t>
      </w:r>
      <w:r w:rsidR="00345C72" w:rsidRPr="005E126E">
        <w:rPr>
          <w:lang w:eastAsia="zh-CN"/>
        </w:rPr>
        <w:t xml:space="preserve">RAN4 </w:t>
      </w:r>
      <w:r w:rsidRPr="005E126E">
        <w:rPr>
          <w:lang w:eastAsia="zh-CN"/>
        </w:rPr>
        <w:t xml:space="preserve">will </w:t>
      </w:r>
      <w:r w:rsidR="00D25F56" w:rsidRPr="005E126E">
        <w:rPr>
          <w:lang w:eastAsia="zh-CN"/>
        </w:rPr>
        <w:t xml:space="preserve">discuss </w:t>
      </w:r>
      <w:r w:rsidRPr="005E126E">
        <w:rPr>
          <w:lang w:eastAsia="zh-CN"/>
        </w:rPr>
        <w:t xml:space="preserve">potential options for capturing </w:t>
      </w:r>
      <w:r w:rsidR="00550804" w:rsidRPr="00C079C4">
        <w:rPr>
          <w:lang w:eastAsia="zh-CN"/>
        </w:rPr>
        <w:t xml:space="preserve">clarification </w:t>
      </w:r>
      <w:r w:rsidR="009F5122" w:rsidRPr="00C079C4">
        <w:rPr>
          <w:lang w:eastAsia="zh-CN"/>
        </w:rPr>
        <w:t xml:space="preserve">on missing </w:t>
      </w:r>
      <w:r w:rsidR="005D3888" w:rsidRPr="00C079C4">
        <w:rPr>
          <w:lang w:eastAsia="zh-CN"/>
        </w:rPr>
        <w:t xml:space="preserve">FRMCS </w:t>
      </w:r>
      <w:r w:rsidR="008C239A" w:rsidRPr="00C079C4">
        <w:rPr>
          <w:lang w:eastAsia="zh-CN"/>
        </w:rPr>
        <w:t xml:space="preserve">n100/n101 </w:t>
      </w:r>
      <w:r w:rsidR="005D3888" w:rsidRPr="00C079C4">
        <w:rPr>
          <w:lang w:eastAsia="zh-CN"/>
        </w:rPr>
        <w:t xml:space="preserve">cab-radio Rx requirements </w:t>
      </w:r>
      <w:r w:rsidR="009D52DF" w:rsidRPr="00C079C4">
        <w:rPr>
          <w:lang w:eastAsia="zh-CN"/>
        </w:rPr>
        <w:t xml:space="preserve">in TS 38.101-1 </w:t>
      </w:r>
      <w:r w:rsidRPr="00C079C4">
        <w:rPr>
          <w:lang w:eastAsia="zh-CN"/>
        </w:rPr>
        <w:t>(</w:t>
      </w:r>
      <w:r w:rsidR="00560D01" w:rsidRPr="00C079C4">
        <w:rPr>
          <w:lang w:eastAsia="zh-CN"/>
        </w:rPr>
        <w:t xml:space="preserve">based on </w:t>
      </w:r>
      <w:proofErr w:type="gramStart"/>
      <w:r w:rsidR="005D3888" w:rsidRPr="00C079C4">
        <w:rPr>
          <w:lang w:eastAsia="zh-CN"/>
        </w:rPr>
        <w:t>E</w:t>
      </w:r>
      <w:r w:rsidR="00560D01" w:rsidRPr="00C079C4">
        <w:rPr>
          <w:lang w:eastAsia="zh-CN"/>
        </w:rPr>
        <w:t>C</w:t>
      </w:r>
      <w:r w:rsidR="005D3888" w:rsidRPr="00C079C4">
        <w:rPr>
          <w:lang w:eastAsia="zh-CN"/>
        </w:rPr>
        <w:t>C(</w:t>
      </w:r>
      <w:proofErr w:type="gramEnd"/>
      <w:r w:rsidR="005D3888" w:rsidRPr="00C079C4">
        <w:rPr>
          <w:lang w:eastAsia="zh-CN"/>
        </w:rPr>
        <w:t>20)02</w:t>
      </w:r>
      <w:r w:rsidRPr="00C079C4">
        <w:rPr>
          <w:lang w:eastAsia="zh-CN"/>
        </w:rPr>
        <w:t>)</w:t>
      </w:r>
      <w:r w:rsidR="00560D01" w:rsidRPr="00C079C4">
        <w:rPr>
          <w:lang w:eastAsia="zh-CN"/>
        </w:rPr>
        <w:t xml:space="preserve">, </w:t>
      </w:r>
      <w:r w:rsidR="0042692F" w:rsidRPr="00C079C4">
        <w:rPr>
          <w:lang w:eastAsia="zh-CN"/>
        </w:rPr>
        <w:t xml:space="preserve">and potential </w:t>
      </w:r>
      <w:r w:rsidR="00704427" w:rsidRPr="00C079C4">
        <w:rPr>
          <w:lang w:eastAsia="zh-CN"/>
        </w:rPr>
        <w:t>LS</w:t>
      </w:r>
      <w:r w:rsidR="0042692F" w:rsidRPr="00C079C4">
        <w:rPr>
          <w:lang w:eastAsia="zh-CN"/>
        </w:rPr>
        <w:t xml:space="preserve"> towards ETSI TC RT</w:t>
      </w:r>
      <w:r w:rsidRPr="00C079C4">
        <w:rPr>
          <w:lang w:eastAsia="zh-CN"/>
        </w:rPr>
        <w:t>.</w:t>
      </w:r>
      <w:bookmarkEnd w:id="0"/>
    </w:p>
    <w:p w14:paraId="5B4EBA5B" w14:textId="0BE6A9CF" w:rsidR="004E59E1" w:rsidRDefault="00783AA3" w:rsidP="00403C24">
      <w:pPr>
        <w:rPr>
          <w:lang w:eastAsia="zh-CN"/>
        </w:rPr>
      </w:pPr>
      <w:r w:rsidRPr="00527A17">
        <w:rPr>
          <w:lang w:eastAsia="zh-CN"/>
        </w:rPr>
        <w:t>RAN4 will not re</w:t>
      </w:r>
      <w:r w:rsidR="004C3CBA" w:rsidRPr="00527A17">
        <w:rPr>
          <w:lang w:eastAsia="zh-CN"/>
        </w:rPr>
        <w:t>-</w:t>
      </w:r>
      <w:r w:rsidRPr="00527A17">
        <w:rPr>
          <w:lang w:eastAsia="zh-CN"/>
        </w:rPr>
        <w:t>evaluate ECC Rx requirements</w:t>
      </w:r>
      <w:r w:rsidR="001F1FD6">
        <w:rPr>
          <w:lang w:eastAsia="zh-CN"/>
        </w:rPr>
        <w:t>,</w:t>
      </w:r>
      <w:bookmarkStart w:id="1" w:name="_GoBack"/>
      <w:bookmarkEnd w:id="1"/>
      <w:r w:rsidRPr="00527A17">
        <w:rPr>
          <w:lang w:eastAsia="zh-CN"/>
        </w:rPr>
        <w:t xml:space="preserve"> nor introduce any related requirement without synchronizing with </w:t>
      </w:r>
      <w:r w:rsidR="00527A17">
        <w:rPr>
          <w:lang w:eastAsia="zh-CN"/>
        </w:rPr>
        <w:t xml:space="preserve">ETSI </w:t>
      </w:r>
      <w:r w:rsidRPr="00527A17">
        <w:rPr>
          <w:lang w:eastAsia="zh-CN"/>
        </w:rPr>
        <w:t>TC RT.</w:t>
      </w:r>
    </w:p>
    <w:p w14:paraId="003D7CA7" w14:textId="77777777" w:rsidR="005E126E" w:rsidRPr="006C4E3E" w:rsidRDefault="005E126E" w:rsidP="00403C24">
      <w:pPr>
        <w:rPr>
          <w:lang w:eastAsia="zh-CN"/>
        </w:rPr>
      </w:pPr>
    </w:p>
    <w:p w14:paraId="06A685D2" w14:textId="77777777" w:rsidR="004D690B" w:rsidRPr="00206086" w:rsidRDefault="004D690B" w:rsidP="004D690B">
      <w:pPr>
        <w:pStyle w:val="ListParagraph"/>
        <w:ind w:left="720" w:firstLineChars="0" w:firstLine="0"/>
        <w:rPr>
          <w:lang w:eastAsia="zh-CN"/>
        </w:rPr>
      </w:pPr>
    </w:p>
    <w:p w14:paraId="6E789858" w14:textId="02DBF63E" w:rsidR="009F520E" w:rsidRDefault="009F520E" w:rsidP="009F520E">
      <w:pPr>
        <w:pStyle w:val="Heading2"/>
      </w:pPr>
      <w:r>
        <w:t>References</w:t>
      </w:r>
    </w:p>
    <w:p w14:paraId="4B826211" w14:textId="533D043E" w:rsidR="009F520E" w:rsidRDefault="009F520E" w:rsidP="009F520E">
      <w:r>
        <w:t>[1]</w:t>
      </w:r>
      <w:r>
        <w:tab/>
      </w:r>
      <w:r w:rsidRPr="009F520E">
        <w:t>R4-2405917</w:t>
      </w:r>
      <w:r w:rsidRPr="009F520E">
        <w:tab/>
        <w:t>Analysis of ETSI TC RT discussion on missing Rx requirements for n100/n101 PC1 HPUE cab-radio</w:t>
      </w:r>
      <w:r w:rsidRPr="009F520E">
        <w:tab/>
        <w:t xml:space="preserve">Huawei, </w:t>
      </w:r>
      <w:proofErr w:type="spellStart"/>
      <w:r w:rsidRPr="009F520E">
        <w:t>HiSilicon</w:t>
      </w:r>
      <w:proofErr w:type="spellEnd"/>
    </w:p>
    <w:p w14:paraId="66D893DD" w14:textId="3E8C2A49" w:rsidR="005D3888" w:rsidRPr="009F520E" w:rsidRDefault="005D3888" w:rsidP="00EF3E4A">
      <w:pPr>
        <w:ind w:left="420" w:hanging="420"/>
      </w:pPr>
      <w:r>
        <w:t>[2]</w:t>
      </w:r>
      <w:r>
        <w:tab/>
      </w:r>
      <w:r w:rsidRPr="005D3888">
        <w:t>ECC Decision (20)02</w:t>
      </w:r>
      <w:r>
        <w:t>, Harmonised use of the paired frequency bands 874.4-880.0 MHz and 919.4-925.0 MHz and of the unpaired frequency band 1900-1910 MHz for Railway Mobile Radio (RMR), 11.2020</w:t>
      </w:r>
    </w:p>
    <w:sectPr w:rsidR="005D3888" w:rsidRPr="009F520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3728D" w14:textId="77777777" w:rsidR="00305230" w:rsidRPr="00A10429" w:rsidRDefault="0030523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71563E2" w14:textId="77777777" w:rsidR="00305230" w:rsidRPr="00A10429" w:rsidRDefault="0030523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8DEF1" w14:textId="77777777" w:rsidR="00305230" w:rsidRPr="00A10429" w:rsidRDefault="0030523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D2C1311" w14:textId="77777777" w:rsidR="00305230" w:rsidRPr="00A10429" w:rsidRDefault="0030523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076811"/>
    <w:multiLevelType w:val="hybridMultilevel"/>
    <w:tmpl w:val="9362C1B8"/>
    <w:lvl w:ilvl="0" w:tplc="F2E86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37CB1"/>
    <w:multiLevelType w:val="hybridMultilevel"/>
    <w:tmpl w:val="B8563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4"/>
  </w:num>
  <w:num w:numId="10">
    <w:abstractNumId w:val="24"/>
  </w:num>
  <w:num w:numId="11">
    <w:abstractNumId w:val="1"/>
  </w:num>
  <w:num w:numId="12">
    <w:abstractNumId w:val="7"/>
  </w:num>
  <w:num w:numId="13">
    <w:abstractNumId w:val="6"/>
  </w:num>
  <w:num w:numId="14">
    <w:abstractNumId w:val="20"/>
  </w:num>
  <w:num w:numId="15">
    <w:abstractNumId w:val="24"/>
  </w:num>
  <w:num w:numId="16">
    <w:abstractNumId w:val="24"/>
  </w:num>
  <w:num w:numId="17">
    <w:abstractNumId w:val="15"/>
  </w:num>
  <w:num w:numId="18">
    <w:abstractNumId w:val="25"/>
  </w:num>
  <w:num w:numId="19">
    <w:abstractNumId w:val="24"/>
  </w:num>
  <w:num w:numId="20">
    <w:abstractNumId w:val="5"/>
  </w:num>
  <w:num w:numId="21">
    <w:abstractNumId w:val="24"/>
  </w:num>
  <w:num w:numId="22">
    <w:abstractNumId w:val="24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 w:numId="32">
    <w:abstractNumId w:val="22"/>
  </w:num>
  <w:num w:numId="33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5ED3"/>
    <w:rsid w:val="00186634"/>
    <w:rsid w:val="00186D2E"/>
    <w:rsid w:val="001876A5"/>
    <w:rsid w:val="00187BDF"/>
    <w:rsid w:val="00187D2B"/>
    <w:rsid w:val="00190D3D"/>
    <w:rsid w:val="00192AB7"/>
    <w:rsid w:val="00193B74"/>
    <w:rsid w:val="00194AB9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1FD6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E66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30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24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92F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3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BA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9E1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17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804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E023C"/>
    <w:rsid w:val="005E05CD"/>
    <w:rsid w:val="005E0E55"/>
    <w:rsid w:val="005E126E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1A3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4E3E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42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AA3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B51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6ED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F08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9A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F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27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2DF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46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122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7C5"/>
    <w:rsid w:val="00A669CE"/>
    <w:rsid w:val="00A7057B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794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697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D35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9C4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2FE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A3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56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C90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2F55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193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4DF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23F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AAE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E4A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14B26-9526-4366-8476-599F672B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3</cp:revision>
  <dcterms:created xsi:type="dcterms:W3CDTF">2024-04-19T03:58:00Z</dcterms:created>
  <dcterms:modified xsi:type="dcterms:W3CDTF">2024-04-19T03:59:00Z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