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F4210" w14:textId="3B1750D1"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10</w:t>
      </w:r>
      <w:r w:rsidR="00E27927">
        <w:rPr>
          <w:rFonts w:hint="eastAsia"/>
          <w:b/>
          <w:noProof/>
          <w:sz w:val="22"/>
          <w:szCs w:val="22"/>
        </w:rPr>
        <w:t>bis</w:t>
      </w:r>
      <w:r w:rsidRPr="000E19A8">
        <w:rPr>
          <w:b/>
          <w:i/>
          <w:noProof/>
          <w:sz w:val="22"/>
          <w:szCs w:val="22"/>
        </w:rPr>
        <w:tab/>
      </w:r>
      <w:r w:rsidR="00A16020" w:rsidRPr="00BB7F15">
        <w:rPr>
          <w:b/>
          <w:iCs/>
          <w:noProof/>
          <w:sz w:val="22"/>
          <w:szCs w:val="22"/>
        </w:rPr>
        <w:t>R4-240</w:t>
      </w:r>
      <w:r w:rsidR="00BB7F15" w:rsidRPr="00BB7F15">
        <w:rPr>
          <w:b/>
          <w:iCs/>
          <w:noProof/>
          <w:sz w:val="22"/>
          <w:szCs w:val="22"/>
        </w:rPr>
        <w:t>6363</w:t>
      </w:r>
    </w:p>
    <w:p w14:paraId="4F362C2A" w14:textId="22F92665" w:rsidR="00255553" w:rsidRPr="000E19A8" w:rsidRDefault="00E27927" w:rsidP="00255553">
      <w:pPr>
        <w:pStyle w:val="CRCoverPage"/>
        <w:rPr>
          <w:b/>
          <w:noProof/>
          <w:sz w:val="22"/>
          <w:szCs w:val="22"/>
        </w:rPr>
      </w:pPr>
      <w:r w:rsidRPr="00E27927">
        <w:rPr>
          <w:b/>
          <w:noProof/>
          <w:sz w:val="22"/>
          <w:szCs w:val="22"/>
        </w:rPr>
        <w:t>Changsha, China,</w:t>
      </w:r>
      <w:r w:rsidR="00366FA3" w:rsidRPr="00366FA3">
        <w:rPr>
          <w:b/>
          <w:noProof/>
          <w:sz w:val="22"/>
          <w:szCs w:val="22"/>
        </w:rPr>
        <w:t xml:space="preserve"> </w:t>
      </w:r>
      <w:r w:rsidRPr="00E27927">
        <w:rPr>
          <w:b/>
          <w:noProof/>
          <w:sz w:val="22"/>
          <w:szCs w:val="22"/>
        </w:rPr>
        <w:t>15 – 19 April</w:t>
      </w:r>
      <w:r w:rsidR="00366FA3" w:rsidRPr="00366FA3">
        <w:rPr>
          <w:b/>
          <w:noProof/>
          <w:sz w:val="22"/>
          <w:szCs w:val="22"/>
        </w:rPr>
        <w:t>, 2024</w:t>
      </w:r>
    </w:p>
    <w:p w14:paraId="6C49249E" w14:textId="77777777" w:rsidR="00255553" w:rsidRPr="000E19A8" w:rsidRDefault="00255553" w:rsidP="00255553">
      <w:pPr>
        <w:pStyle w:val="aff1"/>
        <w:tabs>
          <w:tab w:val="right" w:pos="7088"/>
          <w:tab w:val="right" w:pos="9781"/>
        </w:tabs>
        <w:rPr>
          <w:b w:val="0"/>
          <w:bCs/>
          <w:sz w:val="22"/>
        </w:rPr>
      </w:pPr>
    </w:p>
    <w:p w14:paraId="4D0EA7AD" w14:textId="7777777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46436F70" w14:textId="33D41E25" w:rsidR="00255553" w:rsidRDefault="00255553" w:rsidP="00255553">
      <w:pPr>
        <w:spacing w:after="60"/>
        <w:ind w:left="1985" w:hanging="1985"/>
      </w:pPr>
      <w:r>
        <w:rPr>
          <w:rFonts w:ascii="Arial" w:hAnsi="Arial" w:cs="Arial"/>
          <w:b/>
        </w:rPr>
        <w:t>Response to:</w:t>
      </w:r>
      <w:r>
        <w:rPr>
          <w:rFonts w:cs="Arial"/>
          <w:bCs/>
        </w:rPr>
        <w:tab/>
      </w:r>
      <w:r w:rsidRPr="006236E6">
        <w:rPr>
          <w:rFonts w:ascii="Arial" w:hAnsi="Arial" w:cs="Arial"/>
          <w:bCs/>
        </w:rPr>
        <w:t>R2-2</w:t>
      </w:r>
      <w:r w:rsidR="00366FA3">
        <w:rPr>
          <w:rFonts w:ascii="Arial" w:hAnsi="Arial" w:cs="Arial"/>
          <w:bCs/>
        </w:rPr>
        <w:t>313951</w:t>
      </w:r>
      <w:r>
        <w:rPr>
          <w:rFonts w:ascii="Arial" w:hAnsi="Arial" w:cs="Arial"/>
          <w:bCs/>
        </w:rPr>
        <w:t xml:space="preserve"> (R4-</w:t>
      </w:r>
      <w:r w:rsidRPr="00610E34">
        <w:rPr>
          <w:rFonts w:ascii="Arial" w:hAnsi="Arial" w:cs="Arial"/>
          <w:bCs/>
        </w:rPr>
        <w:t>2</w:t>
      </w:r>
      <w:r w:rsidR="00366FA3" w:rsidRPr="00610E34">
        <w:rPr>
          <w:rFonts w:ascii="Arial" w:hAnsi="Arial" w:cs="Arial"/>
          <w:bCs/>
        </w:rPr>
        <w:t>4</w:t>
      </w:r>
      <w:r w:rsidR="00610E34">
        <w:rPr>
          <w:rFonts w:ascii="Arial" w:hAnsi="Arial" w:cs="Arial"/>
          <w:bCs/>
        </w:rPr>
        <w:t>00021</w:t>
      </w:r>
      <w:r>
        <w:rPr>
          <w:rFonts w:ascii="Arial" w:hAnsi="Arial" w:cs="Arial"/>
          <w:bCs/>
        </w:rPr>
        <w:t>)</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3AA54CE0"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66FA3" w:rsidRPr="00366FA3">
        <w:rPr>
          <w:rFonts w:ascii="Arial" w:hAnsi="Arial" w:cs="Arial"/>
          <w:bCs/>
        </w:rPr>
        <w:t>NR_BWP_wor</w:t>
      </w:r>
      <w:proofErr w:type="spellEnd"/>
      <w:r w:rsidR="00366FA3" w:rsidRPr="00366FA3">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45DC3D90"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a9"/>
            <w:rFonts w:ascii="Arial" w:hAnsi="Arial" w:cs="Arial"/>
            <w:b/>
          </w:rPr>
          <w:t>qian9.yang@vivo.com</w:t>
        </w:r>
      </w:hyperlink>
    </w:p>
    <w:p w14:paraId="06B1D705" w14:textId="649C3C94" w:rsidR="00DC77F5" w:rsidRDefault="00DC77F5" w:rsidP="00DC77F5">
      <w:pPr>
        <w:rPr>
          <w:rFonts w:ascii="Arial" w:hAnsi="Arial" w:cs="Arial"/>
          <w:b/>
        </w:rPr>
      </w:pPr>
      <w:r>
        <w:rPr>
          <w:rFonts w:ascii="Arial" w:hAnsi="Arial" w:cs="Arial"/>
          <w:b/>
        </w:rPr>
        <w:t>Name:</w:t>
      </w:r>
      <w:r>
        <w:rPr>
          <w:rFonts w:ascii="Arial" w:hAnsi="Arial" w:cs="Arial"/>
          <w:b/>
        </w:rPr>
        <w:tab/>
        <w:t>Diogo Martins</w:t>
      </w:r>
    </w:p>
    <w:p w14:paraId="2F1FBF36" w14:textId="18CE5021" w:rsidR="00DC77F5" w:rsidRDefault="00DC77F5" w:rsidP="00255553">
      <w:pPr>
        <w:rPr>
          <w:rFonts w:ascii="Arial" w:hAnsi="Arial" w:cs="Arial"/>
          <w:b/>
        </w:rPr>
      </w:pPr>
      <w:r>
        <w:rPr>
          <w:rFonts w:ascii="Arial" w:hAnsi="Arial" w:cs="Arial"/>
          <w:b/>
        </w:rPr>
        <w:t xml:space="preserve">E-mail Address: </w:t>
      </w:r>
      <w:hyperlink r:id="rId9" w:history="1">
        <w:r w:rsidR="00B3517E" w:rsidRPr="00E42A8F">
          <w:rPr>
            <w:rStyle w:val="a9"/>
            <w:rFonts w:ascii="Arial" w:hAnsi="Arial" w:cs="Arial"/>
            <w:b/>
          </w:rPr>
          <w:t>diogo.martins@vodafone.com</w:t>
        </w:r>
      </w:hyperlink>
      <w:r w:rsidR="00B3517E">
        <w:rPr>
          <w:rFonts w:ascii="Arial" w:hAnsi="Arial" w:cs="Arial"/>
          <w:b/>
        </w:rPr>
        <w:t xml:space="preserve"> </w:t>
      </w:r>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30C2A37B" w14:textId="0A5DC0F4" w:rsidR="00366FA3" w:rsidRDefault="00255553" w:rsidP="00366FA3">
      <w:pPr>
        <w:spacing w:after="120"/>
        <w:jc w:val="both"/>
        <w:rPr>
          <w:rFonts w:ascii="Arial" w:hAnsi="Arial" w:cs="Arial"/>
          <w:lang w:val="en-US"/>
        </w:rPr>
      </w:pPr>
      <w:r w:rsidRPr="001D01FF">
        <w:rPr>
          <w:rFonts w:ascii="Arial" w:hAnsi="Arial" w:cs="Arial"/>
        </w:rPr>
        <w:t>RAN4 thanks RAN</w:t>
      </w:r>
      <w:r>
        <w:rPr>
          <w:rFonts w:ascii="Arial" w:hAnsi="Arial" w:cs="Arial"/>
        </w:rPr>
        <w:t>2</w:t>
      </w:r>
      <w:r w:rsidRPr="001D01FF">
        <w:rPr>
          <w:rFonts w:ascii="Arial" w:hAnsi="Arial" w:cs="Arial"/>
        </w:rPr>
        <w:t xml:space="preserve"> for the </w:t>
      </w:r>
      <w:r w:rsidR="00366FA3">
        <w:rPr>
          <w:rFonts w:ascii="Arial" w:hAnsi="Arial" w:cs="Arial"/>
        </w:rPr>
        <w:t xml:space="preserve">Reply </w:t>
      </w:r>
      <w:r w:rsidRPr="001D01FF">
        <w:rPr>
          <w:rFonts w:ascii="Arial" w:hAnsi="Arial" w:cs="Arial"/>
        </w:rPr>
        <w:t xml:space="preserve">LS </w:t>
      </w:r>
      <w:r w:rsidRPr="005A421E">
        <w:rPr>
          <w:rFonts w:ascii="Arial" w:hAnsi="Arial" w:cs="Arial"/>
        </w:rPr>
        <w:t>on</w:t>
      </w:r>
      <w:r>
        <w:rPr>
          <w:rFonts w:ascii="Arial" w:hAnsi="Arial" w:cs="Arial"/>
        </w:rPr>
        <w:t xml:space="preserve"> </w:t>
      </w:r>
      <w:r w:rsidRPr="003C2094">
        <w:rPr>
          <w:rFonts w:ascii="Arial" w:hAnsi="Arial" w:cs="Arial"/>
        </w:rPr>
        <w:t>BWP operation without bandwidth restriction</w:t>
      </w:r>
      <w:r>
        <w:rPr>
          <w:rFonts w:ascii="Arial" w:hAnsi="Arial" w:cs="Arial"/>
        </w:rPr>
        <w:t xml:space="preserve">. </w:t>
      </w:r>
      <w:r w:rsidR="00366FA3" w:rsidRPr="00F53DDB">
        <w:rPr>
          <w:rFonts w:ascii="Arial" w:hAnsi="Arial" w:cs="Arial"/>
          <w:lang w:val="en-US"/>
        </w:rPr>
        <w:t xml:space="preserve">RAN4 discussed </w:t>
      </w:r>
      <w:r w:rsidR="00366FA3">
        <w:rPr>
          <w:rFonts w:ascii="Arial" w:hAnsi="Arial" w:cs="Arial"/>
          <w:lang w:val="en-US"/>
        </w:rPr>
        <w:t xml:space="preserve">the question in the reply LS </w:t>
      </w:r>
      <w:r w:rsidR="00CA1877">
        <w:rPr>
          <w:rFonts w:ascii="Arial" w:hAnsi="Arial" w:cs="Arial" w:hint="eastAsia"/>
          <w:lang w:val="en-US"/>
        </w:rPr>
        <w:t>in the RAN4#110 and RAN4#110bis meetings. F</w:t>
      </w:r>
      <w:r w:rsidR="00366FA3">
        <w:rPr>
          <w:rFonts w:ascii="Arial" w:hAnsi="Arial" w:cs="Arial"/>
          <w:lang w:val="en-US"/>
        </w:rPr>
        <w:t>ollowing conclusion was made</w:t>
      </w:r>
      <w:r w:rsidR="00366FA3" w:rsidRPr="00F53DDB">
        <w:rPr>
          <w:rFonts w:ascii="Arial" w:hAnsi="Arial" w:cs="Arial"/>
          <w:lang w:val="en-US"/>
        </w:rPr>
        <w:t>.</w:t>
      </w:r>
    </w:p>
    <w:p w14:paraId="55BC0688" w14:textId="0DB8B89E" w:rsidR="00366FA3" w:rsidRDefault="00366FA3" w:rsidP="00366FA3">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dual connectivity for UE supporting</w:t>
      </w:r>
      <w:r w:rsidR="00390156">
        <w:rPr>
          <w:rFonts w:ascii="Arial" w:hAnsi="Arial" w:cs="Arial"/>
          <w:color w:val="000000" w:themeColor="text1"/>
          <w:lang w:val="en-US"/>
        </w:rPr>
        <w:t xml:space="preserve"> </w:t>
      </w:r>
      <w:bookmarkStart w:id="0" w:name="_Hlk156986800"/>
      <w:r w:rsidR="00914777">
        <w:rPr>
          <w:i/>
          <w:iCs/>
        </w:rPr>
        <w:t>ncd-SSB-BWP-Wor-r18</w:t>
      </w:r>
      <w:bookmarkEnd w:id="0"/>
      <w:r>
        <w:rPr>
          <w:rFonts w:ascii="Arial" w:hAnsi="Arial" w:cs="Arial"/>
          <w:color w:val="000000" w:themeColor="text1"/>
          <w:lang w:val="en-US"/>
        </w:rPr>
        <w:t>, t</w:t>
      </w:r>
      <w:r w:rsidRPr="00366FA3">
        <w:rPr>
          <w:rFonts w:ascii="Arial" w:hAnsi="Arial" w:cs="Arial"/>
          <w:color w:val="000000" w:themeColor="text1"/>
          <w:lang w:val="en-US"/>
        </w:rPr>
        <w:t>he following scenario is supported from RAN4 requirement perspective</w:t>
      </w:r>
    </w:p>
    <w:p w14:paraId="45D2C329" w14:textId="4FF6AB30" w:rsidR="00B3517E" w:rsidRPr="00B3517E" w:rsidRDefault="00B3517E" w:rsidP="00B3517E">
      <w:pPr>
        <w:pStyle w:val="a3"/>
        <w:numPr>
          <w:ilvl w:val="0"/>
          <w:numId w:val="27"/>
        </w:numPr>
        <w:ind w:left="720"/>
        <w:rPr>
          <w:color w:val="000000" w:themeColor="text1"/>
        </w:rPr>
      </w:pPr>
      <w:r w:rsidRPr="00B3517E">
        <w:rPr>
          <w:color w:val="000000" w:themeColor="text1"/>
        </w:rPr>
        <w:t>For UE supporting option C and configured with EN-DC or NR-DC, NCD-SSB based L1 and L3 intra-frequency measurement requir</w:t>
      </w:r>
      <w:bookmarkStart w:id="1" w:name="_GoBack"/>
      <w:bookmarkEnd w:id="1"/>
      <w:r w:rsidRPr="00B3517E">
        <w:rPr>
          <w:color w:val="000000" w:themeColor="text1"/>
        </w:rPr>
        <w:t xml:space="preserve">ements are also applicable for the </w:t>
      </w:r>
      <w:proofErr w:type="spellStart"/>
      <w:r w:rsidRPr="00B3517E">
        <w:rPr>
          <w:color w:val="000000" w:themeColor="text1"/>
        </w:rPr>
        <w:t>PSCell</w:t>
      </w:r>
      <w:proofErr w:type="spellEnd"/>
      <w:r w:rsidRPr="00B3517E">
        <w:rPr>
          <w:color w:val="000000" w:themeColor="text1"/>
        </w:rPr>
        <w:t>.</w:t>
      </w:r>
    </w:p>
    <w:p w14:paraId="2058E204" w14:textId="77777777" w:rsidR="00610E34" w:rsidRPr="00D65D7A" w:rsidRDefault="00610E34" w:rsidP="00255553">
      <w:pPr>
        <w:spacing w:after="120"/>
        <w:jc w:val="both"/>
        <w:rPr>
          <w:rFonts w:ascii="Arial" w:hAnsi="Arial" w:cs="Arial"/>
          <w:color w:val="000000"/>
          <w:lang w:val="en-US"/>
        </w:rPr>
      </w:pPr>
    </w:p>
    <w:p w14:paraId="63A01CC5" w14:textId="77777777" w:rsidR="00255553" w:rsidRDefault="00255553" w:rsidP="00255553">
      <w:pPr>
        <w:spacing w:after="120"/>
        <w:rPr>
          <w:rFonts w:ascii="Arial" w:hAnsi="Arial" w:cs="Arial"/>
          <w:b/>
        </w:rPr>
      </w:pPr>
      <w:r>
        <w:rPr>
          <w:rFonts w:ascii="Arial" w:hAnsi="Arial" w:cs="Arial"/>
          <w:b/>
        </w:rPr>
        <w:t>2. Actions:</w:t>
      </w:r>
    </w:p>
    <w:p w14:paraId="107CAD5A" w14:textId="2C386976"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p>
    <w:p w14:paraId="1A130BDF" w14:textId="3D676EFB"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w:t>
      </w:r>
      <w:r w:rsidR="00A86023">
        <w:rPr>
          <w:rFonts w:ascii="Arial" w:hAnsi="Arial" w:cs="Arial"/>
        </w:rPr>
        <w:t xml:space="preserve">on option C </w:t>
      </w:r>
      <w:r w:rsidRPr="001D01FF">
        <w:rPr>
          <w:rFonts w:ascii="Arial" w:hAnsi="Arial" w:cs="Arial"/>
        </w:rPr>
        <w:t xml:space="preserve">into account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679895C1" w14:textId="1F6F5797" w:rsidR="00A86023" w:rsidRPr="001D01FF" w:rsidRDefault="00A86023" w:rsidP="00255553">
      <w:pPr>
        <w:spacing w:after="120"/>
        <w:ind w:left="993" w:hanging="993"/>
        <w:rPr>
          <w:rFonts w:ascii="Arial" w:hAnsi="Arial" w:cs="Arial"/>
        </w:rPr>
      </w:pPr>
      <w:r>
        <w:rPr>
          <w:rFonts w:ascii="Arial" w:hAnsi="Arial" w:cs="Arial"/>
          <w:b/>
        </w:rPr>
        <w:tab/>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06A9928C" w:rsidR="00255553" w:rsidRDefault="001342B4"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1342B4">
        <w:rPr>
          <w:rFonts w:ascii="Arial" w:hAnsi="Arial" w:cs="Arial"/>
          <w:lang w:val="en-US" w:eastAsia="ja-JP"/>
        </w:rPr>
        <w:t>R2-2313951 Reply LS to RAN4 on BWP operation without restriction</w:t>
      </w: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4BA19772" w14:textId="1C85FB41" w:rsidR="00BA3B90" w:rsidRDefault="00BA3B90" w:rsidP="00BA3B90">
      <w:pPr>
        <w:rPr>
          <w:rFonts w:ascii="Arial" w:hAnsi="Arial" w:cs="Arial"/>
        </w:rPr>
      </w:pPr>
      <w:r w:rsidRPr="00430C78">
        <w:rPr>
          <w:rFonts w:ascii="Arial" w:hAnsi="Arial" w:cs="Arial"/>
        </w:rPr>
        <w:t>TSG RAN WG4 Meeting #1</w:t>
      </w:r>
      <w:r>
        <w:rPr>
          <w:rFonts w:ascii="Arial" w:hAnsi="Arial" w:cs="Arial"/>
        </w:rPr>
        <w:t xml:space="preserve">11   </w:t>
      </w:r>
      <w:r w:rsidRPr="00430C78">
        <w:rPr>
          <w:rFonts w:ascii="Arial" w:hAnsi="Arial" w:cs="Arial"/>
        </w:rPr>
        <w:tab/>
      </w:r>
      <w:r w:rsidRPr="00430C78">
        <w:rPr>
          <w:rFonts w:ascii="Arial" w:hAnsi="Arial" w:cs="Arial"/>
        </w:rPr>
        <w:tab/>
      </w:r>
      <w:r>
        <w:rPr>
          <w:rFonts w:ascii="Arial" w:hAnsi="Arial" w:cs="Arial"/>
        </w:rPr>
        <w:t>May</w:t>
      </w:r>
      <w:r w:rsidRPr="00430C78">
        <w:rPr>
          <w:rFonts w:ascii="Arial" w:hAnsi="Arial" w:cs="Arial"/>
        </w:rPr>
        <w:t xml:space="preserve"> </w:t>
      </w:r>
      <w:r>
        <w:rPr>
          <w:rFonts w:ascii="Arial" w:hAnsi="Arial" w:cs="Arial"/>
        </w:rPr>
        <w:t>20</w:t>
      </w:r>
      <w:r w:rsidRPr="00430C78">
        <w:rPr>
          <w:rFonts w:ascii="Arial" w:hAnsi="Arial" w:cs="Arial"/>
        </w:rPr>
        <w:t xml:space="preserve"> – </w:t>
      </w:r>
      <w:r>
        <w:rPr>
          <w:rFonts w:ascii="Arial" w:hAnsi="Arial" w:cs="Arial"/>
        </w:rPr>
        <w:t>May</w:t>
      </w:r>
      <w:r w:rsidRPr="00430C78">
        <w:rPr>
          <w:rFonts w:ascii="Arial" w:hAnsi="Arial" w:cs="Arial"/>
        </w:rPr>
        <w:t xml:space="preserve"> </w:t>
      </w:r>
      <w:r>
        <w:rPr>
          <w:rFonts w:ascii="Arial" w:hAnsi="Arial" w:cs="Arial"/>
        </w:rPr>
        <w:t>24</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Pr>
          <w:rFonts w:ascii="Arial" w:hAnsi="Arial" w:cs="Arial" w:hint="eastAsia"/>
        </w:rPr>
        <w:t xml:space="preserve">     </w:t>
      </w:r>
      <w:r w:rsidRPr="00BA3B90">
        <w:rPr>
          <w:rFonts w:ascii="Arial" w:hAnsi="Arial" w:cs="Arial"/>
        </w:rPr>
        <w:t>Fukuoka</w:t>
      </w:r>
      <w:r w:rsidRPr="002C1DE1">
        <w:rPr>
          <w:rFonts w:ascii="Arial" w:hAnsi="Arial" w:cs="Arial"/>
        </w:rPr>
        <w:t xml:space="preserve">, </w:t>
      </w:r>
      <w:r>
        <w:rPr>
          <w:rFonts w:ascii="Arial" w:hAnsi="Arial" w:cs="Arial"/>
        </w:rPr>
        <w:t>Japan</w:t>
      </w:r>
    </w:p>
    <w:p w14:paraId="313D06C3" w14:textId="73EDF0F9" w:rsidR="00CA1877" w:rsidRDefault="00CA1877" w:rsidP="00CA1877">
      <w:pPr>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 xml:space="preserve">2   </w:t>
      </w:r>
      <w:r w:rsidRPr="00430C78">
        <w:rPr>
          <w:rFonts w:ascii="Arial" w:hAnsi="Arial" w:cs="Arial"/>
        </w:rPr>
        <w:tab/>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01763E">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8BE7A" w14:textId="77777777" w:rsidR="00FE6EF6" w:rsidRDefault="00FE6EF6">
      <w:pPr>
        <w:spacing w:after="0"/>
      </w:pPr>
      <w:r>
        <w:separator/>
      </w:r>
    </w:p>
  </w:endnote>
  <w:endnote w:type="continuationSeparator" w:id="0">
    <w:p w14:paraId="31E41E20" w14:textId="77777777" w:rsidR="00FE6EF6" w:rsidRDefault="00FE6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9yDgKx4DAAA4BgAADgAAAAAA&#10;AAAAAAAAAAAuAgAAZHJzL2Uyb0RvYy54bWxQSwECLQAUAAYACAAAACEAfHYI4d8AAAALAQAADwAA&#10;AAAAAAAAAAAAAAB4BQAAZHJzL2Rvd25yZXYueG1sUEsFBgAAAAAEAAQA8wAAAIQGA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E7A3C" w14:textId="77777777" w:rsidR="00FE6EF6" w:rsidRDefault="00FE6EF6">
      <w:pPr>
        <w:spacing w:after="0"/>
      </w:pPr>
      <w:r>
        <w:separator/>
      </w:r>
    </w:p>
  </w:footnote>
  <w:footnote w:type="continuationSeparator" w:id="0">
    <w:p w14:paraId="5B7D3BAE" w14:textId="77777777" w:rsidR="00FE6EF6" w:rsidRDefault="00FE6E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4"/>
  </w:num>
  <w:num w:numId="22">
    <w:abstractNumId w:val="35"/>
  </w:num>
  <w:num w:numId="23">
    <w:abstractNumId w:val="41"/>
  </w:num>
  <w:num w:numId="24">
    <w:abstractNumId w:val="50"/>
  </w:num>
  <w:num w:numId="25">
    <w:abstractNumId w:val="31"/>
  </w:num>
  <w:num w:numId="26">
    <w:abstractNumId w:val="22"/>
  </w:num>
  <w:num w:numId="27">
    <w:abstractNumId w:val="40"/>
  </w:num>
  <w:num w:numId="28">
    <w:abstractNumId w:val="28"/>
  </w:num>
  <w:num w:numId="29">
    <w:abstractNumId w:val="27"/>
  </w:num>
  <w:num w:numId="30">
    <w:abstractNumId w:val="43"/>
  </w:num>
  <w:num w:numId="31">
    <w:abstractNumId w:val="23"/>
  </w:num>
  <w:num w:numId="32">
    <w:abstractNumId w:val="29"/>
  </w:num>
  <w:num w:numId="33">
    <w:abstractNumId w:val="33"/>
  </w:num>
  <w:num w:numId="34">
    <w:abstractNumId w:val="42"/>
  </w:num>
  <w:num w:numId="35">
    <w:abstractNumId w:val="32"/>
  </w:num>
  <w:num w:numId="36">
    <w:abstractNumId w:val="46"/>
  </w:num>
  <w:num w:numId="37">
    <w:abstractNumId w:val="21"/>
  </w:num>
  <w:num w:numId="38">
    <w:abstractNumId w:val="36"/>
  </w:num>
  <w:num w:numId="39">
    <w:abstractNumId w:val="45"/>
  </w:num>
  <w:num w:numId="40">
    <w:abstractNumId w:val="38"/>
  </w:num>
  <w:num w:numId="41">
    <w:abstractNumId w:val="47"/>
  </w:num>
  <w:num w:numId="42">
    <w:abstractNumId w:val="39"/>
  </w:num>
  <w:num w:numId="43">
    <w:abstractNumId w:val="34"/>
  </w:num>
  <w:num w:numId="44">
    <w:abstractNumId w:val="25"/>
  </w:num>
  <w:num w:numId="45">
    <w:abstractNumId w:val="0"/>
  </w:num>
  <w:num w:numId="46">
    <w:abstractNumId w:val="0"/>
  </w:num>
  <w:num w:numId="47">
    <w:abstractNumId w:val="49"/>
  </w:num>
  <w:num w:numId="48">
    <w:abstractNumId w:val="48"/>
  </w:num>
  <w:num w:numId="49">
    <w:abstractNumId w:val="0"/>
  </w:num>
  <w:num w:numId="50">
    <w:abstractNumId w:val="30"/>
  </w:num>
  <w:num w:numId="51">
    <w:abstractNumId w:val="24"/>
  </w:num>
  <w:num w:numId="52">
    <w:abstractNumId w:val="37"/>
  </w:num>
  <w:num w:numId="53">
    <w:abstractNumId w:val="26"/>
  </w:num>
  <w:num w:numId="54">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DC0"/>
    <w:rsid w:val="00167FC1"/>
    <w:rsid w:val="0017044E"/>
    <w:rsid w:val="00170A08"/>
    <w:rsid w:val="001710A9"/>
    <w:rsid w:val="00171F57"/>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4AE"/>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33D7"/>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386"/>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5014"/>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B7F15"/>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06D"/>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6EF6"/>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A187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Unresolved Mention"/>
    <w:basedOn w:val="a5"/>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iogo.martins@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F79A3-29D3-496E-8009-E752B8A4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TotalTime>
  <Pages>1</Pages>
  <Words>212</Words>
  <Characters>1209</Characters>
  <Application>Microsoft Office Word</Application>
  <DocSecurity>0</DocSecurity>
  <Lines>10</Lines>
  <Paragraphs>2</Paragraphs>
  <ScaleCrop>false</ScaleCrop>
  <Company>Tom</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15</cp:revision>
  <cp:lastPrinted>1995-11-21T09:41:00Z</cp:lastPrinted>
  <dcterms:created xsi:type="dcterms:W3CDTF">2024-04-18T07:08:00Z</dcterms:created>
  <dcterms:modified xsi:type="dcterms:W3CDTF">2024-04-19T04:44:00Z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0359f705-2ba0-454b-9cfc-6ce5bcaac040_Enabled">
    <vt:lpwstr>true</vt:lpwstr>
  </property>
  <property fmtid="{D5CDD505-2E9C-101B-9397-08002B2CF9AE}" pid="25" name="MSIP_Label_0359f705-2ba0-454b-9cfc-6ce5bcaac040_SetDate">
    <vt:lpwstr>2024-04-18T03:12:21Z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172656a7-efd6-4d55-ba05-25ce5bbaac26</vt:lpwstr>
  </property>
  <property fmtid="{D5CDD505-2E9C-101B-9397-08002B2CF9AE}" pid="30" name="MSIP_Label_0359f705-2ba0-454b-9cfc-6ce5bcaac040_ContentBits">
    <vt:lpwstr>2</vt:lpwstr>
  </property>
</Properties>
</file>