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A8FA0" w14:textId="3F6E330E" w:rsidR="0020626B" w:rsidRDefault="0020626B" w:rsidP="002062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167F3B" w:rsidRPr="00167F3B">
        <w:rPr>
          <w:rFonts w:eastAsia="SimSun" w:cs="Arial"/>
          <w:sz w:val="24"/>
          <w:szCs w:val="24"/>
          <w:lang w:eastAsia="zh-CN"/>
        </w:rPr>
        <w:t>R4-2406002</w:t>
      </w:r>
    </w:p>
    <w:p w14:paraId="21D4CB89" w14:textId="77777777" w:rsidR="0020626B" w:rsidRDefault="0020626B" w:rsidP="002062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p w14:paraId="08D95B24" w14:textId="77777777" w:rsidR="0020626B" w:rsidRDefault="0020626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786D2FE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67F3B">
        <w:rPr>
          <w:rFonts w:ascii="Arial" w:hAnsi="Arial"/>
          <w:b/>
          <w:sz w:val="24"/>
        </w:rPr>
        <w:t>Way Forward for [110</w:t>
      </w:r>
      <w:proofErr w:type="gramStart"/>
      <w:r w:rsidR="00167F3B">
        <w:rPr>
          <w:rFonts w:ascii="Arial" w:hAnsi="Arial"/>
          <w:b/>
          <w:sz w:val="24"/>
        </w:rPr>
        <w:t>bis][</w:t>
      </w:r>
      <w:proofErr w:type="gramEnd"/>
      <w:r w:rsidR="00167F3B">
        <w:rPr>
          <w:rFonts w:ascii="Arial" w:hAnsi="Arial"/>
          <w:b/>
          <w:sz w:val="24"/>
        </w:rPr>
        <w:t>306] NR_NTN_enh_Part2 Extreme conditions and MU</w:t>
      </w:r>
    </w:p>
    <w:p w14:paraId="73AD8CE3" w14:textId="7128E3AB" w:rsidR="00E61455" w:rsidRPr="00AC58F6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Agenda </w:t>
      </w:r>
      <w:r w:rsidRPr="00AC58F6">
        <w:rPr>
          <w:rFonts w:ascii="Arial" w:hAnsi="Arial" w:cs="Arial"/>
          <w:b/>
          <w:sz w:val="22"/>
        </w:rPr>
        <w:t>Item:</w:t>
      </w:r>
      <w:r w:rsidRPr="00AC58F6">
        <w:rPr>
          <w:rFonts w:ascii="Arial" w:hAnsi="Arial" w:cs="Arial"/>
          <w:b/>
          <w:sz w:val="22"/>
        </w:rPr>
        <w:tab/>
      </w:r>
      <w:r w:rsidR="002F3057" w:rsidRPr="00AC58F6">
        <w:rPr>
          <w:rFonts w:ascii="Arial" w:hAnsi="Arial" w:cs="Arial"/>
          <w:sz w:val="22"/>
          <w:lang w:eastAsia="zh-CN"/>
        </w:rPr>
        <w:t>6.16.4</w:t>
      </w:r>
    </w:p>
    <w:p w14:paraId="6402E503" w14:textId="4EE24641" w:rsidR="00D84BD0" w:rsidRPr="00AC58F6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C58F6">
        <w:rPr>
          <w:rFonts w:ascii="Arial" w:hAnsi="Arial" w:cs="Arial"/>
          <w:b/>
          <w:sz w:val="22"/>
        </w:rPr>
        <w:t xml:space="preserve">Source: </w:t>
      </w:r>
      <w:r w:rsidRPr="00AC58F6">
        <w:rPr>
          <w:rFonts w:ascii="Arial" w:hAnsi="Arial" w:cs="Arial"/>
          <w:b/>
          <w:sz w:val="22"/>
        </w:rPr>
        <w:tab/>
      </w:r>
      <w:r w:rsidR="0020626B" w:rsidRPr="00AC58F6">
        <w:rPr>
          <w:rFonts w:ascii="Arial" w:hAnsi="Arial" w:cs="Arial"/>
          <w:sz w:val="22"/>
        </w:rPr>
        <w:t xml:space="preserve">Huawei, </w:t>
      </w:r>
      <w:proofErr w:type="spellStart"/>
      <w:r w:rsidR="0020626B" w:rsidRPr="00AC58F6">
        <w:rPr>
          <w:rFonts w:ascii="Arial" w:hAnsi="Arial" w:cs="Arial"/>
          <w:sz w:val="22"/>
        </w:rPr>
        <w:t>HiSilicon</w:t>
      </w:r>
      <w:proofErr w:type="spellEnd"/>
    </w:p>
    <w:p w14:paraId="5E188A5E" w14:textId="77777777" w:rsidR="00E61455" w:rsidRPr="00AC58F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C58F6">
        <w:rPr>
          <w:rFonts w:ascii="Arial" w:hAnsi="Arial" w:cs="Arial"/>
          <w:b/>
          <w:sz w:val="22"/>
        </w:rPr>
        <w:t>Document for:</w:t>
      </w:r>
      <w:r w:rsidRPr="00AC58F6">
        <w:rPr>
          <w:rFonts w:ascii="Arial" w:hAnsi="Arial" w:cs="Arial"/>
          <w:b/>
          <w:sz w:val="22"/>
        </w:rPr>
        <w:tab/>
      </w:r>
      <w:r w:rsidR="00280D59" w:rsidRPr="00AC58F6">
        <w:rPr>
          <w:rFonts w:ascii="Arial" w:hAnsi="Arial" w:cs="Arial"/>
          <w:sz w:val="22"/>
          <w:lang w:eastAsia="zh-CN"/>
        </w:rPr>
        <w:t>Approval</w:t>
      </w:r>
    </w:p>
    <w:p w14:paraId="6E810FAA" w14:textId="5DDAFAD0" w:rsidR="00EF3FF4" w:rsidRPr="00AC58F6" w:rsidRDefault="000520AA" w:rsidP="000520AA">
      <w:pPr>
        <w:pStyle w:val="Heading1"/>
        <w:rPr>
          <w:lang w:eastAsia="zh-CN"/>
        </w:rPr>
      </w:pPr>
      <w:r w:rsidRPr="00AC58F6">
        <w:t xml:space="preserve">Extreme testing conditions for </w:t>
      </w:r>
      <w:bookmarkStart w:id="0" w:name="_GoBack"/>
      <w:bookmarkEnd w:id="0"/>
      <w:r w:rsidRPr="00AC58F6">
        <w:t>NTN SAN (Ka band)</w:t>
      </w:r>
    </w:p>
    <w:p w14:paraId="3F6370B4" w14:textId="6034F794" w:rsidR="00337865" w:rsidRPr="00AC58F6" w:rsidRDefault="007D3C21" w:rsidP="007D3C21">
      <w:pPr>
        <w:rPr>
          <w:lang w:eastAsia="zh-CN"/>
        </w:rPr>
      </w:pPr>
      <w:r w:rsidRPr="00AC58F6">
        <w:rPr>
          <w:b/>
          <w:lang w:eastAsia="zh-CN"/>
        </w:rPr>
        <w:t xml:space="preserve">Way forward </w:t>
      </w:r>
      <w:r w:rsidR="00FD02F3" w:rsidRPr="00AC58F6">
        <w:rPr>
          <w:b/>
          <w:lang w:eastAsia="zh-CN"/>
        </w:rPr>
        <w:t>1</w:t>
      </w:r>
      <w:r w:rsidRPr="00AC58F6">
        <w:rPr>
          <w:b/>
          <w:lang w:eastAsia="zh-CN"/>
        </w:rPr>
        <w:t xml:space="preserve">: </w:t>
      </w:r>
      <w:r w:rsidR="00262935" w:rsidRPr="00AC58F6">
        <w:rPr>
          <w:lang w:eastAsia="zh-CN"/>
        </w:rPr>
        <w:t xml:space="preserve">Consider </w:t>
      </w:r>
      <w:r w:rsidR="004866DA" w:rsidRPr="00AC58F6">
        <w:rPr>
          <w:lang w:eastAsia="zh-CN"/>
        </w:rPr>
        <w:t>the following options</w:t>
      </w:r>
      <w:r w:rsidR="00174285" w:rsidRPr="00AC58F6">
        <w:rPr>
          <w:lang w:eastAsia="zh-CN"/>
        </w:rPr>
        <w:t xml:space="preserve"> (with other not precluded)</w:t>
      </w:r>
      <w:r w:rsidR="004866DA" w:rsidRPr="00AC58F6">
        <w:rPr>
          <w:lang w:eastAsia="zh-CN"/>
        </w:rPr>
        <w:t xml:space="preserve"> for SAN </w:t>
      </w:r>
      <w:r w:rsidR="00337865" w:rsidRPr="00AC58F6">
        <w:rPr>
          <w:lang w:eastAsia="zh-CN"/>
        </w:rPr>
        <w:t>extreme testing conditions decision next meeting:</w:t>
      </w:r>
    </w:p>
    <w:p w14:paraId="405D96B3" w14:textId="735A2E69" w:rsidR="00337865" w:rsidRPr="00AC58F6" w:rsidRDefault="00337865" w:rsidP="00337865">
      <w:pPr>
        <w:pStyle w:val="ListParagraph"/>
        <w:numPr>
          <w:ilvl w:val="0"/>
          <w:numId w:val="37"/>
        </w:numPr>
        <w:ind w:firstLineChars="0"/>
      </w:pPr>
      <w:r w:rsidRPr="00AC58F6">
        <w:rPr>
          <w:lang w:eastAsia="zh-CN"/>
        </w:rPr>
        <w:t xml:space="preserve">Option 1: Do not consider extreme </w:t>
      </w:r>
      <w:r w:rsidR="00174285" w:rsidRPr="00AC58F6">
        <w:rPr>
          <w:lang w:eastAsia="zh-CN"/>
        </w:rPr>
        <w:t xml:space="preserve">conditions </w:t>
      </w:r>
      <w:r w:rsidRPr="00AC58F6">
        <w:rPr>
          <w:lang w:eastAsia="zh-CN"/>
        </w:rPr>
        <w:t xml:space="preserve">testing; </w:t>
      </w:r>
    </w:p>
    <w:p w14:paraId="1D9371C2" w14:textId="0EE9F4B6" w:rsidR="007D3C21" w:rsidRPr="00AC58F6" w:rsidRDefault="00337865" w:rsidP="00337865">
      <w:pPr>
        <w:pStyle w:val="ListParagraph"/>
        <w:numPr>
          <w:ilvl w:val="0"/>
          <w:numId w:val="37"/>
        </w:numPr>
        <w:ind w:firstLineChars="0"/>
      </w:pPr>
      <w:r w:rsidRPr="00AC58F6">
        <w:rPr>
          <w:lang w:eastAsia="zh-CN"/>
        </w:rPr>
        <w:t xml:space="preserve">Option 2: Consider </w:t>
      </w:r>
      <w:r w:rsidR="00262935" w:rsidRPr="00AC58F6">
        <w:rPr>
          <w:lang w:eastAsia="zh-CN"/>
        </w:rPr>
        <w:t>to</w:t>
      </w:r>
      <w:r w:rsidR="00262935" w:rsidRPr="00AC58F6">
        <w:rPr>
          <w:b/>
          <w:lang w:eastAsia="zh-CN"/>
        </w:rPr>
        <w:t xml:space="preserve"> </w:t>
      </w:r>
      <w:r w:rsidR="00262935" w:rsidRPr="00AC58F6">
        <w:t>i</w:t>
      </w:r>
      <w:r w:rsidR="007D3C21" w:rsidRPr="00AC58F6">
        <w:t>ntroduce new dedicated set of optional manufacturer declarations in TS 38.181, table 4.6-1,</w:t>
      </w:r>
      <w:r w:rsidRPr="00AC58F6">
        <w:t xml:space="preserve"> and</w:t>
      </w:r>
      <w:r w:rsidR="007D3C21" w:rsidRPr="00AC58F6">
        <w:t xml:space="preserve"> </w:t>
      </w:r>
      <w:r w:rsidRPr="00AC58F6">
        <w:t xml:space="preserve">Annex B </w:t>
      </w:r>
      <w:r w:rsidR="007D3C21" w:rsidRPr="00AC58F6">
        <w:t xml:space="preserve">as below (Track Changes):  </w:t>
      </w:r>
    </w:p>
    <w:p w14:paraId="7AFC9A58" w14:textId="22FA716F" w:rsidR="007D3C21" w:rsidRPr="00AC58F6" w:rsidRDefault="007D3C21" w:rsidP="002F3057">
      <w:pPr>
        <w:rPr>
          <w:lang w:eastAsia="zh-CN"/>
        </w:rPr>
      </w:pPr>
      <w:r w:rsidRPr="00AC58F6">
        <w:rPr>
          <w:noProof/>
          <w:lang w:eastAsia="zh-CN"/>
        </w:rPr>
        <w:drawing>
          <wp:inline distT="0" distB="0" distL="0" distR="0" wp14:anchorId="7CDE6605" wp14:editId="0F10E9B1">
            <wp:extent cx="6646545" cy="619125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6E3C6" w14:textId="60EE1A03" w:rsidR="001A019F" w:rsidRPr="00AC58F6" w:rsidRDefault="001A019F" w:rsidP="001A01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0"/>
        <w:gridCol w:w="3193"/>
        <w:gridCol w:w="3193"/>
      </w:tblGrid>
      <w:tr w:rsidR="002C3F02" w:rsidRPr="00AC58F6" w14:paraId="4A3EC1E9" w14:textId="77777777" w:rsidTr="00A054DD">
        <w:trPr>
          <w:cantSplit/>
          <w:trHeight w:val="214"/>
          <w:jc w:val="center"/>
        </w:trPr>
        <w:tc>
          <w:tcPr>
            <w:tcW w:w="2630" w:type="dxa"/>
          </w:tcPr>
          <w:p w14:paraId="7EAE4A49" w14:textId="77777777" w:rsidR="002C3F02" w:rsidRPr="00AC58F6" w:rsidRDefault="002C3F02" w:rsidP="00A054DD">
            <w:pPr>
              <w:pStyle w:val="TAH"/>
            </w:pPr>
            <w:r w:rsidRPr="00AC58F6">
              <w:t>Condition</w:t>
            </w:r>
          </w:p>
        </w:tc>
        <w:tc>
          <w:tcPr>
            <w:tcW w:w="3193" w:type="dxa"/>
          </w:tcPr>
          <w:p w14:paraId="7F64C72E" w14:textId="77777777" w:rsidR="002C3F02" w:rsidRPr="00AC58F6" w:rsidRDefault="002C3F02" w:rsidP="00A054DD">
            <w:pPr>
              <w:pStyle w:val="TAH"/>
            </w:pPr>
            <w:r w:rsidRPr="00AC58F6">
              <w:t>Minimum</w:t>
            </w:r>
          </w:p>
        </w:tc>
        <w:tc>
          <w:tcPr>
            <w:tcW w:w="3193" w:type="dxa"/>
          </w:tcPr>
          <w:p w14:paraId="583A28DE" w14:textId="77777777" w:rsidR="002C3F02" w:rsidRPr="00AC58F6" w:rsidRDefault="002C3F02" w:rsidP="00A054DD">
            <w:pPr>
              <w:pStyle w:val="TAH"/>
            </w:pPr>
            <w:r w:rsidRPr="00AC58F6">
              <w:t>Maximum</w:t>
            </w:r>
          </w:p>
        </w:tc>
      </w:tr>
      <w:tr w:rsidR="002C3F02" w:rsidRPr="00AC58F6" w14:paraId="328A6ECD" w14:textId="77777777" w:rsidTr="00A054DD">
        <w:trPr>
          <w:cantSplit/>
          <w:trHeight w:val="145"/>
          <w:jc w:val="center"/>
        </w:trPr>
        <w:tc>
          <w:tcPr>
            <w:tcW w:w="2630" w:type="dxa"/>
          </w:tcPr>
          <w:p w14:paraId="64A1EBBF" w14:textId="77777777" w:rsidR="002C3F02" w:rsidRPr="00AC58F6" w:rsidRDefault="002C3F02" w:rsidP="00A054DD">
            <w:pPr>
              <w:pStyle w:val="TAC"/>
            </w:pPr>
            <w:r w:rsidRPr="00AC58F6">
              <w:t>Barometric pressure</w:t>
            </w:r>
          </w:p>
        </w:tc>
        <w:tc>
          <w:tcPr>
            <w:tcW w:w="3193" w:type="dxa"/>
          </w:tcPr>
          <w:p w14:paraId="32DDF201" w14:textId="2968D63C" w:rsidR="002C3F02" w:rsidRPr="00AC58F6" w:rsidRDefault="002C3F02" w:rsidP="00A054DD">
            <w:pPr>
              <w:pStyle w:val="TAC"/>
            </w:pPr>
            <w:r w:rsidRPr="00AC58F6">
              <w:t xml:space="preserve">D.106 </w:t>
            </w:r>
          </w:p>
        </w:tc>
        <w:tc>
          <w:tcPr>
            <w:tcW w:w="3193" w:type="dxa"/>
          </w:tcPr>
          <w:p w14:paraId="0799CE42" w14:textId="35EF79EA" w:rsidR="002C3F02" w:rsidRPr="00AC58F6" w:rsidRDefault="002C3F02" w:rsidP="00A054DD">
            <w:pPr>
              <w:pStyle w:val="TAC"/>
            </w:pPr>
            <w:r w:rsidRPr="00AC58F6">
              <w:t xml:space="preserve">D.107 </w:t>
            </w:r>
          </w:p>
        </w:tc>
      </w:tr>
      <w:tr w:rsidR="002C3F02" w:rsidRPr="00AC58F6" w14:paraId="55307B0B" w14:textId="77777777" w:rsidTr="00A054DD">
        <w:trPr>
          <w:cantSplit/>
          <w:trHeight w:val="214"/>
          <w:jc w:val="center"/>
        </w:trPr>
        <w:tc>
          <w:tcPr>
            <w:tcW w:w="2630" w:type="dxa"/>
          </w:tcPr>
          <w:p w14:paraId="03C98A7D" w14:textId="77777777" w:rsidR="002C3F02" w:rsidRPr="00AC58F6" w:rsidRDefault="002C3F02" w:rsidP="00A054DD">
            <w:pPr>
              <w:pStyle w:val="TAC"/>
            </w:pPr>
            <w:r w:rsidRPr="00AC58F6">
              <w:t xml:space="preserve">Relative humidity </w:t>
            </w:r>
          </w:p>
        </w:tc>
        <w:tc>
          <w:tcPr>
            <w:tcW w:w="3193" w:type="dxa"/>
          </w:tcPr>
          <w:p w14:paraId="65D292FB" w14:textId="3F24CFBD" w:rsidR="002C3F02" w:rsidRPr="00AC58F6" w:rsidRDefault="002C3F02" w:rsidP="00A054DD">
            <w:pPr>
              <w:pStyle w:val="TAC"/>
            </w:pPr>
            <w:r w:rsidRPr="00AC58F6">
              <w:t xml:space="preserve">D.108 </w:t>
            </w:r>
          </w:p>
        </w:tc>
        <w:tc>
          <w:tcPr>
            <w:tcW w:w="3193" w:type="dxa"/>
          </w:tcPr>
          <w:p w14:paraId="5A5DA284" w14:textId="45CF94C3" w:rsidR="002C3F02" w:rsidRPr="00AC58F6" w:rsidRDefault="002C3F02" w:rsidP="00A054DD">
            <w:pPr>
              <w:pStyle w:val="TAC"/>
            </w:pPr>
            <w:r w:rsidRPr="00AC58F6">
              <w:t xml:space="preserve">D.109 </w:t>
            </w:r>
          </w:p>
        </w:tc>
      </w:tr>
      <w:tr w:rsidR="002C3F02" w:rsidRPr="00AC58F6" w14:paraId="534FA2BD" w14:textId="77777777" w:rsidTr="00A054DD">
        <w:trPr>
          <w:cantSplit/>
          <w:trHeight w:val="222"/>
          <w:jc w:val="center"/>
        </w:trPr>
        <w:tc>
          <w:tcPr>
            <w:tcW w:w="2630" w:type="dxa"/>
          </w:tcPr>
          <w:p w14:paraId="3FED2DB6" w14:textId="77777777" w:rsidR="002C3F02" w:rsidRPr="00AC58F6" w:rsidRDefault="002C3F02" w:rsidP="00A054DD">
            <w:pPr>
              <w:pStyle w:val="TAC"/>
            </w:pPr>
            <w:r w:rsidRPr="00AC58F6">
              <w:t>Vibration</w:t>
            </w:r>
          </w:p>
        </w:tc>
        <w:tc>
          <w:tcPr>
            <w:tcW w:w="3193" w:type="dxa"/>
          </w:tcPr>
          <w:p w14:paraId="08FF7B5C" w14:textId="478AC73F" w:rsidR="002C3F02" w:rsidRPr="00AC58F6" w:rsidRDefault="002C3F02" w:rsidP="00A054DD">
            <w:pPr>
              <w:pStyle w:val="TAC"/>
            </w:pPr>
            <w:r w:rsidRPr="00AC58F6">
              <w:t xml:space="preserve">D.110 </w:t>
            </w:r>
          </w:p>
        </w:tc>
        <w:tc>
          <w:tcPr>
            <w:tcW w:w="3193" w:type="dxa"/>
          </w:tcPr>
          <w:p w14:paraId="4C2C1C89" w14:textId="320A9487" w:rsidR="002C3F02" w:rsidRPr="00AC58F6" w:rsidRDefault="002C3F02" w:rsidP="00A054DD">
            <w:pPr>
              <w:pStyle w:val="TAC"/>
            </w:pPr>
            <w:r w:rsidRPr="00AC58F6">
              <w:t xml:space="preserve">D.111 </w:t>
            </w:r>
          </w:p>
        </w:tc>
      </w:tr>
      <w:tr w:rsidR="002C3F02" w:rsidRPr="00AC58F6" w14:paraId="14EDED1E" w14:textId="77777777" w:rsidTr="00A054DD">
        <w:trPr>
          <w:cantSplit/>
          <w:trHeight w:val="222"/>
          <w:jc w:val="center"/>
        </w:trPr>
        <w:tc>
          <w:tcPr>
            <w:tcW w:w="2630" w:type="dxa"/>
          </w:tcPr>
          <w:p w14:paraId="312306E0" w14:textId="77777777" w:rsidR="002C3F02" w:rsidRPr="00AC58F6" w:rsidRDefault="002C3F02" w:rsidP="00A054DD">
            <w:pPr>
              <w:pStyle w:val="TAC"/>
            </w:pPr>
            <w:r w:rsidRPr="00AC58F6">
              <w:t>Additional conditions</w:t>
            </w:r>
          </w:p>
        </w:tc>
        <w:tc>
          <w:tcPr>
            <w:tcW w:w="3193" w:type="dxa"/>
          </w:tcPr>
          <w:p w14:paraId="27CB8D87" w14:textId="5AF0D44F" w:rsidR="002C3F02" w:rsidRPr="00AC58F6" w:rsidRDefault="002C3F02" w:rsidP="00A054DD">
            <w:pPr>
              <w:pStyle w:val="TAC"/>
            </w:pPr>
            <w:r w:rsidRPr="00AC58F6">
              <w:t xml:space="preserve">D.112 </w:t>
            </w:r>
          </w:p>
        </w:tc>
        <w:tc>
          <w:tcPr>
            <w:tcW w:w="3193" w:type="dxa"/>
          </w:tcPr>
          <w:p w14:paraId="470138D4" w14:textId="640DCFA9" w:rsidR="002C3F02" w:rsidRPr="00AC58F6" w:rsidRDefault="002C3F02" w:rsidP="00A054DD">
            <w:pPr>
              <w:pStyle w:val="TAC"/>
            </w:pPr>
            <w:r w:rsidRPr="00AC58F6">
              <w:t xml:space="preserve">D.112 </w:t>
            </w:r>
          </w:p>
        </w:tc>
      </w:tr>
      <w:tr w:rsidR="002C3F02" w:rsidRPr="00AC58F6" w14:paraId="688E4809" w14:textId="77777777" w:rsidTr="00A054DD">
        <w:trPr>
          <w:cantSplit/>
          <w:trHeight w:val="643"/>
          <w:jc w:val="center"/>
        </w:trPr>
        <w:tc>
          <w:tcPr>
            <w:tcW w:w="9016" w:type="dxa"/>
            <w:gridSpan w:val="3"/>
          </w:tcPr>
          <w:p w14:paraId="06AE520C" w14:textId="77777777" w:rsidR="002C3F02" w:rsidRPr="00AC58F6" w:rsidRDefault="002C3F02" w:rsidP="00A054DD">
            <w:pPr>
              <w:pStyle w:val="TAN"/>
            </w:pPr>
            <w:r w:rsidRPr="00AC58F6">
              <w:t xml:space="preserve">NOTE: </w:t>
            </w:r>
            <w:r w:rsidRPr="00AC58F6">
              <w:tab/>
              <w:t>Additional e</w:t>
            </w:r>
            <w:proofErr w:type="spellStart"/>
            <w:r w:rsidRPr="00AC58F6">
              <w:rPr>
                <w:lang w:val="en-US"/>
              </w:rPr>
              <w:t>xtreme</w:t>
            </w:r>
            <w:proofErr w:type="spellEnd"/>
            <w:r w:rsidRPr="00AC58F6">
              <w:rPr>
                <w:lang w:val="en-US"/>
              </w:rPr>
              <w:t xml:space="preserve"> test conditions might be decided outside 3GPP, according to the specific mission requirements, together with operator and manufacturer customizations.</w:t>
            </w:r>
          </w:p>
        </w:tc>
      </w:tr>
    </w:tbl>
    <w:p w14:paraId="028A77F5" w14:textId="1528A329" w:rsidR="001A019F" w:rsidRPr="00AC58F6" w:rsidRDefault="001A019F" w:rsidP="001A019F"/>
    <w:p w14:paraId="2AAFE464" w14:textId="6F24FBB2" w:rsidR="00540D65" w:rsidRPr="00AC58F6" w:rsidRDefault="00540D65" w:rsidP="001A019F">
      <w:r w:rsidRPr="00AC58F6">
        <w:rPr>
          <w:b/>
          <w:lang w:eastAsia="zh-CN"/>
        </w:rPr>
        <w:t>Way forward 2</w:t>
      </w:r>
      <w:r w:rsidRPr="00AC58F6">
        <w:rPr>
          <w:lang w:eastAsia="zh-CN"/>
        </w:rPr>
        <w:t xml:space="preserve">: </w:t>
      </w:r>
      <w:r w:rsidR="00F61345" w:rsidRPr="00AC58F6">
        <w:rPr>
          <w:lang w:eastAsia="zh-CN"/>
        </w:rPr>
        <w:t>If Option 2 in Way Forward 1 is agreed, agree</w:t>
      </w:r>
      <w:r w:rsidRPr="00AC58F6">
        <w:rPr>
          <w:lang w:eastAsia="zh-CN"/>
        </w:rPr>
        <w:t xml:space="preserve"> that e</w:t>
      </w:r>
      <w:r w:rsidRPr="00AC58F6">
        <w:t>xtreme conditions testing for NTN SAN is a in band-agnostic topic, i.e. not to re-open this discussion for new NTN frequency range or band(s), e.g. Ku, etc.</w:t>
      </w:r>
    </w:p>
    <w:p w14:paraId="4689BCA7" w14:textId="425610A1" w:rsidR="000520AA" w:rsidRPr="00AC58F6" w:rsidRDefault="000520AA" w:rsidP="000520AA">
      <w:pPr>
        <w:pStyle w:val="Heading2"/>
      </w:pPr>
      <w:r w:rsidRPr="00AC58F6">
        <w:rPr>
          <w:lang w:eastAsia="zh-CN"/>
        </w:rPr>
        <w:t>MU values (Ka band</w:t>
      </w:r>
      <w:r w:rsidRPr="00AC58F6">
        <w:t>)</w:t>
      </w:r>
    </w:p>
    <w:p w14:paraId="3B4F5888" w14:textId="435473C8" w:rsidR="006B621E" w:rsidRPr="00AC58F6" w:rsidRDefault="00635D06" w:rsidP="006B621E">
      <w:pPr>
        <w:rPr>
          <w:lang w:eastAsia="zh-CN"/>
        </w:rPr>
      </w:pPr>
      <w:r w:rsidRPr="00AC58F6">
        <w:rPr>
          <w:b/>
          <w:lang w:eastAsia="zh-CN"/>
        </w:rPr>
        <w:t xml:space="preserve">Way forward </w:t>
      </w:r>
      <w:r w:rsidR="00174285" w:rsidRPr="00AC58F6">
        <w:rPr>
          <w:b/>
          <w:lang w:eastAsia="zh-CN"/>
        </w:rPr>
        <w:t>3</w:t>
      </w:r>
      <w:r w:rsidRPr="00AC58F6">
        <w:rPr>
          <w:lang w:eastAsia="zh-CN"/>
        </w:rPr>
        <w:t>:</w:t>
      </w:r>
      <w:r w:rsidR="006B621E" w:rsidRPr="00AC58F6">
        <w:rPr>
          <w:lang w:eastAsia="zh-CN"/>
        </w:rPr>
        <w:t xml:space="preserve"> Reuse of MU values for </w:t>
      </w:r>
      <w:r w:rsidR="006B621E" w:rsidRPr="00AC58F6">
        <w:rPr>
          <w:color w:val="000000" w:themeColor="text1"/>
          <w:szCs w:val="22"/>
          <w:lang w:eastAsia="zh-CN"/>
        </w:rPr>
        <w:t xml:space="preserve">24.25-29.5 GHz range for the purpose of SAN OTA conformance testing in Ka band is possible only under the following conditions (reuse from TS 38.181, clause 4.1): </w:t>
      </w:r>
    </w:p>
    <w:p w14:paraId="6E043424" w14:textId="77777777" w:rsidR="006B621E" w:rsidRPr="00AC58F6" w:rsidRDefault="006B621E" w:rsidP="006B621E">
      <w:pPr>
        <w:ind w:left="284"/>
        <w:rPr>
          <w:i/>
          <w:lang w:eastAsia="zh-CN"/>
        </w:rPr>
      </w:pPr>
      <w:r w:rsidRPr="00AC58F6">
        <w:rPr>
          <w:i/>
          <w:lang w:eastAsia="zh-CN"/>
        </w:rPr>
        <w:t>The test tolerances for the radiated test requirements (TT</w:t>
      </w:r>
      <w:r w:rsidRPr="00AC58F6">
        <w:rPr>
          <w:i/>
          <w:vertAlign w:val="subscript"/>
          <w:lang w:eastAsia="zh-CN"/>
        </w:rPr>
        <w:t>OTA</w:t>
      </w:r>
      <w:r w:rsidRPr="00AC58F6">
        <w:rPr>
          <w:i/>
          <w:lang w:eastAsia="zh-CN"/>
        </w:rPr>
        <w:t>) for SAN were reused from TR 37.941 [</w:t>
      </w:r>
      <w:r w:rsidRPr="00AC58F6">
        <w:rPr>
          <w:rFonts w:eastAsiaTheme="minorEastAsia" w:hint="eastAsia"/>
          <w:i/>
          <w:lang w:eastAsia="zh-CN"/>
        </w:rPr>
        <w:t>13</w:t>
      </w:r>
      <w:r w:rsidRPr="00AC58F6">
        <w:rPr>
          <w:i/>
          <w:lang w:eastAsia="zh-CN"/>
        </w:rPr>
        <w:t>]. Reuse of TR 37.941 [13] TT</w:t>
      </w:r>
      <w:r w:rsidRPr="00AC58F6">
        <w:rPr>
          <w:i/>
          <w:vertAlign w:val="subscript"/>
          <w:lang w:eastAsia="zh-CN"/>
        </w:rPr>
        <w:t>OTA</w:t>
      </w:r>
      <w:r w:rsidRPr="00AC58F6">
        <w:rPr>
          <w:i/>
          <w:lang w:eastAsia="zh-CN"/>
        </w:rPr>
        <w:t xml:space="preserve"> values for SAN LEO radiated conformance testing is subject to the following conditions: </w:t>
      </w:r>
    </w:p>
    <w:p w14:paraId="32514802" w14:textId="77777777" w:rsidR="006B621E" w:rsidRPr="00AC58F6" w:rsidRDefault="006B621E" w:rsidP="006B621E">
      <w:pPr>
        <w:pStyle w:val="B1"/>
        <w:ind w:left="852"/>
        <w:rPr>
          <w:i/>
          <w:lang w:eastAsia="zh-CN"/>
        </w:rPr>
      </w:pPr>
      <w:r w:rsidRPr="00AC58F6">
        <w:rPr>
          <w:i/>
          <w:lang w:eastAsia="zh-CN"/>
        </w:rPr>
        <w:t>-</w:t>
      </w:r>
      <w:r w:rsidRPr="00AC58F6">
        <w:rPr>
          <w:i/>
          <w:lang w:eastAsia="zh-CN"/>
        </w:rPr>
        <w:tab/>
        <w:t>EUT suitability to fit OTA chambers considered in TR 37.941 [</w:t>
      </w:r>
      <w:r w:rsidRPr="00AC58F6">
        <w:rPr>
          <w:rFonts w:eastAsiaTheme="minorEastAsia" w:hint="eastAsia"/>
          <w:i/>
          <w:lang w:eastAsia="zh-CN"/>
        </w:rPr>
        <w:t>13</w:t>
      </w:r>
      <w:r w:rsidRPr="00AC58F6">
        <w:rPr>
          <w:i/>
          <w:lang w:eastAsia="zh-CN"/>
        </w:rPr>
        <w:t>], and</w:t>
      </w:r>
    </w:p>
    <w:p w14:paraId="7344432C" w14:textId="77777777" w:rsidR="006B621E" w:rsidRPr="00F50E09" w:rsidRDefault="006B621E" w:rsidP="006B621E">
      <w:pPr>
        <w:pStyle w:val="B1"/>
        <w:ind w:left="852"/>
        <w:rPr>
          <w:i/>
          <w:lang w:eastAsia="zh-CN"/>
        </w:rPr>
      </w:pPr>
      <w:r w:rsidRPr="00AC58F6">
        <w:rPr>
          <w:i/>
          <w:lang w:eastAsia="zh-CN"/>
        </w:rPr>
        <w:t>-</w:t>
      </w:r>
      <w:r w:rsidRPr="00AC58F6">
        <w:rPr>
          <w:i/>
          <w:lang w:eastAsia="zh-CN"/>
        </w:rPr>
        <w:tab/>
        <w:t>Environmental test conditions assumed for BS testing</w:t>
      </w:r>
      <w:r w:rsidRPr="00F50E09">
        <w:rPr>
          <w:i/>
          <w:lang w:eastAsia="zh-CN"/>
        </w:rPr>
        <w:t xml:space="preserve"> in TR 37.941 [</w:t>
      </w:r>
      <w:r w:rsidRPr="00F50E09">
        <w:rPr>
          <w:rFonts w:eastAsiaTheme="minorEastAsia" w:hint="eastAsia"/>
          <w:i/>
          <w:lang w:eastAsia="zh-CN"/>
        </w:rPr>
        <w:t>13</w:t>
      </w:r>
      <w:r w:rsidRPr="00F50E09">
        <w:rPr>
          <w:i/>
          <w:lang w:eastAsia="zh-CN"/>
        </w:rPr>
        <w:t>].</w:t>
      </w:r>
    </w:p>
    <w:p w14:paraId="1CD1F602" w14:textId="77777777" w:rsidR="006B621E" w:rsidRPr="00B3008B" w:rsidRDefault="006B621E" w:rsidP="006B621E">
      <w:pPr>
        <w:ind w:left="284"/>
        <w:rPr>
          <w:rFonts w:eastAsia="DengXian"/>
          <w:lang w:eastAsia="zh-CN"/>
        </w:rPr>
      </w:pPr>
      <w:r w:rsidRPr="00F50E09">
        <w:rPr>
          <w:i/>
          <w:lang w:eastAsia="zh-CN"/>
        </w:rPr>
        <w:t>Reuse of TR 37.941 [</w:t>
      </w:r>
      <w:r w:rsidRPr="00F50E09">
        <w:rPr>
          <w:rFonts w:eastAsiaTheme="minorEastAsia" w:hint="eastAsia"/>
          <w:i/>
          <w:lang w:eastAsia="zh-CN"/>
        </w:rPr>
        <w:t>13</w:t>
      </w:r>
      <w:r w:rsidRPr="00F50E09">
        <w:rPr>
          <w:i/>
          <w:lang w:eastAsia="zh-CN"/>
        </w:rPr>
        <w:t>] TT</w:t>
      </w:r>
      <w:r w:rsidRPr="00F50E09">
        <w:rPr>
          <w:i/>
          <w:vertAlign w:val="subscript"/>
          <w:lang w:eastAsia="zh-CN"/>
        </w:rPr>
        <w:t>OTA</w:t>
      </w:r>
      <w:r w:rsidRPr="00F50E09">
        <w:rPr>
          <w:i/>
          <w:lang w:eastAsia="zh-CN"/>
        </w:rPr>
        <w:t xml:space="preserve"> values for SAN GEO radiated conformance testing </w:t>
      </w:r>
      <w:r w:rsidRPr="00F50E09">
        <w:rPr>
          <w:rFonts w:eastAsiaTheme="minorEastAsia" w:hint="eastAsia"/>
          <w:i/>
          <w:lang w:eastAsia="zh-CN"/>
        </w:rPr>
        <w:t>may not be</w:t>
      </w:r>
      <w:r w:rsidRPr="00F50E09">
        <w:rPr>
          <w:i/>
          <w:lang w:eastAsia="zh-CN"/>
        </w:rPr>
        <w:t xml:space="preserve"> justified </w:t>
      </w:r>
      <w:r w:rsidRPr="00F50E09">
        <w:rPr>
          <w:rFonts w:eastAsiaTheme="minorEastAsia" w:hint="eastAsia"/>
          <w:i/>
          <w:lang w:eastAsia="zh-CN"/>
        </w:rPr>
        <w:t xml:space="preserve">for some products </w:t>
      </w:r>
      <w:r w:rsidRPr="00F50E09">
        <w:rPr>
          <w:i/>
          <w:lang w:eastAsia="zh-CN"/>
        </w:rPr>
        <w:t xml:space="preserve">due to </w:t>
      </w:r>
      <w:r w:rsidRPr="00F50E09">
        <w:rPr>
          <w:rFonts w:eastAsiaTheme="minorEastAsia" w:hint="eastAsia"/>
          <w:i/>
          <w:lang w:eastAsia="zh-CN"/>
        </w:rPr>
        <w:t xml:space="preserve">too large </w:t>
      </w:r>
      <w:r w:rsidRPr="00F50E09">
        <w:rPr>
          <w:i/>
          <w:lang w:eastAsia="zh-CN"/>
        </w:rPr>
        <w:t xml:space="preserve">SAN GEO antenna array dimensions, and required OTA </w:t>
      </w:r>
      <w:r w:rsidRPr="00F50E09">
        <w:rPr>
          <w:rFonts w:eastAsiaTheme="minorEastAsia" w:hint="eastAsia"/>
          <w:i/>
          <w:lang w:eastAsia="zh-CN"/>
        </w:rPr>
        <w:t xml:space="preserve">RF </w:t>
      </w:r>
      <w:r w:rsidRPr="00F50E09">
        <w:rPr>
          <w:i/>
          <w:lang w:eastAsia="zh-CN"/>
        </w:rPr>
        <w:t>chamber size.</w:t>
      </w:r>
    </w:p>
    <w:p w14:paraId="3E4B7AFA" w14:textId="77777777" w:rsidR="00635D06" w:rsidRPr="00635D06" w:rsidRDefault="00635D06" w:rsidP="00635D06">
      <w:pPr>
        <w:rPr>
          <w:highlight w:val="yellow"/>
          <w:lang w:eastAsia="zh-CN"/>
        </w:rPr>
      </w:pPr>
    </w:p>
    <w:p w14:paraId="6E789858" w14:textId="02DBF63E" w:rsidR="009F520E" w:rsidRPr="00635D06" w:rsidRDefault="009F520E" w:rsidP="002F3057">
      <w:pPr>
        <w:pStyle w:val="Heading2"/>
        <w:ind w:left="0" w:firstLine="0"/>
      </w:pPr>
      <w:r w:rsidRPr="00635D06">
        <w:t>References</w:t>
      </w:r>
    </w:p>
    <w:p w14:paraId="3A19A0A0" w14:textId="77777777" w:rsidR="00635D06" w:rsidRDefault="009F520E" w:rsidP="00635D06">
      <w:pPr>
        <w:rPr>
          <w:highlight w:val="yellow"/>
        </w:rPr>
      </w:pPr>
      <w:r w:rsidRPr="00635D06">
        <w:t>[1]</w:t>
      </w:r>
      <w:r w:rsidRPr="00635D06">
        <w:tab/>
      </w:r>
      <w:r w:rsidR="00635D06" w:rsidRPr="00635D06">
        <w:t>R4-2405928</w:t>
      </w:r>
      <w:r w:rsidR="00635D06" w:rsidRPr="00635D06">
        <w:tab/>
        <w:t>Discussion on the Extreme testing conditions for NTN SAN (Ka band)</w:t>
      </w:r>
      <w:r w:rsidR="00635D06">
        <w:tab/>
        <w:t xml:space="preserve">Huawei, </w:t>
      </w:r>
      <w:proofErr w:type="spellStart"/>
      <w:r w:rsidR="00635D06">
        <w:t>HiSilicon</w:t>
      </w:r>
      <w:proofErr w:type="spellEnd"/>
    </w:p>
    <w:p w14:paraId="2CC29B9C" w14:textId="3F529172" w:rsidR="00635D06" w:rsidRPr="00635D06" w:rsidRDefault="00635D06" w:rsidP="00635D06">
      <w:pPr>
        <w:rPr>
          <w:highlight w:val="yellow"/>
        </w:rPr>
      </w:pPr>
      <w:r>
        <w:t>[2]</w:t>
      </w:r>
      <w:r>
        <w:tab/>
        <w:t>R4-2405929</w:t>
      </w:r>
      <w:r>
        <w:tab/>
        <w:t>Discussion on the MU values for Ka band</w:t>
      </w:r>
      <w:r>
        <w:tab/>
        <w:t xml:space="preserve">Huawei, </w:t>
      </w:r>
      <w:proofErr w:type="spellStart"/>
      <w:r>
        <w:t>HiSilicon</w:t>
      </w:r>
      <w:proofErr w:type="spellEnd"/>
    </w:p>
    <w:p w14:paraId="66D893DD" w14:textId="026C9850" w:rsidR="005D3888" w:rsidRPr="009F520E" w:rsidRDefault="005D3888" w:rsidP="005D3888"/>
    <w:sectPr w:rsidR="005D3888" w:rsidRPr="009F520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C23E8" w16cex:dateUtc="2024-04-18T14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BCD49" w14:textId="77777777" w:rsidR="0003767C" w:rsidRPr="00A10429" w:rsidRDefault="0003767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757F83F" w14:textId="77777777" w:rsidR="0003767C" w:rsidRPr="00A10429" w:rsidRDefault="0003767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8D962" w14:textId="77777777" w:rsidR="0003767C" w:rsidRPr="00A10429" w:rsidRDefault="0003767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FDCF008" w14:textId="77777777" w:rsidR="0003767C" w:rsidRPr="00A10429" w:rsidRDefault="0003767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7EFB"/>
    <w:multiLevelType w:val="hybridMultilevel"/>
    <w:tmpl w:val="F1D871C8"/>
    <w:lvl w:ilvl="0" w:tplc="985224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4850C5"/>
    <w:multiLevelType w:val="hybridMultilevel"/>
    <w:tmpl w:val="38BE5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F8B0944"/>
    <w:multiLevelType w:val="hybridMultilevel"/>
    <w:tmpl w:val="EB909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8E615F"/>
    <w:multiLevelType w:val="hybridMultilevel"/>
    <w:tmpl w:val="5D82B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076811"/>
    <w:multiLevelType w:val="hybridMultilevel"/>
    <w:tmpl w:val="9362C1B8"/>
    <w:lvl w:ilvl="0" w:tplc="F2E86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37CB1"/>
    <w:multiLevelType w:val="hybridMultilevel"/>
    <w:tmpl w:val="B8563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25"/>
  </w:num>
  <w:num w:numId="4">
    <w:abstractNumId w:val="13"/>
  </w:num>
  <w:num w:numId="5">
    <w:abstractNumId w:val="5"/>
  </w:num>
  <w:num w:numId="6">
    <w:abstractNumId w:val="20"/>
  </w:num>
  <w:num w:numId="7">
    <w:abstractNumId w:val="4"/>
  </w:num>
  <w:num w:numId="8">
    <w:abstractNumId w:val="19"/>
  </w:num>
  <w:num w:numId="9">
    <w:abstractNumId w:val="28"/>
  </w:num>
  <w:num w:numId="10">
    <w:abstractNumId w:val="28"/>
  </w:num>
  <w:num w:numId="11">
    <w:abstractNumId w:val="2"/>
  </w:num>
  <w:num w:numId="12">
    <w:abstractNumId w:val="9"/>
  </w:num>
  <w:num w:numId="13">
    <w:abstractNumId w:val="8"/>
  </w:num>
  <w:num w:numId="14">
    <w:abstractNumId w:val="24"/>
  </w:num>
  <w:num w:numId="15">
    <w:abstractNumId w:val="28"/>
  </w:num>
  <w:num w:numId="16">
    <w:abstractNumId w:val="28"/>
  </w:num>
  <w:num w:numId="17">
    <w:abstractNumId w:val="18"/>
  </w:num>
  <w:num w:numId="18">
    <w:abstractNumId w:val="29"/>
  </w:num>
  <w:num w:numId="19">
    <w:abstractNumId w:val="28"/>
  </w:num>
  <w:num w:numId="20">
    <w:abstractNumId w:val="6"/>
  </w:num>
  <w:num w:numId="21">
    <w:abstractNumId w:val="28"/>
  </w:num>
  <w:num w:numId="22">
    <w:abstractNumId w:val="28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1"/>
  </w:num>
  <w:num w:numId="29">
    <w:abstractNumId w:val="23"/>
  </w:num>
  <w:num w:numId="30">
    <w:abstractNumId w:val="17"/>
  </w:num>
  <w:num w:numId="31">
    <w:abstractNumId w:val="16"/>
  </w:num>
  <w:num w:numId="32">
    <w:abstractNumId w:val="26"/>
  </w:num>
  <w:num w:numId="33">
    <w:abstractNumId w:val="27"/>
  </w:num>
  <w:num w:numId="34">
    <w:abstractNumId w:val="22"/>
  </w:num>
  <w:num w:numId="35">
    <w:abstractNumId w:val="7"/>
  </w:num>
  <w:num w:numId="36">
    <w:abstractNumId w:val="15"/>
  </w:num>
  <w:num w:numId="3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67C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0AA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4E9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1AFE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67F3B"/>
    <w:rsid w:val="00170005"/>
    <w:rsid w:val="00170CB4"/>
    <w:rsid w:val="00170D8A"/>
    <w:rsid w:val="00170DF7"/>
    <w:rsid w:val="001718DC"/>
    <w:rsid w:val="00171B98"/>
    <w:rsid w:val="001720E2"/>
    <w:rsid w:val="0017239C"/>
    <w:rsid w:val="00174285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19F"/>
    <w:rsid w:val="001A0665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16B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3B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935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0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05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865"/>
    <w:rsid w:val="003408F4"/>
    <w:rsid w:val="00342FF0"/>
    <w:rsid w:val="0034357C"/>
    <w:rsid w:val="00343E64"/>
    <w:rsid w:val="00345C72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6DA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EFD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65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57F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17E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06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21E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97D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C21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F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27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8F6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827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D35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A84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FA7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C90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AEE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345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2F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B621E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D02F3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61A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1A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AFE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1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1AF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2</cp:revision>
  <dcterms:created xsi:type="dcterms:W3CDTF">2024-04-19T00:41:00Z</dcterms:created>
  <dcterms:modified xsi:type="dcterms:W3CDTF">2024-04-19T00:41:00Z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