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553" w:rsidRPr="003B4426" w:rsidRDefault="00623553" w:rsidP="006235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r w:rsidRPr="003B4426">
        <w:rPr>
          <w:rFonts w:eastAsia="SimSun" w:cs="Arial"/>
          <w:sz w:val="24"/>
          <w:szCs w:val="24"/>
          <w:lang w:eastAsia="zh-CN"/>
        </w:rPr>
        <w:t>3GPP TSG-RAN WG4 Meeting #110bis</w:t>
      </w:r>
      <w:r w:rsidRPr="003B4426">
        <w:rPr>
          <w:rFonts w:eastAsia="SimSun" w:cs="Arial"/>
          <w:sz w:val="24"/>
          <w:szCs w:val="24"/>
          <w:lang w:eastAsia="zh-CN"/>
        </w:rPr>
        <w:tab/>
      </w:r>
      <w:r w:rsidR="009B2599" w:rsidRPr="009B2599">
        <w:rPr>
          <w:rFonts w:eastAsia="SimSun" w:cs="Arial"/>
          <w:sz w:val="24"/>
          <w:szCs w:val="24"/>
          <w:lang w:eastAsia="zh-CN"/>
        </w:rPr>
        <w:t>R4-2405918</w:t>
      </w:r>
    </w:p>
    <w:p w:rsidR="00623553" w:rsidRPr="003B4426" w:rsidRDefault="00623553" w:rsidP="006235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3B4426"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bookmarkEnd w:id="0"/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3553" w:rsidRPr="00623553">
        <w:rPr>
          <w:rFonts w:ascii="Arial" w:hAnsi="Arial" w:cs="Arial"/>
          <w:b/>
          <w:sz w:val="22"/>
          <w:szCs w:val="22"/>
        </w:rPr>
        <w:t>Rx requirements for n100/n101 PC1 HPUE cab-radio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0C39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6235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23553">
        <w:rPr>
          <w:rFonts w:ascii="Arial" w:hAnsi="Arial" w:cs="Arial"/>
          <w:b/>
          <w:sz w:val="22"/>
          <w:szCs w:val="22"/>
        </w:rPr>
        <w:t>Release: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23553">
        <w:rPr>
          <w:rFonts w:ascii="Arial" w:hAnsi="Arial" w:cs="Arial"/>
          <w:b/>
          <w:sz w:val="22"/>
          <w:szCs w:val="22"/>
        </w:rPr>
        <w:t>Work Item: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 xml:space="preserve">High-power UE operation for fixed-wireless/vehicle-mounted use cases in LTE bands and NR bands in Rel-18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623553" w:rsidRPr="00623553">
        <w:rPr>
          <w:rFonts w:ascii="Arial" w:hAnsi="Arial" w:cs="Arial"/>
          <w:b/>
          <w:bCs/>
          <w:sz w:val="22"/>
          <w:szCs w:val="22"/>
        </w:rPr>
        <w:t>LTE_NR_HPUE_FWVM_R18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7397">
        <w:rPr>
          <w:rFonts w:ascii="Arial" w:hAnsi="Arial" w:cs="Arial"/>
          <w:b/>
          <w:sz w:val="22"/>
          <w:szCs w:val="22"/>
        </w:rPr>
        <w:t>Source:</w:t>
      </w:r>
      <w:r w:rsidRPr="003E7397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F2E1A">
        <w:rPr>
          <w:rFonts w:ascii="Arial" w:hAnsi="Arial" w:cs="Arial"/>
          <w:b/>
          <w:sz w:val="22"/>
          <w:szCs w:val="22"/>
        </w:rPr>
        <w:t>Huawei</w:t>
      </w:r>
      <w:bookmarkEnd w:id="6"/>
      <w:bookmarkEnd w:id="7"/>
      <w:bookmarkEnd w:id="8"/>
    </w:p>
    <w:p w:rsidR="00B97703" w:rsidRPr="00445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sz w:val="22"/>
          <w:szCs w:val="22"/>
        </w:rPr>
        <w:t>To: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ETSI TC RT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45659">
        <w:rPr>
          <w:rFonts w:ascii="Arial" w:hAnsi="Arial" w:cs="Arial"/>
          <w:b/>
          <w:sz w:val="22"/>
          <w:szCs w:val="22"/>
        </w:rPr>
        <w:t>Cc: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TSG RAN</w:t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11" w:name="_GoBack"/>
      <w:bookmarkEnd w:id="9"/>
      <w:bookmarkEnd w:id="10"/>
      <w:bookmarkEnd w:id="11"/>
    </w:p>
    <w:p w:rsidR="00B97703" w:rsidRP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Michal Szydelko</w:t>
      </w:r>
    </w:p>
    <w:p w:rsid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73249" w:rsidRPr="009A69D8" w:rsidRDefault="00A73249" w:rsidP="00A73249">
      <w:r w:rsidRPr="009A69D8">
        <w:t xml:space="preserve">It has been brought to </w:t>
      </w:r>
      <w:r w:rsidR="009A69D8" w:rsidRPr="009A69D8">
        <w:t xml:space="preserve">RAN WG4 </w:t>
      </w:r>
      <w:r w:rsidRPr="009A69D8">
        <w:t xml:space="preserve">attention, that ETSI TC RT was discussing misalignments of the ECC Decision (20)02 and the </w:t>
      </w:r>
      <w:r w:rsidR="009A69D8" w:rsidRPr="009A69D8">
        <w:t xml:space="preserve">Rel-18 version of the </w:t>
      </w:r>
      <w:r w:rsidRPr="009A69D8">
        <w:t xml:space="preserve">3GPP TS 38.101-1, observing that the HPUE cab-radio receiver characteristics were not reflected. </w:t>
      </w:r>
    </w:p>
    <w:p w:rsidR="00BC6C25" w:rsidRPr="00BC6C25" w:rsidRDefault="00BC6C25" w:rsidP="00A73249">
      <w:r w:rsidRPr="00BC6C25">
        <w:t xml:space="preserve">RAN WG4 has observed that work on the </w:t>
      </w:r>
      <w:r w:rsidR="00A73249" w:rsidRPr="00BC6C25">
        <w:t xml:space="preserve">HPUE </w:t>
      </w:r>
      <w:r w:rsidRPr="00BC6C25">
        <w:t xml:space="preserve">PC1 </w:t>
      </w:r>
      <w:r w:rsidR="00A73249" w:rsidRPr="00BC6C25">
        <w:t xml:space="preserve">cab-radio for n100/n101 in Rel-18 was embedded into the LTE_NR_HPUE_FWVM_REL18 </w:t>
      </w:r>
      <w:r w:rsidRPr="00BC6C25">
        <w:t>work item</w:t>
      </w:r>
      <w:r w:rsidR="00A73249" w:rsidRPr="00BC6C25">
        <w:t xml:space="preserve">, </w:t>
      </w:r>
      <w:r w:rsidRPr="00BC6C25">
        <w:t xml:space="preserve">which was focusing on </w:t>
      </w:r>
      <w:r w:rsidR="00A73249" w:rsidRPr="00BC6C25">
        <w:t xml:space="preserve">HPUE </w:t>
      </w:r>
      <w:r w:rsidRPr="00BC6C25">
        <w:t>aspects</w:t>
      </w:r>
      <w:r w:rsidR="00A73249" w:rsidRPr="00BC6C25">
        <w:t xml:space="preserve">. </w:t>
      </w:r>
    </w:p>
    <w:p w:rsidR="00F30643" w:rsidRPr="00F30643" w:rsidRDefault="00A73249" w:rsidP="00A73249">
      <w:r w:rsidRPr="00F30643">
        <w:t>RAN</w:t>
      </w:r>
      <w:r w:rsidR="00BC6C25" w:rsidRPr="00F30643">
        <w:t xml:space="preserve"> WG</w:t>
      </w:r>
      <w:r w:rsidRPr="00F30643">
        <w:t xml:space="preserve">4 </w:t>
      </w:r>
      <w:r w:rsidR="00BC6C25" w:rsidRPr="00F30643">
        <w:t xml:space="preserve">has concluded that it </w:t>
      </w:r>
      <w:r w:rsidRPr="00F30643">
        <w:t>shall reassure that there is no n100/n101 specification misalignment among 3GPP RAN4 and ETSI TC RT</w:t>
      </w:r>
      <w:r w:rsidR="00BC6C25" w:rsidRPr="00F30643">
        <w:t xml:space="preserve"> for n100/n101 FRMCS</w:t>
      </w:r>
      <w:r w:rsidRPr="00F30643">
        <w:t xml:space="preserve">. </w:t>
      </w:r>
      <w:r w:rsidR="00F30643" w:rsidRPr="00F30643">
        <w:t>Therefore, RAN WG4 plan to update TS 38.101-1 with all relevant Rx characteristics for PC1 HPUE cab-radio operation in n100 and n101</w:t>
      </w:r>
      <w:r w:rsidR="003E2F38">
        <w:t xml:space="preserve">, based on </w:t>
      </w:r>
      <w:r w:rsidR="003E2F38" w:rsidRPr="009A69D8">
        <w:t>ECC Decision (20)02</w:t>
      </w:r>
      <w:r w:rsidR="00F30643" w:rsidRPr="00F30643">
        <w:t>.</w:t>
      </w:r>
    </w:p>
    <w:p w:rsidR="00A73249" w:rsidRPr="00BC6C25" w:rsidRDefault="00F30643" w:rsidP="00A73249">
      <w:pPr>
        <w:rPr>
          <w:highlight w:val="yellow"/>
        </w:rPr>
      </w:pPr>
      <w:r w:rsidRPr="00F30643">
        <w:t>Currently planned timeline is to finalize the technical work until June 2024, but delays cannot be precluded.</w:t>
      </w:r>
      <w:r>
        <w:rPr>
          <w:highlight w:val="yellow"/>
        </w:rPr>
        <w:t xml:space="preserve">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0C39">
        <w:rPr>
          <w:rFonts w:ascii="Arial" w:hAnsi="Arial" w:cs="Arial"/>
          <w:b/>
        </w:rPr>
        <w:t>ETSI TC RT</w:t>
      </w:r>
      <w:r>
        <w:rPr>
          <w:rFonts w:ascii="Arial" w:hAnsi="Arial" w:cs="Arial"/>
          <w:b/>
        </w:rPr>
        <w:t xml:space="preserve"> </w:t>
      </w:r>
    </w:p>
    <w:p w:rsidR="00B97703" w:rsidRPr="00E321B7" w:rsidRDefault="00B97703" w:rsidP="00640C39">
      <w:pPr>
        <w:spacing w:after="120"/>
        <w:ind w:left="993" w:hanging="993"/>
        <w:rPr>
          <w:rFonts w:ascii="Arial" w:hAnsi="Arial" w:cs="Arial"/>
          <w:color w:val="0070C0"/>
        </w:rPr>
      </w:pPr>
      <w:r w:rsidRPr="00E321B7">
        <w:rPr>
          <w:rFonts w:ascii="Arial" w:hAnsi="Arial" w:cs="Arial"/>
          <w:b/>
        </w:rPr>
        <w:t xml:space="preserve">ACTION: </w:t>
      </w:r>
      <w:r w:rsidRPr="00E321B7">
        <w:rPr>
          <w:rFonts w:ascii="Arial" w:hAnsi="Arial" w:cs="Arial"/>
          <w:b/>
        </w:rPr>
        <w:tab/>
      </w:r>
      <w:r w:rsidR="00640C39" w:rsidRPr="00E321B7">
        <w:rPr>
          <w:rFonts w:ascii="Arial" w:hAnsi="Arial" w:cs="Arial"/>
        </w:rPr>
        <w:t>3GPP RAN WG4</w:t>
      </w:r>
      <w:r w:rsidRPr="00E321B7">
        <w:rPr>
          <w:rFonts w:ascii="Arial" w:hAnsi="Arial" w:cs="Arial"/>
        </w:rPr>
        <w:t xml:space="preserve"> asks </w:t>
      </w:r>
      <w:r w:rsidR="00640C39" w:rsidRPr="00E321B7">
        <w:rPr>
          <w:rFonts w:ascii="Arial" w:hAnsi="Arial" w:cs="Arial"/>
        </w:rPr>
        <w:t xml:space="preserve">ETSI TC RT </w:t>
      </w:r>
      <w:r w:rsidRPr="00E321B7">
        <w:rPr>
          <w:rFonts w:ascii="Arial" w:hAnsi="Arial" w:cs="Arial"/>
        </w:rPr>
        <w:t>to</w:t>
      </w:r>
      <w:r w:rsidR="00017F23" w:rsidRPr="00E321B7">
        <w:rPr>
          <w:rFonts w:ascii="Arial" w:hAnsi="Arial" w:cs="Arial"/>
        </w:rPr>
        <w:t xml:space="preserve"> </w:t>
      </w:r>
      <w:r w:rsidR="00640C39" w:rsidRPr="00E321B7">
        <w:rPr>
          <w:rFonts w:ascii="Arial" w:hAnsi="Arial" w:cs="Arial"/>
        </w:rPr>
        <w:t>consider the above information in their work on ETSI TS 103 793.</w:t>
      </w:r>
      <w:r w:rsidR="00640C39" w:rsidRPr="00E321B7">
        <w:t xml:space="preserve"> </w:t>
      </w:r>
    </w:p>
    <w:p w:rsidR="00B97703" w:rsidRPr="00116C09" w:rsidRDefault="00B97703" w:rsidP="000F6242">
      <w:pPr>
        <w:pStyle w:val="Heading1"/>
        <w:rPr>
          <w:szCs w:val="36"/>
        </w:rPr>
      </w:pPr>
      <w:r w:rsidRPr="00E321B7">
        <w:rPr>
          <w:szCs w:val="36"/>
        </w:rPr>
        <w:t>3</w:t>
      </w:r>
      <w:r w:rsidR="002F1940" w:rsidRPr="00E321B7">
        <w:rPr>
          <w:szCs w:val="36"/>
        </w:rPr>
        <w:tab/>
      </w:r>
      <w:r w:rsidR="000F6242" w:rsidRPr="00E321B7">
        <w:rPr>
          <w:szCs w:val="36"/>
        </w:rPr>
        <w:t>Dat</w:t>
      </w:r>
      <w:r w:rsidR="000F6242" w:rsidRPr="00116C09">
        <w:rPr>
          <w:szCs w:val="36"/>
        </w:rPr>
        <w:t xml:space="preserve">es of next </w:t>
      </w:r>
      <w:r w:rsidR="00B374FB" w:rsidRPr="00116C09">
        <w:rPr>
          <w:rFonts w:cs="Arial"/>
          <w:szCs w:val="36"/>
        </w:rPr>
        <w:t xml:space="preserve">RAN </w:t>
      </w:r>
      <w:r w:rsidR="000F6242" w:rsidRPr="00116C09">
        <w:rPr>
          <w:rFonts w:cs="Arial"/>
          <w:bCs/>
          <w:szCs w:val="36"/>
        </w:rPr>
        <w:t>WG</w:t>
      </w:r>
      <w:r w:rsidR="00B374FB" w:rsidRPr="00116C09">
        <w:rPr>
          <w:rFonts w:cs="Arial"/>
          <w:bCs/>
          <w:szCs w:val="36"/>
        </w:rPr>
        <w:t>4</w:t>
      </w:r>
      <w:r w:rsidR="000F6242" w:rsidRPr="00116C09">
        <w:rPr>
          <w:szCs w:val="36"/>
        </w:rPr>
        <w:t xml:space="preserve"> meetings</w:t>
      </w:r>
    </w:p>
    <w:p w:rsidR="002F1940" w:rsidRPr="00116C09" w:rsidRDefault="00116C09" w:rsidP="002F1940">
      <w:bookmarkStart w:id="12" w:name="OLE_LINK55"/>
      <w:bookmarkStart w:id="13" w:name="OLE_LINK56"/>
      <w:bookmarkStart w:id="14" w:name="OLE_LINK53"/>
      <w:bookmarkStart w:id="15" w:name="OLE_LINK54"/>
      <w:r w:rsidRPr="00116C09">
        <w:t>RAN4#111</w:t>
      </w:r>
      <w:r w:rsidR="002F1940" w:rsidRPr="00116C09">
        <w:tab/>
      </w:r>
      <w:r w:rsidRPr="00116C09">
        <w:rPr>
          <w:rStyle w:val="Date1"/>
        </w:rPr>
        <w:t xml:space="preserve">2024-05-20 </w:t>
      </w:r>
      <w:r w:rsidR="002F1940" w:rsidRPr="00116C09">
        <w:t xml:space="preserve">- </w:t>
      </w:r>
      <w:r w:rsidRPr="00116C09">
        <w:rPr>
          <w:rStyle w:val="Date1"/>
        </w:rPr>
        <w:t>2024-05-24</w:t>
      </w:r>
      <w:r w:rsidRPr="00116C09">
        <w:rPr>
          <w:rStyle w:val="Date1"/>
        </w:rPr>
        <w:tab/>
      </w:r>
      <w:r w:rsidR="002F1940" w:rsidRPr="00116C09">
        <w:tab/>
      </w:r>
      <w:bookmarkEnd w:id="12"/>
      <w:bookmarkEnd w:id="13"/>
      <w:r w:rsidRPr="00116C09">
        <w:t>Fukuoka City, Japan</w:t>
      </w:r>
    </w:p>
    <w:p w:rsidR="002F1940" w:rsidRPr="002F1940" w:rsidRDefault="00116C09" w:rsidP="002F1940">
      <w:r w:rsidRPr="00116C09">
        <w:t>RAN4#112</w:t>
      </w:r>
      <w:r w:rsidR="002F1940" w:rsidRPr="00116C09">
        <w:tab/>
      </w:r>
      <w:r w:rsidRPr="00116C09">
        <w:rPr>
          <w:rStyle w:val="Date1"/>
        </w:rPr>
        <w:t xml:space="preserve">2024-08-19 </w:t>
      </w:r>
      <w:r w:rsidR="002F1940" w:rsidRPr="00116C09">
        <w:t xml:space="preserve">- </w:t>
      </w:r>
      <w:r w:rsidRPr="00116C09">
        <w:rPr>
          <w:rStyle w:val="Date1"/>
        </w:rPr>
        <w:t>2024-08</w:t>
      </w:r>
      <w:r>
        <w:rPr>
          <w:rStyle w:val="Date1"/>
        </w:rPr>
        <w:t>-23</w:t>
      </w:r>
      <w:r>
        <w:rPr>
          <w:rStyle w:val="Date1"/>
        </w:rPr>
        <w:tab/>
      </w:r>
      <w:r w:rsidR="002F1940">
        <w:tab/>
      </w:r>
      <w:r>
        <w:t>Maastricht, Netherlands</w:t>
      </w:r>
    </w:p>
    <w:bookmarkEnd w:id="14"/>
    <w:bookmarkEnd w:id="15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1F2" w:rsidRDefault="004641F2">
      <w:pPr>
        <w:spacing w:after="0"/>
      </w:pPr>
      <w:r>
        <w:separator/>
      </w:r>
    </w:p>
  </w:endnote>
  <w:endnote w:type="continuationSeparator" w:id="0">
    <w:p w:rsidR="004641F2" w:rsidRDefault="004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1F2" w:rsidRDefault="004641F2">
      <w:pPr>
        <w:spacing w:after="0"/>
      </w:pPr>
      <w:r>
        <w:separator/>
      </w:r>
    </w:p>
  </w:footnote>
  <w:footnote w:type="continuationSeparator" w:id="0">
    <w:p w:rsidR="004641F2" w:rsidRDefault="004641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6C09"/>
    <w:rsid w:val="002F1940"/>
    <w:rsid w:val="00383545"/>
    <w:rsid w:val="003E2F38"/>
    <w:rsid w:val="003E7397"/>
    <w:rsid w:val="003F2E1A"/>
    <w:rsid w:val="00433500"/>
    <w:rsid w:val="00433F71"/>
    <w:rsid w:val="00440D43"/>
    <w:rsid w:val="00445659"/>
    <w:rsid w:val="004641F2"/>
    <w:rsid w:val="004E3939"/>
    <w:rsid w:val="00623553"/>
    <w:rsid w:val="00640C39"/>
    <w:rsid w:val="007F4F92"/>
    <w:rsid w:val="008029BA"/>
    <w:rsid w:val="008D772F"/>
    <w:rsid w:val="008F0362"/>
    <w:rsid w:val="0099764C"/>
    <w:rsid w:val="009A69D8"/>
    <w:rsid w:val="009B2599"/>
    <w:rsid w:val="00A73249"/>
    <w:rsid w:val="00AF325C"/>
    <w:rsid w:val="00B374FB"/>
    <w:rsid w:val="00B97703"/>
    <w:rsid w:val="00BC6C25"/>
    <w:rsid w:val="00CF6087"/>
    <w:rsid w:val="00E321B7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6F1A0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3</cp:revision>
  <cp:lastPrinted>2002-04-23T07:10:00Z</cp:lastPrinted>
  <dcterms:created xsi:type="dcterms:W3CDTF">2024-04-08T21:42:00Z</dcterms:created>
  <dcterms:modified xsi:type="dcterms:W3CDTF">2024-04-08T21:42:00Z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(3)+Xe2sm2pIAt6+hndLhpJcQlJ+Zsski6S1cKIsvxLxAEGqNPwsuPI7uFuOT8qhcEl1HistA/+
4obh9Gl1JC/2QlXUzD/2Utd5S8W0zKHhIPWMtv/AiYTLeDcR8zn8iMv9yDA5KBCodVecgrNS
D2UiPdPwd9sC/VkYLj+GOEp0doUK2avQA1WzVoggJJHrDToWJxYdu6N6e1kQQJJ+p/uukbFt
ApM9nzcBTgHhlpor8w</vt:lpwstr>
  </property>
  <property fmtid="{D5CDD505-2E9C-101B-9397-08002B2CF9AE}" pid="3" name="_2015_ms_pID_7253431">
    <vt:lpwstr>Y1GNszm+lacdFBC3JpvWS5gvAZJYDawfRlNcLc5RjIX8bkWOqMMHSo
3A62Suv/S7qnVOZ6aUg8J8mfvuEAau7jxhLOX/9ux5tVyd90dUsbpKn5uieZpQTLWYMdzd/h
kD87mU6evodKIkN3921FkAmAmfhWRN9QgGLrIXtUAa2hi9gWM01QYgiMa7LYV7Eku3nFy32H
TwHJbyuTHRSkDmij5sEVQxu4X82DRUxzqGxe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1712582282</vt:lpwstr>
  </property>
  <property fmtid="{D5CDD505-2E9C-101B-9397-08002B2CF9AE}" pid="8" name="_2015_ms_pID_7253432">
    <vt:lpwstr>Yw==</vt:lpwstr>
  </property>
</Properties>
</file>