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A8B56" w14:textId="3AC2085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4B572E" w:rsidRPr="004B572E">
        <w:rPr>
          <w:rFonts w:ascii="Arial" w:eastAsia="SimSun" w:hAnsi="Arial" w:cs="Times New Roman"/>
          <w:b/>
          <w:bCs/>
          <w:sz w:val="24"/>
          <w:szCs w:val="20"/>
          <w:lang w:val="en-US" w:eastAsia="ja-JP"/>
        </w:rPr>
        <w:t>R4-2405738</w:t>
      </w:r>
    </w:p>
    <w:p w14:paraId="51204B11"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EECA98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82FD45E" w14:textId="2DCF80D5"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DF2E275" w14:textId="64856720" w:rsidR="00841BCD" w:rsidRPr="00451327" w:rsidRDefault="00841BCD" w:rsidP="00841BCD">
      <w:pPr>
        <w:ind w:left="1985" w:hanging="1985"/>
        <w:rPr>
          <w:rFonts w:ascii="Arial" w:eastAsia="Calibri" w:hAnsi="Arial" w:cs="Arial"/>
          <w:b/>
          <w:sz w:val="24"/>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51327">
        <w:rPr>
          <w:rFonts w:ascii="Arial" w:eastAsia="Calibri" w:hAnsi="Arial" w:cs="Arial"/>
          <w:b/>
          <w:sz w:val="24"/>
        </w:rPr>
        <w:t>On AI/ML CSI Compression and Prediction</w:t>
      </w:r>
    </w:p>
    <w:p w14:paraId="09E660D9" w14:textId="377F4120" w:rsidR="00841BCD" w:rsidRPr="004B572E" w:rsidRDefault="00841BCD" w:rsidP="00841BCD">
      <w:pPr>
        <w:tabs>
          <w:tab w:val="left" w:pos="1985"/>
        </w:tabs>
        <w:spacing w:after="120" w:line="240" w:lineRule="auto"/>
        <w:rPr>
          <w:rFonts w:ascii="Arial" w:eastAsia="MS Mincho" w:hAnsi="Arial" w:cs="Arial"/>
          <w:b/>
          <w:bCs/>
          <w:sz w:val="24"/>
          <w:szCs w:val="20"/>
          <w:lang w:val="en-150"/>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B572E">
        <w:rPr>
          <w:rFonts w:ascii="Arial" w:eastAsia="MS Mincho" w:hAnsi="Arial" w:cs="Arial"/>
          <w:b/>
          <w:bCs/>
          <w:sz w:val="24"/>
          <w:szCs w:val="20"/>
          <w:lang w:val="en-150"/>
        </w:rPr>
        <w:t>9.11.4</w:t>
      </w:r>
    </w:p>
    <w:p w14:paraId="661E1D1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C4F5819" w14:textId="77777777" w:rsidR="00E323E9" w:rsidRPr="00614DD8" w:rsidRDefault="00E323E9" w:rsidP="00841BCD">
      <w:pPr>
        <w:tabs>
          <w:tab w:val="left" w:pos="1985"/>
        </w:tabs>
        <w:rPr>
          <w:rFonts w:ascii="Arial" w:eastAsia="Calibri" w:hAnsi="Arial" w:cs="Arial"/>
          <w:b/>
          <w:bCs/>
          <w:sz w:val="24"/>
          <w:lang w:val="en-US"/>
        </w:rPr>
      </w:pPr>
    </w:p>
    <w:p w14:paraId="7AF36EE6" w14:textId="77777777" w:rsidR="00841BCD" w:rsidRPr="00614DD8" w:rsidRDefault="00841BCD" w:rsidP="00A37002">
      <w:pPr>
        <w:pStyle w:val="RAN4H1"/>
        <w:rPr>
          <w:lang w:val="en-US"/>
        </w:rPr>
      </w:pPr>
      <w:bookmarkStart w:id="3" w:name="_Toc116995841"/>
      <w:bookmarkStart w:id="4" w:name="_Ref163246756"/>
      <w:r w:rsidRPr="00614DD8">
        <w:rPr>
          <w:lang w:val="en-US"/>
        </w:rPr>
        <w:t>Intro</w:t>
      </w:r>
      <w:r w:rsidRPr="00614DD8">
        <w:rPr>
          <w:rStyle w:val="RAN4H1Char"/>
          <w:lang w:val="en-US"/>
        </w:rPr>
        <w:t>ductio</w:t>
      </w:r>
      <w:r w:rsidRPr="00614DD8">
        <w:rPr>
          <w:lang w:val="en-US"/>
        </w:rPr>
        <w:t>n</w:t>
      </w:r>
      <w:bookmarkEnd w:id="3"/>
      <w:bookmarkEnd w:id="4"/>
    </w:p>
    <w:p w14:paraId="67F27A1E" w14:textId="09790390" w:rsidR="00381F95" w:rsidRDefault="002E5151" w:rsidP="005C23A4">
      <w:r>
        <w:t>At RAN4#110</w:t>
      </w:r>
      <w:r w:rsidR="009B1B74">
        <w:t>,</w:t>
      </w:r>
      <w:r>
        <w:t xml:space="preserve"> the study</w:t>
      </w:r>
      <w:r w:rsidR="00024CAF">
        <w:t xml:space="preserve"> </w:t>
      </w:r>
      <w:r w:rsidR="009B1B74">
        <w:t xml:space="preserve">of AI/ML-based CSI feedback continued in terms for Rel-19 WI based on the outcomes of the Rel-18 SI. </w:t>
      </w:r>
      <w:r w:rsidR="003E6E7C">
        <w:t xml:space="preserve">Several important agreements were achieved that are summarized in the WF </w:t>
      </w:r>
      <w:r w:rsidR="00BD3202">
        <w:fldChar w:fldCharType="begin"/>
      </w:r>
      <w:r w:rsidR="00BD3202">
        <w:instrText xml:space="preserve"> REF _Ref162427035 \r \h </w:instrText>
      </w:r>
      <w:r w:rsidR="00BD3202">
        <w:fldChar w:fldCharType="separate"/>
      </w:r>
      <w:r w:rsidR="00BD3202">
        <w:t>[1]</w:t>
      </w:r>
      <w:r w:rsidR="00BD3202">
        <w:fldChar w:fldCharType="end"/>
      </w:r>
      <w:r w:rsidR="003E6E7C">
        <w:t xml:space="preserve"> and are listed below:</w:t>
      </w:r>
    </w:p>
    <w:p w14:paraId="3F56FDF5" w14:textId="721A7EE7" w:rsidR="003E6E7C" w:rsidRDefault="00284C08" w:rsidP="003E6E7C">
      <w:pPr>
        <w:pStyle w:val="ListParagraph"/>
        <w:numPr>
          <w:ilvl w:val="0"/>
          <w:numId w:val="30"/>
        </w:numPr>
      </w:pPr>
      <w:r>
        <w:t xml:space="preserve">For CSI prediction </w:t>
      </w:r>
      <w:r w:rsidR="003A7B66">
        <w:t>throughput should be used as</w:t>
      </w:r>
      <w:r w:rsidR="004E02C9">
        <w:t xml:space="preserve"> the </w:t>
      </w:r>
      <w:r w:rsidR="00CF3901">
        <w:t>m</w:t>
      </w:r>
      <w:r w:rsidR="00C427C4">
        <w:t>e</w:t>
      </w:r>
      <w:r w:rsidR="00CF3901">
        <w:t>tric for inference.</w:t>
      </w:r>
    </w:p>
    <w:p w14:paraId="325A6564" w14:textId="324BCE5B" w:rsidR="00C427C4" w:rsidRDefault="00D02A83" w:rsidP="003E6E7C">
      <w:pPr>
        <w:pStyle w:val="ListParagraph"/>
        <w:numPr>
          <w:ilvl w:val="0"/>
          <w:numId w:val="30"/>
        </w:numPr>
      </w:pPr>
      <w:r>
        <w:t xml:space="preserve">The </w:t>
      </w:r>
      <w:r w:rsidR="009820B4">
        <w:t>approaches to the design of test decoder in two</w:t>
      </w:r>
      <w:r w:rsidR="0008150F">
        <w:t xml:space="preserve">-sided models </w:t>
      </w:r>
      <w:r w:rsidR="004F7B0A">
        <w:t>(CSI compression) were limited to Option</w:t>
      </w:r>
      <w:r w:rsidR="00EE1B8A">
        <w:t xml:space="preserve"> 3 (fully specified test decoder) and Option 4 (partially specified test decoder)</w:t>
      </w:r>
    </w:p>
    <w:p w14:paraId="0627D1E1" w14:textId="74F68A7B" w:rsidR="00EE1B8A" w:rsidRPr="003E6E7C" w:rsidRDefault="00EF02CE" w:rsidP="003E6E7C">
      <w:pPr>
        <w:pStyle w:val="ListParagraph"/>
        <w:numPr>
          <w:ilvl w:val="0"/>
          <w:numId w:val="30"/>
        </w:numPr>
      </w:pPr>
      <w:r>
        <w:t xml:space="preserve">A </w:t>
      </w:r>
      <w:r w:rsidR="006B4C3E">
        <w:t>thorough</w:t>
      </w:r>
      <w:r>
        <w:t xml:space="preserve"> discussion of the parameters that need to be </w:t>
      </w:r>
      <w:r w:rsidR="00DA3D8B">
        <w:t xml:space="preserve">aligned for the </w:t>
      </w:r>
      <w:r w:rsidR="00DF2107">
        <w:t>derivation of the test decoder in Option 3 took place.</w:t>
      </w:r>
    </w:p>
    <w:p w14:paraId="272B292C" w14:textId="312D93B0" w:rsidR="00A520D9" w:rsidRPr="004B572E" w:rsidRDefault="006B4C3E" w:rsidP="005C23A4">
      <w:r w:rsidRPr="004B572E">
        <w:t xml:space="preserve">However, there are still </w:t>
      </w:r>
      <w:r w:rsidR="00523884" w:rsidRPr="004B572E">
        <w:t>many open issues even based on the agreements above, as follows:</w:t>
      </w:r>
    </w:p>
    <w:p w14:paraId="20C8BAE2" w14:textId="77777777" w:rsidR="00163BD7" w:rsidRPr="004B572E" w:rsidRDefault="00B375A3" w:rsidP="00523884">
      <w:pPr>
        <w:pStyle w:val="ListParagraph"/>
        <w:numPr>
          <w:ilvl w:val="0"/>
          <w:numId w:val="31"/>
        </w:numPr>
      </w:pPr>
      <w:r w:rsidRPr="004B572E">
        <w:t>How</w:t>
      </w:r>
      <w:r w:rsidR="00F561A6" w:rsidRPr="004B572E">
        <w:t xml:space="preserve"> exactly to define </w:t>
      </w:r>
      <w:r w:rsidR="00EC3122" w:rsidRPr="004B572E">
        <w:t>throughput metric for the</w:t>
      </w:r>
      <w:r w:rsidR="009A6F6C" w:rsidRPr="004B572E">
        <w:t xml:space="preserve"> inference in</w:t>
      </w:r>
      <w:r w:rsidR="00EC3122" w:rsidRPr="004B572E">
        <w:t xml:space="preserve"> </w:t>
      </w:r>
      <w:r w:rsidR="009A6F6C" w:rsidRPr="004B572E">
        <w:t>CSI prediction use-case</w:t>
      </w:r>
      <w:r w:rsidR="004E2F0A" w:rsidRPr="004B572E">
        <w:t>: “TBD whether we use relative or absolute throughput.”</w:t>
      </w:r>
    </w:p>
    <w:p w14:paraId="390A9128" w14:textId="794D2D1D" w:rsidR="00523884" w:rsidRPr="004B572E" w:rsidRDefault="000811B1" w:rsidP="00163BD7">
      <w:pPr>
        <w:pStyle w:val="ListParagraph"/>
        <w:numPr>
          <w:ilvl w:val="1"/>
          <w:numId w:val="31"/>
        </w:numPr>
      </w:pPr>
      <w:r w:rsidRPr="004B572E">
        <w:t>Additionally,</w:t>
      </w:r>
      <w:r w:rsidR="00163BD7" w:rsidRPr="004B572E">
        <w:t xml:space="preserve"> a need for additional metrics for</w:t>
      </w:r>
      <w:r w:rsidR="00215668" w:rsidRPr="004B572E">
        <w:t xml:space="preserve"> “</w:t>
      </w:r>
      <w:r w:rsidR="00163BD7" w:rsidRPr="004B572E">
        <w:t>Monitoring will be discussed separately.</w:t>
      </w:r>
      <w:r w:rsidR="00215668" w:rsidRPr="004B572E">
        <w:t>”</w:t>
      </w:r>
    </w:p>
    <w:p w14:paraId="2912D823" w14:textId="380136AE" w:rsidR="004E2F0A" w:rsidRPr="004B572E" w:rsidRDefault="003F3113" w:rsidP="00523884">
      <w:pPr>
        <w:pStyle w:val="ListParagraph"/>
        <w:numPr>
          <w:ilvl w:val="0"/>
          <w:numId w:val="31"/>
        </w:numPr>
      </w:pPr>
      <w:r w:rsidRPr="004B572E">
        <w:t>Even though some parameters for test decoder in Option 3 were</w:t>
      </w:r>
      <w:r w:rsidR="000F5C49" w:rsidRPr="004B572E">
        <w:t xml:space="preserve"> introduced, it is still necessary to discuss which parameters/configurations </w:t>
      </w:r>
      <w:r w:rsidR="00B410D2" w:rsidRPr="004B572E">
        <w:t xml:space="preserve">still might be added and which specific values should be used to derive the </w:t>
      </w:r>
      <w:r w:rsidR="00037F59" w:rsidRPr="004B572E">
        <w:t xml:space="preserve">test </w:t>
      </w:r>
      <w:r w:rsidR="00B410D2" w:rsidRPr="004B572E">
        <w:t>decoder.</w:t>
      </w:r>
    </w:p>
    <w:p w14:paraId="68EFE9A3" w14:textId="42257C81" w:rsidR="00B410D2" w:rsidRPr="004B572E" w:rsidRDefault="004A1B33" w:rsidP="00523884">
      <w:pPr>
        <w:pStyle w:val="ListParagraph"/>
        <w:numPr>
          <w:ilvl w:val="0"/>
          <w:numId w:val="31"/>
        </w:numPr>
      </w:pPr>
      <w:r w:rsidRPr="004B572E">
        <w:t>The details of the test decoder derivation in Option 4 requires further clarification.</w:t>
      </w:r>
    </w:p>
    <w:p w14:paraId="5BE365DB" w14:textId="75DD1EE9" w:rsidR="004A1B33" w:rsidRPr="004B572E" w:rsidRDefault="00251B48" w:rsidP="00523884">
      <w:pPr>
        <w:pStyle w:val="ListParagraph"/>
        <w:numPr>
          <w:ilvl w:val="0"/>
          <w:numId w:val="31"/>
        </w:numPr>
      </w:pPr>
      <w:r w:rsidRPr="004B572E">
        <w:t xml:space="preserve">Regarding </w:t>
      </w:r>
      <w:r w:rsidR="008C00F8" w:rsidRPr="004B572E">
        <w:t>g</w:t>
      </w:r>
      <w:r w:rsidRPr="004B572E">
        <w:t>eneralization</w:t>
      </w:r>
      <w:r w:rsidR="008C00F8" w:rsidRPr="004B572E">
        <w:t>/scalability</w:t>
      </w:r>
      <w:r w:rsidRPr="004B572E">
        <w:t xml:space="preserve">, </w:t>
      </w:r>
      <w:r w:rsidR="004B78B4" w:rsidRPr="004B572E">
        <w:t xml:space="preserve">it was agreed that </w:t>
      </w:r>
      <w:r w:rsidRPr="004B572E">
        <w:t>RAN4 should discuss it and decide the requirements/tests for each AI feature in the case-by-case manner</w:t>
      </w:r>
      <w:r w:rsidR="00C50ED2" w:rsidRPr="004B572E">
        <w:t>.</w:t>
      </w:r>
    </w:p>
    <w:p w14:paraId="66440CDB" w14:textId="0F2A7808" w:rsidR="0060219E" w:rsidRPr="004B572E" w:rsidRDefault="004F707B" w:rsidP="00523884">
      <w:pPr>
        <w:pStyle w:val="ListParagraph"/>
        <w:numPr>
          <w:ilvl w:val="0"/>
          <w:numId w:val="31"/>
        </w:numPr>
      </w:pPr>
      <w:r w:rsidRPr="004B572E">
        <w:t>LCM aspects</w:t>
      </w:r>
      <w:r w:rsidR="0028634B" w:rsidRPr="004B572E">
        <w:t xml:space="preserve">/requirements </w:t>
      </w:r>
      <w:r w:rsidR="00885CB9" w:rsidRPr="004B572E">
        <w:t>for</w:t>
      </w:r>
      <w:r w:rsidR="0074149B" w:rsidRPr="004B572E">
        <w:t xml:space="preserve"> AI/ML-based CSI reporting</w:t>
      </w:r>
    </w:p>
    <w:p w14:paraId="3DD739AD" w14:textId="70F6F2E2" w:rsidR="0060543D" w:rsidRPr="005D75A6" w:rsidRDefault="00AA6696" w:rsidP="005C23A4">
      <w:r>
        <w:t>I</w:t>
      </w:r>
      <w:r w:rsidR="005D75A6">
        <w:t>n th</w:t>
      </w:r>
      <w:r w:rsidR="00980B29">
        <w:t>e</w:t>
      </w:r>
      <w:r w:rsidR="005D75A6">
        <w:t xml:space="preserve"> paper</w:t>
      </w:r>
      <w:r w:rsidR="00980B29">
        <w:t>,</w:t>
      </w:r>
      <w:r w:rsidR="005D75A6">
        <w:t xml:space="preserve"> we </w:t>
      </w:r>
      <w:r w:rsidR="00584E75">
        <w:t>elaborate on the</w:t>
      </w:r>
      <w:r w:rsidR="003125B1">
        <w:t xml:space="preserve"> open issues listed above.</w:t>
      </w:r>
    </w:p>
    <w:p w14:paraId="710077C8" w14:textId="77777777" w:rsidR="005D75A6" w:rsidRDefault="005D75A6" w:rsidP="005C23A4">
      <w:pPr>
        <w:rPr>
          <w:lang w:val="en-US"/>
        </w:rPr>
      </w:pPr>
    </w:p>
    <w:p w14:paraId="3212106E" w14:textId="77777777" w:rsidR="005D75A6" w:rsidRPr="00614DD8" w:rsidRDefault="005D75A6" w:rsidP="005C23A4">
      <w:pPr>
        <w:rPr>
          <w:lang w:val="en-US"/>
        </w:rPr>
      </w:pPr>
    </w:p>
    <w:p w14:paraId="04CC80A3" w14:textId="77777777" w:rsidR="003B659E" w:rsidRDefault="003B659E" w:rsidP="00AE56B1">
      <w:pPr>
        <w:pStyle w:val="RAN4H1"/>
        <w:rPr>
          <w:lang w:val="en-US"/>
        </w:rPr>
      </w:pPr>
      <w:bookmarkStart w:id="5" w:name="_Toc116995842"/>
      <w:r w:rsidRPr="00614DD8">
        <w:rPr>
          <w:lang w:val="en-US"/>
        </w:rPr>
        <w:t>Discussion</w:t>
      </w:r>
      <w:bookmarkEnd w:id="5"/>
    </w:p>
    <w:p w14:paraId="1E9F131C" w14:textId="77777777" w:rsidR="0020774A" w:rsidRDefault="0020774A" w:rsidP="0020774A">
      <w:pPr>
        <w:rPr>
          <w:lang w:val="en-US"/>
        </w:rPr>
      </w:pPr>
    </w:p>
    <w:p w14:paraId="1C1F8360" w14:textId="4E9CC35A" w:rsidR="0020774A" w:rsidRDefault="00AD7DCD" w:rsidP="00F25A87">
      <w:pPr>
        <w:pStyle w:val="RAN4H2"/>
      </w:pPr>
      <w:r>
        <w:t>Metrics/KPIs for</w:t>
      </w:r>
      <w:r w:rsidR="00AD447C">
        <w:t xml:space="preserve"> AI/ML-based CSI feedback</w:t>
      </w:r>
    </w:p>
    <w:p w14:paraId="0FB29B79" w14:textId="3B6FD591" w:rsidR="0020774A" w:rsidRDefault="00211DD5" w:rsidP="0020774A">
      <w:pPr>
        <w:rPr>
          <w:lang w:val="en-US"/>
        </w:rPr>
      </w:pPr>
      <w:r>
        <w:rPr>
          <w:lang w:val="en-US"/>
        </w:rPr>
        <w:t xml:space="preserve">TR </w:t>
      </w:r>
      <w:r w:rsidR="006F1F1B">
        <w:rPr>
          <w:lang w:val="en-US"/>
        </w:rPr>
        <w:t>38.843</w:t>
      </w:r>
      <w:r w:rsidR="00FE7B9E">
        <w:t xml:space="preserve"> list</w:t>
      </w:r>
      <w:r w:rsidR="00777726">
        <w:t>s</w:t>
      </w:r>
      <w:r w:rsidR="005D021A">
        <w:rPr>
          <w:lang w:val="en-US"/>
        </w:rPr>
        <w:t xml:space="preserve"> the</w:t>
      </w:r>
      <w:r w:rsidR="00480EF1">
        <w:t xml:space="preserve"> following</w:t>
      </w:r>
      <w:r w:rsidR="005D021A">
        <w:rPr>
          <w:lang w:val="en-US"/>
        </w:rPr>
        <w:t xml:space="preserve"> metrics</w:t>
      </w:r>
      <w:r w:rsidR="00E560EA">
        <w:t xml:space="preserve"> considered</w:t>
      </w:r>
      <w:r w:rsidR="00154DD1">
        <w:rPr>
          <w:lang w:val="en-US"/>
        </w:rPr>
        <w:t xml:space="preserve"> </w:t>
      </w:r>
      <w:r w:rsidR="00FE7B9E">
        <w:t>for AI/ML-based</w:t>
      </w:r>
      <w:r w:rsidR="005D021A">
        <w:rPr>
          <w:lang w:val="en-US"/>
        </w:rPr>
        <w:t xml:space="preserve"> </w:t>
      </w:r>
      <w:r w:rsidR="000970FC">
        <w:rPr>
          <w:lang w:val="en-US"/>
        </w:rPr>
        <w:t xml:space="preserve">CSI </w:t>
      </w:r>
      <w:r w:rsidR="00244D66">
        <w:t>feedback</w:t>
      </w:r>
      <w:r w:rsidR="003B0C5A">
        <w:rPr>
          <w:lang w:val="en-US"/>
        </w:rPr>
        <w:t>:</w:t>
      </w:r>
    </w:p>
    <w:tbl>
      <w:tblPr>
        <w:tblStyle w:val="TableGrid"/>
        <w:tblW w:w="0" w:type="auto"/>
        <w:tblLook w:val="04A0" w:firstRow="1" w:lastRow="0" w:firstColumn="1" w:lastColumn="0" w:noHBand="0" w:noVBand="1"/>
      </w:tblPr>
      <w:tblGrid>
        <w:gridCol w:w="9617"/>
      </w:tblGrid>
      <w:tr w:rsidR="00154DD1" w14:paraId="1281A0DC" w14:textId="77777777" w:rsidTr="00154DD1">
        <w:tc>
          <w:tcPr>
            <w:tcW w:w="9617" w:type="dxa"/>
          </w:tcPr>
          <w:p w14:paraId="600F6C17" w14:textId="21D30BA7" w:rsidR="00F81061" w:rsidRDefault="00F81061" w:rsidP="00F81061">
            <w:pPr>
              <w:rPr>
                <w:lang w:eastAsia="ja-JP"/>
              </w:rPr>
            </w:pPr>
            <w:r>
              <w:rPr>
                <w:lang w:eastAsia="ja-JP"/>
              </w:rPr>
              <w:t>7.3.3</w:t>
            </w:r>
          </w:p>
          <w:p w14:paraId="3168C7C2" w14:textId="0BE81E0C" w:rsidR="00227A5A" w:rsidRDefault="00227A5A" w:rsidP="00F81061">
            <w:pPr>
              <w:rPr>
                <w:lang w:eastAsia="ja-JP"/>
              </w:rPr>
            </w:pPr>
            <w:r>
              <w:rPr>
                <w:lang w:eastAsia="ja-JP"/>
              </w:rPr>
              <w:t>…</w:t>
            </w:r>
          </w:p>
          <w:p w14:paraId="2F88563A" w14:textId="77777777" w:rsidR="00227A5A" w:rsidRDefault="00227A5A" w:rsidP="00F81061">
            <w:pPr>
              <w:rPr>
                <w:lang w:eastAsia="ja-JP"/>
              </w:rPr>
            </w:pPr>
          </w:p>
          <w:p w14:paraId="79637235" w14:textId="62D564C9" w:rsidR="00F81061" w:rsidRPr="00133C49" w:rsidRDefault="00F81061" w:rsidP="00F81061">
            <w:pPr>
              <w:rPr>
                <w:lang w:eastAsia="ja-JP"/>
              </w:rPr>
            </w:pPr>
            <w:r w:rsidRPr="00133C49">
              <w:rPr>
                <w:lang w:eastAsia="ja-JP"/>
              </w:rPr>
              <w:t xml:space="preserve">PMI reporting framework (follow PMI vs. random PMI test, use of γ as criteria, etc.) is taken as starting point for CSI related tests. </w:t>
            </w:r>
            <w:proofErr w:type="gramStart"/>
            <w:r w:rsidRPr="00133C49">
              <w:rPr>
                <w:lang w:eastAsia="ja-JP"/>
              </w:rPr>
              <w:t>Other</w:t>
            </w:r>
            <w:proofErr w:type="gramEnd"/>
            <w:r w:rsidRPr="00133C49">
              <w:rPr>
                <w:lang w:eastAsia="ja-JP"/>
              </w:rPr>
              <w:t xml:space="preserve"> metrics/framework is not precluded. </w:t>
            </w:r>
          </w:p>
          <w:p w14:paraId="77214B45" w14:textId="77777777" w:rsidR="00F81061" w:rsidRPr="00133C49" w:rsidRDefault="00F81061" w:rsidP="00F81061">
            <w:r w:rsidRPr="00133C49">
              <w:rPr>
                <w:lang w:eastAsia="zh-CN"/>
              </w:rPr>
              <w:t xml:space="preserve">For metrics for CSI requirements/tests, </w:t>
            </w:r>
            <w:r w:rsidRPr="00133C49">
              <w:t>the following test metrics are identified:</w:t>
            </w:r>
          </w:p>
          <w:p w14:paraId="5351852F" w14:textId="77777777" w:rsidR="00F81061" w:rsidRPr="00133C49" w:rsidRDefault="00F81061" w:rsidP="00F81061">
            <w:pPr>
              <w:pStyle w:val="B1"/>
              <w:rPr>
                <w:lang w:eastAsia="zh-CN"/>
              </w:rPr>
            </w:pPr>
            <w:r w:rsidRPr="002A3CF7">
              <w:rPr>
                <w:lang w:eastAsia="zh-CN"/>
              </w:rPr>
              <w:t>-</w:t>
            </w:r>
            <w:r w:rsidRPr="002A3CF7">
              <w:rPr>
                <w:lang w:eastAsia="zh-CN"/>
              </w:rPr>
              <w:tab/>
              <w:t>Option 1: Throughput/relative throughput</w:t>
            </w:r>
          </w:p>
          <w:p w14:paraId="796F444C" w14:textId="77777777" w:rsidR="00F81061" w:rsidRPr="00133C49" w:rsidRDefault="00F81061" w:rsidP="00F81061">
            <w:pPr>
              <w:pStyle w:val="B1"/>
              <w:rPr>
                <w:lang w:eastAsia="zh-CN"/>
              </w:rPr>
            </w:pPr>
            <w:r w:rsidRPr="00133C49">
              <w:rPr>
                <w:lang w:eastAsia="zh-CN"/>
              </w:rPr>
              <w:lastRenderedPageBreak/>
              <w:t>-</w:t>
            </w:r>
            <w:r w:rsidRPr="00133C49">
              <w:rPr>
                <w:lang w:eastAsia="zh-CN"/>
              </w:rPr>
              <w:tab/>
              <w:t>Option 2: SGCS, NMSE</w:t>
            </w:r>
          </w:p>
          <w:p w14:paraId="3C9C0ADA" w14:textId="77777777" w:rsidR="00F81061" w:rsidRPr="00133C49" w:rsidRDefault="00F81061" w:rsidP="00F81061">
            <w:pPr>
              <w:pStyle w:val="B1"/>
              <w:rPr>
                <w:lang w:eastAsia="zh-CN"/>
              </w:rPr>
            </w:pPr>
            <w:r w:rsidRPr="00133C49">
              <w:rPr>
                <w:lang w:eastAsia="zh-CN"/>
              </w:rPr>
              <w:t>-</w:t>
            </w:r>
            <w:r w:rsidRPr="00133C49">
              <w:rPr>
                <w:lang w:eastAsia="zh-CN"/>
              </w:rPr>
              <w:tab/>
              <w:t>Option 3: CSI prediction accuracy</w:t>
            </w:r>
          </w:p>
          <w:p w14:paraId="38438CE9" w14:textId="4E761BF9" w:rsidR="00154DD1" w:rsidRPr="00F81061" w:rsidRDefault="00F81061" w:rsidP="0020774A">
            <w:pPr>
              <w:rPr>
                <w:rFonts w:eastAsiaTheme="minorEastAsia"/>
                <w:lang w:eastAsia="zh-CN"/>
              </w:rPr>
            </w:pPr>
            <w:r w:rsidRPr="00133C49">
              <w:rPr>
                <w:rFonts w:eastAsiaTheme="minorEastAsia"/>
                <w:lang w:eastAsia="zh-CN"/>
              </w:rPr>
              <w:t xml:space="preserve">Option 1 should be used as baseline. For option 3, further discuss is needed on the feasibility to define the CSI prediction accuracy in WI. For metrics for </w:t>
            </w:r>
            <w:r w:rsidRPr="00133C49">
              <w:rPr>
                <w:lang w:eastAsia="zh-CN"/>
              </w:rPr>
              <w:t>CSI monitoring, further discussion is needed in WI.</w:t>
            </w:r>
          </w:p>
        </w:tc>
      </w:tr>
    </w:tbl>
    <w:p w14:paraId="0D95390B" w14:textId="77777777" w:rsidR="00154DD1" w:rsidRDefault="00154DD1" w:rsidP="0020774A">
      <w:pPr>
        <w:rPr>
          <w:lang w:val="en-US"/>
        </w:rPr>
      </w:pPr>
    </w:p>
    <w:p w14:paraId="69EE278D" w14:textId="32DFDA55" w:rsidR="00E560EA" w:rsidRDefault="00E560EA" w:rsidP="0020774A">
      <w:r>
        <w:t>Addition</w:t>
      </w:r>
      <w:r w:rsidR="00F101CD">
        <w:t>ally, at the previous RAN4#110 meeting it was agreed</w:t>
      </w:r>
      <w:r w:rsidR="006333C5">
        <w:t xml:space="preserve"> to use throughput as</w:t>
      </w:r>
      <w:r w:rsidR="00E07FEA">
        <w:t xml:space="preserve"> the</w:t>
      </w:r>
      <w:r w:rsidR="006333C5">
        <w:t xml:space="preserve"> metric for inference </w:t>
      </w:r>
      <w:r w:rsidR="00E07FEA">
        <w:t>in CSI prediction use-case:</w:t>
      </w:r>
    </w:p>
    <w:tbl>
      <w:tblPr>
        <w:tblStyle w:val="TableGrid"/>
        <w:tblW w:w="0" w:type="auto"/>
        <w:tblLook w:val="04A0" w:firstRow="1" w:lastRow="0" w:firstColumn="1" w:lastColumn="0" w:noHBand="0" w:noVBand="1"/>
      </w:tblPr>
      <w:tblGrid>
        <w:gridCol w:w="9617"/>
      </w:tblGrid>
      <w:tr w:rsidR="00F101CD" w14:paraId="4930E0E7" w14:textId="77777777" w:rsidTr="00F101CD">
        <w:tc>
          <w:tcPr>
            <w:tcW w:w="9617" w:type="dxa"/>
          </w:tcPr>
          <w:p w14:paraId="52B82E7B" w14:textId="77777777" w:rsidR="006B3256" w:rsidRPr="006B3256" w:rsidRDefault="006B3256" w:rsidP="006B3256">
            <w:pPr>
              <w:rPr>
                <w:lang w:val="en-US"/>
              </w:rPr>
            </w:pPr>
            <w:r w:rsidRPr="006B3256">
              <w:rPr>
                <w:b/>
                <w:u w:val="single"/>
                <w:lang w:val="en-US"/>
              </w:rPr>
              <w:t xml:space="preserve">Before meeting: </w:t>
            </w:r>
            <w:r w:rsidRPr="006B3256">
              <w:rPr>
                <w:b/>
                <w:bCs/>
                <w:u w:val="single"/>
              </w:rPr>
              <w:t>Issue 4-1: CSI Prediction Accuracy metrics</w:t>
            </w:r>
          </w:p>
          <w:p w14:paraId="7EDC03B0" w14:textId="77777777" w:rsidR="006B3256" w:rsidRPr="006B3256" w:rsidRDefault="006B3256" w:rsidP="006B3256">
            <w:pPr>
              <w:numPr>
                <w:ilvl w:val="0"/>
                <w:numId w:val="33"/>
              </w:numPr>
              <w:rPr>
                <w:lang w:val="en-US"/>
              </w:rPr>
            </w:pPr>
            <w:r w:rsidRPr="006B3256">
              <w:t>Proposals</w:t>
            </w:r>
          </w:p>
          <w:p w14:paraId="5986836D" w14:textId="77777777" w:rsidR="006B3256" w:rsidRPr="006B3256" w:rsidRDefault="006B3256" w:rsidP="006B3256">
            <w:pPr>
              <w:numPr>
                <w:ilvl w:val="1"/>
                <w:numId w:val="33"/>
              </w:numPr>
              <w:rPr>
                <w:lang w:val="en-US"/>
              </w:rPr>
            </w:pPr>
            <w:r w:rsidRPr="006B3256">
              <w:t>Option 1: Prediction accuracy can be used as KPI/</w:t>
            </w:r>
            <w:proofErr w:type="gramStart"/>
            <w:r w:rsidRPr="006B3256">
              <w:t>metric</w:t>
            </w:r>
            <w:proofErr w:type="gramEnd"/>
          </w:p>
          <w:p w14:paraId="186CDC9E" w14:textId="77777777" w:rsidR="006B3256" w:rsidRPr="006B3256" w:rsidRDefault="006B3256" w:rsidP="006B3256">
            <w:pPr>
              <w:numPr>
                <w:ilvl w:val="1"/>
                <w:numId w:val="33"/>
              </w:numPr>
              <w:rPr>
                <w:lang w:val="en-US"/>
              </w:rPr>
            </w:pPr>
            <w:r w:rsidRPr="006B3256">
              <w:t xml:space="preserve">Option 2: Prediction accuracy cannot be used because the “correct” value is not </w:t>
            </w:r>
            <w:proofErr w:type="gramStart"/>
            <w:r w:rsidRPr="006B3256">
              <w:t>available</w:t>
            </w:r>
            <w:proofErr w:type="gramEnd"/>
          </w:p>
          <w:p w14:paraId="23586215" w14:textId="77777777" w:rsidR="006B3256" w:rsidRPr="006B3256" w:rsidRDefault="006B3256" w:rsidP="006B3256">
            <w:pPr>
              <w:numPr>
                <w:ilvl w:val="1"/>
                <w:numId w:val="33"/>
              </w:numPr>
              <w:rPr>
                <w:lang w:val="en-US"/>
              </w:rPr>
            </w:pPr>
            <w:r w:rsidRPr="006B3256">
              <w:t xml:space="preserve">Option 3: Throughput should be the default </w:t>
            </w:r>
            <w:proofErr w:type="gramStart"/>
            <w:r w:rsidRPr="006B3256">
              <w:t>metric,</w:t>
            </w:r>
            <w:proofErr w:type="gramEnd"/>
            <w:r w:rsidRPr="006B3256">
              <w:t xml:space="preserve"> others should be discussed only if throughput is not feasible</w:t>
            </w:r>
          </w:p>
          <w:p w14:paraId="10B77A73" w14:textId="77777777" w:rsidR="006B3256" w:rsidRPr="006B3256" w:rsidRDefault="006B3256" w:rsidP="006B3256">
            <w:pPr>
              <w:numPr>
                <w:ilvl w:val="1"/>
                <w:numId w:val="33"/>
              </w:numPr>
              <w:rPr>
                <w:lang w:val="en-US"/>
              </w:rPr>
            </w:pPr>
            <w:r w:rsidRPr="006B3256">
              <w:t>Option 4: Others</w:t>
            </w:r>
          </w:p>
          <w:p w14:paraId="69E157CE" w14:textId="77777777" w:rsidR="006B3256" w:rsidRPr="006B3256" w:rsidRDefault="006B3256" w:rsidP="006B3256">
            <w:pPr>
              <w:numPr>
                <w:ilvl w:val="0"/>
                <w:numId w:val="33"/>
              </w:numPr>
              <w:rPr>
                <w:lang w:val="en-US"/>
              </w:rPr>
            </w:pPr>
            <w:r w:rsidRPr="006B3256">
              <w:t>Recommended WF</w:t>
            </w:r>
          </w:p>
          <w:p w14:paraId="04F2655D" w14:textId="77777777" w:rsidR="006B3256" w:rsidRPr="006B3256" w:rsidRDefault="006B3256" w:rsidP="006B3256">
            <w:pPr>
              <w:numPr>
                <w:ilvl w:val="1"/>
                <w:numId w:val="33"/>
              </w:numPr>
              <w:rPr>
                <w:lang w:val="en-US"/>
              </w:rPr>
            </w:pPr>
            <w:r w:rsidRPr="006B3256">
              <w:t>Option 3</w:t>
            </w:r>
          </w:p>
          <w:p w14:paraId="622746FF" w14:textId="77777777" w:rsidR="006B3256" w:rsidRPr="006B3256" w:rsidRDefault="006B3256" w:rsidP="006B3256">
            <w:pPr>
              <w:rPr>
                <w:lang w:val="en-US"/>
              </w:rPr>
            </w:pPr>
            <w:r w:rsidRPr="006B3256">
              <w:rPr>
                <w:b/>
                <w:lang w:val="en-US"/>
              </w:rPr>
              <w:t>Agreements:</w:t>
            </w:r>
          </w:p>
          <w:p w14:paraId="17DB96E8" w14:textId="77777777" w:rsidR="006B3256" w:rsidRPr="006B3256" w:rsidRDefault="006B3256" w:rsidP="006B3256">
            <w:pPr>
              <w:numPr>
                <w:ilvl w:val="0"/>
                <w:numId w:val="34"/>
              </w:numPr>
              <w:rPr>
                <w:lang w:val="en-US"/>
              </w:rPr>
            </w:pPr>
            <w:r w:rsidRPr="006B3256">
              <w:rPr>
                <w:highlight w:val="green"/>
              </w:rPr>
              <w:t>Agree option 3 for inference only. TBD whether we use relative or absolute throughput.</w:t>
            </w:r>
          </w:p>
          <w:p w14:paraId="707EBD4B" w14:textId="753A2F17" w:rsidR="00F101CD" w:rsidRPr="006B3256" w:rsidRDefault="006B3256" w:rsidP="0020774A">
            <w:pPr>
              <w:numPr>
                <w:ilvl w:val="0"/>
                <w:numId w:val="34"/>
              </w:numPr>
              <w:rPr>
                <w:lang w:val="en-US"/>
              </w:rPr>
            </w:pPr>
            <w:r w:rsidRPr="006B3256">
              <w:rPr>
                <w:highlight w:val="green"/>
              </w:rPr>
              <w:t xml:space="preserve">Monitoring will be discussed separately. </w:t>
            </w:r>
          </w:p>
        </w:tc>
      </w:tr>
    </w:tbl>
    <w:p w14:paraId="09474D05" w14:textId="77777777" w:rsidR="00F101CD" w:rsidRPr="00E560EA" w:rsidRDefault="00F101CD" w:rsidP="0020774A"/>
    <w:p w14:paraId="18AE838C" w14:textId="143046E1" w:rsidR="00EE7756" w:rsidRPr="00125D8A" w:rsidRDefault="00974DD1" w:rsidP="0020774A">
      <w:r w:rsidRPr="003B7430">
        <w:t xml:space="preserve">As per </w:t>
      </w:r>
      <w:r w:rsidR="003B7430" w:rsidRPr="003B7430">
        <w:t>TS 38.101-4</w:t>
      </w:r>
      <w:r w:rsidR="002A3CF7">
        <w:t>,</w:t>
      </w:r>
      <w:r w:rsidR="003B7430" w:rsidRPr="003B7430">
        <w:t xml:space="preserve"> </w:t>
      </w:r>
      <w:r w:rsidR="003B7430">
        <w:t xml:space="preserve">the </w:t>
      </w:r>
      <w:r w:rsidR="00CD4102">
        <w:t xml:space="preserve">performance requirements are </w:t>
      </w:r>
      <w:r w:rsidR="005F5DC0">
        <w:t>expressed as relative throughput gain</w:t>
      </w:r>
      <w:r w:rsidR="00125D8A">
        <w:t>:</w:t>
      </w:r>
    </w:p>
    <w:tbl>
      <w:tblPr>
        <w:tblStyle w:val="TableGrid"/>
        <w:tblW w:w="0" w:type="auto"/>
        <w:tblLook w:val="04A0" w:firstRow="1" w:lastRow="0" w:firstColumn="1" w:lastColumn="0" w:noHBand="0" w:noVBand="1"/>
      </w:tblPr>
      <w:tblGrid>
        <w:gridCol w:w="9617"/>
      </w:tblGrid>
      <w:tr w:rsidR="005F5DC0" w14:paraId="77215BD5" w14:textId="77777777" w:rsidTr="005F5DC0">
        <w:tc>
          <w:tcPr>
            <w:tcW w:w="9617" w:type="dxa"/>
          </w:tcPr>
          <w:p w14:paraId="1E12A938" w14:textId="77777777" w:rsidR="00D179F4" w:rsidRPr="002A3CF7" w:rsidRDefault="00D179F4" w:rsidP="002A3CF7">
            <w:pPr>
              <w:rPr>
                <w:sz w:val="24"/>
                <w:szCs w:val="28"/>
                <w:lang w:eastAsia="zh-CN"/>
              </w:rPr>
            </w:pPr>
            <w:bookmarkStart w:id="6" w:name="_Toc107477076"/>
            <w:bookmarkStart w:id="7" w:name="_Toc114565925"/>
            <w:bookmarkStart w:id="8" w:name="_Toc123936233"/>
            <w:bookmarkStart w:id="9" w:name="_Toc124377248"/>
            <w:r w:rsidRPr="002A3CF7">
              <w:rPr>
                <w:sz w:val="24"/>
                <w:szCs w:val="28"/>
              </w:rPr>
              <w:t>6.</w:t>
            </w:r>
            <w:r w:rsidRPr="002A3CF7">
              <w:rPr>
                <w:rFonts w:hint="eastAsia"/>
                <w:sz w:val="24"/>
                <w:szCs w:val="28"/>
                <w:lang w:eastAsia="zh-CN"/>
              </w:rPr>
              <w:t>3</w:t>
            </w:r>
            <w:r w:rsidRPr="002A3CF7">
              <w:rPr>
                <w:rFonts w:hint="eastAsia"/>
                <w:sz w:val="24"/>
                <w:szCs w:val="28"/>
                <w:lang w:eastAsia="zh-CN"/>
              </w:rPr>
              <w:tab/>
            </w:r>
            <w:r w:rsidRPr="002A3CF7">
              <w:rPr>
                <w:sz w:val="24"/>
                <w:szCs w:val="28"/>
              </w:rPr>
              <w:t>Reporting of Precoding Matrix Indicator (PMI)</w:t>
            </w:r>
            <w:bookmarkEnd w:id="6"/>
            <w:bookmarkEnd w:id="7"/>
            <w:bookmarkEnd w:id="8"/>
            <w:bookmarkEnd w:id="9"/>
          </w:p>
          <w:p w14:paraId="4CF28DC1" w14:textId="77777777" w:rsidR="00D179F4" w:rsidRPr="00C25669" w:rsidRDefault="00D179F4" w:rsidP="00D179F4">
            <w:pPr>
              <w:rPr>
                <w:rFonts w:eastAsia="SimSun"/>
              </w:rPr>
            </w:pPr>
            <w:bookmarkStart w:id="10" w:name="_Hlk37069531"/>
            <w:r w:rsidRPr="008343A0">
              <w:rPr>
                <w:rFonts w:eastAsia="SimSun"/>
              </w:rPr>
              <w:t xml:space="preserve">The minimum performance requirements of PMI reporting are defined based on the precoding gain, </w:t>
            </w:r>
            <w:r w:rsidRPr="002A3CF7">
              <w:rPr>
                <w:rFonts w:eastAsia="SimSun"/>
              </w:rPr>
              <w:t>expressed as the relative increase in throughput</w:t>
            </w:r>
            <w:r w:rsidRPr="008343A0">
              <w:rPr>
                <w:rFonts w:eastAsia="SimSun"/>
              </w:rPr>
              <w:t xml:space="preserve">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
          <w:p w14:paraId="1034F8BD" w14:textId="77777777" w:rsidR="00D179F4" w:rsidRPr="00C25669" w:rsidRDefault="00D179F4" w:rsidP="00D179F4">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5B37130C" w14:textId="24C0E646" w:rsidR="00D179F4" w:rsidRPr="00C25669" w:rsidRDefault="00722546" w:rsidP="00722546">
            <w:pPr>
              <w:pStyle w:val="EQ"/>
              <w:jc w:val="center"/>
            </w:pPr>
            <m:oMathPara>
              <m:oMath>
                <m:r>
                  <w:rPr>
                    <w:rFonts w:ascii="Cambria Math"/>
                    <w:lang w:eastAsia="ko-KR"/>
                  </w:rPr>
                  <m:t>γ=</m:t>
                </m:r>
                <m:f>
                  <m:fPr>
                    <m:ctrlPr>
                      <w:rPr>
                        <w:rFonts w:ascii="Cambria Math" w:hAnsi="Cambria Math"/>
                        <w:i/>
                        <w:lang w:eastAsia="ko-KR"/>
                      </w:rPr>
                    </m:ctrlPr>
                  </m:fPr>
                  <m:num>
                    <m:sSub>
                      <m:sSubPr>
                        <m:ctrlPr>
                          <w:rPr>
                            <w:rFonts w:ascii="Cambria Math" w:hAnsi="Cambria Math"/>
                            <w:i/>
                            <w:lang w:eastAsia="ko-KR"/>
                          </w:rPr>
                        </m:ctrlPr>
                      </m:sSubPr>
                      <m:e>
                        <m:r>
                          <w:rPr>
                            <w:rFonts w:ascii="Cambria Math"/>
                            <w:lang w:eastAsia="ko-KR"/>
                          </w:rPr>
                          <m:t>t</m:t>
                        </m:r>
                      </m:e>
                      <m:sub>
                        <m:r>
                          <w:rPr>
                            <w:rFonts w:ascii="Cambria Math"/>
                            <w:lang w:eastAsia="ko-KR"/>
                          </w:rPr>
                          <m:t>ue</m:t>
                        </m:r>
                      </m:sub>
                    </m:sSub>
                  </m:num>
                  <m:den>
                    <m:sSub>
                      <m:sSubPr>
                        <m:ctrlPr>
                          <w:rPr>
                            <w:rFonts w:ascii="Cambria Math" w:hAnsi="Cambria Math"/>
                            <w:i/>
                            <w:lang w:eastAsia="ko-KR"/>
                          </w:rPr>
                        </m:ctrlPr>
                      </m:sSubPr>
                      <m:e>
                        <m:r>
                          <w:rPr>
                            <w:rFonts w:ascii="Cambria Math"/>
                            <w:lang w:eastAsia="ko-KR"/>
                          </w:rPr>
                          <m:t>t</m:t>
                        </m:r>
                      </m:e>
                      <m:sub>
                        <m:r>
                          <w:rPr>
                            <w:rFonts w:ascii="Cambria Math"/>
                            <w:lang w:eastAsia="ko-KR"/>
                          </w:rPr>
                          <m:t>rnd</m:t>
                        </m:r>
                      </m:sub>
                    </m:sSub>
                  </m:den>
                </m:f>
              </m:oMath>
            </m:oMathPara>
          </w:p>
          <w:p w14:paraId="6AE28986" w14:textId="77777777" w:rsidR="00D179F4" w:rsidRDefault="00D179F4" w:rsidP="00D179F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63031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21.25pt" o:ole="">
                  <v:imagedata r:id="rId13" o:title=""/>
                </v:shape>
                <o:OLEObject Type="Embed" ProgID="Equation.DSMT4" ShapeID="_x0000_i1025" DrawAspect="Content" ObjectID="_1774115643" r:id="rId14"/>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09836CF1">
                <v:shape id="_x0000_i1026" type="#_x0000_t75" style="width:30.9pt;height:21.25pt" o:ole="">
                  <v:imagedata r:id="rId15" o:title=""/>
                </v:shape>
                <o:OLEObject Type="Embed" ProgID="Equation.DSMT4" ShapeID="_x0000_i1026" DrawAspect="Content" ObjectID="_1774115644" r:id="rId16"/>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11F71D5D">
                <v:shape id="_x0000_i1027" type="#_x0000_t75" style="width:21.25pt;height:21.25pt" o:ole="">
                  <v:imagedata r:id="rId17" o:title=""/>
                </v:shape>
                <o:OLEObject Type="Embed" ProgID="Equation.DSMT4" ShapeID="_x0000_i1027" DrawAspect="Content" ObjectID="_1774115645" r:id="rId18"/>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502E3B05">
                <v:shape id="_x0000_i1028" type="#_x0000_t75" style="width:30.9pt;height:21.25pt" o:ole="">
                  <v:imagedata r:id="rId15" o:title=""/>
                </v:shape>
                <o:OLEObject Type="Embed" ProgID="Equation.DSMT4" ShapeID="_x0000_i1028" DrawAspect="Content" ObjectID="_1774115646" r:id="rId19"/>
              </w:object>
            </w:r>
            <w:r w:rsidRPr="00C25669">
              <w:rPr>
                <w:rFonts w:eastAsia="SimSun"/>
              </w:rPr>
              <w:t>with</w:t>
            </w:r>
            <w:r w:rsidRPr="00C25669">
              <w:rPr>
                <w:rFonts w:eastAsia="SimSun"/>
                <w:lang w:eastAsia="zh-CN"/>
              </w:rPr>
              <w:t xml:space="preserve"> random precoding.</w:t>
            </w:r>
          </w:p>
          <w:p w14:paraId="0FC2D58A" w14:textId="77777777" w:rsidR="00D179F4" w:rsidRPr="00C25669" w:rsidRDefault="00D179F4" w:rsidP="00D179F4">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4086CC59" w14:textId="77777777" w:rsidR="00D179F4" w:rsidRPr="00C25669" w:rsidRDefault="00D179F4" w:rsidP="00D179F4">
            <w:pPr>
              <w:pStyle w:val="EQ"/>
              <w:jc w:val="center"/>
            </w:pPr>
            <w:r w:rsidRPr="00C25669">
              <w:rPr>
                <w:lang w:eastAsia="ko-KR"/>
              </w:rPr>
              <w:object w:dxaOrig="2079" w:dyaOrig="740" w14:anchorId="189B1E8A">
                <v:shape id="_x0000_i1029" type="#_x0000_t75" style="width:102.9pt;height:36pt" o:ole="">
                  <v:imagedata r:id="rId20" o:title=""/>
                </v:shape>
                <o:OLEObject Type="Embed" ProgID="Equation.3" ShapeID="_x0000_i1029" DrawAspect="Content" ObjectID="_1774115647" r:id="rId21"/>
              </w:object>
            </w:r>
          </w:p>
          <w:p w14:paraId="0E5A5B89" w14:textId="77777777" w:rsidR="00D179F4" w:rsidRPr="00C25669" w:rsidRDefault="00D179F4" w:rsidP="00D179F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11EF40F1">
                <v:shape id="_x0000_i1030" type="#_x0000_t75" style="width:67.4pt;height:20.75pt" o:ole="">
                  <v:imagedata r:id="rId22" o:title=""/>
                </v:shape>
                <o:OLEObject Type="Embed" ProgID="Equation.DSMT4" ShapeID="_x0000_i1030" DrawAspect="Content" ObjectID="_1774115648" r:id="rId23"/>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229B28DB">
                <v:shape id="_x0000_i1031" type="#_x0000_t75" style="width:61.4pt;height:16.6pt" o:ole="">
                  <v:imagedata r:id="rId24" o:title=""/>
                </v:shape>
                <o:OLEObject Type="Embed" ProgID="Equation.DSMT4" ShapeID="_x0000_i1031" DrawAspect="Content" ObjectID="_1774115649" r:id="rId25"/>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357B2217">
                <v:shape id="_x0000_i1032" type="#_x0000_t75" style="width:41.1pt;height:21.25pt" o:ole="">
                  <v:imagedata r:id="rId26" o:title=""/>
                </v:shape>
                <o:OLEObject Type="Embed" ProgID="Equation.DSMT4" ShapeID="_x0000_i1032" DrawAspect="Content" ObjectID="_1774115650" r:id="rId27"/>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4FD79F9A">
                <v:shape id="_x0000_i1033" type="#_x0000_t75" style="width:61.4pt;height:15.7pt" o:ole="">
                  <v:imagedata r:id="rId24" o:title=""/>
                </v:shape>
                <o:OLEObject Type="Embed" ProgID="Equation.DSMT4" ShapeID="_x0000_i1033" DrawAspect="Content" ObjectID="_1774115651" r:id="rId28"/>
              </w:object>
            </w:r>
            <w:r w:rsidRPr="00C25669">
              <w:rPr>
                <w:rFonts w:eastAsia="SimSun"/>
              </w:rPr>
              <w:t>with</w:t>
            </w:r>
            <w:r w:rsidRPr="00C25669">
              <w:rPr>
                <w:rFonts w:eastAsia="SimSun"/>
                <w:lang w:eastAsia="zh-CN"/>
              </w:rPr>
              <w:t xml:space="preserve"> random precoding.</w:t>
            </w:r>
          </w:p>
          <w:p w14:paraId="6539D806" w14:textId="77777777" w:rsidR="005F5DC0" w:rsidRDefault="005F5DC0" w:rsidP="0020774A"/>
        </w:tc>
      </w:tr>
    </w:tbl>
    <w:p w14:paraId="54BB95E4" w14:textId="77777777" w:rsidR="005F5DC0" w:rsidRDefault="005F5DC0" w:rsidP="0020774A"/>
    <w:p w14:paraId="42617F81" w14:textId="4C6B8F67" w:rsidR="00843506" w:rsidRDefault="00843506" w:rsidP="00843506">
      <w:r>
        <w:t>Further understanding of the test can be grasped from RAN5 TS 38.521-4, Section 6.</w:t>
      </w:r>
      <w:r w:rsidRPr="00F24041">
        <w:t xml:space="preserve">3 </w:t>
      </w:r>
      <w:r>
        <w:t>“</w:t>
      </w:r>
      <w:r w:rsidRPr="00F24041">
        <w:t>Reporting of Precoding Matrix Indicator (PMI)</w:t>
      </w:r>
      <w:r>
        <w:t xml:space="preserve">”. For example, test procedures include the following main steps (e.g., as in Clause </w:t>
      </w:r>
      <w:r w:rsidR="00EB1E69" w:rsidRPr="00EB1E69">
        <w:t>6.3.3.1.</w:t>
      </w:r>
      <w:r w:rsidR="00C31F4F">
        <w:t>3 “</w:t>
      </w:r>
      <w:r w:rsidR="00EB1E69" w:rsidRPr="00EB1E69">
        <w:t xml:space="preserve">4Rx FDD FR1 Multiple PMI with 16Tx Type I – </w:t>
      </w:r>
      <w:proofErr w:type="spellStart"/>
      <w:r w:rsidR="00EB1E69" w:rsidRPr="00EB1E69">
        <w:t>SinglePanel</w:t>
      </w:r>
      <w:proofErr w:type="spellEnd"/>
      <w:r w:rsidR="00EB1E69" w:rsidRPr="00EB1E69">
        <w:t xml:space="preserve"> Codebook for both SA and NSA</w:t>
      </w:r>
      <w:r w:rsidR="00C31F4F">
        <w:t>”</w:t>
      </w:r>
      <w:r>
        <w:t>)</w:t>
      </w:r>
      <w:r w:rsidR="00C31F4F">
        <w:t>:</w:t>
      </w:r>
    </w:p>
    <w:tbl>
      <w:tblPr>
        <w:tblStyle w:val="TableGrid"/>
        <w:tblW w:w="0" w:type="auto"/>
        <w:tblLook w:val="04A0" w:firstRow="1" w:lastRow="0" w:firstColumn="1" w:lastColumn="0" w:noHBand="0" w:noVBand="1"/>
      </w:tblPr>
      <w:tblGrid>
        <w:gridCol w:w="9617"/>
      </w:tblGrid>
      <w:tr w:rsidR="00C31F4F" w14:paraId="68EEB3B7" w14:textId="77777777" w:rsidTr="00C31F4F">
        <w:tc>
          <w:tcPr>
            <w:tcW w:w="9617" w:type="dxa"/>
          </w:tcPr>
          <w:p w14:paraId="0178BADC" w14:textId="77777777" w:rsidR="00F279DB" w:rsidRDefault="00F279DB" w:rsidP="00F279DB">
            <w:pPr>
              <w:pStyle w:val="B1"/>
              <w:rPr>
                <w:lang w:val="en-US"/>
              </w:rPr>
            </w:pPr>
            <w:r>
              <w:lastRenderedPageBreak/>
              <w:t>1.</w:t>
            </w:r>
            <w:r>
              <w:tab/>
              <w:t>Set the parameters of bandwidth, the propagation condition, antenna configuration and measurement channel according to Table 6.3.3.1.3.3-1 as appropriate.</w:t>
            </w:r>
          </w:p>
          <w:p w14:paraId="0FA54C50" w14:textId="77777777" w:rsidR="00F279DB" w:rsidRDefault="00F279DB" w:rsidP="00F279DB">
            <w:pPr>
              <w:pStyle w:val="B1"/>
            </w:pPr>
            <w:r>
              <w:t>2.</w:t>
            </w:r>
            <w:r>
              <w:tab/>
              <w:t xml:space="preserve">The SS shall transmit PDSCH via PDCCH DCI format [1_1] for C_RNTI to transmit the DL </w:t>
            </w:r>
            <w:r w:rsidRPr="008261BA">
              <w:rPr>
                <w:b/>
                <w:bCs/>
              </w:rPr>
              <w:t>RMC with precoding matrix according to PMI report from the UE</w:t>
            </w:r>
            <w:r>
              <w:t xml:space="preserve">. The SS sends downlink MAC padding bits on the DL RMC. SS schedules the UL transmission with an UL RMC for CP-OFDM QPSK with 5 RBs allocated according to A.2.2.6 of TS 38.521-1 [21] to carry the PUSCH CQI feedback via PDCCH DCI format [0_1] with aperiodic CSI request triggered. No transport block is sent in parallel to the CQI feedback. Establish </w:t>
            </w:r>
            <w:r>
              <w:rPr>
                <w:rFonts w:asciiTheme="minorHAnsi" w:eastAsiaTheme="minorEastAsia" w:hAnsiTheme="minorHAnsi" w:cstheme="minorBidi"/>
                <w:kern w:val="2"/>
                <w:position w:val="-14"/>
                <w:sz w:val="22"/>
                <w:szCs w:val="22"/>
                <w:lang w:val="en-US"/>
                <w14:ligatures w14:val="standardContextual"/>
              </w:rPr>
              <w:object w:dxaOrig="1320" w:dyaOrig="408" w14:anchorId="17CA6AB1">
                <v:shape id="_x0000_i1034" type="#_x0000_t75" style="width:66pt;height:20.3pt" o:ole="">
                  <v:imagedata r:id="rId29" o:title=""/>
                </v:shape>
                <o:OLEObject Type="Embed" ProgID="Equation.3" ShapeID="_x0000_i1034" DrawAspect="Content" ObjectID="_1774115652" r:id="rId30"/>
              </w:object>
            </w:r>
            <w:r>
              <w:t xml:space="preserve">and </w:t>
            </w:r>
            <w:r>
              <w:rPr>
                <w:rFonts w:asciiTheme="minorHAnsi" w:eastAsiaTheme="minorEastAsia" w:hAnsiTheme="minorHAnsi" w:cstheme="minorBidi"/>
                <w:kern w:val="2"/>
                <w:position w:val="-14"/>
                <w:sz w:val="22"/>
                <w:szCs w:val="22"/>
                <w:lang w:val="en-US"/>
                <w14:ligatures w14:val="standardContextual"/>
              </w:rPr>
              <w:object w:dxaOrig="1284" w:dyaOrig="408" w14:anchorId="4B6BD88C">
                <v:shape id="_x0000_i1035" type="#_x0000_t75" style="width:64.6pt;height:20.3pt" o:ole="">
                  <v:imagedata r:id="rId24" o:title=""/>
                </v:shape>
                <o:OLEObject Type="Embed" ProgID="Equation.DSMT4" ShapeID="_x0000_i1035" DrawAspect="Content" ObjectID="_1774115653" r:id="rId31"/>
              </w:object>
            </w:r>
            <w:r>
              <w:t xml:space="preserve"> according to Annex G.3.2.</w:t>
            </w:r>
          </w:p>
          <w:p w14:paraId="536D49FE" w14:textId="77777777" w:rsidR="00F279DB" w:rsidRDefault="00F279DB" w:rsidP="00F279DB">
            <w:pPr>
              <w:pStyle w:val="B1"/>
            </w:pPr>
            <w:r>
              <w:t>3.</w:t>
            </w:r>
            <w:r>
              <w:tab/>
              <w:t>Set SNR to</w:t>
            </w:r>
            <w:r>
              <w:rPr>
                <w:rFonts w:asciiTheme="minorHAnsi" w:eastAsiaTheme="minorEastAsia" w:hAnsiTheme="minorHAnsi" w:cstheme="minorBidi"/>
                <w:kern w:val="2"/>
                <w:position w:val="-14"/>
                <w:sz w:val="22"/>
                <w:szCs w:val="22"/>
                <w:lang w:val="en-US"/>
                <w14:ligatures w14:val="standardContextual"/>
              </w:rPr>
              <w:object w:dxaOrig="1284" w:dyaOrig="408" w14:anchorId="035F614F">
                <v:shape id="_x0000_i1036" type="#_x0000_t75" style="width:64.6pt;height:20.3pt" o:ole="">
                  <v:imagedata r:id="rId24" o:title=""/>
                </v:shape>
                <o:OLEObject Type="Embed" ProgID="Equation.DSMT4" ShapeID="_x0000_i1036" DrawAspect="Content" ObjectID="_1774115654" r:id="rId32"/>
              </w:object>
            </w:r>
            <w:r>
              <w:t xml:space="preserve">. </w:t>
            </w:r>
            <w:r w:rsidRPr="008261BA">
              <w:rPr>
                <w:b/>
                <w:bCs/>
              </w:rPr>
              <w:t>The SS shall transmit PDSCH with randomly selected precoding matrix from codebook (Table 5.2.2.2.1-6 in TS 38.214 [12])</w:t>
            </w:r>
            <w:r>
              <w:t xml:space="preserve"> every slot regardless of PMI reports from the UE. Note that each precoding matrix shall be selected in equal probabilities. The SS sends downlink MAC padding bits on the DL RMC. SS schedules the UL transmission to carry the PUSCH CSI feedback via PDCCH DCI format [0_1] with aperiodic CSI request triggered. Measure </w:t>
            </w:r>
            <w:r>
              <w:rPr>
                <w:rFonts w:asciiTheme="minorHAnsi" w:eastAsiaTheme="minorEastAsia" w:hAnsiTheme="minorHAnsi" w:cstheme="minorBidi"/>
                <w:kern w:val="2"/>
                <w:position w:val="-14"/>
                <w:sz w:val="22"/>
                <w:szCs w:val="22"/>
                <w:lang w:val="en-US"/>
                <w14:ligatures w14:val="standardContextual"/>
              </w:rPr>
              <w:object w:dxaOrig="696" w:dyaOrig="408" w14:anchorId="7D24BD22">
                <v:shape id="_x0000_i1037" type="#_x0000_t75" style="width:34.6pt;height:20.3pt" o:ole="">
                  <v:imagedata r:id="rId26" o:title=""/>
                </v:shape>
                <o:OLEObject Type="Embed" ProgID="Equation.DSMT4" ShapeID="_x0000_i1037" DrawAspect="Content" ObjectID="_1774115655" r:id="rId33"/>
              </w:object>
            </w:r>
            <w:r>
              <w:t>according to Annex G.3.3.</w:t>
            </w:r>
          </w:p>
          <w:p w14:paraId="1F786606" w14:textId="6B78BAB7" w:rsidR="00C31F4F" w:rsidRPr="00F279DB" w:rsidRDefault="00F279DB" w:rsidP="00F279DB">
            <w:pPr>
              <w:pStyle w:val="B1"/>
            </w:pPr>
            <w:r>
              <w:t>4.</w:t>
            </w:r>
            <w:r>
              <w:tab/>
              <w:t>Calculate</w:t>
            </w:r>
            <w:r>
              <w:rPr>
                <w:rFonts w:asciiTheme="minorHAnsi" w:eastAsiaTheme="minorEastAsia" w:hAnsiTheme="minorHAnsi" w:cstheme="minorBidi"/>
                <w:kern w:val="2"/>
                <w:position w:val="-34"/>
                <w:sz w:val="22"/>
                <w:szCs w:val="22"/>
                <w:lang w:val="en-US"/>
                <w14:ligatures w14:val="standardContextual"/>
              </w:rPr>
              <w:object w:dxaOrig="1608" w:dyaOrig="696" w14:anchorId="0578AC5A">
                <v:shape id="_x0000_i1038" type="#_x0000_t75" style="width:80.3pt;height:34.6pt" o:ole="">
                  <v:imagedata r:id="rId34" o:title=""/>
                </v:shape>
                <o:OLEObject Type="Embed" ProgID="Equation.3" ShapeID="_x0000_i1038" DrawAspect="Content" ObjectID="_1774115656" r:id="rId35"/>
              </w:object>
            </w:r>
            <w:r>
              <w:t xml:space="preserve">. If the ratio </w:t>
            </w:r>
            <w:r>
              <w:rPr>
                <w:rFonts w:ascii="Symbol" w:eastAsia="Symbol" w:hAnsi="Symbol" w:cs="Symbol"/>
              </w:rPr>
              <w:t>³</w:t>
            </w:r>
            <w:r>
              <w:t xml:space="preserve"> </w:t>
            </w:r>
            <w:r>
              <w:rPr>
                <w:rFonts w:ascii="Symbol" w:eastAsia="?? ??" w:hAnsi="Symbol"/>
                <w:iCs/>
              </w:rPr>
              <w:t>g</w:t>
            </w:r>
            <w:r>
              <w:rPr>
                <w:rFonts w:ascii="Symbol" w:hAnsi="Symbol"/>
                <w:iCs/>
              </w:rPr>
              <w:t xml:space="preserve"> </w:t>
            </w:r>
            <w:r>
              <w:t xml:space="preserve">which is specified in table 6.3.3.1.3.5-1, then the test is pass. Otherwise, the test is </w:t>
            </w:r>
            <w:proofErr w:type="gramStart"/>
            <w:r>
              <w:t>fail</w:t>
            </w:r>
            <w:proofErr w:type="gramEnd"/>
            <w:r>
              <w:t xml:space="preserve">. </w:t>
            </w:r>
          </w:p>
        </w:tc>
      </w:tr>
    </w:tbl>
    <w:p w14:paraId="6BE8350A" w14:textId="77777777" w:rsidR="008A5B79" w:rsidRDefault="008A5B79" w:rsidP="00843506"/>
    <w:p w14:paraId="60C4163A" w14:textId="3DA3BC9A" w:rsidR="008261BA" w:rsidRPr="00B27E2A" w:rsidRDefault="008A5B79" w:rsidP="00843506">
      <w:r>
        <w:t xml:space="preserve">Note that the SNR values used in the test are not specified </w:t>
      </w:r>
      <w:r w:rsidR="00D518C4">
        <w:t xml:space="preserve">and shall be </w:t>
      </w:r>
      <w:r w:rsidR="006C2B2C">
        <w:t xml:space="preserve">defined to </w:t>
      </w:r>
      <w:r w:rsidR="009A5A25">
        <w:t>achieve</w:t>
      </w:r>
      <w:r w:rsidR="006C2B2C">
        <w:t xml:space="preserve"> 90% of maximum </w:t>
      </w:r>
      <w:r w:rsidR="00BC4D2E">
        <w:t>throughput</w:t>
      </w:r>
      <w:r w:rsidR="006C2B2C">
        <w:t>:</w:t>
      </w:r>
    </w:p>
    <w:tbl>
      <w:tblPr>
        <w:tblStyle w:val="TableGrid"/>
        <w:tblW w:w="0" w:type="auto"/>
        <w:tblLook w:val="04A0" w:firstRow="1" w:lastRow="0" w:firstColumn="1" w:lastColumn="0" w:noHBand="0" w:noVBand="1"/>
      </w:tblPr>
      <w:tblGrid>
        <w:gridCol w:w="9617"/>
      </w:tblGrid>
      <w:tr w:rsidR="00BC4D2E" w14:paraId="7E629264" w14:textId="77777777" w:rsidTr="00BC4D2E">
        <w:tc>
          <w:tcPr>
            <w:tcW w:w="9617" w:type="dxa"/>
          </w:tcPr>
          <w:p w14:paraId="40FD87D8" w14:textId="77777777" w:rsidR="006A7AC6" w:rsidRPr="006A7AC6" w:rsidRDefault="006A7AC6" w:rsidP="006A7AC6">
            <w:pPr>
              <w:rPr>
                <w:sz w:val="22"/>
                <w:szCs w:val="24"/>
              </w:rPr>
            </w:pPr>
            <w:r w:rsidRPr="006A7AC6">
              <w:rPr>
                <w:sz w:val="22"/>
                <w:szCs w:val="24"/>
              </w:rPr>
              <w:t xml:space="preserve">G.3.2 Establishing SNR </w:t>
            </w:r>
          </w:p>
          <w:p w14:paraId="06811473" w14:textId="77777777" w:rsidR="00276E12" w:rsidRDefault="00276E12" w:rsidP="006A7AC6"/>
          <w:p w14:paraId="1A54249F" w14:textId="0611AFAC" w:rsidR="006A7AC6" w:rsidRPr="006A7AC6" w:rsidRDefault="006A7AC6" w:rsidP="006A7AC6">
            <w:r w:rsidRPr="006A7AC6">
              <w:t>Adjust SNR such that the measured throughput is within 2% of target value (TBD% depending on test case). The approach, leading to target throughput and reference SNR is not specified.</w:t>
            </w:r>
          </w:p>
          <w:p w14:paraId="290D9864" w14:textId="77777777" w:rsidR="006A7AC6" w:rsidRPr="006A7AC6" w:rsidRDefault="006A7AC6" w:rsidP="006A7AC6">
            <w:r w:rsidRPr="006A7AC6">
              <w:t xml:space="preserve">The resulting SNR is the reference SNR to use when measuring throughput in the other factor (numerator or </w:t>
            </w:r>
          </w:p>
          <w:p w14:paraId="099C09C0" w14:textId="5167A528" w:rsidR="006A7AC6" w:rsidRPr="006A7AC6" w:rsidRDefault="006A7AC6" w:rsidP="006A7AC6">
            <w:r w:rsidRPr="006A7AC6">
              <w:t>denominator) of γ.</w:t>
            </w:r>
          </w:p>
          <w:p w14:paraId="422EC0EC" w14:textId="77777777" w:rsidR="006A7AC6" w:rsidRPr="006A7AC6" w:rsidRDefault="006A7AC6" w:rsidP="006A7AC6">
            <w:r w:rsidRPr="006A7AC6">
              <w:t xml:space="preserve">To achieve statistical significance the final throughput measurement must be done with MNS samples, given </w:t>
            </w:r>
            <w:proofErr w:type="gramStart"/>
            <w:r w:rsidRPr="006A7AC6">
              <w:t>table</w:t>
            </w:r>
            <w:proofErr w:type="gramEnd"/>
            <w:r w:rsidRPr="006A7AC6">
              <w:t xml:space="preserve"> </w:t>
            </w:r>
          </w:p>
          <w:p w14:paraId="7BA4DA95" w14:textId="1037C900" w:rsidR="00BC4D2E" w:rsidRDefault="006A7AC6" w:rsidP="006A7AC6">
            <w:r w:rsidRPr="006A7AC6">
              <w:t>G.3.4-1</w:t>
            </w:r>
            <w:r w:rsidR="00276E12">
              <w:t>.</w:t>
            </w:r>
          </w:p>
        </w:tc>
      </w:tr>
    </w:tbl>
    <w:p w14:paraId="59759208" w14:textId="77777777" w:rsidR="009A5A25" w:rsidRDefault="009A5A25" w:rsidP="00843506"/>
    <w:p w14:paraId="2F2526F1" w14:textId="1CB5A88F" w:rsidR="00BC4D2E" w:rsidRDefault="007B1825" w:rsidP="00843506">
      <w:r>
        <w:t>S</w:t>
      </w:r>
      <w:r w:rsidR="00575006" w:rsidRPr="00575006">
        <w:t>tatistical significance</w:t>
      </w:r>
      <w:r w:rsidR="007139EB">
        <w:t xml:space="preserve"> of</w:t>
      </w:r>
      <w:r w:rsidR="00575006" w:rsidRPr="00575006">
        <w:t xml:space="preserve"> the final throughput measurement must be done with</w:t>
      </w:r>
      <w:r w:rsidR="005F48F7" w:rsidRPr="00575006">
        <w:t xml:space="preserve"> </w:t>
      </w:r>
      <w:r w:rsidR="005F48F7">
        <w:t>Minimum Number of Subframes</w:t>
      </w:r>
      <w:r w:rsidR="00DC77BB">
        <w:t xml:space="preserve"> </w:t>
      </w:r>
      <w:r w:rsidR="005F48F7">
        <w:t>(</w:t>
      </w:r>
      <w:r w:rsidR="00575006" w:rsidRPr="00575006">
        <w:t>MNS</w:t>
      </w:r>
      <w:r w:rsidR="005F48F7">
        <w:t>)</w:t>
      </w:r>
      <w:r w:rsidR="00575006" w:rsidRPr="00575006">
        <w:t xml:space="preserve"> samples</w:t>
      </w:r>
      <w:r w:rsidR="009A5A25">
        <w:t>, specified in the appendix G.3.4 of TS 38.</w:t>
      </w:r>
      <w:r w:rsidR="007029E4">
        <w:t>521-4.</w:t>
      </w:r>
    </w:p>
    <w:p w14:paraId="70D16A98" w14:textId="5B4932AC" w:rsidR="007B69AE" w:rsidRPr="0095714C" w:rsidRDefault="0038315D" w:rsidP="0095714C">
      <w:r>
        <w:t>As we can</w:t>
      </w:r>
      <w:r w:rsidR="00DC77BB">
        <w:t xml:space="preserve"> observe</w:t>
      </w:r>
      <w:r w:rsidR="00AF6514">
        <w:t xml:space="preserve"> </w:t>
      </w:r>
      <w:r w:rsidR="00DC77BB">
        <w:t>from the existing PMI reporting test cases</w:t>
      </w:r>
      <w:r w:rsidR="007A78F4">
        <w:t>, even when</w:t>
      </w:r>
      <w:r w:rsidR="006E74BB">
        <w:t xml:space="preserve"> PMI is reported for the</w:t>
      </w:r>
      <w:r w:rsidR="0036154A">
        <w:t xml:space="preserve"> </w:t>
      </w:r>
      <w:r w:rsidR="0036154A" w:rsidRPr="0036154A">
        <w:t xml:space="preserve">Enhanced </w:t>
      </w:r>
      <w:proofErr w:type="spellStart"/>
      <w:r w:rsidR="0036154A" w:rsidRPr="0036154A">
        <w:t>TypeII</w:t>
      </w:r>
      <w:proofErr w:type="spellEnd"/>
      <w:r w:rsidR="0036154A" w:rsidRPr="0036154A">
        <w:t xml:space="preserve"> codebook</w:t>
      </w:r>
      <w:r w:rsidR="006E74BB">
        <w:t>,</w:t>
      </w:r>
      <w:r w:rsidR="006A4911">
        <w:t xml:space="preserve"> for reference</w:t>
      </w:r>
      <w:r w:rsidR="006E74BB">
        <w:t xml:space="preserve"> </w:t>
      </w:r>
      <w:r w:rsidR="00BC65A9">
        <w:t>th</w:t>
      </w:r>
      <w:r w:rsidR="00D22F71">
        <w:t xml:space="preserve">e SS shall transmit PDSCH with randomly selected precoding matrix from </w:t>
      </w:r>
      <w:r w:rsidR="009474FB" w:rsidRPr="009474FB">
        <w:t>Type I Single-Panel Codebook</w:t>
      </w:r>
      <w:r w:rsidR="009474FB">
        <w:t xml:space="preserve"> (e.g. defined in the </w:t>
      </w:r>
      <w:r w:rsidR="009474FB" w:rsidRPr="009474FB">
        <w:t>Table 5.2.2.2.1-6 in TS 38.214</w:t>
      </w:r>
      <w:r w:rsidR="00D144E1">
        <w:t>)</w:t>
      </w:r>
      <w:r w:rsidR="0095714C">
        <w:t>.</w:t>
      </w:r>
      <w:r w:rsidR="003813CF">
        <w:t xml:space="preserve"> The main reason is that it is</w:t>
      </w:r>
      <w:r w:rsidR="00FB6940" w:rsidRPr="0095714C">
        <w:t xml:space="preserve"> </w:t>
      </w:r>
      <w:r w:rsidR="003813CF">
        <w:t>easier</w:t>
      </w:r>
      <w:r w:rsidR="00FB6940" w:rsidRPr="0095714C">
        <w:t xml:space="preserve"> </w:t>
      </w:r>
      <w:r w:rsidR="00C97F46" w:rsidRPr="0095714C">
        <w:t xml:space="preserve">to </w:t>
      </w:r>
      <w:r w:rsidR="00390C56" w:rsidRPr="0095714C">
        <w:t xml:space="preserve">use Type I codebook to select the </w:t>
      </w:r>
      <w:r w:rsidR="00DE0E1D" w:rsidRPr="0095714C">
        <w:t>precoding matri</w:t>
      </w:r>
      <w:r w:rsidR="00805187" w:rsidRPr="0095714C">
        <w:t>ces</w:t>
      </w:r>
      <w:r w:rsidR="00DE0E1D" w:rsidRPr="0095714C">
        <w:t xml:space="preserve"> with </w:t>
      </w:r>
      <w:r w:rsidR="00C3096B" w:rsidRPr="0095714C">
        <w:t xml:space="preserve">random </w:t>
      </w:r>
      <w:r w:rsidR="00805187" w:rsidRPr="0095714C">
        <w:t xml:space="preserve">probabilities from the </w:t>
      </w:r>
      <w:r w:rsidR="00902123" w:rsidRPr="0095714C">
        <w:t xml:space="preserve">limited number of </w:t>
      </w:r>
      <w:r w:rsidR="00DA635B" w:rsidRPr="0095714C">
        <w:t xml:space="preserve">options. Whereas randomisation of Type II codebook is more </w:t>
      </w:r>
      <w:r w:rsidR="00807F7B" w:rsidRPr="00DA635B">
        <w:t>complicated because</w:t>
      </w:r>
      <w:r w:rsidR="00DA635B" w:rsidRPr="0095714C">
        <w:t xml:space="preserve"> it includes</w:t>
      </w:r>
      <w:r w:rsidR="00807F7B" w:rsidRPr="00DA635B">
        <w:t xml:space="preserve"> </w:t>
      </w:r>
      <w:r w:rsidR="00807F7B">
        <w:t>more indices and</w:t>
      </w:r>
      <w:r w:rsidR="00DA635B" w:rsidRPr="0095714C">
        <w:t xml:space="preserve"> a linear combination of vectors</w:t>
      </w:r>
      <w:r w:rsidR="000A1865">
        <w:t xml:space="preserve">. Hence, </w:t>
      </w:r>
      <w:r w:rsidR="00DA635B" w:rsidRPr="0095714C">
        <w:t xml:space="preserve">it is harder to guarantee </w:t>
      </w:r>
      <w:r w:rsidR="007F5B50" w:rsidRPr="0095714C">
        <w:t xml:space="preserve">that the resulting random precoding matrix makes sense. The </w:t>
      </w:r>
      <w:r w:rsidR="001E592D" w:rsidRPr="0095714C">
        <w:t>same</w:t>
      </w:r>
      <w:r w:rsidR="007F5B50" w:rsidRPr="0095714C">
        <w:t xml:space="preserve"> problem</w:t>
      </w:r>
      <w:r w:rsidR="00CD109E" w:rsidRPr="0095714C">
        <w:t xml:space="preserve"> </w:t>
      </w:r>
      <w:r w:rsidR="00C14474">
        <w:t>is</w:t>
      </w:r>
      <w:r w:rsidR="00CD109E" w:rsidRPr="0095714C">
        <w:t xml:space="preserve"> expected with AI/ML</w:t>
      </w:r>
      <w:r w:rsidR="001E592D" w:rsidRPr="0095714C">
        <w:t xml:space="preserve">-based compressed CSI </w:t>
      </w:r>
      <w:r w:rsidR="0064162D" w:rsidRPr="0095714C">
        <w:t>feedback</w:t>
      </w:r>
      <w:r w:rsidR="002702D7" w:rsidRPr="0095714C">
        <w:t xml:space="preserve"> because randomization of the feedback</w:t>
      </w:r>
      <w:r w:rsidR="003B319E" w:rsidRPr="0095714C">
        <w:t xml:space="preserve"> (e.g. of eigenvectors)</w:t>
      </w:r>
      <w:r w:rsidR="002702D7" w:rsidRPr="0095714C">
        <w:t xml:space="preserve"> while keeping it </w:t>
      </w:r>
      <w:r w:rsidR="00C2528D" w:rsidRPr="0095714C">
        <w:t>realistic</w:t>
      </w:r>
      <w:r w:rsidR="003B319E" w:rsidRPr="0095714C">
        <w:t xml:space="preserve"> is not that straightforward like with Type I feedback.</w:t>
      </w:r>
    </w:p>
    <w:p w14:paraId="0851BA44" w14:textId="10CCB5C9" w:rsidR="009B79A1" w:rsidRPr="009B79A1" w:rsidRDefault="00C441F4" w:rsidP="00DE317E">
      <w:pPr>
        <w:pStyle w:val="RAN4observation0"/>
      </w:pPr>
      <w:r>
        <w:t>Type I single-panel</w:t>
      </w:r>
      <w:r w:rsidRPr="00C441F4">
        <w:t xml:space="preserve"> codebook</w:t>
      </w:r>
      <w:r w:rsidR="004A690B">
        <w:t xml:space="preserve"> </w:t>
      </w:r>
      <w:r w:rsidR="00C60224">
        <w:t xml:space="preserve">is </w:t>
      </w:r>
      <w:r w:rsidR="00172F1E">
        <w:t>easier</w:t>
      </w:r>
      <w:r w:rsidR="0010434C">
        <w:t xml:space="preserve"> to randomize to establish the reference</w:t>
      </w:r>
      <w:r w:rsidR="00DE317E">
        <w:t xml:space="preserve"> </w:t>
      </w:r>
      <w:r w:rsidR="006B0B9D">
        <w:t>PDSCH th</w:t>
      </w:r>
      <w:r w:rsidR="00276937">
        <w:t xml:space="preserve">roughput </w:t>
      </w:r>
      <w:r w:rsidR="00172F1E">
        <w:t>(</w:t>
      </w:r>
      <w:r w:rsidR="00D80A19">
        <w:t xml:space="preserve">in the </w:t>
      </w:r>
      <w:r w:rsidR="00172F1E">
        <w:t xml:space="preserve">denominator of relative </w:t>
      </w:r>
      <w:r w:rsidR="00DE317E">
        <w:t xml:space="preserve">throughput </w:t>
      </w:r>
      <w:r w:rsidR="00DE317E" w:rsidRPr="006A7AC6">
        <w:t>γ</w:t>
      </w:r>
      <w:r w:rsidR="00172F1E">
        <w:t>)</w:t>
      </w:r>
      <w:r w:rsidR="00A972E1">
        <w:t xml:space="preserve"> in comparison with Type II </w:t>
      </w:r>
      <w:r w:rsidR="00944637">
        <w:t xml:space="preserve">codebook or </w:t>
      </w:r>
      <w:r w:rsidR="008F26CE">
        <w:t>AI/ML-</w:t>
      </w:r>
      <w:r w:rsidR="004D17A7">
        <w:t xml:space="preserve">based compressed </w:t>
      </w:r>
      <w:r w:rsidR="003C1F73">
        <w:t>feedback</w:t>
      </w:r>
      <w:r w:rsidR="00AE0C94">
        <w:t>.</w:t>
      </w:r>
    </w:p>
    <w:p w14:paraId="1176431A" w14:textId="41316321" w:rsidR="00AE0C94" w:rsidRDefault="00AE0C94" w:rsidP="00AE0C94">
      <w:r>
        <w:t>H</w:t>
      </w:r>
      <w:r w:rsidR="00544428">
        <w:t>e</w:t>
      </w:r>
      <w:r>
        <w:t xml:space="preserve">nce, </w:t>
      </w:r>
      <w:r w:rsidR="00276A74">
        <w:t xml:space="preserve">it seems to us reasonable to use the same approach </w:t>
      </w:r>
      <w:r w:rsidR="003C1F73">
        <w:t>as in the existing requirements</w:t>
      </w:r>
      <w:r w:rsidR="00AE0925">
        <w:t xml:space="preserve">, i.e., to use randomized </w:t>
      </w:r>
      <w:r w:rsidR="003C1F73">
        <w:t>Type I single-panel codebook in the definition of relative throughput:</w:t>
      </w:r>
    </w:p>
    <w:p w14:paraId="0F608C69" w14:textId="49E42232" w:rsidR="003C1F73" w:rsidRPr="00AE0C94" w:rsidRDefault="006D04FD" w:rsidP="00E876D8">
      <w:pPr>
        <w:pStyle w:val="RAN4proposal"/>
      </w:pPr>
      <w:r>
        <w:t>R</w:t>
      </w:r>
      <w:r w:rsidR="00026E0D">
        <w:t>andom precoding matrices from</w:t>
      </w:r>
      <w:r w:rsidR="00722546">
        <w:t xml:space="preserve"> Type I single-panel codebook</w:t>
      </w:r>
      <w:r w:rsidR="00E12F72">
        <w:t xml:space="preserve"> </w:t>
      </w:r>
      <w:r w:rsidR="004413D4">
        <w:t>(</w:t>
      </w:r>
      <w:r w:rsidR="00B92A3B">
        <w:t>m</w:t>
      </w:r>
      <w:r w:rsidR="000F3277">
        <w:t xml:space="preserve">ode 1 </w:t>
      </w:r>
      <w:r w:rsidR="00E12F72">
        <w:t>with appropriate number of layers</w:t>
      </w:r>
      <w:r w:rsidR="004413D4">
        <w:t>)</w:t>
      </w:r>
      <w:r w:rsidR="00A338F4">
        <w:t xml:space="preserve"> </w:t>
      </w:r>
      <w:r w:rsidR="008F7A4F">
        <w:t xml:space="preserve">can be used by SS </w:t>
      </w:r>
      <w:r w:rsidR="00383A9B">
        <w:t>for</w:t>
      </w:r>
      <w:r w:rsidR="000E7203">
        <w:t xml:space="preserve"> evaluation of</w:t>
      </w:r>
      <w:r w:rsidR="000235CF">
        <w:t xml:space="preserve"> PDSCH</w:t>
      </w:r>
      <w:r w:rsidR="00223C4C">
        <w:t xml:space="preserve"> throughput</w:t>
      </w:r>
      <w:r w:rsidR="00383A9B">
        <w:t xml:space="preserve"> </w:t>
      </w:r>
      <m:oMath>
        <m:sSub>
          <m:sSubPr>
            <m:ctrlPr>
              <w:rPr>
                <w:rFonts w:ascii="Cambria Math" w:eastAsiaTheme="minorEastAsia" w:hAnsiTheme="minorHAnsi"/>
                <w:i/>
                <w:kern w:val="2"/>
                <w:sz w:val="22"/>
                <w:szCs w:val="22"/>
                <w:lang w:val="en-US"/>
                <w14:ligatures w14:val="standardContextual"/>
              </w:rPr>
            </m:ctrlPr>
          </m:sSubPr>
          <m:e>
            <m:r>
              <m:rPr>
                <m:sty m:val="bi"/>
              </m:rPr>
              <w:rPr>
                <w:rFonts w:ascii="Cambria Math" w:eastAsiaTheme="minorEastAsia" w:hAnsiTheme="minorHAnsi"/>
                <w:kern w:val="2"/>
                <w:sz w:val="22"/>
                <w:szCs w:val="22"/>
                <w:lang w:val="en-US"/>
                <w14:ligatures w14:val="standardContextual"/>
              </w:rPr>
              <m:t>t</m:t>
            </m:r>
          </m:e>
          <m:sub>
            <m:r>
              <m:rPr>
                <m:sty m:val="bi"/>
              </m:rPr>
              <w:rPr>
                <w:rFonts w:ascii="Cambria Math" w:eastAsiaTheme="minorEastAsia" w:hAnsiTheme="minorHAnsi"/>
                <w:kern w:val="2"/>
                <w:sz w:val="22"/>
                <w:szCs w:val="22"/>
                <w:lang w:val="en-US"/>
                <w14:ligatures w14:val="standardContextual"/>
              </w:rPr>
              <m:t>rnd</m:t>
            </m:r>
          </m:sub>
        </m:sSub>
      </m:oMath>
      <w:r w:rsidR="000235CF">
        <w:t xml:space="preserve"> </w:t>
      </w:r>
      <w:r w:rsidR="00317611">
        <w:t>in the denominator</w:t>
      </w:r>
      <w:r w:rsidR="00E876D8">
        <w:t xml:space="preserve"> </w:t>
      </w:r>
      <w:r w:rsidR="00E876D8">
        <w:rPr>
          <w:rFonts w:eastAsiaTheme="minorEastAsia"/>
          <w:kern w:val="2"/>
          <w:sz w:val="22"/>
          <w:szCs w:val="22"/>
          <w14:ligatures w14:val="standardContextual"/>
        </w:rPr>
        <w:t xml:space="preserve">of relative </w:t>
      </w:r>
      <w:r w:rsidR="00E91B17">
        <w:rPr>
          <w:rFonts w:eastAsiaTheme="minorEastAsia"/>
          <w:kern w:val="2"/>
          <w:sz w:val="22"/>
          <w:szCs w:val="22"/>
          <w14:ligatures w14:val="standardContextual"/>
        </w:rPr>
        <w:t>throughput</w:t>
      </w:r>
      <w:r w:rsidR="00317611">
        <w:t xml:space="preserve"> </w:t>
      </w:r>
      <m:oMath>
        <m:r>
          <m:rPr>
            <m:sty m:val="bi"/>
          </m:rPr>
          <w:rPr>
            <w:rFonts w:ascii="Cambria Math" w:eastAsiaTheme="minorEastAsia" w:hAnsiTheme="minorHAnsi"/>
            <w:kern w:val="2"/>
            <w:sz w:val="22"/>
            <w:szCs w:val="22"/>
            <w:lang w:val="en-US"/>
            <w14:ligatures w14:val="standardContextual"/>
          </w:rPr>
          <m:t>γ</m:t>
        </m:r>
      </m:oMath>
      <w:r w:rsidR="00317611">
        <w:rPr>
          <w:rFonts w:asciiTheme="minorHAnsi" w:eastAsiaTheme="minorEastAsia" w:hAnsiTheme="minorHAnsi"/>
          <w:kern w:val="2"/>
          <w:sz w:val="22"/>
          <w:szCs w:val="22"/>
          <w14:ligatures w14:val="standardContextual"/>
        </w:rPr>
        <w:t>.</w:t>
      </w:r>
    </w:p>
    <w:p w14:paraId="0B793493" w14:textId="531DE354" w:rsidR="00625ABB" w:rsidRDefault="00625ABB" w:rsidP="009B79A1">
      <w:r>
        <w:t xml:space="preserve">Regarding the definition of the </w:t>
      </w:r>
      <w:r w:rsidR="00485D29">
        <w:t>numerator</w:t>
      </w:r>
      <w:r w:rsidR="003B20A4">
        <w:t xml:space="preserve"> in the relative </w:t>
      </w:r>
      <w:r w:rsidR="00247ED6">
        <w:t>throughput</w:t>
      </w:r>
      <w:r w:rsidR="003B20A4">
        <w:t xml:space="preserve"> </w:t>
      </w:r>
      <m:oMath>
        <m:r>
          <w:rPr>
            <w:rFonts w:ascii="Cambria Math" w:eastAsiaTheme="minorEastAsia" w:hAnsiTheme="minorHAnsi"/>
            <w:kern w:val="2"/>
            <w:sz w:val="22"/>
            <w:lang w:val="en-US"/>
            <w14:ligatures w14:val="standardContextual"/>
          </w:rPr>
          <m:t>γ</m:t>
        </m:r>
      </m:oMath>
      <w:r w:rsidR="003B20A4">
        <w:t xml:space="preserve">, the </w:t>
      </w:r>
      <w:r w:rsidR="009A2687">
        <w:t xml:space="preserve">approach will depend on the </w:t>
      </w:r>
      <w:r w:rsidR="008E6534">
        <w:t>type of AI/M</w:t>
      </w:r>
      <w:r w:rsidR="007C4F47">
        <w:t>L-based CSI feedback:</w:t>
      </w:r>
    </w:p>
    <w:p w14:paraId="4DF0C992" w14:textId="0C96C0F1" w:rsidR="007C4F47" w:rsidRPr="00A17E66" w:rsidRDefault="007C4F47" w:rsidP="007C4F47">
      <w:pPr>
        <w:pStyle w:val="ListParagraph"/>
        <w:numPr>
          <w:ilvl w:val="0"/>
          <w:numId w:val="39"/>
        </w:numPr>
      </w:pPr>
      <w:r>
        <w:lastRenderedPageBreak/>
        <w:t xml:space="preserve">In the case of </w:t>
      </w:r>
      <w:r w:rsidR="003D0C24">
        <w:t>AI/ML-based</w:t>
      </w:r>
      <w:r>
        <w:t xml:space="preserve"> feedback compression</w:t>
      </w:r>
      <w:r w:rsidR="00534E94">
        <w:t xml:space="preserve">, </w:t>
      </w:r>
      <w:r w:rsidR="00C54B2B">
        <w:t xml:space="preserve">the most </w:t>
      </w:r>
      <w:r w:rsidR="00BB43D1">
        <w:t>typical</w:t>
      </w:r>
      <w:r w:rsidR="003D0C24">
        <w:t xml:space="preserve"> </w:t>
      </w:r>
      <w:r w:rsidR="000C6273">
        <w:t>feedback</w:t>
      </w:r>
      <w:r w:rsidR="00FD2F61">
        <w:t xml:space="preserve"> format is expected to</w:t>
      </w:r>
      <w:r w:rsidR="000C6273">
        <w:t xml:space="preserve"> be</w:t>
      </w:r>
      <w:r w:rsidR="002E56DE">
        <w:t xml:space="preserve"> the eigenvectors of the </w:t>
      </w:r>
      <w:r w:rsidR="00FD2F61">
        <w:t xml:space="preserve">channel </w:t>
      </w:r>
      <w:r w:rsidR="00706212">
        <w:t xml:space="preserve">matrix. </w:t>
      </w:r>
      <w:r w:rsidR="00F23967">
        <w:t xml:space="preserve">Even though the actual </w:t>
      </w:r>
      <w:r w:rsidR="00FF7657">
        <w:t xml:space="preserve">precoding used by the </w:t>
      </w:r>
      <w:proofErr w:type="spellStart"/>
      <w:r w:rsidR="00FF7657">
        <w:t>gNB</w:t>
      </w:r>
      <w:proofErr w:type="spellEnd"/>
      <w:r w:rsidR="00FF7657">
        <w:t xml:space="preserve"> is up to implementation, for performance evaluation purpose, </w:t>
      </w:r>
      <w:r w:rsidR="006642EA">
        <w:t xml:space="preserve">the eigenvectors reported by the UE (after </w:t>
      </w:r>
      <w:r w:rsidR="0099608A">
        <w:t>decoding</w:t>
      </w:r>
      <w:r w:rsidR="006642EA">
        <w:t>)</w:t>
      </w:r>
      <w:r w:rsidR="0099608A">
        <w:t xml:space="preserve"> </w:t>
      </w:r>
      <w:r w:rsidR="00A17E66">
        <w:t>can be used as the precoding matrix directly.</w:t>
      </w:r>
      <w:r w:rsidR="00F3171B">
        <w:t xml:space="preserve"> Correspondingly, </w:t>
      </w:r>
      <w:r w:rsidR="00497672">
        <w:t xml:space="preserve">UE throughput </w:t>
      </w:r>
    </w:p>
    <w:p w14:paraId="18FFFB65" w14:textId="1200A19C" w:rsidR="00A17E66" w:rsidRPr="00E91D55" w:rsidRDefault="00497672" w:rsidP="007C4F47">
      <w:pPr>
        <w:pStyle w:val="ListParagraph"/>
        <w:numPr>
          <w:ilvl w:val="0"/>
          <w:numId w:val="39"/>
        </w:numPr>
      </w:pPr>
      <w:r>
        <w:t xml:space="preserve">In the case of AI/ML-based </w:t>
      </w:r>
      <w:r w:rsidR="00A377FC">
        <w:t>CSI prediction, it is expected that</w:t>
      </w:r>
      <w:r w:rsidR="00546AFA">
        <w:t xml:space="preserve"> the format of</w:t>
      </w:r>
      <w:r w:rsidR="00A377FC">
        <w:t xml:space="preserve"> </w:t>
      </w:r>
      <w:r w:rsidR="00E80C6A">
        <w:t xml:space="preserve">UE reporting stays without changed, </w:t>
      </w:r>
      <w:r w:rsidR="0086670F">
        <w:t>e.g.</w:t>
      </w:r>
      <w:r w:rsidR="00E80C6A">
        <w:t xml:space="preserve">, </w:t>
      </w:r>
      <w:r w:rsidR="0086670F">
        <w:t>Type II</w:t>
      </w:r>
      <w:r w:rsidR="00F3550A">
        <w:t xml:space="preserve"> CSI feedback format will be still used even in the case when the CSI </w:t>
      </w:r>
      <w:r w:rsidR="00576B6D">
        <w:t xml:space="preserve">is predicted for a </w:t>
      </w:r>
      <w:r w:rsidR="00386D34">
        <w:t>certain horizon in the future.</w:t>
      </w:r>
      <w:r w:rsidR="00B077C2">
        <w:t xml:space="preserve"> </w:t>
      </w:r>
      <w:r w:rsidR="00EC364F">
        <w:t>In this case,</w:t>
      </w:r>
      <w:r w:rsidR="008B2E85">
        <w:t xml:space="preserve"> the CSI predicted by the </w:t>
      </w:r>
      <w:r w:rsidR="00505888">
        <w:t xml:space="preserve">UE can be used directly </w:t>
      </w:r>
      <w:r w:rsidR="00C27EF6">
        <w:t xml:space="preserve">to </w:t>
      </w:r>
      <w:proofErr w:type="spellStart"/>
      <w:r w:rsidR="00C27EF6">
        <w:t>precode</w:t>
      </w:r>
      <w:proofErr w:type="spellEnd"/>
      <w:r w:rsidR="00C27EF6">
        <w:t xml:space="preserve"> PDSCH like in legacy </w:t>
      </w:r>
      <w:r w:rsidR="002D7235">
        <w:t>CSI feedback performance requirements.</w:t>
      </w:r>
    </w:p>
    <w:p w14:paraId="582F1FE7" w14:textId="26474FD2" w:rsidR="00E91D55" w:rsidRPr="007C4F47" w:rsidRDefault="00AC2E25" w:rsidP="002D7235">
      <w:pPr>
        <w:pStyle w:val="RAN4proposal"/>
      </w:pPr>
      <w:r>
        <w:t xml:space="preserve">For </w:t>
      </w:r>
      <w:r w:rsidR="008A063D">
        <w:t xml:space="preserve">AI/ML-based compressed CSI feedback, </w:t>
      </w:r>
      <w:r w:rsidR="00CF2D94">
        <w:t>decoded eigenvectors</w:t>
      </w:r>
      <w:r w:rsidR="004D40E5">
        <w:t xml:space="preserve"> of the channel matrix</w:t>
      </w:r>
      <w:r w:rsidR="00C57CC3">
        <w:t xml:space="preserve"> reported by the UE </w:t>
      </w:r>
      <w:r w:rsidR="00295FFB">
        <w:t xml:space="preserve">can be used </w:t>
      </w:r>
      <w:r w:rsidR="00197081">
        <w:t>for</w:t>
      </w:r>
      <w:r w:rsidR="00295FFB">
        <w:t xml:space="preserve"> </w:t>
      </w:r>
      <w:r w:rsidR="00197081">
        <w:t>PDSCH</w:t>
      </w:r>
      <w:r w:rsidR="00295FFB">
        <w:t xml:space="preserve"> precoding</w:t>
      </w:r>
      <w:r w:rsidR="003F6219">
        <w:t xml:space="preserve"> at SS</w:t>
      </w:r>
      <w:r w:rsidR="00295FFB">
        <w:t xml:space="preserve"> </w:t>
      </w:r>
      <w:r w:rsidR="00197081">
        <w:t>for</w:t>
      </w:r>
      <w:r w:rsidR="0086303B">
        <w:t xml:space="preserve"> </w:t>
      </w:r>
      <w:r w:rsidR="00B76057">
        <w:t xml:space="preserve">the </w:t>
      </w:r>
      <w:r w:rsidR="0086303B">
        <w:t>evaluation of</w:t>
      </w:r>
      <w:r w:rsidR="00197081">
        <w:t xml:space="preserve"> </w:t>
      </w:r>
      <w:r w:rsidR="00F41C6F">
        <w:t xml:space="preserve">throughput </w:t>
      </w:r>
      <m:oMath>
        <m:sSub>
          <m:sSubPr>
            <m:ctrlPr>
              <w:rPr>
                <w:rFonts w:ascii="Cambria Math" w:hAnsi="Cambria Math"/>
                <w:i/>
                <w:lang w:eastAsia="ko-KR"/>
              </w:rPr>
            </m:ctrlPr>
          </m:sSubPr>
          <m:e>
            <m:r>
              <m:rPr>
                <m:sty m:val="bi"/>
              </m:rPr>
              <w:rPr>
                <w:rFonts w:ascii="Cambria Math"/>
                <w:lang w:eastAsia="ko-KR"/>
              </w:rPr>
              <m:t>t</m:t>
            </m:r>
          </m:e>
          <m:sub>
            <m:r>
              <m:rPr>
                <m:sty m:val="bi"/>
              </m:rPr>
              <w:rPr>
                <w:rFonts w:ascii="Cambria Math"/>
                <w:lang w:eastAsia="ko-KR"/>
              </w:rPr>
              <m:t>ue</m:t>
            </m:r>
          </m:sub>
        </m:sSub>
      </m:oMath>
      <w:r w:rsidR="00CA73F1">
        <w:rPr>
          <w:rFonts w:eastAsiaTheme="minorEastAsia"/>
          <w:lang w:eastAsia="ko-KR"/>
        </w:rPr>
        <w:t xml:space="preserve"> </w:t>
      </w:r>
      <w:r w:rsidR="00F41C6F">
        <w:t xml:space="preserve">in the </w:t>
      </w:r>
      <w:r w:rsidR="00485D29">
        <w:t>numerator</w:t>
      </w:r>
      <w:r w:rsidR="00F41C6F">
        <w:t xml:space="preserve"> of </w:t>
      </w:r>
      <w:r w:rsidR="00F41C6F" w:rsidRPr="00F41C6F">
        <w:t>relative throughput γ</w:t>
      </w:r>
      <w:r w:rsidR="00F41C6F">
        <w:t>.</w:t>
      </w:r>
      <w:r w:rsidR="00F80967">
        <w:t xml:space="preserve"> </w:t>
      </w:r>
      <w:r w:rsidR="00537757">
        <w:t xml:space="preserve">Details can be further clarified when the </w:t>
      </w:r>
      <w:r w:rsidR="00E31BBD">
        <w:t>feedback is</w:t>
      </w:r>
      <w:r w:rsidR="00656376">
        <w:t xml:space="preserve"> fully specified in the other WGs.</w:t>
      </w:r>
    </w:p>
    <w:p w14:paraId="183D1DEC" w14:textId="77777777" w:rsidR="00DF1A9D" w:rsidRDefault="00DF1A9D" w:rsidP="00DF1A9D"/>
    <w:p w14:paraId="052807EB" w14:textId="4169F086" w:rsidR="00F41C6F" w:rsidRPr="00F41C6F" w:rsidRDefault="00100AFE" w:rsidP="00AE0C29">
      <w:pPr>
        <w:pStyle w:val="RAN4observation0"/>
      </w:pPr>
      <w:r>
        <w:t>W</w:t>
      </w:r>
      <w:r w:rsidR="007534F0">
        <w:t>e</w:t>
      </w:r>
      <w:r>
        <w:t xml:space="preserve"> are expecting that </w:t>
      </w:r>
      <w:r w:rsidR="00DF1A9D">
        <w:t>in</w:t>
      </w:r>
      <w:r>
        <w:t xml:space="preserve"> CSI prediction</w:t>
      </w:r>
      <w:r w:rsidR="00DF1A9D">
        <w:t xml:space="preserve"> use-case</w:t>
      </w:r>
      <w:r>
        <w:t xml:space="preserve"> legacy CSI reporting format will be used.</w:t>
      </w:r>
    </w:p>
    <w:p w14:paraId="239C96DC" w14:textId="761C61CA" w:rsidR="00F41C6F" w:rsidRDefault="00F41C6F" w:rsidP="00F41C6F">
      <w:pPr>
        <w:pStyle w:val="RAN4proposal"/>
      </w:pPr>
      <w:r>
        <w:t xml:space="preserve">For AI/ML-based CSI </w:t>
      </w:r>
      <w:r w:rsidR="00450EA5">
        <w:t>prediction</w:t>
      </w:r>
      <w:r>
        <w:t xml:space="preserve">, </w:t>
      </w:r>
      <w:r w:rsidR="00957D94">
        <w:t>CSI</w:t>
      </w:r>
      <w:r w:rsidR="00772062">
        <w:t xml:space="preserve"> feedback </w:t>
      </w:r>
      <w:r w:rsidR="00AE7159">
        <w:t xml:space="preserve">predicted and </w:t>
      </w:r>
      <w:r w:rsidR="00772062">
        <w:t>reported</w:t>
      </w:r>
      <w:r>
        <w:t xml:space="preserve"> by the UE</w:t>
      </w:r>
      <w:r w:rsidR="00F17C60">
        <w:t xml:space="preserve"> </w:t>
      </w:r>
      <w:r w:rsidR="002B3BD0">
        <w:t>in</w:t>
      </w:r>
      <w:r w:rsidR="00F17C60">
        <w:t xml:space="preserve"> legacy format (e.g.</w:t>
      </w:r>
      <w:r w:rsidR="00FD0358">
        <w:rPr>
          <w:lang w:val="en-150"/>
        </w:rPr>
        <w:t>,</w:t>
      </w:r>
      <w:r w:rsidR="00F17C60">
        <w:t xml:space="preserve"> Type II)</w:t>
      </w:r>
      <w:r>
        <w:t xml:space="preserve"> can be used </w:t>
      </w:r>
      <w:r w:rsidR="00AE7F63">
        <w:t>by SS</w:t>
      </w:r>
      <w:r>
        <w:t xml:space="preserve"> for</w:t>
      </w:r>
      <w:r w:rsidR="0091756E">
        <w:t xml:space="preserve"> PDSCH precoding for </w:t>
      </w:r>
      <w:r>
        <w:t xml:space="preserve">the evaluation throughput </w:t>
      </w:r>
      <m:oMath>
        <m:sSub>
          <m:sSubPr>
            <m:ctrlPr>
              <w:rPr>
                <w:rFonts w:ascii="Cambria Math" w:hAnsi="Cambria Math"/>
                <w:i/>
                <w:lang w:eastAsia="ko-KR"/>
              </w:rPr>
            </m:ctrlPr>
          </m:sSubPr>
          <m:e>
            <m:r>
              <m:rPr>
                <m:sty m:val="bi"/>
              </m:rPr>
              <w:rPr>
                <w:rFonts w:ascii="Cambria Math"/>
                <w:lang w:eastAsia="ko-KR"/>
              </w:rPr>
              <m:t>t</m:t>
            </m:r>
          </m:e>
          <m:sub>
            <m:r>
              <m:rPr>
                <m:sty m:val="bi"/>
              </m:rPr>
              <w:rPr>
                <w:rFonts w:ascii="Cambria Math"/>
                <w:lang w:eastAsia="ko-KR"/>
              </w:rPr>
              <m:t>ue</m:t>
            </m:r>
          </m:sub>
        </m:sSub>
      </m:oMath>
      <w:r>
        <w:t xml:space="preserve"> in the </w:t>
      </w:r>
      <w:r w:rsidR="00485D29">
        <w:t>numerator</w:t>
      </w:r>
      <w:r>
        <w:t xml:space="preserve"> of </w:t>
      </w:r>
      <w:r w:rsidRPr="00F41C6F">
        <w:t>relative throughput γ</w:t>
      </w:r>
      <w:r w:rsidR="00650DA7">
        <w:t>, i.e., like in legacy requirements.</w:t>
      </w:r>
    </w:p>
    <w:p w14:paraId="48C1BD33" w14:textId="47072438" w:rsidR="00442DF7" w:rsidRPr="00442DF7" w:rsidRDefault="00B42D83" w:rsidP="00442DF7">
      <w:r>
        <w:t>If</w:t>
      </w:r>
      <w:r w:rsidR="007767B0">
        <w:t xml:space="preserve"> we can</w:t>
      </w:r>
      <w:r w:rsidR="0048441B">
        <w:t xml:space="preserve"> assume that the same/comparable metric (</w:t>
      </w:r>
      <w:r w:rsidR="00B82A06">
        <w:t xml:space="preserve">i.e., </w:t>
      </w:r>
      <w:r w:rsidR="00E34E62">
        <w:t xml:space="preserve">relative </w:t>
      </w:r>
      <w:r w:rsidR="00757F22">
        <w:t xml:space="preserve">to the </w:t>
      </w:r>
      <w:r w:rsidR="009E1B4D">
        <w:t xml:space="preserve">PDSCH throughput </w:t>
      </w:r>
      <w:r w:rsidR="003A1119">
        <w:t>with random precoding matrices from Type I single-panel codebook</w:t>
      </w:r>
      <w:r w:rsidR="00933AB7">
        <w:t>) is used both for AI/ML-based and legacy requirements, it becomes possible not only to derive new requirements but also to compare those to the legacy one</w:t>
      </w:r>
      <w:r w:rsidR="00BE233D">
        <w:t>s.</w:t>
      </w:r>
      <w:r w:rsidR="00933AB7">
        <w:t xml:space="preserve"> </w:t>
      </w:r>
      <w:r w:rsidR="00BE233D">
        <w:t>T</w:t>
      </w:r>
      <w:r w:rsidR="00933AB7">
        <w:t>hat</w:t>
      </w:r>
      <w:r w:rsidR="00BE233D">
        <w:t>, of course, implies that</w:t>
      </w:r>
      <w:r w:rsidR="00933AB7">
        <w:t xml:space="preserve"> the parameters of the test</w:t>
      </w:r>
      <w:r w:rsidR="00BE233D">
        <w:t>s</w:t>
      </w:r>
      <w:r w:rsidR="00933AB7">
        <w:t xml:space="preserve"> are</w:t>
      </w:r>
      <w:r w:rsidR="002A1423">
        <w:t xml:space="preserve"> kept the same. It does not mean that all the test</w:t>
      </w:r>
      <w:r w:rsidR="00C24F4F">
        <w:t>s</w:t>
      </w:r>
      <w:r w:rsidR="002A1423">
        <w:t xml:space="preserve"> should replicate existing ones, but </w:t>
      </w:r>
      <w:r w:rsidR="00AC6D73">
        <w:t xml:space="preserve">introduction of comparable tests with the same metrics should be used to demonstrate </w:t>
      </w:r>
      <w:r w:rsidR="00834D3E">
        <w:t>the gains on AI/ML</w:t>
      </w:r>
      <w:r w:rsidR="006F50C3">
        <w:t xml:space="preserve"> implementations</w:t>
      </w:r>
      <w:r w:rsidR="00440AF7">
        <w:t>,</w:t>
      </w:r>
      <w:r w:rsidR="006D5EB0">
        <w:t xml:space="preserve"> </w:t>
      </w:r>
      <w:r w:rsidR="000F7153">
        <w:t>especially when the level of overhear is the same or higher than with the legacy solutions.</w:t>
      </w:r>
    </w:p>
    <w:p w14:paraId="466ECE94" w14:textId="384C987D" w:rsidR="006F50C3" w:rsidRPr="00442DF7" w:rsidRDefault="00B53B65" w:rsidP="006F50C3">
      <w:pPr>
        <w:pStyle w:val="RAN4observation0"/>
      </w:pPr>
      <w:r>
        <w:t>The use</w:t>
      </w:r>
      <w:r w:rsidR="006D4B32">
        <w:t xml:space="preserve"> of the</w:t>
      </w:r>
      <w:r>
        <w:t xml:space="preserve"> </w:t>
      </w:r>
      <w:r w:rsidR="00B7184B">
        <w:t>same/comparable metric</w:t>
      </w:r>
      <w:r w:rsidR="00020913">
        <w:t xml:space="preserve"> (relative throughput </w:t>
      </w:r>
      <w:r w:rsidR="00020913" w:rsidRPr="00F41C6F">
        <w:t>γ</w:t>
      </w:r>
      <w:r w:rsidR="00020913">
        <w:t>)</w:t>
      </w:r>
      <w:r w:rsidR="00EF60E0">
        <w:t xml:space="preserve"> </w:t>
      </w:r>
      <w:r w:rsidR="00FC44E7">
        <w:t xml:space="preserve">for </w:t>
      </w:r>
      <w:r w:rsidR="00151AF6">
        <w:t xml:space="preserve">AI/ML based </w:t>
      </w:r>
      <w:r w:rsidR="007A3E2C">
        <w:t>and</w:t>
      </w:r>
      <w:r w:rsidR="006D4B32">
        <w:t xml:space="preserve"> existing</w:t>
      </w:r>
      <w:r w:rsidR="00151AF6">
        <w:t xml:space="preserve"> legacy </w:t>
      </w:r>
      <w:r w:rsidR="006D4B32">
        <w:t>requirement</w:t>
      </w:r>
      <w:r w:rsidR="00356195">
        <w:t>s</w:t>
      </w:r>
      <w:r w:rsidR="00DF0A23">
        <w:t xml:space="preserve"> with the same parameters</w:t>
      </w:r>
      <w:r w:rsidR="00356195">
        <w:t xml:space="preserve"> </w:t>
      </w:r>
      <w:r w:rsidR="00020913">
        <w:t>gives</w:t>
      </w:r>
      <w:r w:rsidR="000572A3">
        <w:t xml:space="preserve"> the way </w:t>
      </w:r>
      <w:r w:rsidR="00424259">
        <w:t xml:space="preserve">to compare </w:t>
      </w:r>
      <w:r w:rsidR="00537CF3">
        <w:t>the minimal level of performance</w:t>
      </w:r>
      <w:r w:rsidR="00424259">
        <w:t>.</w:t>
      </w:r>
    </w:p>
    <w:p w14:paraId="39EEC92F" w14:textId="3FD2389A" w:rsidR="00F50FAA" w:rsidRPr="00F50FAA" w:rsidRDefault="00DF0A23" w:rsidP="00F50FAA">
      <w:pPr>
        <w:pStyle w:val="RAN4proposal"/>
      </w:pPr>
      <w:r>
        <w:t xml:space="preserve">RAN4 </w:t>
      </w:r>
      <w:r w:rsidR="00B96E4A">
        <w:t>to</w:t>
      </w:r>
      <w:r>
        <w:t xml:space="preserve"> ensure that </w:t>
      </w:r>
      <w:r w:rsidR="00FA1BE4">
        <w:t>relative throughput</w:t>
      </w:r>
      <w:r w:rsidR="00FF7358">
        <w:t xml:space="preserve"> </w:t>
      </w:r>
      <w:r w:rsidR="00694AC9">
        <w:t xml:space="preserve">based on </w:t>
      </w:r>
      <w:r w:rsidR="008204C8">
        <w:t>AI/ML CSI feedback</w:t>
      </w:r>
      <w:r w:rsidR="00B25F61">
        <w:t xml:space="preserve"> with the same overhead </w:t>
      </w:r>
      <w:r w:rsidR="00A429D4">
        <w:t>is</w:t>
      </w:r>
      <w:r w:rsidR="00697CBC">
        <w:t xml:space="preserve"> at least</w:t>
      </w:r>
      <w:r w:rsidR="00A429D4">
        <w:t xml:space="preserve"> not worse</w:t>
      </w:r>
      <w:r w:rsidR="0000697A">
        <w:t xml:space="preserve"> than </w:t>
      </w:r>
      <w:r w:rsidR="000B4B4C">
        <w:t xml:space="preserve">in legacy </w:t>
      </w:r>
      <w:r w:rsidR="00B96E4A">
        <w:t>tests</w:t>
      </w:r>
      <w:r w:rsidR="000B4B4C">
        <w:t xml:space="preserve"> with the same parameters.</w:t>
      </w:r>
    </w:p>
    <w:p w14:paraId="663F9673" w14:textId="77777777" w:rsidR="00FF48A3" w:rsidRPr="00E640E5" w:rsidRDefault="00FF48A3" w:rsidP="00E640E5"/>
    <w:p w14:paraId="00340B74" w14:textId="536F4A35" w:rsidR="004701B8" w:rsidRDefault="004701B8" w:rsidP="004701B8">
      <w:pPr>
        <w:pStyle w:val="RAN4H3"/>
        <w:rPr>
          <w:lang w:eastAsia="ja-JP"/>
        </w:rPr>
      </w:pPr>
      <w:r>
        <w:rPr>
          <w:lang w:eastAsia="ja-JP"/>
        </w:rPr>
        <w:t xml:space="preserve">Testability of </w:t>
      </w:r>
      <w:r w:rsidRPr="00BC7540">
        <w:rPr>
          <w:lang w:eastAsia="ja-JP"/>
        </w:rPr>
        <w:t>CSI Prediction Accuracy</w:t>
      </w:r>
      <w:r>
        <w:rPr>
          <w:lang w:eastAsia="ja-JP"/>
        </w:rPr>
        <w:t xml:space="preserve"> for performance monitoring</w:t>
      </w:r>
    </w:p>
    <w:p w14:paraId="788D27D8" w14:textId="0113D50D" w:rsidR="000E7304" w:rsidRPr="000E7304" w:rsidRDefault="000E7304" w:rsidP="004701B8">
      <w:pPr>
        <w:jc w:val="both"/>
        <w:rPr>
          <w:rStyle w:val="normaltextrun"/>
        </w:rPr>
      </w:pPr>
      <w:r>
        <w:rPr>
          <w:rStyle w:val="normaltextrun"/>
        </w:rPr>
        <w:t xml:space="preserve">The agreement on the use of throughput as the metric that was achieved at the previous meeting </w:t>
      </w:r>
      <w:r w:rsidR="00EC5E4B">
        <w:rPr>
          <w:rStyle w:val="normaltextrun"/>
        </w:rPr>
        <w:t>is applied to inference, but the metric for monitoring is still open and depends on the RAN1 design of this procedure.</w:t>
      </w:r>
    </w:p>
    <w:p w14:paraId="67A80840" w14:textId="30196D50" w:rsidR="004701B8" w:rsidRPr="00CD6F34" w:rsidRDefault="004701B8" w:rsidP="004701B8">
      <w:pPr>
        <w:jc w:val="both"/>
      </w:pPr>
      <w:r>
        <w:rPr>
          <w:rStyle w:val="normaltextrun"/>
        </w:rPr>
        <w:t>KPIs and evaluation metrics for CSI prediction at RAN1 from the TR 38.843</w:t>
      </w:r>
      <w:r w:rsidR="003E50CC">
        <w:rPr>
          <w:rStyle w:val="normaltextrun"/>
        </w:rPr>
        <w:t xml:space="preserve">, Clause </w:t>
      </w:r>
      <w:r>
        <w:rPr>
          <w:rStyle w:val="normaltextrun"/>
        </w:rPr>
        <w:t>7.1.2 are noted as below</w:t>
      </w:r>
      <w:r w:rsidR="00CD6F34">
        <w:t>:</w:t>
      </w:r>
    </w:p>
    <w:tbl>
      <w:tblPr>
        <w:tblStyle w:val="TableGrid"/>
        <w:tblW w:w="0" w:type="auto"/>
        <w:tblLook w:val="04A0" w:firstRow="1" w:lastRow="0" w:firstColumn="1" w:lastColumn="0" w:noHBand="0" w:noVBand="1"/>
      </w:tblPr>
      <w:tblGrid>
        <w:gridCol w:w="9617"/>
      </w:tblGrid>
      <w:tr w:rsidR="004701B8" w14:paraId="22DA68E0" w14:textId="77777777">
        <w:tc>
          <w:tcPr>
            <w:tcW w:w="9617" w:type="dxa"/>
          </w:tcPr>
          <w:p w14:paraId="34517869" w14:textId="77777777" w:rsidR="004701B8" w:rsidRPr="00DE2789" w:rsidRDefault="004701B8">
            <w:r w:rsidRPr="00DE2789">
              <w:t>7.1.2</w:t>
            </w:r>
            <w:r w:rsidRPr="00DE2789">
              <w:tab/>
              <w:t xml:space="preserve">CSI feedback enhancement </w:t>
            </w:r>
          </w:p>
          <w:p w14:paraId="3485315B" w14:textId="77777777" w:rsidR="004701B8" w:rsidRDefault="004701B8">
            <w:pPr>
              <w:rPr>
                <w:i/>
                <w:iCs/>
              </w:rPr>
            </w:pPr>
          </w:p>
          <w:p w14:paraId="74C34865" w14:textId="77777777" w:rsidR="004701B8" w:rsidRPr="00133C49" w:rsidRDefault="004701B8">
            <w:pPr>
              <w:rPr>
                <w:i/>
                <w:iCs/>
              </w:rPr>
            </w:pPr>
            <w:r w:rsidRPr="00133C49">
              <w:rPr>
                <w:i/>
                <w:iCs/>
              </w:rPr>
              <w:t xml:space="preserve">Performance monitoring: </w:t>
            </w:r>
          </w:p>
          <w:p w14:paraId="02BD50D1" w14:textId="77777777" w:rsidR="004701B8" w:rsidRPr="00133C49" w:rsidRDefault="004701B8">
            <w:r w:rsidRPr="00133C49">
              <w:t>For CSI prediction using UE side model use case, at least the following aspects have been proposed by companies on performance monitoring for functionality-based LCM:</w:t>
            </w:r>
          </w:p>
          <w:p w14:paraId="33D21ACC" w14:textId="77777777" w:rsidR="004701B8" w:rsidRPr="00133C49" w:rsidRDefault="004701B8">
            <w:pPr>
              <w:pStyle w:val="B2"/>
              <w:ind w:left="572" w:firstLine="0"/>
            </w:pPr>
            <w:r>
              <w:t>…</w:t>
            </w:r>
          </w:p>
          <w:p w14:paraId="1E5AD8C8" w14:textId="77777777" w:rsidR="004701B8" w:rsidRPr="00133C49" w:rsidRDefault="004701B8">
            <w:pPr>
              <w:pStyle w:val="B1"/>
            </w:pPr>
            <w:r w:rsidRPr="00133C49">
              <w:t>-</w:t>
            </w:r>
            <w:r w:rsidRPr="00133C49">
              <w:tab/>
              <w:t xml:space="preserve">Type 2: </w:t>
            </w:r>
          </w:p>
          <w:p w14:paraId="1E3B44E1" w14:textId="77777777" w:rsidR="004701B8" w:rsidRPr="00133C49" w:rsidRDefault="004701B8">
            <w:pPr>
              <w:pStyle w:val="B2"/>
              <w:ind w:left="288" w:firstLine="288"/>
            </w:pPr>
            <w:r w:rsidRPr="00133C49">
              <w:t>-</w:t>
            </w:r>
            <w:r w:rsidRPr="00133C49">
              <w:tab/>
            </w:r>
            <w:r w:rsidRPr="008F3D7B">
              <w:rPr>
                <w:highlight w:val="green"/>
              </w:rPr>
              <w:t xml:space="preserve">UE reports </w:t>
            </w:r>
            <w:r w:rsidRPr="008F3D7B">
              <w:rPr>
                <w:i/>
                <w:iCs/>
                <w:highlight w:val="green"/>
              </w:rPr>
              <w:t>predicted CSI</w:t>
            </w:r>
            <w:r w:rsidRPr="008F3D7B">
              <w:rPr>
                <w:highlight w:val="green"/>
              </w:rPr>
              <w:t xml:space="preserve"> and/or the corresponding </w:t>
            </w:r>
            <w:r w:rsidRPr="008F3D7B">
              <w:rPr>
                <w:i/>
                <w:iCs/>
                <w:highlight w:val="green"/>
              </w:rPr>
              <w:t>ground-truth</w:t>
            </w:r>
            <w:r w:rsidRPr="00133C49">
              <w:t xml:space="preserve">  </w:t>
            </w:r>
          </w:p>
          <w:p w14:paraId="62CE2582" w14:textId="77777777" w:rsidR="004701B8" w:rsidRPr="00133C49" w:rsidRDefault="004701B8">
            <w:pPr>
              <w:pStyle w:val="B2"/>
              <w:ind w:left="288" w:firstLine="288"/>
            </w:pPr>
            <w:r w:rsidRPr="00133C49">
              <w:t>-</w:t>
            </w:r>
            <w:r w:rsidRPr="00133C49">
              <w:tab/>
            </w:r>
            <w:r w:rsidRPr="00321E84">
              <w:rPr>
                <w:highlight w:val="green"/>
              </w:rPr>
              <w:t xml:space="preserve">NW calculates the </w:t>
            </w:r>
            <w:r w:rsidRPr="00321E84">
              <w:rPr>
                <w:i/>
                <w:iCs/>
                <w:highlight w:val="green"/>
              </w:rPr>
              <w:t>performance metrics</w:t>
            </w:r>
            <w:r w:rsidRPr="00321E84">
              <w:rPr>
                <w:highlight w:val="green"/>
              </w:rPr>
              <w:t>.</w:t>
            </w:r>
            <w:r w:rsidRPr="00133C49">
              <w:t xml:space="preserve"> </w:t>
            </w:r>
          </w:p>
          <w:p w14:paraId="1981C7CB" w14:textId="77777777" w:rsidR="004701B8" w:rsidRDefault="004701B8">
            <w:pPr>
              <w:pStyle w:val="B2"/>
              <w:ind w:left="288" w:firstLine="288"/>
              <w:rPr>
                <w:rStyle w:val="normaltextrun"/>
              </w:rPr>
            </w:pPr>
            <w:r w:rsidRPr="00133C49">
              <w:t>-</w:t>
            </w:r>
            <w:r w:rsidRPr="00133C49">
              <w:tab/>
              <w:t>NW makes decision(s) of functionality fallback operation (fallback mechanism to legacy CSI reporting).</w:t>
            </w:r>
          </w:p>
        </w:tc>
      </w:tr>
    </w:tbl>
    <w:p w14:paraId="2FF620B5" w14:textId="77777777" w:rsidR="004701B8" w:rsidRDefault="004701B8" w:rsidP="004701B8">
      <w:pPr>
        <w:jc w:val="both"/>
        <w:rPr>
          <w:rStyle w:val="normaltextrun"/>
        </w:rPr>
      </w:pPr>
    </w:p>
    <w:p w14:paraId="10519699" w14:textId="77777777" w:rsidR="004701B8" w:rsidRDefault="004701B8" w:rsidP="004701B8">
      <w:pPr>
        <w:jc w:val="both"/>
        <w:rPr>
          <w:rStyle w:val="normaltextrun"/>
        </w:rPr>
      </w:pPr>
      <w:r>
        <w:rPr>
          <w:rStyle w:val="normaltextrun"/>
        </w:rPr>
        <w:t>As seen from above, for NW side performance monitoring Type 2, for functionality-based LCM, predicted CSI and its corresponding ground truth is being sent to the network. The same mechanism can be used to test the CSI prediction accuracy, where instead of the network, the TE can calculate the performance metric.</w:t>
      </w:r>
    </w:p>
    <w:p w14:paraId="250B3311" w14:textId="5903647B" w:rsidR="004701B8" w:rsidRPr="006A79FE" w:rsidRDefault="004701B8" w:rsidP="004701B8">
      <w:pPr>
        <w:pStyle w:val="RAN4observation0"/>
        <w:ind w:left="360" w:hanging="360"/>
        <w:jc w:val="both"/>
      </w:pPr>
      <w:bookmarkStart w:id="11" w:name="_Toc158988443"/>
      <w:bookmarkStart w:id="12" w:name="_Hlk159265336"/>
      <w:r w:rsidRPr="006A79FE">
        <w:lastRenderedPageBreak/>
        <w:t xml:space="preserve">For CSI prediction performance monitoring, RAN1 is discussing </w:t>
      </w:r>
      <w:r>
        <w:t xml:space="preserve">NW-side mechanism based on UE-reported ground truth. </w:t>
      </w:r>
      <w:r w:rsidR="00C626EA">
        <w:t>This</w:t>
      </w:r>
      <w:r w:rsidRPr="006A79FE">
        <w:t xml:space="preserve"> approach can be applied to test the CSI prediction accuracy as a performance </w:t>
      </w:r>
      <w:r>
        <w:t>KPI</w:t>
      </w:r>
      <w:r w:rsidRPr="006A79FE">
        <w:t xml:space="preserve"> </w:t>
      </w:r>
      <w:r>
        <w:t>in</w:t>
      </w:r>
      <w:r w:rsidRPr="006A79FE">
        <w:t xml:space="preserve"> RAN4.</w:t>
      </w:r>
      <w:bookmarkEnd w:id="11"/>
    </w:p>
    <w:bookmarkEnd w:id="12"/>
    <w:p w14:paraId="39B2D197" w14:textId="07FA923A" w:rsidR="004701B8" w:rsidRDefault="004701B8" w:rsidP="004701B8">
      <w:pPr>
        <w:jc w:val="both"/>
        <w:rPr>
          <w:rStyle w:val="normaltextrun"/>
        </w:rPr>
      </w:pPr>
      <w:r>
        <w:rPr>
          <w:rStyle w:val="normaltextrun"/>
        </w:rPr>
        <w:t>A possible way to test the CSI prediction accuracy is to compare the predicted CSI with the measured CSI</w:t>
      </w:r>
      <w:r w:rsidR="00162CBD">
        <w:rPr>
          <w:rStyle w:val="normaltextrun"/>
        </w:rPr>
        <w:t xml:space="preserve">. The latter one can be used as the </w:t>
      </w:r>
      <w:r>
        <w:rPr>
          <w:rStyle w:val="normaltextrun"/>
        </w:rPr>
        <w:t>ground truth.</w:t>
      </w:r>
    </w:p>
    <w:p w14:paraId="1C1F7376" w14:textId="767E70E7" w:rsidR="004701B8" w:rsidRDefault="004701B8" w:rsidP="004701B8">
      <w:pPr>
        <w:jc w:val="both"/>
        <w:rPr>
          <w:rStyle w:val="normaltextrun"/>
        </w:rPr>
      </w:pPr>
      <w:r>
        <w:rPr>
          <w:rStyle w:val="normaltextrun"/>
        </w:rPr>
        <w:t xml:space="preserve">In the following we are discussing 2 different </w:t>
      </w:r>
      <w:r w:rsidR="00997538">
        <w:rPr>
          <w:rStyle w:val="normaltextrun"/>
        </w:rPr>
        <w:t>approaches</w:t>
      </w:r>
      <w:r>
        <w:rPr>
          <w:rStyle w:val="normaltextrun"/>
        </w:rPr>
        <w:t xml:space="preserve"> to</w:t>
      </w:r>
      <w:r w:rsidR="00962C1F">
        <w:rPr>
          <w:rStyle w:val="normaltextrun"/>
        </w:rPr>
        <w:t xml:space="preserve"> derive </w:t>
      </w:r>
      <w:r w:rsidR="00CB74E6">
        <w:rPr>
          <w:rStyle w:val="normaltextrun"/>
        </w:rPr>
        <w:t>accuracy metric in the CSI-prediction use-case:</w:t>
      </w:r>
    </w:p>
    <w:p w14:paraId="6A02DFC9" w14:textId="5C6EA2BE" w:rsidR="009A54B5" w:rsidRPr="009A54B5" w:rsidRDefault="009A54B5" w:rsidP="009A54B5">
      <w:pPr>
        <w:pStyle w:val="ListParagraph"/>
        <w:numPr>
          <w:ilvl w:val="0"/>
          <w:numId w:val="42"/>
        </w:numPr>
        <w:jc w:val="both"/>
        <w:rPr>
          <w:rStyle w:val="normaltextrun"/>
        </w:rPr>
      </w:pPr>
      <w:r>
        <w:rPr>
          <w:rStyle w:val="normaltextrun"/>
          <w:b/>
          <w:u w:val="single"/>
        </w:rPr>
        <w:t xml:space="preserve">CSI </w:t>
      </w:r>
      <w:r w:rsidR="002D58BA">
        <w:rPr>
          <w:rStyle w:val="normaltextrun"/>
          <w:b/>
          <w:u w:val="single"/>
        </w:rPr>
        <w:t xml:space="preserve">prediction and </w:t>
      </w:r>
      <w:r w:rsidR="00027402">
        <w:rPr>
          <w:rStyle w:val="normaltextrun"/>
          <w:b/>
          <w:u w:val="single"/>
        </w:rPr>
        <w:t xml:space="preserve">corresponding measurements (used as ground truth) </w:t>
      </w:r>
      <w:r w:rsidR="00D7790C">
        <w:rPr>
          <w:rStyle w:val="normaltextrun"/>
          <w:b/>
          <w:u w:val="single"/>
        </w:rPr>
        <w:t xml:space="preserve">are reported by UE and compared at </w:t>
      </w:r>
      <w:proofErr w:type="gramStart"/>
      <w:r w:rsidR="00D7790C">
        <w:rPr>
          <w:rStyle w:val="normaltextrun"/>
          <w:b/>
          <w:u w:val="single"/>
        </w:rPr>
        <w:t>TE</w:t>
      </w:r>
      <w:proofErr w:type="gramEnd"/>
    </w:p>
    <w:p w14:paraId="13085278" w14:textId="26675C24" w:rsidR="004701B8" w:rsidRDefault="004701B8" w:rsidP="009A54B5">
      <w:pPr>
        <w:ind w:left="360"/>
        <w:jc w:val="both"/>
        <w:rPr>
          <w:rStyle w:val="normaltextrun"/>
        </w:rPr>
      </w:pPr>
      <w:r>
        <w:rPr>
          <w:rStyle w:val="normaltextrun"/>
        </w:rPr>
        <w:t xml:space="preserve">In the first </w:t>
      </w:r>
      <w:r w:rsidR="009A54B5" w:rsidRPr="009A54B5">
        <w:rPr>
          <w:rStyle w:val="normaltextrun"/>
        </w:rPr>
        <w:t>approach</w:t>
      </w:r>
      <w:r w:rsidR="00084427">
        <w:rPr>
          <w:rStyle w:val="normaltextrun"/>
        </w:rPr>
        <w:t>,</w:t>
      </w:r>
      <w:r>
        <w:rPr>
          <w:rStyle w:val="normaltextrun"/>
        </w:rPr>
        <w:t xml:space="preserve"> as illustrated in </w:t>
      </w:r>
      <w:r>
        <w:rPr>
          <w:rStyle w:val="normaltextrun"/>
        </w:rPr>
        <w:fldChar w:fldCharType="begin"/>
      </w:r>
      <w:r>
        <w:rPr>
          <w:rStyle w:val="normaltextrun"/>
        </w:rPr>
        <w:instrText xml:space="preserve"> REF _Ref141462658 \h </w:instrText>
      </w:r>
      <w:r>
        <w:rPr>
          <w:rStyle w:val="normaltextrun"/>
        </w:rPr>
      </w:r>
      <w:r>
        <w:rPr>
          <w:rStyle w:val="normaltextrun"/>
        </w:rPr>
        <w:fldChar w:fldCharType="separate"/>
      </w:r>
      <w:r>
        <w:t xml:space="preserve">Figure </w:t>
      </w:r>
      <w:r>
        <w:rPr>
          <w:noProof/>
        </w:rPr>
        <w:t>1</w:t>
      </w:r>
      <w:r>
        <w:rPr>
          <w:rStyle w:val="normaltextrun"/>
        </w:rPr>
        <w:fldChar w:fldCharType="end"/>
      </w:r>
      <w:r>
        <w:rPr>
          <w:rStyle w:val="normaltextrun"/>
        </w:rPr>
        <w:t xml:space="preserve">, </w:t>
      </w:r>
      <w:r w:rsidR="009A54B5" w:rsidRPr="009A54B5">
        <w:rPr>
          <w:rStyle w:val="normaltextrun"/>
        </w:rPr>
        <w:t>UE</w:t>
      </w:r>
      <w:r>
        <w:rPr>
          <w:rStyle w:val="normaltextrun"/>
        </w:rPr>
        <w:t xml:space="preserve"> </w:t>
      </w:r>
      <w:r w:rsidR="00D7790C">
        <w:rPr>
          <w:rStyle w:val="normaltextrun"/>
        </w:rPr>
        <w:t>reports</w:t>
      </w:r>
      <w:r>
        <w:rPr>
          <w:rStyle w:val="normaltextrun"/>
        </w:rPr>
        <w:t xml:space="preserve"> both the measured CSI (</w:t>
      </w:r>
      <w:r w:rsidR="009A54B5" w:rsidRPr="009A54B5">
        <w:rPr>
          <w:rStyle w:val="normaltextrun"/>
        </w:rPr>
        <w:t xml:space="preserve">used as a </w:t>
      </w:r>
      <w:r>
        <w:rPr>
          <w:rStyle w:val="normaltextrun"/>
        </w:rPr>
        <w:t>ground truth) as well as the predicted CSI to the Test Equipment. The Test Equipment</w:t>
      </w:r>
      <w:r w:rsidR="00A16AF8">
        <w:rPr>
          <w:rStyle w:val="normaltextrun"/>
        </w:rPr>
        <w:t xml:space="preserve"> (TE)</w:t>
      </w:r>
      <w:r w:rsidR="00F8224D">
        <w:rPr>
          <w:rStyle w:val="normaltextrun"/>
        </w:rPr>
        <w:t xml:space="preserve"> then</w:t>
      </w:r>
      <w:r>
        <w:rPr>
          <w:rStyle w:val="normaltextrun"/>
        </w:rPr>
        <w:t xml:space="preserve"> calculate the performance </w:t>
      </w:r>
      <w:r w:rsidR="00A16AF8">
        <w:rPr>
          <w:rStyle w:val="normaltextrun"/>
        </w:rPr>
        <w:t xml:space="preserve">accuracy </w:t>
      </w:r>
      <w:r>
        <w:rPr>
          <w:rStyle w:val="normaltextrun"/>
        </w:rPr>
        <w:t>metrics</w:t>
      </w:r>
      <w:r w:rsidR="00BE23C9">
        <w:rPr>
          <w:rStyle w:val="normaltextrun"/>
        </w:rPr>
        <w:t xml:space="preserve"> </w:t>
      </w:r>
      <w:r w:rsidR="00A16AF8">
        <w:rPr>
          <w:rStyle w:val="normaltextrun"/>
        </w:rPr>
        <w:t>by comparing the predicted and measured CSIs.</w:t>
      </w:r>
    </w:p>
    <w:p w14:paraId="41508210" w14:textId="572BF1C0" w:rsidR="004701B8" w:rsidRDefault="00B26F46" w:rsidP="004701B8">
      <w:pPr>
        <w:keepNext/>
        <w:jc w:val="center"/>
      </w:pPr>
      <w:r>
        <w:object w:dxaOrig="12444" w:dyaOrig="5376" w14:anchorId="21457206">
          <v:shape id="_x0000_i1039" type="#_x0000_t75" style="width:472.15pt;height:204pt" o:ole="">
            <v:imagedata r:id="rId36" o:title=""/>
          </v:shape>
          <o:OLEObject Type="Embed" ProgID="Visio.Drawing.15" ShapeID="_x0000_i1039" DrawAspect="Content" ObjectID="_1774115657" r:id="rId37"/>
        </w:object>
      </w:r>
    </w:p>
    <w:p w14:paraId="489A69B1" w14:textId="643BFDF0" w:rsidR="004701B8" w:rsidRDefault="004701B8" w:rsidP="004701B8">
      <w:pPr>
        <w:pStyle w:val="Caption"/>
        <w:rPr>
          <w:rStyle w:val="normaltextrun"/>
        </w:rPr>
      </w:pPr>
      <w:bookmarkStart w:id="13" w:name="_Ref141462658"/>
      <w:r>
        <w:t xml:space="preserve">Figure </w:t>
      </w:r>
      <w:r>
        <w:fldChar w:fldCharType="begin"/>
      </w:r>
      <w:r>
        <w:instrText xml:space="preserve"> SEQ Figure \* ARABIC </w:instrText>
      </w:r>
      <w:r>
        <w:fldChar w:fldCharType="separate"/>
      </w:r>
      <w:r>
        <w:rPr>
          <w:noProof/>
        </w:rPr>
        <w:t>1</w:t>
      </w:r>
      <w:r>
        <w:rPr>
          <w:noProof/>
        </w:rPr>
        <w:fldChar w:fldCharType="end"/>
      </w:r>
      <w:bookmarkEnd w:id="13"/>
      <w:r>
        <w:t>: Test Method for CSI Prediction Accuracy</w:t>
      </w:r>
    </w:p>
    <w:p w14:paraId="6B34DF6A" w14:textId="77777777" w:rsidR="004701B8" w:rsidRDefault="004701B8" w:rsidP="004701B8">
      <w:pPr>
        <w:jc w:val="both"/>
        <w:rPr>
          <w:b/>
          <w:bCs/>
          <w:u w:val="single"/>
        </w:rPr>
      </w:pPr>
    </w:p>
    <w:p w14:paraId="5F3D8289" w14:textId="0C40D1C3" w:rsidR="0082673B" w:rsidRDefault="0082673B" w:rsidP="00F03ECB">
      <w:pPr>
        <w:pStyle w:val="ListParagraph"/>
        <w:numPr>
          <w:ilvl w:val="0"/>
          <w:numId w:val="42"/>
        </w:numPr>
        <w:jc w:val="both"/>
        <w:rPr>
          <w:b/>
          <w:bCs/>
          <w:u w:val="single"/>
        </w:rPr>
      </w:pPr>
      <w:r>
        <w:rPr>
          <w:b/>
          <w:u w:val="single"/>
        </w:rPr>
        <w:t xml:space="preserve">Compare measured CSI and </w:t>
      </w:r>
      <w:r w:rsidR="00AF2782">
        <w:rPr>
          <w:b/>
          <w:u w:val="single"/>
        </w:rPr>
        <w:t xml:space="preserve">predicted CSI </w:t>
      </w:r>
      <w:r w:rsidR="00227379">
        <w:rPr>
          <w:b/>
          <w:u w:val="single"/>
        </w:rPr>
        <w:t xml:space="preserve">reported in different time intervals in the same channel </w:t>
      </w:r>
      <w:proofErr w:type="gramStart"/>
      <w:r w:rsidR="00227379">
        <w:rPr>
          <w:b/>
          <w:u w:val="single"/>
        </w:rPr>
        <w:t>conditions</w:t>
      </w:r>
      <w:proofErr w:type="gramEnd"/>
    </w:p>
    <w:p w14:paraId="533E9589" w14:textId="7B4D0351" w:rsidR="004701B8" w:rsidRDefault="004701B8" w:rsidP="004701B8">
      <w:pPr>
        <w:jc w:val="both"/>
        <w:rPr>
          <w:rStyle w:val="normaltextrun"/>
        </w:rPr>
      </w:pPr>
      <w:r>
        <w:rPr>
          <w:rStyle w:val="normaltextrun"/>
        </w:rPr>
        <w:t xml:space="preserve">In the second </w:t>
      </w:r>
      <w:r w:rsidR="00F03ECB">
        <w:rPr>
          <w:rStyle w:val="normaltextrun"/>
        </w:rPr>
        <w:t>approach</w:t>
      </w:r>
      <w:r>
        <w:rPr>
          <w:rStyle w:val="normaltextrun"/>
        </w:rPr>
        <w:t xml:space="preserve">, the ground truth CSI can be </w:t>
      </w:r>
      <w:r w:rsidR="001557F1">
        <w:rPr>
          <w:rStyle w:val="normaltextrun"/>
        </w:rPr>
        <w:t xml:space="preserve">reported </w:t>
      </w:r>
      <w:r>
        <w:rPr>
          <w:rStyle w:val="normaltextrun"/>
        </w:rPr>
        <w:t>separately</w:t>
      </w:r>
      <w:r w:rsidR="001557F1">
        <w:rPr>
          <w:rStyle w:val="normaltextrun"/>
        </w:rPr>
        <w:t xml:space="preserve"> (in different time intervals)</w:t>
      </w:r>
      <w:r>
        <w:rPr>
          <w:rStyle w:val="normaltextrun"/>
        </w:rPr>
        <w:t xml:space="preserve"> and then later compared with the predicted CSI under similar</w:t>
      </w:r>
      <w:r w:rsidR="00146D1C">
        <w:rPr>
          <w:rStyle w:val="normaltextrun"/>
        </w:rPr>
        <w:t>/repeatable</w:t>
      </w:r>
      <w:r>
        <w:rPr>
          <w:rStyle w:val="normaltextrun"/>
        </w:rPr>
        <w:t xml:space="preserve"> channel condition. </w:t>
      </w:r>
    </w:p>
    <w:p w14:paraId="22FB9D5C" w14:textId="1685DFE5" w:rsidR="004701B8" w:rsidRDefault="00146D1C" w:rsidP="004701B8">
      <w:pPr>
        <w:jc w:val="both"/>
      </w:pPr>
      <w:r>
        <w:t>For example, t</w:t>
      </w:r>
      <w:r w:rsidR="004701B8">
        <w:t xml:space="preserve">he test </w:t>
      </w:r>
      <w:r>
        <w:t xml:space="preserve">may </w:t>
      </w:r>
      <w:r w:rsidR="004701B8">
        <w:t xml:space="preserve">consist of 2 phases. </w:t>
      </w:r>
    </w:p>
    <w:p w14:paraId="29D09E2D" w14:textId="5E1E7F6F" w:rsidR="004701B8" w:rsidRDefault="004701B8" w:rsidP="0018050D">
      <w:pPr>
        <w:pStyle w:val="ListParagraph"/>
        <w:numPr>
          <w:ilvl w:val="1"/>
          <w:numId w:val="23"/>
        </w:numPr>
        <w:shd w:val="clear" w:color="auto" w:fill="FFFFFF"/>
        <w:tabs>
          <w:tab w:val="clear" w:pos="1440"/>
          <w:tab w:val="num" w:pos="360"/>
        </w:tabs>
        <w:spacing w:after="120" w:line="240" w:lineRule="auto"/>
        <w:ind w:left="360"/>
        <w:jc w:val="both"/>
      </w:pPr>
      <w:r w:rsidRPr="0015609A">
        <w:rPr>
          <w:b/>
          <w:bCs/>
        </w:rPr>
        <w:t>Phase I (</w:t>
      </w:r>
      <w:r>
        <w:rPr>
          <w:b/>
          <w:bCs/>
        </w:rPr>
        <w:t>Collecting Measured CSI as ground truth</w:t>
      </w:r>
      <w:r w:rsidRPr="0015609A">
        <w:rPr>
          <w:b/>
          <w:bCs/>
        </w:rPr>
        <w:t>)</w:t>
      </w:r>
      <w:r>
        <w:t xml:space="preserve"> – In this phase the </w:t>
      </w:r>
      <w:r w:rsidR="001D6A37">
        <w:t>TE</w:t>
      </w:r>
      <w:r>
        <w:t xml:space="preserve"> configure</w:t>
      </w:r>
      <w:r w:rsidR="001D6A37">
        <w:t>s</w:t>
      </w:r>
      <w:r>
        <w:t xml:space="preserve"> the DUT to use the legacy CSI feedback functionality. And configure the channel parameters in the channel emulator to simulate a given channel condition. </w:t>
      </w:r>
    </w:p>
    <w:p w14:paraId="1320810A" w14:textId="7225A312" w:rsidR="004701B8" w:rsidRDefault="004701B8" w:rsidP="0018050D">
      <w:pPr>
        <w:pStyle w:val="ListParagraph"/>
        <w:numPr>
          <w:ilvl w:val="1"/>
          <w:numId w:val="23"/>
        </w:numPr>
        <w:shd w:val="clear" w:color="auto" w:fill="FFFFFF"/>
        <w:tabs>
          <w:tab w:val="clear" w:pos="1440"/>
          <w:tab w:val="num" w:pos="360"/>
        </w:tabs>
        <w:spacing w:after="120" w:line="240" w:lineRule="auto"/>
        <w:ind w:left="360"/>
        <w:jc w:val="both"/>
      </w:pPr>
      <w:r w:rsidRPr="0015609A">
        <w:rPr>
          <w:b/>
          <w:bCs/>
        </w:rPr>
        <w:t xml:space="preserve">Phase II (Evaluation by comparing the predicted </w:t>
      </w:r>
      <w:r>
        <w:rPr>
          <w:b/>
          <w:bCs/>
        </w:rPr>
        <w:t xml:space="preserve">CSI </w:t>
      </w:r>
      <w:r w:rsidRPr="0015609A">
        <w:rPr>
          <w:b/>
          <w:bCs/>
        </w:rPr>
        <w:t xml:space="preserve">with ground truth </w:t>
      </w:r>
      <w:r>
        <w:rPr>
          <w:b/>
          <w:bCs/>
        </w:rPr>
        <w:t>CSI</w:t>
      </w:r>
      <w:r w:rsidRPr="0015609A">
        <w:rPr>
          <w:b/>
          <w:bCs/>
        </w:rPr>
        <w:t>)</w:t>
      </w:r>
      <w:r>
        <w:t xml:space="preserve"> – In this phase the </w:t>
      </w:r>
      <w:r w:rsidR="001D6A37">
        <w:t>TE</w:t>
      </w:r>
      <w:r>
        <w:t xml:space="preserve"> configure</w:t>
      </w:r>
      <w:r w:rsidR="001D6A37">
        <w:t>s</w:t>
      </w:r>
      <w:r>
        <w:t xml:space="preserve"> the DUT to use the AIML enabled CSI prediction functionality. </w:t>
      </w:r>
      <w:r w:rsidR="006A1080">
        <w:t>T</w:t>
      </w:r>
      <w:r>
        <w:t xml:space="preserve">he channel parameters for the test </w:t>
      </w:r>
      <w:proofErr w:type="gramStart"/>
      <w:r>
        <w:t>similar to</w:t>
      </w:r>
      <w:proofErr w:type="gramEnd"/>
      <w:r>
        <w:t xml:space="preserve"> the one configured in Phase I for which the ground truth is available. </w:t>
      </w:r>
    </w:p>
    <w:p w14:paraId="61030AC9" w14:textId="77777777" w:rsidR="004701B8" w:rsidRDefault="004701B8" w:rsidP="004701B8">
      <w:pPr>
        <w:pStyle w:val="ListParagraph"/>
        <w:ind w:left="360"/>
        <w:jc w:val="both"/>
      </w:pPr>
      <w:r>
        <w:t>The output of the DUT is then compared with the ground truth from Phase I to calculate the performance metrics.</w:t>
      </w:r>
    </w:p>
    <w:p w14:paraId="4CC1BD07" w14:textId="77777777" w:rsidR="004701B8" w:rsidRDefault="004701B8" w:rsidP="004701B8">
      <w:pPr>
        <w:shd w:val="clear" w:color="auto" w:fill="FFFFFF"/>
        <w:spacing w:after="120" w:line="240" w:lineRule="auto"/>
        <w:jc w:val="both"/>
      </w:pPr>
      <w:r w:rsidRPr="007B5E33">
        <w:t xml:space="preserve">Using the above approach, we can gather the ground truth CSI feedback for a given channel condition as well as use that to compare against the predicted CSI feedback from the AI/ML enabled functionality. This approach re-uses the existing test interfaces, and the minimum change is required is the derivation of </w:t>
      </w:r>
      <w:r>
        <w:t>performance metrics at the</w:t>
      </w:r>
      <w:r w:rsidRPr="007B5E33">
        <w:t xml:space="preserve"> TE.</w:t>
      </w:r>
    </w:p>
    <w:p w14:paraId="7262F43E" w14:textId="4E5217E5" w:rsidR="002A67EA" w:rsidRPr="008B63F0" w:rsidRDefault="009408DE" w:rsidP="008B63F0">
      <w:pPr>
        <w:pStyle w:val="RAN4proposal"/>
      </w:pPr>
      <w:r w:rsidRPr="008B63F0">
        <w:t xml:space="preserve">RAN4 to consider </w:t>
      </w:r>
      <w:r w:rsidR="00D42F7E" w:rsidRPr="008B63F0">
        <w:t xml:space="preserve">CSI prediction accuracy </w:t>
      </w:r>
      <w:r w:rsidR="009500D3" w:rsidRPr="008B63F0">
        <w:t>m</w:t>
      </w:r>
      <w:r w:rsidR="00753F9C">
        <w:rPr>
          <w:lang w:val="en-150"/>
        </w:rPr>
        <w:t>e</w:t>
      </w:r>
      <w:proofErr w:type="spellStart"/>
      <w:r w:rsidR="009500D3" w:rsidRPr="008B63F0">
        <w:t>tric</w:t>
      </w:r>
      <w:proofErr w:type="spellEnd"/>
      <w:r w:rsidR="00D42F7E" w:rsidRPr="008B63F0">
        <w:t xml:space="preserve"> based on measured CSI </w:t>
      </w:r>
      <w:r w:rsidR="00D20792" w:rsidRPr="008B63F0">
        <w:t xml:space="preserve">in </w:t>
      </w:r>
      <w:r w:rsidR="00FF3A95" w:rsidRPr="008B63F0">
        <w:t xml:space="preserve">testing of performance monitoring </w:t>
      </w:r>
      <w:r w:rsidR="00CB4EAC" w:rsidRPr="008B63F0">
        <w:t>mechanism</w:t>
      </w:r>
      <w:r w:rsidR="003D72EA" w:rsidRPr="008B63F0">
        <w:t xml:space="preserve"> considering </w:t>
      </w:r>
      <w:r w:rsidR="003908F2" w:rsidRPr="008B63F0">
        <w:t xml:space="preserve">the </w:t>
      </w:r>
      <w:r w:rsidR="00D74AAA" w:rsidRPr="008B63F0">
        <w:t xml:space="preserve">RAN1 </w:t>
      </w:r>
      <w:r w:rsidR="002A04C9" w:rsidRPr="008B63F0">
        <w:t>specification</w:t>
      </w:r>
      <w:r w:rsidR="001C7C42" w:rsidRPr="008B63F0">
        <w:t>.</w:t>
      </w:r>
    </w:p>
    <w:p w14:paraId="18FDA2D6" w14:textId="77777777" w:rsidR="00536A1E" w:rsidRPr="00536A1E" w:rsidRDefault="00536A1E" w:rsidP="00536A1E">
      <w:pPr>
        <w:rPr>
          <w:lang w:val="en-US"/>
        </w:rPr>
      </w:pPr>
    </w:p>
    <w:p w14:paraId="3BA70AC3" w14:textId="7588ABF5" w:rsidR="00EA3C1B" w:rsidRDefault="000B21BA" w:rsidP="007E266C">
      <w:pPr>
        <w:pStyle w:val="RAN4H2"/>
      </w:pPr>
      <w:r>
        <w:lastRenderedPageBreak/>
        <w:t xml:space="preserve">Alignment of </w:t>
      </w:r>
      <w:r w:rsidR="002B08F3">
        <w:t>test decoder</w:t>
      </w:r>
      <w:r>
        <w:t xml:space="preserve"> parameters for Option 3</w:t>
      </w:r>
    </w:p>
    <w:p w14:paraId="34E7E2B6" w14:textId="1020F4ED" w:rsidR="006371A1" w:rsidRDefault="00F47B76" w:rsidP="00F47B76">
      <w:r>
        <w:t>At the previous RAN4#110 meeting</w:t>
      </w:r>
      <w:r w:rsidR="00150AB9">
        <w:t>, the</w:t>
      </w:r>
      <w:r>
        <w:t xml:space="preserve"> companies were actively </w:t>
      </w:r>
      <w:r w:rsidR="00150AB9">
        <w:t>discussing</w:t>
      </w:r>
      <w:r>
        <w:t xml:space="preserve"> what assumptions and parameters need to be </w:t>
      </w:r>
      <w:r w:rsidR="00C728FC">
        <w:t xml:space="preserve">introduced </w:t>
      </w:r>
      <w:r w:rsidR="00D84D06">
        <w:t>to</w:t>
      </w:r>
      <w:r w:rsidR="00150AB9">
        <w:t xml:space="preserve"> derive a single </w:t>
      </w:r>
      <w:r w:rsidR="004B43FC">
        <w:t>AI/ML</w:t>
      </w:r>
      <w:r w:rsidR="00D84D06">
        <w:t>-based test</w:t>
      </w:r>
      <w:r w:rsidR="004B43FC">
        <w:t xml:space="preserve"> decoder for AI/ML compressed CSI feedback</w:t>
      </w:r>
      <w:r w:rsidR="00D84D06">
        <w:t xml:space="preserve"> </w:t>
      </w:r>
      <w:r w:rsidR="006371A1">
        <w:fldChar w:fldCharType="begin"/>
      </w:r>
      <w:r w:rsidR="006371A1">
        <w:instrText xml:space="preserve"> REF _Ref162427035 \r \h </w:instrText>
      </w:r>
      <w:r w:rsidR="006371A1">
        <w:fldChar w:fldCharType="separate"/>
      </w:r>
      <w:r w:rsidR="006371A1">
        <w:t>[1]</w:t>
      </w:r>
      <w:r w:rsidR="006371A1">
        <w:fldChar w:fldCharType="end"/>
      </w:r>
      <w:r w:rsidR="006371A1">
        <w:t>:</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F67203" w14:paraId="09F12E0C" w14:textId="77777777">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107DB8" w14:textId="77777777" w:rsidR="00F67203" w:rsidRPr="00E012EF" w:rsidRDefault="00F67203">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B3C57F" w14:textId="77777777" w:rsidR="00F67203" w:rsidRPr="00E012EF" w:rsidRDefault="00F67203">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AC882F" w14:textId="77777777" w:rsidR="00F67203" w:rsidRPr="00E012EF" w:rsidRDefault="00F67203">
            <w:pPr>
              <w:jc w:val="center"/>
              <w:rPr>
                <w:b/>
                <w:bCs/>
              </w:rPr>
            </w:pPr>
            <w:r w:rsidRPr="00E012EF">
              <w:rPr>
                <w:b/>
                <w:bCs/>
              </w:rPr>
              <w:t>Description/Examples</w:t>
            </w:r>
          </w:p>
        </w:tc>
      </w:tr>
      <w:tr w:rsidR="00F67203" w14:paraId="2BABA3B6" w14:textId="77777777">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048033F7" w14:textId="77777777" w:rsidR="00F67203" w:rsidRPr="00E012EF" w:rsidRDefault="00F67203">
            <w:pPr>
              <w:rPr>
                <w:highlight w:val="green"/>
              </w:rPr>
            </w:pPr>
            <w:r w:rsidRPr="00E012EF">
              <w:rPr>
                <w:highlight w:val="green"/>
              </w:rPr>
              <w:t xml:space="preserve">Model architecture </w:t>
            </w:r>
            <w:proofErr w:type="spellStart"/>
            <w:r w:rsidRPr="00E012EF">
              <w:rPr>
                <w:highlight w:val="green"/>
              </w:rPr>
              <w:t>parametersa</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47A6" w14:textId="77777777" w:rsidR="00F67203" w:rsidRPr="00E012EF" w:rsidRDefault="00F67203">
            <w:pPr>
              <w:rPr>
                <w:highlight w:val="green"/>
              </w:rPr>
            </w:pPr>
            <w:r w:rsidRPr="00E012EF">
              <w:rPr>
                <w:highlight w:val="green"/>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78A2" w14:textId="77777777" w:rsidR="00F67203" w:rsidRPr="00E012EF" w:rsidRDefault="00F67203">
            <w:pPr>
              <w:rPr>
                <w:highlight w:val="green"/>
              </w:rPr>
            </w:pPr>
            <w:r w:rsidRPr="00E012EF">
              <w:rPr>
                <w:highlight w:val="green"/>
              </w:rPr>
              <w:t>Transformer, CNN, RNN, MLP</w:t>
            </w:r>
          </w:p>
        </w:tc>
      </w:tr>
      <w:tr w:rsidR="00F67203" w14:paraId="258C9EC1" w14:textId="77777777">
        <w:tc>
          <w:tcPr>
            <w:tcW w:w="0" w:type="auto"/>
            <w:vMerge/>
            <w:tcBorders>
              <w:left w:val="single" w:sz="4" w:space="0" w:color="auto"/>
              <w:right w:val="single" w:sz="4" w:space="0" w:color="auto"/>
            </w:tcBorders>
            <w:shd w:val="clear" w:color="auto" w:fill="auto"/>
            <w:vAlign w:val="center"/>
            <w:hideMark/>
          </w:tcPr>
          <w:p w14:paraId="72B4542E"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6B77" w14:textId="77777777" w:rsidR="00F67203" w:rsidRPr="00E012EF" w:rsidRDefault="00F67203">
            <w:pPr>
              <w:rPr>
                <w:highlight w:val="green"/>
              </w:rPr>
            </w:pPr>
            <w:r w:rsidRPr="00E012EF">
              <w:rPr>
                <w:highlight w:val="green"/>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665C" w14:textId="77777777" w:rsidR="00F67203" w:rsidRPr="00E012EF" w:rsidRDefault="00F67203">
            <w:pPr>
              <w:rPr>
                <w:highlight w:val="green"/>
              </w:rPr>
            </w:pPr>
            <w:r w:rsidRPr="00E012EF">
              <w:rPr>
                <w:highlight w:val="green"/>
              </w:rPr>
              <w:t>Number of layers</w:t>
            </w:r>
          </w:p>
        </w:tc>
      </w:tr>
      <w:tr w:rsidR="00F67203" w14:paraId="10332F42" w14:textId="77777777">
        <w:tc>
          <w:tcPr>
            <w:tcW w:w="0" w:type="auto"/>
            <w:vMerge/>
            <w:tcBorders>
              <w:left w:val="single" w:sz="4" w:space="0" w:color="auto"/>
              <w:right w:val="single" w:sz="4" w:space="0" w:color="auto"/>
            </w:tcBorders>
            <w:shd w:val="clear" w:color="auto" w:fill="auto"/>
            <w:vAlign w:val="center"/>
            <w:hideMark/>
          </w:tcPr>
          <w:p w14:paraId="1EB328F5"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7067C" w14:textId="77777777" w:rsidR="00F67203" w:rsidRPr="00E012EF" w:rsidRDefault="00F67203">
            <w:pPr>
              <w:rPr>
                <w:highlight w:val="green"/>
              </w:rPr>
            </w:pPr>
            <w:r w:rsidRPr="00E012EF">
              <w:rPr>
                <w:highlight w:val="green"/>
              </w:rPr>
              <w:t>Layer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0A7D4" w14:textId="77777777" w:rsidR="00F67203" w:rsidRPr="00E012EF" w:rsidRDefault="00F67203">
            <w:pPr>
              <w:rPr>
                <w:highlight w:val="green"/>
              </w:rPr>
            </w:pPr>
            <w:r w:rsidRPr="00E012EF">
              <w:rPr>
                <w:highlight w:val="green"/>
              </w:rPr>
              <w:t>Fully connected, convolutional, activation layer, etc.</w:t>
            </w:r>
          </w:p>
        </w:tc>
      </w:tr>
      <w:tr w:rsidR="00F67203" w14:paraId="7CC00F7E" w14:textId="77777777">
        <w:tc>
          <w:tcPr>
            <w:tcW w:w="0" w:type="auto"/>
            <w:vMerge/>
            <w:tcBorders>
              <w:left w:val="single" w:sz="4" w:space="0" w:color="auto"/>
              <w:right w:val="single" w:sz="4" w:space="0" w:color="auto"/>
            </w:tcBorders>
            <w:shd w:val="clear" w:color="auto" w:fill="auto"/>
            <w:vAlign w:val="center"/>
            <w:hideMark/>
          </w:tcPr>
          <w:p w14:paraId="16A8B625"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61A3" w14:textId="77777777" w:rsidR="00F67203" w:rsidRPr="00E012EF" w:rsidRDefault="00F67203">
            <w:pPr>
              <w:rPr>
                <w:highlight w:val="green"/>
              </w:rPr>
            </w:pPr>
            <w:r w:rsidRPr="00E012EF">
              <w:rPr>
                <w:highlight w:val="green"/>
              </w:rPr>
              <w:t>Layer size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8CE5" w14:textId="77777777" w:rsidR="00F67203" w:rsidRPr="00E012EF" w:rsidRDefault="00F67203">
            <w:pPr>
              <w:rPr>
                <w:highlight w:val="green"/>
              </w:rPr>
            </w:pPr>
            <w:r w:rsidRPr="00E012EF">
              <w:rPr>
                <w:highlight w:val="green"/>
              </w:rPr>
              <w:t>Neuron count and configuration</w:t>
            </w:r>
          </w:p>
        </w:tc>
      </w:tr>
      <w:tr w:rsidR="00F67203" w14:paraId="3C369EB0" w14:textId="77777777">
        <w:tc>
          <w:tcPr>
            <w:tcW w:w="0" w:type="auto"/>
            <w:vMerge/>
            <w:tcBorders>
              <w:left w:val="single" w:sz="4" w:space="0" w:color="auto"/>
              <w:right w:val="single" w:sz="4" w:space="0" w:color="auto"/>
            </w:tcBorders>
            <w:shd w:val="clear" w:color="auto" w:fill="auto"/>
            <w:vAlign w:val="center"/>
            <w:hideMark/>
          </w:tcPr>
          <w:p w14:paraId="6F1F60F6"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7B7E1" w14:textId="77777777" w:rsidR="00F67203" w:rsidRPr="00E012EF" w:rsidRDefault="00F67203">
            <w:pPr>
              <w:rPr>
                <w:highlight w:val="green"/>
              </w:rPr>
            </w:pPr>
            <w:r w:rsidRPr="00E012EF">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E59D" w14:textId="77777777" w:rsidR="00F67203" w:rsidRPr="00E012EF" w:rsidRDefault="00F67203">
            <w:pPr>
              <w:rPr>
                <w:highlight w:val="green"/>
              </w:rPr>
            </w:pPr>
            <w:r w:rsidRPr="00E012EF">
              <w:rPr>
                <w:highlight w:val="green"/>
              </w:rPr>
              <w:t>Scalar, vector (with codebook)</w:t>
            </w:r>
          </w:p>
        </w:tc>
      </w:tr>
      <w:tr w:rsidR="00F67203" w14:paraId="5D9B0313" w14:textId="77777777">
        <w:tc>
          <w:tcPr>
            <w:tcW w:w="0" w:type="auto"/>
            <w:vMerge/>
            <w:tcBorders>
              <w:left w:val="single" w:sz="4" w:space="0" w:color="auto"/>
              <w:right w:val="single" w:sz="4" w:space="0" w:color="auto"/>
            </w:tcBorders>
            <w:shd w:val="clear" w:color="auto" w:fill="auto"/>
            <w:vAlign w:val="center"/>
          </w:tcPr>
          <w:p w14:paraId="16729A16"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58DF0CB" w14:textId="77777777" w:rsidR="00F67203" w:rsidRPr="00E012EF" w:rsidRDefault="00F67203">
            <w:pPr>
              <w:rPr>
                <w:highlight w:val="yellow"/>
                <w:lang w:eastAsia="ja-JP"/>
              </w:rPr>
            </w:pPr>
            <w:r w:rsidRPr="00E012EF">
              <w:rPr>
                <w:rFonts w:hint="eastAsia"/>
                <w:highlight w:val="yellow"/>
                <w:lang w:eastAsia="ja-JP"/>
              </w:rPr>
              <w:t>E</w:t>
            </w:r>
            <w:r w:rsidRPr="00E012EF">
              <w:rPr>
                <w:highlight w:val="yellow"/>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15B7B6D" w14:textId="77777777" w:rsidR="00F67203" w:rsidRPr="00E012EF" w:rsidRDefault="00F67203">
            <w:pPr>
              <w:rPr>
                <w:highlight w:val="yellow"/>
                <w:lang w:eastAsia="ja-JP"/>
              </w:rPr>
            </w:pPr>
            <w:r w:rsidRPr="00E012EF">
              <w:rPr>
                <w:rFonts w:hint="eastAsia"/>
                <w:highlight w:val="yellow"/>
                <w:lang w:eastAsia="ja-JP"/>
              </w:rPr>
              <w:t>N</w:t>
            </w:r>
            <w:r w:rsidRPr="00E012EF">
              <w:rPr>
                <w:highlight w:val="yellow"/>
                <w:lang w:eastAsia="ja-JP"/>
              </w:rPr>
              <w:t>umber of bits of latent message</w:t>
            </w:r>
          </w:p>
        </w:tc>
      </w:tr>
      <w:tr w:rsidR="00F67203" w14:paraId="0A7E5BA7" w14:textId="77777777">
        <w:tc>
          <w:tcPr>
            <w:tcW w:w="0" w:type="auto"/>
            <w:vMerge/>
            <w:tcBorders>
              <w:left w:val="single" w:sz="4" w:space="0" w:color="auto"/>
              <w:bottom w:val="single" w:sz="4" w:space="0" w:color="auto"/>
              <w:right w:val="single" w:sz="4" w:space="0" w:color="auto"/>
            </w:tcBorders>
            <w:shd w:val="clear" w:color="auto" w:fill="auto"/>
            <w:vAlign w:val="center"/>
          </w:tcPr>
          <w:p w14:paraId="1ED1E11F"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4B62758" w14:textId="77777777" w:rsidR="00F67203" w:rsidRPr="00E012EF" w:rsidRDefault="00F67203">
            <w:pPr>
              <w:rPr>
                <w:highlight w:val="yellow"/>
                <w:lang w:eastAsia="ja-JP"/>
              </w:rPr>
            </w:pPr>
            <w:r w:rsidRPr="00E012EF">
              <w:rPr>
                <w:rFonts w:hint="eastAsia"/>
                <w:highlight w:val="yellow"/>
                <w:lang w:eastAsia="ja-JP"/>
              </w:rPr>
              <w:t>F</w:t>
            </w:r>
            <w:r w:rsidRPr="00E012EF">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B1046F2" w14:textId="77777777" w:rsidR="00F67203" w:rsidRPr="00E012EF" w:rsidRDefault="00F67203">
            <w:pPr>
              <w:rPr>
                <w:highlight w:val="yellow"/>
                <w:lang w:eastAsia="ja-JP"/>
              </w:rPr>
            </w:pPr>
            <w:r w:rsidRPr="00E012EF">
              <w:rPr>
                <w:highlight w:val="yellow"/>
                <w:lang w:eastAsia="ja-JP"/>
              </w:rPr>
              <w:t>Int8, int16, floating point etc</w:t>
            </w:r>
          </w:p>
        </w:tc>
      </w:tr>
      <w:tr w:rsidR="00F67203" w14:paraId="6D22F384" w14:textId="77777777">
        <w:tc>
          <w:tcPr>
            <w:tcW w:w="0" w:type="auto"/>
            <w:tcBorders>
              <w:left w:val="single" w:sz="4" w:space="0" w:color="auto"/>
              <w:bottom w:val="single" w:sz="4" w:space="0" w:color="auto"/>
              <w:right w:val="single" w:sz="4" w:space="0" w:color="auto"/>
            </w:tcBorders>
            <w:shd w:val="clear" w:color="auto" w:fill="auto"/>
            <w:vAlign w:val="center"/>
          </w:tcPr>
          <w:p w14:paraId="2C8ECFD0" w14:textId="77777777" w:rsidR="00F67203" w:rsidRPr="00E012EF" w:rsidRDefault="00F67203">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DC7369A" w14:textId="77777777" w:rsidR="00F67203" w:rsidRPr="00E012EF" w:rsidRDefault="00F67203">
            <w:pPr>
              <w:rPr>
                <w:highlight w:val="yellow"/>
                <w:lang w:eastAsia="ja-JP"/>
              </w:rPr>
            </w:pPr>
            <w:r w:rsidRPr="00E012EF">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E869C31" w14:textId="77777777" w:rsidR="00F67203" w:rsidRPr="00E012EF" w:rsidRDefault="00F67203">
            <w:pPr>
              <w:rPr>
                <w:highlight w:val="yellow"/>
                <w:lang w:eastAsia="ja-JP"/>
              </w:rPr>
            </w:pPr>
          </w:p>
        </w:tc>
      </w:tr>
      <w:tr w:rsidR="00F67203" w14:paraId="137D98FD" w14:textId="7777777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5087C" w14:textId="77777777" w:rsidR="00F67203" w:rsidRDefault="00F67203">
            <w:r w:rsidRPr="00E012EF">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36EDE" w14:textId="77777777" w:rsidR="00F67203" w:rsidRPr="00E012EF" w:rsidRDefault="00F67203">
            <w:pPr>
              <w:rPr>
                <w:highlight w:val="green"/>
              </w:rPr>
            </w:pPr>
            <w:r w:rsidRPr="00E012EF">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EAD4" w14:textId="77777777" w:rsidR="00F67203" w:rsidRPr="00854282" w:rsidRDefault="00F67203">
            <w:r>
              <w:t>FFS (</w:t>
            </w:r>
            <w:proofErr w:type="spellStart"/>
            <w:r>
              <w:t>e.g</w:t>
            </w:r>
            <w:proofErr w:type="spellEnd"/>
            <w:r>
              <w:t xml:space="preserve"> </w:t>
            </w:r>
            <w:r w:rsidRPr="00854282">
              <w:t>Initialization method, training duration, training completion criteria</w:t>
            </w:r>
            <w:r>
              <w:t>, collaboration type, encoder assumption, etc)</w:t>
            </w:r>
          </w:p>
        </w:tc>
      </w:tr>
      <w:tr w:rsidR="00F67203" w14:paraId="6E8468D2" w14:textId="7777777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62F0CF" w14:textId="77777777" w:rsidR="00F67203" w:rsidRPr="00E012EF" w:rsidRDefault="00F67203">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194D" w14:textId="77777777" w:rsidR="00F67203" w:rsidRPr="00E012EF" w:rsidRDefault="00F67203">
            <w:pPr>
              <w:rPr>
                <w:highlight w:val="green"/>
              </w:rPr>
            </w:pPr>
            <w:r w:rsidRPr="00E012EF">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9296" w14:textId="77777777" w:rsidR="00F67203" w:rsidRPr="00E012EF" w:rsidRDefault="00F67203">
            <w:pPr>
              <w:rPr>
                <w:highlight w:val="green"/>
              </w:rPr>
            </w:pPr>
            <w:r w:rsidRPr="00E012EF">
              <w:rPr>
                <w:highlight w:val="green"/>
              </w:rPr>
              <w:t>SGCS, NMSE, etc.</w:t>
            </w:r>
          </w:p>
        </w:tc>
      </w:tr>
      <w:tr w:rsidR="00F67203" w14:paraId="3478ED14" w14:textId="7777777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B62271" w14:textId="77777777" w:rsidR="00F67203" w:rsidRPr="00E012EF" w:rsidRDefault="00F67203">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E544775" w14:textId="77777777" w:rsidR="00F67203" w:rsidRPr="00E012EF" w:rsidRDefault="00F67203">
            <w:pPr>
              <w:rPr>
                <w:highlight w:val="green"/>
                <w:lang w:eastAsia="ja-JP"/>
              </w:rPr>
            </w:pPr>
            <w:r w:rsidRPr="00E012EF">
              <w:rPr>
                <w:rFonts w:hint="eastAsia"/>
                <w:highlight w:val="green"/>
                <w:lang w:eastAsia="ja-JP"/>
              </w:rPr>
              <w:t>T</w:t>
            </w:r>
            <w:r w:rsidRPr="00E012EF">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2461763" w14:textId="77777777" w:rsidR="00F67203" w:rsidRPr="00E012EF" w:rsidRDefault="00F67203">
            <w:pPr>
              <w:rPr>
                <w:highlight w:val="yellow"/>
                <w:lang w:eastAsia="ja-JP"/>
              </w:rPr>
            </w:pPr>
            <w:r w:rsidRPr="00E012EF">
              <w:rPr>
                <w:highlight w:val="yellow"/>
                <w:lang w:eastAsia="ja-JP"/>
              </w:rPr>
              <w:t xml:space="preserve">Channel model, number of Tx/Rx </w:t>
            </w:r>
            <w:proofErr w:type="gramStart"/>
            <w:r w:rsidRPr="00E012EF">
              <w:rPr>
                <w:highlight w:val="yellow"/>
                <w:lang w:eastAsia="ja-JP"/>
              </w:rPr>
              <w:t>ports</w:t>
            </w:r>
            <w:proofErr w:type="gramEnd"/>
          </w:p>
          <w:p w14:paraId="05FC2089" w14:textId="77777777" w:rsidR="00F67203" w:rsidRPr="00E012EF" w:rsidRDefault="00F67203">
            <w:pPr>
              <w:rPr>
                <w:highlight w:val="yellow"/>
                <w:lang w:eastAsia="ja-JP"/>
              </w:rPr>
            </w:pPr>
            <w:r w:rsidRPr="00E012EF">
              <w:rPr>
                <w:highlight w:val="yellow"/>
                <w:lang w:eastAsia="ja-JP"/>
              </w:rPr>
              <w:t>Other parameters FFS (e.g. rank)</w:t>
            </w:r>
          </w:p>
        </w:tc>
      </w:tr>
      <w:tr w:rsidR="00F67203" w14:paraId="301DDFF4" w14:textId="7777777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2BF2C8" w14:textId="77777777" w:rsidR="00F67203" w:rsidRPr="00E012EF" w:rsidRDefault="00F67203">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DA652" w14:textId="77777777" w:rsidR="00F67203" w:rsidRPr="00854282" w:rsidRDefault="00F67203">
            <w:r w:rsidRPr="00854282">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4C18" w14:textId="77777777" w:rsidR="00F67203" w:rsidRPr="00854282" w:rsidRDefault="00F67203">
            <w:r w:rsidRPr="00854282">
              <w:t>Learning rate, batch size, regularization techniques and strength, optimization algorithm, etc.</w:t>
            </w:r>
          </w:p>
        </w:tc>
      </w:tr>
      <w:tr w:rsidR="00F67203" w14:paraId="25BF6F5D" w14:textId="7777777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256611" w14:textId="77777777" w:rsidR="00F67203" w:rsidRPr="00E012EF" w:rsidRDefault="00F67203">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95D2A" w14:textId="77777777" w:rsidR="00F67203" w:rsidRPr="00854282" w:rsidRDefault="00F67203">
            <w:r w:rsidRPr="00854282">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7D691" w14:textId="77777777" w:rsidR="00F67203" w:rsidRPr="00854282" w:rsidRDefault="00F67203">
            <w:r w:rsidRPr="00E77FCB">
              <w:t>Dataset splits for training/testing/validation</w:t>
            </w:r>
          </w:p>
        </w:tc>
      </w:tr>
      <w:tr w:rsidR="00F67203" w14:paraId="561DAD87" w14:textId="77777777">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011D6" w14:textId="77777777" w:rsidR="00F67203" w:rsidRDefault="00F67203">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90A6C" w14:textId="77777777" w:rsidR="00F67203" w:rsidRPr="00E77FCB" w:rsidRDefault="00F67203">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1963F" w14:textId="77777777" w:rsidR="00F67203" w:rsidRPr="00E77FCB" w:rsidRDefault="00F67203">
            <w:r w:rsidRPr="00E77FCB">
              <w:t>Mean SGCS, etc.</w:t>
            </w:r>
          </w:p>
        </w:tc>
      </w:tr>
      <w:tr w:rsidR="00F67203" w14:paraId="6896A1AD" w14:textId="7777777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6E830" w14:textId="77777777" w:rsidR="00F67203" w:rsidRDefault="00F67203">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65299" w14:textId="77777777" w:rsidR="00F67203" w:rsidRPr="00E77FCB" w:rsidRDefault="00F67203">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BBDA1" w14:textId="77777777" w:rsidR="00F67203" w:rsidRPr="00E77FCB" w:rsidRDefault="00F67203">
            <w:r w:rsidRPr="00E77FCB">
              <w:t>(2,8,2), (2,4,2), etc.</w:t>
            </w:r>
          </w:p>
        </w:tc>
      </w:tr>
      <w:tr w:rsidR="00F67203" w14:paraId="01B6D008" w14:textId="77777777">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C56208" w14:textId="77777777" w:rsidR="00F67203" w:rsidRPr="00E012EF" w:rsidRDefault="00F67203">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EB43C" w14:textId="77777777" w:rsidR="00F67203" w:rsidRPr="00E77FCB" w:rsidRDefault="00F67203">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527DB" w14:textId="77777777" w:rsidR="00F67203" w:rsidRPr="00E77FCB" w:rsidRDefault="00F67203">
            <w:r w:rsidRPr="00E77FCB">
              <w:t>Low, medium, high overhead (with specified number of bits)</w:t>
            </w:r>
          </w:p>
        </w:tc>
      </w:tr>
    </w:tbl>
    <w:p w14:paraId="1C152368" w14:textId="77777777" w:rsidR="006371A1" w:rsidRDefault="006371A1" w:rsidP="00F47B76"/>
    <w:p w14:paraId="76A1EB44" w14:textId="7C10D9C5" w:rsidR="00D46DC4" w:rsidRDefault="003731F3" w:rsidP="00F47B76">
      <w:r>
        <w:t xml:space="preserve">If such fixed decoder can be </w:t>
      </w:r>
      <w:r w:rsidR="00AD1A2C">
        <w:t xml:space="preserve">derived, then it </w:t>
      </w:r>
      <w:r w:rsidR="006371A1">
        <w:t xml:space="preserve">could be specified in RAN4. In this case, the parameters discussed below </w:t>
      </w:r>
      <w:r w:rsidR="00D00F86">
        <w:t>does not need to be specified, but could be just listed for information, e.g., in the TR 38.834.</w:t>
      </w:r>
      <w:r w:rsidR="00D46DC4">
        <w:t xml:space="preserve"> However, at the current stage, before the parameters and assumptions are aligned</w:t>
      </w:r>
      <w:r w:rsidR="00875E21">
        <w:t xml:space="preserve">, it still hard to draw a </w:t>
      </w:r>
      <w:r w:rsidR="005D1CDD">
        <w:t>derive the</w:t>
      </w:r>
      <w:r w:rsidR="00875E21">
        <w:t xml:space="preserve"> conclusion how close the </w:t>
      </w:r>
      <w:r w:rsidR="00CA06D8">
        <w:t>models and performance provided by different companies will be.</w:t>
      </w:r>
    </w:p>
    <w:p w14:paraId="3FAF8B98" w14:textId="77777777" w:rsidR="00150AB9" w:rsidRPr="00F47B76" w:rsidRDefault="00150AB9" w:rsidP="00F47B76"/>
    <w:p w14:paraId="44C29B51" w14:textId="1D784D95" w:rsidR="008D3B86" w:rsidRDefault="008D1E87" w:rsidP="008D1E87">
      <w:pPr>
        <w:pStyle w:val="RAN4H3"/>
      </w:pPr>
      <w:r>
        <w:lastRenderedPageBreak/>
        <w:t>Legacy requirements and parameters</w:t>
      </w:r>
    </w:p>
    <w:p w14:paraId="4A5744C9" w14:textId="0A421C83" w:rsidR="00150212" w:rsidRPr="008320F9" w:rsidRDefault="00101A5E" w:rsidP="008D1E87">
      <w:r>
        <w:t>T</w:t>
      </w:r>
      <w:r w:rsidR="00C54865">
        <w:t>he new AI/ML based CSI feedback</w:t>
      </w:r>
      <w:r w:rsidR="000A7769">
        <w:t xml:space="preserve"> is </w:t>
      </w:r>
      <w:r w:rsidR="00D1375B">
        <w:t xml:space="preserve">an </w:t>
      </w:r>
      <w:r w:rsidR="000F6592">
        <w:t>alternative to</w:t>
      </w:r>
      <w:r w:rsidR="000A7769">
        <w:t xml:space="preserve"> the</w:t>
      </w:r>
      <w:r w:rsidR="000F6592">
        <w:t xml:space="preserve"> legacy</w:t>
      </w:r>
      <w:r w:rsidR="001F7A65">
        <w:t xml:space="preserve"> </w:t>
      </w:r>
      <w:r w:rsidR="0096333E">
        <w:t>CSI/</w:t>
      </w:r>
      <w:r w:rsidR="000A7769">
        <w:t>PMI feedback</w:t>
      </w:r>
      <w:r w:rsidR="0096333E">
        <w:t xml:space="preserve"> based on </w:t>
      </w:r>
      <w:r w:rsidR="00FF5450">
        <w:t>algorithmic</w:t>
      </w:r>
      <w:r w:rsidR="00963F57">
        <w:t>/close</w:t>
      </w:r>
      <w:r w:rsidR="006C3D57">
        <w:t>-</w:t>
      </w:r>
      <w:r w:rsidR="00963F57">
        <w:t>form</w:t>
      </w:r>
      <w:r w:rsidR="00BC2733">
        <w:t xml:space="preserve"> </w:t>
      </w:r>
      <w:r w:rsidR="00963F57">
        <w:t>codebook presentation</w:t>
      </w:r>
      <w:r w:rsidR="000F6592">
        <w:t xml:space="preserve">. </w:t>
      </w:r>
      <w:r w:rsidR="00BD5200">
        <w:t>MIMO operation does not change a</w:t>
      </w:r>
      <w:r w:rsidR="0046628E">
        <w:t xml:space="preserve">s such due to the introduction of </w:t>
      </w:r>
      <w:r w:rsidR="00184D56">
        <w:t>new</w:t>
      </w:r>
      <w:r w:rsidR="0046628E">
        <w:t xml:space="preserve"> </w:t>
      </w:r>
      <w:r w:rsidR="00E81611">
        <w:t>AI/ML</w:t>
      </w:r>
      <w:r w:rsidR="0046628E">
        <w:t xml:space="preserve"> feedback, </w:t>
      </w:r>
      <w:r w:rsidR="00B45D01">
        <w:t>except that the different precoding matrices can be used</w:t>
      </w:r>
      <w:r w:rsidR="008F3187">
        <w:t xml:space="preserve">, e.g., based on decoded eigenvectors. </w:t>
      </w:r>
      <w:r w:rsidR="00532EC7">
        <w:t xml:space="preserve">Since the existing CSI reporting </w:t>
      </w:r>
      <w:r w:rsidR="005D3AB3">
        <w:t xml:space="preserve">requirements are based on the </w:t>
      </w:r>
      <w:r w:rsidR="00911A30">
        <w:t>precoder PDSCH throughput, w</w:t>
      </w:r>
      <w:r w:rsidR="00296F45">
        <w:t xml:space="preserve">e can expect that </w:t>
      </w:r>
      <w:r w:rsidR="00026A71">
        <w:t xml:space="preserve">the same </w:t>
      </w:r>
      <w:r w:rsidR="001029C2">
        <w:t>o</w:t>
      </w:r>
      <w:r w:rsidR="00037318">
        <w:t>r</w:t>
      </w:r>
      <w:r w:rsidR="001029C2">
        <w:t xml:space="preserve"> at least very similar </w:t>
      </w:r>
      <w:r w:rsidR="00B10A5C">
        <w:t xml:space="preserve">requirement configurations and </w:t>
      </w:r>
      <w:r w:rsidR="00B76E72">
        <w:t>parameters</w:t>
      </w:r>
      <w:r w:rsidR="00B10A5C">
        <w:t xml:space="preserve"> will be </w:t>
      </w:r>
      <w:r w:rsidR="00B76E72">
        <w:t xml:space="preserve">used for </w:t>
      </w:r>
      <w:r w:rsidR="004033E7">
        <w:t>AI/ML</w:t>
      </w:r>
      <w:r w:rsidR="00B76E72">
        <w:t xml:space="preserve"> CSI</w:t>
      </w:r>
      <w:r w:rsidR="004033E7">
        <w:t xml:space="preserve"> feedback</w:t>
      </w:r>
      <w:r w:rsidR="002518C2">
        <w:t>.</w:t>
      </w:r>
      <w:r w:rsidR="008320F9">
        <w:t xml:space="preserve"> Therefore, they should be </w:t>
      </w:r>
      <w:proofErr w:type="gramStart"/>
      <w:r w:rsidR="008320F9">
        <w:t>taken into account</w:t>
      </w:r>
      <w:proofErr w:type="gramEnd"/>
      <w:r w:rsidR="008320F9">
        <w:t xml:space="preserve"> when agreeing about the typical parameters and training data</w:t>
      </w:r>
      <w:r w:rsidR="00501023">
        <w:t xml:space="preserve"> for AI/ML CSI feedback.</w:t>
      </w:r>
    </w:p>
    <w:p w14:paraId="781C3046" w14:textId="407CC77F" w:rsidR="002518C2" w:rsidRDefault="002518C2" w:rsidP="008D1E87">
      <w:r>
        <w:t xml:space="preserve">Legacy </w:t>
      </w:r>
      <w:r w:rsidR="000A65D0">
        <w:t xml:space="preserve">CSI </w:t>
      </w:r>
      <w:r w:rsidR="00B04D4F">
        <w:t>reporting requirements (Conducted, since</w:t>
      </w:r>
      <w:r w:rsidR="004E11BE">
        <w:t xml:space="preserve"> FR1 is more relevant use-case due to the </w:t>
      </w:r>
      <w:r w:rsidR="00FF72D4">
        <w:t>digital precoding and larger size of the feedback</w:t>
      </w:r>
      <w:r w:rsidR="00B04D4F">
        <w:t>)</w:t>
      </w:r>
      <w:r w:rsidR="00A156DB">
        <w:t xml:space="preserve"> are specified in </w:t>
      </w:r>
      <w:r w:rsidR="000E2B01">
        <w:t>Clause 6.3 of TS 38.101-4.</w:t>
      </w:r>
      <w:r w:rsidR="00061676">
        <w:t xml:space="preserve"> The following groups of requirements are considered:</w:t>
      </w:r>
    </w:p>
    <w:p w14:paraId="6C917329" w14:textId="074C991D" w:rsidR="00061676" w:rsidRDefault="00061676" w:rsidP="0018050D">
      <w:pPr>
        <w:pStyle w:val="ListParagraph"/>
        <w:numPr>
          <w:ilvl w:val="0"/>
          <w:numId w:val="18"/>
        </w:numPr>
      </w:pPr>
      <w:r>
        <w:t>Number of RX</w:t>
      </w:r>
      <w:r w:rsidR="00377D9F">
        <w:t xml:space="preserve">: 1RX </w:t>
      </w:r>
      <w:r w:rsidR="00DA7ED7">
        <w:t>(</w:t>
      </w:r>
      <w:proofErr w:type="spellStart"/>
      <w:r w:rsidR="00C77B8F">
        <w:t>RedCap</w:t>
      </w:r>
      <w:proofErr w:type="spellEnd"/>
      <w:r w:rsidR="00C77B8F">
        <w:t xml:space="preserve"> only</w:t>
      </w:r>
      <w:r w:rsidR="00DA7ED7">
        <w:t>)</w:t>
      </w:r>
      <w:r w:rsidR="005711C9">
        <w:t xml:space="preserve">, </w:t>
      </w:r>
      <w:r w:rsidR="00EF6531">
        <w:t>2</w:t>
      </w:r>
      <w:r w:rsidR="009B1250">
        <w:t>RX, 4RX</w:t>
      </w:r>
    </w:p>
    <w:p w14:paraId="69C3435E" w14:textId="2E3071D0" w:rsidR="009B1250" w:rsidRDefault="00A63597" w:rsidP="0018050D">
      <w:pPr>
        <w:pStyle w:val="ListParagraph"/>
        <w:numPr>
          <w:ilvl w:val="0"/>
          <w:numId w:val="18"/>
        </w:numPr>
      </w:pPr>
      <w:r>
        <w:t>Duplex: FDD, TDD</w:t>
      </w:r>
    </w:p>
    <w:p w14:paraId="579BBE9E" w14:textId="7E9AC259" w:rsidR="00A63597" w:rsidRDefault="004528A8" w:rsidP="0018050D">
      <w:pPr>
        <w:pStyle w:val="ListParagraph"/>
        <w:numPr>
          <w:ilvl w:val="0"/>
          <w:numId w:val="18"/>
        </w:numPr>
      </w:pPr>
      <w:r>
        <w:t xml:space="preserve">Number of TX: </w:t>
      </w:r>
      <w:r w:rsidR="00994C75">
        <w:t>4TX, 8TX, 16 TX, 32TX</w:t>
      </w:r>
    </w:p>
    <w:p w14:paraId="5A780D28" w14:textId="030F6E99" w:rsidR="000B603C" w:rsidRDefault="00F66DE9" w:rsidP="0018050D">
      <w:pPr>
        <w:pStyle w:val="ListParagraph"/>
        <w:numPr>
          <w:ilvl w:val="0"/>
          <w:numId w:val="18"/>
        </w:numPr>
      </w:pPr>
      <w:r>
        <w:t xml:space="preserve">Type </w:t>
      </w:r>
      <w:r w:rsidR="000A19A8">
        <w:t>of fe</w:t>
      </w:r>
      <w:r w:rsidR="001E4DA2">
        <w:t xml:space="preserve">edback: </w:t>
      </w:r>
      <w:proofErr w:type="spellStart"/>
      <w:r w:rsidR="00CE554F" w:rsidRPr="00CE554F">
        <w:t>TypeI-SinglePanel</w:t>
      </w:r>
      <w:proofErr w:type="spellEnd"/>
      <w:r w:rsidR="00CE554F" w:rsidRPr="00CE554F">
        <w:t xml:space="preserve"> Codebook</w:t>
      </w:r>
      <w:r w:rsidR="00CE554F">
        <w:t xml:space="preserve">, </w:t>
      </w:r>
      <w:proofErr w:type="spellStart"/>
      <w:r w:rsidR="00D04717">
        <w:t>TypeII</w:t>
      </w:r>
      <w:proofErr w:type="spellEnd"/>
      <w:r w:rsidR="00D04717">
        <w:t xml:space="preserve"> Codebook, </w:t>
      </w:r>
      <w:proofErr w:type="spellStart"/>
      <w:r w:rsidR="00890154" w:rsidRPr="00890154">
        <w:t>TypeI-SinglePanel</w:t>
      </w:r>
      <w:proofErr w:type="spellEnd"/>
      <w:r w:rsidR="00890154" w:rsidRPr="00890154">
        <w:t xml:space="preserve"> Codebook for Single-DCI based</w:t>
      </w:r>
      <w:r w:rsidR="00890154">
        <w:t xml:space="preserve"> </w:t>
      </w:r>
      <w:r w:rsidR="00890154" w:rsidRPr="00890154">
        <w:t>transmission scheme</w:t>
      </w:r>
      <w:r w:rsidR="00C36E02">
        <w:t>.</w:t>
      </w:r>
    </w:p>
    <w:p w14:paraId="3DACBBB4" w14:textId="2BEDD8EF" w:rsidR="00890154" w:rsidRPr="00890154" w:rsidRDefault="00515C53" w:rsidP="0018050D">
      <w:pPr>
        <w:pStyle w:val="ListParagraph"/>
        <w:numPr>
          <w:ilvl w:val="0"/>
          <w:numId w:val="18"/>
        </w:numPr>
      </w:pPr>
      <w:r>
        <w:t xml:space="preserve">Number of PMI: Single </w:t>
      </w:r>
      <w:r w:rsidR="003539FB">
        <w:t>PMI</w:t>
      </w:r>
      <w:r>
        <w:t xml:space="preserve">, Multiple </w:t>
      </w:r>
      <w:r w:rsidR="008E3EE5">
        <w:t>PM</w:t>
      </w:r>
      <w:r>
        <w:t>I</w:t>
      </w:r>
      <w:r w:rsidR="00C54DB3">
        <w:t xml:space="preserve"> (referred to </w:t>
      </w:r>
      <w:r w:rsidR="00C36B01">
        <w:t>Wideband/sub-band reporting</w:t>
      </w:r>
      <w:r w:rsidR="00C54DB3">
        <w:t>)</w:t>
      </w:r>
    </w:p>
    <w:p w14:paraId="5C0319CC" w14:textId="75804D6D" w:rsidR="00026A71" w:rsidRDefault="00577965" w:rsidP="008D1E87">
      <w:r>
        <w:t xml:space="preserve">Additionally, </w:t>
      </w:r>
      <w:r w:rsidR="005162ED">
        <w:t>the following test parameters</w:t>
      </w:r>
      <w:r w:rsidR="001365CF">
        <w:t>/configurations</w:t>
      </w:r>
      <w:r w:rsidR="005162ED">
        <w:t xml:space="preserve"> are specified:</w:t>
      </w:r>
    </w:p>
    <w:p w14:paraId="0AB57C7C" w14:textId="60A33E41" w:rsidR="005162ED" w:rsidRPr="005D43B8" w:rsidRDefault="00FD052E" w:rsidP="0018050D">
      <w:pPr>
        <w:pStyle w:val="ListParagraph"/>
        <w:numPr>
          <w:ilvl w:val="0"/>
          <w:numId w:val="18"/>
        </w:numPr>
        <w:rPr>
          <w:lang w:val="fr-FR"/>
        </w:rPr>
      </w:pPr>
      <w:r w:rsidRPr="005D43B8">
        <w:rPr>
          <w:lang w:val="fr-FR"/>
        </w:rPr>
        <w:t xml:space="preserve">Propagation </w:t>
      </w:r>
      <w:r w:rsidR="00C206BA">
        <w:t>ch</w:t>
      </w:r>
      <w:r w:rsidR="00D95311">
        <w:t>annel</w:t>
      </w:r>
      <w:r w:rsidRPr="005D43B8">
        <w:rPr>
          <w:lang w:val="fr-FR"/>
        </w:rPr>
        <w:t xml:space="preserve">: e.g., </w:t>
      </w:r>
      <w:r w:rsidR="006E60C8" w:rsidRPr="005D43B8">
        <w:rPr>
          <w:lang w:val="fr-FR"/>
        </w:rPr>
        <w:t>T</w:t>
      </w:r>
      <w:r w:rsidRPr="005D43B8">
        <w:rPr>
          <w:lang w:val="fr-FR"/>
        </w:rPr>
        <w:t>DLA30-5, etc.</w:t>
      </w:r>
    </w:p>
    <w:p w14:paraId="3FC4C30B" w14:textId="725EDF13" w:rsidR="00FD052E" w:rsidRDefault="00FD052E" w:rsidP="0018050D">
      <w:pPr>
        <w:pStyle w:val="ListParagraph"/>
        <w:numPr>
          <w:ilvl w:val="0"/>
          <w:numId w:val="18"/>
        </w:numPr>
      </w:pPr>
      <w:r>
        <w:t>Antenna configuration:</w:t>
      </w:r>
      <w:r w:rsidR="004C000A">
        <w:t xml:space="preserve"> e.g., </w:t>
      </w:r>
      <w:r w:rsidR="009A561F">
        <w:t>32x2</w:t>
      </w:r>
      <w:r w:rsidR="00EB2815">
        <w:t>, (N</w:t>
      </w:r>
      <w:proofErr w:type="gramStart"/>
      <w:r w:rsidR="00EB2815">
        <w:t>1,N</w:t>
      </w:r>
      <w:proofErr w:type="gramEnd"/>
      <w:r w:rsidR="00EB2815">
        <w:t>2)+(4</w:t>
      </w:r>
      <w:r w:rsidR="005013AA">
        <w:t>,4</w:t>
      </w:r>
      <w:r w:rsidR="00EB2815">
        <w:t>)</w:t>
      </w:r>
      <w:r>
        <w:t xml:space="preserve"> </w:t>
      </w:r>
      <w:r w:rsidR="00621C23">
        <w:t xml:space="preserve">(based on </w:t>
      </w:r>
      <w:r w:rsidR="004C000A">
        <w:t>number of TX and RX</w:t>
      </w:r>
      <w:r w:rsidR="00621C23">
        <w:t>)</w:t>
      </w:r>
    </w:p>
    <w:p w14:paraId="286D8A95" w14:textId="6E72C2C9" w:rsidR="00CE3094" w:rsidRDefault="004F59BF" w:rsidP="0018050D">
      <w:pPr>
        <w:pStyle w:val="ListParagraph"/>
        <w:numPr>
          <w:ilvl w:val="0"/>
          <w:numId w:val="18"/>
        </w:numPr>
      </w:pPr>
      <w:r w:rsidRPr="004F59BF">
        <w:t>ZP CSI-RS</w:t>
      </w:r>
      <w:r>
        <w:t xml:space="preserve"> </w:t>
      </w:r>
      <w:r w:rsidRPr="004F59BF">
        <w:t>configuration</w:t>
      </w:r>
    </w:p>
    <w:p w14:paraId="214A7C9B" w14:textId="3628EAC0" w:rsidR="00055D58" w:rsidRDefault="001B5180" w:rsidP="0018050D">
      <w:pPr>
        <w:pStyle w:val="ListParagraph"/>
        <w:numPr>
          <w:ilvl w:val="0"/>
          <w:numId w:val="18"/>
        </w:numPr>
      </w:pPr>
      <w:r w:rsidRPr="001B5180">
        <w:t>NZP CSI-RS</w:t>
      </w:r>
      <w:r>
        <w:t xml:space="preserve"> </w:t>
      </w:r>
      <w:r w:rsidRPr="001B5180">
        <w:t>for CSI</w:t>
      </w:r>
      <w:r>
        <w:t xml:space="preserve"> </w:t>
      </w:r>
      <w:r w:rsidRPr="001B5180">
        <w:t>acquisition</w:t>
      </w:r>
    </w:p>
    <w:p w14:paraId="4B41307F" w14:textId="6595C6AB" w:rsidR="00B82A7F" w:rsidRDefault="00B82A7F" w:rsidP="0018050D">
      <w:pPr>
        <w:pStyle w:val="ListParagraph"/>
        <w:numPr>
          <w:ilvl w:val="0"/>
          <w:numId w:val="18"/>
        </w:numPr>
      </w:pPr>
      <w:r w:rsidRPr="00B82A7F">
        <w:t>CSI-IM</w:t>
      </w:r>
      <w:r>
        <w:t xml:space="preserve"> </w:t>
      </w:r>
      <w:r w:rsidRPr="00B82A7F">
        <w:t>configuration</w:t>
      </w:r>
    </w:p>
    <w:p w14:paraId="6EF9C62C" w14:textId="0625BF87" w:rsidR="00341E4A" w:rsidRDefault="00341E4A" w:rsidP="0018050D">
      <w:pPr>
        <w:pStyle w:val="ListParagraph"/>
        <w:numPr>
          <w:ilvl w:val="0"/>
          <w:numId w:val="18"/>
        </w:numPr>
      </w:pPr>
      <w:r w:rsidRPr="00341E4A">
        <w:t>Sub-band Size</w:t>
      </w:r>
      <w:r>
        <w:t xml:space="preserve"> and </w:t>
      </w:r>
      <w:proofErr w:type="spellStart"/>
      <w:r w:rsidR="00375338" w:rsidRPr="00375338">
        <w:t>csi</w:t>
      </w:r>
      <w:proofErr w:type="spellEnd"/>
      <w:r w:rsidR="00375338" w:rsidRPr="00375338">
        <w:t>-Reporting</w:t>
      </w:r>
      <w:r w:rsidR="0025103C">
        <w:t xml:space="preserve"> </w:t>
      </w:r>
      <w:r w:rsidR="00375338" w:rsidRPr="00375338">
        <w:t>Band</w:t>
      </w:r>
      <w:r w:rsidR="005A12FC">
        <w:t>, e.g., 8RBs</w:t>
      </w:r>
    </w:p>
    <w:p w14:paraId="215671E9" w14:textId="5A7A43FE" w:rsidR="00EF4AAB" w:rsidRPr="00B82A7F" w:rsidRDefault="00EF4AAB" w:rsidP="0018050D">
      <w:pPr>
        <w:pStyle w:val="ListParagraph"/>
        <w:numPr>
          <w:ilvl w:val="0"/>
          <w:numId w:val="18"/>
        </w:numPr>
      </w:pPr>
      <w:r>
        <w:t>Codebook configuration</w:t>
      </w:r>
      <w:r w:rsidR="001B7A50">
        <w:t>, depending on the type of feedback.</w:t>
      </w:r>
    </w:p>
    <w:p w14:paraId="00F572B0" w14:textId="77777777" w:rsidR="00150212" w:rsidRDefault="00150212" w:rsidP="008D1E87"/>
    <w:p w14:paraId="4799EE84" w14:textId="721B3E72" w:rsidR="00FD052E" w:rsidRDefault="00C8280D" w:rsidP="00FD052E">
      <w:pPr>
        <w:pStyle w:val="RAN4observation0"/>
      </w:pPr>
      <w:r>
        <w:t xml:space="preserve">In the current </w:t>
      </w:r>
      <w:r w:rsidR="006B5687">
        <w:t>RAN4 requirements on CSI</w:t>
      </w:r>
      <w:r w:rsidR="00D4157D">
        <w:t>/PMI</w:t>
      </w:r>
      <w:r w:rsidR="006B5687">
        <w:t xml:space="preserve"> feedback (</w:t>
      </w:r>
      <w:r w:rsidR="009D33C8">
        <w:t>TS 38.101-4</w:t>
      </w:r>
      <w:r w:rsidR="006B5687">
        <w:t>)</w:t>
      </w:r>
      <w:r w:rsidR="009D33C8">
        <w:t xml:space="preserve">, the </w:t>
      </w:r>
      <w:r w:rsidR="004F07DD">
        <w:t xml:space="preserve">tests are </w:t>
      </w:r>
      <w:r w:rsidR="00EF0F6B">
        <w:t>separated based on the following parameters:</w:t>
      </w:r>
      <w:r w:rsidR="00F376CF">
        <w:t xml:space="preserve"> duplexing (FDD/TDD),</w:t>
      </w:r>
      <w:r w:rsidR="00EF0F6B">
        <w:t xml:space="preserve"> </w:t>
      </w:r>
      <w:r w:rsidR="00B71F6B">
        <w:t>number of R</w:t>
      </w:r>
      <w:r w:rsidR="00F376CF">
        <w:t>X</w:t>
      </w:r>
      <w:r w:rsidR="00B71F6B">
        <w:t>&amp;T</w:t>
      </w:r>
      <w:r w:rsidR="00F376CF">
        <w:t>X (i.e., antenna configuration)</w:t>
      </w:r>
      <w:r w:rsidR="00616295">
        <w:t>, type of CSI</w:t>
      </w:r>
      <w:r w:rsidR="00AC73DA">
        <w:t xml:space="preserve">, and </w:t>
      </w:r>
      <w:r w:rsidR="00EB0187">
        <w:t>number of PMI.</w:t>
      </w:r>
    </w:p>
    <w:p w14:paraId="52D0C8B3" w14:textId="106A0460" w:rsidR="00C84267" w:rsidRPr="00C84267" w:rsidRDefault="00C84267" w:rsidP="00C84267">
      <w:pPr>
        <w:pStyle w:val="RAN4proposal"/>
      </w:pPr>
      <w:r>
        <w:t>RAN4 to use</w:t>
      </w:r>
      <w:r w:rsidR="00B213D1">
        <w:t xml:space="preserve"> </w:t>
      </w:r>
      <w:r w:rsidR="00B17F38">
        <w:t>configurations</w:t>
      </w:r>
      <w:r w:rsidR="00B57D37">
        <w:t xml:space="preserve"> </w:t>
      </w:r>
      <w:r w:rsidR="00A72045">
        <w:t>based on</w:t>
      </w:r>
      <w:r>
        <w:t xml:space="preserve"> one of the existing </w:t>
      </w:r>
      <w:r w:rsidR="000827BA">
        <w:t>PMI</w:t>
      </w:r>
      <w:r>
        <w:t xml:space="preserve"> reporting test</w:t>
      </w:r>
      <w:r w:rsidR="00B64DDF">
        <w:t xml:space="preserve">s </w:t>
      </w:r>
      <w:r>
        <w:t>from TS 38.101-4</w:t>
      </w:r>
      <w:r w:rsidR="00830447">
        <w:t xml:space="preserve"> </w:t>
      </w:r>
      <w:r w:rsidR="005B24EF">
        <w:t xml:space="preserve">to evaluate the convergence of </w:t>
      </w:r>
      <w:r w:rsidR="00985A07">
        <w:t>AI/ML based reporting</w:t>
      </w:r>
      <w:r w:rsidR="008C29D3">
        <w:t xml:space="preserve"> performance</w:t>
      </w:r>
      <w:r w:rsidR="00985A07">
        <w:t xml:space="preserve"> provided by different companies</w:t>
      </w:r>
      <w:r w:rsidR="00C95353">
        <w:t xml:space="preserve">, e.g., </w:t>
      </w:r>
      <w:r w:rsidR="00C95353" w:rsidRPr="00C95353">
        <w:t xml:space="preserve">6.3.3.2.4 Single PMI with 32TX </w:t>
      </w:r>
      <w:proofErr w:type="spellStart"/>
      <w:r w:rsidR="00C95353" w:rsidRPr="00C95353">
        <w:t>TypeI-SinglePanel</w:t>
      </w:r>
      <w:proofErr w:type="spellEnd"/>
      <w:r w:rsidR="00C95353" w:rsidRPr="00C95353">
        <w:t xml:space="preserve"> Codebook or </w:t>
      </w:r>
      <w:r w:rsidR="00176890" w:rsidRPr="00176890">
        <w:t>6.3.3.2.6 Multiple PMI with 16Tx Enhanced Type II Codebook</w:t>
      </w:r>
      <w:r w:rsidR="00176890">
        <w:t>.</w:t>
      </w:r>
    </w:p>
    <w:p w14:paraId="7B669A95" w14:textId="77777777" w:rsidR="008333D4" w:rsidRDefault="008333D4" w:rsidP="008333D4"/>
    <w:p w14:paraId="005A5E7F" w14:textId="079F425A" w:rsidR="008333D4" w:rsidRPr="008333D4" w:rsidRDefault="008333D4" w:rsidP="008333D4">
      <w:pPr>
        <w:pStyle w:val="RAN4H3"/>
      </w:pPr>
      <w:r>
        <w:t>Parameters for test decoder alignment in RAN4</w:t>
      </w:r>
    </w:p>
    <w:p w14:paraId="501E987B" w14:textId="6266A7A4" w:rsidR="005E56AD" w:rsidRDefault="00B847D4" w:rsidP="008333D4">
      <w:pPr>
        <w:rPr>
          <w:rFonts w:cs="Times New Roman"/>
          <w:color w:val="0D0D0D"/>
          <w:shd w:val="clear" w:color="auto" w:fill="FFFFFF"/>
        </w:rPr>
      </w:pPr>
      <w:r w:rsidRPr="009C14F4">
        <w:rPr>
          <w:rFonts w:cs="Times New Roman"/>
          <w:color w:val="0D0D0D"/>
          <w:shd w:val="clear" w:color="auto" w:fill="FFFFFF"/>
        </w:rPr>
        <w:t xml:space="preserve">As part of the process in crafting an </w:t>
      </w:r>
      <w:r w:rsidR="009542FE">
        <w:rPr>
          <w:rFonts w:cs="Times New Roman"/>
          <w:color w:val="0D0D0D"/>
          <w:shd w:val="clear" w:color="auto" w:fill="FFFFFF"/>
        </w:rPr>
        <w:t>O</w:t>
      </w:r>
      <w:r w:rsidRPr="009C14F4">
        <w:rPr>
          <w:rFonts w:cs="Times New Roman"/>
          <w:color w:val="0D0D0D"/>
          <w:shd w:val="clear" w:color="auto" w:fill="FFFFFF"/>
        </w:rPr>
        <w:t xml:space="preserve">ption-3 Test Decoder, we are outlining our </w:t>
      </w:r>
      <w:r w:rsidR="009B735C" w:rsidRPr="009C14F4">
        <w:rPr>
          <w:rFonts w:cs="Times New Roman"/>
          <w:color w:val="0D0D0D"/>
          <w:shd w:val="clear" w:color="auto" w:fill="FFFFFF"/>
        </w:rPr>
        <w:t>preferr</w:t>
      </w:r>
      <w:r w:rsidRPr="009C14F4">
        <w:rPr>
          <w:rFonts w:cs="Times New Roman"/>
          <w:color w:val="0D0D0D"/>
          <w:shd w:val="clear" w:color="auto" w:fill="FFFFFF"/>
        </w:rPr>
        <w:t>ed specifications for the design</w:t>
      </w:r>
      <w:r w:rsidR="00C065B6">
        <w:rPr>
          <w:rFonts w:cs="Times New Roman"/>
          <w:color w:val="0D0D0D"/>
          <w:shd w:val="clear" w:color="auto" w:fill="FFFFFF"/>
        </w:rPr>
        <w:t xml:space="preserve"> in</w:t>
      </w:r>
      <w:r w:rsidR="00524F13">
        <w:rPr>
          <w:rFonts w:cs="Times New Roman"/>
          <w:color w:val="0D0D0D"/>
          <w:shd w:val="clear" w:color="auto" w:fill="FFFFFF"/>
        </w:rPr>
        <w:t xml:space="preserve"> </w:t>
      </w:r>
      <w:r w:rsidR="00A1352B">
        <w:rPr>
          <w:rFonts w:cs="Times New Roman"/>
          <w:color w:val="0D0D0D"/>
          <w:shd w:val="clear" w:color="auto" w:fill="FFFFFF"/>
        </w:rPr>
        <w:fldChar w:fldCharType="begin"/>
      </w:r>
      <w:r w:rsidR="00A1352B">
        <w:rPr>
          <w:rFonts w:cs="Times New Roman"/>
          <w:color w:val="0D0D0D"/>
          <w:shd w:val="clear" w:color="auto" w:fill="FFFFFF"/>
        </w:rPr>
        <w:instrText xml:space="preserve"> REF _Ref163248061 \h </w:instrText>
      </w:r>
      <w:r w:rsidR="00A1352B">
        <w:rPr>
          <w:rFonts w:cs="Times New Roman"/>
          <w:color w:val="0D0D0D"/>
          <w:shd w:val="clear" w:color="auto" w:fill="FFFFFF"/>
        </w:rPr>
      </w:r>
      <w:r w:rsidR="00A1352B">
        <w:rPr>
          <w:rFonts w:cs="Times New Roman"/>
          <w:color w:val="0D0D0D"/>
          <w:shd w:val="clear" w:color="auto" w:fill="FFFFFF"/>
        </w:rPr>
        <w:fldChar w:fldCharType="separate"/>
      </w:r>
      <w:r w:rsidR="008663D5">
        <w:t xml:space="preserve">Table </w:t>
      </w:r>
      <w:r w:rsidR="008663D5">
        <w:rPr>
          <w:noProof/>
        </w:rPr>
        <w:t>1</w:t>
      </w:r>
      <w:r w:rsidR="00A1352B">
        <w:rPr>
          <w:rFonts w:cs="Times New Roman"/>
          <w:color w:val="0D0D0D"/>
          <w:shd w:val="clear" w:color="auto" w:fill="FFFFFF"/>
        </w:rPr>
        <w:fldChar w:fldCharType="end"/>
      </w:r>
      <w:r w:rsidR="008663D5">
        <w:rPr>
          <w:rFonts w:cs="Times New Roman"/>
          <w:color w:val="0D0D0D"/>
          <w:shd w:val="clear" w:color="auto" w:fill="FFFFFF"/>
        </w:rPr>
        <w:t xml:space="preserve"> below</w:t>
      </w:r>
      <w:r w:rsidRPr="009C14F4">
        <w:rPr>
          <w:rFonts w:cs="Times New Roman"/>
          <w:color w:val="0D0D0D"/>
          <w:shd w:val="clear" w:color="auto" w:fill="FFFFFF"/>
        </w:rPr>
        <w:t xml:space="preserve">. Our preference leans towards a Transformer architecture, given its widespread usage by RAN1 for assessing performance and </w:t>
      </w:r>
      <w:r w:rsidR="001247AB" w:rsidRPr="009C14F4">
        <w:rPr>
          <w:rFonts w:cs="Times New Roman"/>
          <w:color w:val="0D0D0D"/>
          <w:shd w:val="clear" w:color="auto" w:fill="FFFFFF"/>
        </w:rPr>
        <w:t>analysing</w:t>
      </w:r>
      <w:r w:rsidRPr="009C14F4">
        <w:rPr>
          <w:rFonts w:cs="Times New Roman"/>
          <w:color w:val="0D0D0D"/>
          <w:shd w:val="clear" w:color="auto" w:fill="FFFFFF"/>
        </w:rPr>
        <w:t xml:space="preserve"> CSI enhancement aspects. </w:t>
      </w:r>
      <w:r w:rsidR="00E854BB">
        <w:rPr>
          <w:rFonts w:cs="Times New Roman"/>
          <w:color w:val="0D0D0D"/>
          <w:shd w:val="clear" w:color="auto" w:fill="FFFFFF"/>
        </w:rPr>
        <w:t>Based on TR 38.843, t</w:t>
      </w:r>
      <w:r w:rsidRPr="009C14F4">
        <w:rPr>
          <w:rFonts w:cs="Times New Roman"/>
          <w:color w:val="0D0D0D"/>
          <w:shd w:val="clear" w:color="auto" w:fill="FFFFFF"/>
        </w:rPr>
        <w:t xml:space="preserve">his architecture has demonstrated superior performance compared to convolutional neural network (CNN) based models. An illustrative architecture is depicted in Figure </w:t>
      </w:r>
      <w:r w:rsidR="00E51B1C">
        <w:rPr>
          <w:rFonts w:cs="Times New Roman"/>
          <w:color w:val="0D0D0D"/>
          <w:shd w:val="clear" w:color="auto" w:fill="FFFFFF"/>
        </w:rPr>
        <w:t>2</w:t>
      </w:r>
      <w:r w:rsidRPr="009C14F4">
        <w:rPr>
          <w:rFonts w:cs="Times New Roman"/>
          <w:color w:val="0D0D0D"/>
          <w:shd w:val="clear" w:color="auto" w:fill="FFFFFF"/>
        </w:rPr>
        <w:t>, with further details available in</w:t>
      </w:r>
      <w:r w:rsidR="009C64F9" w:rsidRPr="009C14F4">
        <w:rPr>
          <w:rFonts w:cs="Times New Roman"/>
          <w:color w:val="0D0D0D"/>
          <w:shd w:val="clear" w:color="auto" w:fill="FFFFFF"/>
        </w:rPr>
        <w:t xml:space="preserve"> </w:t>
      </w:r>
      <w:r w:rsidR="009C64F9">
        <w:rPr>
          <w:rFonts w:cs="Times New Roman"/>
          <w:color w:val="0D0D0D"/>
          <w:shd w:val="clear" w:color="auto" w:fill="FFFFFF"/>
        </w:rPr>
        <w:fldChar w:fldCharType="begin"/>
      </w:r>
      <w:r w:rsidR="009C64F9">
        <w:rPr>
          <w:rFonts w:cs="Times New Roman"/>
          <w:color w:val="0D0D0D"/>
          <w:shd w:val="clear" w:color="auto" w:fill="FFFFFF"/>
        </w:rPr>
        <w:instrText xml:space="preserve"> REF _Ref163246714 \r \h </w:instrText>
      </w:r>
      <w:r w:rsidR="009C64F9">
        <w:rPr>
          <w:rFonts w:cs="Times New Roman"/>
          <w:color w:val="0D0D0D"/>
          <w:shd w:val="clear" w:color="auto" w:fill="FFFFFF"/>
        </w:rPr>
      </w:r>
      <w:r w:rsidR="009C64F9">
        <w:rPr>
          <w:rFonts w:cs="Times New Roman"/>
          <w:color w:val="0D0D0D"/>
          <w:shd w:val="clear" w:color="auto" w:fill="FFFFFF"/>
        </w:rPr>
        <w:fldChar w:fldCharType="separate"/>
      </w:r>
      <w:r w:rsidR="009C64F9">
        <w:rPr>
          <w:rFonts w:cs="Times New Roman"/>
          <w:color w:val="0D0D0D"/>
          <w:shd w:val="clear" w:color="auto" w:fill="FFFFFF"/>
        </w:rPr>
        <w:t>[2]</w:t>
      </w:r>
      <w:r w:rsidR="009C64F9">
        <w:rPr>
          <w:rFonts w:cs="Times New Roman"/>
          <w:color w:val="0D0D0D"/>
          <w:shd w:val="clear" w:color="auto" w:fill="FFFFFF"/>
        </w:rPr>
        <w:fldChar w:fldCharType="end"/>
      </w:r>
      <w:r w:rsidRPr="009C14F4">
        <w:rPr>
          <w:rFonts w:cs="Times New Roman"/>
          <w:color w:val="0D0D0D"/>
          <w:shd w:val="clear" w:color="auto" w:fill="FFFFFF"/>
        </w:rPr>
        <w:t>.</w:t>
      </w:r>
    </w:p>
    <w:p w14:paraId="2DFACDB0" w14:textId="77777777" w:rsidR="009C64F9" w:rsidRDefault="009C64F9" w:rsidP="008333D4">
      <w:pPr>
        <w:rPr>
          <w:rFonts w:cs="Times New Roman"/>
        </w:rPr>
      </w:pPr>
    </w:p>
    <w:p w14:paraId="1F27A6F3" w14:textId="77777777" w:rsidR="00BA69A0" w:rsidRDefault="00BA69A0" w:rsidP="00BA69A0">
      <w:pPr>
        <w:rPr>
          <w:highlight w:val="yellow"/>
        </w:rPr>
      </w:pPr>
      <w:r>
        <w:rPr>
          <w:noProof/>
        </w:rPr>
        <w:lastRenderedPageBreak/>
        <w:drawing>
          <wp:inline distT="0" distB="0" distL="0" distR="0" wp14:anchorId="608DA847" wp14:editId="357D9405">
            <wp:extent cx="5857875" cy="3200400"/>
            <wp:effectExtent l="0" t="0" r="9525" b="0"/>
            <wp:docPr id="152919325" name="Picture 1" descr="A diagram of a multi-head self-attention b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9325" name="Picture 1" descr="A diagram of a multi-head self-attention block&#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57875" cy="3200400"/>
                    </a:xfrm>
                    <a:prstGeom prst="rect">
                      <a:avLst/>
                    </a:prstGeom>
                    <a:noFill/>
                    <a:ln>
                      <a:noFill/>
                    </a:ln>
                  </pic:spPr>
                </pic:pic>
              </a:graphicData>
            </a:graphic>
          </wp:inline>
        </w:drawing>
      </w:r>
    </w:p>
    <w:p w14:paraId="4F3C8A2C" w14:textId="203530A5" w:rsidR="00BA69A0" w:rsidRPr="00830149" w:rsidRDefault="00BA69A0" w:rsidP="00BA69A0">
      <w:pPr>
        <w:pStyle w:val="Caption"/>
        <w:rPr>
          <w:rStyle w:val="normaltextrun"/>
        </w:rPr>
      </w:pPr>
      <w:r>
        <w:t xml:space="preserve">Figure 2: </w:t>
      </w:r>
      <w:r w:rsidR="00830149">
        <w:t>An example of t</w:t>
      </w:r>
      <w:r>
        <w:t>ransformer Based Model Architecture for CSI Compression</w:t>
      </w:r>
      <w:r w:rsidR="00830149">
        <w:t>.</w:t>
      </w:r>
    </w:p>
    <w:p w14:paraId="53D14A99" w14:textId="77777777" w:rsidR="00BA69A0" w:rsidRDefault="00BA69A0" w:rsidP="008333D4">
      <w:pPr>
        <w:rPr>
          <w:rFonts w:cs="Times New Roman"/>
        </w:rPr>
      </w:pPr>
    </w:p>
    <w:p w14:paraId="180C4D5D" w14:textId="4DD97E25" w:rsidR="00462C1B" w:rsidRPr="00CA6335" w:rsidRDefault="00462C1B" w:rsidP="008333D4">
      <w:pPr>
        <w:rPr>
          <w:rFonts w:cs="Times New Roman"/>
        </w:rPr>
      </w:pPr>
      <w:r>
        <w:rPr>
          <w:rFonts w:cs="Times New Roman"/>
        </w:rPr>
        <w:fldChar w:fldCharType="begin"/>
      </w:r>
      <w:r>
        <w:rPr>
          <w:rFonts w:cs="Times New Roman"/>
        </w:rPr>
        <w:instrText xml:space="preserve"> REF _Ref163248061 \h </w:instrText>
      </w:r>
      <w:r>
        <w:rPr>
          <w:rFonts w:cs="Times New Roman"/>
        </w:rPr>
      </w:r>
      <w:r>
        <w:rPr>
          <w:rFonts w:cs="Times New Roman"/>
        </w:rPr>
        <w:fldChar w:fldCharType="separate"/>
      </w:r>
      <w:r>
        <w:t xml:space="preserve">Table </w:t>
      </w:r>
      <w:r>
        <w:rPr>
          <w:noProof/>
        </w:rPr>
        <w:t>1</w:t>
      </w:r>
      <w:r>
        <w:rPr>
          <w:rFonts w:cs="Times New Roman"/>
        </w:rPr>
        <w:fldChar w:fldCharType="end"/>
      </w:r>
      <w:r w:rsidR="00CA6335">
        <w:rPr>
          <w:rFonts w:cs="Times New Roman"/>
        </w:rPr>
        <w:t xml:space="preserve"> </w:t>
      </w:r>
      <w:r w:rsidR="009944C6">
        <w:rPr>
          <w:rFonts w:cs="Times New Roman"/>
        </w:rPr>
        <w:t xml:space="preserve">below </w:t>
      </w:r>
      <w:r w:rsidR="00CA6335">
        <w:rPr>
          <w:rFonts w:cs="Times New Roman"/>
        </w:rPr>
        <w:t xml:space="preserve">is based on the Option 3 </w:t>
      </w:r>
      <w:r w:rsidR="0064655D">
        <w:rPr>
          <w:rFonts w:cs="Times New Roman"/>
        </w:rPr>
        <w:t>table from RNA4#110 meeting and includes one additional column with exemplary/preferred</w:t>
      </w:r>
      <w:r w:rsidR="002952C2">
        <w:rPr>
          <w:rFonts w:cs="Times New Roman"/>
        </w:rPr>
        <w:t xml:space="preserve"> by us parameter values.</w:t>
      </w:r>
    </w:p>
    <w:p w14:paraId="54DBA0F4" w14:textId="77777777" w:rsidR="00462C1B" w:rsidRPr="009C14F4" w:rsidRDefault="00462C1B" w:rsidP="008333D4">
      <w:pPr>
        <w:rPr>
          <w:rFonts w:cs="Times New Roman"/>
        </w:rPr>
      </w:pP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636"/>
        <w:gridCol w:w="2110"/>
        <w:gridCol w:w="2906"/>
      </w:tblGrid>
      <w:tr w:rsidR="00C06E79" w:rsidRPr="00675EF1" w14:paraId="14B142F4" w14:textId="77777777" w:rsidTr="00B87D73">
        <w:trPr>
          <w:jc w:val="center"/>
        </w:trPr>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F70EBC" w14:textId="77777777" w:rsidR="00C06E79" w:rsidRPr="00675EF1" w:rsidRDefault="00C06E79" w:rsidP="00063D65">
            <w:pPr>
              <w:jc w:val="center"/>
              <w:rPr>
                <w:rFonts w:eastAsia="Calibri" w:cs="Times New Roman"/>
                <w:b/>
                <w:bCs/>
              </w:rPr>
            </w:pPr>
            <w:r w:rsidRPr="00675EF1">
              <w:rPr>
                <w:rFonts w:eastAsia="Calibri" w:cs="Times New Roman"/>
                <w:b/>
                <w:bCs/>
              </w:rPr>
              <w:t>Category</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FD311E" w14:textId="77777777" w:rsidR="00C06E79" w:rsidRPr="00675EF1" w:rsidRDefault="00C06E79" w:rsidP="00063D65">
            <w:pPr>
              <w:jc w:val="center"/>
              <w:rPr>
                <w:rFonts w:eastAsia="Calibri" w:cs="Times New Roman"/>
                <w:b/>
                <w:bCs/>
              </w:rPr>
            </w:pPr>
            <w:r w:rsidRPr="00675EF1">
              <w:rPr>
                <w:rFonts w:eastAsia="Calibri" w:cs="Times New Roman"/>
                <w:b/>
                <w:bCs/>
              </w:rPr>
              <w:t>Parameter</w:t>
            </w:r>
          </w:p>
        </w:tc>
        <w:tc>
          <w:tcPr>
            <w:tcW w:w="21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21840" w14:textId="77777777" w:rsidR="00C06E79" w:rsidRPr="00675EF1" w:rsidRDefault="00C06E79" w:rsidP="00063D65">
            <w:pPr>
              <w:jc w:val="center"/>
              <w:rPr>
                <w:rFonts w:eastAsia="Calibri" w:cs="Times New Roman"/>
                <w:b/>
                <w:bCs/>
              </w:rPr>
            </w:pPr>
            <w:r w:rsidRPr="00675EF1">
              <w:rPr>
                <w:rFonts w:eastAsia="Calibri" w:cs="Times New Roman"/>
                <w:b/>
                <w:bCs/>
              </w:rPr>
              <w:t>Description/Examples</w:t>
            </w:r>
          </w:p>
        </w:tc>
        <w:tc>
          <w:tcPr>
            <w:tcW w:w="2906" w:type="dxa"/>
            <w:tcBorders>
              <w:top w:val="single" w:sz="4" w:space="0" w:color="auto"/>
              <w:left w:val="single" w:sz="4" w:space="0" w:color="auto"/>
              <w:bottom w:val="single" w:sz="4" w:space="0" w:color="auto"/>
              <w:right w:val="single" w:sz="4" w:space="0" w:color="auto"/>
            </w:tcBorders>
            <w:shd w:val="clear" w:color="auto" w:fill="E7E6E6" w:themeFill="background2"/>
          </w:tcPr>
          <w:p w14:paraId="05792C9D" w14:textId="77777777" w:rsidR="00C06E79" w:rsidRPr="00477BE4" w:rsidRDefault="00C06E79" w:rsidP="00063D65">
            <w:pPr>
              <w:jc w:val="center"/>
              <w:rPr>
                <w:rFonts w:eastAsia="Calibri" w:cs="Times New Roman"/>
                <w:b/>
                <w:bCs/>
              </w:rPr>
            </w:pPr>
            <w:r w:rsidRPr="00477BE4">
              <w:rPr>
                <w:rFonts w:eastAsia="Calibri" w:cs="Times New Roman"/>
                <w:b/>
                <w:bCs/>
              </w:rPr>
              <w:t>Nokia preferred parameter values</w:t>
            </w:r>
          </w:p>
        </w:tc>
      </w:tr>
      <w:tr w:rsidR="00B87D73" w:rsidRPr="00675EF1" w14:paraId="5A136CA4" w14:textId="77777777" w:rsidTr="00B87D73">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hideMark/>
          </w:tcPr>
          <w:p w14:paraId="6F623BCB" w14:textId="77777777" w:rsidR="00B87D73" w:rsidRPr="00B87D73" w:rsidRDefault="00B87D73" w:rsidP="00063D65">
            <w:pPr>
              <w:rPr>
                <w:rFonts w:eastAsia="Calibri" w:cs="Times New Roman"/>
              </w:rPr>
            </w:pPr>
            <w:r w:rsidRPr="00B87D73">
              <w:rPr>
                <w:rFonts w:eastAsia="Calibri" w:cs="Times New Roman"/>
              </w:rPr>
              <w:t>Model architecture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BA95" w14:textId="77777777" w:rsidR="00B87D73" w:rsidRPr="00B87D73" w:rsidRDefault="00B87D73" w:rsidP="00063D65">
            <w:pPr>
              <w:rPr>
                <w:rFonts w:eastAsia="Calibri" w:cs="Times New Roman"/>
              </w:rPr>
            </w:pPr>
            <w:r w:rsidRPr="00B87D73">
              <w:rPr>
                <w:rFonts w:eastAsia="Calibri" w:cs="Times New Roman"/>
              </w:rPr>
              <w:t>Model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EA5E4" w14:textId="77777777" w:rsidR="00B87D73" w:rsidRPr="00B87D73" w:rsidRDefault="00B87D73" w:rsidP="00063D65">
            <w:pPr>
              <w:rPr>
                <w:rFonts w:eastAsia="Calibri" w:cs="Times New Roman"/>
              </w:rPr>
            </w:pPr>
            <w:r w:rsidRPr="00B87D73">
              <w:rPr>
                <w:rFonts w:eastAsia="Calibri" w:cs="Times New Roman"/>
              </w:rPr>
              <w:t>Transformer, CNN, RNN, MLP</w:t>
            </w:r>
          </w:p>
        </w:tc>
        <w:tc>
          <w:tcPr>
            <w:tcW w:w="2906" w:type="dxa"/>
            <w:tcBorders>
              <w:top w:val="single" w:sz="4" w:space="0" w:color="auto"/>
              <w:left w:val="single" w:sz="4" w:space="0" w:color="auto"/>
              <w:bottom w:val="single" w:sz="4" w:space="0" w:color="auto"/>
              <w:right w:val="single" w:sz="4" w:space="0" w:color="auto"/>
            </w:tcBorders>
          </w:tcPr>
          <w:p w14:paraId="781F0BC5" w14:textId="77777777" w:rsidR="00B87D73" w:rsidRPr="00477BE4" w:rsidRDefault="00B87D73" w:rsidP="00063D65">
            <w:pPr>
              <w:rPr>
                <w:rFonts w:eastAsia="Calibri" w:cs="Times New Roman"/>
              </w:rPr>
            </w:pPr>
            <w:r w:rsidRPr="00477BE4">
              <w:rPr>
                <w:rFonts w:eastAsia="Calibri" w:cs="Times New Roman"/>
              </w:rPr>
              <w:t>Transformer</w:t>
            </w:r>
          </w:p>
        </w:tc>
      </w:tr>
      <w:tr w:rsidR="00B87D73" w:rsidRPr="00675EF1" w14:paraId="4FD53AE1" w14:textId="77777777" w:rsidTr="00B87D73">
        <w:trPr>
          <w:jc w:val="center"/>
        </w:trPr>
        <w:tc>
          <w:tcPr>
            <w:tcW w:w="1394" w:type="dxa"/>
            <w:vMerge/>
            <w:tcBorders>
              <w:left w:val="single" w:sz="4" w:space="0" w:color="auto"/>
              <w:right w:val="single" w:sz="4" w:space="0" w:color="auto"/>
            </w:tcBorders>
            <w:vAlign w:val="center"/>
            <w:hideMark/>
          </w:tcPr>
          <w:p w14:paraId="363BB4F5"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EBA1" w14:textId="77777777" w:rsidR="00B87D73" w:rsidRPr="00B87D73" w:rsidRDefault="00B87D73" w:rsidP="00063D65">
            <w:pPr>
              <w:rPr>
                <w:rFonts w:eastAsia="Calibri" w:cs="Times New Roman"/>
              </w:rPr>
            </w:pPr>
            <w:r w:rsidRPr="00B87D73">
              <w:rPr>
                <w:rFonts w:eastAsia="Calibri" w:cs="Times New Roman"/>
              </w:rPr>
              <w:t>Model depth</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1440C" w14:textId="77777777" w:rsidR="00B87D73" w:rsidRPr="00B87D73" w:rsidRDefault="00B87D73" w:rsidP="00063D65">
            <w:pPr>
              <w:rPr>
                <w:rFonts w:eastAsia="Calibri" w:cs="Times New Roman"/>
              </w:rPr>
            </w:pPr>
            <w:r w:rsidRPr="00B87D73">
              <w:rPr>
                <w:rFonts w:eastAsia="Calibri" w:cs="Times New Roman"/>
              </w:rPr>
              <w:t>Number of layers</w:t>
            </w:r>
          </w:p>
        </w:tc>
        <w:tc>
          <w:tcPr>
            <w:tcW w:w="2906" w:type="dxa"/>
            <w:tcBorders>
              <w:top w:val="single" w:sz="4" w:space="0" w:color="auto"/>
              <w:left w:val="single" w:sz="4" w:space="0" w:color="auto"/>
              <w:bottom w:val="single" w:sz="4" w:space="0" w:color="auto"/>
              <w:right w:val="single" w:sz="4" w:space="0" w:color="auto"/>
            </w:tcBorders>
          </w:tcPr>
          <w:p w14:paraId="24CC61EB" w14:textId="6AECBA71" w:rsidR="00B87D73" w:rsidRPr="00477BE4" w:rsidRDefault="00B87D73" w:rsidP="00063D65">
            <w:pPr>
              <w:rPr>
                <w:rFonts w:eastAsia="Calibri" w:cs="Times New Roman"/>
              </w:rPr>
            </w:pPr>
            <w:r w:rsidRPr="00477BE4">
              <w:rPr>
                <w:rFonts w:eastAsia="Calibri" w:cs="Times New Roman"/>
              </w:rPr>
              <w:t>Several multi-head attention layers (min:</w:t>
            </w:r>
            <w:r>
              <w:rPr>
                <w:rFonts w:eastAsia="Calibri" w:cs="Times New Roman"/>
              </w:rPr>
              <w:t xml:space="preserve"> [</w:t>
            </w:r>
            <w:r w:rsidRPr="00477BE4">
              <w:rPr>
                <w:rFonts w:eastAsia="Calibri" w:cs="Times New Roman"/>
              </w:rPr>
              <w:t>3</w:t>
            </w:r>
            <w:r>
              <w:rPr>
                <w:rFonts w:eastAsia="Calibri" w:cs="Times New Roman"/>
              </w:rPr>
              <w:t>]</w:t>
            </w:r>
            <w:r w:rsidRPr="00477BE4">
              <w:rPr>
                <w:rFonts w:eastAsia="Calibri" w:cs="Times New Roman"/>
              </w:rPr>
              <w:t>, max:</w:t>
            </w:r>
            <w:r>
              <w:rPr>
                <w:rFonts w:eastAsia="Calibri" w:cs="Times New Roman"/>
              </w:rPr>
              <w:t xml:space="preserve"> [</w:t>
            </w:r>
            <w:r w:rsidRPr="00477BE4">
              <w:rPr>
                <w:rFonts w:eastAsia="Calibri" w:cs="Times New Roman"/>
              </w:rPr>
              <w:t>7</w:t>
            </w:r>
            <w:r>
              <w:rPr>
                <w:rFonts w:eastAsia="Calibri" w:cs="Times New Roman"/>
              </w:rPr>
              <w:t>]</w:t>
            </w:r>
            <w:r w:rsidRPr="00477BE4">
              <w:rPr>
                <w:rFonts w:eastAsia="Calibri" w:cs="Times New Roman"/>
              </w:rPr>
              <w:t>)</w:t>
            </w:r>
          </w:p>
        </w:tc>
      </w:tr>
      <w:tr w:rsidR="00B87D73" w:rsidRPr="00675EF1" w14:paraId="52E99722" w14:textId="77777777" w:rsidTr="00B87D73">
        <w:trPr>
          <w:jc w:val="center"/>
        </w:trPr>
        <w:tc>
          <w:tcPr>
            <w:tcW w:w="1394" w:type="dxa"/>
            <w:vMerge/>
            <w:tcBorders>
              <w:left w:val="single" w:sz="4" w:space="0" w:color="auto"/>
              <w:right w:val="single" w:sz="4" w:space="0" w:color="auto"/>
            </w:tcBorders>
            <w:vAlign w:val="center"/>
            <w:hideMark/>
          </w:tcPr>
          <w:p w14:paraId="4240A0A8"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01B7B" w14:textId="77777777" w:rsidR="00B87D73" w:rsidRPr="00B87D73" w:rsidRDefault="00B87D73" w:rsidP="00063D65">
            <w:pPr>
              <w:rPr>
                <w:rFonts w:eastAsia="Calibri" w:cs="Times New Roman"/>
              </w:rPr>
            </w:pPr>
            <w:r w:rsidRPr="00B87D73">
              <w:rPr>
                <w:rFonts w:eastAsia="Calibri" w:cs="Times New Roman"/>
              </w:rPr>
              <w:t>Layer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B1E58" w14:textId="77777777" w:rsidR="00B87D73" w:rsidRPr="00B87D73" w:rsidRDefault="00B87D73" w:rsidP="00063D65">
            <w:pPr>
              <w:rPr>
                <w:rFonts w:eastAsia="Calibri" w:cs="Times New Roman"/>
              </w:rPr>
            </w:pPr>
            <w:r w:rsidRPr="00B87D73">
              <w:rPr>
                <w:rFonts w:eastAsia="Calibri" w:cs="Times New Roman"/>
              </w:rPr>
              <w:t>Fully connected, convolutional, activation layer, etc.</w:t>
            </w:r>
          </w:p>
        </w:tc>
        <w:tc>
          <w:tcPr>
            <w:tcW w:w="2906" w:type="dxa"/>
            <w:tcBorders>
              <w:top w:val="single" w:sz="4" w:space="0" w:color="auto"/>
              <w:left w:val="single" w:sz="4" w:space="0" w:color="auto"/>
              <w:bottom w:val="single" w:sz="4" w:space="0" w:color="auto"/>
              <w:right w:val="single" w:sz="4" w:space="0" w:color="auto"/>
            </w:tcBorders>
          </w:tcPr>
          <w:p w14:paraId="5D4E724D" w14:textId="721CAB0F" w:rsidR="00B87D73" w:rsidRDefault="00B87D73" w:rsidP="00063D65">
            <w:pPr>
              <w:rPr>
                <w:rFonts w:eastAsia="Calibri" w:cs="Times New Roman"/>
              </w:rPr>
            </w:pPr>
            <w:r w:rsidRPr="00477BE4">
              <w:rPr>
                <w:rFonts w:eastAsia="Calibri" w:cs="Times New Roman"/>
              </w:rPr>
              <w:t>Fully connected layer</w:t>
            </w:r>
            <w:r>
              <w:rPr>
                <w:rFonts w:eastAsia="Calibri" w:cs="Times New Roman"/>
              </w:rPr>
              <w:t>s</w:t>
            </w:r>
            <w:r w:rsidRPr="00477BE4">
              <w:rPr>
                <w:rFonts w:eastAsia="Calibri" w:cs="Times New Roman"/>
              </w:rPr>
              <w:t xml:space="preserve"> with activation function</w:t>
            </w:r>
            <w:r>
              <w:rPr>
                <w:rFonts w:eastAsia="Calibri" w:cs="Times New Roman"/>
              </w:rPr>
              <w:t xml:space="preserve"> for each attention layer/block.</w:t>
            </w:r>
          </w:p>
          <w:p w14:paraId="6397D595" w14:textId="0FBB3B51" w:rsidR="00B87D73" w:rsidRPr="00802080" w:rsidRDefault="00B87D73" w:rsidP="00063D65">
            <w:pPr>
              <w:rPr>
                <w:rFonts w:eastAsia="Calibri" w:cs="Times New Roman"/>
                <w:i/>
                <w:iCs/>
              </w:rPr>
            </w:pPr>
            <w:r w:rsidRPr="00802080">
              <w:rPr>
                <w:rFonts w:eastAsia="Calibri" w:cs="Times New Roman"/>
                <w:i/>
                <w:iCs/>
              </w:rPr>
              <w:t>Note that output layer can be different.</w:t>
            </w:r>
          </w:p>
        </w:tc>
      </w:tr>
      <w:tr w:rsidR="00B87D73" w:rsidRPr="00675EF1" w14:paraId="1CADED67" w14:textId="77777777" w:rsidTr="00B87D73">
        <w:trPr>
          <w:jc w:val="center"/>
        </w:trPr>
        <w:tc>
          <w:tcPr>
            <w:tcW w:w="1394" w:type="dxa"/>
            <w:vMerge/>
            <w:tcBorders>
              <w:left w:val="single" w:sz="4" w:space="0" w:color="auto"/>
              <w:right w:val="single" w:sz="4" w:space="0" w:color="auto"/>
            </w:tcBorders>
            <w:vAlign w:val="center"/>
            <w:hideMark/>
          </w:tcPr>
          <w:p w14:paraId="6657E3AB"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FBAD" w14:textId="77777777" w:rsidR="00B87D73" w:rsidRPr="00B87D73" w:rsidRDefault="00B87D73" w:rsidP="00063D65">
            <w:pPr>
              <w:rPr>
                <w:rFonts w:eastAsia="Calibri" w:cs="Times New Roman"/>
              </w:rPr>
            </w:pPr>
            <w:r w:rsidRPr="00B87D73">
              <w:rPr>
                <w:rFonts w:eastAsia="Calibri" w:cs="Times New Roman"/>
              </w:rPr>
              <w:t>Layer size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EC8C" w14:textId="77777777" w:rsidR="00B87D73" w:rsidRPr="00B87D73" w:rsidRDefault="00B87D73" w:rsidP="00063D65">
            <w:pPr>
              <w:rPr>
                <w:rFonts w:eastAsia="Calibri" w:cs="Times New Roman"/>
              </w:rPr>
            </w:pPr>
            <w:r w:rsidRPr="00B87D73">
              <w:rPr>
                <w:rFonts w:eastAsia="Calibri" w:cs="Times New Roman"/>
              </w:rPr>
              <w:t>Neuron count and configuration</w:t>
            </w:r>
          </w:p>
        </w:tc>
        <w:tc>
          <w:tcPr>
            <w:tcW w:w="2906" w:type="dxa"/>
            <w:tcBorders>
              <w:top w:val="single" w:sz="4" w:space="0" w:color="auto"/>
              <w:left w:val="single" w:sz="4" w:space="0" w:color="auto"/>
              <w:bottom w:val="single" w:sz="4" w:space="0" w:color="auto"/>
              <w:right w:val="single" w:sz="4" w:space="0" w:color="auto"/>
            </w:tcBorders>
          </w:tcPr>
          <w:p w14:paraId="37038263" w14:textId="3F249316" w:rsidR="00B87D73" w:rsidRPr="00477BE4" w:rsidRDefault="00B87D73" w:rsidP="00063D65">
            <w:pPr>
              <w:rPr>
                <w:rFonts w:eastAsia="Calibri" w:cs="Times New Roman"/>
              </w:rPr>
            </w:pPr>
            <w:r>
              <w:rPr>
                <w:rFonts w:eastAsia="Calibri" w:cs="Times New Roman"/>
              </w:rPr>
              <w:t>Specify embedding and feedforward dimensions, number of attention heads per attention layer/block.</w:t>
            </w:r>
          </w:p>
        </w:tc>
      </w:tr>
      <w:tr w:rsidR="00B87D73" w:rsidRPr="00675EF1" w14:paraId="6D413C39" w14:textId="77777777" w:rsidTr="00B87D73">
        <w:trPr>
          <w:jc w:val="center"/>
        </w:trPr>
        <w:tc>
          <w:tcPr>
            <w:tcW w:w="1394" w:type="dxa"/>
            <w:vMerge/>
            <w:tcBorders>
              <w:left w:val="single" w:sz="4" w:space="0" w:color="auto"/>
              <w:right w:val="single" w:sz="4" w:space="0" w:color="auto"/>
            </w:tcBorders>
            <w:vAlign w:val="center"/>
            <w:hideMark/>
          </w:tcPr>
          <w:p w14:paraId="57794F4D"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105E" w14:textId="77777777" w:rsidR="00B87D73" w:rsidRPr="00B87D73" w:rsidRDefault="00B87D73" w:rsidP="00063D65">
            <w:pPr>
              <w:rPr>
                <w:rFonts w:eastAsia="Calibri" w:cs="Times New Roman"/>
              </w:rPr>
            </w:pPr>
            <w:r w:rsidRPr="00B87D73">
              <w:rPr>
                <w:rFonts w:eastAsia="Calibri" w:cs="Times New Roman"/>
              </w:rPr>
              <w:t>Quantization method for the encoder output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C65B" w14:textId="77777777" w:rsidR="00B87D73" w:rsidRPr="00B87D73" w:rsidRDefault="00B87D73" w:rsidP="00063D65">
            <w:pPr>
              <w:rPr>
                <w:rFonts w:eastAsia="Calibri" w:cs="Times New Roman"/>
              </w:rPr>
            </w:pPr>
            <w:r w:rsidRPr="00B87D73">
              <w:rPr>
                <w:rFonts w:eastAsia="Calibri" w:cs="Times New Roman"/>
              </w:rPr>
              <w:t>Scalar, vector (with codebook)</w:t>
            </w:r>
          </w:p>
        </w:tc>
        <w:tc>
          <w:tcPr>
            <w:tcW w:w="2906" w:type="dxa"/>
            <w:tcBorders>
              <w:top w:val="single" w:sz="4" w:space="0" w:color="auto"/>
              <w:left w:val="single" w:sz="4" w:space="0" w:color="auto"/>
              <w:bottom w:val="single" w:sz="4" w:space="0" w:color="auto"/>
              <w:right w:val="single" w:sz="4" w:space="0" w:color="auto"/>
            </w:tcBorders>
          </w:tcPr>
          <w:p w14:paraId="324A7397" w14:textId="220D9D31" w:rsidR="00B87D73" w:rsidRPr="00CC6868" w:rsidRDefault="00B87D73" w:rsidP="00063D65">
            <w:pPr>
              <w:rPr>
                <w:rFonts w:eastAsia="Calibri" w:cs="Times New Roman"/>
                <w:lang w:val="en-150"/>
              </w:rPr>
            </w:pPr>
            <w:r>
              <w:rPr>
                <w:rFonts w:eastAsia="Calibri" w:cs="Times New Roman"/>
              </w:rPr>
              <w:t>Scalar quantization</w:t>
            </w:r>
            <w:r w:rsidR="00CC6868">
              <w:rPr>
                <w:rFonts w:eastAsia="Calibri" w:cs="Times New Roman"/>
                <w:lang w:val="en-150"/>
              </w:rPr>
              <w:t xml:space="preserve"> </w:t>
            </w:r>
          </w:p>
        </w:tc>
      </w:tr>
      <w:tr w:rsidR="00B87D73" w:rsidRPr="00675EF1" w14:paraId="146A24B9" w14:textId="77777777" w:rsidTr="00B87D73">
        <w:trPr>
          <w:jc w:val="center"/>
        </w:trPr>
        <w:tc>
          <w:tcPr>
            <w:tcW w:w="1394" w:type="dxa"/>
            <w:vMerge/>
            <w:tcBorders>
              <w:left w:val="single" w:sz="4" w:space="0" w:color="auto"/>
              <w:right w:val="single" w:sz="4" w:space="0" w:color="auto"/>
            </w:tcBorders>
            <w:vAlign w:val="center"/>
          </w:tcPr>
          <w:p w14:paraId="7AB044C6"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74B59B0" w14:textId="77777777" w:rsidR="00B87D73" w:rsidRPr="00B87D73" w:rsidRDefault="00B87D73" w:rsidP="00063D65">
            <w:pPr>
              <w:rPr>
                <w:rFonts w:eastAsia="Calibri" w:cs="Times New Roman"/>
                <w:lang w:eastAsia="ja-JP"/>
              </w:rPr>
            </w:pPr>
            <w:r w:rsidRPr="00B87D73">
              <w:rPr>
                <w:rFonts w:eastAsia="Calibri" w:cs="Times New Roman" w:hint="eastAsia"/>
                <w:lang w:eastAsia="ja-JP"/>
              </w:rPr>
              <w:t>E</w:t>
            </w:r>
            <w:r w:rsidRPr="00B87D73">
              <w:rPr>
                <w:rFonts w:eastAsia="Calibri" w:cs="Times New Roman"/>
                <w:lang w:eastAsia="ja-JP"/>
              </w:rPr>
              <w:t>ncoder-decoder interface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0BC9539" w14:textId="3D41DC90" w:rsidR="00B87D73" w:rsidRPr="00B87D73" w:rsidRDefault="00B87D73" w:rsidP="00063D65">
            <w:pPr>
              <w:rPr>
                <w:rFonts w:eastAsia="Calibri" w:cs="Times New Roman"/>
                <w:lang w:eastAsia="ja-JP"/>
              </w:rPr>
            </w:pPr>
            <w:r w:rsidRPr="00B87D73">
              <w:rPr>
                <w:rFonts w:eastAsia="Calibri" w:cs="Times New Roman" w:hint="eastAsia"/>
                <w:lang w:eastAsia="ja-JP"/>
              </w:rPr>
              <w:t>N</w:t>
            </w:r>
            <w:r w:rsidRPr="00B87D73">
              <w:rPr>
                <w:rFonts w:eastAsia="Calibri" w:cs="Times New Roman"/>
                <w:lang w:eastAsia="ja-JP"/>
              </w:rPr>
              <w:t>umber of latent variables and formatting of bits.</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90979E4" w14:textId="77777777" w:rsidR="00B87D73" w:rsidRDefault="00B87D73" w:rsidP="00063D65">
            <w:pPr>
              <w:rPr>
                <w:rFonts w:eastAsia="Calibri" w:cs="Times New Roman"/>
                <w:lang w:eastAsia="ja-JP"/>
              </w:rPr>
            </w:pPr>
            <w:r>
              <w:rPr>
                <w:rFonts w:eastAsia="Calibri" w:cs="Times New Roman"/>
                <w:lang w:eastAsia="ja-JP"/>
              </w:rPr>
              <w:t>FFS, e.g.,</w:t>
            </w:r>
          </w:p>
          <w:p w14:paraId="5DB56ED7" w14:textId="7C5D0EB0" w:rsidR="00B87D73" w:rsidRPr="00477BE4" w:rsidRDefault="00B87D73" w:rsidP="00063D65">
            <w:pPr>
              <w:rPr>
                <w:rFonts w:eastAsia="Calibri" w:cs="Times New Roman"/>
                <w:lang w:eastAsia="ja-JP"/>
              </w:rPr>
            </w:pPr>
            <w:r>
              <w:rPr>
                <w:rFonts w:eastAsia="Calibri" w:cs="Times New Roman"/>
                <w:lang w:eastAsia="ja-JP"/>
              </w:rPr>
              <w:t>64 latent dimensions with two-bit quantization, i.e., 128 overhead bits.</w:t>
            </w:r>
          </w:p>
        </w:tc>
      </w:tr>
      <w:tr w:rsidR="00B87D73" w:rsidRPr="00675EF1" w14:paraId="095C1B94" w14:textId="77777777" w:rsidTr="00B87D73">
        <w:trPr>
          <w:jc w:val="center"/>
        </w:trPr>
        <w:tc>
          <w:tcPr>
            <w:tcW w:w="1394" w:type="dxa"/>
            <w:vMerge/>
            <w:tcBorders>
              <w:left w:val="single" w:sz="4" w:space="0" w:color="auto"/>
              <w:right w:val="single" w:sz="4" w:space="0" w:color="auto"/>
            </w:tcBorders>
            <w:vAlign w:val="center"/>
          </w:tcPr>
          <w:p w14:paraId="470F7A64"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7D7161C" w14:textId="77777777" w:rsidR="00B87D73" w:rsidRPr="00B87D73" w:rsidRDefault="00B87D73" w:rsidP="00063D65">
            <w:pPr>
              <w:rPr>
                <w:rFonts w:eastAsia="Calibri" w:cs="Times New Roman"/>
                <w:lang w:eastAsia="ja-JP"/>
              </w:rPr>
            </w:pPr>
            <w:r w:rsidRPr="00B87D73">
              <w:rPr>
                <w:rFonts w:eastAsia="Calibri" w:cs="Times New Roman" w:hint="eastAsia"/>
                <w:lang w:eastAsia="ja-JP"/>
              </w:rPr>
              <w:t>F</w:t>
            </w:r>
            <w:r w:rsidRPr="00B87D73">
              <w:rPr>
                <w:rFonts w:eastAsia="Calibri" w:cs="Times New Roman"/>
                <w:lang w:eastAsia="ja-JP"/>
              </w:rPr>
              <w:t>ixed point representation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1780A76" w14:textId="77777777" w:rsidR="00B87D73" w:rsidRPr="00B87D73" w:rsidRDefault="00B87D73" w:rsidP="00063D65">
            <w:pPr>
              <w:rPr>
                <w:rFonts w:eastAsia="Calibri" w:cs="Times New Roman"/>
                <w:lang w:eastAsia="ja-JP"/>
              </w:rPr>
            </w:pPr>
            <w:r w:rsidRPr="00B87D73">
              <w:rPr>
                <w:rFonts w:eastAsia="Calibri" w:cs="Times New Roman"/>
                <w:lang w:eastAsia="ja-JP"/>
              </w:rPr>
              <w:t>Int8, int16, floating point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DF8EEF1" w14:textId="77777777" w:rsidR="00B87D73" w:rsidRDefault="00B87D73" w:rsidP="00063D65">
            <w:pPr>
              <w:rPr>
                <w:rFonts w:eastAsia="Calibri" w:cs="Times New Roman"/>
                <w:lang w:eastAsia="ja-JP"/>
              </w:rPr>
            </w:pPr>
            <w:r>
              <w:rPr>
                <w:rFonts w:eastAsia="Calibri" w:cs="Times New Roman"/>
                <w:lang w:eastAsia="ja-JP"/>
              </w:rPr>
              <w:t>FFS,</w:t>
            </w:r>
          </w:p>
          <w:p w14:paraId="053625FD" w14:textId="2223C771" w:rsidR="00B87D73" w:rsidRPr="00477BE4" w:rsidRDefault="00577183" w:rsidP="00063D65">
            <w:pPr>
              <w:rPr>
                <w:rFonts w:eastAsia="Calibri" w:cs="Times New Roman"/>
                <w:lang w:eastAsia="ja-JP"/>
              </w:rPr>
            </w:pPr>
            <w:r>
              <w:rPr>
                <w:rFonts w:eastAsia="Calibri" w:cs="Times New Roman"/>
                <w:lang w:eastAsia="ja-JP"/>
              </w:rPr>
              <w:t>Decision to be made during</w:t>
            </w:r>
            <w:r w:rsidR="00135CA7">
              <w:rPr>
                <w:rFonts w:eastAsia="Calibri" w:cs="Times New Roman"/>
                <w:lang w:eastAsia="ja-JP"/>
              </w:rPr>
              <w:t xml:space="preserve">/after model </w:t>
            </w:r>
            <w:proofErr w:type="gramStart"/>
            <w:r w:rsidR="00135CA7">
              <w:rPr>
                <w:rFonts w:eastAsia="Calibri" w:cs="Times New Roman"/>
                <w:lang w:eastAsia="ja-JP"/>
              </w:rPr>
              <w:t>design, or</w:t>
            </w:r>
            <w:proofErr w:type="gramEnd"/>
            <w:r w:rsidR="00135CA7">
              <w:rPr>
                <w:rFonts w:eastAsia="Calibri" w:cs="Times New Roman"/>
                <w:lang w:eastAsia="ja-JP"/>
              </w:rPr>
              <w:t xml:space="preserve"> m</w:t>
            </w:r>
            <w:r w:rsidR="00B94249">
              <w:rPr>
                <w:rFonts w:eastAsia="Calibri" w:cs="Times New Roman"/>
                <w:lang w:eastAsia="ja-JP"/>
              </w:rPr>
              <w:t>ay</w:t>
            </w:r>
            <w:r w:rsidR="00135CA7">
              <w:rPr>
                <w:rFonts w:eastAsia="Calibri" w:cs="Times New Roman"/>
                <w:lang w:eastAsia="ja-JP"/>
              </w:rPr>
              <w:t xml:space="preserve"> </w:t>
            </w:r>
            <w:r w:rsidR="00B94249">
              <w:rPr>
                <w:rFonts w:eastAsia="Calibri" w:cs="Times New Roman"/>
                <w:lang w:eastAsia="ja-JP"/>
              </w:rPr>
              <w:t xml:space="preserve">be left for </w:t>
            </w:r>
            <w:r w:rsidR="00F14428">
              <w:rPr>
                <w:rFonts w:eastAsia="Calibri" w:cs="Times New Roman"/>
                <w:lang w:eastAsia="ja-JP"/>
              </w:rPr>
              <w:t>implementation</w:t>
            </w:r>
            <w:r w:rsidR="00135CA7">
              <w:rPr>
                <w:rFonts w:eastAsia="Calibri" w:cs="Times New Roman"/>
                <w:lang w:eastAsia="ja-JP"/>
              </w:rPr>
              <w:t>.</w:t>
            </w:r>
          </w:p>
        </w:tc>
      </w:tr>
      <w:tr w:rsidR="00B87D73" w:rsidRPr="00675EF1" w14:paraId="52BDFA31" w14:textId="77777777" w:rsidTr="00B87D73">
        <w:trPr>
          <w:jc w:val="center"/>
        </w:trPr>
        <w:tc>
          <w:tcPr>
            <w:tcW w:w="1394" w:type="dxa"/>
            <w:vMerge/>
            <w:tcBorders>
              <w:left w:val="single" w:sz="4" w:space="0" w:color="auto"/>
              <w:bottom w:val="single" w:sz="4" w:space="0" w:color="auto"/>
              <w:right w:val="single" w:sz="4" w:space="0" w:color="auto"/>
            </w:tcBorders>
            <w:shd w:val="clear" w:color="auto" w:fill="auto"/>
            <w:vAlign w:val="center"/>
          </w:tcPr>
          <w:p w14:paraId="2D9AA6E0" w14:textId="77777777" w:rsidR="00B87D73" w:rsidRPr="00B87D73" w:rsidRDefault="00B87D73"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2100BC5D" w14:textId="77777777" w:rsidR="00B87D73" w:rsidRPr="00B87D73" w:rsidRDefault="00B87D73" w:rsidP="00063D65">
            <w:pPr>
              <w:rPr>
                <w:rFonts w:eastAsia="Calibri" w:cs="Times New Roman"/>
                <w:lang w:eastAsia="ja-JP"/>
              </w:rPr>
            </w:pPr>
            <w:r w:rsidRPr="00B87D73">
              <w:rPr>
                <w:rFonts w:eastAsia="Calibri" w:cs="Times New Roman"/>
                <w:lang w:eastAsia="ja-JP"/>
              </w:rPr>
              <w:t>Format of input to encoder/output of decoder</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446FF39" w14:textId="3C4B9ED2" w:rsidR="00B87D73" w:rsidRPr="00B87D73" w:rsidRDefault="00135CA7" w:rsidP="00063D65">
            <w:pPr>
              <w:rPr>
                <w:rFonts w:eastAsia="Calibri" w:cs="Times New Roman"/>
                <w:lang w:eastAsia="ja-JP"/>
              </w:rPr>
            </w:pPr>
            <w:r w:rsidRPr="00C96ACC">
              <w:rPr>
                <w:rFonts w:eastAsia="Calibri" w:cs="Times New Roman"/>
                <w:highlight w:val="yellow"/>
                <w:lang w:eastAsia="ja-JP"/>
              </w:rPr>
              <w:t xml:space="preserve">Eigenvectors, channel matrix, </w:t>
            </w:r>
            <w:r w:rsidR="00574340" w:rsidRPr="00C96ACC">
              <w:rPr>
                <w:rFonts w:eastAsia="Calibri" w:cs="Times New Roman"/>
                <w:highlight w:val="yellow"/>
                <w:lang w:eastAsia="ja-JP"/>
              </w:rPr>
              <w:t>Type II reporting.</w:t>
            </w:r>
          </w:p>
        </w:tc>
        <w:tc>
          <w:tcPr>
            <w:tcW w:w="2906" w:type="dxa"/>
            <w:tcBorders>
              <w:top w:val="single" w:sz="4" w:space="0" w:color="auto"/>
              <w:left w:val="single" w:sz="4" w:space="0" w:color="auto"/>
              <w:bottom w:val="single" w:sz="4" w:space="0" w:color="auto"/>
              <w:right w:val="single" w:sz="4" w:space="0" w:color="auto"/>
            </w:tcBorders>
          </w:tcPr>
          <w:p w14:paraId="56F5F6AC" w14:textId="77777777" w:rsidR="00B87D73" w:rsidRDefault="00B87D73" w:rsidP="00063D65">
            <w:pPr>
              <w:rPr>
                <w:rFonts w:eastAsia="Calibri" w:cs="Times New Roman"/>
                <w:lang w:eastAsia="ja-JP"/>
              </w:rPr>
            </w:pPr>
            <w:r>
              <w:rPr>
                <w:rFonts w:eastAsia="Calibri" w:cs="Times New Roman"/>
                <w:lang w:eastAsia="ja-JP"/>
              </w:rPr>
              <w:t>Eigen vectors,</w:t>
            </w:r>
          </w:p>
          <w:p w14:paraId="22B9F378" w14:textId="719CD8AE" w:rsidR="00B87D73" w:rsidRPr="00477BE4" w:rsidRDefault="00B87D73" w:rsidP="00063D65">
            <w:pPr>
              <w:rPr>
                <w:rFonts w:eastAsia="Calibri" w:cs="Times New Roman"/>
                <w:lang w:eastAsia="ja-JP"/>
              </w:rPr>
            </w:pPr>
            <w:r>
              <w:rPr>
                <w:rFonts w:eastAsia="Calibri" w:cs="Times New Roman"/>
                <w:lang w:eastAsia="ja-JP"/>
              </w:rPr>
              <w:t>Sub-band reporting (e.g., [13] sub-bands</w:t>
            </w:r>
            <w:r w:rsidR="00D56F9F">
              <w:rPr>
                <w:rFonts w:eastAsia="Calibri" w:cs="Times New Roman"/>
                <w:lang w:val="en-150" w:eastAsia="ja-JP"/>
              </w:rPr>
              <w:t xml:space="preserve"> for </w:t>
            </w:r>
            <w:r w:rsidR="00D56F9F" w:rsidRPr="00D56F9F">
              <w:rPr>
                <w:rFonts w:eastAsia="Calibri" w:cs="Times New Roman"/>
                <w:lang w:val="en-150" w:eastAsia="ja-JP"/>
              </w:rPr>
              <w:t>10 MHz CBW</w:t>
            </w:r>
            <w:r w:rsidR="00D56F9F">
              <w:rPr>
                <w:rFonts w:eastAsia="Calibri" w:cs="Times New Roman"/>
                <w:lang w:val="en-150" w:eastAsia="ja-JP"/>
              </w:rPr>
              <w:t xml:space="preserve">, </w:t>
            </w:r>
            <w:r w:rsidR="00D56F9F" w:rsidRPr="00D56F9F">
              <w:rPr>
                <w:rFonts w:eastAsia="Calibri" w:cs="Times New Roman"/>
                <w:lang w:val="en-150" w:eastAsia="ja-JP"/>
              </w:rPr>
              <w:t>15kHz SCS.</w:t>
            </w:r>
            <w:r>
              <w:rPr>
                <w:rFonts w:eastAsia="Calibri" w:cs="Times New Roman"/>
                <w:lang w:eastAsia="ja-JP"/>
              </w:rPr>
              <w:t>).</w:t>
            </w:r>
          </w:p>
        </w:tc>
      </w:tr>
      <w:tr w:rsidR="00C06E79" w:rsidRPr="00675EF1" w14:paraId="58225B86" w14:textId="77777777" w:rsidTr="00B87D73">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3FB19" w14:textId="77777777" w:rsidR="00C06E79" w:rsidRPr="00B87D73" w:rsidRDefault="00C06E79" w:rsidP="00063D65">
            <w:pPr>
              <w:rPr>
                <w:rFonts w:eastAsia="Calibri" w:cs="Times New Roman"/>
              </w:rPr>
            </w:pPr>
            <w:r w:rsidRPr="00B87D73">
              <w:rPr>
                <w:rFonts w:eastAsia="Calibri" w:cs="Times New Roman"/>
              </w:rPr>
              <w:t>Model Training related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CAFF" w14:textId="77777777" w:rsidR="00C06E79" w:rsidRPr="00B87D73" w:rsidRDefault="00C06E79" w:rsidP="00063D65">
            <w:pPr>
              <w:rPr>
                <w:rFonts w:eastAsia="Calibri" w:cs="Times New Roman"/>
              </w:rPr>
            </w:pPr>
            <w:r w:rsidRPr="00B87D73">
              <w:rPr>
                <w:rFonts w:eastAsia="Calibri" w:cs="Times New Roman"/>
              </w:rPr>
              <w:t>Training procedure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551B" w14:textId="77777777" w:rsidR="00C06E79" w:rsidRPr="00B87D73" w:rsidRDefault="00C06E79" w:rsidP="00063D65">
            <w:pPr>
              <w:rPr>
                <w:rFonts w:eastAsia="Calibri" w:cs="Times New Roman"/>
              </w:rPr>
            </w:pPr>
            <w:r w:rsidRPr="00B87D73">
              <w:rPr>
                <w:rFonts w:eastAsia="Calibri" w:cs="Times New Roman"/>
              </w:rPr>
              <w:t>FFS (</w:t>
            </w:r>
            <w:proofErr w:type="spellStart"/>
            <w:r w:rsidRPr="00B87D73">
              <w:rPr>
                <w:rFonts w:eastAsia="Calibri" w:cs="Times New Roman"/>
              </w:rPr>
              <w:t>e.g</w:t>
            </w:r>
            <w:proofErr w:type="spellEnd"/>
            <w:r w:rsidRPr="00B87D73">
              <w:rPr>
                <w:rFonts w:eastAsia="Calibri" w:cs="Times New Roman"/>
              </w:rPr>
              <w:t xml:space="preserve"> Initialization method, training duration, training completion criteria, collaboration type, encoder assumption,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339B6B1" w14:textId="1574D13D" w:rsidR="00C06E79" w:rsidRPr="00477BE4" w:rsidRDefault="00F64D7F" w:rsidP="00063D65">
            <w:pPr>
              <w:rPr>
                <w:rFonts w:eastAsia="Calibri" w:cs="Times New Roman"/>
              </w:rPr>
            </w:pPr>
            <w:r>
              <w:rPr>
                <w:rFonts w:eastAsia="Calibri" w:cs="Times New Roman"/>
              </w:rPr>
              <w:t>C</w:t>
            </w:r>
            <w:r w:rsidR="00C06E79" w:rsidRPr="00675EF1">
              <w:rPr>
                <w:rFonts w:eastAsia="Calibri" w:cs="Times New Roman"/>
              </w:rPr>
              <w:t>ollaboration type</w:t>
            </w:r>
            <w:r w:rsidR="00C06E79">
              <w:rPr>
                <w:rFonts w:eastAsia="Calibri" w:cs="Times New Roman"/>
              </w:rPr>
              <w:t>: Type-3 Network first training</w:t>
            </w:r>
          </w:p>
        </w:tc>
      </w:tr>
      <w:tr w:rsidR="00C06E79" w:rsidRPr="00675EF1" w14:paraId="765C9BCE" w14:textId="77777777" w:rsidTr="00B87D73">
        <w:trPr>
          <w:jc w:val="center"/>
        </w:trPr>
        <w:tc>
          <w:tcPr>
            <w:tcW w:w="1394" w:type="dxa"/>
            <w:vMerge/>
            <w:vAlign w:val="center"/>
            <w:hideMark/>
          </w:tcPr>
          <w:p w14:paraId="391DF880" w14:textId="77777777" w:rsidR="00C06E79" w:rsidRPr="00B87D73" w:rsidRDefault="00C06E7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328A8" w14:textId="77777777" w:rsidR="00C06E79" w:rsidRPr="00B87D73" w:rsidRDefault="00C06E79" w:rsidP="00063D65">
            <w:pPr>
              <w:rPr>
                <w:rFonts w:eastAsia="Calibri" w:cs="Times New Roman"/>
              </w:rPr>
            </w:pPr>
            <w:r w:rsidRPr="00B87D73">
              <w:rPr>
                <w:rFonts w:eastAsia="Calibri" w:cs="Times New Roman"/>
              </w:rPr>
              <w:t>Loss function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8CEC" w14:textId="77777777" w:rsidR="00C06E79" w:rsidRPr="00B87D73" w:rsidRDefault="00C06E79" w:rsidP="00063D65">
            <w:pPr>
              <w:rPr>
                <w:rFonts w:eastAsia="Calibri" w:cs="Times New Roman"/>
              </w:rPr>
            </w:pPr>
            <w:r w:rsidRPr="00B87D73">
              <w:rPr>
                <w:rFonts w:eastAsia="Calibri" w:cs="Times New Roman"/>
              </w:rPr>
              <w:t>SGCS, NMSE,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3EA160B" w14:textId="77777777" w:rsidR="00C06E79" w:rsidRPr="00477BE4" w:rsidRDefault="00C06E79" w:rsidP="00063D65">
            <w:pPr>
              <w:rPr>
                <w:rFonts w:eastAsia="Calibri" w:cs="Times New Roman"/>
              </w:rPr>
            </w:pPr>
            <w:r>
              <w:rPr>
                <w:rFonts w:eastAsia="Calibri" w:cs="Times New Roman"/>
              </w:rPr>
              <w:t>SGCS</w:t>
            </w:r>
          </w:p>
        </w:tc>
      </w:tr>
      <w:tr w:rsidR="00C06E79" w:rsidRPr="00675EF1" w14:paraId="52E276BD" w14:textId="77777777" w:rsidTr="00B87D73">
        <w:trPr>
          <w:jc w:val="center"/>
        </w:trPr>
        <w:tc>
          <w:tcPr>
            <w:tcW w:w="1394" w:type="dxa"/>
            <w:vMerge/>
            <w:vAlign w:val="center"/>
          </w:tcPr>
          <w:p w14:paraId="59D218C2" w14:textId="77777777" w:rsidR="00C06E79" w:rsidRPr="00B87D73" w:rsidRDefault="00C06E7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C0CAC1B" w14:textId="77777777" w:rsidR="00C06E79" w:rsidRPr="00B87D73" w:rsidRDefault="00C06E79" w:rsidP="00063D65">
            <w:pPr>
              <w:rPr>
                <w:rFonts w:eastAsia="Calibri" w:cs="Times New Roman"/>
                <w:lang w:eastAsia="ja-JP"/>
              </w:rPr>
            </w:pPr>
            <w:r w:rsidRPr="00B87D73">
              <w:rPr>
                <w:rFonts w:eastAsia="Calibri" w:cs="Times New Roman" w:hint="eastAsia"/>
                <w:lang w:eastAsia="ja-JP"/>
              </w:rPr>
              <w:t>T</w:t>
            </w:r>
            <w:r w:rsidRPr="00B87D73">
              <w:rPr>
                <w:rFonts w:eastAsia="Calibri" w:cs="Times New Roman"/>
                <w:lang w:eastAsia="ja-JP"/>
              </w:rPr>
              <w:t>raining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D337BA6" w14:textId="77777777" w:rsidR="00C06E79" w:rsidRPr="00B87D73" w:rsidRDefault="00C06E79" w:rsidP="00063D65">
            <w:pPr>
              <w:rPr>
                <w:rFonts w:eastAsia="Calibri" w:cs="Times New Roman"/>
                <w:lang w:eastAsia="ja-JP"/>
              </w:rPr>
            </w:pPr>
            <w:r w:rsidRPr="00B87D73">
              <w:rPr>
                <w:rFonts w:eastAsia="Calibri" w:cs="Times New Roman"/>
                <w:lang w:eastAsia="ja-JP"/>
              </w:rPr>
              <w:t xml:space="preserve">Channel model, number of Tx/Rx </w:t>
            </w:r>
            <w:proofErr w:type="gramStart"/>
            <w:r w:rsidRPr="00B87D73">
              <w:rPr>
                <w:rFonts w:eastAsia="Calibri" w:cs="Times New Roman"/>
                <w:lang w:eastAsia="ja-JP"/>
              </w:rPr>
              <w:t>ports</w:t>
            </w:r>
            <w:proofErr w:type="gramEnd"/>
          </w:p>
          <w:p w14:paraId="7B1B623F" w14:textId="77777777" w:rsidR="00C06E79" w:rsidRPr="00B87D73" w:rsidRDefault="00C06E79" w:rsidP="00063D65">
            <w:pPr>
              <w:rPr>
                <w:rFonts w:eastAsia="Calibri" w:cs="Times New Roman"/>
                <w:lang w:eastAsia="ja-JP"/>
              </w:rPr>
            </w:pPr>
            <w:r w:rsidRPr="00B87D73">
              <w:rPr>
                <w:rFonts w:eastAsia="Calibri" w:cs="Times New Roman"/>
                <w:lang w:eastAsia="ja-JP"/>
              </w:rPr>
              <w:t>Other parameters FFS (e.g. rank)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46CAA95" w14:textId="60FD83C0" w:rsidR="00B03DA8" w:rsidRPr="00B03DA8" w:rsidRDefault="006865BF" w:rsidP="00063D65">
            <w:pPr>
              <w:rPr>
                <w:rFonts w:eastAsia="Calibri" w:cs="Times New Roman"/>
                <w:lang w:eastAsia="ja-JP"/>
              </w:rPr>
            </w:pPr>
            <w:r>
              <w:rPr>
                <w:rFonts w:eastAsia="Calibri" w:cs="Times New Roman"/>
                <w:lang w:eastAsia="ja-JP"/>
              </w:rPr>
              <w:t xml:space="preserve">Channel model for training: </w:t>
            </w:r>
            <w:proofErr w:type="spellStart"/>
            <w:r w:rsidR="006E7905" w:rsidRPr="4B514CCF">
              <w:rPr>
                <w:rFonts w:eastAsia="Calibri" w:cs="Times New Roman"/>
                <w:lang w:eastAsia="ja-JP"/>
              </w:rPr>
              <w:t>U</w:t>
            </w:r>
            <w:r w:rsidR="00B03DA8">
              <w:rPr>
                <w:rFonts w:eastAsia="Calibri" w:cs="Times New Roman"/>
                <w:lang w:eastAsia="ja-JP"/>
              </w:rPr>
              <w:t>Ma</w:t>
            </w:r>
            <w:proofErr w:type="spellEnd"/>
            <w:r w:rsidR="00B03DA8">
              <w:rPr>
                <w:rFonts w:eastAsia="Calibri" w:cs="Times New Roman"/>
                <w:lang w:eastAsia="ja-JP"/>
              </w:rPr>
              <w:br/>
            </w:r>
            <w:r w:rsidR="00B03DA8" w:rsidRPr="00B03DA8">
              <w:rPr>
                <w:rFonts w:eastAsia="Calibri" w:cs="Times New Roman"/>
                <w:i/>
                <w:lang w:eastAsia="ja-JP"/>
              </w:rPr>
              <w:t xml:space="preserve">Note that in the </w:t>
            </w:r>
            <w:r w:rsidR="00DB15F4">
              <w:rPr>
                <w:rFonts w:eastAsia="Calibri" w:cs="Times New Roman"/>
                <w:i/>
                <w:lang w:val="en-150" w:eastAsia="ja-JP"/>
              </w:rPr>
              <w:t xml:space="preserve">performance </w:t>
            </w:r>
            <w:r w:rsidR="00B03DA8" w:rsidRPr="00B03DA8">
              <w:rPr>
                <w:rFonts w:eastAsia="Calibri" w:cs="Times New Roman"/>
                <w:i/>
                <w:lang w:eastAsia="ja-JP"/>
              </w:rPr>
              <w:t>test TDL or CDL</w:t>
            </w:r>
            <w:r w:rsidR="00691C8F">
              <w:rPr>
                <w:rFonts w:eastAsia="Calibri" w:cs="Times New Roman"/>
                <w:i/>
                <w:lang w:val="en-150" w:eastAsia="ja-JP"/>
              </w:rPr>
              <w:t xml:space="preserve"> (if available)</w:t>
            </w:r>
            <w:r w:rsidR="00B03DA8" w:rsidRPr="00B03DA8">
              <w:rPr>
                <w:rFonts w:eastAsia="Calibri" w:cs="Times New Roman"/>
                <w:i/>
                <w:lang w:eastAsia="ja-JP"/>
              </w:rPr>
              <w:t xml:space="preserve"> model to be </w:t>
            </w:r>
            <w:r w:rsidR="004A4D08">
              <w:rPr>
                <w:rFonts w:eastAsia="Calibri" w:cs="Times New Roman"/>
                <w:i/>
                <w:lang w:val="en-150" w:eastAsia="ja-JP"/>
              </w:rPr>
              <w:t>used</w:t>
            </w:r>
            <w:r w:rsidR="00B03DA8" w:rsidRPr="00B03DA8">
              <w:rPr>
                <w:rFonts w:eastAsia="Calibri" w:cs="Times New Roman"/>
                <w:i/>
                <w:lang w:eastAsia="ja-JP"/>
              </w:rPr>
              <w:t>.</w:t>
            </w:r>
          </w:p>
          <w:p w14:paraId="736C5871" w14:textId="4779DB78" w:rsidR="001172E7" w:rsidRPr="00755E60" w:rsidRDefault="001B62A3" w:rsidP="006865BF">
            <w:pPr>
              <w:rPr>
                <w:rFonts w:eastAsia="Calibri" w:cs="Times New Roman"/>
                <w:lang w:eastAsia="ja-JP"/>
              </w:rPr>
            </w:pPr>
            <w:r>
              <w:rPr>
                <w:rFonts w:eastAsia="Calibri" w:cs="Times New Roman"/>
                <w:lang w:val="en-150" w:eastAsia="ja-JP"/>
              </w:rPr>
              <w:t>N</w:t>
            </w:r>
            <w:r w:rsidRPr="001B62A3">
              <w:rPr>
                <w:rFonts w:eastAsia="Calibri" w:cs="Times New Roman"/>
                <w:lang w:eastAsia="ja-JP"/>
              </w:rPr>
              <w:t>umber of Tx/Rx ports</w:t>
            </w:r>
            <w:r>
              <w:rPr>
                <w:rFonts w:eastAsia="Calibri" w:cs="Times New Roman"/>
                <w:lang w:val="en-150" w:eastAsia="ja-JP"/>
              </w:rPr>
              <w:t>:</w:t>
            </w:r>
            <w:r>
              <w:rPr>
                <w:rFonts w:eastAsia="Calibri" w:cs="Times New Roman"/>
                <w:lang w:val="en-150" w:eastAsia="ja-JP"/>
              </w:rPr>
              <w:br/>
            </w:r>
            <w:r w:rsidR="006865BF" w:rsidRPr="006865BF">
              <w:rPr>
                <w:rFonts w:eastAsia="Calibri" w:cs="Times New Roman"/>
                <w:lang w:eastAsia="ja-JP"/>
              </w:rPr>
              <w:t xml:space="preserve">4 </w:t>
            </w:r>
            <w:r w:rsidR="0039127D" w:rsidRPr="006865BF">
              <w:rPr>
                <w:rFonts w:eastAsia="Calibri" w:cs="Times New Roman"/>
                <w:lang w:eastAsia="ja-JP"/>
              </w:rPr>
              <w:t>RX</w:t>
            </w:r>
            <w:r w:rsidR="008F3B36" w:rsidRPr="006865BF">
              <w:rPr>
                <w:rFonts w:eastAsia="Calibri" w:cs="Times New Roman"/>
                <w:lang w:eastAsia="ja-JP"/>
              </w:rPr>
              <w:t>,</w:t>
            </w:r>
            <w:r w:rsidR="00755E60">
              <w:rPr>
                <w:rFonts w:eastAsia="Calibri" w:cs="Times New Roman"/>
                <w:lang w:eastAsia="ja-JP"/>
              </w:rPr>
              <w:br/>
            </w:r>
            <w:r w:rsidR="004A0D52" w:rsidRPr="006865BF">
              <w:rPr>
                <w:lang w:eastAsia="ja-JP"/>
              </w:rPr>
              <w:t>16</w:t>
            </w:r>
            <w:r w:rsidR="001172E7">
              <w:rPr>
                <w:lang w:eastAsia="ja-JP"/>
              </w:rPr>
              <w:t xml:space="preserve"> or </w:t>
            </w:r>
            <w:r w:rsidR="004A0D52" w:rsidRPr="006865BF">
              <w:rPr>
                <w:lang w:eastAsia="ja-JP"/>
              </w:rPr>
              <w:t>32 TX</w:t>
            </w:r>
            <w:r w:rsidR="00755E60">
              <w:rPr>
                <w:lang w:eastAsia="ja-JP"/>
              </w:rPr>
              <w:t>,</w:t>
            </w:r>
            <w:r w:rsidR="00755E60">
              <w:rPr>
                <w:lang w:eastAsia="ja-JP"/>
              </w:rPr>
              <w:br/>
            </w:r>
            <w:r w:rsidR="001172E7" w:rsidRPr="00755E60">
              <w:rPr>
                <w:i/>
                <w:lang w:eastAsia="ja-JP"/>
              </w:rPr>
              <w:t>Note that other options should not be precluded but better to agree on a single scenario</w:t>
            </w:r>
            <w:r w:rsidR="00755E60" w:rsidRPr="00755E60">
              <w:rPr>
                <w:i/>
                <w:lang w:eastAsia="ja-JP"/>
              </w:rPr>
              <w:t xml:space="preserve"> as a starting point.</w:t>
            </w:r>
          </w:p>
          <w:p w14:paraId="62D7C757" w14:textId="186A0D16" w:rsidR="001E4747" w:rsidRDefault="00487CE2" w:rsidP="00063D65">
            <w:pPr>
              <w:rPr>
                <w:rFonts w:eastAsia="Calibri" w:cs="Times New Roman"/>
                <w:lang w:eastAsia="ja-JP"/>
              </w:rPr>
            </w:pPr>
            <w:r>
              <w:rPr>
                <w:rFonts w:eastAsia="Calibri" w:cs="Times New Roman"/>
                <w:lang w:eastAsia="ja-JP"/>
              </w:rPr>
              <w:t>Rank</w:t>
            </w:r>
            <w:r w:rsidR="001B62A3">
              <w:rPr>
                <w:rFonts w:eastAsia="Calibri" w:cs="Times New Roman"/>
                <w:lang w:val="en-150" w:eastAsia="ja-JP"/>
              </w:rPr>
              <w:t>:</w:t>
            </w:r>
            <w:r>
              <w:rPr>
                <w:rFonts w:eastAsia="Calibri" w:cs="Times New Roman"/>
                <w:lang w:eastAsia="ja-JP"/>
              </w:rPr>
              <w:t xml:space="preserve"> 1.</w:t>
            </w:r>
          </w:p>
          <w:p w14:paraId="6C484577" w14:textId="016A7732" w:rsidR="001B62A3" w:rsidRPr="0039127D" w:rsidRDefault="001B62A3" w:rsidP="00063D65">
            <w:pPr>
              <w:rPr>
                <w:rFonts w:eastAsia="Calibri" w:cs="Times New Roman"/>
                <w:lang w:eastAsia="ja-JP"/>
              </w:rPr>
            </w:pPr>
            <w:r>
              <w:rPr>
                <w:rStyle w:val="ui-provider"/>
                <w:lang w:val="en-150"/>
              </w:rPr>
              <w:t>Channel estimates:</w:t>
            </w:r>
            <w:r w:rsidR="00D25BEC">
              <w:rPr>
                <w:rStyle w:val="ui-provider"/>
                <w:lang w:val="en-150"/>
              </w:rPr>
              <w:br/>
            </w:r>
            <w:r>
              <w:rPr>
                <w:rStyle w:val="ui-provider"/>
              </w:rPr>
              <w:t>Channel eigenvectors derived from [ideal, non-ideal] channel estimates, magnitude normalized to unit length.</w:t>
            </w:r>
          </w:p>
          <w:p w14:paraId="5DF31E68" w14:textId="70DA59BF" w:rsidR="00C32A85" w:rsidRPr="001B62A3" w:rsidRDefault="001B62A3" w:rsidP="00063D65">
            <w:pPr>
              <w:rPr>
                <w:rFonts w:eastAsia="Calibri" w:cs="Times New Roman"/>
                <w:i/>
                <w:iCs/>
                <w:lang w:eastAsia="ja-JP"/>
              </w:rPr>
            </w:pPr>
            <w:r>
              <w:rPr>
                <w:snapToGrid w:val="0"/>
                <w:lang w:val="en-150"/>
              </w:rPr>
              <w:t>Dataset size:</w:t>
            </w:r>
            <w:r w:rsidR="00D25BEC">
              <w:rPr>
                <w:snapToGrid w:val="0"/>
                <w:lang w:val="en-150"/>
              </w:rPr>
              <w:br/>
            </w:r>
            <w:proofErr w:type="gramStart"/>
            <w:r w:rsidR="009D7DE4" w:rsidRPr="001B62A3">
              <w:rPr>
                <w:snapToGrid w:val="0"/>
              </w:rPr>
              <w:t>Sufficient n</w:t>
            </w:r>
            <w:r w:rsidR="00644B00" w:rsidRPr="001B62A3">
              <w:rPr>
                <w:rFonts w:eastAsia="Calibri" w:cs="Times New Roman"/>
                <w:lang w:eastAsia="ja-JP"/>
              </w:rPr>
              <w:t>umber of</w:t>
            </w:r>
            <w:proofErr w:type="gramEnd"/>
            <w:r w:rsidR="00644B00" w:rsidRPr="001B62A3">
              <w:rPr>
                <w:rFonts w:eastAsia="Calibri" w:cs="Times New Roman"/>
                <w:lang w:eastAsia="ja-JP"/>
              </w:rPr>
              <w:t xml:space="preserve"> sample</w:t>
            </w:r>
            <w:r w:rsidR="00A21F1A" w:rsidRPr="001B62A3">
              <w:rPr>
                <w:rFonts w:eastAsia="Calibri" w:cs="Times New Roman"/>
                <w:lang w:eastAsia="ja-JP"/>
              </w:rPr>
              <w:t>s</w:t>
            </w:r>
            <w:r w:rsidR="00644B00" w:rsidRPr="001B62A3">
              <w:rPr>
                <w:rFonts w:eastAsia="Calibri" w:cs="Times New Roman"/>
                <w:lang w:eastAsia="ja-JP"/>
              </w:rPr>
              <w:t xml:space="preserve"> </w:t>
            </w:r>
            <w:r w:rsidR="00351A55" w:rsidRPr="001B62A3">
              <w:rPr>
                <w:rFonts w:eastAsia="Calibri" w:cs="Times New Roman"/>
                <w:lang w:eastAsia="ja-JP"/>
              </w:rPr>
              <w:t>to achieve minimum</w:t>
            </w:r>
            <w:r w:rsidR="00C06E79" w:rsidRPr="001B62A3">
              <w:rPr>
                <w:rFonts w:eastAsia="Calibri" w:cs="Times New Roman"/>
                <w:lang w:eastAsia="ja-JP"/>
              </w:rPr>
              <w:t xml:space="preserve"> performance </w:t>
            </w:r>
            <w:r w:rsidR="00351A55" w:rsidRPr="001B62A3">
              <w:rPr>
                <w:rFonts w:eastAsia="Calibri" w:cs="Times New Roman"/>
                <w:lang w:eastAsia="ja-JP"/>
              </w:rPr>
              <w:t>and</w:t>
            </w:r>
            <w:r w:rsidR="00C06E79" w:rsidRPr="001B62A3">
              <w:rPr>
                <w:rFonts w:eastAsia="Calibri" w:cs="Times New Roman"/>
                <w:lang w:eastAsia="ja-JP"/>
              </w:rPr>
              <w:t xml:space="preserve"> prevent underfitting</w:t>
            </w:r>
            <w:r w:rsidR="002A0435" w:rsidRPr="001B62A3">
              <w:rPr>
                <w:rFonts w:eastAsia="Calibri" w:cs="Times New Roman"/>
                <w:lang w:val="en-150" w:eastAsia="ja-JP"/>
              </w:rPr>
              <w:t xml:space="preserve"> are needed</w:t>
            </w:r>
            <w:r w:rsidR="00C06E79" w:rsidRPr="001B62A3">
              <w:rPr>
                <w:rFonts w:eastAsia="Calibri" w:cs="Times New Roman"/>
                <w:lang w:eastAsia="ja-JP"/>
              </w:rPr>
              <w:t>.</w:t>
            </w:r>
          </w:p>
        </w:tc>
      </w:tr>
      <w:tr w:rsidR="00C06E79" w:rsidRPr="00675EF1" w14:paraId="616781ED" w14:textId="77777777" w:rsidTr="00B87D73">
        <w:trPr>
          <w:jc w:val="center"/>
        </w:trPr>
        <w:tc>
          <w:tcPr>
            <w:tcW w:w="1394" w:type="dxa"/>
            <w:vMerge/>
            <w:vAlign w:val="center"/>
            <w:hideMark/>
          </w:tcPr>
          <w:p w14:paraId="54F20D45" w14:textId="77777777" w:rsidR="00C06E79" w:rsidRPr="00675EF1" w:rsidRDefault="00C06E7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3FD63" w14:textId="77777777" w:rsidR="00C06E79" w:rsidRPr="00675EF1" w:rsidRDefault="00C06E79" w:rsidP="00063D65">
            <w:pPr>
              <w:rPr>
                <w:rFonts w:eastAsia="Calibri" w:cs="Times New Roman"/>
              </w:rPr>
            </w:pPr>
            <w:r w:rsidRPr="00675EF1">
              <w:rPr>
                <w:rFonts w:eastAsia="Calibri" w:cs="Times New Roman"/>
              </w:rPr>
              <w:t>Hyperparameters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C9953" w14:textId="77777777" w:rsidR="00C06E79" w:rsidRPr="00675EF1" w:rsidRDefault="00C06E79" w:rsidP="00063D65">
            <w:pPr>
              <w:rPr>
                <w:rFonts w:eastAsia="Calibri" w:cs="Times New Roman"/>
              </w:rPr>
            </w:pPr>
            <w:r w:rsidRPr="00675EF1">
              <w:rPr>
                <w:rFonts w:eastAsia="Calibri" w:cs="Times New Roman"/>
              </w:rPr>
              <w:t>Learning rate, batch size, regularization techniques and strength, optimization algorithm,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8A3079A" w14:textId="35E75F67" w:rsidR="00C06E79" w:rsidRPr="008F4D11" w:rsidRDefault="00C06E79" w:rsidP="00063D65">
            <w:pPr>
              <w:rPr>
                <w:rFonts w:eastAsia="Calibri" w:cs="Times New Roman"/>
              </w:rPr>
            </w:pPr>
            <w:r>
              <w:rPr>
                <w:rFonts w:eastAsia="Calibri" w:cs="Times New Roman"/>
              </w:rPr>
              <w:t>FFS</w:t>
            </w:r>
            <w:r w:rsidR="008F4D11">
              <w:rPr>
                <w:rFonts w:eastAsia="Calibri" w:cs="Times New Roman"/>
              </w:rPr>
              <w:br/>
            </w:r>
            <w:r w:rsidR="00BC7810" w:rsidRPr="00595082">
              <w:rPr>
                <w:rFonts w:eastAsia="Calibri" w:cs="Times New Roman"/>
                <w:i/>
                <w:iCs/>
              </w:rPr>
              <w:t>since</w:t>
            </w:r>
            <w:r w:rsidR="006E66C0" w:rsidRPr="00595082">
              <w:rPr>
                <w:rFonts w:eastAsia="Calibri" w:cs="Times New Roman"/>
                <w:i/>
                <w:iCs/>
              </w:rPr>
              <w:t xml:space="preserve"> the</w:t>
            </w:r>
            <w:r w:rsidR="0067184C" w:rsidRPr="00595082">
              <w:rPr>
                <w:rFonts w:eastAsia="Calibri" w:cs="Times New Roman"/>
                <w:i/>
                <w:iCs/>
              </w:rPr>
              <w:t>se</w:t>
            </w:r>
            <w:r w:rsidRPr="00595082">
              <w:rPr>
                <w:rFonts w:eastAsia="Calibri" w:cs="Times New Roman"/>
                <w:i/>
                <w:iCs/>
              </w:rPr>
              <w:t xml:space="preserve"> details depend on selected architecture.</w:t>
            </w:r>
          </w:p>
        </w:tc>
      </w:tr>
      <w:tr w:rsidR="00C06E79" w:rsidRPr="00675EF1" w14:paraId="293445AD" w14:textId="77777777" w:rsidTr="00B87D73">
        <w:trPr>
          <w:jc w:val="center"/>
        </w:trPr>
        <w:tc>
          <w:tcPr>
            <w:tcW w:w="1394" w:type="dxa"/>
            <w:vMerge/>
            <w:vAlign w:val="center"/>
            <w:hideMark/>
          </w:tcPr>
          <w:p w14:paraId="5AF038EA" w14:textId="77777777" w:rsidR="00C06E79" w:rsidRPr="00675EF1" w:rsidRDefault="00C06E7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3E5A" w14:textId="77777777" w:rsidR="00C06E79" w:rsidRPr="00675EF1" w:rsidRDefault="00C06E79" w:rsidP="00063D65">
            <w:pPr>
              <w:rPr>
                <w:rFonts w:eastAsia="Calibri" w:cs="Times New Roman"/>
              </w:rPr>
            </w:pPr>
            <w:r w:rsidRPr="00675EF1">
              <w:rPr>
                <w:rFonts w:eastAsia="Calibri" w:cs="Times New Roman"/>
              </w:rPr>
              <w:t>Cross-validation details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D844" w14:textId="77777777" w:rsidR="00C06E79" w:rsidRPr="00675EF1" w:rsidRDefault="00C06E79" w:rsidP="00063D65">
            <w:pPr>
              <w:rPr>
                <w:rFonts w:eastAsia="Calibri" w:cs="Times New Roman"/>
              </w:rPr>
            </w:pPr>
            <w:r w:rsidRPr="00675EF1">
              <w:rPr>
                <w:rFonts w:eastAsia="Calibri" w:cs="Times New Roman"/>
              </w:rPr>
              <w:t xml:space="preserve">Dataset splits for training/testing </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5AD6CD0" w14:textId="0B2F7EC2" w:rsidR="00C06E79" w:rsidRPr="00477BE4" w:rsidRDefault="00C06E79" w:rsidP="00063D65">
            <w:pPr>
              <w:rPr>
                <w:rFonts w:eastAsia="Calibri" w:cs="Times New Roman"/>
              </w:rPr>
            </w:pPr>
            <w:r>
              <w:rPr>
                <w:rFonts w:eastAsia="Calibri" w:cs="Times New Roman"/>
              </w:rPr>
              <w:t>80%/20%,</w:t>
            </w:r>
            <w:r w:rsidR="000A0B14">
              <w:rPr>
                <w:rFonts w:eastAsia="Calibri" w:cs="Times New Roman"/>
              </w:rPr>
              <w:br/>
            </w:r>
            <w:r>
              <w:rPr>
                <w:rFonts w:eastAsia="Calibri" w:cs="Times New Roman"/>
              </w:rPr>
              <w:t>where training data is also used for validation.</w:t>
            </w:r>
          </w:p>
        </w:tc>
      </w:tr>
      <w:tr w:rsidR="00477A89" w:rsidRPr="00675EF1" w14:paraId="30811C54" w14:textId="77777777">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tcPr>
          <w:p w14:paraId="2291714E" w14:textId="7CDA626F" w:rsidR="00477A89" w:rsidRPr="00675EF1" w:rsidRDefault="00477A89" w:rsidP="00063D65">
            <w:pPr>
              <w:rPr>
                <w:rFonts w:eastAsia="Calibri" w:cs="Times New Roman"/>
              </w:rPr>
            </w:pPr>
            <w:r w:rsidRPr="00675EF1">
              <w:rPr>
                <w:rFonts w:eastAsia="Calibri" w:cs="Times New Roman"/>
              </w:rPr>
              <w:lastRenderedPageBreak/>
              <w:t xml:space="preserve">Generalization (may be applicable to all </w:t>
            </w:r>
            <w:r w:rsidRPr="00975F83">
              <w:rPr>
                <w:rFonts w:eastAsia="Calibri" w:cs="Times New Roman"/>
                <w:strike/>
                <w:highlight w:val="yellow"/>
              </w:rPr>
              <w:t>four</w:t>
            </w:r>
            <w:r w:rsidRPr="00675EF1">
              <w:rPr>
                <w:rFonts w:eastAsia="Calibri" w:cs="Times New Roman"/>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40B4930E" w14:textId="3DEFCF41" w:rsidR="00477A89" w:rsidRPr="00477A89" w:rsidRDefault="00477A89" w:rsidP="00063D65">
            <w:pPr>
              <w:rPr>
                <w:rFonts w:eastAsia="Calibri" w:cs="Times New Roman"/>
                <w:highlight w:val="yellow"/>
              </w:rPr>
            </w:pPr>
            <w:r w:rsidRPr="00477A89">
              <w:rPr>
                <w:rFonts w:eastAsia="Calibri" w:cs="Times New Roman"/>
                <w:highlight w:val="yellow"/>
              </w:rPr>
              <w:t>Parameters for Generalization Scenarios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A7A5221" w14:textId="2D0341F2" w:rsidR="00477A89" w:rsidRPr="00EE56A7" w:rsidRDefault="00477A89" w:rsidP="00063D65">
            <w:pPr>
              <w:rPr>
                <w:rFonts w:eastAsia="Calibri" w:cs="Times New Roman"/>
                <w:highlight w:val="yellow"/>
                <w:lang w:val="en-150"/>
              </w:rPr>
            </w:pPr>
            <w:r w:rsidRPr="00EE56A7">
              <w:rPr>
                <w:rFonts w:eastAsia="Calibri" w:cs="Times New Roman"/>
                <w:highlight w:val="yellow"/>
                <w:lang w:val="en-150"/>
              </w:rPr>
              <w:t>UE speed, SINR, Indoor/outdoor, LOS/NLOS, Propagation model,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1ADB837" w14:textId="7EB920B5" w:rsidR="00477A89" w:rsidRPr="00EE56A7" w:rsidRDefault="00EE56A7" w:rsidP="00063D65">
            <w:pPr>
              <w:rPr>
                <w:rFonts w:eastAsia="Calibri" w:cs="Times New Roman"/>
                <w:lang w:val="en-150"/>
              </w:rPr>
            </w:pPr>
            <w:r>
              <w:rPr>
                <w:rFonts w:eastAsia="Calibri" w:cs="Times New Roman"/>
                <w:lang w:val="en-150"/>
              </w:rPr>
              <w:t>FFS</w:t>
            </w:r>
            <w:r w:rsidR="002F234B">
              <w:rPr>
                <w:rFonts w:eastAsia="Calibri" w:cs="Times New Roman"/>
                <w:lang w:val="en-150"/>
              </w:rPr>
              <w:br/>
              <w:t>depending on the training assumptions.</w:t>
            </w:r>
          </w:p>
        </w:tc>
      </w:tr>
      <w:tr w:rsidR="00477A89" w:rsidRPr="00675EF1" w14:paraId="1C8B0B08" w14:textId="77777777">
        <w:trPr>
          <w:jc w:val="center"/>
        </w:trPr>
        <w:tc>
          <w:tcPr>
            <w:tcW w:w="1394" w:type="dxa"/>
            <w:vMerge/>
            <w:tcBorders>
              <w:left w:val="single" w:sz="4" w:space="0" w:color="auto"/>
              <w:bottom w:val="single" w:sz="4" w:space="0" w:color="auto"/>
              <w:right w:val="single" w:sz="4" w:space="0" w:color="auto"/>
            </w:tcBorders>
            <w:shd w:val="clear" w:color="auto" w:fill="auto"/>
            <w:vAlign w:val="center"/>
            <w:hideMark/>
          </w:tcPr>
          <w:p w14:paraId="5561B6B8" w14:textId="62834C6B" w:rsidR="00477A89" w:rsidRPr="00675EF1" w:rsidRDefault="00477A8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8584" w14:textId="77777777" w:rsidR="00477A89" w:rsidRPr="00675EF1" w:rsidRDefault="00477A89" w:rsidP="00063D65">
            <w:pPr>
              <w:rPr>
                <w:rFonts w:eastAsia="Calibri" w:cs="Times New Roman"/>
              </w:rPr>
            </w:pPr>
            <w:r w:rsidRPr="00675EF1">
              <w:rPr>
                <w:rFonts w:eastAsia="Calibri" w:cs="Times New Roman"/>
              </w:rPr>
              <w:t>Performance requirements on test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DD62B" w14:textId="7EAC9C45" w:rsidR="00477A89" w:rsidRPr="00675EF1" w:rsidRDefault="00477A89" w:rsidP="00063D65">
            <w:pPr>
              <w:rPr>
                <w:rFonts w:eastAsia="Calibri" w:cs="Times New Roman"/>
              </w:rPr>
            </w:pPr>
            <w:r w:rsidRPr="00675EF1">
              <w:rPr>
                <w:rFonts w:eastAsia="Calibri" w:cs="Times New Roman"/>
              </w:rPr>
              <w:t>Mean SGCS,</w:t>
            </w:r>
            <w:r w:rsidR="00810A1D">
              <w:rPr>
                <w:rFonts w:eastAsia="Calibri" w:cs="Times New Roman"/>
                <w:lang w:val="en-150"/>
              </w:rPr>
              <w:t xml:space="preserve"> </w:t>
            </w:r>
            <w:r w:rsidR="00810A1D" w:rsidRPr="00810A1D">
              <w:rPr>
                <w:rFonts w:eastAsia="Calibri" w:cs="Times New Roman"/>
                <w:highlight w:val="yellow"/>
                <w:lang w:val="en-150"/>
              </w:rPr>
              <w:t>throughput</w:t>
            </w:r>
            <w:r w:rsidR="00810A1D">
              <w:rPr>
                <w:rFonts w:eastAsia="Calibri" w:cs="Times New Roman"/>
                <w:lang w:val="en-150"/>
              </w:rPr>
              <w:t>,</w:t>
            </w:r>
            <w:r w:rsidRPr="00675EF1">
              <w:rPr>
                <w:rFonts w:eastAsia="Calibri" w:cs="Times New Roman"/>
              </w:rPr>
              <w:t xml:space="preserv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C7E18D2" w14:textId="26EC8439" w:rsidR="00477A89" w:rsidRPr="00477BE4" w:rsidRDefault="00053AF0" w:rsidP="00063D65">
            <w:pPr>
              <w:rPr>
                <w:rFonts w:eastAsia="Calibri" w:cs="Times New Roman"/>
              </w:rPr>
            </w:pPr>
            <w:r>
              <w:rPr>
                <w:rFonts w:eastAsia="Calibri" w:cs="Times New Roman"/>
                <w:lang w:val="en-150"/>
              </w:rPr>
              <w:t>FFS, on how</w:t>
            </w:r>
            <w:r w:rsidR="00350BBD">
              <w:rPr>
                <w:rFonts w:eastAsia="Calibri" w:cs="Times New Roman"/>
                <w:lang w:val="en-150"/>
              </w:rPr>
              <w:t xml:space="preserve"> to</w:t>
            </w:r>
            <w:r w:rsidR="005A36AA">
              <w:rPr>
                <w:rFonts w:eastAsia="Calibri" w:cs="Times New Roman"/>
                <w:lang w:val="en-150"/>
              </w:rPr>
              <w:t xml:space="preserve"> compare </w:t>
            </w:r>
            <w:r w:rsidR="008544BA">
              <w:rPr>
                <w:rFonts w:eastAsia="Calibri" w:cs="Times New Roman"/>
                <w:lang w:val="en-150"/>
              </w:rPr>
              <w:t>performance</w:t>
            </w:r>
            <w:r w:rsidR="005A36AA">
              <w:rPr>
                <w:rFonts w:eastAsia="Calibri" w:cs="Times New Roman"/>
                <w:lang w:val="en-150"/>
              </w:rPr>
              <w:t xml:space="preserve"> in ide</w:t>
            </w:r>
            <w:r w:rsidR="008544BA">
              <w:rPr>
                <w:rFonts w:eastAsia="Calibri" w:cs="Times New Roman"/>
                <w:lang w:val="en-150"/>
              </w:rPr>
              <w:t>ntified and other scenarios.</w:t>
            </w:r>
          </w:p>
        </w:tc>
      </w:tr>
      <w:tr w:rsidR="00C06E79" w:rsidRPr="00675EF1" w14:paraId="0DBDB470" w14:textId="77777777" w:rsidTr="00B87D73">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32E41C" w14:textId="77777777" w:rsidR="00C06E79" w:rsidRPr="00675EF1" w:rsidRDefault="00C06E79" w:rsidP="00063D65">
            <w:pPr>
              <w:rPr>
                <w:rFonts w:eastAsia="Calibri" w:cs="Times New Roman"/>
              </w:rPr>
            </w:pPr>
            <w:r w:rsidRPr="00675EF1">
              <w:rPr>
                <w:rFonts w:eastAsia="Calibri" w:cs="Times New Roman"/>
              </w:rPr>
              <w:t xml:space="preserve">Scalability (may be applicable to all </w:t>
            </w:r>
            <w:r w:rsidRPr="00975F83">
              <w:rPr>
                <w:rFonts w:eastAsia="Calibri" w:cs="Times New Roman"/>
                <w:strike/>
                <w:highlight w:val="yellow"/>
              </w:rPr>
              <w:t>four</w:t>
            </w:r>
            <w:r w:rsidRPr="00675EF1">
              <w:rPr>
                <w:rFonts w:eastAsia="Calibri" w:cs="Times New Roman"/>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12C50" w14:textId="2B2DFD3D" w:rsidR="009A6399" w:rsidRPr="009A6399" w:rsidRDefault="009A6399" w:rsidP="00063D65">
            <w:pPr>
              <w:rPr>
                <w:rFonts w:eastAsia="Calibri" w:cs="Times New Roman"/>
                <w:lang w:val="en-150"/>
              </w:rPr>
            </w:pPr>
            <w:r w:rsidRPr="009A6399">
              <w:rPr>
                <w:rFonts w:eastAsia="Calibri" w:cs="Times New Roman"/>
                <w:highlight w:val="yellow"/>
                <w:lang w:val="en-150"/>
              </w:rPr>
              <w:t>Scalability parameters</w:t>
            </w:r>
          </w:p>
          <w:p w14:paraId="4465D479" w14:textId="329F287E" w:rsidR="00C06E79" w:rsidRPr="009A6399" w:rsidRDefault="00C06E79" w:rsidP="00063D65">
            <w:pPr>
              <w:rPr>
                <w:rFonts w:eastAsia="Calibri" w:cs="Times New Roman"/>
                <w:strike/>
              </w:rPr>
            </w:pPr>
            <w:r w:rsidRPr="009A6399">
              <w:rPr>
                <w:rFonts w:eastAsia="Calibri" w:cs="Times New Roman"/>
                <w:strike/>
                <w:highlight w:val="yellow"/>
              </w:rPr>
              <w:t>Supported antenna port configurations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4F8AE" w14:textId="4ACDB92A" w:rsidR="00C06E79" w:rsidRPr="00675EF1" w:rsidRDefault="009A6399" w:rsidP="00063D65">
            <w:pPr>
              <w:rPr>
                <w:rFonts w:eastAsia="Calibri" w:cs="Times New Roman"/>
              </w:rPr>
            </w:pPr>
            <w:r w:rsidRPr="00BB6451">
              <w:rPr>
                <w:rFonts w:eastAsia="Calibri" w:cs="Times New Roman"/>
                <w:highlight w:val="yellow"/>
              </w:rPr>
              <w:t>Supported antenna port configurations</w:t>
            </w:r>
            <w:r w:rsidR="00BB6451" w:rsidRPr="00BB6451">
              <w:rPr>
                <w:rFonts w:eastAsia="Calibri" w:cs="Times New Roman"/>
                <w:highlight w:val="yellow"/>
                <w:lang w:val="en-150"/>
              </w:rPr>
              <w:t xml:space="preserve"> (e.g., </w:t>
            </w:r>
            <w:r w:rsidR="00C06E79" w:rsidRPr="00BB6451">
              <w:rPr>
                <w:rFonts w:eastAsia="Calibri" w:cs="Times New Roman"/>
                <w:highlight w:val="yellow"/>
              </w:rPr>
              <w:t>(2,8,2), (2,4,2),</w:t>
            </w:r>
            <w:r w:rsidRPr="00BB6451">
              <w:rPr>
                <w:rFonts w:eastAsia="Calibri" w:cs="Times New Roman"/>
                <w:highlight w:val="yellow"/>
              </w:rPr>
              <w:br/>
            </w:r>
            <w:r w:rsidR="005057A5" w:rsidRPr="00BB6451">
              <w:rPr>
                <w:rFonts w:eastAsia="Calibri" w:cs="Times New Roman"/>
                <w:highlight w:val="yellow"/>
                <w:lang w:val="en-150"/>
              </w:rPr>
              <w:t>carrier frequency,</w:t>
            </w:r>
            <w:r w:rsidRPr="00BB6451">
              <w:rPr>
                <w:rFonts w:eastAsia="Calibri" w:cs="Times New Roman"/>
                <w:highlight w:val="yellow"/>
                <w:lang w:val="en-150"/>
              </w:rPr>
              <w:br/>
            </w:r>
            <w:r w:rsidR="005057A5" w:rsidRPr="00BB6451">
              <w:rPr>
                <w:rFonts w:eastAsia="Calibri" w:cs="Times New Roman"/>
                <w:highlight w:val="yellow"/>
                <w:lang w:val="en-150"/>
              </w:rPr>
              <w:t>bandw</w:t>
            </w:r>
            <w:r w:rsidR="00D044DB" w:rsidRPr="00BB6451">
              <w:rPr>
                <w:rFonts w:eastAsia="Calibri" w:cs="Times New Roman"/>
                <w:highlight w:val="yellow"/>
                <w:lang w:val="en-150"/>
              </w:rPr>
              <w:t>idth,</w:t>
            </w:r>
            <w:r w:rsidR="00C06E79" w:rsidRPr="00BB6451">
              <w:rPr>
                <w:rFonts w:eastAsia="Calibri" w:cs="Times New Roman"/>
                <w:highlight w:val="yellow"/>
              </w:rPr>
              <w:t xml:space="preserv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B14F312" w14:textId="2764BF53" w:rsidR="00392D0D" w:rsidRPr="00F15D01" w:rsidRDefault="00C06E79" w:rsidP="006429D5">
            <w:pPr>
              <w:rPr>
                <w:rFonts w:eastAsia="Calibri" w:cs="Times New Roman"/>
                <w:lang w:val="en-150"/>
              </w:rPr>
            </w:pPr>
            <w:r>
              <w:rPr>
                <w:rFonts w:eastAsia="Calibri" w:cs="Times New Roman"/>
              </w:rPr>
              <w:t>FFS</w:t>
            </w:r>
            <w:r w:rsidR="00F15D01">
              <w:rPr>
                <w:rFonts w:eastAsia="Calibri" w:cs="Times New Roman"/>
                <w:lang w:val="en-150"/>
              </w:rPr>
              <w:t xml:space="preserve"> depending on the training assumptions</w:t>
            </w:r>
            <w:r w:rsidR="0011650B">
              <w:rPr>
                <w:rFonts w:eastAsia="Calibri" w:cs="Times New Roman"/>
                <w:lang w:val="en-150"/>
              </w:rPr>
              <w:t>.</w:t>
            </w:r>
          </w:p>
        </w:tc>
      </w:tr>
      <w:tr w:rsidR="00C06E79" w:rsidRPr="00675EF1" w14:paraId="7D4AD150" w14:textId="77777777" w:rsidTr="00B87D73">
        <w:trPr>
          <w:trHeight w:val="50"/>
          <w:jc w:val="center"/>
        </w:trPr>
        <w:tc>
          <w:tcPr>
            <w:tcW w:w="1394" w:type="dxa"/>
            <w:vMerge/>
            <w:vAlign w:val="center"/>
            <w:hideMark/>
          </w:tcPr>
          <w:p w14:paraId="41BFD752" w14:textId="77777777" w:rsidR="00C06E79" w:rsidRPr="00675EF1" w:rsidRDefault="00C06E79" w:rsidP="00063D65">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44C30" w14:textId="77777777" w:rsidR="00C06E79" w:rsidRPr="00675EF1" w:rsidRDefault="00C06E79" w:rsidP="00063D65">
            <w:pPr>
              <w:rPr>
                <w:rFonts w:eastAsia="Calibri" w:cs="Times New Roman"/>
              </w:rPr>
            </w:pPr>
            <w:r w:rsidRPr="00675EF1">
              <w:rPr>
                <w:rFonts w:eastAsia="Calibri" w:cs="Times New Roman"/>
              </w:rPr>
              <w:t>Supported feedback payloads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C0C0" w14:textId="77777777" w:rsidR="00C06E79" w:rsidRPr="00675EF1" w:rsidRDefault="00C06E79" w:rsidP="00063D65">
            <w:pPr>
              <w:rPr>
                <w:rFonts w:eastAsia="Calibri" w:cs="Times New Roman"/>
              </w:rPr>
            </w:pPr>
            <w:r w:rsidRPr="00675EF1">
              <w:rPr>
                <w:rFonts w:eastAsia="Calibri" w:cs="Times New Roman"/>
              </w:rPr>
              <w:t>Low, medium, high overhead (with specified number of bits)</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B7E7492" w14:textId="3143C07D" w:rsidR="004C0CE2" w:rsidRPr="00477BE4" w:rsidRDefault="00C06E79" w:rsidP="00063D65">
            <w:pPr>
              <w:rPr>
                <w:rFonts w:eastAsia="Calibri" w:cs="Times New Roman"/>
              </w:rPr>
            </w:pPr>
            <w:r>
              <w:rPr>
                <w:rFonts w:eastAsia="Calibri" w:cs="Times New Roman"/>
              </w:rPr>
              <w:t>FFS depend</w:t>
            </w:r>
            <w:proofErr w:type="spellStart"/>
            <w:r w:rsidR="001A4649">
              <w:rPr>
                <w:rFonts w:eastAsia="Calibri" w:cs="Times New Roman"/>
                <w:lang w:val="en-150"/>
              </w:rPr>
              <w:t>ing</w:t>
            </w:r>
            <w:proofErr w:type="spellEnd"/>
            <w:r>
              <w:rPr>
                <w:rFonts w:eastAsia="Calibri" w:cs="Times New Roman"/>
              </w:rPr>
              <w:t xml:space="preserve"> on RAN-1 agreements.</w:t>
            </w:r>
          </w:p>
        </w:tc>
      </w:tr>
    </w:tbl>
    <w:p w14:paraId="72ED3466" w14:textId="77777777" w:rsidR="008333D4" w:rsidRDefault="008333D4" w:rsidP="00D0237B">
      <w:pPr>
        <w:rPr>
          <w:highlight w:val="yellow"/>
        </w:rPr>
      </w:pPr>
    </w:p>
    <w:p w14:paraId="4A655A64" w14:textId="7091779E" w:rsidR="00F57D23" w:rsidRPr="00B72F83" w:rsidRDefault="00FF5771" w:rsidP="00FF5771">
      <w:pPr>
        <w:pStyle w:val="Caption"/>
      </w:pPr>
      <w:bookmarkStart w:id="14" w:name="_Ref163476983"/>
      <w:bookmarkStart w:id="15" w:name="_Ref163248061"/>
      <w:r>
        <w:t xml:space="preserve">Table </w:t>
      </w:r>
      <w:r>
        <w:fldChar w:fldCharType="begin"/>
      </w:r>
      <w:r>
        <w:instrText xml:space="preserve"> SEQ Table \* ARABIC </w:instrText>
      </w:r>
      <w:r>
        <w:fldChar w:fldCharType="separate"/>
      </w:r>
      <w:r>
        <w:rPr>
          <w:noProof/>
        </w:rPr>
        <w:t>1</w:t>
      </w:r>
      <w:r>
        <w:fldChar w:fldCharType="end"/>
      </w:r>
      <w:bookmarkEnd w:id="15"/>
      <w:r w:rsidR="00F57D23">
        <w:t xml:space="preserve">: </w:t>
      </w:r>
      <w:r w:rsidR="00B14C22">
        <w:t>P</w:t>
      </w:r>
      <w:r w:rsidR="000C5B3F" w:rsidRPr="000C5B3F">
        <w:t xml:space="preserve">referred </w:t>
      </w:r>
      <w:r w:rsidR="00DB11A4">
        <w:t>Parameters</w:t>
      </w:r>
      <w:r w:rsidR="00C777DD">
        <w:t xml:space="preserve"> </w:t>
      </w:r>
      <w:r w:rsidR="00181965">
        <w:t>V</w:t>
      </w:r>
      <w:r w:rsidR="000C5B3F" w:rsidRPr="000C5B3F">
        <w:t>alues</w:t>
      </w:r>
      <w:r w:rsidR="00EC3D5E">
        <w:t xml:space="preserve"> </w:t>
      </w:r>
      <w:r>
        <w:t>for</w:t>
      </w:r>
      <w:r w:rsidR="00EC3D5E">
        <w:t xml:space="preserve"> Tes</w:t>
      </w:r>
      <w:r w:rsidR="00E656C9">
        <w:t>t Decoder</w:t>
      </w:r>
      <w:r w:rsidR="007E5393">
        <w:t xml:space="preserve"> Optio</w:t>
      </w:r>
      <w:r>
        <w:t>n</w:t>
      </w:r>
      <w:r w:rsidR="007E5393">
        <w:t>-3</w:t>
      </w:r>
      <w:bookmarkEnd w:id="14"/>
    </w:p>
    <w:p w14:paraId="487C3DC0" w14:textId="77777777" w:rsidR="00AB5E68" w:rsidRDefault="00AB5E68" w:rsidP="00D0237B">
      <w:pPr>
        <w:rPr>
          <w:rStyle w:val="normaltextrun"/>
          <w:b/>
          <w:bCs/>
          <w:color w:val="000000"/>
          <w:szCs w:val="20"/>
          <w:shd w:val="clear" w:color="auto" w:fill="FFFFFF"/>
        </w:rPr>
      </w:pPr>
    </w:p>
    <w:p w14:paraId="5AC5679B" w14:textId="419EEFA7" w:rsidR="004C0CE2" w:rsidRDefault="00433D6B" w:rsidP="004C0CE2">
      <w:pPr>
        <w:pStyle w:val="RAN4proposal"/>
        <w:rPr>
          <w:rStyle w:val="normaltextrun"/>
          <w:color w:val="000000"/>
          <w:szCs w:val="20"/>
          <w:shd w:val="clear" w:color="auto" w:fill="FFFFFF"/>
        </w:rPr>
      </w:pPr>
      <w:r>
        <w:rPr>
          <w:rStyle w:val="normaltextrun"/>
          <w:color w:val="000000"/>
          <w:szCs w:val="20"/>
          <w:shd w:val="clear" w:color="auto" w:fill="FFFFFF"/>
        </w:rPr>
        <w:t>RAN4 to consider the</w:t>
      </w:r>
      <w:r w:rsidR="002C398B">
        <w:rPr>
          <w:rStyle w:val="normaltextrun"/>
          <w:color w:val="000000"/>
          <w:szCs w:val="20"/>
          <w:shd w:val="clear" w:color="auto" w:fill="FFFFFF"/>
        </w:rPr>
        <w:t xml:space="preserve"> preferred</w:t>
      </w:r>
      <w:r>
        <w:rPr>
          <w:rStyle w:val="normaltextrun"/>
          <w:color w:val="000000"/>
          <w:szCs w:val="20"/>
          <w:shd w:val="clear" w:color="auto" w:fill="FFFFFF"/>
        </w:rPr>
        <w:t xml:space="preserve"> values </w:t>
      </w:r>
      <w:r w:rsidR="000C7182">
        <w:rPr>
          <w:rStyle w:val="normaltextrun"/>
          <w:color w:val="000000"/>
          <w:szCs w:val="20"/>
          <w:shd w:val="clear" w:color="auto" w:fill="FFFFFF"/>
        </w:rPr>
        <w:t xml:space="preserve">of parameters as described in the Table 1 above </w:t>
      </w:r>
      <w:r w:rsidR="00593A22">
        <w:rPr>
          <w:rStyle w:val="normaltextrun"/>
          <w:color w:val="000000"/>
          <w:szCs w:val="20"/>
          <w:shd w:val="clear" w:color="auto" w:fill="FFFFFF"/>
        </w:rPr>
        <w:t>for the feasibility checking of Option -3 for AI/ML test decoder design.</w:t>
      </w:r>
      <w:r w:rsidR="000C7182">
        <w:rPr>
          <w:rStyle w:val="normaltextrun"/>
          <w:color w:val="000000"/>
          <w:szCs w:val="20"/>
          <w:shd w:val="clear" w:color="auto" w:fill="FFFFFF"/>
        </w:rPr>
        <w:t xml:space="preserve"> </w:t>
      </w:r>
    </w:p>
    <w:p w14:paraId="2C22C37C" w14:textId="77777777" w:rsidR="00483EA3" w:rsidRDefault="00483EA3" w:rsidP="00D0237B">
      <w:pPr>
        <w:rPr>
          <w:highlight w:val="yellow"/>
        </w:rPr>
      </w:pPr>
    </w:p>
    <w:p w14:paraId="4D4DE944" w14:textId="0A76E6BD" w:rsidR="00D0237B" w:rsidRPr="009C374D" w:rsidRDefault="004D70E6" w:rsidP="00B861D2">
      <w:pPr>
        <w:pStyle w:val="RAN4H2"/>
      </w:pPr>
      <w:r>
        <w:t>P</w:t>
      </w:r>
      <w:r w:rsidR="00601E90">
        <w:t xml:space="preserve">arameters for Option </w:t>
      </w:r>
      <w:r w:rsidR="00F6023D">
        <w:t>4</w:t>
      </w:r>
    </w:p>
    <w:p w14:paraId="25918981" w14:textId="1E651DD5" w:rsidR="00AE5308" w:rsidRDefault="00AE5308" w:rsidP="00AE5308">
      <w:pPr>
        <w:pStyle w:val="paragraph"/>
        <w:spacing w:before="0" w:beforeAutospacing="0" w:after="0" w:afterAutospacing="0"/>
        <w:textAlignment w:val="baseline"/>
        <w:rPr>
          <w:rFonts w:eastAsiaTheme="minorHAnsi"/>
          <w:kern w:val="2"/>
          <w:sz w:val="20"/>
          <w:szCs w:val="20"/>
        </w:rPr>
      </w:pPr>
      <w:r w:rsidRPr="00D763B5">
        <w:rPr>
          <w:rFonts w:eastAsiaTheme="minorHAnsi"/>
          <w:kern w:val="2"/>
          <w:sz w:val="20"/>
          <w:szCs w:val="20"/>
        </w:rPr>
        <w:t xml:space="preserve">Based on our comprehension, Option-3 entails specifying </w:t>
      </w:r>
      <w:r w:rsidR="00BB01DC">
        <w:rPr>
          <w:rFonts w:eastAsiaTheme="minorHAnsi"/>
          <w:kern w:val="2"/>
          <w:sz w:val="20"/>
          <w:szCs w:val="20"/>
        </w:rPr>
        <w:t>complete/exact model</w:t>
      </w:r>
      <w:r w:rsidRPr="00D763B5">
        <w:rPr>
          <w:rFonts w:eastAsiaTheme="minorHAnsi"/>
          <w:kern w:val="2"/>
          <w:sz w:val="20"/>
          <w:szCs w:val="20"/>
        </w:rPr>
        <w:t xml:space="preserve"> in the standard. Consequently, if multiple test encoder vendors adhere to the Option-3 specifications when designing their respective test decoders, all resulting test decoders would demonstrate identical expected performance. Thus, there's no necessity for verification tests to ensure the similarity of the test decoders. Additionally, Option-3 does not allow for freedom of implementation. </w:t>
      </w:r>
    </w:p>
    <w:p w14:paraId="52A4F0E7" w14:textId="77777777" w:rsidR="002F7727" w:rsidRDefault="002F7727" w:rsidP="00AE5308">
      <w:pPr>
        <w:pStyle w:val="paragraph"/>
        <w:spacing w:before="0" w:beforeAutospacing="0" w:after="0" w:afterAutospacing="0"/>
        <w:textAlignment w:val="baseline"/>
        <w:rPr>
          <w:rFonts w:eastAsiaTheme="minorHAnsi"/>
          <w:kern w:val="2"/>
          <w:sz w:val="20"/>
          <w:szCs w:val="20"/>
        </w:rPr>
      </w:pPr>
    </w:p>
    <w:p w14:paraId="4F40D018" w14:textId="4997E0CE" w:rsidR="00EC65C7" w:rsidRDefault="00AE5308" w:rsidP="00AE5308">
      <w:pPr>
        <w:rPr>
          <w:rStyle w:val="eop"/>
          <w:rFonts w:eastAsia="Times New Roman" w:cs="Times New Roman"/>
          <w:szCs w:val="20"/>
        </w:rPr>
      </w:pPr>
      <w:r w:rsidRPr="00D538EB">
        <w:rPr>
          <w:rStyle w:val="eop"/>
          <w:rFonts w:eastAsia="Times New Roman" w:cs="Times New Roman"/>
          <w:szCs w:val="20"/>
        </w:rPr>
        <w:t xml:space="preserve">Option-4 </w:t>
      </w:r>
      <w:r>
        <w:rPr>
          <w:rStyle w:val="eop"/>
          <w:rFonts w:eastAsia="Times New Roman" w:cs="Times New Roman"/>
          <w:szCs w:val="20"/>
        </w:rPr>
        <w:t>provide</w:t>
      </w:r>
      <w:r w:rsidRPr="00D538EB">
        <w:rPr>
          <w:rStyle w:val="eop"/>
          <w:rFonts w:eastAsia="Times New Roman" w:cs="Times New Roman"/>
          <w:szCs w:val="20"/>
        </w:rPr>
        <w:t>s both freedom of implementation and interoperability</w:t>
      </w:r>
      <w:r w:rsidR="00EC65C7">
        <w:rPr>
          <w:rStyle w:val="eop"/>
          <w:rFonts w:eastAsia="Times New Roman" w:cs="Times New Roman"/>
          <w:szCs w:val="20"/>
        </w:rPr>
        <w:t>, as</w:t>
      </w:r>
      <w:r w:rsidR="003F6765">
        <w:rPr>
          <w:rStyle w:val="eop"/>
          <w:rFonts w:eastAsia="Times New Roman" w:cs="Times New Roman"/>
          <w:szCs w:val="20"/>
        </w:rPr>
        <w:t xml:space="preserve"> also captured in the TR 38.843:</w:t>
      </w:r>
    </w:p>
    <w:tbl>
      <w:tblPr>
        <w:tblStyle w:val="TableGrid"/>
        <w:tblW w:w="0" w:type="auto"/>
        <w:tblLook w:val="04A0" w:firstRow="1" w:lastRow="0" w:firstColumn="1" w:lastColumn="0" w:noHBand="0" w:noVBand="1"/>
      </w:tblPr>
      <w:tblGrid>
        <w:gridCol w:w="9617"/>
      </w:tblGrid>
      <w:tr w:rsidR="003F6765" w14:paraId="4BBBF37D" w14:textId="77777777">
        <w:tc>
          <w:tcPr>
            <w:tcW w:w="9617" w:type="dxa"/>
          </w:tcPr>
          <w:p w14:paraId="4B9FBEC0" w14:textId="77777777" w:rsidR="003F6765" w:rsidRPr="00071E85" w:rsidRDefault="003F6765">
            <w:pPr>
              <w:rPr>
                <w:rFonts w:eastAsiaTheme="minorEastAsia"/>
                <w:lang w:eastAsia="zh-CN"/>
              </w:rPr>
            </w:pPr>
            <w:r>
              <w:rPr>
                <w:rFonts w:eastAsiaTheme="minorEastAsia" w:hint="eastAsia"/>
                <w:lang w:eastAsia="zh-CN"/>
              </w:rPr>
              <w:t>F</w:t>
            </w:r>
            <w:r>
              <w:rPr>
                <w:rFonts w:eastAsiaTheme="minorEastAsia"/>
                <w:lang w:eastAsia="zh-CN"/>
              </w:rPr>
              <w:t xml:space="preserve">or option 4, the following aspects should be </w:t>
            </w:r>
            <w:proofErr w:type="gramStart"/>
            <w:r>
              <w:rPr>
                <w:rFonts w:eastAsiaTheme="minorEastAsia"/>
                <w:lang w:eastAsia="zh-CN"/>
              </w:rPr>
              <w:t>considered</w:t>
            </w:r>
            <w:proofErr w:type="gramEnd"/>
          </w:p>
          <w:p w14:paraId="4A65B4C9" w14:textId="77777777" w:rsidR="003F6765" w:rsidRPr="00887419" w:rsidRDefault="003F6765" w:rsidP="003F6765">
            <w:pPr>
              <w:pStyle w:val="ListParagraph"/>
              <w:numPr>
                <w:ilvl w:val="0"/>
                <w:numId w:val="46"/>
              </w:numPr>
              <w:spacing w:after="160" w:line="259" w:lineRule="auto"/>
              <w:contextualSpacing w:val="0"/>
            </w:pPr>
            <w:r w:rsidRPr="00887419">
              <w:t xml:space="preserve">TE vendor should be able to develop the decoder based on the </w:t>
            </w:r>
            <w:proofErr w:type="gramStart"/>
            <w:r w:rsidRPr="00887419">
              <w:t>specifications</w:t>
            </w:r>
            <w:proofErr w:type="gramEnd"/>
          </w:p>
          <w:p w14:paraId="3AD55F55" w14:textId="77777777" w:rsidR="003F6765" w:rsidRPr="00887419" w:rsidRDefault="003F6765" w:rsidP="003F6765">
            <w:pPr>
              <w:pStyle w:val="ListParagraph"/>
              <w:numPr>
                <w:ilvl w:val="0"/>
                <w:numId w:val="46"/>
              </w:numPr>
              <w:spacing w:after="160" w:line="259" w:lineRule="auto"/>
              <w:contextualSpacing w:val="0"/>
            </w:pPr>
            <w:r w:rsidRPr="00887419">
              <w:t>Test repeatability should be ensured (variation among TE vendor implementations should be bound)</w:t>
            </w:r>
          </w:p>
          <w:p w14:paraId="26B71154" w14:textId="77777777" w:rsidR="003F6765" w:rsidRDefault="003F6765" w:rsidP="003F6765">
            <w:pPr>
              <w:pStyle w:val="ListParagraph"/>
              <w:numPr>
                <w:ilvl w:val="0"/>
                <w:numId w:val="46"/>
              </w:numPr>
              <w:spacing w:after="160" w:line="259" w:lineRule="auto"/>
              <w:contextualSpacing w:val="0"/>
            </w:pPr>
            <w:r w:rsidRPr="00887419">
              <w:t xml:space="preserve">Other vendors should also be able to develop such a </w:t>
            </w:r>
            <w:proofErr w:type="gramStart"/>
            <w:r w:rsidRPr="00887419">
              <w:t>decoder</w:t>
            </w:r>
            <w:proofErr w:type="gramEnd"/>
            <w:r w:rsidRPr="00887419">
              <w:t xml:space="preserve"> and which can deliver similar performance</w:t>
            </w:r>
          </w:p>
          <w:p w14:paraId="58208800" w14:textId="77777777" w:rsidR="003F6765" w:rsidRPr="003602B6" w:rsidRDefault="003F6765" w:rsidP="003F6765">
            <w:pPr>
              <w:pStyle w:val="ListParagraph"/>
              <w:numPr>
                <w:ilvl w:val="0"/>
                <w:numId w:val="46"/>
              </w:numPr>
              <w:spacing w:after="160" w:line="259" w:lineRule="auto"/>
              <w:contextualSpacing w:val="0"/>
            </w:pPr>
            <w:r w:rsidRPr="003602B6">
              <w:t xml:space="preserve">Interoperability should be ensured based on the parameters that need to be </w:t>
            </w:r>
            <w:proofErr w:type="gramStart"/>
            <w:r w:rsidRPr="003602B6">
              <w:t>specified</w:t>
            </w:r>
            <w:proofErr w:type="gramEnd"/>
          </w:p>
          <w:p w14:paraId="730E4296" w14:textId="77777777" w:rsidR="003F6765" w:rsidRPr="00071E85" w:rsidRDefault="003F6765" w:rsidP="003F6765">
            <w:pPr>
              <w:pStyle w:val="ListParagraph"/>
              <w:numPr>
                <w:ilvl w:val="1"/>
                <w:numId w:val="46"/>
              </w:numPr>
              <w:spacing w:after="160" w:line="259" w:lineRule="auto"/>
              <w:contextualSpacing w:val="0"/>
            </w:pPr>
            <w:r w:rsidRPr="003602B6">
              <w:t xml:space="preserve">Parameters that need to be specified are </w:t>
            </w:r>
            <w:proofErr w:type="gramStart"/>
            <w:r w:rsidRPr="003602B6">
              <w:t>FFS</w:t>
            </w:r>
            <w:proofErr w:type="gramEnd"/>
          </w:p>
          <w:p w14:paraId="051D657D" w14:textId="77777777" w:rsidR="003F6765" w:rsidRPr="003602B6" w:rsidRDefault="003F6765" w:rsidP="003F6765">
            <w:pPr>
              <w:pStyle w:val="ListParagraph"/>
              <w:numPr>
                <w:ilvl w:val="0"/>
                <w:numId w:val="46"/>
              </w:numPr>
              <w:spacing w:after="160" w:line="259" w:lineRule="auto"/>
              <w:contextualSpacing w:val="0"/>
            </w:pPr>
            <w:r w:rsidRPr="003602B6">
              <w:t>Candidate parameters/conditions that may be considered for defining test decoder</w:t>
            </w:r>
            <w:r>
              <w:t xml:space="preserve"> </w:t>
            </w:r>
            <w:proofErr w:type="gramStart"/>
            <w:r>
              <w:t>include</w:t>
            </w:r>
            <w:proofErr w:type="gramEnd"/>
          </w:p>
          <w:p w14:paraId="53CB1C97" w14:textId="77777777" w:rsidR="003F6765" w:rsidRPr="003602B6" w:rsidRDefault="003F6765" w:rsidP="003F6765">
            <w:pPr>
              <w:pStyle w:val="ListParagraph"/>
              <w:numPr>
                <w:ilvl w:val="1"/>
                <w:numId w:val="45"/>
              </w:numPr>
              <w:spacing w:after="160" w:line="259" w:lineRule="auto"/>
              <w:ind w:left="1134"/>
              <w:contextualSpacing w:val="0"/>
            </w:pPr>
            <w:r w:rsidRPr="003602B6">
              <w:t>Training data set for TE decoder training</w:t>
            </w:r>
          </w:p>
          <w:p w14:paraId="32149ED4" w14:textId="77777777" w:rsidR="003F6765" w:rsidRPr="003602B6" w:rsidRDefault="003F6765" w:rsidP="003F6765">
            <w:pPr>
              <w:pStyle w:val="ListParagraph"/>
              <w:numPr>
                <w:ilvl w:val="1"/>
                <w:numId w:val="45"/>
              </w:numPr>
              <w:spacing w:after="160" w:line="259" w:lineRule="auto"/>
              <w:ind w:left="1134"/>
              <w:contextualSpacing w:val="0"/>
            </w:pPr>
            <w:r w:rsidRPr="003602B6">
              <w:t>Model structure (Activation function is included in the model structure)</w:t>
            </w:r>
          </w:p>
          <w:p w14:paraId="5C1DF9EA" w14:textId="77777777" w:rsidR="003F6765" w:rsidRPr="003602B6" w:rsidRDefault="003F6765" w:rsidP="003F6765">
            <w:pPr>
              <w:pStyle w:val="ListParagraph"/>
              <w:numPr>
                <w:ilvl w:val="1"/>
                <w:numId w:val="45"/>
              </w:numPr>
              <w:spacing w:after="160" w:line="259" w:lineRule="auto"/>
              <w:ind w:left="1134"/>
              <w:contextualSpacing w:val="0"/>
            </w:pPr>
            <w:r w:rsidRPr="003602B6">
              <w:t>Performance parameters for the TE decoder (e.g. cosine similarity, loss function, etc)</w:t>
            </w:r>
          </w:p>
          <w:p w14:paraId="05096A1E" w14:textId="77777777" w:rsidR="003F6765" w:rsidRPr="003602B6" w:rsidRDefault="003F6765" w:rsidP="003F6765">
            <w:pPr>
              <w:pStyle w:val="ListParagraph"/>
              <w:numPr>
                <w:ilvl w:val="1"/>
                <w:numId w:val="45"/>
              </w:numPr>
              <w:spacing w:after="160" w:line="259" w:lineRule="auto"/>
              <w:ind w:left="1134"/>
              <w:contextualSpacing w:val="0"/>
            </w:pPr>
            <w:r w:rsidRPr="003602B6">
              <w:t xml:space="preserve">Maximum FLOPs allowed for the test </w:t>
            </w:r>
            <w:proofErr w:type="gramStart"/>
            <w:r w:rsidRPr="003602B6">
              <w:t>decoder</w:t>
            </w:r>
            <w:proofErr w:type="gramEnd"/>
          </w:p>
          <w:p w14:paraId="5538A7C9" w14:textId="77777777" w:rsidR="003F6765" w:rsidRPr="003602B6" w:rsidRDefault="003F6765" w:rsidP="003F6765">
            <w:pPr>
              <w:pStyle w:val="ListParagraph"/>
              <w:numPr>
                <w:ilvl w:val="1"/>
                <w:numId w:val="45"/>
              </w:numPr>
              <w:spacing w:after="160" w:line="259" w:lineRule="auto"/>
              <w:ind w:left="1134"/>
              <w:contextualSpacing w:val="0"/>
            </w:pPr>
            <w:r w:rsidRPr="003602B6">
              <w:t>Maximum number/size of model parameters</w:t>
            </w:r>
          </w:p>
          <w:p w14:paraId="7989AE45" w14:textId="77777777" w:rsidR="003F6765" w:rsidRPr="003602B6" w:rsidRDefault="003F6765" w:rsidP="003F6765">
            <w:pPr>
              <w:pStyle w:val="ListParagraph"/>
              <w:numPr>
                <w:ilvl w:val="1"/>
                <w:numId w:val="45"/>
              </w:numPr>
              <w:spacing w:after="160" w:line="259" w:lineRule="auto"/>
              <w:ind w:left="1134"/>
              <w:contextualSpacing w:val="0"/>
            </w:pPr>
            <w:r w:rsidRPr="003602B6">
              <w:lastRenderedPageBreak/>
              <w:t>Compression ratio of decoder (output size/input size)</w:t>
            </w:r>
          </w:p>
          <w:p w14:paraId="31EF8E9E" w14:textId="77777777" w:rsidR="003F6765" w:rsidRDefault="003F6765" w:rsidP="003F6765">
            <w:pPr>
              <w:pStyle w:val="ListParagraph"/>
              <w:numPr>
                <w:ilvl w:val="1"/>
                <w:numId w:val="45"/>
              </w:numPr>
              <w:spacing w:after="160" w:line="259" w:lineRule="auto"/>
              <w:ind w:left="1134"/>
              <w:contextualSpacing w:val="0"/>
            </w:pPr>
            <w:r w:rsidRPr="00A578B3">
              <w:t>Quantization level</w:t>
            </w:r>
          </w:p>
          <w:p w14:paraId="4E3F1F7C" w14:textId="77777777" w:rsidR="003F6765" w:rsidRPr="00071E85" w:rsidRDefault="003F6765" w:rsidP="003F6765">
            <w:pPr>
              <w:pStyle w:val="ListParagraph"/>
              <w:numPr>
                <w:ilvl w:val="1"/>
                <w:numId w:val="45"/>
              </w:numPr>
              <w:spacing w:after="160" w:line="259" w:lineRule="auto"/>
              <w:ind w:left="1134"/>
              <w:contextualSpacing w:val="0"/>
            </w:pPr>
            <w:r w:rsidRPr="00071E85">
              <w:t xml:space="preserve">Other parameters are not precluded and to be further discussed. </w:t>
            </w:r>
          </w:p>
          <w:p w14:paraId="66A7BAF3" w14:textId="77777777" w:rsidR="003F6765" w:rsidRPr="00745E08" w:rsidRDefault="003F6765" w:rsidP="003F6765">
            <w:pPr>
              <w:pStyle w:val="ListParagraph"/>
              <w:numPr>
                <w:ilvl w:val="1"/>
                <w:numId w:val="45"/>
              </w:numPr>
              <w:spacing w:after="160" w:line="259" w:lineRule="auto"/>
              <w:ind w:left="1134"/>
              <w:contextualSpacing w:val="0"/>
            </w:pPr>
            <w:r>
              <w:t xml:space="preserve">Note: </w:t>
            </w:r>
            <w:r w:rsidRPr="00071E85">
              <w:t xml:space="preserve">Feasibility of definition of parameters </w:t>
            </w:r>
            <w:r>
              <w:t>needs</w:t>
            </w:r>
            <w:r w:rsidRPr="00071E85">
              <w:t xml:space="preserve"> further investigated.</w:t>
            </w:r>
          </w:p>
        </w:tc>
      </w:tr>
    </w:tbl>
    <w:p w14:paraId="01928408" w14:textId="77777777" w:rsidR="003F6765" w:rsidRPr="00EC65C7" w:rsidRDefault="003F6765" w:rsidP="00AE5308">
      <w:pPr>
        <w:rPr>
          <w:rStyle w:val="eop"/>
          <w:rFonts w:eastAsia="Times New Roman" w:cs="Times New Roman"/>
          <w:szCs w:val="20"/>
        </w:rPr>
      </w:pPr>
    </w:p>
    <w:p w14:paraId="4C78622C" w14:textId="7239FC40" w:rsidR="00276D05" w:rsidRDefault="006D727F" w:rsidP="00542780">
      <w:r>
        <w:t>As the parameters use</w:t>
      </w:r>
      <w:r w:rsidR="007F56F5">
        <w:t>d</w:t>
      </w:r>
      <w:r>
        <w:t xml:space="preserve"> fo</w:t>
      </w:r>
      <w:r w:rsidR="00CA5724">
        <w:t xml:space="preserve">r the partial specification of the test decoder for </w:t>
      </w:r>
      <w:r w:rsidR="00C55FE7">
        <w:t xml:space="preserve">Option-4 are down-selected from the parameters for Option-3, we expect that the parameters will </w:t>
      </w:r>
      <w:r w:rsidR="000A7F62">
        <w:t>retain</w:t>
      </w:r>
      <w:r w:rsidR="00C55FE7">
        <w:t xml:space="preserve"> the</w:t>
      </w:r>
      <w:r w:rsidR="000A7F62">
        <w:t xml:space="preserve"> values used in Option-3 unless there is a clear justification for changing the </w:t>
      </w:r>
      <w:r w:rsidR="00C71F56">
        <w:t>value to achieve the partial specification goals of Option-</w:t>
      </w:r>
      <w:r w:rsidR="00542ABD">
        <w:rPr>
          <w:lang w:val="en-150"/>
        </w:rPr>
        <w:t xml:space="preserve">4. </w:t>
      </w:r>
      <w:r w:rsidR="00D2752C">
        <w:t xml:space="preserve">We especially expect that </w:t>
      </w:r>
      <w:r w:rsidR="008A13F0">
        <w:t xml:space="preserve">parameters affecting interoperability will retain their values </w:t>
      </w:r>
      <w:proofErr w:type="gramStart"/>
      <w:r w:rsidR="008A13F0">
        <w:t>in order to</w:t>
      </w:r>
      <w:proofErr w:type="gramEnd"/>
      <w:r w:rsidR="008A13F0">
        <w:t xml:space="preserve"> </w:t>
      </w:r>
      <w:r w:rsidR="00465035">
        <w:t>be consistent with the agreement</w:t>
      </w:r>
      <w:r w:rsidR="0064699D">
        <w:t xml:space="preserve"> from the TR</w:t>
      </w:r>
      <w:r w:rsidR="00465035">
        <w:t xml:space="preserve"> above. </w:t>
      </w:r>
      <w:r w:rsidR="00CE5E2F">
        <w:t xml:space="preserve">On the other hand, </w:t>
      </w:r>
      <w:r w:rsidR="008A0A6D">
        <w:t>certain parameters could be</w:t>
      </w:r>
      <w:r w:rsidR="00CE5E2F">
        <w:t xml:space="preserve"> </w:t>
      </w:r>
      <w:r w:rsidR="00362CB6">
        <w:t xml:space="preserve">relaxed in terms of the </w:t>
      </w:r>
      <w:r w:rsidR="002E20DF" w:rsidRPr="002E20DF">
        <w:t>permissible</w:t>
      </w:r>
      <w:r w:rsidR="00362CB6">
        <w:t xml:space="preserve"> values</w:t>
      </w:r>
      <w:r w:rsidR="00F61E3D">
        <w:t xml:space="preserve"> to </w:t>
      </w:r>
      <w:r w:rsidR="00B94867">
        <w:t>provide</w:t>
      </w:r>
      <w:r w:rsidR="0067121C">
        <w:t xml:space="preserve"> greater</w:t>
      </w:r>
      <w:r w:rsidR="00067336">
        <w:t xml:space="preserve"> flex</w:t>
      </w:r>
      <w:r w:rsidR="00C06DCC">
        <w:t xml:space="preserve">ibility in the test decoder design, while still </w:t>
      </w:r>
      <w:r w:rsidR="00361073">
        <w:t xml:space="preserve">maintaining interoperability. For example, </w:t>
      </w:r>
      <w:r w:rsidR="00652853">
        <w:t xml:space="preserve">the details of the model architecture (number and type of layers in the model) may be relaxed to </w:t>
      </w:r>
      <w:r w:rsidR="00C42D2F">
        <w:t>allow different implementations.</w:t>
      </w:r>
    </w:p>
    <w:p w14:paraId="415B0C59" w14:textId="11DC82D5" w:rsidR="00471C04" w:rsidRPr="00471C04" w:rsidRDefault="00E01D7F" w:rsidP="00FF08D4">
      <w:pPr>
        <w:pStyle w:val="RAN4observation0"/>
        <w:rPr>
          <w:shd w:val="clear" w:color="auto" w:fill="FFFFFF"/>
        </w:rPr>
      </w:pPr>
      <w:r>
        <w:rPr>
          <w:shd w:val="clear" w:color="auto" w:fill="FFFFFF"/>
        </w:rPr>
        <w:t>Parameter</w:t>
      </w:r>
      <w:r w:rsidR="00F322AE">
        <w:rPr>
          <w:shd w:val="clear" w:color="auto" w:fill="FFFFFF"/>
        </w:rPr>
        <w:t>s</w:t>
      </w:r>
      <w:r>
        <w:rPr>
          <w:shd w:val="clear" w:color="auto" w:fill="FFFFFF"/>
        </w:rPr>
        <w:t xml:space="preserve"> </w:t>
      </w:r>
      <w:r w:rsidR="00F322AE">
        <w:rPr>
          <w:shd w:val="clear" w:color="auto" w:fill="FFFFFF"/>
        </w:rPr>
        <w:t>used to specify</w:t>
      </w:r>
      <w:r>
        <w:rPr>
          <w:shd w:val="clear" w:color="auto" w:fill="FFFFFF"/>
        </w:rPr>
        <w:t xml:space="preserve"> Option-3 which affect interoperability of the test decoder </w:t>
      </w:r>
      <w:r w:rsidR="00F322AE">
        <w:rPr>
          <w:shd w:val="clear" w:color="auto" w:fill="FFFFFF"/>
        </w:rPr>
        <w:t>are likely to affect interoperability if they are used to specify</w:t>
      </w:r>
      <w:r>
        <w:rPr>
          <w:shd w:val="clear" w:color="auto" w:fill="FFFFFF"/>
        </w:rPr>
        <w:t xml:space="preserve"> Option</w:t>
      </w:r>
      <w:r w:rsidR="00F322AE">
        <w:rPr>
          <w:shd w:val="clear" w:color="auto" w:fill="FFFFFF"/>
        </w:rPr>
        <w:t>-</w:t>
      </w:r>
      <w:r>
        <w:rPr>
          <w:shd w:val="clear" w:color="auto" w:fill="FFFFFF"/>
        </w:rPr>
        <w:t>4</w:t>
      </w:r>
      <w:r w:rsidR="00F322AE">
        <w:rPr>
          <w:shd w:val="clear" w:color="auto" w:fill="FFFFFF"/>
        </w:rPr>
        <w:t>.</w:t>
      </w:r>
    </w:p>
    <w:p w14:paraId="14BB626B" w14:textId="192C7A9C" w:rsidR="00BD3723" w:rsidRDefault="00471C04" w:rsidP="00542780">
      <w:pPr>
        <w:pStyle w:val="RAN4proposal"/>
      </w:pPr>
      <w:r w:rsidRPr="00471C04">
        <w:t>Parameter</w:t>
      </w:r>
      <w:r w:rsidR="00A66F28">
        <w:t>s</w:t>
      </w:r>
      <w:r w:rsidRPr="00471C04">
        <w:t xml:space="preserve"> </w:t>
      </w:r>
      <w:r w:rsidR="00525667">
        <w:t>specified</w:t>
      </w:r>
      <w:r w:rsidRPr="00471C04">
        <w:t xml:space="preserve"> for </w:t>
      </w:r>
      <w:r w:rsidR="00525667">
        <w:t>O</w:t>
      </w:r>
      <w:r w:rsidRPr="00471C04">
        <w:t xml:space="preserve">ption-3 </w:t>
      </w:r>
      <w:r w:rsidR="00525667">
        <w:t>which affect interoperability</w:t>
      </w:r>
      <w:r w:rsidR="00D9643B">
        <w:t>,</w:t>
      </w:r>
      <w:r w:rsidR="00A66F28">
        <w:t xml:space="preserve"> and which are also used to specify O</w:t>
      </w:r>
      <w:r w:rsidRPr="00471C04">
        <w:t xml:space="preserve">ption-4 should </w:t>
      </w:r>
      <w:r w:rsidR="00924D66">
        <w:t xml:space="preserve">use the </w:t>
      </w:r>
      <w:r w:rsidRPr="00471C04">
        <w:t xml:space="preserve">same </w:t>
      </w:r>
      <w:r w:rsidR="00924D66">
        <w:t>values, unless there is clear justification for a change</w:t>
      </w:r>
      <w:r w:rsidRPr="00471C04">
        <w:t>.</w:t>
      </w:r>
    </w:p>
    <w:p w14:paraId="3D149134" w14:textId="77777777" w:rsidR="00126E02" w:rsidRDefault="00126E02" w:rsidP="00D50B1B"/>
    <w:p w14:paraId="59E18D45" w14:textId="12BB78C3" w:rsidR="00D50B1B" w:rsidRDefault="00D50B1B" w:rsidP="00D50B1B">
      <w:r w:rsidRPr="00D50B1B">
        <w:t xml:space="preserve">A training dataset that is partially specified would contain the essential samples needed to ensure that the encoder being tested demonstrates satisfactory performance in real-world scenarios. Test Equipment (TE) vendors have the flexibility to supplement the specified dataset according to their needs. However, the inclusion of partial datasets may result in conflicting scenarios. For instance, additions from different vendors could lead to situations where two distinct input patterns from training data additions map to the same output pattern, or a single input pattern may correspond to multiple output patterns. To address such ambiguity, </w:t>
      </w:r>
      <w:r w:rsidR="00D215F6">
        <w:t xml:space="preserve">some sort of identification </w:t>
      </w:r>
      <w:r w:rsidR="00A84832">
        <w:t>or</w:t>
      </w:r>
      <w:r w:rsidRPr="00D50B1B">
        <w:t xml:space="preserve"> provisions such as flags or additional bits in the pattern are required. Furthermore, </w:t>
      </w:r>
      <w:r w:rsidR="00DE38F0" w:rsidRPr="00DE38F0">
        <w:t xml:space="preserve">since a part of training data set is added by TE vendor hence </w:t>
      </w:r>
      <w:r w:rsidRPr="00D50B1B">
        <w:t>performance verification tests are essential when implementing this option.</w:t>
      </w:r>
    </w:p>
    <w:p w14:paraId="040B7D52" w14:textId="3266B0D5" w:rsidR="00AE5308" w:rsidRDefault="00AE5308" w:rsidP="000A42B4">
      <w:pPr>
        <w:pStyle w:val="RAN4proposal"/>
      </w:pPr>
      <w:r w:rsidRPr="00E50790">
        <w:t xml:space="preserve">A </w:t>
      </w:r>
      <w:r w:rsidR="00542ABD">
        <w:rPr>
          <w:lang w:val="en-150"/>
        </w:rPr>
        <w:t>par</w:t>
      </w:r>
      <w:r w:rsidR="006874AC">
        <w:rPr>
          <w:lang w:val="en-150"/>
        </w:rPr>
        <w:t>tially</w:t>
      </w:r>
      <w:r w:rsidR="00A50DFF">
        <w:rPr>
          <w:lang w:val="en-150"/>
        </w:rPr>
        <w:t xml:space="preserve"> </w:t>
      </w:r>
      <w:r w:rsidR="00930785">
        <w:rPr>
          <w:lang w:val="en-150"/>
        </w:rPr>
        <w:t>specified</w:t>
      </w:r>
      <w:r w:rsidRPr="00E50790">
        <w:t xml:space="preserve"> </w:t>
      </w:r>
      <w:bookmarkStart w:id="16" w:name="_Hlk161736779"/>
      <w:r w:rsidRPr="00E50790">
        <w:t>dataset</w:t>
      </w:r>
      <w:bookmarkEnd w:id="16"/>
      <w:r w:rsidRPr="00E50790">
        <w:t xml:space="preserve"> </w:t>
      </w:r>
      <w:r>
        <w:t xml:space="preserve">is an appropriate </w:t>
      </w:r>
      <w:r w:rsidRPr="00543505">
        <w:t xml:space="preserve">choice for defining the training dataset for </w:t>
      </w:r>
      <w:r>
        <w:t xml:space="preserve">Test decoder </w:t>
      </w:r>
      <w:r w:rsidR="00612C8D">
        <w:rPr>
          <w:lang w:val="en-150"/>
        </w:rPr>
        <w:t>O</w:t>
      </w:r>
      <w:r w:rsidRPr="00543505">
        <w:t>ption-4</w:t>
      </w:r>
      <w:r w:rsidR="00612C8D">
        <w:rPr>
          <w:lang w:val="en-150"/>
        </w:rPr>
        <w:t>.</w:t>
      </w:r>
    </w:p>
    <w:p w14:paraId="47D3546F" w14:textId="40FC6DA9" w:rsidR="00AE5308" w:rsidRDefault="00AE5308" w:rsidP="000A42B4">
      <w:pPr>
        <w:pStyle w:val="RAN4observation0"/>
        <w:rPr>
          <w:b/>
          <w:bCs/>
        </w:rPr>
      </w:pPr>
      <w:r w:rsidRPr="003F59F9">
        <w:t>Eliminating ambiguity in training data samples can be achieved by fully specifying the training dataset. With the implementation of this option, there is no need for performance verification tests. This approach is well-suited for Option-</w:t>
      </w:r>
      <w:r w:rsidR="005878EE">
        <w:rPr>
          <w:lang w:val="en-150"/>
        </w:rPr>
        <w:t>3</w:t>
      </w:r>
      <w:r w:rsidRPr="003F59F9">
        <w:t xml:space="preserve"> of the Test decoder</w:t>
      </w:r>
      <w:r w:rsidR="00947E8F">
        <w:rPr>
          <w:lang w:val="en-150"/>
        </w:rPr>
        <w:t>.</w:t>
      </w:r>
    </w:p>
    <w:p w14:paraId="115AEF28" w14:textId="562D75E9" w:rsidR="00AE5308" w:rsidRDefault="00AE5308" w:rsidP="00625B7B">
      <w:pPr>
        <w:pStyle w:val="RAN4proposal"/>
      </w:pPr>
      <w:r w:rsidRPr="008552ED">
        <w:t xml:space="preserve">A complete data set </w:t>
      </w:r>
      <w:r w:rsidRPr="00E50790">
        <w:t xml:space="preserve">dataset </w:t>
      </w:r>
      <w:r>
        <w:t xml:space="preserve">is an appropriate </w:t>
      </w:r>
      <w:r w:rsidRPr="00543505">
        <w:t xml:space="preserve">choice for defining the training dataset for </w:t>
      </w:r>
      <w:r>
        <w:t xml:space="preserve">Test decoder </w:t>
      </w:r>
      <w:r w:rsidR="005878EE">
        <w:rPr>
          <w:lang w:val="en-150"/>
        </w:rPr>
        <w:t>O</w:t>
      </w:r>
      <w:r w:rsidRPr="00543505">
        <w:t>ption-</w:t>
      </w:r>
      <w:r>
        <w:t>3.</w:t>
      </w:r>
    </w:p>
    <w:p w14:paraId="74BC1111" w14:textId="515BC058" w:rsidR="00BE4817" w:rsidRPr="00164BB5" w:rsidRDefault="00040BA0" w:rsidP="0020774A">
      <w:pPr>
        <w:pStyle w:val="RAN4proposal"/>
      </w:pPr>
      <w:r w:rsidRPr="00164BB5">
        <w:rPr>
          <w:lang w:val="en-US"/>
        </w:rPr>
        <w:t>One of the f</w:t>
      </w:r>
      <w:r w:rsidR="00510593" w:rsidRPr="00164BB5">
        <w:rPr>
          <w:lang w:val="en-US"/>
        </w:rPr>
        <w:t>oll</w:t>
      </w:r>
      <w:r w:rsidR="00AA0F16" w:rsidRPr="00164BB5">
        <w:rPr>
          <w:lang w:val="en-US"/>
        </w:rPr>
        <w:t>o</w:t>
      </w:r>
      <w:r w:rsidR="00510593" w:rsidRPr="00164BB5">
        <w:rPr>
          <w:lang w:val="en-US"/>
        </w:rPr>
        <w:t>wing</w:t>
      </w:r>
      <w:r w:rsidR="00AA0F16" w:rsidRPr="00164BB5">
        <w:rPr>
          <w:lang w:val="en-US"/>
        </w:rPr>
        <w:t xml:space="preserve"> approaches </w:t>
      </w:r>
      <w:r w:rsidR="00AA6B3C" w:rsidRPr="00164BB5">
        <w:rPr>
          <w:lang w:val="en-US"/>
        </w:rPr>
        <w:t>can be</w:t>
      </w:r>
      <w:r w:rsidR="00582F5C" w:rsidRPr="00164BB5">
        <w:rPr>
          <w:lang w:val="en-US"/>
        </w:rPr>
        <w:t xml:space="preserve"> </w:t>
      </w:r>
      <w:r w:rsidR="00FF6ADD" w:rsidRPr="00164BB5">
        <w:rPr>
          <w:lang w:val="en-US"/>
        </w:rPr>
        <w:t xml:space="preserve">adopted for </w:t>
      </w:r>
      <w:r w:rsidR="00D34292" w:rsidRPr="00164BB5">
        <w:rPr>
          <w:lang w:val="en-US"/>
        </w:rPr>
        <w:t xml:space="preserve">freezing a set of parameters </w:t>
      </w:r>
      <w:r w:rsidR="00FF3C62" w:rsidRPr="00164BB5">
        <w:rPr>
          <w:lang w:val="en-US"/>
        </w:rPr>
        <w:t xml:space="preserve">for </w:t>
      </w:r>
      <w:r w:rsidR="00FA630B" w:rsidRPr="00164BB5">
        <w:rPr>
          <w:lang w:val="en-US"/>
        </w:rPr>
        <w:t>O</w:t>
      </w:r>
      <w:r w:rsidR="00FF3C62" w:rsidRPr="00164BB5">
        <w:rPr>
          <w:lang w:val="en-US"/>
        </w:rPr>
        <w:t>ptio</w:t>
      </w:r>
      <w:r w:rsidR="00010C08" w:rsidRPr="00164BB5">
        <w:rPr>
          <w:lang w:val="en-US"/>
        </w:rPr>
        <w:t>n-4</w:t>
      </w:r>
      <w:r w:rsidR="00AC7377">
        <w:rPr>
          <w:lang w:val="en-150"/>
        </w:rPr>
        <w:t xml:space="preserve"> from Option-3</w:t>
      </w:r>
      <w:r w:rsidR="000903F4" w:rsidRPr="00164BB5">
        <w:rPr>
          <w:lang w:val="en-US"/>
        </w:rPr>
        <w:t>:</w:t>
      </w:r>
    </w:p>
    <w:p w14:paraId="2CDD01E9" w14:textId="221ACA39" w:rsidR="005F02AC" w:rsidRDefault="00BA5D05" w:rsidP="00625B7B">
      <w:pPr>
        <w:pStyle w:val="ListParagraph"/>
        <w:numPr>
          <w:ilvl w:val="0"/>
          <w:numId w:val="43"/>
        </w:numPr>
        <w:rPr>
          <w:b/>
          <w:bCs/>
          <w:lang w:val="en-US"/>
        </w:rPr>
      </w:pPr>
      <w:bookmarkStart w:id="17" w:name="_Hlk162460131"/>
      <w:r>
        <w:rPr>
          <w:b/>
          <w:bCs/>
          <w:lang w:val="en-150"/>
        </w:rPr>
        <w:t>Option 1 (</w:t>
      </w:r>
      <w:r w:rsidR="00474645">
        <w:rPr>
          <w:b/>
          <w:bCs/>
          <w:lang w:val="en-150"/>
        </w:rPr>
        <w:t>Mo</w:t>
      </w:r>
      <w:r w:rsidR="00FA60CA">
        <w:rPr>
          <w:b/>
          <w:bCs/>
          <w:lang w:val="en-150"/>
        </w:rPr>
        <w:t>del architecture-based</w:t>
      </w:r>
      <w:r>
        <w:rPr>
          <w:b/>
          <w:bCs/>
          <w:lang w:val="en-150"/>
        </w:rPr>
        <w:t>)</w:t>
      </w:r>
      <w:r w:rsidR="00FA60CA">
        <w:rPr>
          <w:b/>
          <w:bCs/>
          <w:lang w:val="en-150"/>
        </w:rPr>
        <w:t>:</w:t>
      </w:r>
    </w:p>
    <w:p w14:paraId="7F56A60E" w14:textId="337F11DC" w:rsidR="000903F4" w:rsidRPr="00164BB5" w:rsidRDefault="000903F4" w:rsidP="00FA60CA">
      <w:pPr>
        <w:pStyle w:val="ListParagraph"/>
        <w:numPr>
          <w:ilvl w:val="1"/>
          <w:numId w:val="43"/>
        </w:numPr>
        <w:rPr>
          <w:b/>
          <w:bCs/>
          <w:lang w:val="en-US"/>
        </w:rPr>
      </w:pPr>
      <w:r w:rsidRPr="00164BB5">
        <w:rPr>
          <w:b/>
          <w:bCs/>
          <w:lang w:val="en-US"/>
        </w:rPr>
        <w:t>Option-1</w:t>
      </w:r>
      <w:bookmarkEnd w:id="17"/>
      <w:r w:rsidR="00B24576" w:rsidRPr="00164BB5">
        <w:rPr>
          <w:b/>
          <w:bCs/>
          <w:lang w:val="en-US"/>
        </w:rPr>
        <w:t>a</w:t>
      </w:r>
      <w:r w:rsidRPr="00164BB5">
        <w:rPr>
          <w:b/>
          <w:bCs/>
          <w:lang w:val="en-US"/>
        </w:rPr>
        <w:t>: Freeze</w:t>
      </w:r>
      <w:r w:rsidR="008D0177" w:rsidRPr="00164BB5">
        <w:rPr>
          <w:b/>
          <w:bCs/>
          <w:lang w:val="en-US"/>
        </w:rPr>
        <w:t xml:space="preserve"> a complete</w:t>
      </w:r>
      <w:r w:rsidRPr="00164BB5">
        <w:rPr>
          <w:b/>
          <w:bCs/>
          <w:lang w:val="en-US"/>
        </w:rPr>
        <w:t xml:space="preserve"> model architecture </w:t>
      </w:r>
      <w:r w:rsidR="004B6401" w:rsidRPr="00164BB5">
        <w:rPr>
          <w:b/>
          <w:bCs/>
          <w:lang w:val="en-US"/>
        </w:rPr>
        <w:t>while</w:t>
      </w:r>
      <w:r w:rsidRPr="00164BB5">
        <w:rPr>
          <w:b/>
          <w:bCs/>
          <w:lang w:val="en-US"/>
        </w:rPr>
        <w:t xml:space="preserve"> leav</w:t>
      </w:r>
      <w:r w:rsidR="004B6401" w:rsidRPr="00164BB5">
        <w:rPr>
          <w:b/>
          <w:bCs/>
          <w:lang w:val="en-US"/>
        </w:rPr>
        <w:t>ing</w:t>
      </w:r>
      <w:r w:rsidRPr="00164BB5">
        <w:rPr>
          <w:b/>
          <w:bCs/>
          <w:lang w:val="en-US"/>
        </w:rPr>
        <w:t xml:space="preserve"> training data for </w:t>
      </w:r>
      <w:bookmarkStart w:id="18" w:name="_Hlk162459567"/>
      <w:r w:rsidR="0036573F" w:rsidRPr="00164BB5">
        <w:rPr>
          <w:b/>
          <w:bCs/>
          <w:lang w:val="en-US"/>
        </w:rPr>
        <w:t>implementation.</w:t>
      </w:r>
      <w:bookmarkEnd w:id="18"/>
    </w:p>
    <w:p w14:paraId="3A9F83CA" w14:textId="4DE2DAA2" w:rsidR="00880736" w:rsidRPr="00164BB5" w:rsidRDefault="00880736" w:rsidP="00FA60CA">
      <w:pPr>
        <w:pStyle w:val="ListParagraph"/>
        <w:numPr>
          <w:ilvl w:val="1"/>
          <w:numId w:val="43"/>
        </w:numPr>
        <w:rPr>
          <w:b/>
          <w:bCs/>
          <w:lang w:val="en-US"/>
        </w:rPr>
      </w:pPr>
      <w:r w:rsidRPr="00164BB5">
        <w:rPr>
          <w:b/>
          <w:bCs/>
          <w:lang w:val="en-US"/>
        </w:rPr>
        <w:t>Option-1b: Freeze a backbone</w:t>
      </w:r>
      <w:r w:rsidR="00A744A1" w:rsidRPr="00164BB5">
        <w:rPr>
          <w:b/>
          <w:bCs/>
          <w:lang w:val="en-US"/>
        </w:rPr>
        <w:t xml:space="preserve"> of</w:t>
      </w:r>
      <w:r w:rsidRPr="00164BB5">
        <w:rPr>
          <w:b/>
          <w:bCs/>
          <w:lang w:val="en-US"/>
        </w:rPr>
        <w:t xml:space="preserve"> model architecture </w:t>
      </w:r>
      <w:bookmarkStart w:id="19" w:name="_Hlk162460649"/>
      <w:r w:rsidR="003C581C" w:rsidRPr="00164BB5">
        <w:rPr>
          <w:b/>
          <w:bCs/>
          <w:lang w:val="en-US"/>
        </w:rPr>
        <w:t>while</w:t>
      </w:r>
      <w:r w:rsidRPr="00164BB5">
        <w:rPr>
          <w:b/>
          <w:bCs/>
          <w:lang w:val="en-US"/>
        </w:rPr>
        <w:t xml:space="preserve"> leav</w:t>
      </w:r>
      <w:r w:rsidR="004B6401" w:rsidRPr="00164BB5">
        <w:rPr>
          <w:b/>
          <w:bCs/>
          <w:lang w:val="en-US"/>
        </w:rPr>
        <w:t>ing</w:t>
      </w:r>
      <w:r w:rsidRPr="00164BB5">
        <w:rPr>
          <w:b/>
          <w:bCs/>
          <w:lang w:val="en-US"/>
        </w:rPr>
        <w:t xml:space="preserve"> </w:t>
      </w:r>
      <w:bookmarkEnd w:id="19"/>
      <w:r w:rsidR="00C813D3" w:rsidRPr="00164BB5">
        <w:rPr>
          <w:b/>
          <w:bCs/>
          <w:lang w:val="en-US"/>
        </w:rPr>
        <w:t>comp</w:t>
      </w:r>
      <w:r w:rsidR="00FE375E" w:rsidRPr="00164BB5">
        <w:rPr>
          <w:b/>
          <w:bCs/>
          <w:lang w:val="en-US"/>
        </w:rPr>
        <w:t>le</w:t>
      </w:r>
      <w:r w:rsidR="00C813D3" w:rsidRPr="00164BB5">
        <w:rPr>
          <w:b/>
          <w:bCs/>
          <w:lang w:val="en-US"/>
        </w:rPr>
        <w:t>te</w:t>
      </w:r>
      <w:r w:rsidR="00FE375E" w:rsidRPr="00164BB5">
        <w:rPr>
          <w:b/>
          <w:bCs/>
          <w:lang w:val="en-US"/>
        </w:rPr>
        <w:t xml:space="preserve"> </w:t>
      </w:r>
      <w:r w:rsidRPr="00164BB5">
        <w:rPr>
          <w:b/>
          <w:bCs/>
          <w:lang w:val="en-US"/>
        </w:rPr>
        <w:t xml:space="preserve">training data </w:t>
      </w:r>
      <w:r w:rsidR="0070703B" w:rsidRPr="00164BB5">
        <w:rPr>
          <w:b/>
          <w:bCs/>
          <w:lang w:val="en-US"/>
        </w:rPr>
        <w:t xml:space="preserve">and model architectural details </w:t>
      </w:r>
      <w:r w:rsidRPr="00164BB5">
        <w:rPr>
          <w:b/>
          <w:bCs/>
          <w:lang w:val="en-US"/>
        </w:rPr>
        <w:t xml:space="preserve">for </w:t>
      </w:r>
      <w:r w:rsidR="002542DB" w:rsidRPr="00164BB5">
        <w:rPr>
          <w:b/>
          <w:bCs/>
          <w:lang w:val="en-US"/>
        </w:rPr>
        <w:t>implementation.</w:t>
      </w:r>
    </w:p>
    <w:p w14:paraId="3BB4AB04" w14:textId="2F03E90F" w:rsidR="00FA60CA" w:rsidRDefault="00FA60CA" w:rsidP="00625B7B">
      <w:pPr>
        <w:pStyle w:val="ListParagraph"/>
        <w:numPr>
          <w:ilvl w:val="0"/>
          <w:numId w:val="43"/>
        </w:numPr>
        <w:rPr>
          <w:b/>
          <w:bCs/>
          <w:lang w:val="en-US"/>
        </w:rPr>
      </w:pPr>
      <w:bookmarkStart w:id="20" w:name="_Hlk162459858"/>
      <w:r>
        <w:rPr>
          <w:b/>
          <w:bCs/>
          <w:lang w:val="en-150"/>
        </w:rPr>
        <w:t>Option 2 (Dataset based):</w:t>
      </w:r>
    </w:p>
    <w:p w14:paraId="441B5E1F" w14:textId="1F312712" w:rsidR="000903F4" w:rsidRPr="00164BB5" w:rsidRDefault="000903F4" w:rsidP="00FA60CA">
      <w:pPr>
        <w:pStyle w:val="ListParagraph"/>
        <w:numPr>
          <w:ilvl w:val="1"/>
          <w:numId w:val="43"/>
        </w:numPr>
        <w:rPr>
          <w:b/>
          <w:bCs/>
          <w:lang w:val="en-US"/>
        </w:rPr>
      </w:pPr>
      <w:r w:rsidRPr="00164BB5">
        <w:rPr>
          <w:b/>
          <w:bCs/>
          <w:lang w:val="en-US"/>
        </w:rPr>
        <w:t>Option-2</w:t>
      </w:r>
      <w:r w:rsidR="004741B8" w:rsidRPr="00164BB5">
        <w:rPr>
          <w:b/>
          <w:bCs/>
          <w:lang w:val="en-US"/>
        </w:rPr>
        <w:t>a</w:t>
      </w:r>
      <w:r w:rsidRPr="00164BB5">
        <w:rPr>
          <w:b/>
          <w:bCs/>
          <w:lang w:val="en-US"/>
        </w:rPr>
        <w:t xml:space="preserve">: </w:t>
      </w:r>
      <w:bookmarkEnd w:id="20"/>
      <w:r w:rsidRPr="00164BB5">
        <w:rPr>
          <w:b/>
          <w:bCs/>
          <w:lang w:val="en-US"/>
        </w:rPr>
        <w:t>Freeze</w:t>
      </w:r>
      <w:r w:rsidR="0096290A" w:rsidRPr="00164BB5">
        <w:rPr>
          <w:b/>
          <w:bCs/>
          <w:lang w:val="en-US"/>
        </w:rPr>
        <w:t xml:space="preserve"> compl</w:t>
      </w:r>
      <w:r w:rsidR="00124D67" w:rsidRPr="00164BB5">
        <w:rPr>
          <w:b/>
          <w:bCs/>
          <w:lang w:val="en-US"/>
        </w:rPr>
        <w:t>e</w:t>
      </w:r>
      <w:r w:rsidR="0096290A" w:rsidRPr="00164BB5">
        <w:rPr>
          <w:b/>
          <w:bCs/>
          <w:lang w:val="en-US"/>
        </w:rPr>
        <w:t>te</w:t>
      </w:r>
      <w:r w:rsidRPr="00164BB5">
        <w:rPr>
          <w:b/>
          <w:bCs/>
          <w:lang w:val="en-US"/>
        </w:rPr>
        <w:t xml:space="preserve"> training data </w:t>
      </w:r>
      <w:r w:rsidR="003C581C" w:rsidRPr="00164BB5">
        <w:rPr>
          <w:b/>
          <w:bCs/>
          <w:lang w:val="en-US"/>
        </w:rPr>
        <w:t xml:space="preserve">while leaving </w:t>
      </w:r>
      <w:r w:rsidRPr="00164BB5">
        <w:rPr>
          <w:b/>
          <w:bCs/>
          <w:lang w:val="en-US"/>
        </w:rPr>
        <w:t xml:space="preserve">model architecture for </w:t>
      </w:r>
      <w:r w:rsidR="0036573F" w:rsidRPr="00164BB5">
        <w:rPr>
          <w:b/>
          <w:bCs/>
          <w:lang w:val="en-US"/>
        </w:rPr>
        <w:t>implementation.</w:t>
      </w:r>
    </w:p>
    <w:p w14:paraId="42549FC4" w14:textId="25BF8185" w:rsidR="0005588B" w:rsidRPr="00164BB5" w:rsidRDefault="0005588B" w:rsidP="00FA60CA">
      <w:pPr>
        <w:pStyle w:val="ListParagraph"/>
        <w:numPr>
          <w:ilvl w:val="1"/>
          <w:numId w:val="43"/>
        </w:numPr>
        <w:rPr>
          <w:b/>
          <w:bCs/>
          <w:lang w:val="en-US"/>
        </w:rPr>
      </w:pPr>
      <w:r w:rsidRPr="00164BB5">
        <w:rPr>
          <w:b/>
          <w:bCs/>
          <w:lang w:val="en-US"/>
        </w:rPr>
        <w:t>Option-2b:</w:t>
      </w:r>
      <w:r w:rsidR="00F65D0B" w:rsidRPr="00164BB5">
        <w:rPr>
          <w:b/>
          <w:bCs/>
          <w:lang w:val="en-US"/>
        </w:rPr>
        <w:t xml:space="preserve"> Freeze </w:t>
      </w:r>
      <w:r w:rsidR="00E006E6" w:rsidRPr="00164BB5">
        <w:rPr>
          <w:b/>
          <w:bCs/>
          <w:lang w:val="en-US"/>
        </w:rPr>
        <w:t>the important characteristics of training data</w:t>
      </w:r>
      <w:r w:rsidR="00A5481F">
        <w:rPr>
          <w:b/>
          <w:bCs/>
          <w:lang w:val="en-150"/>
        </w:rPr>
        <w:t>,</w:t>
      </w:r>
      <w:r w:rsidR="00E006E6" w:rsidRPr="00164BB5">
        <w:rPr>
          <w:b/>
          <w:bCs/>
          <w:lang w:val="en-US"/>
        </w:rPr>
        <w:t xml:space="preserve"> e.g.</w:t>
      </w:r>
      <w:r w:rsidR="00A5481F">
        <w:rPr>
          <w:b/>
          <w:bCs/>
          <w:lang w:val="en-150"/>
        </w:rPr>
        <w:t>,</w:t>
      </w:r>
      <w:r w:rsidR="00E006E6" w:rsidRPr="00164BB5">
        <w:rPr>
          <w:b/>
          <w:bCs/>
          <w:lang w:val="en-US"/>
        </w:rPr>
        <w:t xml:space="preserve"> </w:t>
      </w:r>
      <w:r w:rsidR="00A5481F">
        <w:rPr>
          <w:b/>
          <w:bCs/>
          <w:lang w:val="en-150"/>
        </w:rPr>
        <w:t>n</w:t>
      </w:r>
      <w:r w:rsidR="00E006E6" w:rsidRPr="00164BB5">
        <w:rPr>
          <w:b/>
          <w:bCs/>
          <w:lang w:val="en-US"/>
        </w:rPr>
        <w:t xml:space="preserve">umber of bits of latent message </w:t>
      </w:r>
      <w:r w:rsidR="00DE3AFF" w:rsidRPr="00164BB5">
        <w:rPr>
          <w:b/>
          <w:bCs/>
          <w:lang w:val="en-US"/>
        </w:rPr>
        <w:t xml:space="preserve">while leaving </w:t>
      </w:r>
      <w:r w:rsidR="00A216B4" w:rsidRPr="00164BB5">
        <w:rPr>
          <w:b/>
          <w:bCs/>
          <w:lang w:val="en-US"/>
        </w:rPr>
        <w:t>actual data samples</w:t>
      </w:r>
      <w:r w:rsidR="00C82C0F" w:rsidRPr="00164BB5">
        <w:rPr>
          <w:b/>
          <w:bCs/>
          <w:lang w:val="en-US"/>
        </w:rPr>
        <w:t xml:space="preserve"> and</w:t>
      </w:r>
      <w:r w:rsidR="00A216B4" w:rsidRPr="00164BB5">
        <w:rPr>
          <w:b/>
          <w:bCs/>
          <w:lang w:val="en-US"/>
        </w:rPr>
        <w:t xml:space="preserve"> </w:t>
      </w:r>
      <w:r w:rsidR="00F65D0B" w:rsidRPr="00164BB5">
        <w:rPr>
          <w:b/>
          <w:bCs/>
          <w:lang w:val="en-US"/>
        </w:rPr>
        <w:t xml:space="preserve">model architecture for </w:t>
      </w:r>
      <w:r w:rsidR="0043141E" w:rsidRPr="00164BB5">
        <w:rPr>
          <w:b/>
          <w:bCs/>
          <w:lang w:val="en-US"/>
        </w:rPr>
        <w:t>implementation.</w:t>
      </w:r>
    </w:p>
    <w:p w14:paraId="7CA6E0F3" w14:textId="13F6E75E" w:rsidR="00CD3248" w:rsidRPr="00164BB5" w:rsidRDefault="00CD3248" w:rsidP="00625B7B">
      <w:pPr>
        <w:pStyle w:val="ListParagraph"/>
        <w:numPr>
          <w:ilvl w:val="0"/>
          <w:numId w:val="43"/>
        </w:numPr>
        <w:rPr>
          <w:b/>
          <w:bCs/>
          <w:lang w:val="en-US"/>
        </w:rPr>
      </w:pPr>
      <w:r w:rsidRPr="00164BB5">
        <w:rPr>
          <w:b/>
          <w:bCs/>
          <w:lang w:val="en-US"/>
        </w:rPr>
        <w:t>Option</w:t>
      </w:r>
      <w:r w:rsidR="00410BA6">
        <w:rPr>
          <w:b/>
          <w:bCs/>
          <w:lang w:val="en-150"/>
        </w:rPr>
        <w:t xml:space="preserve"> </w:t>
      </w:r>
      <w:r w:rsidRPr="00164BB5">
        <w:rPr>
          <w:b/>
          <w:bCs/>
          <w:lang w:val="en-US"/>
        </w:rPr>
        <w:t>3</w:t>
      </w:r>
      <w:r w:rsidR="00283B62" w:rsidRPr="00164BB5">
        <w:rPr>
          <w:b/>
          <w:bCs/>
          <w:lang w:val="en-US"/>
        </w:rPr>
        <w:t>:</w:t>
      </w:r>
      <w:r w:rsidR="00356AC7" w:rsidRPr="00164BB5">
        <w:rPr>
          <w:b/>
          <w:bCs/>
          <w:lang w:val="en-US"/>
        </w:rPr>
        <w:t xml:space="preserve"> Freeze the important characteristics of training data</w:t>
      </w:r>
      <w:r w:rsidR="005F02AC">
        <w:rPr>
          <w:b/>
          <w:bCs/>
          <w:lang w:val="en-150"/>
        </w:rPr>
        <w:t>,</w:t>
      </w:r>
      <w:r w:rsidR="00356AC7" w:rsidRPr="00164BB5">
        <w:rPr>
          <w:b/>
          <w:bCs/>
          <w:lang w:val="en-US"/>
        </w:rPr>
        <w:t xml:space="preserve"> e.g.</w:t>
      </w:r>
      <w:r w:rsidR="005F02AC">
        <w:rPr>
          <w:b/>
          <w:bCs/>
          <w:lang w:val="en-150"/>
        </w:rPr>
        <w:t>,</w:t>
      </w:r>
      <w:r w:rsidR="00356AC7" w:rsidRPr="00164BB5">
        <w:rPr>
          <w:b/>
          <w:bCs/>
          <w:lang w:val="en-US"/>
        </w:rPr>
        <w:t xml:space="preserve"> </w:t>
      </w:r>
      <w:r w:rsidR="005F02AC">
        <w:rPr>
          <w:b/>
          <w:bCs/>
          <w:lang w:val="en-150"/>
        </w:rPr>
        <w:t>n</w:t>
      </w:r>
      <w:r w:rsidR="00356AC7" w:rsidRPr="00164BB5">
        <w:rPr>
          <w:b/>
          <w:bCs/>
          <w:lang w:val="en-US"/>
        </w:rPr>
        <w:t>umber of bits of latent message</w:t>
      </w:r>
      <w:r w:rsidR="004A2D95">
        <w:rPr>
          <w:b/>
          <w:bCs/>
          <w:lang w:val="en-150"/>
        </w:rPr>
        <w:t>,</w:t>
      </w:r>
      <w:r w:rsidR="00346A8F" w:rsidRPr="00164BB5">
        <w:rPr>
          <w:b/>
          <w:bCs/>
          <w:lang w:val="en-US"/>
        </w:rPr>
        <w:t xml:space="preserve"> </w:t>
      </w:r>
      <w:r w:rsidR="00346A8F" w:rsidRPr="004A2D95">
        <w:rPr>
          <w:b/>
          <w:bCs/>
          <w:u w:val="single"/>
          <w:lang w:val="en-US"/>
        </w:rPr>
        <w:t>and</w:t>
      </w:r>
      <w:r w:rsidR="001C2B80" w:rsidRPr="00164BB5">
        <w:rPr>
          <w:b/>
          <w:bCs/>
        </w:rPr>
        <w:t xml:space="preserve"> </w:t>
      </w:r>
      <w:r w:rsidR="001C2B80" w:rsidRPr="00164BB5">
        <w:rPr>
          <w:b/>
          <w:bCs/>
          <w:lang w:val="en-US"/>
        </w:rPr>
        <w:t>a backbone of model architecture</w:t>
      </w:r>
      <w:r w:rsidR="00417649" w:rsidRPr="00164BB5">
        <w:rPr>
          <w:b/>
          <w:bCs/>
          <w:lang w:val="en-US"/>
        </w:rPr>
        <w:t xml:space="preserve"> </w:t>
      </w:r>
      <w:r w:rsidR="001C2B80" w:rsidRPr="00164BB5">
        <w:rPr>
          <w:b/>
          <w:bCs/>
          <w:lang w:val="en-US"/>
        </w:rPr>
        <w:t>while</w:t>
      </w:r>
      <w:r w:rsidR="00356AC7" w:rsidRPr="00164BB5">
        <w:rPr>
          <w:b/>
          <w:bCs/>
          <w:lang w:val="en-US"/>
        </w:rPr>
        <w:t xml:space="preserve"> leav</w:t>
      </w:r>
      <w:r w:rsidR="001C2B80" w:rsidRPr="00164BB5">
        <w:rPr>
          <w:b/>
          <w:bCs/>
          <w:lang w:val="en-US"/>
        </w:rPr>
        <w:t>ing</w:t>
      </w:r>
      <w:r w:rsidR="00356AC7" w:rsidRPr="00164BB5">
        <w:rPr>
          <w:b/>
          <w:bCs/>
          <w:lang w:val="en-US"/>
        </w:rPr>
        <w:t xml:space="preserve"> actual data samples and </w:t>
      </w:r>
      <w:r w:rsidR="00E6581E" w:rsidRPr="00164BB5">
        <w:rPr>
          <w:b/>
          <w:bCs/>
          <w:lang w:val="en-US"/>
        </w:rPr>
        <w:t xml:space="preserve">architectural details </w:t>
      </w:r>
      <w:r w:rsidR="00356AC7" w:rsidRPr="00164BB5">
        <w:rPr>
          <w:b/>
          <w:bCs/>
          <w:lang w:val="en-US"/>
        </w:rPr>
        <w:t>for implementation.</w:t>
      </w:r>
    </w:p>
    <w:p w14:paraId="2018AC4C" w14:textId="77777777" w:rsidR="009B654D" w:rsidRDefault="009B654D" w:rsidP="00295356">
      <w:pPr>
        <w:ind w:left="716"/>
        <w:rPr>
          <w:lang w:val="en-US"/>
        </w:rPr>
      </w:pPr>
    </w:p>
    <w:p w14:paraId="700B23C1" w14:textId="27ED682C" w:rsidR="00F6023D" w:rsidRDefault="00111ADE" w:rsidP="00F6023D">
      <w:pPr>
        <w:pStyle w:val="RAN4H2"/>
      </w:pPr>
      <w:r>
        <w:lastRenderedPageBreak/>
        <w:t>Encoder and decoder for requirements</w:t>
      </w:r>
    </w:p>
    <w:p w14:paraId="44B34609" w14:textId="1B3E039D" w:rsidR="003601E8" w:rsidRDefault="009E0F8C" w:rsidP="009E0F8C">
      <w:pPr>
        <w:spacing w:after="0" w:line="240" w:lineRule="auto"/>
        <w:jc w:val="both"/>
        <w:textAlignment w:val="baseline"/>
        <w:rPr>
          <w:rFonts w:eastAsia="Times New Roman" w:cs="Times New Roman"/>
          <w:szCs w:val="20"/>
          <w:lang w:val="en-IN" w:eastAsia="en-IN"/>
        </w:rPr>
      </w:pPr>
      <w:r>
        <w:rPr>
          <w:rFonts w:eastAsia="Times New Roman" w:cs="Times New Roman"/>
          <w:szCs w:val="20"/>
          <w:lang w:val="en-IN" w:eastAsia="en-IN"/>
        </w:rPr>
        <w:t>W</w:t>
      </w:r>
      <w:r w:rsidRPr="009E0F8C">
        <w:rPr>
          <w:rFonts w:eastAsia="Times New Roman" w:cs="Times New Roman"/>
          <w:szCs w:val="20"/>
          <w:lang w:val="en-IN" w:eastAsia="en-IN"/>
        </w:rPr>
        <w:t>e would like to touch upon the issue of derivation</w:t>
      </w:r>
      <w:r w:rsidR="00A81E9B" w:rsidRPr="009E0F8C">
        <w:rPr>
          <w:rFonts w:eastAsia="Times New Roman" w:cs="Times New Roman"/>
          <w:szCs w:val="20"/>
          <w:lang w:eastAsia="en-IN"/>
        </w:rPr>
        <w:t xml:space="preserve"> </w:t>
      </w:r>
      <w:r w:rsidR="00A81E9B">
        <w:rPr>
          <w:rFonts w:eastAsia="Times New Roman" w:cs="Times New Roman"/>
          <w:szCs w:val="20"/>
          <w:lang w:eastAsia="en-IN"/>
        </w:rPr>
        <w:t>not only of the test decoder but also</w:t>
      </w:r>
      <w:r w:rsidRPr="009E0F8C">
        <w:rPr>
          <w:rFonts w:eastAsia="Times New Roman" w:cs="Times New Roman"/>
          <w:szCs w:val="20"/>
          <w:lang w:val="en-IN" w:eastAsia="en-IN"/>
        </w:rPr>
        <w:t xml:space="preserve"> of</w:t>
      </w:r>
      <w:r w:rsidR="00B77B0D" w:rsidRPr="009E0F8C">
        <w:rPr>
          <w:rFonts w:eastAsia="Times New Roman" w:cs="Times New Roman"/>
          <w:szCs w:val="20"/>
          <w:lang w:eastAsia="en-IN"/>
        </w:rPr>
        <w:t xml:space="preserve"> </w:t>
      </w:r>
      <w:r w:rsidR="00B77B0D">
        <w:rPr>
          <w:rFonts w:eastAsia="Times New Roman" w:cs="Times New Roman"/>
          <w:szCs w:val="20"/>
          <w:lang w:eastAsia="en-IN"/>
        </w:rPr>
        <w:t>RAN4</w:t>
      </w:r>
      <w:r w:rsidRPr="009E0F8C">
        <w:rPr>
          <w:rFonts w:eastAsia="Times New Roman" w:cs="Times New Roman"/>
          <w:szCs w:val="20"/>
          <w:lang w:val="en-IN" w:eastAsia="en-IN"/>
        </w:rPr>
        <w:t xml:space="preserve"> performance requirements.</w:t>
      </w:r>
      <w:r w:rsidR="005C578F">
        <w:rPr>
          <w:rFonts w:eastAsia="Times New Roman" w:cs="Times New Roman"/>
          <w:szCs w:val="20"/>
          <w:lang w:eastAsia="en-IN"/>
        </w:rPr>
        <w:t xml:space="preserve"> Even if the </w:t>
      </w:r>
      <w:r w:rsidR="00091EC4">
        <w:rPr>
          <w:rFonts w:eastAsia="Times New Roman" w:cs="Times New Roman"/>
          <w:szCs w:val="20"/>
          <w:lang w:val="en-150" w:eastAsia="en-IN"/>
        </w:rPr>
        <w:t>test decoder is fixed like in Option 3</w:t>
      </w:r>
      <w:r w:rsidR="000723C9">
        <w:rPr>
          <w:rFonts w:eastAsia="Times New Roman" w:cs="Times New Roman"/>
          <w:szCs w:val="20"/>
          <w:lang w:val="en-150" w:eastAsia="en-IN"/>
        </w:rPr>
        <w:t xml:space="preserve">, companies might have different encoder </w:t>
      </w:r>
      <w:r w:rsidR="00125CBE">
        <w:rPr>
          <w:rFonts w:eastAsia="Times New Roman" w:cs="Times New Roman"/>
          <w:szCs w:val="20"/>
          <w:lang w:val="en-150" w:eastAsia="en-IN"/>
        </w:rPr>
        <w:t>implementations</w:t>
      </w:r>
      <w:r w:rsidR="000723C9">
        <w:rPr>
          <w:rFonts w:eastAsia="Times New Roman" w:cs="Times New Roman"/>
          <w:szCs w:val="20"/>
          <w:lang w:val="en-150" w:eastAsia="en-IN"/>
        </w:rPr>
        <w:t>.</w:t>
      </w:r>
      <w:r w:rsidRPr="009E0F8C">
        <w:rPr>
          <w:rFonts w:eastAsia="Times New Roman" w:cs="Times New Roman"/>
          <w:szCs w:val="20"/>
          <w:lang w:val="en-IN" w:eastAsia="en-IN"/>
        </w:rPr>
        <w:t xml:space="preserve"> </w:t>
      </w:r>
      <w:r w:rsidR="005561FB">
        <w:rPr>
          <w:rFonts w:eastAsia="Times New Roman" w:cs="Times New Roman"/>
          <w:szCs w:val="20"/>
          <w:lang w:val="en-150" w:eastAsia="en-IN"/>
        </w:rPr>
        <w:t>W</w:t>
      </w:r>
      <w:proofErr w:type="spellStart"/>
      <w:r w:rsidRPr="009E0F8C">
        <w:rPr>
          <w:rFonts w:eastAsia="Times New Roman" w:cs="Times New Roman"/>
          <w:szCs w:val="20"/>
          <w:lang w:val="en-IN" w:eastAsia="en-IN"/>
        </w:rPr>
        <w:t>e</w:t>
      </w:r>
      <w:proofErr w:type="spellEnd"/>
      <w:r w:rsidRPr="009E0F8C">
        <w:rPr>
          <w:rFonts w:eastAsia="Times New Roman" w:cs="Times New Roman"/>
          <w:szCs w:val="20"/>
          <w:lang w:val="en-IN" w:eastAsia="en-IN"/>
        </w:rPr>
        <w:t xml:space="preserve"> might face a situation when </w:t>
      </w:r>
      <w:r w:rsidR="005B3DDF">
        <w:rPr>
          <w:rFonts w:eastAsia="Times New Roman" w:cs="Times New Roman"/>
          <w:szCs w:val="20"/>
          <w:lang w:val="en-150" w:eastAsia="en-IN"/>
        </w:rPr>
        <w:t>the performance</w:t>
      </w:r>
      <w:r w:rsidRPr="009E0F8C">
        <w:rPr>
          <w:rFonts w:eastAsia="Times New Roman" w:cs="Times New Roman"/>
          <w:szCs w:val="20"/>
          <w:lang w:val="en-IN" w:eastAsia="en-IN"/>
        </w:rPr>
        <w:t xml:space="preserve"> results</w:t>
      </w:r>
      <w:r w:rsidR="005B3DDF">
        <w:rPr>
          <w:rFonts w:eastAsia="Times New Roman" w:cs="Times New Roman"/>
          <w:szCs w:val="20"/>
          <w:lang w:val="en-150" w:eastAsia="en-IN"/>
        </w:rPr>
        <w:t xml:space="preserve"> from different</w:t>
      </w:r>
      <w:r w:rsidR="005561FB">
        <w:rPr>
          <w:rFonts w:eastAsia="Times New Roman" w:cs="Times New Roman"/>
          <w:szCs w:val="20"/>
          <w:lang w:val="en-150" w:eastAsia="en-IN"/>
        </w:rPr>
        <w:t xml:space="preserve"> </w:t>
      </w:r>
      <w:r w:rsidRPr="009E0F8C">
        <w:rPr>
          <w:rFonts w:eastAsia="Times New Roman" w:cs="Times New Roman"/>
          <w:szCs w:val="20"/>
          <w:lang w:val="en-IN" w:eastAsia="en-IN"/>
        </w:rPr>
        <w:t>might be rather different. Hence, it will be</w:t>
      </w:r>
      <w:r w:rsidR="00D96A34">
        <w:rPr>
          <w:rFonts w:eastAsia="Times New Roman" w:cs="Times New Roman"/>
          <w:szCs w:val="20"/>
          <w:lang w:eastAsia="en-IN"/>
        </w:rPr>
        <w:t xml:space="preserve"> necessary to</w:t>
      </w:r>
      <w:r w:rsidRPr="009E0F8C">
        <w:rPr>
          <w:rFonts w:eastAsia="Times New Roman" w:cs="Times New Roman"/>
          <w:szCs w:val="20"/>
          <w:lang w:val="en-IN" w:eastAsia="en-IN"/>
        </w:rPr>
        <w:t xml:space="preserve"> align to some extend the assumptions that are made by the companies on the underlining models that are used to derive the simulation results that are used to define the requirements</w:t>
      </w:r>
      <w:r w:rsidR="00763792">
        <w:rPr>
          <w:rFonts w:eastAsia="Times New Roman" w:cs="Times New Roman"/>
          <w:szCs w:val="20"/>
          <w:lang w:val="en-150" w:eastAsia="en-IN"/>
        </w:rPr>
        <w:t>, i.e., on the encoder parameters as well.</w:t>
      </w:r>
      <w:r w:rsidRPr="009E0F8C">
        <w:rPr>
          <w:rFonts w:eastAsia="Times New Roman" w:cs="Times New Roman"/>
          <w:szCs w:val="20"/>
          <w:lang w:val="en-IN" w:eastAsia="en-IN"/>
        </w:rPr>
        <w:t xml:space="preserve"> Such assumptions might be formulated as requirements parameters or directly as the assumption/conditions on the AI/ML models.</w:t>
      </w:r>
    </w:p>
    <w:p w14:paraId="10162287" w14:textId="77777777" w:rsidR="003601E8" w:rsidRDefault="003601E8" w:rsidP="009E0F8C">
      <w:pPr>
        <w:spacing w:after="0" w:line="240" w:lineRule="auto"/>
        <w:jc w:val="both"/>
        <w:textAlignment w:val="baseline"/>
        <w:rPr>
          <w:rFonts w:eastAsia="Times New Roman" w:cs="Times New Roman"/>
          <w:szCs w:val="20"/>
          <w:lang w:val="en-IN" w:eastAsia="en-IN"/>
        </w:rPr>
      </w:pPr>
    </w:p>
    <w:p w14:paraId="2D62CE46" w14:textId="68CA61E2" w:rsidR="002B05B8" w:rsidRPr="005D52A6" w:rsidRDefault="00F55344" w:rsidP="005D52A6">
      <w:pPr>
        <w:pStyle w:val="RAN4observation0"/>
        <w:rPr>
          <w:lang w:val="en-150" w:eastAsia="en-IN"/>
        </w:rPr>
      </w:pPr>
      <w:r>
        <w:rPr>
          <w:lang w:val="en-150" w:eastAsia="en-IN"/>
        </w:rPr>
        <w:t>Even when</w:t>
      </w:r>
      <w:r w:rsidR="009B52DA">
        <w:rPr>
          <w:lang w:val="en-150" w:eastAsia="en-IN"/>
        </w:rPr>
        <w:t xml:space="preserve"> fixed decoder </w:t>
      </w:r>
      <w:r w:rsidR="00CB266A">
        <w:rPr>
          <w:lang w:val="en-150" w:eastAsia="en-IN"/>
        </w:rPr>
        <w:t xml:space="preserve">(like </w:t>
      </w:r>
      <w:r w:rsidR="00E447EB">
        <w:rPr>
          <w:lang w:val="en-150" w:eastAsia="en-IN"/>
        </w:rPr>
        <w:t>Option-3 of test decoder design</w:t>
      </w:r>
      <w:r w:rsidR="00CB266A">
        <w:rPr>
          <w:lang w:val="en-150" w:eastAsia="en-IN"/>
        </w:rPr>
        <w:t>)</w:t>
      </w:r>
      <w:r w:rsidR="00E447EB">
        <w:rPr>
          <w:lang w:val="en-150" w:eastAsia="en-IN"/>
        </w:rPr>
        <w:t xml:space="preserve"> is used</w:t>
      </w:r>
      <w:r w:rsidR="00351426">
        <w:rPr>
          <w:lang w:val="en-150" w:eastAsia="en-IN"/>
        </w:rPr>
        <w:t xml:space="preserve"> for</w:t>
      </w:r>
      <w:r w:rsidR="00891422">
        <w:rPr>
          <w:lang w:val="en-150" w:eastAsia="en-IN"/>
        </w:rPr>
        <w:t xml:space="preserve"> the</w:t>
      </w:r>
      <w:r w:rsidR="00351426">
        <w:rPr>
          <w:lang w:val="en-150" w:eastAsia="en-IN"/>
        </w:rPr>
        <w:t xml:space="preserve"> derivation of requirements</w:t>
      </w:r>
      <w:r w:rsidR="00E447EB">
        <w:rPr>
          <w:lang w:val="en-150" w:eastAsia="en-IN"/>
        </w:rPr>
        <w:t xml:space="preserve"> a large difference in the performance results might be expected when </w:t>
      </w:r>
      <w:r w:rsidR="009535FE">
        <w:rPr>
          <w:lang w:val="en-150" w:eastAsia="en-IN"/>
        </w:rPr>
        <w:t>this decode</w:t>
      </w:r>
      <w:r w:rsidR="00AB0E3D">
        <w:rPr>
          <w:lang w:val="en-150" w:eastAsia="en-IN"/>
        </w:rPr>
        <w:t>r</w:t>
      </w:r>
      <w:r w:rsidR="009535FE">
        <w:rPr>
          <w:lang w:val="en-150" w:eastAsia="en-IN"/>
        </w:rPr>
        <w:t xml:space="preserve"> is used with company-specific encoders.</w:t>
      </w:r>
    </w:p>
    <w:p w14:paraId="3F424625" w14:textId="5EEBFA92" w:rsidR="003601E8" w:rsidRDefault="001027A5" w:rsidP="001027A5">
      <w:pPr>
        <w:pStyle w:val="RAN4proposal"/>
        <w:rPr>
          <w:lang w:val="en-IN" w:eastAsia="en-IN"/>
        </w:rPr>
      </w:pPr>
      <w:r>
        <w:rPr>
          <w:lang w:val="en-150" w:eastAsia="en-IN"/>
        </w:rPr>
        <w:t>RAN4 to disc</w:t>
      </w:r>
      <w:r w:rsidR="00C9617E">
        <w:rPr>
          <w:lang w:val="en-150" w:eastAsia="en-IN"/>
        </w:rPr>
        <w:t xml:space="preserve">uss </w:t>
      </w:r>
      <w:r w:rsidR="00FE70F7">
        <w:rPr>
          <w:lang w:val="en-150" w:eastAsia="en-IN"/>
        </w:rPr>
        <w:t>how to ensure alignment of</w:t>
      </w:r>
      <w:r w:rsidR="00F24AF6">
        <w:rPr>
          <w:lang w:val="en-150" w:eastAsia="en-IN"/>
        </w:rPr>
        <w:t xml:space="preserve"> CSI reporting </w:t>
      </w:r>
      <w:r w:rsidR="00841A85">
        <w:rPr>
          <w:lang w:val="en-150" w:eastAsia="en-IN"/>
        </w:rPr>
        <w:t xml:space="preserve">performance </w:t>
      </w:r>
      <w:r w:rsidR="004D59A4">
        <w:rPr>
          <w:lang w:val="en-150" w:eastAsia="en-IN"/>
        </w:rPr>
        <w:t xml:space="preserve">and whether to introduce </w:t>
      </w:r>
      <w:r w:rsidR="00BB7305">
        <w:rPr>
          <w:lang w:val="en-150" w:eastAsia="en-IN"/>
        </w:rPr>
        <w:t>some additional assumptions on the</w:t>
      </w:r>
      <w:r w:rsidR="00287A94">
        <w:rPr>
          <w:lang w:val="en-150" w:eastAsia="en-IN"/>
        </w:rPr>
        <w:t xml:space="preserve"> AI/ML</w:t>
      </w:r>
      <w:r w:rsidR="00BB7305">
        <w:rPr>
          <w:lang w:val="en-150" w:eastAsia="en-IN"/>
        </w:rPr>
        <w:t xml:space="preserve"> encoder</w:t>
      </w:r>
      <w:r w:rsidR="00C96FB7">
        <w:rPr>
          <w:lang w:val="en-150" w:eastAsia="en-IN"/>
        </w:rPr>
        <w:t>-decoder pair</w:t>
      </w:r>
      <w:r w:rsidR="00EC1C1B">
        <w:rPr>
          <w:lang w:val="en-150" w:eastAsia="en-IN"/>
        </w:rPr>
        <w:t xml:space="preserve"> parameters</w:t>
      </w:r>
      <w:r w:rsidR="00700715">
        <w:rPr>
          <w:lang w:val="en-150" w:eastAsia="en-IN"/>
        </w:rPr>
        <w:t xml:space="preserve"> </w:t>
      </w:r>
      <w:r w:rsidR="00700715">
        <w:rPr>
          <w:lang w:val="en-150" w:eastAsia="en-IN"/>
        </w:rPr>
        <w:t>for the derivation of the requirements</w:t>
      </w:r>
      <w:r w:rsidR="00497CE0">
        <w:rPr>
          <w:lang w:val="en-150" w:eastAsia="en-IN"/>
        </w:rPr>
        <w:t>.</w:t>
      </w:r>
    </w:p>
    <w:p w14:paraId="524E96EE" w14:textId="77777777" w:rsidR="001027A5" w:rsidRDefault="001027A5" w:rsidP="009E0F8C">
      <w:pPr>
        <w:spacing w:after="0" w:line="240" w:lineRule="auto"/>
        <w:jc w:val="both"/>
        <w:textAlignment w:val="baseline"/>
        <w:rPr>
          <w:rFonts w:eastAsia="Times New Roman" w:cs="Times New Roman"/>
          <w:szCs w:val="20"/>
          <w:lang w:val="en-IN" w:eastAsia="en-IN"/>
        </w:rPr>
      </w:pPr>
    </w:p>
    <w:p w14:paraId="155946AB" w14:textId="045EBAAB" w:rsidR="00175CA6" w:rsidRDefault="00175CA6" w:rsidP="00175CA6">
      <w:pPr>
        <w:pStyle w:val="RAN4H2"/>
      </w:pPr>
      <w:r>
        <w:t>Generalization</w:t>
      </w:r>
      <w:r w:rsidR="00C651C2">
        <w:t xml:space="preserve"> and Scalability</w:t>
      </w:r>
    </w:p>
    <w:p w14:paraId="00187F6C" w14:textId="2A2E8FDA" w:rsidR="00196052" w:rsidRDefault="00196052" w:rsidP="00175CA6">
      <w:r>
        <w:t>In the RAN</w:t>
      </w:r>
      <w:r w:rsidR="003C7638">
        <w:t>4#110 meeting, the agreements for Generalization are noted as below.</w:t>
      </w:r>
    </w:p>
    <w:tbl>
      <w:tblPr>
        <w:tblStyle w:val="TableGrid"/>
        <w:tblW w:w="0" w:type="auto"/>
        <w:tblLook w:val="04A0" w:firstRow="1" w:lastRow="0" w:firstColumn="1" w:lastColumn="0" w:noHBand="0" w:noVBand="1"/>
      </w:tblPr>
      <w:tblGrid>
        <w:gridCol w:w="9617"/>
      </w:tblGrid>
      <w:tr w:rsidR="003C7638" w14:paraId="753A5D67" w14:textId="77777777" w:rsidTr="003C7638">
        <w:tc>
          <w:tcPr>
            <w:tcW w:w="9617" w:type="dxa"/>
          </w:tcPr>
          <w:p w14:paraId="4ED58B58" w14:textId="77777777" w:rsidR="00E964F5" w:rsidRPr="00652562" w:rsidRDefault="00E964F5" w:rsidP="00E964F5">
            <w:pPr>
              <w:rPr>
                <w:b/>
                <w:u w:val="single"/>
              </w:rPr>
            </w:pPr>
            <w:r w:rsidRPr="00652562">
              <w:rPr>
                <w:b/>
                <w:u w:val="single"/>
              </w:rPr>
              <w:t xml:space="preserve">Issue 1-1: Generalization </w:t>
            </w:r>
            <w:proofErr w:type="gramStart"/>
            <w:r w:rsidRPr="00652562">
              <w:rPr>
                <w:b/>
                <w:u w:val="single"/>
              </w:rPr>
              <w:t>update</w:t>
            </w:r>
            <w:proofErr w:type="gramEnd"/>
            <w:r w:rsidRPr="00652562">
              <w:rPr>
                <w:b/>
                <w:u w:val="single"/>
              </w:rPr>
              <w:t xml:space="preserve"> </w:t>
            </w:r>
          </w:p>
          <w:p w14:paraId="714F8223" w14:textId="77777777" w:rsidR="00E964F5" w:rsidRPr="00652562" w:rsidRDefault="00E964F5" w:rsidP="00E964F5">
            <w:pPr>
              <w:rPr>
                <w:b/>
                <w:bCs/>
                <w:iCs/>
                <w:lang w:eastAsia="zh-CN"/>
              </w:rPr>
            </w:pPr>
            <w:r w:rsidRPr="00652562">
              <w:rPr>
                <w:rFonts w:hint="eastAsia"/>
                <w:b/>
                <w:bCs/>
                <w:iCs/>
                <w:lang w:eastAsia="zh-CN"/>
              </w:rPr>
              <w:t>A</w:t>
            </w:r>
            <w:r w:rsidRPr="00652562">
              <w:rPr>
                <w:b/>
                <w:bCs/>
                <w:iCs/>
                <w:lang w:eastAsia="zh-CN"/>
              </w:rPr>
              <w:t>greement:</w:t>
            </w:r>
          </w:p>
          <w:p w14:paraId="12406A62" w14:textId="77777777" w:rsidR="00E964F5" w:rsidRPr="00652562" w:rsidRDefault="00E964F5" w:rsidP="00E964F5">
            <w:pPr>
              <w:pStyle w:val="ListParagraph"/>
              <w:numPr>
                <w:ilvl w:val="0"/>
                <w:numId w:val="40"/>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F</w:t>
            </w:r>
            <w:r w:rsidRPr="00652562">
              <w:rPr>
                <w:rFonts w:eastAsia="Yu Mincho"/>
                <w:lang w:eastAsia="ja-JP"/>
              </w:rPr>
              <w:t>or AI/ML generalization [tests/requirements]</w:t>
            </w:r>
          </w:p>
          <w:p w14:paraId="2711E992" w14:textId="22797156" w:rsidR="003C7638" w:rsidRDefault="00E964F5" w:rsidP="00E964F5">
            <w:pPr>
              <w:pStyle w:val="ListParagraph"/>
              <w:numPr>
                <w:ilvl w:val="1"/>
                <w:numId w:val="40"/>
              </w:numPr>
              <w:overflowPunct w:val="0"/>
              <w:autoSpaceDE w:val="0"/>
              <w:autoSpaceDN w:val="0"/>
              <w:adjustRightInd w:val="0"/>
              <w:spacing w:after="180"/>
              <w:contextualSpacing w:val="0"/>
              <w:textAlignment w:val="baseline"/>
            </w:pPr>
            <w:r w:rsidRPr="00652562">
              <w:rPr>
                <w:rFonts w:eastAsia="Yu Mincho"/>
                <w:lang w:eastAsia="ja-JP"/>
              </w:rPr>
              <w:t>RAN4 should discuss it and decide the requirements/tests for each AI feature in the case-by-case manner</w:t>
            </w:r>
          </w:p>
        </w:tc>
      </w:tr>
    </w:tbl>
    <w:p w14:paraId="675212A9" w14:textId="03B99687" w:rsidR="003C7638" w:rsidRDefault="00E964F5" w:rsidP="00175CA6">
      <w:r>
        <w:t xml:space="preserve">In this section we discuss about the different aspects of testing the generalization and scalability </w:t>
      </w:r>
      <w:r w:rsidR="00295148">
        <w:t>of the AIML enabled functionality.</w:t>
      </w:r>
    </w:p>
    <w:p w14:paraId="0AB22A4D" w14:textId="702B9FDC" w:rsidR="00107DCE" w:rsidRDefault="00796223" w:rsidP="00441F44">
      <w:r>
        <w:t xml:space="preserve">Tests and </w:t>
      </w:r>
      <w:r w:rsidR="00107DCE">
        <w:t>Parameters that should be considered for the definition of different generalization/scalability scenarios:</w:t>
      </w:r>
    </w:p>
    <w:p w14:paraId="4CC1B7A9" w14:textId="22084A74" w:rsidR="00AB7CD4" w:rsidRPr="004A3E62" w:rsidRDefault="00910115" w:rsidP="00796223">
      <w:pPr>
        <w:pStyle w:val="ListParagraph"/>
        <w:numPr>
          <w:ilvl w:val="0"/>
          <w:numId w:val="32"/>
        </w:numPr>
        <w:rPr>
          <w:u w:val="single"/>
        </w:rPr>
      </w:pPr>
      <w:r w:rsidRPr="004A3E62">
        <w:rPr>
          <w:u w:val="single"/>
        </w:rPr>
        <w:t>Generalization</w:t>
      </w:r>
      <w:r w:rsidR="00441F44" w:rsidRPr="004A3E62">
        <w:rPr>
          <w:u w:val="single"/>
        </w:rPr>
        <w:t xml:space="preserve"> Scenarios</w:t>
      </w:r>
    </w:p>
    <w:p w14:paraId="04AA8022" w14:textId="6CDF7865" w:rsidR="00231227" w:rsidRDefault="00231227" w:rsidP="00231227">
      <w:pPr>
        <w:pStyle w:val="RAN4observation0"/>
        <w:rPr>
          <w:lang w:val="en-US"/>
        </w:rPr>
      </w:pPr>
      <w:r w:rsidRPr="00EE0338">
        <w:rPr>
          <w:lang w:val="en-US"/>
        </w:rPr>
        <w:t xml:space="preserve">Generalization parameters like the overall scenario (LOS, NLOS, indoor, outdoor, etc.), SINR, UE speed, etc. are generally not known at the UE nor the </w:t>
      </w:r>
      <w:proofErr w:type="spellStart"/>
      <w:r w:rsidRPr="00EE0338">
        <w:rPr>
          <w:lang w:val="en-US"/>
        </w:rPr>
        <w:t>gNB</w:t>
      </w:r>
      <w:proofErr w:type="spellEnd"/>
      <w:r w:rsidRPr="00EE0338">
        <w:rPr>
          <w:lang w:val="en-US"/>
        </w:rPr>
        <w:t xml:space="preserve">. </w:t>
      </w:r>
      <w:r w:rsidR="0056224A">
        <w:rPr>
          <w:lang w:val="en-US"/>
        </w:rPr>
        <w:t xml:space="preserve">And this </w:t>
      </w:r>
      <w:r w:rsidR="00CD4C64">
        <w:rPr>
          <w:lang w:val="en-US"/>
        </w:rPr>
        <w:t>must</w:t>
      </w:r>
      <w:r w:rsidR="0056224A">
        <w:rPr>
          <w:lang w:val="en-US"/>
        </w:rPr>
        <w:t xml:space="preserve"> </w:t>
      </w:r>
      <w:r w:rsidR="004F200C">
        <w:rPr>
          <w:lang w:val="en-US"/>
        </w:rPr>
        <w:t>be configured at the TE.</w:t>
      </w:r>
    </w:p>
    <w:p w14:paraId="6C3DC39C" w14:textId="77777777" w:rsidR="00A66D02" w:rsidRPr="00A66D02" w:rsidRDefault="00A66D02" w:rsidP="00A66D02">
      <w:pPr>
        <w:rPr>
          <w:lang w:val="en-US"/>
        </w:rPr>
      </w:pPr>
    </w:p>
    <w:tbl>
      <w:tblPr>
        <w:tblStyle w:val="TableGrid"/>
        <w:tblW w:w="0" w:type="auto"/>
        <w:tblInd w:w="1129" w:type="dxa"/>
        <w:tblLook w:val="04A0" w:firstRow="1" w:lastRow="0" w:firstColumn="1" w:lastColumn="0" w:noHBand="0" w:noVBand="1"/>
      </w:tblPr>
      <w:tblGrid>
        <w:gridCol w:w="3809"/>
        <w:gridCol w:w="3969"/>
      </w:tblGrid>
      <w:tr w:rsidR="00796223" w14:paraId="333EF195" w14:textId="77777777" w:rsidTr="00A31BA9">
        <w:tc>
          <w:tcPr>
            <w:tcW w:w="3809" w:type="dxa"/>
          </w:tcPr>
          <w:p w14:paraId="610237F5" w14:textId="77777777" w:rsidR="00796223" w:rsidRPr="00F8668B" w:rsidRDefault="00796223" w:rsidP="00A66D02">
            <w:pPr>
              <w:rPr>
                <w:b/>
                <w:bCs/>
              </w:rPr>
            </w:pPr>
            <w:r w:rsidRPr="00F8668B">
              <w:rPr>
                <w:b/>
                <w:bCs/>
              </w:rPr>
              <w:t>Parameters</w:t>
            </w:r>
          </w:p>
        </w:tc>
        <w:tc>
          <w:tcPr>
            <w:tcW w:w="3969" w:type="dxa"/>
          </w:tcPr>
          <w:p w14:paraId="2D29AF83" w14:textId="77777777" w:rsidR="00796223" w:rsidRPr="005F39DE" w:rsidRDefault="00796223" w:rsidP="00B7062C">
            <w:pPr>
              <w:rPr>
                <w:b/>
                <w:bCs/>
              </w:rPr>
            </w:pPr>
            <w:r w:rsidRPr="005F39DE">
              <w:rPr>
                <w:b/>
                <w:bCs/>
              </w:rPr>
              <w:t>Description</w:t>
            </w:r>
          </w:p>
        </w:tc>
      </w:tr>
      <w:tr w:rsidR="00796223" w14:paraId="3093D5AF" w14:textId="77777777" w:rsidTr="00A31BA9">
        <w:tc>
          <w:tcPr>
            <w:tcW w:w="3809" w:type="dxa"/>
          </w:tcPr>
          <w:p w14:paraId="10C6B56D" w14:textId="77777777" w:rsidR="00796223" w:rsidRDefault="00796223" w:rsidP="00B7062C">
            <w:r>
              <w:t>UE Speed</w:t>
            </w:r>
          </w:p>
        </w:tc>
        <w:tc>
          <w:tcPr>
            <w:tcW w:w="3969" w:type="dxa"/>
          </w:tcPr>
          <w:p w14:paraId="322AD756" w14:textId="77777777" w:rsidR="00796223" w:rsidRPr="0041219D" w:rsidRDefault="00796223" w:rsidP="00B7062C">
            <w:r>
              <w:t>Slow / Medium / Fast</w:t>
            </w:r>
          </w:p>
        </w:tc>
      </w:tr>
      <w:tr w:rsidR="00796223" w14:paraId="75A5D585" w14:textId="77777777" w:rsidTr="00A31BA9">
        <w:tc>
          <w:tcPr>
            <w:tcW w:w="3809" w:type="dxa"/>
          </w:tcPr>
          <w:p w14:paraId="32797371" w14:textId="77777777" w:rsidR="00796223" w:rsidRDefault="00796223" w:rsidP="00B7062C">
            <w:r>
              <w:t>SINR</w:t>
            </w:r>
          </w:p>
        </w:tc>
        <w:tc>
          <w:tcPr>
            <w:tcW w:w="3969" w:type="dxa"/>
          </w:tcPr>
          <w:p w14:paraId="784E79DC" w14:textId="77777777" w:rsidR="00796223" w:rsidRDefault="00796223" w:rsidP="00B7062C">
            <w:r>
              <w:t>Good / Bad Radio conditions</w:t>
            </w:r>
          </w:p>
        </w:tc>
      </w:tr>
      <w:tr w:rsidR="00796223" w14:paraId="26280D4D" w14:textId="77777777" w:rsidTr="00A31BA9">
        <w:tc>
          <w:tcPr>
            <w:tcW w:w="3809" w:type="dxa"/>
          </w:tcPr>
          <w:p w14:paraId="75FD3F08" w14:textId="77777777" w:rsidR="00796223" w:rsidRDefault="00796223" w:rsidP="00B7062C">
            <w:r>
              <w:t>Outdoor / Indoor</w:t>
            </w:r>
          </w:p>
        </w:tc>
        <w:tc>
          <w:tcPr>
            <w:tcW w:w="3969" w:type="dxa"/>
          </w:tcPr>
          <w:p w14:paraId="0F680F85" w14:textId="77777777" w:rsidR="00796223" w:rsidRDefault="00796223" w:rsidP="00B7062C">
            <w:r>
              <w:t>Position of the UE</w:t>
            </w:r>
          </w:p>
        </w:tc>
      </w:tr>
      <w:tr w:rsidR="00796223" w14:paraId="42B5E74A" w14:textId="77777777" w:rsidTr="00A31BA9">
        <w:tc>
          <w:tcPr>
            <w:tcW w:w="3809" w:type="dxa"/>
          </w:tcPr>
          <w:p w14:paraId="69930E59" w14:textId="77777777" w:rsidR="00796223" w:rsidRDefault="00796223" w:rsidP="00B7062C">
            <w:r>
              <w:t>LOS/NLOS</w:t>
            </w:r>
          </w:p>
        </w:tc>
        <w:tc>
          <w:tcPr>
            <w:tcW w:w="3969" w:type="dxa"/>
          </w:tcPr>
          <w:p w14:paraId="499A6232" w14:textId="77777777" w:rsidR="00796223" w:rsidRDefault="00796223" w:rsidP="00B7062C"/>
        </w:tc>
      </w:tr>
      <w:tr w:rsidR="00796223" w14:paraId="73FDF09F" w14:textId="77777777" w:rsidTr="00A31BA9">
        <w:tc>
          <w:tcPr>
            <w:tcW w:w="3809" w:type="dxa"/>
          </w:tcPr>
          <w:p w14:paraId="5776D487" w14:textId="77777777" w:rsidR="00796223" w:rsidRDefault="00796223" w:rsidP="00B7062C">
            <w:r>
              <w:t>Propagation Model</w:t>
            </w:r>
          </w:p>
        </w:tc>
        <w:tc>
          <w:tcPr>
            <w:tcW w:w="3969" w:type="dxa"/>
          </w:tcPr>
          <w:p w14:paraId="04C4264C" w14:textId="77777777" w:rsidR="00796223" w:rsidRDefault="00796223" w:rsidP="00B7062C">
            <w:proofErr w:type="spellStart"/>
            <w:r>
              <w:t>UMa</w:t>
            </w:r>
            <w:proofErr w:type="spellEnd"/>
            <w:r>
              <w:t xml:space="preserve"> / Umi</w:t>
            </w:r>
          </w:p>
        </w:tc>
      </w:tr>
    </w:tbl>
    <w:p w14:paraId="701E99E1" w14:textId="4998DAE5" w:rsidR="00796223" w:rsidRDefault="00796223" w:rsidP="00796223">
      <w:pPr>
        <w:pStyle w:val="Caption"/>
      </w:pPr>
      <w:r>
        <w:t xml:space="preserve">Table </w:t>
      </w:r>
      <w:r>
        <w:fldChar w:fldCharType="begin"/>
      </w:r>
      <w:r>
        <w:instrText xml:space="preserve"> SEQ Table \* ARABIC </w:instrText>
      </w:r>
      <w:r>
        <w:fldChar w:fldCharType="separate"/>
      </w:r>
      <w:r w:rsidR="00D44F9E">
        <w:rPr>
          <w:noProof/>
        </w:rPr>
        <w:t>2</w:t>
      </w:r>
      <w:r>
        <w:fldChar w:fldCharType="end"/>
      </w:r>
      <w:r>
        <w:t>: Parameters for Generalization Scenarios</w:t>
      </w:r>
    </w:p>
    <w:p w14:paraId="6E1D9516" w14:textId="77777777" w:rsidR="00A66D02" w:rsidRPr="00A66D02" w:rsidRDefault="00A66D02" w:rsidP="00A66D02"/>
    <w:p w14:paraId="510B6576" w14:textId="3D1F91FB" w:rsidR="00EE23E3" w:rsidRPr="004A3E62" w:rsidRDefault="007A03FC" w:rsidP="00175CA6">
      <w:pPr>
        <w:pStyle w:val="ListParagraph"/>
        <w:numPr>
          <w:ilvl w:val="0"/>
          <w:numId w:val="32"/>
        </w:numPr>
        <w:rPr>
          <w:u w:val="single"/>
        </w:rPr>
      </w:pPr>
      <w:r w:rsidRPr="004A3E62">
        <w:rPr>
          <w:u w:val="single"/>
        </w:rPr>
        <w:t>Scalability Scenarios</w:t>
      </w:r>
    </w:p>
    <w:p w14:paraId="2F9EDF59" w14:textId="77777777" w:rsidR="00FA717C" w:rsidRPr="002B472B" w:rsidRDefault="00FA717C" w:rsidP="00FA717C">
      <w:pPr>
        <w:jc w:val="both"/>
        <w:rPr>
          <w:lang w:val="en-US"/>
        </w:rPr>
      </w:pPr>
      <w:r w:rsidRPr="002B472B">
        <w:rPr>
          <w:lang w:val="en-US"/>
        </w:rPr>
        <w:t xml:space="preserve">Scalable parameters such as the number of antenna ports, bandwidth, or carrier frequency are typically known at the UE and the </w:t>
      </w:r>
      <w:proofErr w:type="spellStart"/>
      <w:r w:rsidRPr="002B472B">
        <w:rPr>
          <w:lang w:val="en-US"/>
        </w:rPr>
        <w:t>gNB</w:t>
      </w:r>
      <w:proofErr w:type="spellEnd"/>
      <w:r w:rsidRPr="002B472B">
        <w:rPr>
          <w:lang w:val="en-US"/>
        </w:rPr>
        <w:t xml:space="preserve"> side, e.g., by exchange of configuration messages. Therefore, one possible option is to select or configure the UE sided ML models to the given scalability parameters. In such a case, one would have to specify a set of ML models covering the predefined scalability parameter values. This option generates some extra overhead, for example, with respect to the memory size for the multiple ML models, but otherwise might ensure best possible performance per configuration.</w:t>
      </w:r>
    </w:p>
    <w:p w14:paraId="1431EC26" w14:textId="2842924B" w:rsidR="007A5C96" w:rsidRDefault="007A5C96" w:rsidP="007A5C96">
      <w:pPr>
        <w:pStyle w:val="RAN4observation0"/>
        <w:rPr>
          <w:lang w:val="en-US"/>
        </w:rPr>
      </w:pPr>
      <w:r w:rsidRPr="00EE0338">
        <w:rPr>
          <w:lang w:val="en-US"/>
        </w:rPr>
        <w:t xml:space="preserve">Scalability parameters are generally known at the UE and the </w:t>
      </w:r>
      <w:proofErr w:type="spellStart"/>
      <w:r w:rsidRPr="00EE0338">
        <w:rPr>
          <w:lang w:val="en-US"/>
        </w:rPr>
        <w:t>gNB</w:t>
      </w:r>
      <w:proofErr w:type="spellEnd"/>
      <w:r w:rsidRPr="00EE0338">
        <w:rPr>
          <w:lang w:val="en-US"/>
        </w:rPr>
        <w:t xml:space="preserve"> and, typically, do not change during the active time of a UE in a certain cell.</w:t>
      </w:r>
    </w:p>
    <w:p w14:paraId="4EDCB304" w14:textId="77777777" w:rsidR="00A66D02" w:rsidRPr="00A66D02" w:rsidRDefault="00A66D02" w:rsidP="00A66D02">
      <w:pPr>
        <w:rPr>
          <w:lang w:val="en-US"/>
        </w:rPr>
      </w:pPr>
    </w:p>
    <w:tbl>
      <w:tblPr>
        <w:tblStyle w:val="TableGrid"/>
        <w:tblW w:w="0" w:type="auto"/>
        <w:tblInd w:w="1129" w:type="dxa"/>
        <w:tblLook w:val="04A0" w:firstRow="1" w:lastRow="0" w:firstColumn="1" w:lastColumn="0" w:noHBand="0" w:noVBand="1"/>
      </w:tblPr>
      <w:tblGrid>
        <w:gridCol w:w="2552"/>
        <w:gridCol w:w="3969"/>
      </w:tblGrid>
      <w:tr w:rsidR="0041219D" w14:paraId="7B76E307" w14:textId="77777777" w:rsidTr="00AA5071">
        <w:tc>
          <w:tcPr>
            <w:tcW w:w="2552" w:type="dxa"/>
          </w:tcPr>
          <w:p w14:paraId="710CF60B" w14:textId="77777777" w:rsidR="0041219D" w:rsidRPr="005F39DE" w:rsidRDefault="0041219D">
            <w:pPr>
              <w:rPr>
                <w:b/>
                <w:bCs/>
              </w:rPr>
            </w:pPr>
            <w:r w:rsidRPr="005F39DE">
              <w:rPr>
                <w:b/>
                <w:bCs/>
              </w:rPr>
              <w:t>Parameters</w:t>
            </w:r>
          </w:p>
        </w:tc>
        <w:tc>
          <w:tcPr>
            <w:tcW w:w="3969" w:type="dxa"/>
          </w:tcPr>
          <w:p w14:paraId="19480866" w14:textId="77777777" w:rsidR="0041219D" w:rsidRPr="005F39DE" w:rsidRDefault="0041219D">
            <w:pPr>
              <w:rPr>
                <w:b/>
                <w:bCs/>
              </w:rPr>
            </w:pPr>
            <w:r w:rsidRPr="005F39DE">
              <w:rPr>
                <w:b/>
                <w:bCs/>
              </w:rPr>
              <w:t>Description</w:t>
            </w:r>
          </w:p>
        </w:tc>
      </w:tr>
      <w:tr w:rsidR="0041219D" w14:paraId="1C316DF2" w14:textId="77777777" w:rsidTr="00AA5071">
        <w:tc>
          <w:tcPr>
            <w:tcW w:w="2552" w:type="dxa"/>
          </w:tcPr>
          <w:p w14:paraId="1AF089AB" w14:textId="57350EC4" w:rsidR="0041219D" w:rsidRDefault="00677498">
            <w:r>
              <w:t>Number of Antenna ports</w:t>
            </w:r>
          </w:p>
        </w:tc>
        <w:tc>
          <w:tcPr>
            <w:tcW w:w="3969" w:type="dxa"/>
          </w:tcPr>
          <w:p w14:paraId="18DE1DFF" w14:textId="2092C15D" w:rsidR="0041219D" w:rsidRPr="0041219D" w:rsidRDefault="002A4452">
            <w:r w:rsidRPr="00133C49">
              <w:rPr>
                <w:lang w:eastAsia="zh-CN"/>
              </w:rPr>
              <w:t>(N1/N2/P) and/or antenna port numbers (e.g., 32 ports, 16 ports)</w:t>
            </w:r>
          </w:p>
        </w:tc>
      </w:tr>
      <w:tr w:rsidR="0041219D" w14:paraId="5E68852D" w14:textId="77777777" w:rsidTr="00AA5071">
        <w:tc>
          <w:tcPr>
            <w:tcW w:w="2552" w:type="dxa"/>
          </w:tcPr>
          <w:p w14:paraId="2F539A22" w14:textId="784031A4" w:rsidR="0041219D" w:rsidRDefault="00677498">
            <w:r>
              <w:t>Carrier Frequency</w:t>
            </w:r>
          </w:p>
        </w:tc>
        <w:tc>
          <w:tcPr>
            <w:tcW w:w="3969" w:type="dxa"/>
          </w:tcPr>
          <w:p w14:paraId="354CCD30" w14:textId="12F208B4" w:rsidR="0041219D" w:rsidRDefault="00081DA2">
            <w:r>
              <w:t>FDD, TDD</w:t>
            </w:r>
            <w:r w:rsidR="001A01C3">
              <w:t xml:space="preserve"> at sub-band level</w:t>
            </w:r>
          </w:p>
        </w:tc>
      </w:tr>
      <w:tr w:rsidR="0041219D" w14:paraId="57A80B7E" w14:textId="77777777" w:rsidTr="00AA5071">
        <w:tc>
          <w:tcPr>
            <w:tcW w:w="2552" w:type="dxa"/>
          </w:tcPr>
          <w:p w14:paraId="6AC9E7E9" w14:textId="574D5040" w:rsidR="0041219D" w:rsidRDefault="00677498">
            <w:r>
              <w:t>Bandwidth</w:t>
            </w:r>
          </w:p>
        </w:tc>
        <w:tc>
          <w:tcPr>
            <w:tcW w:w="3969" w:type="dxa"/>
          </w:tcPr>
          <w:p w14:paraId="5ED2CA4E" w14:textId="54876E41" w:rsidR="0041219D" w:rsidRDefault="00081DA2">
            <w:r>
              <w:rPr>
                <w:lang w:eastAsia="zh-CN"/>
              </w:rPr>
              <w:t>E</w:t>
            </w:r>
            <w:r w:rsidRPr="00133C49">
              <w:rPr>
                <w:lang w:eastAsia="zh-CN"/>
              </w:rPr>
              <w:t>.g., 10MHz, 20MHz</w:t>
            </w:r>
          </w:p>
        </w:tc>
      </w:tr>
    </w:tbl>
    <w:p w14:paraId="62534C13" w14:textId="67A73A37" w:rsidR="00FF0B02" w:rsidRDefault="0041219D" w:rsidP="00483779">
      <w:pPr>
        <w:pStyle w:val="Caption"/>
      </w:pPr>
      <w:r>
        <w:t xml:space="preserve">Table </w:t>
      </w:r>
      <w:r>
        <w:fldChar w:fldCharType="begin"/>
      </w:r>
      <w:r>
        <w:instrText xml:space="preserve"> SEQ Table \* ARABIC </w:instrText>
      </w:r>
      <w:r>
        <w:fldChar w:fldCharType="separate"/>
      </w:r>
      <w:r w:rsidR="00FF5771">
        <w:rPr>
          <w:noProof/>
        </w:rPr>
        <w:t>3</w:t>
      </w:r>
      <w:r>
        <w:fldChar w:fldCharType="end"/>
      </w:r>
      <w:r>
        <w:t xml:space="preserve">: Parameters for </w:t>
      </w:r>
      <w:r w:rsidR="008F6D34">
        <w:t>Scalability</w:t>
      </w:r>
      <w:r>
        <w:t xml:space="preserve"> Scenarios</w:t>
      </w:r>
    </w:p>
    <w:p w14:paraId="58034F54" w14:textId="77777777" w:rsidR="00A66D02" w:rsidRPr="00A66D02" w:rsidRDefault="00A66D02" w:rsidP="00A66D02"/>
    <w:p w14:paraId="6253BD68" w14:textId="7845BF29" w:rsidR="0012750F" w:rsidRDefault="0012750F" w:rsidP="0012750F">
      <w:pPr>
        <w:pStyle w:val="RAN4proposal"/>
        <w:ind w:left="0" w:firstLine="0"/>
      </w:pPr>
      <w:r>
        <w:t xml:space="preserve">For the verification/testing of generalization related aspects in RAN4 for </w:t>
      </w:r>
      <w:r w:rsidR="004B121B">
        <w:t xml:space="preserve">AI/ML enabled </w:t>
      </w:r>
      <w:r>
        <w:t>CSI</w:t>
      </w:r>
      <w:r w:rsidR="004B121B">
        <w:t xml:space="preserve"> feedback enhancement</w:t>
      </w:r>
      <w:r>
        <w:t xml:space="preserve">, RAN4 should define different scenarios based on parameters listed in Table </w:t>
      </w:r>
      <w:r w:rsidR="00F8668B">
        <w:rPr>
          <w:lang w:val="en-150"/>
        </w:rPr>
        <w:t>2</w:t>
      </w:r>
      <w:r w:rsidR="00A66D02">
        <w:rPr>
          <w:lang w:val="en-150"/>
        </w:rPr>
        <w:t xml:space="preserve"> above</w:t>
      </w:r>
      <w:r>
        <w:t>.</w:t>
      </w:r>
    </w:p>
    <w:p w14:paraId="419638EA" w14:textId="328EA3C4" w:rsidR="0012750F" w:rsidRDefault="0012750F" w:rsidP="0012750F">
      <w:pPr>
        <w:pStyle w:val="RAN4proposal"/>
        <w:ind w:left="0" w:firstLine="0"/>
      </w:pPr>
      <w:r>
        <w:t>For the verification/testing of scalability related aspects in RAN4</w:t>
      </w:r>
      <w:r w:rsidR="004B121B">
        <w:t xml:space="preserve"> for AI/ML enabled CSI feedback enhancement</w:t>
      </w:r>
      <w:r>
        <w:t xml:space="preserve">, RAN4 should define different scenarios based on parameters listed in Table </w:t>
      </w:r>
      <w:r w:rsidR="00F8668B">
        <w:rPr>
          <w:lang w:val="en-150"/>
        </w:rPr>
        <w:t>3</w:t>
      </w:r>
      <w:r w:rsidR="00A66D02">
        <w:rPr>
          <w:lang w:val="en-150"/>
        </w:rPr>
        <w:t xml:space="preserve"> above</w:t>
      </w:r>
      <w:r>
        <w:t>.</w:t>
      </w:r>
    </w:p>
    <w:p w14:paraId="1B352EDE" w14:textId="77777777" w:rsidR="0012750F" w:rsidRPr="00650C24" w:rsidRDefault="0012750F" w:rsidP="00AC368E"/>
    <w:p w14:paraId="20561F80" w14:textId="1308CF93" w:rsidR="00E055CF" w:rsidRDefault="00001DE3" w:rsidP="00175CA6">
      <w:r>
        <w:t>After the identification of different scenario</w:t>
      </w:r>
      <w:r w:rsidR="00892104">
        <w:t>s</w:t>
      </w:r>
      <w:r>
        <w:t xml:space="preserve">, RAN4 should further study </w:t>
      </w:r>
      <w:r w:rsidR="001D5133">
        <w:t>the following aspects.</w:t>
      </w:r>
    </w:p>
    <w:p w14:paraId="6CED8F06" w14:textId="2A63DAB7" w:rsidR="001D5133" w:rsidRDefault="001D5133" w:rsidP="001D5133">
      <w:pPr>
        <w:pStyle w:val="ListParagraph"/>
        <w:numPr>
          <w:ilvl w:val="0"/>
          <w:numId w:val="36"/>
        </w:numPr>
      </w:pPr>
      <w:r>
        <w:t>Minimum performance for identified scenarios</w:t>
      </w:r>
      <w:r w:rsidR="00D34423">
        <w:t>.</w:t>
      </w:r>
    </w:p>
    <w:p w14:paraId="55D48D4D" w14:textId="5AF0998E" w:rsidR="00EC7BBC" w:rsidRDefault="00F03AD8" w:rsidP="00EC7BBC">
      <w:pPr>
        <w:pStyle w:val="ListParagraph"/>
      </w:pPr>
      <w:r>
        <w:t xml:space="preserve">Minimum performance for identified scenarios should be comparable to the </w:t>
      </w:r>
      <w:r w:rsidR="00EA557F">
        <w:t xml:space="preserve">minimum </w:t>
      </w:r>
      <w:r w:rsidR="007D4A14">
        <w:t>RAN4 performance requirements.</w:t>
      </w:r>
      <w:r w:rsidR="00B13B52">
        <w:t xml:space="preserve"> The functionality should be able to achieve this as baseline performance.</w:t>
      </w:r>
    </w:p>
    <w:p w14:paraId="169C9450" w14:textId="1BC25D4F" w:rsidR="00D34423" w:rsidRDefault="00D34423" w:rsidP="001D5133">
      <w:pPr>
        <w:pStyle w:val="ListParagraph"/>
        <w:numPr>
          <w:ilvl w:val="0"/>
          <w:numId w:val="36"/>
        </w:numPr>
      </w:pPr>
      <w:r>
        <w:t>Tolerance margin for other scenarios.</w:t>
      </w:r>
    </w:p>
    <w:p w14:paraId="66317163" w14:textId="0B3941B3" w:rsidR="00BE2CCB" w:rsidRDefault="00BE2CCB" w:rsidP="00701C94">
      <w:pPr>
        <w:pStyle w:val="ListParagraph"/>
      </w:pPr>
      <w:r>
        <w:t xml:space="preserve">Tolerance margin is the margin by which the performance of the </w:t>
      </w:r>
      <w:r w:rsidR="00C13FFF">
        <w:t>functionality</w:t>
      </w:r>
      <w:r>
        <w:t xml:space="preserve"> is degraded with respect to the performance of the identified scenarios.</w:t>
      </w:r>
      <w:r w:rsidR="00EA33EF">
        <w:t xml:space="preserve"> </w:t>
      </w:r>
      <w:r w:rsidR="00A75F94">
        <w:t xml:space="preserve">The tolerance margin can be defined based on the simulation results </w:t>
      </w:r>
      <w:r w:rsidR="009E5435">
        <w:t>and can be adapted for</w:t>
      </w:r>
      <w:r w:rsidR="00A75F94">
        <w:t xml:space="preserve"> in field performance of the functionality.</w:t>
      </w:r>
    </w:p>
    <w:p w14:paraId="331AFC59" w14:textId="207E8BFA" w:rsidR="00483779" w:rsidRDefault="005830A8" w:rsidP="00175CA6">
      <w:pPr>
        <w:pStyle w:val="RAN4proposal"/>
      </w:pPr>
      <w:r>
        <w:rPr>
          <w:lang w:val="en-150"/>
        </w:rPr>
        <w:t xml:space="preserve">As a next step </w:t>
      </w:r>
      <w:r w:rsidR="00345FA8">
        <w:t xml:space="preserve">RAN4 should study performance degradation in other scenarios based on simulations and define </w:t>
      </w:r>
      <w:r w:rsidR="00483CD7">
        <w:t xml:space="preserve">tolerance margins </w:t>
      </w:r>
      <w:r w:rsidR="00FD453C">
        <w:rPr>
          <w:lang w:val="en-150"/>
        </w:rPr>
        <w:t>with respect to identified</w:t>
      </w:r>
      <w:r w:rsidR="00A22B07">
        <w:rPr>
          <w:lang w:val="en-150"/>
        </w:rPr>
        <w:t xml:space="preserve"> ones</w:t>
      </w:r>
      <w:r w:rsidR="00BE2CCB">
        <w:t>.</w:t>
      </w:r>
    </w:p>
    <w:p w14:paraId="1ABFB349" w14:textId="77777777" w:rsidR="00094A33" w:rsidRPr="00094A33" w:rsidRDefault="00094A33" w:rsidP="00094A33"/>
    <w:p w14:paraId="2D4A3428" w14:textId="1DB10A86" w:rsidR="0085753F" w:rsidRDefault="00152C5D" w:rsidP="0085753F">
      <w:pPr>
        <w:pStyle w:val="RAN4H2"/>
      </w:pPr>
      <w:r>
        <w:t>LCM for CSI-feedback</w:t>
      </w:r>
    </w:p>
    <w:p w14:paraId="7C809366" w14:textId="166F5C11" w:rsidR="005D43B8" w:rsidRDefault="005D43B8" w:rsidP="005D43B8">
      <w:pPr>
        <w:jc w:val="both"/>
      </w:pPr>
      <w:r>
        <w:t xml:space="preserve">One of the factors that influence the performance of the AIML enabled functionality is the latency of the LCM actions. </w:t>
      </w:r>
    </w:p>
    <w:p w14:paraId="6BA39967" w14:textId="77777777" w:rsidR="005D43B8" w:rsidRDefault="005D43B8" w:rsidP="005D43B8">
      <w:pPr>
        <w:jc w:val="both"/>
      </w:pPr>
      <w:r>
        <w:t xml:space="preserve">If performance monitoring detects a performance degradation to a point where a decision to either switch this model/functionality with another model/functionality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7E40ED3D" w14:textId="77777777" w:rsidR="005D43B8" w:rsidRDefault="005D43B8" w:rsidP="005D43B8">
      <w:pPr>
        <w:jc w:val="both"/>
      </w:pPr>
      <w:r>
        <w:t xml:space="preserve">Therefore, it is crucial to stop this model/functionality, either by falling back to legacy method or by switching to another model/functionality, within a specified time. For a use case like AIML enabled CSI feedback, it would be very urgent to stop/switch functionality because a wrong channel information would lead to wrong link adaptation and scheduling decisions impacting the throughput.  </w:t>
      </w:r>
    </w:p>
    <w:p w14:paraId="1BDA41DC" w14:textId="25DF6B64" w:rsidR="005D43B8" w:rsidRPr="00FF4436" w:rsidRDefault="00903FC2" w:rsidP="00B75491">
      <w:pPr>
        <w:pStyle w:val="RAN4observation0"/>
      </w:pPr>
      <w:bookmarkStart w:id="21" w:name="_Hlk159265435"/>
      <w:r>
        <w:rPr>
          <w:lang w:val="en-150"/>
        </w:rPr>
        <w:t xml:space="preserve">For UE-assisted or NW-based </w:t>
      </w:r>
      <w:r w:rsidR="0091589E">
        <w:rPr>
          <w:lang w:val="en-150"/>
        </w:rPr>
        <w:t>performance monitoring</w:t>
      </w:r>
      <w:r>
        <w:rPr>
          <w:lang w:val="en-150"/>
        </w:rPr>
        <w:t xml:space="preserve">, </w:t>
      </w:r>
      <w:proofErr w:type="spellStart"/>
      <w:r>
        <w:rPr>
          <w:lang w:val="en-150"/>
        </w:rPr>
        <w:t>i</w:t>
      </w:r>
      <w:proofErr w:type="spellEnd"/>
      <w:r w:rsidR="005D43B8" w:rsidRPr="00FF4436">
        <w:t xml:space="preserve">f </w:t>
      </w:r>
      <w:r w:rsidR="005D43B8">
        <w:t>required</w:t>
      </w:r>
      <w:r w:rsidR="005D43B8" w:rsidRPr="00B45D28">
        <w:t xml:space="preserve"> LCM action is not taken in a timely manner, the performance </w:t>
      </w:r>
      <w:r w:rsidR="005D43B8">
        <w:t xml:space="preserve">of </w:t>
      </w:r>
      <w:r w:rsidR="005D43B8" w:rsidRPr="00B45D28">
        <w:t>AI/ML</w:t>
      </w:r>
      <w:r w:rsidR="005D43B8">
        <w:t>-based</w:t>
      </w:r>
      <w:r w:rsidR="005D43B8" w:rsidRPr="00B45D28">
        <w:t xml:space="preserve"> CSI feedback may be degraded to undesirable levels.</w:t>
      </w:r>
    </w:p>
    <w:p w14:paraId="1F1D62C6" w14:textId="54C5E33E" w:rsidR="005D43B8" w:rsidRDefault="00B93ACB" w:rsidP="005D43B8">
      <w:pPr>
        <w:pStyle w:val="RAN4proposal"/>
      </w:pPr>
      <w:bookmarkStart w:id="22" w:name="_Toc158988450"/>
      <w:bookmarkStart w:id="23" w:name="_Hlk159265451"/>
      <w:bookmarkEnd w:id="21"/>
      <w:r>
        <w:rPr>
          <w:szCs w:val="22"/>
          <w:lang w:val="en-150"/>
        </w:rPr>
        <w:t>C</w:t>
      </w:r>
      <w:r w:rsidR="005D43B8" w:rsidRPr="00B45D28">
        <w:rPr>
          <w:szCs w:val="22"/>
        </w:rPr>
        <w:t xml:space="preserve">ore requirements should be considered to </w:t>
      </w:r>
      <w:r w:rsidR="005D43B8">
        <w:rPr>
          <w:szCs w:val="22"/>
        </w:rPr>
        <w:t>limit</w:t>
      </w:r>
      <w:r w:rsidR="005D43B8" w:rsidRPr="00B45D28">
        <w:rPr>
          <w:szCs w:val="22"/>
        </w:rPr>
        <w:t xml:space="preserve"> latency of LCM actions</w:t>
      </w:r>
      <w:r w:rsidR="005D43B8">
        <w:rPr>
          <w:szCs w:val="22"/>
        </w:rPr>
        <w:t xml:space="preserve"> (e.g. activation, deactivation, fallback, switching etc.) typical for the</w:t>
      </w:r>
      <w:r w:rsidR="005D43B8" w:rsidRPr="00B45D28">
        <w:rPr>
          <w:szCs w:val="22"/>
        </w:rPr>
        <w:t xml:space="preserve"> </w:t>
      </w:r>
      <w:r w:rsidR="005D43B8" w:rsidRPr="00B45D28">
        <w:t>CSI feedback enhancement use case</w:t>
      </w:r>
      <w:r w:rsidR="005D43B8">
        <w:t>.</w:t>
      </w:r>
      <w:bookmarkEnd w:id="22"/>
    </w:p>
    <w:bookmarkEnd w:id="23"/>
    <w:p w14:paraId="022C641E" w14:textId="77777777" w:rsidR="00152C5D" w:rsidRDefault="00152C5D" w:rsidP="00152C5D"/>
    <w:p w14:paraId="37462D98" w14:textId="77777777" w:rsidR="00E46DE9" w:rsidRPr="003C448F" w:rsidRDefault="00E46DE9" w:rsidP="00152C5D"/>
    <w:p w14:paraId="6C0BB851" w14:textId="77777777" w:rsidR="00CD7492" w:rsidRPr="00614DD8" w:rsidRDefault="00CD7492" w:rsidP="00A37002">
      <w:pPr>
        <w:pStyle w:val="RAN4H1"/>
        <w:rPr>
          <w:lang w:val="en-US"/>
        </w:rPr>
      </w:pPr>
      <w:bookmarkStart w:id="24" w:name="_Toc116995848"/>
      <w:r w:rsidRPr="00614DD8">
        <w:rPr>
          <w:lang w:val="en-US"/>
        </w:rPr>
        <w:t>Conclusion</w:t>
      </w:r>
      <w:bookmarkEnd w:id="24"/>
    </w:p>
    <w:p w14:paraId="6E681091" w14:textId="552E629D" w:rsidR="00381F95" w:rsidRPr="004B572E" w:rsidRDefault="00381F95" w:rsidP="00936159">
      <w:pPr>
        <w:rPr>
          <w:lang w:val="en-150"/>
        </w:rPr>
      </w:pPr>
      <w:r w:rsidRPr="00614DD8">
        <w:rPr>
          <w:lang w:val="en-US"/>
        </w:rPr>
        <w:t xml:space="preserve">The paper </w:t>
      </w:r>
      <w:r w:rsidR="004B572E">
        <w:rPr>
          <w:lang w:val="en-150"/>
        </w:rPr>
        <w:t>we have discussed various open issues related to the AI/ML based CSI feedback, including the definition of test metrics, Options to design test decoder, definition of requirements, Generalization and Performance requirements.</w:t>
      </w:r>
    </w:p>
    <w:p w14:paraId="2950772C" w14:textId="77777777" w:rsidR="00381F95" w:rsidRDefault="00381F95" w:rsidP="00936159">
      <w:pPr>
        <w:rPr>
          <w:lang w:val="en-US"/>
        </w:rPr>
      </w:pPr>
      <w:r w:rsidRPr="00614DD8">
        <w:rPr>
          <w:lang w:val="en-US"/>
        </w:rPr>
        <w:lastRenderedPageBreak/>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6D31487" w14:textId="51AFC97E" w:rsidR="004B572E" w:rsidRPr="00B3651B" w:rsidRDefault="00B3651B" w:rsidP="00936159">
      <w:pPr>
        <w:rPr>
          <w:b/>
          <w:bCs/>
          <w:u w:val="single"/>
          <w:lang w:val="en-150"/>
        </w:rPr>
      </w:pPr>
      <w:r w:rsidRPr="00B3651B">
        <w:rPr>
          <w:b/>
          <w:bCs/>
          <w:u w:val="single"/>
          <w:lang w:val="en-150"/>
        </w:rPr>
        <w:t>On Metrics/KPIS for CSI feedback:</w:t>
      </w:r>
    </w:p>
    <w:p w14:paraId="67CBE6C8" w14:textId="3A674958" w:rsidR="00847264" w:rsidRDefault="00B3651B" w:rsidP="008C39F7">
      <w:pPr>
        <w:rPr>
          <w:lang w:val="en-US"/>
        </w:rPr>
      </w:pPr>
      <w:bookmarkStart w:id="25" w:name="_Toc116995849"/>
      <w:r w:rsidRPr="00B3651B">
        <w:rPr>
          <w:b/>
          <w:bCs/>
          <w:lang w:val="en-US"/>
        </w:rPr>
        <w:t>Observation 1</w:t>
      </w:r>
      <w:r w:rsidRPr="00B3651B">
        <w:rPr>
          <w:lang w:val="en-US"/>
        </w:rPr>
        <w:t>: Type I single-panel codebook is easier to randomize to establish the reference PDSCH throughput (in the denominator of relative throughput γ) in comparison with Type II codebook or AI/ML-based compressed feedback.</w:t>
      </w:r>
    </w:p>
    <w:p w14:paraId="0F919949" w14:textId="3B0E9A03" w:rsidR="00B3651B" w:rsidRPr="00B3651B" w:rsidRDefault="00B3651B" w:rsidP="008C39F7">
      <w:pPr>
        <w:rPr>
          <w:b/>
          <w:bCs/>
          <w:lang w:val="en-US"/>
        </w:rPr>
      </w:pPr>
      <w:r w:rsidRPr="00B3651B">
        <w:rPr>
          <w:b/>
          <w:bCs/>
          <w:lang w:val="en-150"/>
        </w:rPr>
        <w:t xml:space="preserve">Proposal 1: </w:t>
      </w:r>
      <w:r w:rsidRPr="00B3651B">
        <w:rPr>
          <w:b/>
          <w:bCs/>
          <w:lang w:val="en-US"/>
        </w:rPr>
        <w:t xml:space="preserve">Random precoding matrices from Type I single-panel codebook (mode 1 with appropriate number of layers) can be used by SS for evaluation of PDSCH throughput </w:t>
      </w:r>
      <w:proofErr w:type="spellStart"/>
      <w:r w:rsidRPr="00B3651B">
        <w:rPr>
          <w:b/>
          <w:bCs/>
          <w:lang w:val="en-US"/>
        </w:rPr>
        <w:t>t_rnd</w:t>
      </w:r>
      <w:proofErr w:type="spellEnd"/>
      <w:r w:rsidRPr="00B3651B">
        <w:rPr>
          <w:b/>
          <w:bCs/>
          <w:lang w:val="en-US"/>
        </w:rPr>
        <w:t xml:space="preserve"> in the denominator of relative throughput γ.</w:t>
      </w:r>
    </w:p>
    <w:p w14:paraId="5297C7F0" w14:textId="599AABBF" w:rsidR="00B3651B" w:rsidRPr="00B3651B" w:rsidRDefault="00B3651B" w:rsidP="008C39F7">
      <w:pPr>
        <w:rPr>
          <w:b/>
          <w:bCs/>
          <w:lang w:val="en-US"/>
        </w:rPr>
      </w:pPr>
      <w:r w:rsidRPr="00B3651B">
        <w:rPr>
          <w:b/>
          <w:bCs/>
          <w:lang w:val="en-150"/>
        </w:rPr>
        <w:t xml:space="preserve">Proposal 2: </w:t>
      </w:r>
      <w:r w:rsidRPr="00B3651B">
        <w:rPr>
          <w:b/>
          <w:bCs/>
          <w:lang w:val="en-US"/>
        </w:rPr>
        <w:t xml:space="preserve">For AI/ML-based compressed CSI feedback, decoded eigenvectors of the channel matrix reported by the UE can be used for PDSCH precoding at SS for the evaluation of throughput </w:t>
      </w:r>
      <w:proofErr w:type="spellStart"/>
      <w:r w:rsidRPr="00B3651B">
        <w:rPr>
          <w:b/>
          <w:bCs/>
          <w:lang w:val="en-US"/>
        </w:rPr>
        <w:t>t_ue</w:t>
      </w:r>
      <w:proofErr w:type="spellEnd"/>
      <w:r w:rsidRPr="00B3651B">
        <w:rPr>
          <w:b/>
          <w:bCs/>
          <w:lang w:val="en-US"/>
        </w:rPr>
        <w:t xml:space="preserve"> in the numerator of relative throughput γ. Details can be further clarified when the feedback is fully specified in the other WGs.</w:t>
      </w:r>
    </w:p>
    <w:p w14:paraId="46013EBC" w14:textId="77777777" w:rsidR="00B3651B" w:rsidRPr="00B3651B" w:rsidRDefault="00B3651B" w:rsidP="00B3651B">
      <w:pPr>
        <w:rPr>
          <w:lang w:val="en-US"/>
        </w:rPr>
      </w:pPr>
    </w:p>
    <w:p w14:paraId="38D087A4" w14:textId="28E529CD" w:rsidR="00B3651B" w:rsidRPr="00B3651B" w:rsidRDefault="00B3651B" w:rsidP="00B3651B">
      <w:pPr>
        <w:rPr>
          <w:lang w:val="en-US"/>
        </w:rPr>
      </w:pPr>
      <w:r w:rsidRPr="00B3651B">
        <w:rPr>
          <w:b/>
          <w:bCs/>
          <w:lang w:val="en-US"/>
        </w:rPr>
        <w:t xml:space="preserve">Observation </w:t>
      </w:r>
      <w:r>
        <w:rPr>
          <w:b/>
          <w:bCs/>
          <w:lang w:val="en-150"/>
        </w:rPr>
        <w:t>2</w:t>
      </w:r>
      <w:r w:rsidRPr="00B3651B">
        <w:rPr>
          <w:lang w:val="en-US"/>
        </w:rPr>
        <w:t>: We are expecting that in CSI prediction use-case legacy CSI reporting format will be used.</w:t>
      </w:r>
    </w:p>
    <w:p w14:paraId="453C801C" w14:textId="3215A6A6" w:rsidR="00B3651B" w:rsidRDefault="00B3651B" w:rsidP="00B3651B">
      <w:pPr>
        <w:rPr>
          <w:lang w:val="en-US"/>
        </w:rPr>
      </w:pPr>
      <w:r w:rsidRPr="00B3651B">
        <w:rPr>
          <w:b/>
          <w:bCs/>
          <w:lang w:val="en-150"/>
        </w:rPr>
        <w:t xml:space="preserve">Proposal </w:t>
      </w:r>
      <w:r>
        <w:rPr>
          <w:b/>
          <w:bCs/>
          <w:lang w:val="en-150"/>
        </w:rPr>
        <w:t>3</w:t>
      </w:r>
      <w:r w:rsidRPr="00B3651B">
        <w:rPr>
          <w:b/>
          <w:bCs/>
          <w:lang w:val="en-150"/>
        </w:rPr>
        <w:t xml:space="preserve">: </w:t>
      </w:r>
      <w:r w:rsidRPr="00B3651B">
        <w:rPr>
          <w:lang w:val="en-US"/>
        </w:rPr>
        <w:t xml:space="preserve">For AI/ML-based CSI prediction, CSI feedback predicted and reported by the UE in legacy format (e.g., Type II) can be used by SS for PDSCH precoding for the evaluation throughput </w:t>
      </w:r>
      <w:proofErr w:type="spellStart"/>
      <w:r w:rsidRPr="00B3651B">
        <w:rPr>
          <w:lang w:val="en-US"/>
        </w:rPr>
        <w:t>t_ue</w:t>
      </w:r>
      <w:proofErr w:type="spellEnd"/>
      <w:r w:rsidRPr="00B3651B">
        <w:rPr>
          <w:lang w:val="en-US"/>
        </w:rPr>
        <w:t xml:space="preserve"> in the numerator of relative throughput γ, i.e., like in legacy requirements.</w:t>
      </w:r>
    </w:p>
    <w:p w14:paraId="7C085D06" w14:textId="3B082B33" w:rsidR="00B3651B" w:rsidRPr="00B3651B" w:rsidRDefault="00B3651B" w:rsidP="00B3651B">
      <w:pPr>
        <w:rPr>
          <w:lang w:val="en-US"/>
        </w:rPr>
      </w:pPr>
      <w:r w:rsidRPr="00B3651B">
        <w:rPr>
          <w:b/>
          <w:bCs/>
          <w:lang w:val="en-US"/>
        </w:rPr>
        <w:t xml:space="preserve">Observation </w:t>
      </w:r>
      <w:r w:rsidRPr="00B3651B">
        <w:rPr>
          <w:b/>
          <w:bCs/>
          <w:lang w:val="en-150"/>
        </w:rPr>
        <w:t>3</w:t>
      </w:r>
      <w:r w:rsidRPr="00B3651B">
        <w:rPr>
          <w:lang w:val="en-US"/>
        </w:rPr>
        <w:t>: The use of the same/comparable metric (relative throughput γ) for AI/ML based and existing legacy requirements with the same parameters gives the way to compare the minimal level of performance.</w:t>
      </w:r>
    </w:p>
    <w:p w14:paraId="5969C2BE" w14:textId="73102951" w:rsidR="00B3651B" w:rsidRPr="00B3651B" w:rsidRDefault="00B3651B" w:rsidP="00B3651B">
      <w:pPr>
        <w:rPr>
          <w:b/>
          <w:bCs/>
          <w:lang w:val="en-US"/>
        </w:rPr>
      </w:pPr>
      <w:r w:rsidRPr="00B3651B">
        <w:rPr>
          <w:b/>
          <w:bCs/>
          <w:lang w:val="en-US"/>
        </w:rPr>
        <w:t xml:space="preserve">Proposal </w:t>
      </w:r>
      <w:r w:rsidRPr="00B3651B">
        <w:rPr>
          <w:b/>
          <w:bCs/>
          <w:lang w:val="en-150"/>
        </w:rPr>
        <w:t>4</w:t>
      </w:r>
      <w:r w:rsidRPr="00B3651B">
        <w:rPr>
          <w:b/>
          <w:bCs/>
          <w:lang w:val="en-US"/>
        </w:rPr>
        <w:t>: RAN4 to ensure that relative throughput based on AI/ML CSI feedback with the same overhead is at least not worse than in legacy tests with the same parameters.</w:t>
      </w:r>
    </w:p>
    <w:p w14:paraId="0A096A46" w14:textId="3CFD6207" w:rsidR="00B3651B" w:rsidRDefault="00B3651B" w:rsidP="008C39F7">
      <w:pPr>
        <w:rPr>
          <w:lang w:val="en-US"/>
        </w:rPr>
      </w:pPr>
      <w:r w:rsidRPr="00B3651B">
        <w:rPr>
          <w:b/>
          <w:bCs/>
          <w:lang w:val="en-US"/>
        </w:rPr>
        <w:t>Observation 4</w:t>
      </w:r>
      <w:r w:rsidRPr="00B3651B">
        <w:rPr>
          <w:lang w:val="en-US"/>
        </w:rPr>
        <w:t>: For CSI prediction performance monitoring, RAN1 is discussing NW-side mechanism based on UE-reported ground truth. This approach can be applied to test the CSI prediction accuracy as a performance KPI in RAN4.</w:t>
      </w:r>
    </w:p>
    <w:p w14:paraId="5133BF7E" w14:textId="3048DE0C" w:rsidR="00B3651B" w:rsidRPr="00A34224" w:rsidRDefault="00A34224" w:rsidP="008C39F7">
      <w:pPr>
        <w:rPr>
          <w:b/>
          <w:bCs/>
          <w:lang w:val="en-US"/>
        </w:rPr>
      </w:pPr>
      <w:r w:rsidRPr="00A34224">
        <w:rPr>
          <w:b/>
          <w:bCs/>
          <w:lang w:val="en-US"/>
        </w:rPr>
        <w:t>Proposal 5: RAN4 to consider CSI prediction accuracy metric based on measured CSI in testing of performance monitoring mechanism considering the RAN1 specification.</w:t>
      </w:r>
    </w:p>
    <w:p w14:paraId="7055A9A9" w14:textId="77777777" w:rsidR="00A34224" w:rsidRDefault="00A34224" w:rsidP="008C39F7">
      <w:pPr>
        <w:rPr>
          <w:lang w:val="en-US"/>
        </w:rPr>
      </w:pPr>
    </w:p>
    <w:p w14:paraId="57B6A98F" w14:textId="0FF48FDA" w:rsidR="00A34224" w:rsidRPr="00A34224" w:rsidRDefault="00A34224" w:rsidP="008C39F7">
      <w:pPr>
        <w:rPr>
          <w:b/>
          <w:bCs/>
          <w:u w:val="single"/>
          <w:lang w:val="en-US"/>
        </w:rPr>
      </w:pPr>
      <w:r w:rsidRPr="00A34224">
        <w:rPr>
          <w:b/>
          <w:bCs/>
          <w:u w:val="single"/>
          <w:lang w:val="en-150"/>
        </w:rPr>
        <w:t xml:space="preserve">On </w:t>
      </w:r>
      <w:r w:rsidRPr="00A34224">
        <w:rPr>
          <w:b/>
          <w:bCs/>
          <w:u w:val="single"/>
          <w:lang w:val="en-US"/>
        </w:rPr>
        <w:t>alignment</w:t>
      </w:r>
      <w:r w:rsidRPr="00A34224">
        <w:rPr>
          <w:b/>
          <w:bCs/>
          <w:u w:val="single"/>
          <w:lang w:val="en-US"/>
        </w:rPr>
        <w:t xml:space="preserve"> of test decoder parameters for Option 3</w:t>
      </w:r>
    </w:p>
    <w:p w14:paraId="5186BDDE" w14:textId="1138E0AC" w:rsidR="00EB2D68" w:rsidRPr="00EB2D68" w:rsidRDefault="00EB2D68" w:rsidP="00EB2D68">
      <w:pPr>
        <w:rPr>
          <w:lang w:val="en-US"/>
        </w:rPr>
      </w:pPr>
      <w:r w:rsidRPr="00EB2D68">
        <w:rPr>
          <w:b/>
          <w:bCs/>
          <w:lang w:val="en-US"/>
        </w:rPr>
        <w:t xml:space="preserve">Observation </w:t>
      </w:r>
      <w:r w:rsidRPr="00EB2D68">
        <w:rPr>
          <w:b/>
          <w:bCs/>
          <w:lang w:val="en-150"/>
        </w:rPr>
        <w:t>5</w:t>
      </w:r>
      <w:r w:rsidRPr="00EB2D68">
        <w:rPr>
          <w:lang w:val="en-US"/>
        </w:rPr>
        <w:t>: In the current RAN4 requirements on CSI/PMI feedback (TS 38.101-4), the tests are separated based on the following parameters: duplexing (FDD/TDD), number of RX&amp;TX (i.e., antenna configuration), type of CSI, and number of PMI.</w:t>
      </w:r>
    </w:p>
    <w:p w14:paraId="5DCB8DE1" w14:textId="54A77BD1" w:rsidR="00A34224" w:rsidRDefault="00EB2D68" w:rsidP="00EB2D68">
      <w:pPr>
        <w:rPr>
          <w:b/>
          <w:bCs/>
          <w:lang w:val="en-US"/>
        </w:rPr>
      </w:pPr>
      <w:r w:rsidRPr="00EB2D68">
        <w:rPr>
          <w:b/>
          <w:bCs/>
          <w:lang w:val="en-US"/>
        </w:rPr>
        <w:t xml:space="preserve">Proposal </w:t>
      </w:r>
      <w:r w:rsidRPr="00EB2D68">
        <w:rPr>
          <w:b/>
          <w:bCs/>
          <w:lang w:val="en-150"/>
        </w:rPr>
        <w:t>6</w:t>
      </w:r>
      <w:r w:rsidRPr="00EB2D68">
        <w:rPr>
          <w:b/>
          <w:bCs/>
          <w:lang w:val="en-US"/>
        </w:rPr>
        <w:t xml:space="preserve">: RAN4 to use configurations based on one of the existing PMI reporting tests from TS 38.101-4 to evaluate the convergence of AI/ML based reporting performance provided by different companies, e.g., 6.3.3.2.4 Single PMI with 32TX </w:t>
      </w:r>
      <w:proofErr w:type="spellStart"/>
      <w:r w:rsidRPr="00EB2D68">
        <w:rPr>
          <w:b/>
          <w:bCs/>
          <w:lang w:val="en-US"/>
        </w:rPr>
        <w:t>TypeI-SinglePanel</w:t>
      </w:r>
      <w:proofErr w:type="spellEnd"/>
      <w:r w:rsidRPr="00EB2D68">
        <w:rPr>
          <w:b/>
          <w:bCs/>
          <w:lang w:val="en-US"/>
        </w:rPr>
        <w:t xml:space="preserve"> Codebook or 6.3.3.2.6 Multiple PMI with 16Tx Enhanced Type II Codebook.</w:t>
      </w:r>
    </w:p>
    <w:p w14:paraId="43F5677F" w14:textId="77777777" w:rsidR="00EB2D68" w:rsidRPr="00EB2D68" w:rsidRDefault="00EB2D68" w:rsidP="00EB2D68">
      <w:pPr>
        <w:rPr>
          <w:b/>
          <w:bCs/>
          <w:lang w:val="en-US"/>
        </w:rPr>
      </w:pP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636"/>
        <w:gridCol w:w="2110"/>
        <w:gridCol w:w="2906"/>
      </w:tblGrid>
      <w:tr w:rsidR="00EB2D68" w:rsidRPr="00675EF1" w14:paraId="7DA90050" w14:textId="77777777" w:rsidTr="00331C7F">
        <w:trPr>
          <w:jc w:val="center"/>
        </w:trPr>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ACF09C" w14:textId="77777777" w:rsidR="00EB2D68" w:rsidRPr="00675EF1" w:rsidRDefault="00EB2D68" w:rsidP="00331C7F">
            <w:pPr>
              <w:jc w:val="center"/>
              <w:rPr>
                <w:rFonts w:eastAsia="Calibri" w:cs="Times New Roman"/>
                <w:b/>
                <w:bCs/>
              </w:rPr>
            </w:pPr>
            <w:r w:rsidRPr="00675EF1">
              <w:rPr>
                <w:rFonts w:eastAsia="Calibri" w:cs="Times New Roman"/>
                <w:b/>
                <w:bCs/>
              </w:rPr>
              <w:t>Category</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97876F" w14:textId="77777777" w:rsidR="00EB2D68" w:rsidRPr="00675EF1" w:rsidRDefault="00EB2D68" w:rsidP="00331C7F">
            <w:pPr>
              <w:jc w:val="center"/>
              <w:rPr>
                <w:rFonts w:eastAsia="Calibri" w:cs="Times New Roman"/>
                <w:b/>
                <w:bCs/>
              </w:rPr>
            </w:pPr>
            <w:r w:rsidRPr="00675EF1">
              <w:rPr>
                <w:rFonts w:eastAsia="Calibri" w:cs="Times New Roman"/>
                <w:b/>
                <w:bCs/>
              </w:rPr>
              <w:t>Parameter</w:t>
            </w:r>
          </w:p>
        </w:tc>
        <w:tc>
          <w:tcPr>
            <w:tcW w:w="21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33836B" w14:textId="77777777" w:rsidR="00EB2D68" w:rsidRPr="00675EF1" w:rsidRDefault="00EB2D68" w:rsidP="00331C7F">
            <w:pPr>
              <w:jc w:val="center"/>
              <w:rPr>
                <w:rFonts w:eastAsia="Calibri" w:cs="Times New Roman"/>
                <w:b/>
                <w:bCs/>
              </w:rPr>
            </w:pPr>
            <w:r w:rsidRPr="00675EF1">
              <w:rPr>
                <w:rFonts w:eastAsia="Calibri" w:cs="Times New Roman"/>
                <w:b/>
                <w:bCs/>
              </w:rPr>
              <w:t>Description/Examples</w:t>
            </w:r>
          </w:p>
        </w:tc>
        <w:tc>
          <w:tcPr>
            <w:tcW w:w="2906" w:type="dxa"/>
            <w:tcBorders>
              <w:top w:val="single" w:sz="4" w:space="0" w:color="auto"/>
              <w:left w:val="single" w:sz="4" w:space="0" w:color="auto"/>
              <w:bottom w:val="single" w:sz="4" w:space="0" w:color="auto"/>
              <w:right w:val="single" w:sz="4" w:space="0" w:color="auto"/>
            </w:tcBorders>
            <w:shd w:val="clear" w:color="auto" w:fill="E7E6E6" w:themeFill="background2"/>
          </w:tcPr>
          <w:p w14:paraId="37456E66" w14:textId="77777777" w:rsidR="00EB2D68" w:rsidRPr="00477BE4" w:rsidRDefault="00EB2D68" w:rsidP="00331C7F">
            <w:pPr>
              <w:jc w:val="center"/>
              <w:rPr>
                <w:rFonts w:eastAsia="Calibri" w:cs="Times New Roman"/>
                <w:b/>
                <w:bCs/>
              </w:rPr>
            </w:pPr>
            <w:r w:rsidRPr="00477BE4">
              <w:rPr>
                <w:rFonts w:eastAsia="Calibri" w:cs="Times New Roman"/>
                <w:b/>
                <w:bCs/>
              </w:rPr>
              <w:t>Nokia preferred parameter values</w:t>
            </w:r>
          </w:p>
        </w:tc>
      </w:tr>
      <w:tr w:rsidR="00EB2D68" w:rsidRPr="00675EF1" w14:paraId="3569142D" w14:textId="77777777" w:rsidTr="00331C7F">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hideMark/>
          </w:tcPr>
          <w:p w14:paraId="577E0548" w14:textId="77777777" w:rsidR="00EB2D68" w:rsidRPr="00B87D73" w:rsidRDefault="00EB2D68" w:rsidP="00331C7F">
            <w:pPr>
              <w:rPr>
                <w:rFonts w:eastAsia="Calibri" w:cs="Times New Roman"/>
              </w:rPr>
            </w:pPr>
            <w:r w:rsidRPr="00B87D73">
              <w:rPr>
                <w:rFonts w:eastAsia="Calibri" w:cs="Times New Roman"/>
              </w:rPr>
              <w:t>Model architecture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D7DB1" w14:textId="77777777" w:rsidR="00EB2D68" w:rsidRPr="00B87D73" w:rsidRDefault="00EB2D68" w:rsidP="00331C7F">
            <w:pPr>
              <w:rPr>
                <w:rFonts w:eastAsia="Calibri" w:cs="Times New Roman"/>
              </w:rPr>
            </w:pPr>
            <w:r w:rsidRPr="00B87D73">
              <w:rPr>
                <w:rFonts w:eastAsia="Calibri" w:cs="Times New Roman"/>
              </w:rPr>
              <w:t>Model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B9D4E" w14:textId="77777777" w:rsidR="00EB2D68" w:rsidRPr="00B87D73" w:rsidRDefault="00EB2D68" w:rsidP="00331C7F">
            <w:pPr>
              <w:rPr>
                <w:rFonts w:eastAsia="Calibri" w:cs="Times New Roman"/>
              </w:rPr>
            </w:pPr>
            <w:r w:rsidRPr="00B87D73">
              <w:rPr>
                <w:rFonts w:eastAsia="Calibri" w:cs="Times New Roman"/>
              </w:rPr>
              <w:t>Transformer, CNN, RNN, MLP</w:t>
            </w:r>
          </w:p>
        </w:tc>
        <w:tc>
          <w:tcPr>
            <w:tcW w:w="2906" w:type="dxa"/>
            <w:tcBorders>
              <w:top w:val="single" w:sz="4" w:space="0" w:color="auto"/>
              <w:left w:val="single" w:sz="4" w:space="0" w:color="auto"/>
              <w:bottom w:val="single" w:sz="4" w:space="0" w:color="auto"/>
              <w:right w:val="single" w:sz="4" w:space="0" w:color="auto"/>
            </w:tcBorders>
          </w:tcPr>
          <w:p w14:paraId="25FEA768" w14:textId="77777777" w:rsidR="00EB2D68" w:rsidRPr="00477BE4" w:rsidRDefault="00EB2D68" w:rsidP="00331C7F">
            <w:pPr>
              <w:rPr>
                <w:rFonts w:eastAsia="Calibri" w:cs="Times New Roman"/>
              </w:rPr>
            </w:pPr>
            <w:r w:rsidRPr="00477BE4">
              <w:rPr>
                <w:rFonts w:eastAsia="Calibri" w:cs="Times New Roman"/>
              </w:rPr>
              <w:t>Transformer</w:t>
            </w:r>
          </w:p>
        </w:tc>
      </w:tr>
      <w:tr w:rsidR="00EB2D68" w:rsidRPr="00675EF1" w14:paraId="23EDE441" w14:textId="77777777" w:rsidTr="00331C7F">
        <w:trPr>
          <w:jc w:val="center"/>
        </w:trPr>
        <w:tc>
          <w:tcPr>
            <w:tcW w:w="1394" w:type="dxa"/>
            <w:vMerge/>
            <w:tcBorders>
              <w:left w:val="single" w:sz="4" w:space="0" w:color="auto"/>
              <w:right w:val="single" w:sz="4" w:space="0" w:color="auto"/>
            </w:tcBorders>
            <w:vAlign w:val="center"/>
            <w:hideMark/>
          </w:tcPr>
          <w:p w14:paraId="1B37E28F"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441E" w14:textId="77777777" w:rsidR="00EB2D68" w:rsidRPr="00B87D73" w:rsidRDefault="00EB2D68" w:rsidP="00331C7F">
            <w:pPr>
              <w:rPr>
                <w:rFonts w:eastAsia="Calibri" w:cs="Times New Roman"/>
              </w:rPr>
            </w:pPr>
            <w:r w:rsidRPr="00B87D73">
              <w:rPr>
                <w:rFonts w:eastAsia="Calibri" w:cs="Times New Roman"/>
              </w:rPr>
              <w:t>Model depth</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10744" w14:textId="77777777" w:rsidR="00EB2D68" w:rsidRPr="00B87D73" w:rsidRDefault="00EB2D68" w:rsidP="00331C7F">
            <w:pPr>
              <w:rPr>
                <w:rFonts w:eastAsia="Calibri" w:cs="Times New Roman"/>
              </w:rPr>
            </w:pPr>
            <w:r w:rsidRPr="00B87D73">
              <w:rPr>
                <w:rFonts w:eastAsia="Calibri" w:cs="Times New Roman"/>
              </w:rPr>
              <w:t>Number of layers</w:t>
            </w:r>
          </w:p>
        </w:tc>
        <w:tc>
          <w:tcPr>
            <w:tcW w:w="2906" w:type="dxa"/>
            <w:tcBorders>
              <w:top w:val="single" w:sz="4" w:space="0" w:color="auto"/>
              <w:left w:val="single" w:sz="4" w:space="0" w:color="auto"/>
              <w:bottom w:val="single" w:sz="4" w:space="0" w:color="auto"/>
              <w:right w:val="single" w:sz="4" w:space="0" w:color="auto"/>
            </w:tcBorders>
          </w:tcPr>
          <w:p w14:paraId="5630A9C6" w14:textId="77777777" w:rsidR="00EB2D68" w:rsidRPr="00477BE4" w:rsidRDefault="00EB2D68" w:rsidP="00331C7F">
            <w:pPr>
              <w:rPr>
                <w:rFonts w:eastAsia="Calibri" w:cs="Times New Roman"/>
              </w:rPr>
            </w:pPr>
            <w:r w:rsidRPr="00477BE4">
              <w:rPr>
                <w:rFonts w:eastAsia="Calibri" w:cs="Times New Roman"/>
              </w:rPr>
              <w:t>Several multi-head attention layers (min:</w:t>
            </w:r>
            <w:r>
              <w:rPr>
                <w:rFonts w:eastAsia="Calibri" w:cs="Times New Roman"/>
              </w:rPr>
              <w:t xml:space="preserve"> [</w:t>
            </w:r>
            <w:r w:rsidRPr="00477BE4">
              <w:rPr>
                <w:rFonts w:eastAsia="Calibri" w:cs="Times New Roman"/>
              </w:rPr>
              <w:t>3</w:t>
            </w:r>
            <w:r>
              <w:rPr>
                <w:rFonts w:eastAsia="Calibri" w:cs="Times New Roman"/>
              </w:rPr>
              <w:t>]</w:t>
            </w:r>
            <w:r w:rsidRPr="00477BE4">
              <w:rPr>
                <w:rFonts w:eastAsia="Calibri" w:cs="Times New Roman"/>
              </w:rPr>
              <w:t>, max:</w:t>
            </w:r>
            <w:r>
              <w:rPr>
                <w:rFonts w:eastAsia="Calibri" w:cs="Times New Roman"/>
              </w:rPr>
              <w:t xml:space="preserve"> [</w:t>
            </w:r>
            <w:r w:rsidRPr="00477BE4">
              <w:rPr>
                <w:rFonts w:eastAsia="Calibri" w:cs="Times New Roman"/>
              </w:rPr>
              <w:t>7</w:t>
            </w:r>
            <w:r>
              <w:rPr>
                <w:rFonts w:eastAsia="Calibri" w:cs="Times New Roman"/>
              </w:rPr>
              <w:t>]</w:t>
            </w:r>
            <w:r w:rsidRPr="00477BE4">
              <w:rPr>
                <w:rFonts w:eastAsia="Calibri" w:cs="Times New Roman"/>
              </w:rPr>
              <w:t>)</w:t>
            </w:r>
          </w:p>
        </w:tc>
      </w:tr>
      <w:tr w:rsidR="00EB2D68" w:rsidRPr="00675EF1" w14:paraId="23B35874" w14:textId="77777777" w:rsidTr="00331C7F">
        <w:trPr>
          <w:jc w:val="center"/>
        </w:trPr>
        <w:tc>
          <w:tcPr>
            <w:tcW w:w="1394" w:type="dxa"/>
            <w:vMerge/>
            <w:tcBorders>
              <w:left w:val="single" w:sz="4" w:space="0" w:color="auto"/>
              <w:right w:val="single" w:sz="4" w:space="0" w:color="auto"/>
            </w:tcBorders>
            <w:vAlign w:val="center"/>
            <w:hideMark/>
          </w:tcPr>
          <w:p w14:paraId="785A447D"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25610" w14:textId="77777777" w:rsidR="00EB2D68" w:rsidRPr="00B87D73" w:rsidRDefault="00EB2D68" w:rsidP="00331C7F">
            <w:pPr>
              <w:rPr>
                <w:rFonts w:eastAsia="Calibri" w:cs="Times New Roman"/>
              </w:rPr>
            </w:pPr>
            <w:r w:rsidRPr="00B87D73">
              <w:rPr>
                <w:rFonts w:eastAsia="Calibri" w:cs="Times New Roman"/>
              </w:rPr>
              <w:t>Layer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77F6" w14:textId="77777777" w:rsidR="00EB2D68" w:rsidRPr="00B87D73" w:rsidRDefault="00EB2D68" w:rsidP="00331C7F">
            <w:pPr>
              <w:rPr>
                <w:rFonts w:eastAsia="Calibri" w:cs="Times New Roman"/>
              </w:rPr>
            </w:pPr>
            <w:r w:rsidRPr="00B87D73">
              <w:rPr>
                <w:rFonts w:eastAsia="Calibri" w:cs="Times New Roman"/>
              </w:rPr>
              <w:t>Fully connected, convolutional, activation layer, etc.</w:t>
            </w:r>
          </w:p>
        </w:tc>
        <w:tc>
          <w:tcPr>
            <w:tcW w:w="2906" w:type="dxa"/>
            <w:tcBorders>
              <w:top w:val="single" w:sz="4" w:space="0" w:color="auto"/>
              <w:left w:val="single" w:sz="4" w:space="0" w:color="auto"/>
              <w:bottom w:val="single" w:sz="4" w:space="0" w:color="auto"/>
              <w:right w:val="single" w:sz="4" w:space="0" w:color="auto"/>
            </w:tcBorders>
          </w:tcPr>
          <w:p w14:paraId="2182CB2C" w14:textId="77777777" w:rsidR="00EB2D68" w:rsidRDefault="00EB2D68" w:rsidP="00331C7F">
            <w:pPr>
              <w:rPr>
                <w:rFonts w:eastAsia="Calibri" w:cs="Times New Roman"/>
              </w:rPr>
            </w:pPr>
            <w:r w:rsidRPr="00477BE4">
              <w:rPr>
                <w:rFonts w:eastAsia="Calibri" w:cs="Times New Roman"/>
              </w:rPr>
              <w:t>Fully connected layer</w:t>
            </w:r>
            <w:r>
              <w:rPr>
                <w:rFonts w:eastAsia="Calibri" w:cs="Times New Roman"/>
              </w:rPr>
              <w:t>s</w:t>
            </w:r>
            <w:r w:rsidRPr="00477BE4">
              <w:rPr>
                <w:rFonts w:eastAsia="Calibri" w:cs="Times New Roman"/>
              </w:rPr>
              <w:t xml:space="preserve"> with activation function</w:t>
            </w:r>
            <w:r>
              <w:rPr>
                <w:rFonts w:eastAsia="Calibri" w:cs="Times New Roman"/>
              </w:rPr>
              <w:t xml:space="preserve"> for each attention layer/block.</w:t>
            </w:r>
          </w:p>
          <w:p w14:paraId="31B9104E" w14:textId="77777777" w:rsidR="00EB2D68" w:rsidRPr="00802080" w:rsidRDefault="00EB2D68" w:rsidP="00331C7F">
            <w:pPr>
              <w:rPr>
                <w:rFonts w:eastAsia="Calibri" w:cs="Times New Roman"/>
                <w:i/>
                <w:iCs/>
              </w:rPr>
            </w:pPr>
            <w:r w:rsidRPr="00802080">
              <w:rPr>
                <w:rFonts w:eastAsia="Calibri" w:cs="Times New Roman"/>
                <w:i/>
                <w:iCs/>
              </w:rPr>
              <w:lastRenderedPageBreak/>
              <w:t>Note that output layer can be different.</w:t>
            </w:r>
          </w:p>
        </w:tc>
      </w:tr>
      <w:tr w:rsidR="00EB2D68" w:rsidRPr="00675EF1" w14:paraId="570579D1" w14:textId="77777777" w:rsidTr="00331C7F">
        <w:trPr>
          <w:jc w:val="center"/>
        </w:trPr>
        <w:tc>
          <w:tcPr>
            <w:tcW w:w="1394" w:type="dxa"/>
            <w:vMerge/>
            <w:tcBorders>
              <w:left w:val="single" w:sz="4" w:space="0" w:color="auto"/>
              <w:right w:val="single" w:sz="4" w:space="0" w:color="auto"/>
            </w:tcBorders>
            <w:vAlign w:val="center"/>
            <w:hideMark/>
          </w:tcPr>
          <w:p w14:paraId="325524FF"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0FB9" w14:textId="77777777" w:rsidR="00EB2D68" w:rsidRPr="00B87D73" w:rsidRDefault="00EB2D68" w:rsidP="00331C7F">
            <w:pPr>
              <w:rPr>
                <w:rFonts w:eastAsia="Calibri" w:cs="Times New Roman"/>
              </w:rPr>
            </w:pPr>
            <w:r w:rsidRPr="00B87D73">
              <w:rPr>
                <w:rFonts w:eastAsia="Calibri" w:cs="Times New Roman"/>
              </w:rPr>
              <w:t>Layer size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F1D1" w14:textId="77777777" w:rsidR="00EB2D68" w:rsidRPr="00B87D73" w:rsidRDefault="00EB2D68" w:rsidP="00331C7F">
            <w:pPr>
              <w:rPr>
                <w:rFonts w:eastAsia="Calibri" w:cs="Times New Roman"/>
              </w:rPr>
            </w:pPr>
            <w:r w:rsidRPr="00B87D73">
              <w:rPr>
                <w:rFonts w:eastAsia="Calibri" w:cs="Times New Roman"/>
              </w:rPr>
              <w:t>Neuron count and configuration</w:t>
            </w:r>
          </w:p>
        </w:tc>
        <w:tc>
          <w:tcPr>
            <w:tcW w:w="2906" w:type="dxa"/>
            <w:tcBorders>
              <w:top w:val="single" w:sz="4" w:space="0" w:color="auto"/>
              <w:left w:val="single" w:sz="4" w:space="0" w:color="auto"/>
              <w:bottom w:val="single" w:sz="4" w:space="0" w:color="auto"/>
              <w:right w:val="single" w:sz="4" w:space="0" w:color="auto"/>
            </w:tcBorders>
          </w:tcPr>
          <w:p w14:paraId="6AB5AEF2" w14:textId="77777777" w:rsidR="00EB2D68" w:rsidRPr="00477BE4" w:rsidRDefault="00EB2D68" w:rsidP="00331C7F">
            <w:pPr>
              <w:rPr>
                <w:rFonts w:eastAsia="Calibri" w:cs="Times New Roman"/>
              </w:rPr>
            </w:pPr>
            <w:r>
              <w:rPr>
                <w:rFonts w:eastAsia="Calibri" w:cs="Times New Roman"/>
              </w:rPr>
              <w:t>Specify embedding and feedforward dimensions, number of attention heads per attention layer/block.</w:t>
            </w:r>
          </w:p>
        </w:tc>
      </w:tr>
      <w:tr w:rsidR="00EB2D68" w:rsidRPr="00675EF1" w14:paraId="6FE6FF26" w14:textId="77777777" w:rsidTr="00331C7F">
        <w:trPr>
          <w:jc w:val="center"/>
        </w:trPr>
        <w:tc>
          <w:tcPr>
            <w:tcW w:w="1394" w:type="dxa"/>
            <w:vMerge/>
            <w:tcBorders>
              <w:left w:val="single" w:sz="4" w:space="0" w:color="auto"/>
              <w:right w:val="single" w:sz="4" w:space="0" w:color="auto"/>
            </w:tcBorders>
            <w:vAlign w:val="center"/>
            <w:hideMark/>
          </w:tcPr>
          <w:p w14:paraId="081F2317"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ECDE" w14:textId="77777777" w:rsidR="00EB2D68" w:rsidRPr="00B87D73" w:rsidRDefault="00EB2D68" w:rsidP="00331C7F">
            <w:pPr>
              <w:rPr>
                <w:rFonts w:eastAsia="Calibri" w:cs="Times New Roman"/>
              </w:rPr>
            </w:pPr>
            <w:r w:rsidRPr="00B87D73">
              <w:rPr>
                <w:rFonts w:eastAsia="Calibri" w:cs="Times New Roman"/>
              </w:rPr>
              <w:t>Quantization method for the encoder output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8CD60" w14:textId="77777777" w:rsidR="00EB2D68" w:rsidRPr="00B87D73" w:rsidRDefault="00EB2D68" w:rsidP="00331C7F">
            <w:pPr>
              <w:rPr>
                <w:rFonts w:eastAsia="Calibri" w:cs="Times New Roman"/>
              </w:rPr>
            </w:pPr>
            <w:r w:rsidRPr="00B87D73">
              <w:rPr>
                <w:rFonts w:eastAsia="Calibri" w:cs="Times New Roman"/>
              </w:rPr>
              <w:t>Scalar, vector (with codebook)</w:t>
            </w:r>
          </w:p>
        </w:tc>
        <w:tc>
          <w:tcPr>
            <w:tcW w:w="2906" w:type="dxa"/>
            <w:tcBorders>
              <w:top w:val="single" w:sz="4" w:space="0" w:color="auto"/>
              <w:left w:val="single" w:sz="4" w:space="0" w:color="auto"/>
              <w:bottom w:val="single" w:sz="4" w:space="0" w:color="auto"/>
              <w:right w:val="single" w:sz="4" w:space="0" w:color="auto"/>
            </w:tcBorders>
          </w:tcPr>
          <w:p w14:paraId="682BB5B6" w14:textId="77777777" w:rsidR="00EB2D68" w:rsidRPr="00CC6868" w:rsidRDefault="00EB2D68" w:rsidP="00331C7F">
            <w:pPr>
              <w:rPr>
                <w:rFonts w:eastAsia="Calibri" w:cs="Times New Roman"/>
                <w:lang w:val="en-150"/>
              </w:rPr>
            </w:pPr>
            <w:r>
              <w:rPr>
                <w:rFonts w:eastAsia="Calibri" w:cs="Times New Roman"/>
              </w:rPr>
              <w:t>Scalar quantization</w:t>
            </w:r>
            <w:r>
              <w:rPr>
                <w:rFonts w:eastAsia="Calibri" w:cs="Times New Roman"/>
                <w:lang w:val="en-150"/>
              </w:rPr>
              <w:t xml:space="preserve"> </w:t>
            </w:r>
          </w:p>
        </w:tc>
      </w:tr>
      <w:tr w:rsidR="00EB2D68" w:rsidRPr="00675EF1" w14:paraId="13BD45A9" w14:textId="77777777" w:rsidTr="00331C7F">
        <w:trPr>
          <w:jc w:val="center"/>
        </w:trPr>
        <w:tc>
          <w:tcPr>
            <w:tcW w:w="1394" w:type="dxa"/>
            <w:vMerge/>
            <w:tcBorders>
              <w:left w:val="single" w:sz="4" w:space="0" w:color="auto"/>
              <w:right w:val="single" w:sz="4" w:space="0" w:color="auto"/>
            </w:tcBorders>
            <w:vAlign w:val="center"/>
          </w:tcPr>
          <w:p w14:paraId="0BD75490"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ED3C03F" w14:textId="77777777" w:rsidR="00EB2D68" w:rsidRPr="00B87D73" w:rsidRDefault="00EB2D68" w:rsidP="00331C7F">
            <w:pPr>
              <w:rPr>
                <w:rFonts w:eastAsia="Calibri" w:cs="Times New Roman"/>
                <w:lang w:eastAsia="ja-JP"/>
              </w:rPr>
            </w:pPr>
            <w:r w:rsidRPr="00B87D73">
              <w:rPr>
                <w:rFonts w:eastAsia="Calibri" w:cs="Times New Roman" w:hint="eastAsia"/>
                <w:lang w:eastAsia="ja-JP"/>
              </w:rPr>
              <w:t>E</w:t>
            </w:r>
            <w:r w:rsidRPr="00B87D73">
              <w:rPr>
                <w:rFonts w:eastAsia="Calibri" w:cs="Times New Roman"/>
                <w:lang w:eastAsia="ja-JP"/>
              </w:rPr>
              <w:t>ncoder-decoder interface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C8329F8" w14:textId="77777777" w:rsidR="00EB2D68" w:rsidRPr="00B87D73" w:rsidRDefault="00EB2D68" w:rsidP="00331C7F">
            <w:pPr>
              <w:rPr>
                <w:rFonts w:eastAsia="Calibri" w:cs="Times New Roman"/>
                <w:lang w:eastAsia="ja-JP"/>
              </w:rPr>
            </w:pPr>
            <w:r w:rsidRPr="00B87D73">
              <w:rPr>
                <w:rFonts w:eastAsia="Calibri" w:cs="Times New Roman" w:hint="eastAsia"/>
                <w:lang w:eastAsia="ja-JP"/>
              </w:rPr>
              <w:t>N</w:t>
            </w:r>
            <w:r w:rsidRPr="00B87D73">
              <w:rPr>
                <w:rFonts w:eastAsia="Calibri" w:cs="Times New Roman"/>
                <w:lang w:eastAsia="ja-JP"/>
              </w:rPr>
              <w:t>umber of latent variables and formatting of bits.</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EEDFD50" w14:textId="77777777" w:rsidR="00EB2D68" w:rsidRDefault="00EB2D68" w:rsidP="00331C7F">
            <w:pPr>
              <w:rPr>
                <w:rFonts w:eastAsia="Calibri" w:cs="Times New Roman"/>
                <w:lang w:eastAsia="ja-JP"/>
              </w:rPr>
            </w:pPr>
            <w:r>
              <w:rPr>
                <w:rFonts w:eastAsia="Calibri" w:cs="Times New Roman"/>
                <w:lang w:eastAsia="ja-JP"/>
              </w:rPr>
              <w:t>FFS, e.g.,</w:t>
            </w:r>
          </w:p>
          <w:p w14:paraId="1B1BC766" w14:textId="77777777" w:rsidR="00EB2D68" w:rsidRPr="00477BE4" w:rsidRDefault="00EB2D68" w:rsidP="00331C7F">
            <w:pPr>
              <w:rPr>
                <w:rFonts w:eastAsia="Calibri" w:cs="Times New Roman"/>
                <w:lang w:eastAsia="ja-JP"/>
              </w:rPr>
            </w:pPr>
            <w:r>
              <w:rPr>
                <w:rFonts w:eastAsia="Calibri" w:cs="Times New Roman"/>
                <w:lang w:eastAsia="ja-JP"/>
              </w:rPr>
              <w:t>64 latent dimensions with two-bit quantization, i.e., 128 overhead bits.</w:t>
            </w:r>
          </w:p>
        </w:tc>
      </w:tr>
      <w:tr w:rsidR="00EB2D68" w:rsidRPr="00675EF1" w14:paraId="680EC0AA" w14:textId="77777777" w:rsidTr="00331C7F">
        <w:trPr>
          <w:jc w:val="center"/>
        </w:trPr>
        <w:tc>
          <w:tcPr>
            <w:tcW w:w="1394" w:type="dxa"/>
            <w:vMerge/>
            <w:tcBorders>
              <w:left w:val="single" w:sz="4" w:space="0" w:color="auto"/>
              <w:right w:val="single" w:sz="4" w:space="0" w:color="auto"/>
            </w:tcBorders>
            <w:vAlign w:val="center"/>
          </w:tcPr>
          <w:p w14:paraId="5F26214F"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4D8C763" w14:textId="77777777" w:rsidR="00EB2D68" w:rsidRPr="00B87D73" w:rsidRDefault="00EB2D68" w:rsidP="00331C7F">
            <w:pPr>
              <w:rPr>
                <w:rFonts w:eastAsia="Calibri" w:cs="Times New Roman"/>
                <w:lang w:eastAsia="ja-JP"/>
              </w:rPr>
            </w:pPr>
            <w:r w:rsidRPr="00B87D73">
              <w:rPr>
                <w:rFonts w:eastAsia="Calibri" w:cs="Times New Roman" w:hint="eastAsia"/>
                <w:lang w:eastAsia="ja-JP"/>
              </w:rPr>
              <w:t>F</w:t>
            </w:r>
            <w:r w:rsidRPr="00B87D73">
              <w:rPr>
                <w:rFonts w:eastAsia="Calibri" w:cs="Times New Roman"/>
                <w:lang w:eastAsia="ja-JP"/>
              </w:rPr>
              <w:t>ixed point representation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B660C31" w14:textId="77777777" w:rsidR="00EB2D68" w:rsidRPr="00B87D73" w:rsidRDefault="00EB2D68" w:rsidP="00331C7F">
            <w:pPr>
              <w:rPr>
                <w:rFonts w:eastAsia="Calibri" w:cs="Times New Roman"/>
                <w:lang w:eastAsia="ja-JP"/>
              </w:rPr>
            </w:pPr>
            <w:r w:rsidRPr="00B87D73">
              <w:rPr>
                <w:rFonts w:eastAsia="Calibri" w:cs="Times New Roman"/>
                <w:lang w:eastAsia="ja-JP"/>
              </w:rPr>
              <w:t>Int8, int16, floating point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4EE6481" w14:textId="77777777" w:rsidR="00EB2D68" w:rsidRDefault="00EB2D68" w:rsidP="00331C7F">
            <w:pPr>
              <w:rPr>
                <w:rFonts w:eastAsia="Calibri" w:cs="Times New Roman"/>
                <w:lang w:eastAsia="ja-JP"/>
              </w:rPr>
            </w:pPr>
            <w:r>
              <w:rPr>
                <w:rFonts w:eastAsia="Calibri" w:cs="Times New Roman"/>
                <w:lang w:eastAsia="ja-JP"/>
              </w:rPr>
              <w:t>FFS,</w:t>
            </w:r>
          </w:p>
          <w:p w14:paraId="38928540" w14:textId="77777777" w:rsidR="00EB2D68" w:rsidRPr="00477BE4" w:rsidRDefault="00EB2D68" w:rsidP="00331C7F">
            <w:pPr>
              <w:rPr>
                <w:rFonts w:eastAsia="Calibri" w:cs="Times New Roman"/>
                <w:lang w:eastAsia="ja-JP"/>
              </w:rPr>
            </w:pPr>
            <w:r>
              <w:rPr>
                <w:rFonts w:eastAsia="Calibri" w:cs="Times New Roman"/>
                <w:lang w:eastAsia="ja-JP"/>
              </w:rPr>
              <w:t xml:space="preserve">Decision to be made during/after model </w:t>
            </w:r>
            <w:proofErr w:type="gramStart"/>
            <w:r>
              <w:rPr>
                <w:rFonts w:eastAsia="Calibri" w:cs="Times New Roman"/>
                <w:lang w:eastAsia="ja-JP"/>
              </w:rPr>
              <w:t>design, or</w:t>
            </w:r>
            <w:proofErr w:type="gramEnd"/>
            <w:r>
              <w:rPr>
                <w:rFonts w:eastAsia="Calibri" w:cs="Times New Roman"/>
                <w:lang w:eastAsia="ja-JP"/>
              </w:rPr>
              <w:t xml:space="preserve"> may be left for implementation.</w:t>
            </w:r>
          </w:p>
        </w:tc>
      </w:tr>
      <w:tr w:rsidR="00EB2D68" w:rsidRPr="00675EF1" w14:paraId="5C18A5D1" w14:textId="77777777" w:rsidTr="00331C7F">
        <w:trPr>
          <w:jc w:val="center"/>
        </w:trPr>
        <w:tc>
          <w:tcPr>
            <w:tcW w:w="1394" w:type="dxa"/>
            <w:vMerge/>
            <w:tcBorders>
              <w:left w:val="single" w:sz="4" w:space="0" w:color="auto"/>
              <w:bottom w:val="single" w:sz="4" w:space="0" w:color="auto"/>
              <w:right w:val="single" w:sz="4" w:space="0" w:color="auto"/>
            </w:tcBorders>
            <w:shd w:val="clear" w:color="auto" w:fill="auto"/>
            <w:vAlign w:val="center"/>
          </w:tcPr>
          <w:p w14:paraId="1902207D"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01A51004" w14:textId="77777777" w:rsidR="00EB2D68" w:rsidRPr="00B87D73" w:rsidRDefault="00EB2D68" w:rsidP="00331C7F">
            <w:pPr>
              <w:rPr>
                <w:rFonts w:eastAsia="Calibri" w:cs="Times New Roman"/>
                <w:lang w:eastAsia="ja-JP"/>
              </w:rPr>
            </w:pPr>
            <w:r w:rsidRPr="00B87D73">
              <w:rPr>
                <w:rFonts w:eastAsia="Calibri" w:cs="Times New Roman"/>
                <w:lang w:eastAsia="ja-JP"/>
              </w:rPr>
              <w:t>Format of input to encoder/output of decoder</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4640A33" w14:textId="77777777" w:rsidR="00EB2D68" w:rsidRPr="00B87D73" w:rsidRDefault="00EB2D68" w:rsidP="00331C7F">
            <w:pPr>
              <w:rPr>
                <w:rFonts w:eastAsia="Calibri" w:cs="Times New Roman"/>
                <w:lang w:eastAsia="ja-JP"/>
              </w:rPr>
            </w:pPr>
            <w:r w:rsidRPr="00C96ACC">
              <w:rPr>
                <w:rFonts w:eastAsia="Calibri" w:cs="Times New Roman"/>
                <w:highlight w:val="yellow"/>
                <w:lang w:eastAsia="ja-JP"/>
              </w:rPr>
              <w:t>Eigenvectors, channel matrix, Type II reporting.</w:t>
            </w:r>
          </w:p>
        </w:tc>
        <w:tc>
          <w:tcPr>
            <w:tcW w:w="2906" w:type="dxa"/>
            <w:tcBorders>
              <w:top w:val="single" w:sz="4" w:space="0" w:color="auto"/>
              <w:left w:val="single" w:sz="4" w:space="0" w:color="auto"/>
              <w:bottom w:val="single" w:sz="4" w:space="0" w:color="auto"/>
              <w:right w:val="single" w:sz="4" w:space="0" w:color="auto"/>
            </w:tcBorders>
          </w:tcPr>
          <w:p w14:paraId="7CE80876" w14:textId="77777777" w:rsidR="00EB2D68" w:rsidRDefault="00EB2D68" w:rsidP="00331C7F">
            <w:pPr>
              <w:rPr>
                <w:rFonts w:eastAsia="Calibri" w:cs="Times New Roman"/>
                <w:lang w:eastAsia="ja-JP"/>
              </w:rPr>
            </w:pPr>
            <w:r>
              <w:rPr>
                <w:rFonts w:eastAsia="Calibri" w:cs="Times New Roman"/>
                <w:lang w:eastAsia="ja-JP"/>
              </w:rPr>
              <w:t>Eigen vectors,</w:t>
            </w:r>
          </w:p>
          <w:p w14:paraId="6C999C93" w14:textId="77777777" w:rsidR="00EB2D68" w:rsidRPr="00477BE4" w:rsidRDefault="00EB2D68" w:rsidP="00331C7F">
            <w:pPr>
              <w:rPr>
                <w:rFonts w:eastAsia="Calibri" w:cs="Times New Roman"/>
                <w:lang w:eastAsia="ja-JP"/>
              </w:rPr>
            </w:pPr>
            <w:r>
              <w:rPr>
                <w:rFonts w:eastAsia="Calibri" w:cs="Times New Roman"/>
                <w:lang w:eastAsia="ja-JP"/>
              </w:rPr>
              <w:t>Sub-band reporting (e.g., [13] sub-bands</w:t>
            </w:r>
            <w:r>
              <w:rPr>
                <w:rFonts w:eastAsia="Calibri" w:cs="Times New Roman"/>
                <w:lang w:val="en-150" w:eastAsia="ja-JP"/>
              </w:rPr>
              <w:t xml:space="preserve"> for </w:t>
            </w:r>
            <w:r w:rsidRPr="00D56F9F">
              <w:rPr>
                <w:rFonts w:eastAsia="Calibri" w:cs="Times New Roman"/>
                <w:lang w:val="en-150" w:eastAsia="ja-JP"/>
              </w:rPr>
              <w:t>10 MHz CBW</w:t>
            </w:r>
            <w:r>
              <w:rPr>
                <w:rFonts w:eastAsia="Calibri" w:cs="Times New Roman"/>
                <w:lang w:val="en-150" w:eastAsia="ja-JP"/>
              </w:rPr>
              <w:t xml:space="preserve">, </w:t>
            </w:r>
            <w:r w:rsidRPr="00D56F9F">
              <w:rPr>
                <w:rFonts w:eastAsia="Calibri" w:cs="Times New Roman"/>
                <w:lang w:val="en-150" w:eastAsia="ja-JP"/>
              </w:rPr>
              <w:t>15kHz SCS.</w:t>
            </w:r>
            <w:r>
              <w:rPr>
                <w:rFonts w:eastAsia="Calibri" w:cs="Times New Roman"/>
                <w:lang w:eastAsia="ja-JP"/>
              </w:rPr>
              <w:t>).</w:t>
            </w:r>
          </w:p>
        </w:tc>
      </w:tr>
      <w:tr w:rsidR="00EB2D68" w:rsidRPr="00675EF1" w14:paraId="2F9AD016" w14:textId="77777777" w:rsidTr="00331C7F">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E2ADA" w14:textId="77777777" w:rsidR="00EB2D68" w:rsidRPr="00B87D73" w:rsidRDefault="00EB2D68" w:rsidP="00331C7F">
            <w:pPr>
              <w:rPr>
                <w:rFonts w:eastAsia="Calibri" w:cs="Times New Roman"/>
              </w:rPr>
            </w:pPr>
            <w:r w:rsidRPr="00B87D73">
              <w:rPr>
                <w:rFonts w:eastAsia="Calibri" w:cs="Times New Roman"/>
              </w:rPr>
              <w:t>Model Training related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EC490" w14:textId="77777777" w:rsidR="00EB2D68" w:rsidRPr="00B87D73" w:rsidRDefault="00EB2D68" w:rsidP="00331C7F">
            <w:pPr>
              <w:rPr>
                <w:rFonts w:eastAsia="Calibri" w:cs="Times New Roman"/>
              </w:rPr>
            </w:pPr>
            <w:r w:rsidRPr="00B87D73">
              <w:rPr>
                <w:rFonts w:eastAsia="Calibri" w:cs="Times New Roman"/>
              </w:rPr>
              <w:t>Training procedure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79A35" w14:textId="77777777" w:rsidR="00EB2D68" w:rsidRPr="00B87D73" w:rsidRDefault="00EB2D68" w:rsidP="00331C7F">
            <w:pPr>
              <w:rPr>
                <w:rFonts w:eastAsia="Calibri" w:cs="Times New Roman"/>
              </w:rPr>
            </w:pPr>
            <w:r w:rsidRPr="00B87D73">
              <w:rPr>
                <w:rFonts w:eastAsia="Calibri" w:cs="Times New Roman"/>
              </w:rPr>
              <w:t>FFS (</w:t>
            </w:r>
            <w:proofErr w:type="spellStart"/>
            <w:r w:rsidRPr="00B87D73">
              <w:rPr>
                <w:rFonts w:eastAsia="Calibri" w:cs="Times New Roman"/>
              </w:rPr>
              <w:t>e.g</w:t>
            </w:r>
            <w:proofErr w:type="spellEnd"/>
            <w:r w:rsidRPr="00B87D73">
              <w:rPr>
                <w:rFonts w:eastAsia="Calibri" w:cs="Times New Roman"/>
              </w:rPr>
              <w:t xml:space="preserve"> Initialization method, training duration, training completion criteria, collaboration type, encoder assumption,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953D18C" w14:textId="77777777" w:rsidR="00EB2D68" w:rsidRPr="00477BE4" w:rsidRDefault="00EB2D68" w:rsidP="00331C7F">
            <w:pPr>
              <w:rPr>
                <w:rFonts w:eastAsia="Calibri" w:cs="Times New Roman"/>
              </w:rPr>
            </w:pPr>
            <w:r>
              <w:rPr>
                <w:rFonts w:eastAsia="Calibri" w:cs="Times New Roman"/>
              </w:rPr>
              <w:t>C</w:t>
            </w:r>
            <w:r w:rsidRPr="00675EF1">
              <w:rPr>
                <w:rFonts w:eastAsia="Calibri" w:cs="Times New Roman"/>
              </w:rPr>
              <w:t>ollaboration type</w:t>
            </w:r>
            <w:r>
              <w:rPr>
                <w:rFonts w:eastAsia="Calibri" w:cs="Times New Roman"/>
              </w:rPr>
              <w:t>: Type-3 Network first training</w:t>
            </w:r>
          </w:p>
        </w:tc>
      </w:tr>
      <w:tr w:rsidR="00EB2D68" w:rsidRPr="00675EF1" w14:paraId="7D3CE9C1" w14:textId="77777777" w:rsidTr="00331C7F">
        <w:trPr>
          <w:jc w:val="center"/>
        </w:trPr>
        <w:tc>
          <w:tcPr>
            <w:tcW w:w="1394" w:type="dxa"/>
            <w:vMerge/>
            <w:vAlign w:val="center"/>
            <w:hideMark/>
          </w:tcPr>
          <w:p w14:paraId="612DA8DE"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4346D" w14:textId="77777777" w:rsidR="00EB2D68" w:rsidRPr="00B87D73" w:rsidRDefault="00EB2D68" w:rsidP="00331C7F">
            <w:pPr>
              <w:rPr>
                <w:rFonts w:eastAsia="Calibri" w:cs="Times New Roman"/>
              </w:rPr>
            </w:pPr>
            <w:r w:rsidRPr="00B87D73">
              <w:rPr>
                <w:rFonts w:eastAsia="Calibri" w:cs="Times New Roman"/>
              </w:rPr>
              <w:t>Loss function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C0307" w14:textId="77777777" w:rsidR="00EB2D68" w:rsidRPr="00B87D73" w:rsidRDefault="00EB2D68" w:rsidP="00331C7F">
            <w:pPr>
              <w:rPr>
                <w:rFonts w:eastAsia="Calibri" w:cs="Times New Roman"/>
              </w:rPr>
            </w:pPr>
            <w:r w:rsidRPr="00B87D73">
              <w:rPr>
                <w:rFonts w:eastAsia="Calibri" w:cs="Times New Roman"/>
              </w:rPr>
              <w:t>SGCS, NMSE,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21CFDAF" w14:textId="77777777" w:rsidR="00EB2D68" w:rsidRPr="00477BE4" w:rsidRDefault="00EB2D68" w:rsidP="00331C7F">
            <w:pPr>
              <w:rPr>
                <w:rFonts w:eastAsia="Calibri" w:cs="Times New Roman"/>
              </w:rPr>
            </w:pPr>
            <w:r>
              <w:rPr>
                <w:rFonts w:eastAsia="Calibri" w:cs="Times New Roman"/>
              </w:rPr>
              <w:t>SGCS</w:t>
            </w:r>
          </w:p>
        </w:tc>
      </w:tr>
      <w:tr w:rsidR="00EB2D68" w:rsidRPr="00675EF1" w14:paraId="3A9AC395" w14:textId="77777777" w:rsidTr="00331C7F">
        <w:trPr>
          <w:jc w:val="center"/>
        </w:trPr>
        <w:tc>
          <w:tcPr>
            <w:tcW w:w="1394" w:type="dxa"/>
            <w:vMerge/>
            <w:vAlign w:val="center"/>
          </w:tcPr>
          <w:p w14:paraId="24E08062" w14:textId="77777777" w:rsidR="00EB2D68" w:rsidRPr="00B87D73"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3A9FF66" w14:textId="77777777" w:rsidR="00EB2D68" w:rsidRPr="00B87D73" w:rsidRDefault="00EB2D68" w:rsidP="00331C7F">
            <w:pPr>
              <w:rPr>
                <w:rFonts w:eastAsia="Calibri" w:cs="Times New Roman"/>
                <w:lang w:eastAsia="ja-JP"/>
              </w:rPr>
            </w:pPr>
            <w:r w:rsidRPr="00B87D73">
              <w:rPr>
                <w:rFonts w:eastAsia="Calibri" w:cs="Times New Roman" w:hint="eastAsia"/>
                <w:lang w:eastAsia="ja-JP"/>
              </w:rPr>
              <w:t>T</w:t>
            </w:r>
            <w:r w:rsidRPr="00B87D73">
              <w:rPr>
                <w:rFonts w:eastAsia="Calibri" w:cs="Times New Roman"/>
                <w:lang w:eastAsia="ja-JP"/>
              </w:rPr>
              <w:t>raining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BB7D70E" w14:textId="77777777" w:rsidR="00EB2D68" w:rsidRPr="00B87D73" w:rsidRDefault="00EB2D68" w:rsidP="00331C7F">
            <w:pPr>
              <w:rPr>
                <w:rFonts w:eastAsia="Calibri" w:cs="Times New Roman"/>
                <w:lang w:eastAsia="ja-JP"/>
              </w:rPr>
            </w:pPr>
            <w:r w:rsidRPr="00B87D73">
              <w:rPr>
                <w:rFonts w:eastAsia="Calibri" w:cs="Times New Roman"/>
                <w:lang w:eastAsia="ja-JP"/>
              </w:rPr>
              <w:t xml:space="preserve">Channel model, number of Tx/Rx </w:t>
            </w:r>
            <w:proofErr w:type="gramStart"/>
            <w:r w:rsidRPr="00B87D73">
              <w:rPr>
                <w:rFonts w:eastAsia="Calibri" w:cs="Times New Roman"/>
                <w:lang w:eastAsia="ja-JP"/>
              </w:rPr>
              <w:t>ports</w:t>
            </w:r>
            <w:proofErr w:type="gramEnd"/>
          </w:p>
          <w:p w14:paraId="16C1F640" w14:textId="77777777" w:rsidR="00EB2D68" w:rsidRPr="00B87D73" w:rsidRDefault="00EB2D68" w:rsidP="00331C7F">
            <w:pPr>
              <w:rPr>
                <w:rFonts w:eastAsia="Calibri" w:cs="Times New Roman"/>
                <w:lang w:eastAsia="ja-JP"/>
              </w:rPr>
            </w:pPr>
            <w:r w:rsidRPr="00B87D73">
              <w:rPr>
                <w:rFonts w:eastAsia="Calibri" w:cs="Times New Roman"/>
                <w:lang w:eastAsia="ja-JP"/>
              </w:rPr>
              <w:t>Other parameters FFS (e.g. rank)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A10B7A3" w14:textId="77777777" w:rsidR="00EB2D68" w:rsidRPr="00B03DA8" w:rsidRDefault="00EB2D68" w:rsidP="00331C7F">
            <w:pPr>
              <w:rPr>
                <w:rFonts w:eastAsia="Calibri" w:cs="Times New Roman"/>
                <w:lang w:eastAsia="ja-JP"/>
              </w:rPr>
            </w:pPr>
            <w:r>
              <w:rPr>
                <w:rFonts w:eastAsia="Calibri" w:cs="Times New Roman"/>
                <w:lang w:eastAsia="ja-JP"/>
              </w:rPr>
              <w:t xml:space="preserve">Channel model for training: </w:t>
            </w:r>
            <w:proofErr w:type="spellStart"/>
            <w:r w:rsidRPr="4B514CCF">
              <w:rPr>
                <w:rFonts w:eastAsia="Calibri" w:cs="Times New Roman"/>
                <w:lang w:eastAsia="ja-JP"/>
              </w:rPr>
              <w:t>U</w:t>
            </w:r>
            <w:r>
              <w:rPr>
                <w:rFonts w:eastAsia="Calibri" w:cs="Times New Roman"/>
                <w:lang w:eastAsia="ja-JP"/>
              </w:rPr>
              <w:t>Ma</w:t>
            </w:r>
            <w:proofErr w:type="spellEnd"/>
            <w:r>
              <w:rPr>
                <w:rFonts w:eastAsia="Calibri" w:cs="Times New Roman"/>
                <w:lang w:eastAsia="ja-JP"/>
              </w:rPr>
              <w:br/>
            </w:r>
            <w:r w:rsidRPr="00B03DA8">
              <w:rPr>
                <w:rFonts w:eastAsia="Calibri" w:cs="Times New Roman"/>
                <w:i/>
                <w:lang w:eastAsia="ja-JP"/>
              </w:rPr>
              <w:t xml:space="preserve">Note that in the </w:t>
            </w:r>
            <w:r>
              <w:rPr>
                <w:rFonts w:eastAsia="Calibri" w:cs="Times New Roman"/>
                <w:i/>
                <w:lang w:val="en-150" w:eastAsia="ja-JP"/>
              </w:rPr>
              <w:t xml:space="preserve">performance </w:t>
            </w:r>
            <w:r w:rsidRPr="00B03DA8">
              <w:rPr>
                <w:rFonts w:eastAsia="Calibri" w:cs="Times New Roman"/>
                <w:i/>
                <w:lang w:eastAsia="ja-JP"/>
              </w:rPr>
              <w:t>test TDL or CDL</w:t>
            </w:r>
            <w:r>
              <w:rPr>
                <w:rFonts w:eastAsia="Calibri" w:cs="Times New Roman"/>
                <w:i/>
                <w:lang w:val="en-150" w:eastAsia="ja-JP"/>
              </w:rPr>
              <w:t xml:space="preserve"> (if available)</w:t>
            </w:r>
            <w:r w:rsidRPr="00B03DA8">
              <w:rPr>
                <w:rFonts w:eastAsia="Calibri" w:cs="Times New Roman"/>
                <w:i/>
                <w:lang w:eastAsia="ja-JP"/>
              </w:rPr>
              <w:t xml:space="preserve"> model to be </w:t>
            </w:r>
            <w:r>
              <w:rPr>
                <w:rFonts w:eastAsia="Calibri" w:cs="Times New Roman"/>
                <w:i/>
                <w:lang w:val="en-150" w:eastAsia="ja-JP"/>
              </w:rPr>
              <w:t>used</w:t>
            </w:r>
            <w:r w:rsidRPr="00B03DA8">
              <w:rPr>
                <w:rFonts w:eastAsia="Calibri" w:cs="Times New Roman"/>
                <w:i/>
                <w:lang w:eastAsia="ja-JP"/>
              </w:rPr>
              <w:t>.</w:t>
            </w:r>
          </w:p>
          <w:p w14:paraId="5E61BF81" w14:textId="77777777" w:rsidR="00EB2D68" w:rsidRPr="00755E60" w:rsidRDefault="00EB2D68" w:rsidP="00331C7F">
            <w:pPr>
              <w:rPr>
                <w:rFonts w:eastAsia="Calibri" w:cs="Times New Roman"/>
                <w:lang w:eastAsia="ja-JP"/>
              </w:rPr>
            </w:pPr>
            <w:r>
              <w:rPr>
                <w:rFonts w:eastAsia="Calibri" w:cs="Times New Roman"/>
                <w:lang w:val="en-150" w:eastAsia="ja-JP"/>
              </w:rPr>
              <w:t>N</w:t>
            </w:r>
            <w:r w:rsidRPr="001B62A3">
              <w:rPr>
                <w:rFonts w:eastAsia="Calibri" w:cs="Times New Roman"/>
                <w:lang w:eastAsia="ja-JP"/>
              </w:rPr>
              <w:t>umber of Tx/Rx ports</w:t>
            </w:r>
            <w:r>
              <w:rPr>
                <w:rFonts w:eastAsia="Calibri" w:cs="Times New Roman"/>
                <w:lang w:val="en-150" w:eastAsia="ja-JP"/>
              </w:rPr>
              <w:t>:</w:t>
            </w:r>
            <w:r>
              <w:rPr>
                <w:rFonts w:eastAsia="Calibri" w:cs="Times New Roman"/>
                <w:lang w:val="en-150" w:eastAsia="ja-JP"/>
              </w:rPr>
              <w:br/>
            </w:r>
            <w:r w:rsidRPr="006865BF">
              <w:rPr>
                <w:rFonts w:eastAsia="Calibri" w:cs="Times New Roman"/>
                <w:lang w:eastAsia="ja-JP"/>
              </w:rPr>
              <w:t>4 RX,</w:t>
            </w:r>
            <w:r>
              <w:rPr>
                <w:rFonts w:eastAsia="Calibri" w:cs="Times New Roman"/>
                <w:lang w:eastAsia="ja-JP"/>
              </w:rPr>
              <w:br/>
            </w:r>
            <w:r w:rsidRPr="006865BF">
              <w:rPr>
                <w:lang w:eastAsia="ja-JP"/>
              </w:rPr>
              <w:t>16</w:t>
            </w:r>
            <w:r>
              <w:rPr>
                <w:lang w:eastAsia="ja-JP"/>
              </w:rPr>
              <w:t xml:space="preserve"> or </w:t>
            </w:r>
            <w:r w:rsidRPr="006865BF">
              <w:rPr>
                <w:lang w:eastAsia="ja-JP"/>
              </w:rPr>
              <w:t>32 TX</w:t>
            </w:r>
            <w:r>
              <w:rPr>
                <w:lang w:eastAsia="ja-JP"/>
              </w:rPr>
              <w:t>,</w:t>
            </w:r>
            <w:r>
              <w:rPr>
                <w:lang w:eastAsia="ja-JP"/>
              </w:rPr>
              <w:br/>
            </w:r>
            <w:r w:rsidRPr="00755E60">
              <w:rPr>
                <w:i/>
                <w:lang w:eastAsia="ja-JP"/>
              </w:rPr>
              <w:t>Note that other options should not be precluded but better to agree on a single scenario as a starting point.</w:t>
            </w:r>
          </w:p>
          <w:p w14:paraId="66FCA927" w14:textId="77777777" w:rsidR="00EB2D68" w:rsidRDefault="00EB2D68" w:rsidP="00331C7F">
            <w:pPr>
              <w:rPr>
                <w:rFonts w:eastAsia="Calibri" w:cs="Times New Roman"/>
                <w:lang w:eastAsia="ja-JP"/>
              </w:rPr>
            </w:pPr>
            <w:r>
              <w:rPr>
                <w:rFonts w:eastAsia="Calibri" w:cs="Times New Roman"/>
                <w:lang w:eastAsia="ja-JP"/>
              </w:rPr>
              <w:t>Rank</w:t>
            </w:r>
            <w:r>
              <w:rPr>
                <w:rFonts w:eastAsia="Calibri" w:cs="Times New Roman"/>
                <w:lang w:val="en-150" w:eastAsia="ja-JP"/>
              </w:rPr>
              <w:t>:</w:t>
            </w:r>
            <w:r>
              <w:rPr>
                <w:rFonts w:eastAsia="Calibri" w:cs="Times New Roman"/>
                <w:lang w:eastAsia="ja-JP"/>
              </w:rPr>
              <w:t xml:space="preserve"> 1.</w:t>
            </w:r>
          </w:p>
          <w:p w14:paraId="05F22F96" w14:textId="77777777" w:rsidR="00EB2D68" w:rsidRPr="0039127D" w:rsidRDefault="00EB2D68" w:rsidP="00331C7F">
            <w:pPr>
              <w:rPr>
                <w:rFonts w:eastAsia="Calibri" w:cs="Times New Roman"/>
                <w:lang w:eastAsia="ja-JP"/>
              </w:rPr>
            </w:pPr>
            <w:r>
              <w:rPr>
                <w:rStyle w:val="ui-provider"/>
                <w:lang w:val="en-150"/>
              </w:rPr>
              <w:t>Channel estimates:</w:t>
            </w:r>
            <w:r>
              <w:rPr>
                <w:rStyle w:val="ui-provider"/>
                <w:lang w:val="en-150"/>
              </w:rPr>
              <w:br/>
            </w:r>
            <w:r>
              <w:rPr>
                <w:rStyle w:val="ui-provider"/>
              </w:rPr>
              <w:t>Channel eigenvectors derived from [ideal, non-ideal] channel estimates, magnitude normalized to unit length.</w:t>
            </w:r>
          </w:p>
          <w:p w14:paraId="37184EFB" w14:textId="77777777" w:rsidR="00EB2D68" w:rsidRPr="001B62A3" w:rsidRDefault="00EB2D68" w:rsidP="00331C7F">
            <w:pPr>
              <w:rPr>
                <w:rFonts w:eastAsia="Calibri" w:cs="Times New Roman"/>
                <w:i/>
                <w:iCs/>
                <w:lang w:eastAsia="ja-JP"/>
              </w:rPr>
            </w:pPr>
            <w:r>
              <w:rPr>
                <w:snapToGrid w:val="0"/>
                <w:lang w:val="en-150"/>
              </w:rPr>
              <w:lastRenderedPageBreak/>
              <w:t>Dataset size:</w:t>
            </w:r>
            <w:r>
              <w:rPr>
                <w:snapToGrid w:val="0"/>
                <w:lang w:val="en-150"/>
              </w:rPr>
              <w:br/>
            </w:r>
            <w:proofErr w:type="gramStart"/>
            <w:r w:rsidRPr="001B62A3">
              <w:rPr>
                <w:snapToGrid w:val="0"/>
              </w:rPr>
              <w:t>Sufficient n</w:t>
            </w:r>
            <w:r w:rsidRPr="001B62A3">
              <w:rPr>
                <w:rFonts w:eastAsia="Calibri" w:cs="Times New Roman"/>
                <w:lang w:eastAsia="ja-JP"/>
              </w:rPr>
              <w:t>umber of</w:t>
            </w:r>
            <w:proofErr w:type="gramEnd"/>
            <w:r w:rsidRPr="001B62A3">
              <w:rPr>
                <w:rFonts w:eastAsia="Calibri" w:cs="Times New Roman"/>
                <w:lang w:eastAsia="ja-JP"/>
              </w:rPr>
              <w:t xml:space="preserve"> samples to achieve minimum performance and prevent underfitting</w:t>
            </w:r>
            <w:r w:rsidRPr="001B62A3">
              <w:rPr>
                <w:rFonts w:eastAsia="Calibri" w:cs="Times New Roman"/>
                <w:lang w:val="en-150" w:eastAsia="ja-JP"/>
              </w:rPr>
              <w:t xml:space="preserve"> are needed</w:t>
            </w:r>
            <w:r w:rsidRPr="001B62A3">
              <w:rPr>
                <w:rFonts w:eastAsia="Calibri" w:cs="Times New Roman"/>
                <w:lang w:eastAsia="ja-JP"/>
              </w:rPr>
              <w:t>.</w:t>
            </w:r>
          </w:p>
        </w:tc>
      </w:tr>
      <w:tr w:rsidR="00EB2D68" w:rsidRPr="00675EF1" w14:paraId="0B00FD18" w14:textId="77777777" w:rsidTr="00331C7F">
        <w:trPr>
          <w:jc w:val="center"/>
        </w:trPr>
        <w:tc>
          <w:tcPr>
            <w:tcW w:w="1394" w:type="dxa"/>
            <w:vMerge/>
            <w:vAlign w:val="center"/>
            <w:hideMark/>
          </w:tcPr>
          <w:p w14:paraId="5E4E0125" w14:textId="77777777" w:rsidR="00EB2D68" w:rsidRPr="00675EF1"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ED65C" w14:textId="77777777" w:rsidR="00EB2D68" w:rsidRPr="00675EF1" w:rsidRDefault="00EB2D68" w:rsidP="00331C7F">
            <w:pPr>
              <w:rPr>
                <w:rFonts w:eastAsia="Calibri" w:cs="Times New Roman"/>
              </w:rPr>
            </w:pPr>
            <w:r w:rsidRPr="00675EF1">
              <w:rPr>
                <w:rFonts w:eastAsia="Calibri" w:cs="Times New Roman"/>
              </w:rPr>
              <w:t>Hyperparameters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2732C" w14:textId="77777777" w:rsidR="00EB2D68" w:rsidRPr="00675EF1" w:rsidRDefault="00EB2D68" w:rsidP="00331C7F">
            <w:pPr>
              <w:rPr>
                <w:rFonts w:eastAsia="Calibri" w:cs="Times New Roman"/>
              </w:rPr>
            </w:pPr>
            <w:r w:rsidRPr="00675EF1">
              <w:rPr>
                <w:rFonts w:eastAsia="Calibri" w:cs="Times New Roman"/>
              </w:rPr>
              <w:t>Learning rate, batch size, regularization techniques and strength, optimization algorithm,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1C91A41" w14:textId="77777777" w:rsidR="00EB2D68" w:rsidRPr="008F4D11" w:rsidRDefault="00EB2D68" w:rsidP="00331C7F">
            <w:pPr>
              <w:rPr>
                <w:rFonts w:eastAsia="Calibri" w:cs="Times New Roman"/>
              </w:rPr>
            </w:pPr>
            <w:r>
              <w:rPr>
                <w:rFonts w:eastAsia="Calibri" w:cs="Times New Roman"/>
              </w:rPr>
              <w:t>FFS</w:t>
            </w:r>
            <w:r>
              <w:rPr>
                <w:rFonts w:eastAsia="Calibri" w:cs="Times New Roman"/>
              </w:rPr>
              <w:br/>
            </w:r>
            <w:r w:rsidRPr="00595082">
              <w:rPr>
                <w:rFonts w:eastAsia="Calibri" w:cs="Times New Roman"/>
                <w:i/>
                <w:iCs/>
              </w:rPr>
              <w:t>since these details depend on selected architecture.</w:t>
            </w:r>
          </w:p>
        </w:tc>
      </w:tr>
      <w:tr w:rsidR="00EB2D68" w:rsidRPr="00675EF1" w14:paraId="0734A5C8" w14:textId="77777777" w:rsidTr="00331C7F">
        <w:trPr>
          <w:jc w:val="center"/>
        </w:trPr>
        <w:tc>
          <w:tcPr>
            <w:tcW w:w="1394" w:type="dxa"/>
            <w:vMerge/>
            <w:vAlign w:val="center"/>
            <w:hideMark/>
          </w:tcPr>
          <w:p w14:paraId="3FFA2E27" w14:textId="77777777" w:rsidR="00EB2D68" w:rsidRPr="00675EF1"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5CFD" w14:textId="77777777" w:rsidR="00EB2D68" w:rsidRPr="00675EF1" w:rsidRDefault="00EB2D68" w:rsidP="00331C7F">
            <w:pPr>
              <w:rPr>
                <w:rFonts w:eastAsia="Calibri" w:cs="Times New Roman"/>
              </w:rPr>
            </w:pPr>
            <w:r w:rsidRPr="00675EF1">
              <w:rPr>
                <w:rFonts w:eastAsia="Calibri" w:cs="Times New Roman"/>
              </w:rPr>
              <w:t>Cross-validation details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15968" w14:textId="77777777" w:rsidR="00EB2D68" w:rsidRPr="00675EF1" w:rsidRDefault="00EB2D68" w:rsidP="00331C7F">
            <w:pPr>
              <w:rPr>
                <w:rFonts w:eastAsia="Calibri" w:cs="Times New Roman"/>
              </w:rPr>
            </w:pPr>
            <w:r w:rsidRPr="00675EF1">
              <w:rPr>
                <w:rFonts w:eastAsia="Calibri" w:cs="Times New Roman"/>
              </w:rPr>
              <w:t xml:space="preserve">Dataset splits for training/testing </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9CFE298" w14:textId="77777777" w:rsidR="00EB2D68" w:rsidRPr="00477BE4" w:rsidRDefault="00EB2D68" w:rsidP="00331C7F">
            <w:pPr>
              <w:rPr>
                <w:rFonts w:eastAsia="Calibri" w:cs="Times New Roman"/>
              </w:rPr>
            </w:pPr>
            <w:r>
              <w:rPr>
                <w:rFonts w:eastAsia="Calibri" w:cs="Times New Roman"/>
              </w:rPr>
              <w:t>80%/20%,</w:t>
            </w:r>
            <w:r>
              <w:rPr>
                <w:rFonts w:eastAsia="Calibri" w:cs="Times New Roman"/>
              </w:rPr>
              <w:br/>
              <w:t>where training data is also used for validation.</w:t>
            </w:r>
          </w:p>
        </w:tc>
      </w:tr>
      <w:tr w:rsidR="00EB2D68" w:rsidRPr="00675EF1" w14:paraId="644BEC76" w14:textId="77777777" w:rsidTr="00331C7F">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tcPr>
          <w:p w14:paraId="09C8A4DA" w14:textId="77777777" w:rsidR="00EB2D68" w:rsidRPr="00675EF1" w:rsidRDefault="00EB2D68" w:rsidP="00331C7F">
            <w:pPr>
              <w:rPr>
                <w:rFonts w:eastAsia="Calibri" w:cs="Times New Roman"/>
              </w:rPr>
            </w:pPr>
            <w:r w:rsidRPr="00675EF1">
              <w:rPr>
                <w:rFonts w:eastAsia="Calibri" w:cs="Times New Roman"/>
              </w:rPr>
              <w:t xml:space="preserve">Generalization (may be applicable to all </w:t>
            </w:r>
            <w:r w:rsidRPr="00975F83">
              <w:rPr>
                <w:rFonts w:eastAsia="Calibri" w:cs="Times New Roman"/>
                <w:strike/>
                <w:highlight w:val="yellow"/>
              </w:rPr>
              <w:t>four</w:t>
            </w:r>
            <w:r w:rsidRPr="00675EF1">
              <w:rPr>
                <w:rFonts w:eastAsia="Calibri" w:cs="Times New Roman"/>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716905B3" w14:textId="77777777" w:rsidR="00EB2D68" w:rsidRPr="00477A89" w:rsidRDefault="00EB2D68" w:rsidP="00331C7F">
            <w:pPr>
              <w:rPr>
                <w:rFonts w:eastAsia="Calibri" w:cs="Times New Roman"/>
                <w:highlight w:val="yellow"/>
              </w:rPr>
            </w:pPr>
            <w:r w:rsidRPr="00477A89">
              <w:rPr>
                <w:rFonts w:eastAsia="Calibri" w:cs="Times New Roman"/>
                <w:highlight w:val="yellow"/>
              </w:rPr>
              <w:t>Parameters for Generalization Scenarios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50CA14E" w14:textId="77777777" w:rsidR="00EB2D68" w:rsidRPr="00EE56A7" w:rsidRDefault="00EB2D68" w:rsidP="00331C7F">
            <w:pPr>
              <w:rPr>
                <w:rFonts w:eastAsia="Calibri" w:cs="Times New Roman"/>
                <w:highlight w:val="yellow"/>
                <w:lang w:val="en-150"/>
              </w:rPr>
            </w:pPr>
            <w:r w:rsidRPr="00EE56A7">
              <w:rPr>
                <w:rFonts w:eastAsia="Calibri" w:cs="Times New Roman"/>
                <w:highlight w:val="yellow"/>
                <w:lang w:val="en-150"/>
              </w:rPr>
              <w:t>UE speed, SINR, Indoor/outdoor, LOS/NLOS, Propagation model,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0952227" w14:textId="77777777" w:rsidR="00EB2D68" w:rsidRPr="00EE56A7" w:rsidRDefault="00EB2D68" w:rsidP="00331C7F">
            <w:pPr>
              <w:rPr>
                <w:rFonts w:eastAsia="Calibri" w:cs="Times New Roman"/>
                <w:lang w:val="en-150"/>
              </w:rPr>
            </w:pPr>
            <w:r>
              <w:rPr>
                <w:rFonts w:eastAsia="Calibri" w:cs="Times New Roman"/>
                <w:lang w:val="en-150"/>
              </w:rPr>
              <w:t>FFS</w:t>
            </w:r>
            <w:r>
              <w:rPr>
                <w:rFonts w:eastAsia="Calibri" w:cs="Times New Roman"/>
                <w:lang w:val="en-150"/>
              </w:rPr>
              <w:br/>
              <w:t>depending on the training assumptions.</w:t>
            </w:r>
          </w:p>
        </w:tc>
      </w:tr>
      <w:tr w:rsidR="00EB2D68" w:rsidRPr="00675EF1" w14:paraId="2BC4833F" w14:textId="77777777" w:rsidTr="00331C7F">
        <w:trPr>
          <w:jc w:val="center"/>
        </w:trPr>
        <w:tc>
          <w:tcPr>
            <w:tcW w:w="1394" w:type="dxa"/>
            <w:vMerge/>
            <w:tcBorders>
              <w:left w:val="single" w:sz="4" w:space="0" w:color="auto"/>
              <w:bottom w:val="single" w:sz="4" w:space="0" w:color="auto"/>
              <w:right w:val="single" w:sz="4" w:space="0" w:color="auto"/>
            </w:tcBorders>
            <w:shd w:val="clear" w:color="auto" w:fill="auto"/>
            <w:vAlign w:val="center"/>
            <w:hideMark/>
          </w:tcPr>
          <w:p w14:paraId="4FBB50D8" w14:textId="77777777" w:rsidR="00EB2D68" w:rsidRPr="00675EF1"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5079" w14:textId="77777777" w:rsidR="00EB2D68" w:rsidRPr="00675EF1" w:rsidRDefault="00EB2D68" w:rsidP="00331C7F">
            <w:pPr>
              <w:rPr>
                <w:rFonts w:eastAsia="Calibri" w:cs="Times New Roman"/>
              </w:rPr>
            </w:pPr>
            <w:r w:rsidRPr="00675EF1">
              <w:rPr>
                <w:rFonts w:eastAsia="Calibri" w:cs="Times New Roman"/>
              </w:rPr>
              <w:t>Performance requirements on test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12246" w14:textId="77777777" w:rsidR="00EB2D68" w:rsidRPr="00675EF1" w:rsidRDefault="00EB2D68" w:rsidP="00331C7F">
            <w:pPr>
              <w:rPr>
                <w:rFonts w:eastAsia="Calibri" w:cs="Times New Roman"/>
              </w:rPr>
            </w:pPr>
            <w:r w:rsidRPr="00675EF1">
              <w:rPr>
                <w:rFonts w:eastAsia="Calibri" w:cs="Times New Roman"/>
              </w:rPr>
              <w:t>Mean SGCS,</w:t>
            </w:r>
            <w:r>
              <w:rPr>
                <w:rFonts w:eastAsia="Calibri" w:cs="Times New Roman"/>
                <w:lang w:val="en-150"/>
              </w:rPr>
              <w:t xml:space="preserve"> </w:t>
            </w:r>
            <w:r w:rsidRPr="00810A1D">
              <w:rPr>
                <w:rFonts w:eastAsia="Calibri" w:cs="Times New Roman"/>
                <w:highlight w:val="yellow"/>
                <w:lang w:val="en-150"/>
              </w:rPr>
              <w:t>throughput</w:t>
            </w:r>
            <w:r>
              <w:rPr>
                <w:rFonts w:eastAsia="Calibri" w:cs="Times New Roman"/>
                <w:lang w:val="en-150"/>
              </w:rPr>
              <w:t>,</w:t>
            </w:r>
            <w:r w:rsidRPr="00675EF1">
              <w:rPr>
                <w:rFonts w:eastAsia="Calibri" w:cs="Times New Roman"/>
              </w:rPr>
              <w:t xml:space="preserv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5FCBBFB" w14:textId="77777777" w:rsidR="00EB2D68" w:rsidRPr="00477BE4" w:rsidRDefault="00EB2D68" w:rsidP="00331C7F">
            <w:pPr>
              <w:rPr>
                <w:rFonts w:eastAsia="Calibri" w:cs="Times New Roman"/>
              </w:rPr>
            </w:pPr>
            <w:r>
              <w:rPr>
                <w:rFonts w:eastAsia="Calibri" w:cs="Times New Roman"/>
                <w:lang w:val="en-150"/>
              </w:rPr>
              <w:t>FFS, on how to compare performance in identified and other scenarios.</w:t>
            </w:r>
          </w:p>
        </w:tc>
      </w:tr>
      <w:tr w:rsidR="00EB2D68" w:rsidRPr="00675EF1" w14:paraId="2C2D6EDA" w14:textId="77777777" w:rsidTr="00331C7F">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BD36A" w14:textId="77777777" w:rsidR="00EB2D68" w:rsidRPr="00675EF1" w:rsidRDefault="00EB2D68" w:rsidP="00331C7F">
            <w:pPr>
              <w:rPr>
                <w:rFonts w:eastAsia="Calibri" w:cs="Times New Roman"/>
              </w:rPr>
            </w:pPr>
            <w:r w:rsidRPr="00675EF1">
              <w:rPr>
                <w:rFonts w:eastAsia="Calibri" w:cs="Times New Roman"/>
              </w:rPr>
              <w:t xml:space="preserve">Scalability (may be applicable to all </w:t>
            </w:r>
            <w:r w:rsidRPr="00975F83">
              <w:rPr>
                <w:rFonts w:eastAsia="Calibri" w:cs="Times New Roman"/>
                <w:strike/>
                <w:highlight w:val="yellow"/>
              </w:rPr>
              <w:t>four</w:t>
            </w:r>
            <w:r w:rsidRPr="00675EF1">
              <w:rPr>
                <w:rFonts w:eastAsia="Calibri" w:cs="Times New Roman"/>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A66F1" w14:textId="77777777" w:rsidR="00EB2D68" w:rsidRPr="009A6399" w:rsidRDefault="00EB2D68" w:rsidP="00331C7F">
            <w:pPr>
              <w:rPr>
                <w:rFonts w:eastAsia="Calibri" w:cs="Times New Roman"/>
                <w:lang w:val="en-150"/>
              </w:rPr>
            </w:pPr>
            <w:r w:rsidRPr="009A6399">
              <w:rPr>
                <w:rFonts w:eastAsia="Calibri" w:cs="Times New Roman"/>
                <w:highlight w:val="yellow"/>
                <w:lang w:val="en-150"/>
              </w:rPr>
              <w:t>Scalability parameters</w:t>
            </w:r>
          </w:p>
          <w:p w14:paraId="05EC18CD" w14:textId="77777777" w:rsidR="00EB2D68" w:rsidRPr="009A6399" w:rsidRDefault="00EB2D68" w:rsidP="00331C7F">
            <w:pPr>
              <w:rPr>
                <w:rFonts w:eastAsia="Calibri" w:cs="Times New Roman"/>
                <w:strike/>
              </w:rPr>
            </w:pPr>
            <w:r w:rsidRPr="009A6399">
              <w:rPr>
                <w:rFonts w:eastAsia="Calibri" w:cs="Times New Roman"/>
                <w:strike/>
                <w:highlight w:val="yellow"/>
              </w:rPr>
              <w:t>Supported antenna port configurations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1DA7" w14:textId="77777777" w:rsidR="00EB2D68" w:rsidRPr="00675EF1" w:rsidRDefault="00EB2D68" w:rsidP="00331C7F">
            <w:pPr>
              <w:rPr>
                <w:rFonts w:eastAsia="Calibri" w:cs="Times New Roman"/>
              </w:rPr>
            </w:pPr>
            <w:r w:rsidRPr="00BB6451">
              <w:rPr>
                <w:rFonts w:eastAsia="Calibri" w:cs="Times New Roman"/>
                <w:highlight w:val="yellow"/>
              </w:rPr>
              <w:t>Supported antenna port configurations</w:t>
            </w:r>
            <w:r w:rsidRPr="00BB6451">
              <w:rPr>
                <w:rFonts w:eastAsia="Calibri" w:cs="Times New Roman"/>
                <w:highlight w:val="yellow"/>
                <w:lang w:val="en-150"/>
              </w:rPr>
              <w:t xml:space="preserve"> (e.g., </w:t>
            </w:r>
            <w:r w:rsidRPr="00BB6451">
              <w:rPr>
                <w:rFonts w:eastAsia="Calibri" w:cs="Times New Roman"/>
                <w:highlight w:val="yellow"/>
              </w:rPr>
              <w:t>(2,8,2), (2,4,2),</w:t>
            </w:r>
            <w:r w:rsidRPr="00BB6451">
              <w:rPr>
                <w:rFonts w:eastAsia="Calibri" w:cs="Times New Roman"/>
                <w:highlight w:val="yellow"/>
              </w:rPr>
              <w:br/>
            </w:r>
            <w:r w:rsidRPr="00BB6451">
              <w:rPr>
                <w:rFonts w:eastAsia="Calibri" w:cs="Times New Roman"/>
                <w:highlight w:val="yellow"/>
                <w:lang w:val="en-150"/>
              </w:rPr>
              <w:t>carrier frequency,</w:t>
            </w:r>
            <w:r w:rsidRPr="00BB6451">
              <w:rPr>
                <w:rFonts w:eastAsia="Calibri" w:cs="Times New Roman"/>
                <w:highlight w:val="yellow"/>
                <w:lang w:val="en-150"/>
              </w:rPr>
              <w:br/>
              <w:t>bandwidth,</w:t>
            </w:r>
            <w:r w:rsidRPr="00BB6451">
              <w:rPr>
                <w:rFonts w:eastAsia="Calibri" w:cs="Times New Roman"/>
                <w:highlight w:val="yellow"/>
              </w:rPr>
              <w:t xml:space="preserve"> etc.</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6FE7DD0" w14:textId="77777777" w:rsidR="00EB2D68" w:rsidRPr="00F15D01" w:rsidRDefault="00EB2D68" w:rsidP="00331C7F">
            <w:pPr>
              <w:rPr>
                <w:rFonts w:eastAsia="Calibri" w:cs="Times New Roman"/>
                <w:lang w:val="en-150"/>
              </w:rPr>
            </w:pPr>
            <w:r>
              <w:rPr>
                <w:rFonts w:eastAsia="Calibri" w:cs="Times New Roman"/>
              </w:rPr>
              <w:t>FFS</w:t>
            </w:r>
            <w:r>
              <w:rPr>
                <w:rFonts w:eastAsia="Calibri" w:cs="Times New Roman"/>
                <w:lang w:val="en-150"/>
              </w:rPr>
              <w:t xml:space="preserve"> depending on the training assumptions.</w:t>
            </w:r>
          </w:p>
        </w:tc>
      </w:tr>
      <w:tr w:rsidR="00EB2D68" w:rsidRPr="00675EF1" w14:paraId="03E65FCE" w14:textId="77777777" w:rsidTr="00331C7F">
        <w:trPr>
          <w:trHeight w:val="50"/>
          <w:jc w:val="center"/>
        </w:trPr>
        <w:tc>
          <w:tcPr>
            <w:tcW w:w="1394" w:type="dxa"/>
            <w:vMerge/>
            <w:vAlign w:val="center"/>
            <w:hideMark/>
          </w:tcPr>
          <w:p w14:paraId="66027650" w14:textId="77777777" w:rsidR="00EB2D68" w:rsidRPr="00675EF1" w:rsidRDefault="00EB2D68" w:rsidP="00331C7F">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1C218" w14:textId="77777777" w:rsidR="00EB2D68" w:rsidRPr="00675EF1" w:rsidRDefault="00EB2D68" w:rsidP="00331C7F">
            <w:pPr>
              <w:rPr>
                <w:rFonts w:eastAsia="Calibri" w:cs="Times New Roman"/>
              </w:rPr>
            </w:pPr>
            <w:r w:rsidRPr="00675EF1">
              <w:rPr>
                <w:rFonts w:eastAsia="Calibri" w:cs="Times New Roman"/>
              </w:rPr>
              <w:t>Supported feedback payloads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FBCD5" w14:textId="77777777" w:rsidR="00EB2D68" w:rsidRPr="00675EF1" w:rsidRDefault="00EB2D68" w:rsidP="00331C7F">
            <w:pPr>
              <w:rPr>
                <w:rFonts w:eastAsia="Calibri" w:cs="Times New Roman"/>
              </w:rPr>
            </w:pPr>
            <w:r w:rsidRPr="00675EF1">
              <w:rPr>
                <w:rFonts w:eastAsia="Calibri" w:cs="Times New Roman"/>
              </w:rPr>
              <w:t>Low, medium, high overhead (with specified number of bits)</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8FBEE00" w14:textId="77777777" w:rsidR="00EB2D68" w:rsidRPr="00477BE4" w:rsidRDefault="00EB2D68" w:rsidP="00331C7F">
            <w:pPr>
              <w:rPr>
                <w:rFonts w:eastAsia="Calibri" w:cs="Times New Roman"/>
              </w:rPr>
            </w:pPr>
            <w:r>
              <w:rPr>
                <w:rFonts w:eastAsia="Calibri" w:cs="Times New Roman"/>
              </w:rPr>
              <w:t>FFS depend</w:t>
            </w:r>
            <w:proofErr w:type="spellStart"/>
            <w:r>
              <w:rPr>
                <w:rFonts w:eastAsia="Calibri" w:cs="Times New Roman"/>
                <w:lang w:val="en-150"/>
              </w:rPr>
              <w:t>ing</w:t>
            </w:r>
            <w:proofErr w:type="spellEnd"/>
            <w:r>
              <w:rPr>
                <w:rFonts w:eastAsia="Calibri" w:cs="Times New Roman"/>
              </w:rPr>
              <w:t xml:space="preserve"> on RAN-1 agreements.</w:t>
            </w:r>
          </w:p>
        </w:tc>
      </w:tr>
    </w:tbl>
    <w:p w14:paraId="37F6013B" w14:textId="77777777" w:rsidR="00EB2D68" w:rsidRDefault="00EB2D68" w:rsidP="00EB2D68">
      <w:pPr>
        <w:rPr>
          <w:highlight w:val="yellow"/>
        </w:rPr>
      </w:pPr>
    </w:p>
    <w:p w14:paraId="739A1264" w14:textId="77777777" w:rsidR="00EB2D68" w:rsidRPr="00B72F83" w:rsidRDefault="00EB2D68" w:rsidP="00EB2D68">
      <w:pPr>
        <w:pStyle w:val="Caption"/>
      </w:pPr>
      <w:r>
        <w:t xml:space="preserve">Table </w:t>
      </w:r>
      <w:r>
        <w:fldChar w:fldCharType="begin"/>
      </w:r>
      <w:r>
        <w:instrText xml:space="preserve"> SEQ Table \* ARABIC </w:instrText>
      </w:r>
      <w:r>
        <w:fldChar w:fldCharType="separate"/>
      </w:r>
      <w:r>
        <w:rPr>
          <w:noProof/>
        </w:rPr>
        <w:t>1</w:t>
      </w:r>
      <w:r>
        <w:fldChar w:fldCharType="end"/>
      </w:r>
      <w:r>
        <w:t>: P</w:t>
      </w:r>
      <w:r w:rsidRPr="000C5B3F">
        <w:t xml:space="preserve">referred </w:t>
      </w:r>
      <w:r>
        <w:t>Parameters V</w:t>
      </w:r>
      <w:r w:rsidRPr="000C5B3F">
        <w:t>alues</w:t>
      </w:r>
      <w:r>
        <w:t xml:space="preserve"> for Test Decoder Option-3</w:t>
      </w:r>
    </w:p>
    <w:p w14:paraId="6E3C1C76" w14:textId="1240A5D9" w:rsidR="00EB2D68" w:rsidRPr="00EB2D68" w:rsidRDefault="00EB2D68" w:rsidP="008C39F7">
      <w:pPr>
        <w:rPr>
          <w:b/>
          <w:bCs/>
          <w:lang w:val="en-US"/>
        </w:rPr>
      </w:pPr>
      <w:r w:rsidRPr="00EB2D68">
        <w:rPr>
          <w:b/>
          <w:bCs/>
          <w:lang w:val="en-US"/>
        </w:rPr>
        <w:t>Proposal 7: RAN4 to consider the preferred values of parameters as described in the Table 1 above for the feasibility checking of Option -3 for AI/ML test decoder design.</w:t>
      </w:r>
    </w:p>
    <w:p w14:paraId="5588ADCC" w14:textId="77777777" w:rsidR="00EB2D68" w:rsidRDefault="00EB2D68" w:rsidP="008C39F7">
      <w:pPr>
        <w:rPr>
          <w:lang w:val="en-US"/>
        </w:rPr>
      </w:pPr>
    </w:p>
    <w:p w14:paraId="157826E1" w14:textId="363AA6E3" w:rsidR="00EB2D68" w:rsidRPr="00EB2D68" w:rsidRDefault="00EB2D68" w:rsidP="008C39F7">
      <w:pPr>
        <w:rPr>
          <w:b/>
          <w:bCs/>
          <w:u w:val="single"/>
          <w:lang w:val="en-150"/>
        </w:rPr>
      </w:pPr>
      <w:r w:rsidRPr="00EB2D68">
        <w:rPr>
          <w:b/>
          <w:bCs/>
          <w:u w:val="single"/>
          <w:lang w:val="en-150"/>
        </w:rPr>
        <w:t>On p</w:t>
      </w:r>
      <w:proofErr w:type="spellStart"/>
      <w:r w:rsidRPr="00EB2D68">
        <w:rPr>
          <w:b/>
          <w:bCs/>
          <w:u w:val="single"/>
          <w:lang w:val="en-US"/>
        </w:rPr>
        <w:t>arameters</w:t>
      </w:r>
      <w:proofErr w:type="spellEnd"/>
      <w:r w:rsidRPr="00EB2D68">
        <w:rPr>
          <w:b/>
          <w:bCs/>
          <w:u w:val="single"/>
          <w:lang w:val="en-US"/>
        </w:rPr>
        <w:t xml:space="preserve"> for Option 4</w:t>
      </w:r>
      <w:r>
        <w:rPr>
          <w:b/>
          <w:bCs/>
          <w:u w:val="single"/>
          <w:lang w:val="en-150"/>
        </w:rPr>
        <w:t>:</w:t>
      </w:r>
    </w:p>
    <w:p w14:paraId="7B33C469" w14:textId="77777777" w:rsidR="00EB2D68" w:rsidRPr="00EB2D68" w:rsidRDefault="00EB2D68" w:rsidP="00EB2D68">
      <w:pPr>
        <w:rPr>
          <w:lang w:val="en-US"/>
        </w:rPr>
      </w:pPr>
      <w:r w:rsidRPr="00EB2D68">
        <w:rPr>
          <w:b/>
          <w:bCs/>
          <w:lang w:val="en-US"/>
        </w:rPr>
        <w:t>Observation 6</w:t>
      </w:r>
      <w:r w:rsidRPr="00EB2D68">
        <w:rPr>
          <w:lang w:val="en-US"/>
        </w:rPr>
        <w:t>: Parameters used to specify Option-3 which affect interoperability of the test decoder are likely to affect interoperability if they are used to specify Option-4.</w:t>
      </w:r>
    </w:p>
    <w:p w14:paraId="78D1E5C6" w14:textId="0C02F4C5" w:rsidR="00EB2D68" w:rsidRPr="00EB2D68" w:rsidRDefault="00EB2D68" w:rsidP="00EB2D68">
      <w:pPr>
        <w:rPr>
          <w:b/>
          <w:bCs/>
          <w:lang w:val="en-US"/>
        </w:rPr>
      </w:pPr>
      <w:r w:rsidRPr="00EB2D68">
        <w:rPr>
          <w:b/>
          <w:bCs/>
          <w:lang w:val="en-US"/>
        </w:rPr>
        <w:t>Proposal 8: Parameters specified for Option-3 which affect interoperability, and which are also used to specify Option-4 should use the same values, unless there is clear justification for a change.</w:t>
      </w:r>
    </w:p>
    <w:p w14:paraId="7913093D" w14:textId="77777777" w:rsidR="00EB2D68" w:rsidRPr="00EB2D68" w:rsidRDefault="00EB2D68" w:rsidP="00EB2D68">
      <w:pPr>
        <w:rPr>
          <w:b/>
          <w:bCs/>
          <w:lang w:val="en-US"/>
        </w:rPr>
      </w:pPr>
      <w:r w:rsidRPr="00EB2D68">
        <w:rPr>
          <w:b/>
          <w:bCs/>
          <w:lang w:val="en-US"/>
        </w:rPr>
        <w:t>Proposal 9: A partially specified dataset is an appropriate choice for defining the training dataset for Test decoder Option-4.</w:t>
      </w:r>
    </w:p>
    <w:p w14:paraId="6A5673ED" w14:textId="77777777" w:rsidR="00EB2D68" w:rsidRPr="00EB2D68" w:rsidRDefault="00EB2D68" w:rsidP="00EB2D68">
      <w:pPr>
        <w:rPr>
          <w:lang w:val="en-US"/>
        </w:rPr>
      </w:pPr>
      <w:r w:rsidRPr="00E51A3D">
        <w:rPr>
          <w:b/>
          <w:bCs/>
          <w:lang w:val="en-US"/>
        </w:rPr>
        <w:t>Observation 7</w:t>
      </w:r>
      <w:r w:rsidRPr="00EB2D68">
        <w:rPr>
          <w:lang w:val="en-US"/>
        </w:rPr>
        <w:t>: Eliminating ambiguity in training data samples can be achieved by fully specifying the training dataset. With the implementation of this option, there is no need for performance verification tests. This approach is well-suited for Option-3 of the Test decoder.</w:t>
      </w:r>
    </w:p>
    <w:p w14:paraId="11AA343A" w14:textId="77777777" w:rsidR="00EB2D68" w:rsidRPr="00E51A3D" w:rsidRDefault="00EB2D68" w:rsidP="00EB2D68">
      <w:pPr>
        <w:rPr>
          <w:b/>
          <w:bCs/>
          <w:lang w:val="en-US"/>
        </w:rPr>
      </w:pPr>
      <w:r w:rsidRPr="00E51A3D">
        <w:rPr>
          <w:b/>
          <w:bCs/>
          <w:lang w:val="en-US"/>
        </w:rPr>
        <w:lastRenderedPageBreak/>
        <w:t>Proposal 10: A complete data set dataset is an appropriate choice for defining the training dataset for Test decoder Option-3.</w:t>
      </w:r>
    </w:p>
    <w:p w14:paraId="49A2427A" w14:textId="3EF41ED2" w:rsidR="00EB2D68" w:rsidRPr="00E51A3D" w:rsidRDefault="00EB2D68" w:rsidP="00EB2D68">
      <w:pPr>
        <w:rPr>
          <w:b/>
          <w:bCs/>
          <w:lang w:val="en-US"/>
        </w:rPr>
      </w:pPr>
      <w:r w:rsidRPr="00E51A3D">
        <w:rPr>
          <w:b/>
          <w:bCs/>
          <w:lang w:val="en-US"/>
        </w:rPr>
        <w:t>Proposal 11: One of the following approaches can be adopted for freezing a set of parameters for Option-4</w:t>
      </w:r>
      <w:r w:rsidR="00AC7377">
        <w:rPr>
          <w:b/>
          <w:bCs/>
          <w:lang w:val="en-150"/>
        </w:rPr>
        <w:t xml:space="preserve"> from Option-3</w:t>
      </w:r>
      <w:r w:rsidRPr="00E51A3D">
        <w:rPr>
          <w:b/>
          <w:bCs/>
          <w:lang w:val="en-US"/>
        </w:rPr>
        <w:t>:</w:t>
      </w:r>
    </w:p>
    <w:p w14:paraId="3022D854" w14:textId="77777777" w:rsidR="00E51A3D" w:rsidRDefault="00EB2D68" w:rsidP="00E51A3D">
      <w:pPr>
        <w:pStyle w:val="ListParagraph"/>
        <w:numPr>
          <w:ilvl w:val="0"/>
          <w:numId w:val="48"/>
        </w:numPr>
        <w:rPr>
          <w:b/>
          <w:bCs/>
          <w:lang w:val="en-US"/>
        </w:rPr>
      </w:pPr>
      <w:r w:rsidRPr="00E51A3D">
        <w:rPr>
          <w:b/>
          <w:bCs/>
          <w:lang w:val="en-US"/>
        </w:rPr>
        <w:t>Option 1 (Model architecture-based):</w:t>
      </w:r>
    </w:p>
    <w:p w14:paraId="6DFB5DA6" w14:textId="6EB1A564" w:rsidR="00EB2D68" w:rsidRPr="00E51A3D" w:rsidRDefault="00EB2D68" w:rsidP="00E51A3D">
      <w:pPr>
        <w:pStyle w:val="ListParagraph"/>
        <w:numPr>
          <w:ilvl w:val="1"/>
          <w:numId w:val="48"/>
        </w:numPr>
        <w:rPr>
          <w:b/>
          <w:bCs/>
          <w:lang w:val="en-US"/>
        </w:rPr>
      </w:pPr>
      <w:r w:rsidRPr="00E51A3D">
        <w:rPr>
          <w:b/>
          <w:bCs/>
          <w:lang w:val="en-US"/>
        </w:rPr>
        <w:t>Option-1a: Freeze a complete model architecture while leaving training data for implementation.</w:t>
      </w:r>
    </w:p>
    <w:p w14:paraId="5F44A5E9" w14:textId="3FDC2375" w:rsidR="00EB2D68" w:rsidRPr="00E51A3D" w:rsidRDefault="00EB2D68" w:rsidP="00E51A3D">
      <w:pPr>
        <w:pStyle w:val="ListParagraph"/>
        <w:numPr>
          <w:ilvl w:val="1"/>
          <w:numId w:val="48"/>
        </w:numPr>
        <w:rPr>
          <w:b/>
          <w:bCs/>
          <w:lang w:val="en-US"/>
        </w:rPr>
      </w:pPr>
      <w:r w:rsidRPr="00E51A3D">
        <w:rPr>
          <w:b/>
          <w:bCs/>
          <w:lang w:val="en-US"/>
        </w:rPr>
        <w:t>Option-1b: Freeze a backbone of model architecture while leaving complete training data and model architectural details for implementation.</w:t>
      </w:r>
    </w:p>
    <w:p w14:paraId="679DB82E" w14:textId="3E35D874" w:rsidR="00EB2D68" w:rsidRPr="00E51A3D" w:rsidRDefault="00EB2D68" w:rsidP="00E51A3D">
      <w:pPr>
        <w:pStyle w:val="ListParagraph"/>
        <w:numPr>
          <w:ilvl w:val="0"/>
          <w:numId w:val="48"/>
        </w:numPr>
        <w:rPr>
          <w:b/>
          <w:bCs/>
          <w:lang w:val="en-US"/>
        </w:rPr>
      </w:pPr>
      <w:r w:rsidRPr="00E51A3D">
        <w:rPr>
          <w:b/>
          <w:bCs/>
          <w:lang w:val="en-US"/>
        </w:rPr>
        <w:t>Option 2 (Dataset based):</w:t>
      </w:r>
    </w:p>
    <w:p w14:paraId="28AFA311" w14:textId="2FC3177B" w:rsidR="00EB2D68" w:rsidRPr="00E51A3D" w:rsidRDefault="00EB2D68" w:rsidP="00E51A3D">
      <w:pPr>
        <w:pStyle w:val="ListParagraph"/>
        <w:numPr>
          <w:ilvl w:val="1"/>
          <w:numId w:val="48"/>
        </w:numPr>
        <w:rPr>
          <w:b/>
          <w:bCs/>
          <w:lang w:val="en-US"/>
        </w:rPr>
      </w:pPr>
      <w:r w:rsidRPr="00E51A3D">
        <w:rPr>
          <w:b/>
          <w:bCs/>
          <w:lang w:val="en-US"/>
        </w:rPr>
        <w:t>Option-2a: Freeze complete training data while leaving model architecture for implementation.</w:t>
      </w:r>
    </w:p>
    <w:p w14:paraId="750F7B4B" w14:textId="4ADD62C8" w:rsidR="00EB2D68" w:rsidRPr="00E51A3D" w:rsidRDefault="00EB2D68" w:rsidP="00E51A3D">
      <w:pPr>
        <w:pStyle w:val="ListParagraph"/>
        <w:numPr>
          <w:ilvl w:val="1"/>
          <w:numId w:val="48"/>
        </w:numPr>
        <w:rPr>
          <w:b/>
          <w:bCs/>
          <w:lang w:val="en-US"/>
        </w:rPr>
      </w:pPr>
      <w:r w:rsidRPr="00E51A3D">
        <w:rPr>
          <w:b/>
          <w:bCs/>
          <w:lang w:val="en-US"/>
        </w:rPr>
        <w:t>Option-2b: Freeze the important characteristics of training data, e.g., number of bits of latent message while leaving actual data samples and model architecture for implementation.</w:t>
      </w:r>
    </w:p>
    <w:p w14:paraId="7B06E98B" w14:textId="2EE5F4B4" w:rsidR="00EB2D68" w:rsidRPr="00E51A3D" w:rsidRDefault="00EB2D68" w:rsidP="00E51A3D">
      <w:pPr>
        <w:pStyle w:val="ListParagraph"/>
        <w:numPr>
          <w:ilvl w:val="0"/>
          <w:numId w:val="48"/>
        </w:numPr>
        <w:rPr>
          <w:b/>
          <w:bCs/>
          <w:lang w:val="en-US"/>
        </w:rPr>
      </w:pPr>
      <w:r w:rsidRPr="00E51A3D">
        <w:rPr>
          <w:b/>
          <w:bCs/>
          <w:lang w:val="en-US"/>
        </w:rPr>
        <w:t>Option 3: Freeze the important characteristics of training data, e.g., number of bits of latent message, and a backbone of model architecture while leaving actual data samples and architectural details for implementation.</w:t>
      </w:r>
    </w:p>
    <w:p w14:paraId="5D7060B3" w14:textId="77777777" w:rsidR="00E51A3D" w:rsidRDefault="00E51A3D" w:rsidP="00EB2D68">
      <w:pPr>
        <w:rPr>
          <w:lang w:val="en-US"/>
        </w:rPr>
      </w:pPr>
    </w:p>
    <w:p w14:paraId="304AAA28" w14:textId="6757D7F4" w:rsidR="00AC7377" w:rsidRPr="00AC7377" w:rsidRDefault="00AC7377" w:rsidP="00EB2D68">
      <w:pPr>
        <w:rPr>
          <w:b/>
          <w:bCs/>
          <w:u w:val="single"/>
          <w:lang w:val="en-150"/>
        </w:rPr>
      </w:pPr>
      <w:r w:rsidRPr="00AC7377">
        <w:rPr>
          <w:b/>
          <w:bCs/>
          <w:u w:val="single"/>
          <w:lang w:val="en-150"/>
        </w:rPr>
        <w:t>On encoder and decoder for requirements:</w:t>
      </w:r>
    </w:p>
    <w:p w14:paraId="61F87BAB" w14:textId="77777777" w:rsidR="00AC7377" w:rsidRPr="00AC7377" w:rsidRDefault="00AC7377" w:rsidP="00AC7377">
      <w:pPr>
        <w:rPr>
          <w:lang w:val="en-150"/>
        </w:rPr>
      </w:pPr>
      <w:r w:rsidRPr="00AC7377">
        <w:rPr>
          <w:b/>
          <w:bCs/>
          <w:lang w:val="en-150"/>
        </w:rPr>
        <w:t>Observation 8</w:t>
      </w:r>
      <w:r w:rsidRPr="00AC7377">
        <w:rPr>
          <w:lang w:val="en-150"/>
        </w:rPr>
        <w:t>: Even when fixed decoder (like Option-3 of test decoder design) is used for the derivation of requirements a large difference in the performance results might be expected when this decoder is used with company-specific encoders.</w:t>
      </w:r>
    </w:p>
    <w:p w14:paraId="38E90CB3" w14:textId="14AD2BA9" w:rsidR="00AC7377" w:rsidRPr="00AC7377" w:rsidRDefault="00AC7377" w:rsidP="00AC7377">
      <w:pPr>
        <w:rPr>
          <w:b/>
          <w:bCs/>
          <w:lang w:val="en-150"/>
        </w:rPr>
      </w:pPr>
      <w:r w:rsidRPr="00AC7377">
        <w:rPr>
          <w:b/>
          <w:bCs/>
          <w:lang w:val="en-150"/>
        </w:rPr>
        <w:t>Proposal 12: RAN4 to discuss how to ensure alignment of CSI reporting performance and whether to introduce some additional assumptions on the AI/ML encoder-decoder pair parameters for the derivation of the requirements.</w:t>
      </w:r>
    </w:p>
    <w:p w14:paraId="523D7B2C" w14:textId="77777777" w:rsidR="00E51A3D" w:rsidRDefault="00E51A3D" w:rsidP="00EB2D68">
      <w:pPr>
        <w:rPr>
          <w:lang w:val="en-US"/>
        </w:rPr>
      </w:pPr>
    </w:p>
    <w:p w14:paraId="62F83185" w14:textId="1E2534ED" w:rsidR="00AC7377" w:rsidRDefault="00AC7377" w:rsidP="00EB2D68">
      <w:pPr>
        <w:rPr>
          <w:b/>
          <w:bCs/>
          <w:u w:val="single"/>
          <w:lang w:val="en-150"/>
        </w:rPr>
      </w:pPr>
      <w:r w:rsidRPr="00AC7377">
        <w:rPr>
          <w:b/>
          <w:bCs/>
          <w:u w:val="single"/>
          <w:lang w:val="en-150"/>
        </w:rPr>
        <w:t>On Generalization and Scalability</w:t>
      </w:r>
      <w:r>
        <w:rPr>
          <w:b/>
          <w:bCs/>
          <w:u w:val="single"/>
          <w:lang w:val="en-150"/>
        </w:rPr>
        <w:t>:</w:t>
      </w:r>
    </w:p>
    <w:p w14:paraId="11EF0DA3" w14:textId="7BE6D3E1" w:rsidR="00AC7377" w:rsidRPr="00AC7377" w:rsidRDefault="00AC7377" w:rsidP="00EB2D68">
      <w:pPr>
        <w:rPr>
          <w:lang w:val="en-150"/>
        </w:rPr>
      </w:pPr>
      <w:r w:rsidRPr="009E0CEA">
        <w:rPr>
          <w:b/>
          <w:bCs/>
          <w:lang w:val="en-150"/>
        </w:rPr>
        <w:t>Observation 9</w:t>
      </w:r>
      <w:r w:rsidRPr="00AC7377">
        <w:rPr>
          <w:lang w:val="en-150"/>
        </w:rPr>
        <w:t xml:space="preserve">: Generalization parameters like the overall scenario (LOS, NLOS, indoor, outdoor, etc.), SINR, UE speed, etc. are generally not known at the UE nor the </w:t>
      </w:r>
      <w:proofErr w:type="spellStart"/>
      <w:r w:rsidRPr="00AC7377">
        <w:rPr>
          <w:lang w:val="en-150"/>
        </w:rPr>
        <w:t>gNB</w:t>
      </w:r>
      <w:proofErr w:type="spellEnd"/>
      <w:r w:rsidRPr="00AC7377">
        <w:rPr>
          <w:lang w:val="en-150"/>
        </w:rPr>
        <w:t>. And this must be configured at the TE.</w:t>
      </w:r>
    </w:p>
    <w:p w14:paraId="4BABE2F6" w14:textId="55118F08" w:rsidR="00AC7377" w:rsidRPr="00AC7377" w:rsidRDefault="00AC7377" w:rsidP="00EB2D68">
      <w:pPr>
        <w:rPr>
          <w:lang w:val="en-150"/>
        </w:rPr>
      </w:pPr>
      <w:r w:rsidRPr="009E0CEA">
        <w:rPr>
          <w:b/>
          <w:bCs/>
          <w:lang w:val="en-150"/>
        </w:rPr>
        <w:t>Observation 10:</w:t>
      </w:r>
      <w:r w:rsidRPr="00AC7377">
        <w:rPr>
          <w:lang w:val="en-150"/>
        </w:rPr>
        <w:t xml:space="preserve"> Scalability parameters are generally known at the UE and the </w:t>
      </w:r>
      <w:proofErr w:type="spellStart"/>
      <w:r w:rsidRPr="00AC7377">
        <w:rPr>
          <w:lang w:val="en-150"/>
        </w:rPr>
        <w:t>gNB</w:t>
      </w:r>
      <w:proofErr w:type="spellEnd"/>
      <w:r w:rsidRPr="00AC7377">
        <w:rPr>
          <w:lang w:val="en-150"/>
        </w:rPr>
        <w:t xml:space="preserve"> and, typically, do not change during the active time of a UE in a certain cell.</w:t>
      </w:r>
    </w:p>
    <w:tbl>
      <w:tblPr>
        <w:tblStyle w:val="TableGrid"/>
        <w:tblW w:w="0" w:type="auto"/>
        <w:tblInd w:w="1129" w:type="dxa"/>
        <w:tblLook w:val="04A0" w:firstRow="1" w:lastRow="0" w:firstColumn="1" w:lastColumn="0" w:noHBand="0" w:noVBand="1"/>
      </w:tblPr>
      <w:tblGrid>
        <w:gridCol w:w="3809"/>
        <w:gridCol w:w="3969"/>
      </w:tblGrid>
      <w:tr w:rsidR="009E0CEA" w14:paraId="3667B199" w14:textId="77777777" w:rsidTr="00331C7F">
        <w:tc>
          <w:tcPr>
            <w:tcW w:w="3809" w:type="dxa"/>
          </w:tcPr>
          <w:p w14:paraId="5121EB23" w14:textId="77777777" w:rsidR="009E0CEA" w:rsidRPr="00F8668B" w:rsidRDefault="009E0CEA" w:rsidP="00331C7F">
            <w:pPr>
              <w:rPr>
                <w:b/>
                <w:bCs/>
              </w:rPr>
            </w:pPr>
            <w:r w:rsidRPr="00F8668B">
              <w:rPr>
                <w:b/>
                <w:bCs/>
              </w:rPr>
              <w:t>Parameters</w:t>
            </w:r>
          </w:p>
        </w:tc>
        <w:tc>
          <w:tcPr>
            <w:tcW w:w="3969" w:type="dxa"/>
          </w:tcPr>
          <w:p w14:paraId="1D468BA3" w14:textId="77777777" w:rsidR="009E0CEA" w:rsidRPr="005F39DE" w:rsidRDefault="009E0CEA" w:rsidP="00331C7F">
            <w:pPr>
              <w:rPr>
                <w:b/>
                <w:bCs/>
              </w:rPr>
            </w:pPr>
            <w:r w:rsidRPr="005F39DE">
              <w:rPr>
                <w:b/>
                <w:bCs/>
              </w:rPr>
              <w:t>Description</w:t>
            </w:r>
          </w:p>
        </w:tc>
      </w:tr>
      <w:tr w:rsidR="009E0CEA" w14:paraId="5A178284" w14:textId="77777777" w:rsidTr="00331C7F">
        <w:tc>
          <w:tcPr>
            <w:tcW w:w="3809" w:type="dxa"/>
          </w:tcPr>
          <w:p w14:paraId="43151C10" w14:textId="77777777" w:rsidR="009E0CEA" w:rsidRDefault="009E0CEA" w:rsidP="00331C7F">
            <w:r>
              <w:t>UE Speed</w:t>
            </w:r>
          </w:p>
        </w:tc>
        <w:tc>
          <w:tcPr>
            <w:tcW w:w="3969" w:type="dxa"/>
          </w:tcPr>
          <w:p w14:paraId="1BE277B8" w14:textId="77777777" w:rsidR="009E0CEA" w:rsidRPr="0041219D" w:rsidRDefault="009E0CEA" w:rsidP="00331C7F">
            <w:r>
              <w:t>Slow / Medium / Fast</w:t>
            </w:r>
          </w:p>
        </w:tc>
      </w:tr>
      <w:tr w:rsidR="009E0CEA" w14:paraId="1905D573" w14:textId="77777777" w:rsidTr="00331C7F">
        <w:tc>
          <w:tcPr>
            <w:tcW w:w="3809" w:type="dxa"/>
          </w:tcPr>
          <w:p w14:paraId="52F6F664" w14:textId="77777777" w:rsidR="009E0CEA" w:rsidRDefault="009E0CEA" w:rsidP="00331C7F">
            <w:r>
              <w:t>SINR</w:t>
            </w:r>
          </w:p>
        </w:tc>
        <w:tc>
          <w:tcPr>
            <w:tcW w:w="3969" w:type="dxa"/>
          </w:tcPr>
          <w:p w14:paraId="67573E81" w14:textId="77777777" w:rsidR="009E0CEA" w:rsidRDefault="009E0CEA" w:rsidP="00331C7F">
            <w:r>
              <w:t>Good / Bad Radio conditions</w:t>
            </w:r>
          </w:p>
        </w:tc>
      </w:tr>
      <w:tr w:rsidR="009E0CEA" w14:paraId="4A174BB9" w14:textId="77777777" w:rsidTr="00331C7F">
        <w:tc>
          <w:tcPr>
            <w:tcW w:w="3809" w:type="dxa"/>
          </w:tcPr>
          <w:p w14:paraId="0FDA568D" w14:textId="77777777" w:rsidR="009E0CEA" w:rsidRDefault="009E0CEA" w:rsidP="00331C7F">
            <w:r>
              <w:t>Outdoor / Indoor</w:t>
            </w:r>
          </w:p>
        </w:tc>
        <w:tc>
          <w:tcPr>
            <w:tcW w:w="3969" w:type="dxa"/>
          </w:tcPr>
          <w:p w14:paraId="4637146C" w14:textId="77777777" w:rsidR="009E0CEA" w:rsidRDefault="009E0CEA" w:rsidP="00331C7F">
            <w:r>
              <w:t>Position of the UE</w:t>
            </w:r>
          </w:p>
        </w:tc>
      </w:tr>
      <w:tr w:rsidR="009E0CEA" w14:paraId="2C23F166" w14:textId="77777777" w:rsidTr="00331C7F">
        <w:tc>
          <w:tcPr>
            <w:tcW w:w="3809" w:type="dxa"/>
          </w:tcPr>
          <w:p w14:paraId="7AC0E5E6" w14:textId="77777777" w:rsidR="009E0CEA" w:rsidRDefault="009E0CEA" w:rsidP="00331C7F">
            <w:r>
              <w:t>LOS/NLOS</w:t>
            </w:r>
          </w:p>
        </w:tc>
        <w:tc>
          <w:tcPr>
            <w:tcW w:w="3969" w:type="dxa"/>
          </w:tcPr>
          <w:p w14:paraId="5540A5C2" w14:textId="77777777" w:rsidR="009E0CEA" w:rsidRDefault="009E0CEA" w:rsidP="00331C7F"/>
        </w:tc>
      </w:tr>
      <w:tr w:rsidR="009E0CEA" w14:paraId="616ECC99" w14:textId="77777777" w:rsidTr="00331C7F">
        <w:tc>
          <w:tcPr>
            <w:tcW w:w="3809" w:type="dxa"/>
          </w:tcPr>
          <w:p w14:paraId="79F09B6F" w14:textId="77777777" w:rsidR="009E0CEA" w:rsidRDefault="009E0CEA" w:rsidP="00331C7F">
            <w:r>
              <w:t>Propagation Model</w:t>
            </w:r>
          </w:p>
        </w:tc>
        <w:tc>
          <w:tcPr>
            <w:tcW w:w="3969" w:type="dxa"/>
          </w:tcPr>
          <w:p w14:paraId="1E87F92C" w14:textId="77777777" w:rsidR="009E0CEA" w:rsidRDefault="009E0CEA" w:rsidP="00331C7F">
            <w:proofErr w:type="spellStart"/>
            <w:r>
              <w:t>UMa</w:t>
            </w:r>
            <w:proofErr w:type="spellEnd"/>
            <w:r>
              <w:t xml:space="preserve"> / Umi</w:t>
            </w:r>
          </w:p>
        </w:tc>
      </w:tr>
    </w:tbl>
    <w:p w14:paraId="72ABEB96" w14:textId="77777777" w:rsidR="009E0CEA" w:rsidRDefault="009E0CEA" w:rsidP="009E0CEA">
      <w:pPr>
        <w:pStyle w:val="Caption"/>
      </w:pPr>
      <w:r>
        <w:t xml:space="preserve">Table </w:t>
      </w:r>
      <w:r>
        <w:fldChar w:fldCharType="begin"/>
      </w:r>
      <w:r>
        <w:instrText xml:space="preserve"> SEQ Table \* ARABIC </w:instrText>
      </w:r>
      <w:r>
        <w:fldChar w:fldCharType="separate"/>
      </w:r>
      <w:r>
        <w:rPr>
          <w:noProof/>
        </w:rPr>
        <w:t>2</w:t>
      </w:r>
      <w:r>
        <w:fldChar w:fldCharType="end"/>
      </w:r>
      <w:r>
        <w:t>: Parameters for Generalization Scenarios</w:t>
      </w:r>
    </w:p>
    <w:p w14:paraId="48CC8A91" w14:textId="3F13F0A3" w:rsidR="00AC7377" w:rsidRPr="009E0CEA" w:rsidRDefault="009E0CEA" w:rsidP="00EB2D68">
      <w:pPr>
        <w:rPr>
          <w:b/>
          <w:bCs/>
          <w:lang w:val="en-150"/>
        </w:rPr>
      </w:pPr>
      <w:r w:rsidRPr="009E0CEA">
        <w:rPr>
          <w:b/>
          <w:bCs/>
          <w:lang w:val="en-150"/>
        </w:rPr>
        <w:t>Proposal 13: For the verification/testing of generalization related aspects in RAN4 for AI/ML enabled CSI feedback enhancement, RAN4 should define different scenarios based on parameters listed in Table 2 above.</w:t>
      </w:r>
    </w:p>
    <w:p w14:paraId="2D742770" w14:textId="77777777" w:rsidR="009E0CEA" w:rsidRPr="00A66D02" w:rsidRDefault="009E0CEA" w:rsidP="009E0CEA">
      <w:pPr>
        <w:rPr>
          <w:lang w:val="en-US"/>
        </w:rPr>
      </w:pPr>
    </w:p>
    <w:tbl>
      <w:tblPr>
        <w:tblStyle w:val="TableGrid"/>
        <w:tblW w:w="0" w:type="auto"/>
        <w:tblInd w:w="1129" w:type="dxa"/>
        <w:tblLook w:val="04A0" w:firstRow="1" w:lastRow="0" w:firstColumn="1" w:lastColumn="0" w:noHBand="0" w:noVBand="1"/>
      </w:tblPr>
      <w:tblGrid>
        <w:gridCol w:w="2552"/>
        <w:gridCol w:w="3969"/>
      </w:tblGrid>
      <w:tr w:rsidR="009E0CEA" w14:paraId="64DE7779" w14:textId="77777777" w:rsidTr="00331C7F">
        <w:tc>
          <w:tcPr>
            <w:tcW w:w="2552" w:type="dxa"/>
          </w:tcPr>
          <w:p w14:paraId="5C19C642" w14:textId="77777777" w:rsidR="009E0CEA" w:rsidRPr="005F39DE" w:rsidRDefault="009E0CEA" w:rsidP="00331C7F">
            <w:pPr>
              <w:rPr>
                <w:b/>
                <w:bCs/>
              </w:rPr>
            </w:pPr>
            <w:r w:rsidRPr="005F39DE">
              <w:rPr>
                <w:b/>
                <w:bCs/>
              </w:rPr>
              <w:t>Parameters</w:t>
            </w:r>
          </w:p>
        </w:tc>
        <w:tc>
          <w:tcPr>
            <w:tcW w:w="3969" w:type="dxa"/>
          </w:tcPr>
          <w:p w14:paraId="63D7B242" w14:textId="77777777" w:rsidR="009E0CEA" w:rsidRPr="005F39DE" w:rsidRDefault="009E0CEA" w:rsidP="00331C7F">
            <w:pPr>
              <w:rPr>
                <w:b/>
                <w:bCs/>
              </w:rPr>
            </w:pPr>
            <w:r w:rsidRPr="005F39DE">
              <w:rPr>
                <w:b/>
                <w:bCs/>
              </w:rPr>
              <w:t>Description</w:t>
            </w:r>
          </w:p>
        </w:tc>
      </w:tr>
      <w:tr w:rsidR="009E0CEA" w14:paraId="1E310510" w14:textId="77777777" w:rsidTr="00331C7F">
        <w:tc>
          <w:tcPr>
            <w:tcW w:w="2552" w:type="dxa"/>
          </w:tcPr>
          <w:p w14:paraId="459A5392" w14:textId="77777777" w:rsidR="009E0CEA" w:rsidRDefault="009E0CEA" w:rsidP="00331C7F">
            <w:r>
              <w:t>Number of Antenna ports</w:t>
            </w:r>
          </w:p>
        </w:tc>
        <w:tc>
          <w:tcPr>
            <w:tcW w:w="3969" w:type="dxa"/>
          </w:tcPr>
          <w:p w14:paraId="4C84D01F" w14:textId="77777777" w:rsidR="009E0CEA" w:rsidRPr="0041219D" w:rsidRDefault="009E0CEA" w:rsidP="00331C7F">
            <w:r w:rsidRPr="00133C49">
              <w:rPr>
                <w:lang w:eastAsia="zh-CN"/>
              </w:rPr>
              <w:t>(N1/N2/P) and/or antenna port numbers (e.g., 32 ports, 16 ports)</w:t>
            </w:r>
          </w:p>
        </w:tc>
      </w:tr>
      <w:tr w:rsidR="009E0CEA" w14:paraId="316ADBF0" w14:textId="77777777" w:rsidTr="00331C7F">
        <w:tc>
          <w:tcPr>
            <w:tcW w:w="2552" w:type="dxa"/>
          </w:tcPr>
          <w:p w14:paraId="599BFB72" w14:textId="77777777" w:rsidR="009E0CEA" w:rsidRDefault="009E0CEA" w:rsidP="00331C7F">
            <w:r>
              <w:t>Carrier Frequency</w:t>
            </w:r>
          </w:p>
        </w:tc>
        <w:tc>
          <w:tcPr>
            <w:tcW w:w="3969" w:type="dxa"/>
          </w:tcPr>
          <w:p w14:paraId="500A2CF0" w14:textId="77777777" w:rsidR="009E0CEA" w:rsidRDefault="009E0CEA" w:rsidP="00331C7F">
            <w:r>
              <w:t>FDD, TDD at sub-band level</w:t>
            </w:r>
          </w:p>
        </w:tc>
      </w:tr>
      <w:tr w:rsidR="009E0CEA" w14:paraId="1E880D17" w14:textId="77777777" w:rsidTr="00331C7F">
        <w:tc>
          <w:tcPr>
            <w:tcW w:w="2552" w:type="dxa"/>
          </w:tcPr>
          <w:p w14:paraId="6B845D7A" w14:textId="77777777" w:rsidR="009E0CEA" w:rsidRDefault="009E0CEA" w:rsidP="00331C7F">
            <w:r>
              <w:t>Bandwidth</w:t>
            </w:r>
          </w:p>
        </w:tc>
        <w:tc>
          <w:tcPr>
            <w:tcW w:w="3969" w:type="dxa"/>
          </w:tcPr>
          <w:p w14:paraId="5003029C" w14:textId="77777777" w:rsidR="009E0CEA" w:rsidRDefault="009E0CEA" w:rsidP="00331C7F">
            <w:r>
              <w:rPr>
                <w:lang w:eastAsia="zh-CN"/>
              </w:rPr>
              <w:t>E</w:t>
            </w:r>
            <w:r w:rsidRPr="00133C49">
              <w:rPr>
                <w:lang w:eastAsia="zh-CN"/>
              </w:rPr>
              <w:t>.g., 10MHz, 20MHz</w:t>
            </w:r>
          </w:p>
        </w:tc>
      </w:tr>
    </w:tbl>
    <w:p w14:paraId="646AECD7" w14:textId="77777777" w:rsidR="009E0CEA" w:rsidRDefault="009E0CEA" w:rsidP="009E0CEA">
      <w:pPr>
        <w:pStyle w:val="Caption"/>
      </w:pPr>
      <w:r>
        <w:t xml:space="preserve">Table </w:t>
      </w:r>
      <w:r>
        <w:fldChar w:fldCharType="begin"/>
      </w:r>
      <w:r>
        <w:instrText xml:space="preserve"> SEQ Table \* ARABIC </w:instrText>
      </w:r>
      <w:r>
        <w:fldChar w:fldCharType="separate"/>
      </w:r>
      <w:r>
        <w:rPr>
          <w:noProof/>
        </w:rPr>
        <w:t>3</w:t>
      </w:r>
      <w:r>
        <w:fldChar w:fldCharType="end"/>
      </w:r>
      <w:r>
        <w:t>: Parameters for Scalability Scenarios</w:t>
      </w:r>
    </w:p>
    <w:p w14:paraId="1BEB91F2" w14:textId="1E560D15" w:rsidR="009E0CEA" w:rsidRDefault="009E0CEA" w:rsidP="00EB2D68">
      <w:pPr>
        <w:rPr>
          <w:b/>
          <w:bCs/>
          <w:lang w:val="en-150"/>
        </w:rPr>
      </w:pPr>
      <w:r w:rsidRPr="009E0CEA">
        <w:rPr>
          <w:b/>
          <w:bCs/>
          <w:lang w:val="en-150"/>
        </w:rPr>
        <w:t>Proposal 14: For the verification/testing of scalability related aspects in RAN4 for AI/ML enabled CSI feedback enhancement, RAN4 should define different scenarios based on parameters listed in Table 3 above.</w:t>
      </w:r>
    </w:p>
    <w:p w14:paraId="082A93F6" w14:textId="774E7096" w:rsidR="009E0CEA" w:rsidRDefault="009E0CEA" w:rsidP="00EB2D68">
      <w:pPr>
        <w:rPr>
          <w:b/>
          <w:bCs/>
          <w:lang w:val="en-150"/>
        </w:rPr>
      </w:pPr>
      <w:r w:rsidRPr="009E0CEA">
        <w:rPr>
          <w:b/>
          <w:bCs/>
          <w:lang w:val="en-150"/>
        </w:rPr>
        <w:lastRenderedPageBreak/>
        <w:t>Proposal 15: As a next step RAN4 should study performance degradation in other scenarios based on simulations and define tolerance margins with respect to identified ones.</w:t>
      </w:r>
    </w:p>
    <w:p w14:paraId="5C212F89" w14:textId="77777777" w:rsidR="009E0CEA" w:rsidRPr="009E0CEA" w:rsidRDefault="009E0CEA" w:rsidP="00EB2D68">
      <w:pPr>
        <w:rPr>
          <w:b/>
          <w:bCs/>
          <w:lang w:val="en-150"/>
        </w:rPr>
      </w:pPr>
    </w:p>
    <w:p w14:paraId="4557E496" w14:textId="7820B8E5" w:rsidR="009E0CEA" w:rsidRPr="009E0CEA" w:rsidRDefault="009E0CEA" w:rsidP="00EB2D68">
      <w:pPr>
        <w:rPr>
          <w:b/>
          <w:bCs/>
          <w:u w:val="single"/>
          <w:lang w:val="en-150"/>
        </w:rPr>
      </w:pPr>
      <w:r w:rsidRPr="009E0CEA">
        <w:rPr>
          <w:b/>
          <w:bCs/>
          <w:u w:val="single"/>
          <w:lang w:val="en-150"/>
        </w:rPr>
        <w:t xml:space="preserve">On </w:t>
      </w:r>
      <w:r w:rsidRPr="009E0CEA">
        <w:rPr>
          <w:b/>
          <w:bCs/>
          <w:u w:val="single"/>
          <w:lang w:val="en-150"/>
        </w:rPr>
        <w:t>LCM for CSI-feedback</w:t>
      </w:r>
      <w:r w:rsidRPr="009E0CEA">
        <w:rPr>
          <w:b/>
          <w:bCs/>
          <w:u w:val="single"/>
          <w:lang w:val="en-150"/>
        </w:rPr>
        <w:t>:</w:t>
      </w:r>
    </w:p>
    <w:p w14:paraId="119C26F9" w14:textId="77777777" w:rsidR="009E0CEA" w:rsidRPr="009E0CEA" w:rsidRDefault="009E0CEA" w:rsidP="009E0CEA">
      <w:pPr>
        <w:rPr>
          <w:lang w:val="en-150"/>
        </w:rPr>
      </w:pPr>
      <w:r w:rsidRPr="009E0CEA">
        <w:rPr>
          <w:b/>
          <w:bCs/>
          <w:lang w:val="en-150"/>
        </w:rPr>
        <w:t>Observation 11</w:t>
      </w:r>
      <w:r w:rsidRPr="009E0CEA">
        <w:rPr>
          <w:lang w:val="en-150"/>
        </w:rPr>
        <w:t>: For UE-assisted or NW-based performance monitoring, if required LCM action is not taken in a timely manner, the performance of AI/ML-based CSI feedback may be degraded to undesirable levels.</w:t>
      </w:r>
    </w:p>
    <w:p w14:paraId="4AF233EA" w14:textId="2E8FCCD7" w:rsidR="009E0CEA" w:rsidRPr="009E0CEA" w:rsidRDefault="009E0CEA" w:rsidP="009E0CEA">
      <w:pPr>
        <w:rPr>
          <w:b/>
          <w:bCs/>
          <w:lang w:val="en-150"/>
        </w:rPr>
      </w:pPr>
      <w:r w:rsidRPr="009E0CEA">
        <w:rPr>
          <w:b/>
          <w:bCs/>
          <w:lang w:val="en-150"/>
        </w:rPr>
        <w:t>Proposal 16: Core requirements should be considered to limit latency of LCM actions (e.g. activation, deactivation, fallback, switching etc.) typical for the CSI feedback enhancement use case.</w:t>
      </w:r>
    </w:p>
    <w:p w14:paraId="5942A42C" w14:textId="77777777" w:rsidR="009E0CEA" w:rsidRDefault="009E0CEA" w:rsidP="00EB2D68">
      <w:pPr>
        <w:rPr>
          <w:lang w:val="en-150"/>
        </w:rPr>
      </w:pPr>
    </w:p>
    <w:p w14:paraId="616C94D3" w14:textId="20FDBA2A" w:rsidR="009E0CEA" w:rsidRPr="00AC7377" w:rsidRDefault="009E0CEA" w:rsidP="00EB2D68">
      <w:pPr>
        <w:rPr>
          <w:lang w:val="en-150"/>
        </w:rPr>
      </w:pPr>
    </w:p>
    <w:p w14:paraId="1461697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5"/>
    </w:p>
    <w:p w14:paraId="1DA48461" w14:textId="4ABC75F1" w:rsidR="00BD3202" w:rsidRDefault="00BD3202" w:rsidP="0018050D">
      <w:pPr>
        <w:pStyle w:val="ListParagraph"/>
        <w:numPr>
          <w:ilvl w:val="0"/>
          <w:numId w:val="6"/>
        </w:numPr>
        <w:ind w:right="-22"/>
        <w:rPr>
          <w:lang w:val="en-US"/>
        </w:rPr>
      </w:pPr>
      <w:bookmarkStart w:id="26" w:name="_Ref114500673"/>
      <w:bookmarkStart w:id="27" w:name="_Ref162427035"/>
      <w:bookmarkEnd w:id="26"/>
      <w:r w:rsidRPr="00BD3202">
        <w:rPr>
          <w:lang w:val="en-US"/>
        </w:rPr>
        <w:t>R4-2403712, WF on AI/ML, Qualcomm, RAN4#110, Athens, Greece, February 26th – March 1st, 2024.</w:t>
      </w:r>
      <w:bookmarkEnd w:id="27"/>
    </w:p>
    <w:p w14:paraId="2A1D43EB" w14:textId="69AF8046" w:rsidR="003C62CA" w:rsidRDefault="003C62CA" w:rsidP="003C62CA">
      <w:pPr>
        <w:pStyle w:val="ListParagraph"/>
        <w:numPr>
          <w:ilvl w:val="0"/>
          <w:numId w:val="6"/>
        </w:numPr>
        <w:ind w:right="-22"/>
        <w:rPr>
          <w:lang w:val="en-US"/>
        </w:rPr>
      </w:pPr>
      <w:r>
        <w:rPr>
          <w:lang w:val="en-US"/>
        </w:rPr>
        <w:t>R</w:t>
      </w:r>
      <w:r w:rsidRPr="00F310CD">
        <w:rPr>
          <w:lang w:val="en-US"/>
        </w:rPr>
        <w:t>1-2300604</w:t>
      </w:r>
      <w:r w:rsidRPr="00614DD8">
        <w:rPr>
          <w:lang w:val="en-US"/>
        </w:rPr>
        <w:t xml:space="preserve">, </w:t>
      </w:r>
      <w:r w:rsidRPr="00260A22">
        <w:rPr>
          <w:lang w:val="en-US"/>
        </w:rPr>
        <w:t>Evaluation of ML for CSI feedback enhancement</w:t>
      </w:r>
      <w:r w:rsidRPr="00364BA5">
        <w:rPr>
          <w:lang w:val="en-US"/>
        </w:rPr>
        <w:t>, Nokia, Nokia Shanghai Bell, RAN</w:t>
      </w:r>
      <w:r>
        <w:rPr>
          <w:lang w:val="en-US"/>
        </w:rPr>
        <w:t>1</w:t>
      </w:r>
      <w:r w:rsidRPr="00364BA5">
        <w:rPr>
          <w:lang w:val="en-US"/>
        </w:rPr>
        <w:t>#11</w:t>
      </w:r>
      <w:r>
        <w:rPr>
          <w:lang w:val="en-US"/>
        </w:rPr>
        <w:t>2</w:t>
      </w:r>
      <w:r w:rsidRPr="00364BA5">
        <w:rPr>
          <w:lang w:val="en-US"/>
        </w:rPr>
        <w:t xml:space="preserve"> Athens, Greece, </w:t>
      </w:r>
      <w:r w:rsidRPr="00CF372A">
        <w:rPr>
          <w:lang w:val="en-US"/>
        </w:rPr>
        <w:t>27 February-03 March 2023</w:t>
      </w:r>
      <w:r w:rsidRPr="00364BA5">
        <w:rPr>
          <w:lang w:val="en-US"/>
        </w:rPr>
        <w:t>.</w:t>
      </w:r>
    </w:p>
    <w:p w14:paraId="7577F550" w14:textId="127F8B82" w:rsidR="00E43BF9" w:rsidRPr="002049EF" w:rsidRDefault="00534D13" w:rsidP="002049EF">
      <w:pPr>
        <w:pStyle w:val="ListParagraph"/>
        <w:numPr>
          <w:ilvl w:val="0"/>
          <w:numId w:val="6"/>
        </w:numPr>
        <w:ind w:right="-22"/>
        <w:rPr>
          <w:lang w:val="en-US"/>
        </w:rPr>
      </w:pPr>
      <w:r w:rsidRPr="008F223E">
        <w:rPr>
          <w:lang w:val="en-US"/>
        </w:rPr>
        <w:t xml:space="preserve">R4-2321996 </w:t>
      </w:r>
      <w:r w:rsidRPr="00BD3202">
        <w:rPr>
          <w:lang w:val="en-US"/>
        </w:rPr>
        <w:t>WF on AI/ML, Qualcomm, RAN4#1</w:t>
      </w:r>
      <w:r>
        <w:rPr>
          <w:lang w:val="en-US"/>
        </w:rPr>
        <w:t>09</w:t>
      </w:r>
      <w:r w:rsidRPr="00BD3202">
        <w:rPr>
          <w:lang w:val="en-US"/>
        </w:rPr>
        <w:t xml:space="preserve">, </w:t>
      </w:r>
      <w:r>
        <w:rPr>
          <w:lang w:val="en-US"/>
        </w:rPr>
        <w:t>Chicago</w:t>
      </w:r>
      <w:r w:rsidRPr="00BD3202">
        <w:rPr>
          <w:lang w:val="en-US"/>
        </w:rPr>
        <w:t xml:space="preserve">, </w:t>
      </w:r>
      <w:r>
        <w:rPr>
          <w:lang w:val="en-US"/>
        </w:rPr>
        <w:t>USA</w:t>
      </w:r>
      <w:r w:rsidRPr="00BD3202">
        <w:rPr>
          <w:lang w:val="en-US"/>
        </w:rPr>
        <w:t xml:space="preserve">, </w:t>
      </w:r>
      <w:r w:rsidRPr="00614DD8">
        <w:rPr>
          <w:lang w:val="en-US"/>
        </w:rPr>
        <w:t>November 13 – November 17</w:t>
      </w:r>
      <w:r w:rsidRPr="00BD3202">
        <w:rPr>
          <w:lang w:val="en-US"/>
        </w:rPr>
        <w:t>, 202</w:t>
      </w:r>
      <w:r>
        <w:rPr>
          <w:lang w:val="en-US"/>
        </w:rPr>
        <w:t>3</w:t>
      </w:r>
      <w:r w:rsidRPr="00BD3202">
        <w:rPr>
          <w:lang w:val="en-US"/>
        </w:rPr>
        <w:t>.</w:t>
      </w:r>
    </w:p>
    <w:sectPr w:rsidR="00E43BF9" w:rsidRPr="002049EF" w:rsidSect="00DB512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3098" w14:textId="77777777" w:rsidR="00DB512A" w:rsidRDefault="00DB512A" w:rsidP="00001C9B">
      <w:pPr>
        <w:spacing w:after="0" w:line="240" w:lineRule="auto"/>
      </w:pPr>
      <w:r>
        <w:separator/>
      </w:r>
    </w:p>
  </w:endnote>
  <w:endnote w:type="continuationSeparator" w:id="0">
    <w:p w14:paraId="43EE9C7F" w14:textId="77777777" w:rsidR="00DB512A" w:rsidRDefault="00DB512A" w:rsidP="00001C9B">
      <w:pPr>
        <w:spacing w:after="0" w:line="240" w:lineRule="auto"/>
      </w:pPr>
      <w:r>
        <w:continuationSeparator/>
      </w:r>
    </w:p>
  </w:endnote>
  <w:endnote w:type="continuationNotice" w:id="1">
    <w:p w14:paraId="1507BD9E" w14:textId="77777777" w:rsidR="00DB512A" w:rsidRDefault="00DB5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FFA7" w14:textId="77777777" w:rsidR="00DB512A" w:rsidRDefault="00DB512A" w:rsidP="00001C9B">
      <w:pPr>
        <w:spacing w:after="0" w:line="240" w:lineRule="auto"/>
      </w:pPr>
      <w:r>
        <w:separator/>
      </w:r>
    </w:p>
  </w:footnote>
  <w:footnote w:type="continuationSeparator" w:id="0">
    <w:p w14:paraId="418E923D" w14:textId="77777777" w:rsidR="00DB512A" w:rsidRDefault="00DB512A" w:rsidP="00001C9B">
      <w:pPr>
        <w:spacing w:after="0" w:line="240" w:lineRule="auto"/>
      </w:pPr>
      <w:r>
        <w:continuationSeparator/>
      </w:r>
    </w:p>
  </w:footnote>
  <w:footnote w:type="continuationNotice" w:id="1">
    <w:p w14:paraId="6013C72D" w14:textId="77777777" w:rsidR="00DB512A" w:rsidRDefault="00DB51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585"/>
    <w:multiLevelType w:val="hybridMultilevel"/>
    <w:tmpl w:val="3C48E81A"/>
    <w:lvl w:ilvl="0" w:tplc="7DA6A7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73364"/>
    <w:multiLevelType w:val="hybridMultilevel"/>
    <w:tmpl w:val="ED8CA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C036A"/>
    <w:multiLevelType w:val="hybridMultilevel"/>
    <w:tmpl w:val="6240B694"/>
    <w:lvl w:ilvl="0" w:tplc="D84ECF94">
      <w:start w:val="1"/>
      <w:numFmt w:val="bullet"/>
      <w:lvlText w:val="•"/>
      <w:lvlJc w:val="left"/>
      <w:pPr>
        <w:tabs>
          <w:tab w:val="num" w:pos="720"/>
        </w:tabs>
        <w:ind w:left="720" w:hanging="360"/>
      </w:pPr>
      <w:rPr>
        <w:rFonts w:ascii="Arial" w:hAnsi="Arial" w:hint="default"/>
      </w:rPr>
    </w:lvl>
    <w:lvl w:ilvl="1" w:tplc="DC540A04" w:tentative="1">
      <w:start w:val="1"/>
      <w:numFmt w:val="bullet"/>
      <w:lvlText w:val="•"/>
      <w:lvlJc w:val="left"/>
      <w:pPr>
        <w:tabs>
          <w:tab w:val="num" w:pos="1440"/>
        </w:tabs>
        <w:ind w:left="1440" w:hanging="360"/>
      </w:pPr>
      <w:rPr>
        <w:rFonts w:ascii="Arial" w:hAnsi="Arial" w:hint="default"/>
      </w:rPr>
    </w:lvl>
    <w:lvl w:ilvl="2" w:tplc="BAFE46EE" w:tentative="1">
      <w:start w:val="1"/>
      <w:numFmt w:val="bullet"/>
      <w:lvlText w:val="•"/>
      <w:lvlJc w:val="left"/>
      <w:pPr>
        <w:tabs>
          <w:tab w:val="num" w:pos="2160"/>
        </w:tabs>
        <w:ind w:left="2160" w:hanging="360"/>
      </w:pPr>
      <w:rPr>
        <w:rFonts w:ascii="Arial" w:hAnsi="Arial" w:hint="default"/>
      </w:rPr>
    </w:lvl>
    <w:lvl w:ilvl="3" w:tplc="AFFA8B9E" w:tentative="1">
      <w:start w:val="1"/>
      <w:numFmt w:val="bullet"/>
      <w:lvlText w:val="•"/>
      <w:lvlJc w:val="left"/>
      <w:pPr>
        <w:tabs>
          <w:tab w:val="num" w:pos="2880"/>
        </w:tabs>
        <w:ind w:left="2880" w:hanging="360"/>
      </w:pPr>
      <w:rPr>
        <w:rFonts w:ascii="Arial" w:hAnsi="Arial" w:hint="default"/>
      </w:rPr>
    </w:lvl>
    <w:lvl w:ilvl="4" w:tplc="9A122CA8" w:tentative="1">
      <w:start w:val="1"/>
      <w:numFmt w:val="bullet"/>
      <w:lvlText w:val="•"/>
      <w:lvlJc w:val="left"/>
      <w:pPr>
        <w:tabs>
          <w:tab w:val="num" w:pos="3600"/>
        </w:tabs>
        <w:ind w:left="3600" w:hanging="360"/>
      </w:pPr>
      <w:rPr>
        <w:rFonts w:ascii="Arial" w:hAnsi="Arial" w:hint="default"/>
      </w:rPr>
    </w:lvl>
    <w:lvl w:ilvl="5" w:tplc="99ACFEAE" w:tentative="1">
      <w:start w:val="1"/>
      <w:numFmt w:val="bullet"/>
      <w:lvlText w:val="•"/>
      <w:lvlJc w:val="left"/>
      <w:pPr>
        <w:tabs>
          <w:tab w:val="num" w:pos="4320"/>
        </w:tabs>
        <w:ind w:left="4320" w:hanging="360"/>
      </w:pPr>
      <w:rPr>
        <w:rFonts w:ascii="Arial" w:hAnsi="Arial" w:hint="default"/>
      </w:rPr>
    </w:lvl>
    <w:lvl w:ilvl="6" w:tplc="DE0048F8" w:tentative="1">
      <w:start w:val="1"/>
      <w:numFmt w:val="bullet"/>
      <w:lvlText w:val="•"/>
      <w:lvlJc w:val="left"/>
      <w:pPr>
        <w:tabs>
          <w:tab w:val="num" w:pos="5040"/>
        </w:tabs>
        <w:ind w:left="5040" w:hanging="360"/>
      </w:pPr>
      <w:rPr>
        <w:rFonts w:ascii="Arial" w:hAnsi="Arial" w:hint="default"/>
      </w:rPr>
    </w:lvl>
    <w:lvl w:ilvl="7" w:tplc="A9E41B1C" w:tentative="1">
      <w:start w:val="1"/>
      <w:numFmt w:val="bullet"/>
      <w:lvlText w:val="•"/>
      <w:lvlJc w:val="left"/>
      <w:pPr>
        <w:tabs>
          <w:tab w:val="num" w:pos="5760"/>
        </w:tabs>
        <w:ind w:left="5760" w:hanging="360"/>
      </w:pPr>
      <w:rPr>
        <w:rFonts w:ascii="Arial" w:hAnsi="Arial" w:hint="default"/>
      </w:rPr>
    </w:lvl>
    <w:lvl w:ilvl="8" w:tplc="825EAE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7E6C"/>
    <w:multiLevelType w:val="hybridMultilevel"/>
    <w:tmpl w:val="997E05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F9A438E"/>
    <w:multiLevelType w:val="hybridMultilevel"/>
    <w:tmpl w:val="2DBE52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AD43D9"/>
    <w:multiLevelType w:val="multilevel"/>
    <w:tmpl w:val="18F8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504927"/>
    <w:multiLevelType w:val="hybridMultilevel"/>
    <w:tmpl w:val="5BE24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83696"/>
    <w:multiLevelType w:val="hybridMultilevel"/>
    <w:tmpl w:val="3A600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85BD8"/>
    <w:multiLevelType w:val="hybridMultilevel"/>
    <w:tmpl w:val="67B63E56"/>
    <w:lvl w:ilvl="0" w:tplc="B91E59F2">
      <w:start w:val="1"/>
      <w:numFmt w:val="bullet"/>
      <w:lvlText w:val=""/>
      <w:lvlJc w:val="left"/>
      <w:pPr>
        <w:tabs>
          <w:tab w:val="num" w:pos="720"/>
        </w:tabs>
        <w:ind w:left="720" w:hanging="360"/>
      </w:pPr>
      <w:rPr>
        <w:rFonts w:ascii="Symbol" w:hAnsi="Symbol" w:hint="default"/>
      </w:rPr>
    </w:lvl>
    <w:lvl w:ilvl="1" w:tplc="01BA940E">
      <w:numFmt w:val="bullet"/>
      <w:lvlText w:val="o"/>
      <w:lvlJc w:val="left"/>
      <w:pPr>
        <w:tabs>
          <w:tab w:val="num" w:pos="1440"/>
        </w:tabs>
        <w:ind w:left="1440" w:hanging="360"/>
      </w:pPr>
      <w:rPr>
        <w:rFonts w:ascii="Courier New" w:hAnsi="Courier New" w:hint="default"/>
      </w:rPr>
    </w:lvl>
    <w:lvl w:ilvl="2" w:tplc="50A89D7C" w:tentative="1">
      <w:start w:val="1"/>
      <w:numFmt w:val="bullet"/>
      <w:lvlText w:val=""/>
      <w:lvlJc w:val="left"/>
      <w:pPr>
        <w:tabs>
          <w:tab w:val="num" w:pos="2160"/>
        </w:tabs>
        <w:ind w:left="2160" w:hanging="360"/>
      </w:pPr>
      <w:rPr>
        <w:rFonts w:ascii="Symbol" w:hAnsi="Symbol" w:hint="default"/>
      </w:rPr>
    </w:lvl>
    <w:lvl w:ilvl="3" w:tplc="09C086C4" w:tentative="1">
      <w:start w:val="1"/>
      <w:numFmt w:val="bullet"/>
      <w:lvlText w:val=""/>
      <w:lvlJc w:val="left"/>
      <w:pPr>
        <w:tabs>
          <w:tab w:val="num" w:pos="2880"/>
        </w:tabs>
        <w:ind w:left="2880" w:hanging="360"/>
      </w:pPr>
      <w:rPr>
        <w:rFonts w:ascii="Symbol" w:hAnsi="Symbol" w:hint="default"/>
      </w:rPr>
    </w:lvl>
    <w:lvl w:ilvl="4" w:tplc="A2229594" w:tentative="1">
      <w:start w:val="1"/>
      <w:numFmt w:val="bullet"/>
      <w:lvlText w:val=""/>
      <w:lvlJc w:val="left"/>
      <w:pPr>
        <w:tabs>
          <w:tab w:val="num" w:pos="3600"/>
        </w:tabs>
        <w:ind w:left="3600" w:hanging="360"/>
      </w:pPr>
      <w:rPr>
        <w:rFonts w:ascii="Symbol" w:hAnsi="Symbol" w:hint="default"/>
      </w:rPr>
    </w:lvl>
    <w:lvl w:ilvl="5" w:tplc="D3A2AB3A" w:tentative="1">
      <w:start w:val="1"/>
      <w:numFmt w:val="bullet"/>
      <w:lvlText w:val=""/>
      <w:lvlJc w:val="left"/>
      <w:pPr>
        <w:tabs>
          <w:tab w:val="num" w:pos="4320"/>
        </w:tabs>
        <w:ind w:left="4320" w:hanging="360"/>
      </w:pPr>
      <w:rPr>
        <w:rFonts w:ascii="Symbol" w:hAnsi="Symbol" w:hint="default"/>
      </w:rPr>
    </w:lvl>
    <w:lvl w:ilvl="6" w:tplc="463A9D20" w:tentative="1">
      <w:start w:val="1"/>
      <w:numFmt w:val="bullet"/>
      <w:lvlText w:val=""/>
      <w:lvlJc w:val="left"/>
      <w:pPr>
        <w:tabs>
          <w:tab w:val="num" w:pos="5040"/>
        </w:tabs>
        <w:ind w:left="5040" w:hanging="360"/>
      </w:pPr>
      <w:rPr>
        <w:rFonts w:ascii="Symbol" w:hAnsi="Symbol" w:hint="default"/>
      </w:rPr>
    </w:lvl>
    <w:lvl w:ilvl="7" w:tplc="5BF06230" w:tentative="1">
      <w:start w:val="1"/>
      <w:numFmt w:val="bullet"/>
      <w:lvlText w:val=""/>
      <w:lvlJc w:val="left"/>
      <w:pPr>
        <w:tabs>
          <w:tab w:val="num" w:pos="5760"/>
        </w:tabs>
        <w:ind w:left="5760" w:hanging="360"/>
      </w:pPr>
      <w:rPr>
        <w:rFonts w:ascii="Symbol" w:hAnsi="Symbol" w:hint="default"/>
      </w:rPr>
    </w:lvl>
    <w:lvl w:ilvl="8" w:tplc="646CDCA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496646"/>
    <w:multiLevelType w:val="hybridMultilevel"/>
    <w:tmpl w:val="9092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8AD2786"/>
    <w:multiLevelType w:val="hybridMultilevel"/>
    <w:tmpl w:val="67709488"/>
    <w:lvl w:ilvl="0" w:tplc="6F1E338A">
      <w:start w:val="1"/>
      <w:numFmt w:val="decimal"/>
      <w:lvlText w:val="%1)"/>
      <w:lvlJc w:val="left"/>
      <w:pPr>
        <w:ind w:left="1020" w:hanging="360"/>
      </w:pPr>
    </w:lvl>
    <w:lvl w:ilvl="1" w:tplc="AADE8258">
      <w:start w:val="1"/>
      <w:numFmt w:val="upperLetter"/>
      <w:lvlText w:val="%2)"/>
      <w:lvlJc w:val="left"/>
      <w:pPr>
        <w:ind w:left="1740" w:hanging="360"/>
      </w:pPr>
    </w:lvl>
    <w:lvl w:ilvl="2" w:tplc="A7C84D68">
      <w:start w:val="1"/>
      <w:numFmt w:val="decimal"/>
      <w:lvlText w:val="%3)"/>
      <w:lvlJc w:val="left"/>
      <w:pPr>
        <w:ind w:left="1020" w:hanging="360"/>
      </w:pPr>
    </w:lvl>
    <w:lvl w:ilvl="3" w:tplc="0FAEC78E">
      <w:start w:val="1"/>
      <w:numFmt w:val="decimal"/>
      <w:lvlText w:val="%4)"/>
      <w:lvlJc w:val="left"/>
      <w:pPr>
        <w:ind w:left="1020" w:hanging="360"/>
      </w:pPr>
    </w:lvl>
    <w:lvl w:ilvl="4" w:tplc="1018AC30">
      <w:start w:val="1"/>
      <w:numFmt w:val="decimal"/>
      <w:lvlText w:val="%5)"/>
      <w:lvlJc w:val="left"/>
      <w:pPr>
        <w:ind w:left="1020" w:hanging="360"/>
      </w:pPr>
    </w:lvl>
    <w:lvl w:ilvl="5" w:tplc="1A629712">
      <w:start w:val="1"/>
      <w:numFmt w:val="decimal"/>
      <w:lvlText w:val="%6)"/>
      <w:lvlJc w:val="left"/>
      <w:pPr>
        <w:ind w:left="1020" w:hanging="360"/>
      </w:pPr>
    </w:lvl>
    <w:lvl w:ilvl="6" w:tplc="32E4D2D2">
      <w:start w:val="1"/>
      <w:numFmt w:val="decimal"/>
      <w:lvlText w:val="%7)"/>
      <w:lvlJc w:val="left"/>
      <w:pPr>
        <w:ind w:left="1020" w:hanging="360"/>
      </w:pPr>
    </w:lvl>
    <w:lvl w:ilvl="7" w:tplc="5DD4051A">
      <w:start w:val="1"/>
      <w:numFmt w:val="decimal"/>
      <w:lvlText w:val="%8)"/>
      <w:lvlJc w:val="left"/>
      <w:pPr>
        <w:ind w:left="1020" w:hanging="360"/>
      </w:pPr>
    </w:lvl>
    <w:lvl w:ilvl="8" w:tplc="F282104A">
      <w:start w:val="1"/>
      <w:numFmt w:val="decimal"/>
      <w:lvlText w:val="%9)"/>
      <w:lvlJc w:val="left"/>
      <w:pPr>
        <w:ind w:left="1020" w:hanging="360"/>
      </w:pPr>
    </w:lvl>
  </w:abstractNum>
  <w:abstractNum w:abstractNumId="14" w15:restartNumberingAfterBreak="0">
    <w:nsid w:val="31A541C5"/>
    <w:multiLevelType w:val="multilevel"/>
    <w:tmpl w:val="D8D29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421C76"/>
    <w:multiLevelType w:val="hybridMultilevel"/>
    <w:tmpl w:val="D93A050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192A51"/>
    <w:multiLevelType w:val="hybridMultilevel"/>
    <w:tmpl w:val="DBE098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48C7398"/>
    <w:multiLevelType w:val="hybridMultilevel"/>
    <w:tmpl w:val="AC2493EA"/>
    <w:lvl w:ilvl="0" w:tplc="BCA81F2E">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636" w:hanging="360"/>
      </w:pPr>
      <w:rPr>
        <w:rFonts w:ascii="Times New Roman" w:hAnsi="Times New Roman" w:hint="default"/>
        <w:b/>
        <w:i w:val="0"/>
        <w:color w:val="auto"/>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4D6E3167"/>
    <w:multiLevelType w:val="hybridMultilevel"/>
    <w:tmpl w:val="44BC2E1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468D0"/>
    <w:multiLevelType w:val="hybridMultilevel"/>
    <w:tmpl w:val="8F041DFC"/>
    <w:lvl w:ilvl="0" w:tplc="C0BA408C">
      <w:start w:val="1"/>
      <w:numFmt w:val="bullet"/>
      <w:lvlText w:val="-"/>
      <w:lvlJc w:val="left"/>
      <w:pPr>
        <w:tabs>
          <w:tab w:val="num" w:pos="720"/>
        </w:tabs>
        <w:ind w:left="720" w:hanging="360"/>
      </w:pPr>
      <w:rPr>
        <w:rFonts w:ascii="Times New Roman" w:hAnsi="Times New Roman" w:hint="default"/>
      </w:rPr>
    </w:lvl>
    <w:lvl w:ilvl="1" w:tplc="9D0EB876">
      <w:numFmt w:val="bullet"/>
      <w:lvlText w:val="-"/>
      <w:lvlJc w:val="left"/>
      <w:pPr>
        <w:tabs>
          <w:tab w:val="num" w:pos="1440"/>
        </w:tabs>
        <w:ind w:left="1440" w:hanging="360"/>
      </w:pPr>
      <w:rPr>
        <w:rFonts w:ascii="Times New Roman" w:hAnsi="Times New Roman" w:hint="default"/>
      </w:rPr>
    </w:lvl>
    <w:lvl w:ilvl="2" w:tplc="FAAEA430" w:tentative="1">
      <w:start w:val="1"/>
      <w:numFmt w:val="bullet"/>
      <w:lvlText w:val="-"/>
      <w:lvlJc w:val="left"/>
      <w:pPr>
        <w:tabs>
          <w:tab w:val="num" w:pos="2160"/>
        </w:tabs>
        <w:ind w:left="2160" w:hanging="360"/>
      </w:pPr>
      <w:rPr>
        <w:rFonts w:ascii="Times New Roman" w:hAnsi="Times New Roman" w:hint="default"/>
      </w:rPr>
    </w:lvl>
    <w:lvl w:ilvl="3" w:tplc="7046C732" w:tentative="1">
      <w:start w:val="1"/>
      <w:numFmt w:val="bullet"/>
      <w:lvlText w:val="-"/>
      <w:lvlJc w:val="left"/>
      <w:pPr>
        <w:tabs>
          <w:tab w:val="num" w:pos="2880"/>
        </w:tabs>
        <w:ind w:left="2880" w:hanging="360"/>
      </w:pPr>
      <w:rPr>
        <w:rFonts w:ascii="Times New Roman" w:hAnsi="Times New Roman" w:hint="default"/>
      </w:rPr>
    </w:lvl>
    <w:lvl w:ilvl="4" w:tplc="3C8C29FE" w:tentative="1">
      <w:start w:val="1"/>
      <w:numFmt w:val="bullet"/>
      <w:lvlText w:val="-"/>
      <w:lvlJc w:val="left"/>
      <w:pPr>
        <w:tabs>
          <w:tab w:val="num" w:pos="3600"/>
        </w:tabs>
        <w:ind w:left="3600" w:hanging="360"/>
      </w:pPr>
      <w:rPr>
        <w:rFonts w:ascii="Times New Roman" w:hAnsi="Times New Roman" w:hint="default"/>
      </w:rPr>
    </w:lvl>
    <w:lvl w:ilvl="5" w:tplc="6FD838EE" w:tentative="1">
      <w:start w:val="1"/>
      <w:numFmt w:val="bullet"/>
      <w:lvlText w:val="-"/>
      <w:lvlJc w:val="left"/>
      <w:pPr>
        <w:tabs>
          <w:tab w:val="num" w:pos="4320"/>
        </w:tabs>
        <w:ind w:left="4320" w:hanging="360"/>
      </w:pPr>
      <w:rPr>
        <w:rFonts w:ascii="Times New Roman" w:hAnsi="Times New Roman" w:hint="default"/>
      </w:rPr>
    </w:lvl>
    <w:lvl w:ilvl="6" w:tplc="7E587154" w:tentative="1">
      <w:start w:val="1"/>
      <w:numFmt w:val="bullet"/>
      <w:lvlText w:val="-"/>
      <w:lvlJc w:val="left"/>
      <w:pPr>
        <w:tabs>
          <w:tab w:val="num" w:pos="5040"/>
        </w:tabs>
        <w:ind w:left="5040" w:hanging="360"/>
      </w:pPr>
      <w:rPr>
        <w:rFonts w:ascii="Times New Roman" w:hAnsi="Times New Roman" w:hint="default"/>
      </w:rPr>
    </w:lvl>
    <w:lvl w:ilvl="7" w:tplc="239EF0C6" w:tentative="1">
      <w:start w:val="1"/>
      <w:numFmt w:val="bullet"/>
      <w:lvlText w:val="-"/>
      <w:lvlJc w:val="left"/>
      <w:pPr>
        <w:tabs>
          <w:tab w:val="num" w:pos="5760"/>
        </w:tabs>
        <w:ind w:left="5760" w:hanging="360"/>
      </w:pPr>
      <w:rPr>
        <w:rFonts w:ascii="Times New Roman" w:hAnsi="Times New Roman" w:hint="default"/>
      </w:rPr>
    </w:lvl>
    <w:lvl w:ilvl="8" w:tplc="7554A11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15D57"/>
    <w:multiLevelType w:val="hybridMultilevel"/>
    <w:tmpl w:val="D6E8F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86D8D"/>
    <w:multiLevelType w:val="hybridMultilevel"/>
    <w:tmpl w:val="FB64E3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514E49"/>
    <w:multiLevelType w:val="hybridMultilevel"/>
    <w:tmpl w:val="10D62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0" w15:restartNumberingAfterBreak="0">
    <w:nsid w:val="621B7E0D"/>
    <w:multiLevelType w:val="hybridMultilevel"/>
    <w:tmpl w:val="D93A0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213D0"/>
    <w:multiLevelType w:val="hybridMultilevel"/>
    <w:tmpl w:val="FB64E3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771F0C"/>
    <w:multiLevelType w:val="hybridMultilevel"/>
    <w:tmpl w:val="733E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A7520"/>
    <w:multiLevelType w:val="hybridMultilevel"/>
    <w:tmpl w:val="2088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696A5ECD"/>
    <w:multiLevelType w:val="hybridMultilevel"/>
    <w:tmpl w:val="4B24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81F01"/>
    <w:multiLevelType w:val="hybridMultilevel"/>
    <w:tmpl w:val="DBEA48E2"/>
    <w:lvl w:ilvl="0" w:tplc="540CB4DC">
      <w:start w:val="1"/>
      <w:numFmt w:val="decimal"/>
      <w:lvlText w:val="Proposal %1:"/>
      <w:lvlJc w:val="left"/>
      <w:pPr>
        <w:ind w:left="360" w:hanging="360"/>
      </w:pPr>
      <w:rPr>
        <w:rFonts w:hint="eastAsia"/>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8F2526"/>
    <w:multiLevelType w:val="hybridMultilevel"/>
    <w:tmpl w:val="D3D080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06B0E47"/>
    <w:multiLevelType w:val="hybridMultilevel"/>
    <w:tmpl w:val="DBE098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164398"/>
    <w:multiLevelType w:val="hybridMultilevel"/>
    <w:tmpl w:val="D93A050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4" w15:restartNumberingAfterBreak="0">
    <w:nsid w:val="7C994168"/>
    <w:multiLevelType w:val="hybridMultilevel"/>
    <w:tmpl w:val="FB64E3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D3698B"/>
    <w:multiLevelType w:val="hybridMultilevel"/>
    <w:tmpl w:val="86BE9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F02E7"/>
    <w:multiLevelType w:val="hybridMultilevel"/>
    <w:tmpl w:val="034E2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1"/>
  </w:num>
  <w:num w:numId="2" w16cid:durableId="80681869">
    <w:abstractNumId w:val="18"/>
  </w:num>
  <w:num w:numId="3" w16cid:durableId="1566528953">
    <w:abstractNumId w:val="19"/>
  </w:num>
  <w:num w:numId="4" w16cid:durableId="1456096507">
    <w:abstractNumId w:val="35"/>
  </w:num>
  <w:num w:numId="5"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9071369">
    <w:abstractNumId w:val="25"/>
  </w:num>
  <w:num w:numId="7" w16cid:durableId="143009612">
    <w:abstractNumId w:val="2"/>
  </w:num>
  <w:num w:numId="8" w16cid:durableId="2121535347">
    <w:abstractNumId w:val="32"/>
  </w:num>
  <w:num w:numId="9" w16cid:durableId="1741636178">
    <w:abstractNumId w:val="27"/>
  </w:num>
  <w:num w:numId="10" w16cid:durableId="2004893042">
    <w:abstractNumId w:val="1"/>
  </w:num>
  <w:num w:numId="11" w16cid:durableId="1340082552">
    <w:abstractNumId w:val="44"/>
  </w:num>
  <w:num w:numId="12" w16cid:durableId="818155349">
    <w:abstractNumId w:val="30"/>
  </w:num>
  <w:num w:numId="13" w16cid:durableId="892738611">
    <w:abstractNumId w:val="31"/>
  </w:num>
  <w:num w:numId="14" w16cid:durableId="86972935">
    <w:abstractNumId w:val="15"/>
  </w:num>
  <w:num w:numId="15" w16cid:durableId="227037848">
    <w:abstractNumId w:val="26"/>
  </w:num>
  <w:num w:numId="16" w16cid:durableId="1657875032">
    <w:abstractNumId w:val="14"/>
  </w:num>
  <w:num w:numId="17" w16cid:durableId="2071539183">
    <w:abstractNumId w:val="7"/>
  </w:num>
  <w:num w:numId="18" w16cid:durableId="781649654">
    <w:abstractNumId w:val="0"/>
  </w:num>
  <w:num w:numId="19" w16cid:durableId="1388988298">
    <w:abstractNumId w:val="42"/>
  </w:num>
  <w:num w:numId="20" w16cid:durableId="1374234754">
    <w:abstractNumId w:val="24"/>
  </w:num>
  <w:num w:numId="21" w16cid:durableId="1438985251">
    <w:abstractNumId w:val="28"/>
  </w:num>
  <w:num w:numId="22" w16cid:durableId="676688691">
    <w:abstractNumId w:val="12"/>
  </w:num>
  <w:num w:numId="23" w16cid:durableId="1639994213">
    <w:abstractNumId w:val="20"/>
  </w:num>
  <w:num w:numId="24" w16cid:durableId="1428503885">
    <w:abstractNumId w:val="43"/>
  </w:num>
  <w:num w:numId="25" w16cid:durableId="1932735218">
    <w:abstractNumId w:val="5"/>
  </w:num>
  <w:num w:numId="26" w16cid:durableId="458888204">
    <w:abstractNumId w:val="6"/>
  </w:num>
  <w:num w:numId="27" w16cid:durableId="1413502034">
    <w:abstractNumId w:val="23"/>
  </w:num>
  <w:num w:numId="28" w16cid:durableId="547303310">
    <w:abstractNumId w:val="29"/>
  </w:num>
  <w:num w:numId="29" w16cid:durableId="1207336306">
    <w:abstractNumId w:val="36"/>
  </w:num>
  <w:num w:numId="30" w16cid:durableId="1423180153">
    <w:abstractNumId w:val="11"/>
  </w:num>
  <w:num w:numId="31" w16cid:durableId="78407449">
    <w:abstractNumId w:val="33"/>
  </w:num>
  <w:num w:numId="32" w16cid:durableId="468281019">
    <w:abstractNumId w:val="16"/>
  </w:num>
  <w:num w:numId="33" w16cid:durableId="1457026715">
    <w:abstractNumId w:val="10"/>
  </w:num>
  <w:num w:numId="34" w16cid:durableId="1762994278">
    <w:abstractNumId w:val="3"/>
  </w:num>
  <w:num w:numId="35" w16cid:durableId="1983458731">
    <w:abstractNumId w:val="40"/>
  </w:num>
  <w:num w:numId="36" w16cid:durableId="1682466435">
    <w:abstractNumId w:val="34"/>
  </w:num>
  <w:num w:numId="37" w16cid:durableId="1846896342">
    <w:abstractNumId w:val="37"/>
  </w:num>
  <w:num w:numId="38" w16cid:durableId="1321885782">
    <w:abstractNumId w:val="46"/>
  </w:num>
  <w:num w:numId="39" w16cid:durableId="467893165">
    <w:abstractNumId w:val="17"/>
  </w:num>
  <w:num w:numId="40" w16cid:durableId="351802464">
    <w:abstractNumId w:val="41"/>
  </w:num>
  <w:num w:numId="41" w16cid:durableId="917130122">
    <w:abstractNumId w:val="13"/>
  </w:num>
  <w:num w:numId="42" w16cid:durableId="532353045">
    <w:abstractNumId w:val="9"/>
  </w:num>
  <w:num w:numId="43" w16cid:durableId="1561091671">
    <w:abstractNumId w:val="39"/>
  </w:num>
  <w:num w:numId="44" w16cid:durableId="1169517220">
    <w:abstractNumId w:val="38"/>
  </w:num>
  <w:num w:numId="45" w16cid:durableId="384648972">
    <w:abstractNumId w:val="22"/>
  </w:num>
  <w:num w:numId="46" w16cid:durableId="420761725">
    <w:abstractNumId w:val="4"/>
  </w:num>
  <w:num w:numId="47" w16cid:durableId="880093210">
    <w:abstractNumId w:val="8"/>
  </w:num>
  <w:num w:numId="48" w16cid:durableId="1990790150">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965C6"/>
    <w:rsid w:val="00001C9B"/>
    <w:rsid w:val="00001DE3"/>
    <w:rsid w:val="00001E19"/>
    <w:rsid w:val="00001E3A"/>
    <w:rsid w:val="000021BE"/>
    <w:rsid w:val="0000266C"/>
    <w:rsid w:val="000040DC"/>
    <w:rsid w:val="0000445A"/>
    <w:rsid w:val="000045B6"/>
    <w:rsid w:val="0000523C"/>
    <w:rsid w:val="00005DF2"/>
    <w:rsid w:val="0000697A"/>
    <w:rsid w:val="00006A47"/>
    <w:rsid w:val="00006BB9"/>
    <w:rsid w:val="00006C66"/>
    <w:rsid w:val="00006D51"/>
    <w:rsid w:val="00006D52"/>
    <w:rsid w:val="00007F52"/>
    <w:rsid w:val="000102BF"/>
    <w:rsid w:val="000106F9"/>
    <w:rsid w:val="00010892"/>
    <w:rsid w:val="00010C08"/>
    <w:rsid w:val="00011784"/>
    <w:rsid w:val="00011ECC"/>
    <w:rsid w:val="00011F8F"/>
    <w:rsid w:val="000125A3"/>
    <w:rsid w:val="000139D3"/>
    <w:rsid w:val="00013B54"/>
    <w:rsid w:val="00014174"/>
    <w:rsid w:val="00014D99"/>
    <w:rsid w:val="000151EF"/>
    <w:rsid w:val="0001565B"/>
    <w:rsid w:val="00016E1A"/>
    <w:rsid w:val="00016F47"/>
    <w:rsid w:val="00020913"/>
    <w:rsid w:val="00020C4D"/>
    <w:rsid w:val="000210DF"/>
    <w:rsid w:val="00021B5A"/>
    <w:rsid w:val="00021FDF"/>
    <w:rsid w:val="000226C1"/>
    <w:rsid w:val="000235CF"/>
    <w:rsid w:val="000239F5"/>
    <w:rsid w:val="00023A41"/>
    <w:rsid w:val="00024311"/>
    <w:rsid w:val="00024CAF"/>
    <w:rsid w:val="00024E42"/>
    <w:rsid w:val="0002522E"/>
    <w:rsid w:val="00026A71"/>
    <w:rsid w:val="00026E0D"/>
    <w:rsid w:val="00027402"/>
    <w:rsid w:val="00027CBD"/>
    <w:rsid w:val="000308A1"/>
    <w:rsid w:val="00030B58"/>
    <w:rsid w:val="00031239"/>
    <w:rsid w:val="00031398"/>
    <w:rsid w:val="000323D3"/>
    <w:rsid w:val="000324FF"/>
    <w:rsid w:val="00035052"/>
    <w:rsid w:val="000351E5"/>
    <w:rsid w:val="00035659"/>
    <w:rsid w:val="00035F74"/>
    <w:rsid w:val="00036578"/>
    <w:rsid w:val="00036747"/>
    <w:rsid w:val="000371CB"/>
    <w:rsid w:val="00037318"/>
    <w:rsid w:val="00037F59"/>
    <w:rsid w:val="00040BA0"/>
    <w:rsid w:val="0004109E"/>
    <w:rsid w:val="00041831"/>
    <w:rsid w:val="000419D1"/>
    <w:rsid w:val="00041FA8"/>
    <w:rsid w:val="00041FCC"/>
    <w:rsid w:val="00042A16"/>
    <w:rsid w:val="00042B75"/>
    <w:rsid w:val="0004391B"/>
    <w:rsid w:val="000444E6"/>
    <w:rsid w:val="00044D54"/>
    <w:rsid w:val="00045368"/>
    <w:rsid w:val="00045475"/>
    <w:rsid w:val="000458DD"/>
    <w:rsid w:val="00045E59"/>
    <w:rsid w:val="0004625E"/>
    <w:rsid w:val="00046601"/>
    <w:rsid w:val="00046F17"/>
    <w:rsid w:val="00050150"/>
    <w:rsid w:val="00050605"/>
    <w:rsid w:val="00050768"/>
    <w:rsid w:val="00050E4E"/>
    <w:rsid w:val="0005119F"/>
    <w:rsid w:val="00052774"/>
    <w:rsid w:val="00052F2A"/>
    <w:rsid w:val="00053467"/>
    <w:rsid w:val="0005379C"/>
    <w:rsid w:val="00053AF0"/>
    <w:rsid w:val="0005460F"/>
    <w:rsid w:val="000546CF"/>
    <w:rsid w:val="0005550E"/>
    <w:rsid w:val="0005563F"/>
    <w:rsid w:val="0005586F"/>
    <w:rsid w:val="0005588B"/>
    <w:rsid w:val="00055D58"/>
    <w:rsid w:val="00056287"/>
    <w:rsid w:val="000570E7"/>
    <w:rsid w:val="000572A3"/>
    <w:rsid w:val="00057ABF"/>
    <w:rsid w:val="000603FF"/>
    <w:rsid w:val="0006076F"/>
    <w:rsid w:val="00061676"/>
    <w:rsid w:val="00062D14"/>
    <w:rsid w:val="00062E28"/>
    <w:rsid w:val="0006366B"/>
    <w:rsid w:val="00063D65"/>
    <w:rsid w:val="00063E75"/>
    <w:rsid w:val="00064800"/>
    <w:rsid w:val="00065099"/>
    <w:rsid w:val="00066347"/>
    <w:rsid w:val="00066364"/>
    <w:rsid w:val="00066593"/>
    <w:rsid w:val="00067336"/>
    <w:rsid w:val="000676E4"/>
    <w:rsid w:val="000677ED"/>
    <w:rsid w:val="0006787A"/>
    <w:rsid w:val="000678C9"/>
    <w:rsid w:val="0006791B"/>
    <w:rsid w:val="00070AC4"/>
    <w:rsid w:val="00070D00"/>
    <w:rsid w:val="00071273"/>
    <w:rsid w:val="00071481"/>
    <w:rsid w:val="000723C9"/>
    <w:rsid w:val="0007272E"/>
    <w:rsid w:val="00072CCA"/>
    <w:rsid w:val="00072E8E"/>
    <w:rsid w:val="000743F9"/>
    <w:rsid w:val="0007707F"/>
    <w:rsid w:val="00077206"/>
    <w:rsid w:val="0008048F"/>
    <w:rsid w:val="000811B1"/>
    <w:rsid w:val="0008150F"/>
    <w:rsid w:val="0008164A"/>
    <w:rsid w:val="00081DA2"/>
    <w:rsid w:val="000827BA"/>
    <w:rsid w:val="0008307A"/>
    <w:rsid w:val="00083365"/>
    <w:rsid w:val="0008365C"/>
    <w:rsid w:val="00084427"/>
    <w:rsid w:val="000847B0"/>
    <w:rsid w:val="00084AC6"/>
    <w:rsid w:val="00085708"/>
    <w:rsid w:val="00085C0C"/>
    <w:rsid w:val="0008612A"/>
    <w:rsid w:val="00086AFA"/>
    <w:rsid w:val="00086CA0"/>
    <w:rsid w:val="00086CE4"/>
    <w:rsid w:val="000873CA"/>
    <w:rsid w:val="000903F4"/>
    <w:rsid w:val="00090E18"/>
    <w:rsid w:val="000913CC"/>
    <w:rsid w:val="00091BFF"/>
    <w:rsid w:val="00091EAA"/>
    <w:rsid w:val="00091EC4"/>
    <w:rsid w:val="00092A12"/>
    <w:rsid w:val="0009326B"/>
    <w:rsid w:val="000932ED"/>
    <w:rsid w:val="000936DB"/>
    <w:rsid w:val="000944AD"/>
    <w:rsid w:val="000946BF"/>
    <w:rsid w:val="00094A33"/>
    <w:rsid w:val="00094B0A"/>
    <w:rsid w:val="00095BCF"/>
    <w:rsid w:val="00096B5D"/>
    <w:rsid w:val="000970FC"/>
    <w:rsid w:val="000A0B14"/>
    <w:rsid w:val="000A10BC"/>
    <w:rsid w:val="000A1865"/>
    <w:rsid w:val="000A19A8"/>
    <w:rsid w:val="000A1A8D"/>
    <w:rsid w:val="000A1ED4"/>
    <w:rsid w:val="000A338F"/>
    <w:rsid w:val="000A3B03"/>
    <w:rsid w:val="000A3D08"/>
    <w:rsid w:val="000A42B4"/>
    <w:rsid w:val="000A462C"/>
    <w:rsid w:val="000A536D"/>
    <w:rsid w:val="000A65D0"/>
    <w:rsid w:val="000A698D"/>
    <w:rsid w:val="000A76E5"/>
    <w:rsid w:val="000A7769"/>
    <w:rsid w:val="000A7D75"/>
    <w:rsid w:val="000A7F53"/>
    <w:rsid w:val="000A7F62"/>
    <w:rsid w:val="000A7FDE"/>
    <w:rsid w:val="000B0056"/>
    <w:rsid w:val="000B0499"/>
    <w:rsid w:val="000B1FF8"/>
    <w:rsid w:val="000B200E"/>
    <w:rsid w:val="000B2190"/>
    <w:rsid w:val="000B21BA"/>
    <w:rsid w:val="000B25B4"/>
    <w:rsid w:val="000B2E3C"/>
    <w:rsid w:val="000B3677"/>
    <w:rsid w:val="000B432E"/>
    <w:rsid w:val="000B444D"/>
    <w:rsid w:val="000B4B4C"/>
    <w:rsid w:val="000B59CF"/>
    <w:rsid w:val="000B5DD9"/>
    <w:rsid w:val="000B603C"/>
    <w:rsid w:val="000B65C2"/>
    <w:rsid w:val="000B6952"/>
    <w:rsid w:val="000B69E2"/>
    <w:rsid w:val="000C06EB"/>
    <w:rsid w:val="000C0754"/>
    <w:rsid w:val="000C0BD1"/>
    <w:rsid w:val="000C0D4D"/>
    <w:rsid w:val="000C3091"/>
    <w:rsid w:val="000C3C7B"/>
    <w:rsid w:val="000C3E59"/>
    <w:rsid w:val="000C5A04"/>
    <w:rsid w:val="000C5B3F"/>
    <w:rsid w:val="000C5C6F"/>
    <w:rsid w:val="000C60C6"/>
    <w:rsid w:val="000C6273"/>
    <w:rsid w:val="000C6DC3"/>
    <w:rsid w:val="000C70C6"/>
    <w:rsid w:val="000C7182"/>
    <w:rsid w:val="000C7322"/>
    <w:rsid w:val="000D072D"/>
    <w:rsid w:val="000D0F93"/>
    <w:rsid w:val="000D1C31"/>
    <w:rsid w:val="000D1CD6"/>
    <w:rsid w:val="000D2ED9"/>
    <w:rsid w:val="000D2F94"/>
    <w:rsid w:val="000D34B0"/>
    <w:rsid w:val="000D3833"/>
    <w:rsid w:val="000D5C6E"/>
    <w:rsid w:val="000D6425"/>
    <w:rsid w:val="000D6AF3"/>
    <w:rsid w:val="000D7D98"/>
    <w:rsid w:val="000E11BA"/>
    <w:rsid w:val="000E156F"/>
    <w:rsid w:val="000E15E4"/>
    <w:rsid w:val="000E16CC"/>
    <w:rsid w:val="000E2B01"/>
    <w:rsid w:val="000E2D6D"/>
    <w:rsid w:val="000E3930"/>
    <w:rsid w:val="000E5041"/>
    <w:rsid w:val="000E575F"/>
    <w:rsid w:val="000E5F1E"/>
    <w:rsid w:val="000E6AD9"/>
    <w:rsid w:val="000E7203"/>
    <w:rsid w:val="000E7304"/>
    <w:rsid w:val="000E799F"/>
    <w:rsid w:val="000E7AC8"/>
    <w:rsid w:val="000E7C8D"/>
    <w:rsid w:val="000F0FDD"/>
    <w:rsid w:val="000F18FC"/>
    <w:rsid w:val="000F240B"/>
    <w:rsid w:val="000F317C"/>
    <w:rsid w:val="000F3277"/>
    <w:rsid w:val="000F35D5"/>
    <w:rsid w:val="000F3920"/>
    <w:rsid w:val="000F4208"/>
    <w:rsid w:val="000F43F1"/>
    <w:rsid w:val="000F47A8"/>
    <w:rsid w:val="000F5C49"/>
    <w:rsid w:val="000F6462"/>
    <w:rsid w:val="000F6592"/>
    <w:rsid w:val="000F7153"/>
    <w:rsid w:val="000F7814"/>
    <w:rsid w:val="0010090B"/>
    <w:rsid w:val="00100AFE"/>
    <w:rsid w:val="00101A5E"/>
    <w:rsid w:val="00102164"/>
    <w:rsid w:val="001027A5"/>
    <w:rsid w:val="001029C2"/>
    <w:rsid w:val="00103B9E"/>
    <w:rsid w:val="00103CB5"/>
    <w:rsid w:val="00103F21"/>
    <w:rsid w:val="0010434C"/>
    <w:rsid w:val="0010620F"/>
    <w:rsid w:val="00106416"/>
    <w:rsid w:val="0010753E"/>
    <w:rsid w:val="00107DCE"/>
    <w:rsid w:val="00110093"/>
    <w:rsid w:val="00110481"/>
    <w:rsid w:val="00110F0D"/>
    <w:rsid w:val="00111ADE"/>
    <w:rsid w:val="001122B0"/>
    <w:rsid w:val="001127C9"/>
    <w:rsid w:val="00112B29"/>
    <w:rsid w:val="00112F87"/>
    <w:rsid w:val="001136F8"/>
    <w:rsid w:val="00114498"/>
    <w:rsid w:val="00114E14"/>
    <w:rsid w:val="00115B88"/>
    <w:rsid w:val="001160CF"/>
    <w:rsid w:val="0011650B"/>
    <w:rsid w:val="00116FAF"/>
    <w:rsid w:val="001172E7"/>
    <w:rsid w:val="001173E2"/>
    <w:rsid w:val="00117728"/>
    <w:rsid w:val="0012113D"/>
    <w:rsid w:val="00121C87"/>
    <w:rsid w:val="00121EDD"/>
    <w:rsid w:val="00123C90"/>
    <w:rsid w:val="00123E74"/>
    <w:rsid w:val="001247AB"/>
    <w:rsid w:val="00124D67"/>
    <w:rsid w:val="00125147"/>
    <w:rsid w:val="0012541F"/>
    <w:rsid w:val="00125CBE"/>
    <w:rsid w:val="00125D8A"/>
    <w:rsid w:val="00126127"/>
    <w:rsid w:val="00126E02"/>
    <w:rsid w:val="001270FF"/>
    <w:rsid w:val="0012750F"/>
    <w:rsid w:val="0012771D"/>
    <w:rsid w:val="00130D6B"/>
    <w:rsid w:val="001313A5"/>
    <w:rsid w:val="00132B01"/>
    <w:rsid w:val="00132F6A"/>
    <w:rsid w:val="00132F8A"/>
    <w:rsid w:val="001336B5"/>
    <w:rsid w:val="00133838"/>
    <w:rsid w:val="00133841"/>
    <w:rsid w:val="00133913"/>
    <w:rsid w:val="00134716"/>
    <w:rsid w:val="0013496C"/>
    <w:rsid w:val="00135A1C"/>
    <w:rsid w:val="00135CA7"/>
    <w:rsid w:val="001365CF"/>
    <w:rsid w:val="00136721"/>
    <w:rsid w:val="00137369"/>
    <w:rsid w:val="0013783E"/>
    <w:rsid w:val="001400A7"/>
    <w:rsid w:val="00140113"/>
    <w:rsid w:val="00140221"/>
    <w:rsid w:val="0014052C"/>
    <w:rsid w:val="00140AFD"/>
    <w:rsid w:val="0014114A"/>
    <w:rsid w:val="00141259"/>
    <w:rsid w:val="00141A3A"/>
    <w:rsid w:val="00141B31"/>
    <w:rsid w:val="00142281"/>
    <w:rsid w:val="001431BC"/>
    <w:rsid w:val="0014348E"/>
    <w:rsid w:val="001437BA"/>
    <w:rsid w:val="0014383F"/>
    <w:rsid w:val="001446BF"/>
    <w:rsid w:val="001446F7"/>
    <w:rsid w:val="001450A2"/>
    <w:rsid w:val="00145D08"/>
    <w:rsid w:val="00146435"/>
    <w:rsid w:val="00146D1C"/>
    <w:rsid w:val="00146F67"/>
    <w:rsid w:val="00150212"/>
    <w:rsid w:val="00150AB9"/>
    <w:rsid w:val="001511B7"/>
    <w:rsid w:val="00151AF6"/>
    <w:rsid w:val="00152C5D"/>
    <w:rsid w:val="0015454E"/>
    <w:rsid w:val="001545D4"/>
    <w:rsid w:val="0015493D"/>
    <w:rsid w:val="00154CF8"/>
    <w:rsid w:val="00154DD1"/>
    <w:rsid w:val="00154F18"/>
    <w:rsid w:val="001551B1"/>
    <w:rsid w:val="001557F1"/>
    <w:rsid w:val="00155AF3"/>
    <w:rsid w:val="0015680B"/>
    <w:rsid w:val="00157B4A"/>
    <w:rsid w:val="001609A8"/>
    <w:rsid w:val="00160A99"/>
    <w:rsid w:val="00160E38"/>
    <w:rsid w:val="0016121E"/>
    <w:rsid w:val="00161495"/>
    <w:rsid w:val="00161F40"/>
    <w:rsid w:val="00161FF5"/>
    <w:rsid w:val="00162A26"/>
    <w:rsid w:val="00162BF5"/>
    <w:rsid w:val="00162CBD"/>
    <w:rsid w:val="00163708"/>
    <w:rsid w:val="001638C0"/>
    <w:rsid w:val="00163BD7"/>
    <w:rsid w:val="001642FC"/>
    <w:rsid w:val="0016437A"/>
    <w:rsid w:val="0016496B"/>
    <w:rsid w:val="00164BB5"/>
    <w:rsid w:val="00164CF8"/>
    <w:rsid w:val="001656A6"/>
    <w:rsid w:val="00166052"/>
    <w:rsid w:val="00166716"/>
    <w:rsid w:val="00167462"/>
    <w:rsid w:val="0016790A"/>
    <w:rsid w:val="00167C0F"/>
    <w:rsid w:val="00167D78"/>
    <w:rsid w:val="00167EE8"/>
    <w:rsid w:val="00171257"/>
    <w:rsid w:val="0017143D"/>
    <w:rsid w:val="00171601"/>
    <w:rsid w:val="00172C8F"/>
    <w:rsid w:val="00172DD9"/>
    <w:rsid w:val="00172F1E"/>
    <w:rsid w:val="001730E5"/>
    <w:rsid w:val="001733A2"/>
    <w:rsid w:val="00173E9F"/>
    <w:rsid w:val="001743E2"/>
    <w:rsid w:val="001745F8"/>
    <w:rsid w:val="00175205"/>
    <w:rsid w:val="00175AB4"/>
    <w:rsid w:val="00175C4E"/>
    <w:rsid w:val="00175CA6"/>
    <w:rsid w:val="00176890"/>
    <w:rsid w:val="00176E53"/>
    <w:rsid w:val="0018002E"/>
    <w:rsid w:val="0018050D"/>
    <w:rsid w:val="0018081C"/>
    <w:rsid w:val="00181720"/>
    <w:rsid w:val="00181965"/>
    <w:rsid w:val="001819F2"/>
    <w:rsid w:val="001820D6"/>
    <w:rsid w:val="00182847"/>
    <w:rsid w:val="001838CF"/>
    <w:rsid w:val="00183C77"/>
    <w:rsid w:val="00184442"/>
    <w:rsid w:val="00184D56"/>
    <w:rsid w:val="001852F0"/>
    <w:rsid w:val="001868EE"/>
    <w:rsid w:val="001871B0"/>
    <w:rsid w:val="00190ACD"/>
    <w:rsid w:val="00191EE6"/>
    <w:rsid w:val="001925CF"/>
    <w:rsid w:val="00194AC3"/>
    <w:rsid w:val="00195939"/>
    <w:rsid w:val="00196052"/>
    <w:rsid w:val="00196557"/>
    <w:rsid w:val="001965C6"/>
    <w:rsid w:val="00197081"/>
    <w:rsid w:val="0019753A"/>
    <w:rsid w:val="00197E08"/>
    <w:rsid w:val="001A01C3"/>
    <w:rsid w:val="001A0522"/>
    <w:rsid w:val="001A14B7"/>
    <w:rsid w:val="001A1B15"/>
    <w:rsid w:val="001A2088"/>
    <w:rsid w:val="001A36B1"/>
    <w:rsid w:val="001A39E8"/>
    <w:rsid w:val="001A3BA4"/>
    <w:rsid w:val="001A3BB7"/>
    <w:rsid w:val="001A3D6F"/>
    <w:rsid w:val="001A4649"/>
    <w:rsid w:val="001A5097"/>
    <w:rsid w:val="001A5905"/>
    <w:rsid w:val="001A5ACC"/>
    <w:rsid w:val="001A6442"/>
    <w:rsid w:val="001A6C1B"/>
    <w:rsid w:val="001A6D1F"/>
    <w:rsid w:val="001A72E0"/>
    <w:rsid w:val="001A7D5F"/>
    <w:rsid w:val="001B09A9"/>
    <w:rsid w:val="001B0D68"/>
    <w:rsid w:val="001B1EA8"/>
    <w:rsid w:val="001B2EF4"/>
    <w:rsid w:val="001B3047"/>
    <w:rsid w:val="001B3324"/>
    <w:rsid w:val="001B3667"/>
    <w:rsid w:val="001B370D"/>
    <w:rsid w:val="001B40E8"/>
    <w:rsid w:val="001B5180"/>
    <w:rsid w:val="001B62A3"/>
    <w:rsid w:val="001B6EF5"/>
    <w:rsid w:val="001B72CE"/>
    <w:rsid w:val="001B7526"/>
    <w:rsid w:val="001B7A50"/>
    <w:rsid w:val="001C15D2"/>
    <w:rsid w:val="001C28A1"/>
    <w:rsid w:val="001C28F6"/>
    <w:rsid w:val="001C2B80"/>
    <w:rsid w:val="001C370D"/>
    <w:rsid w:val="001C3CCB"/>
    <w:rsid w:val="001C422E"/>
    <w:rsid w:val="001C5415"/>
    <w:rsid w:val="001C5988"/>
    <w:rsid w:val="001C59D6"/>
    <w:rsid w:val="001C5A0B"/>
    <w:rsid w:val="001C68EE"/>
    <w:rsid w:val="001C695F"/>
    <w:rsid w:val="001C6C21"/>
    <w:rsid w:val="001C7184"/>
    <w:rsid w:val="001C7854"/>
    <w:rsid w:val="001C7A11"/>
    <w:rsid w:val="001C7C42"/>
    <w:rsid w:val="001C7CCB"/>
    <w:rsid w:val="001C7E6C"/>
    <w:rsid w:val="001C7F5E"/>
    <w:rsid w:val="001D13EB"/>
    <w:rsid w:val="001D1979"/>
    <w:rsid w:val="001D3114"/>
    <w:rsid w:val="001D3504"/>
    <w:rsid w:val="001D377C"/>
    <w:rsid w:val="001D4FB8"/>
    <w:rsid w:val="001D5133"/>
    <w:rsid w:val="001D566E"/>
    <w:rsid w:val="001D5951"/>
    <w:rsid w:val="001D5AEA"/>
    <w:rsid w:val="001D6A37"/>
    <w:rsid w:val="001D70EE"/>
    <w:rsid w:val="001D7178"/>
    <w:rsid w:val="001D765E"/>
    <w:rsid w:val="001E0C25"/>
    <w:rsid w:val="001E1339"/>
    <w:rsid w:val="001E151B"/>
    <w:rsid w:val="001E30F6"/>
    <w:rsid w:val="001E3273"/>
    <w:rsid w:val="001E4161"/>
    <w:rsid w:val="001E4747"/>
    <w:rsid w:val="001E4DA2"/>
    <w:rsid w:val="001E592D"/>
    <w:rsid w:val="001E671E"/>
    <w:rsid w:val="001F0DEB"/>
    <w:rsid w:val="001F4759"/>
    <w:rsid w:val="001F4AB4"/>
    <w:rsid w:val="001F4E25"/>
    <w:rsid w:val="001F5984"/>
    <w:rsid w:val="001F5EC0"/>
    <w:rsid w:val="001F7509"/>
    <w:rsid w:val="001F76CF"/>
    <w:rsid w:val="001F7A65"/>
    <w:rsid w:val="001F7B26"/>
    <w:rsid w:val="002003C0"/>
    <w:rsid w:val="002030DE"/>
    <w:rsid w:val="00203680"/>
    <w:rsid w:val="00204768"/>
    <w:rsid w:val="00204990"/>
    <w:rsid w:val="002049EF"/>
    <w:rsid w:val="00205389"/>
    <w:rsid w:val="0020582D"/>
    <w:rsid w:val="00205F4E"/>
    <w:rsid w:val="002062B6"/>
    <w:rsid w:val="0020774A"/>
    <w:rsid w:val="00207A63"/>
    <w:rsid w:val="00210CD1"/>
    <w:rsid w:val="00211DD5"/>
    <w:rsid w:val="00213398"/>
    <w:rsid w:val="002136AB"/>
    <w:rsid w:val="00213BCA"/>
    <w:rsid w:val="00213DD4"/>
    <w:rsid w:val="00215544"/>
    <w:rsid w:val="00215668"/>
    <w:rsid w:val="00215CDB"/>
    <w:rsid w:val="00216B52"/>
    <w:rsid w:val="002178C8"/>
    <w:rsid w:val="00217EE5"/>
    <w:rsid w:val="002200C6"/>
    <w:rsid w:val="00220EB7"/>
    <w:rsid w:val="002214B1"/>
    <w:rsid w:val="0022187F"/>
    <w:rsid w:val="002223F3"/>
    <w:rsid w:val="00223C4C"/>
    <w:rsid w:val="00224A61"/>
    <w:rsid w:val="00224DE9"/>
    <w:rsid w:val="002258B2"/>
    <w:rsid w:val="00225C20"/>
    <w:rsid w:val="002260B1"/>
    <w:rsid w:val="00227379"/>
    <w:rsid w:val="00227A5A"/>
    <w:rsid w:val="00230DFC"/>
    <w:rsid w:val="00231227"/>
    <w:rsid w:val="00233221"/>
    <w:rsid w:val="00234775"/>
    <w:rsid w:val="002359E2"/>
    <w:rsid w:val="00235F5C"/>
    <w:rsid w:val="00235F93"/>
    <w:rsid w:val="00236883"/>
    <w:rsid w:val="002376FA"/>
    <w:rsid w:val="00240F34"/>
    <w:rsid w:val="00240FC0"/>
    <w:rsid w:val="00242ADA"/>
    <w:rsid w:val="0024411F"/>
    <w:rsid w:val="00244D66"/>
    <w:rsid w:val="00245065"/>
    <w:rsid w:val="00245DC6"/>
    <w:rsid w:val="002460DD"/>
    <w:rsid w:val="0024788F"/>
    <w:rsid w:val="00247CE6"/>
    <w:rsid w:val="00247ED6"/>
    <w:rsid w:val="00250421"/>
    <w:rsid w:val="002504F5"/>
    <w:rsid w:val="0025103C"/>
    <w:rsid w:val="002518C2"/>
    <w:rsid w:val="00251B48"/>
    <w:rsid w:val="002522B7"/>
    <w:rsid w:val="00252BD0"/>
    <w:rsid w:val="00253189"/>
    <w:rsid w:val="002533D4"/>
    <w:rsid w:val="00253C6C"/>
    <w:rsid w:val="00253E91"/>
    <w:rsid w:val="002542DB"/>
    <w:rsid w:val="00254451"/>
    <w:rsid w:val="002550D4"/>
    <w:rsid w:val="0025549A"/>
    <w:rsid w:val="00255C14"/>
    <w:rsid w:val="00255F3A"/>
    <w:rsid w:val="00257B26"/>
    <w:rsid w:val="00257FA3"/>
    <w:rsid w:val="00260A22"/>
    <w:rsid w:val="00262276"/>
    <w:rsid w:val="00262C4A"/>
    <w:rsid w:val="00263111"/>
    <w:rsid w:val="00263E8D"/>
    <w:rsid w:val="002653C6"/>
    <w:rsid w:val="002665FF"/>
    <w:rsid w:val="00267876"/>
    <w:rsid w:val="00267A5E"/>
    <w:rsid w:val="002702D7"/>
    <w:rsid w:val="00270F1A"/>
    <w:rsid w:val="00271811"/>
    <w:rsid w:val="002718A8"/>
    <w:rsid w:val="00272090"/>
    <w:rsid w:val="00272409"/>
    <w:rsid w:val="00272EA3"/>
    <w:rsid w:val="00274087"/>
    <w:rsid w:val="00274285"/>
    <w:rsid w:val="0027471A"/>
    <w:rsid w:val="00274964"/>
    <w:rsid w:val="00274CB3"/>
    <w:rsid w:val="00275067"/>
    <w:rsid w:val="00275D10"/>
    <w:rsid w:val="00276321"/>
    <w:rsid w:val="00276937"/>
    <w:rsid w:val="00276A74"/>
    <w:rsid w:val="00276D05"/>
    <w:rsid w:val="00276E12"/>
    <w:rsid w:val="00276F2B"/>
    <w:rsid w:val="00277B56"/>
    <w:rsid w:val="00280100"/>
    <w:rsid w:val="00280DC6"/>
    <w:rsid w:val="00281321"/>
    <w:rsid w:val="002817D8"/>
    <w:rsid w:val="00282847"/>
    <w:rsid w:val="00282A74"/>
    <w:rsid w:val="00282B65"/>
    <w:rsid w:val="00283652"/>
    <w:rsid w:val="00283B62"/>
    <w:rsid w:val="00283E0C"/>
    <w:rsid w:val="00284750"/>
    <w:rsid w:val="00284C08"/>
    <w:rsid w:val="00285902"/>
    <w:rsid w:val="0028634B"/>
    <w:rsid w:val="00286698"/>
    <w:rsid w:val="00286D1C"/>
    <w:rsid w:val="00287874"/>
    <w:rsid w:val="00287A94"/>
    <w:rsid w:val="00287FC6"/>
    <w:rsid w:val="002900F8"/>
    <w:rsid w:val="00290B11"/>
    <w:rsid w:val="00290E04"/>
    <w:rsid w:val="0029107E"/>
    <w:rsid w:val="002926FA"/>
    <w:rsid w:val="00293669"/>
    <w:rsid w:val="00293EC7"/>
    <w:rsid w:val="002946A3"/>
    <w:rsid w:val="00294AFA"/>
    <w:rsid w:val="00295148"/>
    <w:rsid w:val="002952C2"/>
    <w:rsid w:val="00295356"/>
    <w:rsid w:val="00295FFB"/>
    <w:rsid w:val="002963C4"/>
    <w:rsid w:val="00296F45"/>
    <w:rsid w:val="00297A86"/>
    <w:rsid w:val="00297BF0"/>
    <w:rsid w:val="002A0435"/>
    <w:rsid w:val="002A04C9"/>
    <w:rsid w:val="002A06A4"/>
    <w:rsid w:val="002A0F23"/>
    <w:rsid w:val="002A1423"/>
    <w:rsid w:val="002A19F5"/>
    <w:rsid w:val="002A1BF8"/>
    <w:rsid w:val="002A21AD"/>
    <w:rsid w:val="002A2502"/>
    <w:rsid w:val="002A2721"/>
    <w:rsid w:val="002A37F1"/>
    <w:rsid w:val="002A3CF7"/>
    <w:rsid w:val="002A3E5E"/>
    <w:rsid w:val="002A4452"/>
    <w:rsid w:val="002A4771"/>
    <w:rsid w:val="002A4C27"/>
    <w:rsid w:val="002A62E3"/>
    <w:rsid w:val="002A67BD"/>
    <w:rsid w:val="002A67EA"/>
    <w:rsid w:val="002A6C7F"/>
    <w:rsid w:val="002B05B8"/>
    <w:rsid w:val="002B08F3"/>
    <w:rsid w:val="002B14B1"/>
    <w:rsid w:val="002B1754"/>
    <w:rsid w:val="002B1A92"/>
    <w:rsid w:val="002B1AB0"/>
    <w:rsid w:val="002B285A"/>
    <w:rsid w:val="002B2A7D"/>
    <w:rsid w:val="002B30CA"/>
    <w:rsid w:val="002B30D4"/>
    <w:rsid w:val="002B331F"/>
    <w:rsid w:val="002B3548"/>
    <w:rsid w:val="002B356D"/>
    <w:rsid w:val="002B39D6"/>
    <w:rsid w:val="002B3BD0"/>
    <w:rsid w:val="002B3E3B"/>
    <w:rsid w:val="002B42F3"/>
    <w:rsid w:val="002B472B"/>
    <w:rsid w:val="002B4922"/>
    <w:rsid w:val="002B4A9E"/>
    <w:rsid w:val="002B5879"/>
    <w:rsid w:val="002B69F3"/>
    <w:rsid w:val="002C06E4"/>
    <w:rsid w:val="002C093B"/>
    <w:rsid w:val="002C0EB1"/>
    <w:rsid w:val="002C22C3"/>
    <w:rsid w:val="002C292C"/>
    <w:rsid w:val="002C29CE"/>
    <w:rsid w:val="002C2D19"/>
    <w:rsid w:val="002C398B"/>
    <w:rsid w:val="002C4D16"/>
    <w:rsid w:val="002C59C5"/>
    <w:rsid w:val="002C69F9"/>
    <w:rsid w:val="002C7812"/>
    <w:rsid w:val="002D0DB7"/>
    <w:rsid w:val="002D10FA"/>
    <w:rsid w:val="002D1B05"/>
    <w:rsid w:val="002D1E40"/>
    <w:rsid w:val="002D2283"/>
    <w:rsid w:val="002D23C9"/>
    <w:rsid w:val="002D393E"/>
    <w:rsid w:val="002D4B4B"/>
    <w:rsid w:val="002D4C55"/>
    <w:rsid w:val="002D575C"/>
    <w:rsid w:val="002D58BA"/>
    <w:rsid w:val="002D5E19"/>
    <w:rsid w:val="002D6BDC"/>
    <w:rsid w:val="002D6EF4"/>
    <w:rsid w:val="002D70DC"/>
    <w:rsid w:val="002D7235"/>
    <w:rsid w:val="002E0392"/>
    <w:rsid w:val="002E20DF"/>
    <w:rsid w:val="002E5151"/>
    <w:rsid w:val="002E53B4"/>
    <w:rsid w:val="002E56DE"/>
    <w:rsid w:val="002E6DED"/>
    <w:rsid w:val="002E6FEB"/>
    <w:rsid w:val="002E74BA"/>
    <w:rsid w:val="002F02D1"/>
    <w:rsid w:val="002F0DC6"/>
    <w:rsid w:val="002F13BD"/>
    <w:rsid w:val="002F1947"/>
    <w:rsid w:val="002F234B"/>
    <w:rsid w:val="002F245E"/>
    <w:rsid w:val="002F2786"/>
    <w:rsid w:val="002F2929"/>
    <w:rsid w:val="002F3D7A"/>
    <w:rsid w:val="002F4859"/>
    <w:rsid w:val="002F4AF9"/>
    <w:rsid w:val="002F5001"/>
    <w:rsid w:val="002F5A78"/>
    <w:rsid w:val="002F65D1"/>
    <w:rsid w:val="002F6682"/>
    <w:rsid w:val="002F6F9F"/>
    <w:rsid w:val="002F7084"/>
    <w:rsid w:val="002F7727"/>
    <w:rsid w:val="002F7C38"/>
    <w:rsid w:val="003003CA"/>
    <w:rsid w:val="00300956"/>
    <w:rsid w:val="00301013"/>
    <w:rsid w:val="00302043"/>
    <w:rsid w:val="00302BF2"/>
    <w:rsid w:val="00303544"/>
    <w:rsid w:val="003036B0"/>
    <w:rsid w:val="00303F04"/>
    <w:rsid w:val="00305569"/>
    <w:rsid w:val="00306AB2"/>
    <w:rsid w:val="00307174"/>
    <w:rsid w:val="00307415"/>
    <w:rsid w:val="00310E18"/>
    <w:rsid w:val="0031134D"/>
    <w:rsid w:val="00311ECB"/>
    <w:rsid w:val="00311FA0"/>
    <w:rsid w:val="0031258B"/>
    <w:rsid w:val="003125B1"/>
    <w:rsid w:val="0031498B"/>
    <w:rsid w:val="0031557B"/>
    <w:rsid w:val="00315FE3"/>
    <w:rsid w:val="0031627C"/>
    <w:rsid w:val="00317020"/>
    <w:rsid w:val="00317187"/>
    <w:rsid w:val="003175BC"/>
    <w:rsid w:val="00317611"/>
    <w:rsid w:val="00317F9B"/>
    <w:rsid w:val="00320ED4"/>
    <w:rsid w:val="00321E84"/>
    <w:rsid w:val="00322D24"/>
    <w:rsid w:val="00323114"/>
    <w:rsid w:val="003235DC"/>
    <w:rsid w:val="0032366B"/>
    <w:rsid w:val="0032392C"/>
    <w:rsid w:val="00323F1D"/>
    <w:rsid w:val="0032430D"/>
    <w:rsid w:val="0032499A"/>
    <w:rsid w:val="00326133"/>
    <w:rsid w:val="00327E3C"/>
    <w:rsid w:val="00330CB5"/>
    <w:rsid w:val="0033199C"/>
    <w:rsid w:val="00331EBC"/>
    <w:rsid w:val="00332651"/>
    <w:rsid w:val="003329C4"/>
    <w:rsid w:val="00332AAC"/>
    <w:rsid w:val="00333157"/>
    <w:rsid w:val="003336F5"/>
    <w:rsid w:val="003341F7"/>
    <w:rsid w:val="003355C4"/>
    <w:rsid w:val="00335B05"/>
    <w:rsid w:val="00335F57"/>
    <w:rsid w:val="003400A0"/>
    <w:rsid w:val="003404F3"/>
    <w:rsid w:val="003413E7"/>
    <w:rsid w:val="00341E4A"/>
    <w:rsid w:val="00342269"/>
    <w:rsid w:val="00343AAD"/>
    <w:rsid w:val="00345AB5"/>
    <w:rsid w:val="00345CEC"/>
    <w:rsid w:val="00345FA8"/>
    <w:rsid w:val="00346A8F"/>
    <w:rsid w:val="0034706F"/>
    <w:rsid w:val="00347B39"/>
    <w:rsid w:val="00347FEC"/>
    <w:rsid w:val="003509DF"/>
    <w:rsid w:val="00350BBD"/>
    <w:rsid w:val="00350E86"/>
    <w:rsid w:val="00351157"/>
    <w:rsid w:val="00351426"/>
    <w:rsid w:val="00351A55"/>
    <w:rsid w:val="00353661"/>
    <w:rsid w:val="003539FB"/>
    <w:rsid w:val="00353B13"/>
    <w:rsid w:val="0035488A"/>
    <w:rsid w:val="003548FE"/>
    <w:rsid w:val="00355F9C"/>
    <w:rsid w:val="00356195"/>
    <w:rsid w:val="00356AC7"/>
    <w:rsid w:val="00356DE1"/>
    <w:rsid w:val="00356F45"/>
    <w:rsid w:val="00357940"/>
    <w:rsid w:val="00357A08"/>
    <w:rsid w:val="0036008C"/>
    <w:rsid w:val="003601E8"/>
    <w:rsid w:val="0036061B"/>
    <w:rsid w:val="00360AB4"/>
    <w:rsid w:val="00360F09"/>
    <w:rsid w:val="00361073"/>
    <w:rsid w:val="003612C6"/>
    <w:rsid w:val="0036154A"/>
    <w:rsid w:val="00361708"/>
    <w:rsid w:val="00361834"/>
    <w:rsid w:val="00361DA6"/>
    <w:rsid w:val="003621BD"/>
    <w:rsid w:val="003622AC"/>
    <w:rsid w:val="00362556"/>
    <w:rsid w:val="00362CB6"/>
    <w:rsid w:val="003630F7"/>
    <w:rsid w:val="0036355C"/>
    <w:rsid w:val="00363939"/>
    <w:rsid w:val="00363AD4"/>
    <w:rsid w:val="00364BA5"/>
    <w:rsid w:val="00364C2E"/>
    <w:rsid w:val="00364EA3"/>
    <w:rsid w:val="0036573F"/>
    <w:rsid w:val="00366B74"/>
    <w:rsid w:val="00366FB4"/>
    <w:rsid w:val="00367451"/>
    <w:rsid w:val="00367ABC"/>
    <w:rsid w:val="0037036E"/>
    <w:rsid w:val="00370A69"/>
    <w:rsid w:val="00370CF6"/>
    <w:rsid w:val="00371151"/>
    <w:rsid w:val="00371349"/>
    <w:rsid w:val="00371659"/>
    <w:rsid w:val="0037252F"/>
    <w:rsid w:val="003731F3"/>
    <w:rsid w:val="00374BF6"/>
    <w:rsid w:val="00374E53"/>
    <w:rsid w:val="00375338"/>
    <w:rsid w:val="00375803"/>
    <w:rsid w:val="00376AE3"/>
    <w:rsid w:val="00377111"/>
    <w:rsid w:val="00377B9F"/>
    <w:rsid w:val="00377D9F"/>
    <w:rsid w:val="003811AC"/>
    <w:rsid w:val="0038125B"/>
    <w:rsid w:val="003813CF"/>
    <w:rsid w:val="00381906"/>
    <w:rsid w:val="00381C3F"/>
    <w:rsid w:val="00381F95"/>
    <w:rsid w:val="00382569"/>
    <w:rsid w:val="00382934"/>
    <w:rsid w:val="003829EE"/>
    <w:rsid w:val="0038315D"/>
    <w:rsid w:val="00383A9B"/>
    <w:rsid w:val="00383D9D"/>
    <w:rsid w:val="0038437A"/>
    <w:rsid w:val="00384449"/>
    <w:rsid w:val="00385074"/>
    <w:rsid w:val="003858A0"/>
    <w:rsid w:val="003858B0"/>
    <w:rsid w:val="00385A74"/>
    <w:rsid w:val="00385DA0"/>
    <w:rsid w:val="00385F21"/>
    <w:rsid w:val="003861AD"/>
    <w:rsid w:val="00386D34"/>
    <w:rsid w:val="003872C4"/>
    <w:rsid w:val="00390050"/>
    <w:rsid w:val="003908F2"/>
    <w:rsid w:val="00390C56"/>
    <w:rsid w:val="0039127D"/>
    <w:rsid w:val="003926EF"/>
    <w:rsid w:val="00392D0D"/>
    <w:rsid w:val="003931CC"/>
    <w:rsid w:val="00394797"/>
    <w:rsid w:val="00394C26"/>
    <w:rsid w:val="0039591B"/>
    <w:rsid w:val="0039642A"/>
    <w:rsid w:val="00396F0C"/>
    <w:rsid w:val="00397963"/>
    <w:rsid w:val="00397F77"/>
    <w:rsid w:val="003A01B5"/>
    <w:rsid w:val="003A0E56"/>
    <w:rsid w:val="003A1119"/>
    <w:rsid w:val="003A1E74"/>
    <w:rsid w:val="003A223C"/>
    <w:rsid w:val="003A3616"/>
    <w:rsid w:val="003A3796"/>
    <w:rsid w:val="003A3926"/>
    <w:rsid w:val="003A418F"/>
    <w:rsid w:val="003A5C43"/>
    <w:rsid w:val="003A5C87"/>
    <w:rsid w:val="003A5FFB"/>
    <w:rsid w:val="003A611E"/>
    <w:rsid w:val="003A694E"/>
    <w:rsid w:val="003A710A"/>
    <w:rsid w:val="003A7B66"/>
    <w:rsid w:val="003B0025"/>
    <w:rsid w:val="003B02DE"/>
    <w:rsid w:val="003B02EA"/>
    <w:rsid w:val="003B098D"/>
    <w:rsid w:val="003B0C5A"/>
    <w:rsid w:val="003B1496"/>
    <w:rsid w:val="003B1678"/>
    <w:rsid w:val="003B19A6"/>
    <w:rsid w:val="003B1F86"/>
    <w:rsid w:val="003B20A4"/>
    <w:rsid w:val="003B221F"/>
    <w:rsid w:val="003B269E"/>
    <w:rsid w:val="003B319E"/>
    <w:rsid w:val="003B3F10"/>
    <w:rsid w:val="003B444C"/>
    <w:rsid w:val="003B5232"/>
    <w:rsid w:val="003B5AD1"/>
    <w:rsid w:val="003B5FEB"/>
    <w:rsid w:val="003B659E"/>
    <w:rsid w:val="003B6DA9"/>
    <w:rsid w:val="003B7430"/>
    <w:rsid w:val="003C008A"/>
    <w:rsid w:val="003C0139"/>
    <w:rsid w:val="003C1655"/>
    <w:rsid w:val="003C1665"/>
    <w:rsid w:val="003C1F73"/>
    <w:rsid w:val="003C275E"/>
    <w:rsid w:val="003C3128"/>
    <w:rsid w:val="003C3C5E"/>
    <w:rsid w:val="003C3F55"/>
    <w:rsid w:val="003C448F"/>
    <w:rsid w:val="003C4FDE"/>
    <w:rsid w:val="003C51B6"/>
    <w:rsid w:val="003C51D9"/>
    <w:rsid w:val="003C581C"/>
    <w:rsid w:val="003C5C3C"/>
    <w:rsid w:val="003C604C"/>
    <w:rsid w:val="003C62CA"/>
    <w:rsid w:val="003C758A"/>
    <w:rsid w:val="003C7638"/>
    <w:rsid w:val="003C7A42"/>
    <w:rsid w:val="003D01A1"/>
    <w:rsid w:val="003D0C24"/>
    <w:rsid w:val="003D0D01"/>
    <w:rsid w:val="003D174E"/>
    <w:rsid w:val="003D2A63"/>
    <w:rsid w:val="003D2CB0"/>
    <w:rsid w:val="003D5AA1"/>
    <w:rsid w:val="003D5C4B"/>
    <w:rsid w:val="003D67B8"/>
    <w:rsid w:val="003D6EB0"/>
    <w:rsid w:val="003D70C7"/>
    <w:rsid w:val="003D72BC"/>
    <w:rsid w:val="003D72EA"/>
    <w:rsid w:val="003D742F"/>
    <w:rsid w:val="003E119F"/>
    <w:rsid w:val="003E1C1E"/>
    <w:rsid w:val="003E2E84"/>
    <w:rsid w:val="003E2FB9"/>
    <w:rsid w:val="003E4457"/>
    <w:rsid w:val="003E461B"/>
    <w:rsid w:val="003E50CC"/>
    <w:rsid w:val="003E54C8"/>
    <w:rsid w:val="003E58DF"/>
    <w:rsid w:val="003E5A71"/>
    <w:rsid w:val="003E5ED8"/>
    <w:rsid w:val="003E5FEE"/>
    <w:rsid w:val="003E6D72"/>
    <w:rsid w:val="003E6D94"/>
    <w:rsid w:val="003E6E7C"/>
    <w:rsid w:val="003E70B4"/>
    <w:rsid w:val="003E7295"/>
    <w:rsid w:val="003E75E6"/>
    <w:rsid w:val="003F0224"/>
    <w:rsid w:val="003F0320"/>
    <w:rsid w:val="003F1942"/>
    <w:rsid w:val="003F213E"/>
    <w:rsid w:val="003F2195"/>
    <w:rsid w:val="003F2293"/>
    <w:rsid w:val="003F2EA5"/>
    <w:rsid w:val="003F3113"/>
    <w:rsid w:val="003F4734"/>
    <w:rsid w:val="003F4D1B"/>
    <w:rsid w:val="003F4F70"/>
    <w:rsid w:val="003F600E"/>
    <w:rsid w:val="003F6219"/>
    <w:rsid w:val="003F6507"/>
    <w:rsid w:val="003F6765"/>
    <w:rsid w:val="003F6D0E"/>
    <w:rsid w:val="003F7D18"/>
    <w:rsid w:val="00400CDD"/>
    <w:rsid w:val="004026CD"/>
    <w:rsid w:val="0040331B"/>
    <w:rsid w:val="004033E7"/>
    <w:rsid w:val="004037C1"/>
    <w:rsid w:val="00403903"/>
    <w:rsid w:val="00404564"/>
    <w:rsid w:val="00404810"/>
    <w:rsid w:val="00404BEB"/>
    <w:rsid w:val="00404C4C"/>
    <w:rsid w:val="00406812"/>
    <w:rsid w:val="0040778D"/>
    <w:rsid w:val="00407D3B"/>
    <w:rsid w:val="004100CE"/>
    <w:rsid w:val="00410BA6"/>
    <w:rsid w:val="00411977"/>
    <w:rsid w:val="00411EE8"/>
    <w:rsid w:val="0041219D"/>
    <w:rsid w:val="00412950"/>
    <w:rsid w:val="00413EAE"/>
    <w:rsid w:val="0041423F"/>
    <w:rsid w:val="004143F0"/>
    <w:rsid w:val="004148DF"/>
    <w:rsid w:val="00414F81"/>
    <w:rsid w:val="00415FD5"/>
    <w:rsid w:val="004167B1"/>
    <w:rsid w:val="004173B1"/>
    <w:rsid w:val="00417649"/>
    <w:rsid w:val="0041787E"/>
    <w:rsid w:val="004218E3"/>
    <w:rsid w:val="00421C94"/>
    <w:rsid w:val="004221B8"/>
    <w:rsid w:val="00422889"/>
    <w:rsid w:val="004238C4"/>
    <w:rsid w:val="00423E68"/>
    <w:rsid w:val="00424259"/>
    <w:rsid w:val="00424499"/>
    <w:rsid w:val="004250B7"/>
    <w:rsid w:val="00425AEF"/>
    <w:rsid w:val="0042645A"/>
    <w:rsid w:val="0042682B"/>
    <w:rsid w:val="004276F7"/>
    <w:rsid w:val="004302DD"/>
    <w:rsid w:val="00430AD5"/>
    <w:rsid w:val="00430BE7"/>
    <w:rsid w:val="0043141E"/>
    <w:rsid w:val="004318AA"/>
    <w:rsid w:val="00432AFE"/>
    <w:rsid w:val="00432EAF"/>
    <w:rsid w:val="004330CC"/>
    <w:rsid w:val="00433D6B"/>
    <w:rsid w:val="00433E66"/>
    <w:rsid w:val="00434934"/>
    <w:rsid w:val="00434CDF"/>
    <w:rsid w:val="00434E77"/>
    <w:rsid w:val="00436A0F"/>
    <w:rsid w:val="00437150"/>
    <w:rsid w:val="0043750A"/>
    <w:rsid w:val="00440AF7"/>
    <w:rsid w:val="004413D4"/>
    <w:rsid w:val="004416D3"/>
    <w:rsid w:val="00441F44"/>
    <w:rsid w:val="00442978"/>
    <w:rsid w:val="00442DF7"/>
    <w:rsid w:val="004437F8"/>
    <w:rsid w:val="00443C8F"/>
    <w:rsid w:val="00443F9F"/>
    <w:rsid w:val="00444A8A"/>
    <w:rsid w:val="00445637"/>
    <w:rsid w:val="00445A2C"/>
    <w:rsid w:val="00445CDC"/>
    <w:rsid w:val="00445FC5"/>
    <w:rsid w:val="00445FDF"/>
    <w:rsid w:val="00446A86"/>
    <w:rsid w:val="00446AD3"/>
    <w:rsid w:val="00446C52"/>
    <w:rsid w:val="00446FF3"/>
    <w:rsid w:val="00447577"/>
    <w:rsid w:val="00447579"/>
    <w:rsid w:val="004479B3"/>
    <w:rsid w:val="00447DF9"/>
    <w:rsid w:val="00450242"/>
    <w:rsid w:val="00450EA5"/>
    <w:rsid w:val="00451327"/>
    <w:rsid w:val="00451552"/>
    <w:rsid w:val="00451785"/>
    <w:rsid w:val="004522CF"/>
    <w:rsid w:val="004528A8"/>
    <w:rsid w:val="00452B24"/>
    <w:rsid w:val="00452B51"/>
    <w:rsid w:val="00452CDB"/>
    <w:rsid w:val="004536BA"/>
    <w:rsid w:val="00453C9D"/>
    <w:rsid w:val="00453CE1"/>
    <w:rsid w:val="00453E0F"/>
    <w:rsid w:val="004542CE"/>
    <w:rsid w:val="00454CD4"/>
    <w:rsid w:val="00455690"/>
    <w:rsid w:val="004557D8"/>
    <w:rsid w:val="004560F0"/>
    <w:rsid w:val="00456836"/>
    <w:rsid w:val="00456945"/>
    <w:rsid w:val="0045716D"/>
    <w:rsid w:val="004574BF"/>
    <w:rsid w:val="0046096C"/>
    <w:rsid w:val="004612C5"/>
    <w:rsid w:val="004618D1"/>
    <w:rsid w:val="00462012"/>
    <w:rsid w:val="00462C1B"/>
    <w:rsid w:val="00462D33"/>
    <w:rsid w:val="00463566"/>
    <w:rsid w:val="00463A83"/>
    <w:rsid w:val="00465035"/>
    <w:rsid w:val="00465127"/>
    <w:rsid w:val="0046628E"/>
    <w:rsid w:val="004662CD"/>
    <w:rsid w:val="00466420"/>
    <w:rsid w:val="00466D49"/>
    <w:rsid w:val="00467278"/>
    <w:rsid w:val="004701B8"/>
    <w:rsid w:val="00470DEA"/>
    <w:rsid w:val="00470FD1"/>
    <w:rsid w:val="00471049"/>
    <w:rsid w:val="00471C04"/>
    <w:rsid w:val="004723E9"/>
    <w:rsid w:val="004732E9"/>
    <w:rsid w:val="004737E6"/>
    <w:rsid w:val="004741B8"/>
    <w:rsid w:val="00474645"/>
    <w:rsid w:val="00475522"/>
    <w:rsid w:val="0047574A"/>
    <w:rsid w:val="004758DF"/>
    <w:rsid w:val="004759C3"/>
    <w:rsid w:val="00476B81"/>
    <w:rsid w:val="00477073"/>
    <w:rsid w:val="004770A2"/>
    <w:rsid w:val="00477A89"/>
    <w:rsid w:val="00477F07"/>
    <w:rsid w:val="0048046C"/>
    <w:rsid w:val="00480480"/>
    <w:rsid w:val="00480814"/>
    <w:rsid w:val="00480EF1"/>
    <w:rsid w:val="00481517"/>
    <w:rsid w:val="004819B2"/>
    <w:rsid w:val="00481DF1"/>
    <w:rsid w:val="00482608"/>
    <w:rsid w:val="0048296D"/>
    <w:rsid w:val="00482ECF"/>
    <w:rsid w:val="0048321A"/>
    <w:rsid w:val="00483779"/>
    <w:rsid w:val="004838CF"/>
    <w:rsid w:val="00483CD7"/>
    <w:rsid w:val="00483D08"/>
    <w:rsid w:val="00483EA3"/>
    <w:rsid w:val="0048441B"/>
    <w:rsid w:val="00484BEC"/>
    <w:rsid w:val="004852F8"/>
    <w:rsid w:val="004854BB"/>
    <w:rsid w:val="00485D29"/>
    <w:rsid w:val="00485EDC"/>
    <w:rsid w:val="00486D3B"/>
    <w:rsid w:val="004879F7"/>
    <w:rsid w:val="00487CE2"/>
    <w:rsid w:val="00492114"/>
    <w:rsid w:val="00492B2D"/>
    <w:rsid w:val="00494493"/>
    <w:rsid w:val="00494D58"/>
    <w:rsid w:val="00494F86"/>
    <w:rsid w:val="004956F4"/>
    <w:rsid w:val="00495A68"/>
    <w:rsid w:val="00495AD5"/>
    <w:rsid w:val="0049625D"/>
    <w:rsid w:val="004962EF"/>
    <w:rsid w:val="00496340"/>
    <w:rsid w:val="00496606"/>
    <w:rsid w:val="00496AFF"/>
    <w:rsid w:val="00496B70"/>
    <w:rsid w:val="00496FFA"/>
    <w:rsid w:val="004975DC"/>
    <w:rsid w:val="00497672"/>
    <w:rsid w:val="00497CE0"/>
    <w:rsid w:val="004A0353"/>
    <w:rsid w:val="004A0D52"/>
    <w:rsid w:val="004A0F98"/>
    <w:rsid w:val="004A1304"/>
    <w:rsid w:val="004A14EC"/>
    <w:rsid w:val="004A1910"/>
    <w:rsid w:val="004A1B33"/>
    <w:rsid w:val="004A1D99"/>
    <w:rsid w:val="004A2C30"/>
    <w:rsid w:val="004A2D95"/>
    <w:rsid w:val="004A33BA"/>
    <w:rsid w:val="004A3E62"/>
    <w:rsid w:val="004A4D08"/>
    <w:rsid w:val="004A666E"/>
    <w:rsid w:val="004A690B"/>
    <w:rsid w:val="004A755F"/>
    <w:rsid w:val="004A7FA4"/>
    <w:rsid w:val="004B02BC"/>
    <w:rsid w:val="004B0D58"/>
    <w:rsid w:val="004B10B1"/>
    <w:rsid w:val="004B121B"/>
    <w:rsid w:val="004B165C"/>
    <w:rsid w:val="004B215C"/>
    <w:rsid w:val="004B25B7"/>
    <w:rsid w:val="004B32DA"/>
    <w:rsid w:val="004B33EE"/>
    <w:rsid w:val="004B43FC"/>
    <w:rsid w:val="004B46CC"/>
    <w:rsid w:val="004B4C19"/>
    <w:rsid w:val="004B4F62"/>
    <w:rsid w:val="004B55EB"/>
    <w:rsid w:val="004B572E"/>
    <w:rsid w:val="004B58C9"/>
    <w:rsid w:val="004B59B2"/>
    <w:rsid w:val="004B6090"/>
    <w:rsid w:val="004B60BE"/>
    <w:rsid w:val="004B623F"/>
    <w:rsid w:val="004B6401"/>
    <w:rsid w:val="004B6696"/>
    <w:rsid w:val="004B711A"/>
    <w:rsid w:val="004B7322"/>
    <w:rsid w:val="004B7384"/>
    <w:rsid w:val="004B7529"/>
    <w:rsid w:val="004B772C"/>
    <w:rsid w:val="004B78B4"/>
    <w:rsid w:val="004C000A"/>
    <w:rsid w:val="004C0CE2"/>
    <w:rsid w:val="004C0DB7"/>
    <w:rsid w:val="004C19B5"/>
    <w:rsid w:val="004C20FF"/>
    <w:rsid w:val="004C2F3A"/>
    <w:rsid w:val="004C33B2"/>
    <w:rsid w:val="004C3B83"/>
    <w:rsid w:val="004C441B"/>
    <w:rsid w:val="004C4A11"/>
    <w:rsid w:val="004C714E"/>
    <w:rsid w:val="004D0122"/>
    <w:rsid w:val="004D01A0"/>
    <w:rsid w:val="004D03E8"/>
    <w:rsid w:val="004D0467"/>
    <w:rsid w:val="004D0942"/>
    <w:rsid w:val="004D0FC5"/>
    <w:rsid w:val="004D17A7"/>
    <w:rsid w:val="004D1FA6"/>
    <w:rsid w:val="004D20A0"/>
    <w:rsid w:val="004D26D8"/>
    <w:rsid w:val="004D3C69"/>
    <w:rsid w:val="004D40E5"/>
    <w:rsid w:val="004D45CB"/>
    <w:rsid w:val="004D4B66"/>
    <w:rsid w:val="004D59A4"/>
    <w:rsid w:val="004D59DD"/>
    <w:rsid w:val="004D6571"/>
    <w:rsid w:val="004D70E6"/>
    <w:rsid w:val="004D7507"/>
    <w:rsid w:val="004D7961"/>
    <w:rsid w:val="004D7BAF"/>
    <w:rsid w:val="004D7E59"/>
    <w:rsid w:val="004E02C9"/>
    <w:rsid w:val="004E0797"/>
    <w:rsid w:val="004E0878"/>
    <w:rsid w:val="004E0CDF"/>
    <w:rsid w:val="004E11BE"/>
    <w:rsid w:val="004E160A"/>
    <w:rsid w:val="004E1852"/>
    <w:rsid w:val="004E1C22"/>
    <w:rsid w:val="004E2713"/>
    <w:rsid w:val="004E2F0A"/>
    <w:rsid w:val="004E304C"/>
    <w:rsid w:val="004E383F"/>
    <w:rsid w:val="004E3CD5"/>
    <w:rsid w:val="004E481E"/>
    <w:rsid w:val="004E484C"/>
    <w:rsid w:val="004E48DB"/>
    <w:rsid w:val="004E5763"/>
    <w:rsid w:val="004E5E66"/>
    <w:rsid w:val="004E6139"/>
    <w:rsid w:val="004E6250"/>
    <w:rsid w:val="004E6622"/>
    <w:rsid w:val="004E6E5C"/>
    <w:rsid w:val="004E778C"/>
    <w:rsid w:val="004E7ADB"/>
    <w:rsid w:val="004E7B42"/>
    <w:rsid w:val="004F0313"/>
    <w:rsid w:val="004F07DD"/>
    <w:rsid w:val="004F140A"/>
    <w:rsid w:val="004F1A1C"/>
    <w:rsid w:val="004F200C"/>
    <w:rsid w:val="004F243D"/>
    <w:rsid w:val="004F34AE"/>
    <w:rsid w:val="004F3F77"/>
    <w:rsid w:val="004F4A8F"/>
    <w:rsid w:val="004F5321"/>
    <w:rsid w:val="004F59BF"/>
    <w:rsid w:val="004F5AE0"/>
    <w:rsid w:val="004F5BAF"/>
    <w:rsid w:val="004F6CA9"/>
    <w:rsid w:val="004F6E5C"/>
    <w:rsid w:val="004F7025"/>
    <w:rsid w:val="004F707B"/>
    <w:rsid w:val="004F7B0A"/>
    <w:rsid w:val="004F7FFB"/>
    <w:rsid w:val="005003CF"/>
    <w:rsid w:val="0050051B"/>
    <w:rsid w:val="00501023"/>
    <w:rsid w:val="005013AA"/>
    <w:rsid w:val="005026BC"/>
    <w:rsid w:val="00502811"/>
    <w:rsid w:val="00502E06"/>
    <w:rsid w:val="00503527"/>
    <w:rsid w:val="00503B4D"/>
    <w:rsid w:val="00503FC2"/>
    <w:rsid w:val="005043AC"/>
    <w:rsid w:val="00504B5B"/>
    <w:rsid w:val="00504EE9"/>
    <w:rsid w:val="00505172"/>
    <w:rsid w:val="0050529D"/>
    <w:rsid w:val="005057A5"/>
    <w:rsid w:val="00505888"/>
    <w:rsid w:val="0050641C"/>
    <w:rsid w:val="00506AE4"/>
    <w:rsid w:val="00507607"/>
    <w:rsid w:val="00510593"/>
    <w:rsid w:val="00510EE1"/>
    <w:rsid w:val="005119FE"/>
    <w:rsid w:val="00512AB4"/>
    <w:rsid w:val="00513492"/>
    <w:rsid w:val="00513F4D"/>
    <w:rsid w:val="00514E4F"/>
    <w:rsid w:val="005157A5"/>
    <w:rsid w:val="00515C53"/>
    <w:rsid w:val="00516038"/>
    <w:rsid w:val="005162ED"/>
    <w:rsid w:val="00516DAE"/>
    <w:rsid w:val="00517239"/>
    <w:rsid w:val="00521576"/>
    <w:rsid w:val="005218B7"/>
    <w:rsid w:val="00521E1D"/>
    <w:rsid w:val="0052234E"/>
    <w:rsid w:val="00522A5E"/>
    <w:rsid w:val="005233BF"/>
    <w:rsid w:val="00523884"/>
    <w:rsid w:val="005239E8"/>
    <w:rsid w:val="00523DE7"/>
    <w:rsid w:val="00524A6C"/>
    <w:rsid w:val="00524B14"/>
    <w:rsid w:val="00524F13"/>
    <w:rsid w:val="005250E6"/>
    <w:rsid w:val="00525667"/>
    <w:rsid w:val="005258D0"/>
    <w:rsid w:val="00526BF3"/>
    <w:rsid w:val="00527896"/>
    <w:rsid w:val="005303EA"/>
    <w:rsid w:val="0053152A"/>
    <w:rsid w:val="00531D73"/>
    <w:rsid w:val="0053218B"/>
    <w:rsid w:val="00532BE6"/>
    <w:rsid w:val="00532EC7"/>
    <w:rsid w:val="005330B0"/>
    <w:rsid w:val="00533EC1"/>
    <w:rsid w:val="00534D12"/>
    <w:rsid w:val="00534D13"/>
    <w:rsid w:val="00534E94"/>
    <w:rsid w:val="00535103"/>
    <w:rsid w:val="005351DE"/>
    <w:rsid w:val="00535416"/>
    <w:rsid w:val="00535848"/>
    <w:rsid w:val="00535FDE"/>
    <w:rsid w:val="00536593"/>
    <w:rsid w:val="0053675C"/>
    <w:rsid w:val="00536A1E"/>
    <w:rsid w:val="00537573"/>
    <w:rsid w:val="00537757"/>
    <w:rsid w:val="00537CF3"/>
    <w:rsid w:val="005400AB"/>
    <w:rsid w:val="005408A5"/>
    <w:rsid w:val="005414D1"/>
    <w:rsid w:val="00542780"/>
    <w:rsid w:val="005429C3"/>
    <w:rsid w:val="00542ABD"/>
    <w:rsid w:val="00542D23"/>
    <w:rsid w:val="005435A0"/>
    <w:rsid w:val="00543883"/>
    <w:rsid w:val="00543A0E"/>
    <w:rsid w:val="00544428"/>
    <w:rsid w:val="0054442C"/>
    <w:rsid w:val="005446B8"/>
    <w:rsid w:val="00544B30"/>
    <w:rsid w:val="00544BF0"/>
    <w:rsid w:val="0054522C"/>
    <w:rsid w:val="005456BB"/>
    <w:rsid w:val="00546AFA"/>
    <w:rsid w:val="00547E01"/>
    <w:rsid w:val="00550285"/>
    <w:rsid w:val="00550300"/>
    <w:rsid w:val="00550A12"/>
    <w:rsid w:val="00550C7A"/>
    <w:rsid w:val="00550EAB"/>
    <w:rsid w:val="0055116B"/>
    <w:rsid w:val="0055151F"/>
    <w:rsid w:val="00551822"/>
    <w:rsid w:val="00551E6D"/>
    <w:rsid w:val="00552529"/>
    <w:rsid w:val="00553442"/>
    <w:rsid w:val="00553B14"/>
    <w:rsid w:val="00553CAD"/>
    <w:rsid w:val="005548A0"/>
    <w:rsid w:val="00555CE1"/>
    <w:rsid w:val="005561FB"/>
    <w:rsid w:val="00556360"/>
    <w:rsid w:val="00556CA0"/>
    <w:rsid w:val="0055776E"/>
    <w:rsid w:val="00560EA0"/>
    <w:rsid w:val="005620E2"/>
    <w:rsid w:val="0056224A"/>
    <w:rsid w:val="00562492"/>
    <w:rsid w:val="00563325"/>
    <w:rsid w:val="00566D26"/>
    <w:rsid w:val="00567875"/>
    <w:rsid w:val="00570338"/>
    <w:rsid w:val="0057067C"/>
    <w:rsid w:val="00570762"/>
    <w:rsid w:val="0057092A"/>
    <w:rsid w:val="005711C9"/>
    <w:rsid w:val="00571CC7"/>
    <w:rsid w:val="00572A20"/>
    <w:rsid w:val="00574340"/>
    <w:rsid w:val="00575006"/>
    <w:rsid w:val="00575110"/>
    <w:rsid w:val="00575B4F"/>
    <w:rsid w:val="005768EA"/>
    <w:rsid w:val="0057692B"/>
    <w:rsid w:val="00576B6D"/>
    <w:rsid w:val="00576D3F"/>
    <w:rsid w:val="00577183"/>
    <w:rsid w:val="00577965"/>
    <w:rsid w:val="00577BAA"/>
    <w:rsid w:val="00577C6B"/>
    <w:rsid w:val="00577D82"/>
    <w:rsid w:val="00580273"/>
    <w:rsid w:val="005808BD"/>
    <w:rsid w:val="00580BF9"/>
    <w:rsid w:val="00581934"/>
    <w:rsid w:val="00582143"/>
    <w:rsid w:val="005821FD"/>
    <w:rsid w:val="00582F5C"/>
    <w:rsid w:val="005830A8"/>
    <w:rsid w:val="005836F8"/>
    <w:rsid w:val="0058373C"/>
    <w:rsid w:val="00583DE2"/>
    <w:rsid w:val="00584B37"/>
    <w:rsid w:val="00584E75"/>
    <w:rsid w:val="00584FCD"/>
    <w:rsid w:val="0058669E"/>
    <w:rsid w:val="00586E6E"/>
    <w:rsid w:val="00587866"/>
    <w:rsid w:val="005878EE"/>
    <w:rsid w:val="00587AB6"/>
    <w:rsid w:val="00587B15"/>
    <w:rsid w:val="00587EE9"/>
    <w:rsid w:val="005900C5"/>
    <w:rsid w:val="005903A6"/>
    <w:rsid w:val="005918FA"/>
    <w:rsid w:val="00591ACE"/>
    <w:rsid w:val="0059266A"/>
    <w:rsid w:val="00592865"/>
    <w:rsid w:val="00592A86"/>
    <w:rsid w:val="00592C44"/>
    <w:rsid w:val="0059311E"/>
    <w:rsid w:val="00593A22"/>
    <w:rsid w:val="005945B7"/>
    <w:rsid w:val="00594AFE"/>
    <w:rsid w:val="00595082"/>
    <w:rsid w:val="005962F0"/>
    <w:rsid w:val="00597966"/>
    <w:rsid w:val="00597C64"/>
    <w:rsid w:val="005A0B31"/>
    <w:rsid w:val="005A1214"/>
    <w:rsid w:val="005A12FC"/>
    <w:rsid w:val="005A167A"/>
    <w:rsid w:val="005A21EE"/>
    <w:rsid w:val="005A2E03"/>
    <w:rsid w:val="005A36AA"/>
    <w:rsid w:val="005A3713"/>
    <w:rsid w:val="005A3CA9"/>
    <w:rsid w:val="005A425B"/>
    <w:rsid w:val="005A449A"/>
    <w:rsid w:val="005A4646"/>
    <w:rsid w:val="005A5025"/>
    <w:rsid w:val="005A58CD"/>
    <w:rsid w:val="005A6A31"/>
    <w:rsid w:val="005A7136"/>
    <w:rsid w:val="005A7A13"/>
    <w:rsid w:val="005B04A1"/>
    <w:rsid w:val="005B04F8"/>
    <w:rsid w:val="005B07BD"/>
    <w:rsid w:val="005B2254"/>
    <w:rsid w:val="005B23F1"/>
    <w:rsid w:val="005B24EF"/>
    <w:rsid w:val="005B2677"/>
    <w:rsid w:val="005B28F2"/>
    <w:rsid w:val="005B2BCD"/>
    <w:rsid w:val="005B3029"/>
    <w:rsid w:val="005B3058"/>
    <w:rsid w:val="005B3DDF"/>
    <w:rsid w:val="005B4190"/>
    <w:rsid w:val="005B47B5"/>
    <w:rsid w:val="005B4801"/>
    <w:rsid w:val="005B4A61"/>
    <w:rsid w:val="005B50A8"/>
    <w:rsid w:val="005B50B8"/>
    <w:rsid w:val="005B527C"/>
    <w:rsid w:val="005B529B"/>
    <w:rsid w:val="005B7835"/>
    <w:rsid w:val="005B7B5B"/>
    <w:rsid w:val="005B7C47"/>
    <w:rsid w:val="005B7D64"/>
    <w:rsid w:val="005C0723"/>
    <w:rsid w:val="005C0F36"/>
    <w:rsid w:val="005C23A4"/>
    <w:rsid w:val="005C310B"/>
    <w:rsid w:val="005C3149"/>
    <w:rsid w:val="005C31CD"/>
    <w:rsid w:val="005C472D"/>
    <w:rsid w:val="005C578F"/>
    <w:rsid w:val="005C5E66"/>
    <w:rsid w:val="005C5F41"/>
    <w:rsid w:val="005C7FE2"/>
    <w:rsid w:val="005D021A"/>
    <w:rsid w:val="005D1749"/>
    <w:rsid w:val="005D1CDD"/>
    <w:rsid w:val="005D1CDF"/>
    <w:rsid w:val="005D2BB7"/>
    <w:rsid w:val="005D3AB3"/>
    <w:rsid w:val="005D43B8"/>
    <w:rsid w:val="005D4412"/>
    <w:rsid w:val="005D4565"/>
    <w:rsid w:val="005D5088"/>
    <w:rsid w:val="005D52A6"/>
    <w:rsid w:val="005D5F1A"/>
    <w:rsid w:val="005D6561"/>
    <w:rsid w:val="005D6E6F"/>
    <w:rsid w:val="005D6FFE"/>
    <w:rsid w:val="005D7235"/>
    <w:rsid w:val="005D75A6"/>
    <w:rsid w:val="005D7DB4"/>
    <w:rsid w:val="005E0E26"/>
    <w:rsid w:val="005E1155"/>
    <w:rsid w:val="005E1760"/>
    <w:rsid w:val="005E1A9D"/>
    <w:rsid w:val="005E1B77"/>
    <w:rsid w:val="005E2232"/>
    <w:rsid w:val="005E275F"/>
    <w:rsid w:val="005E4133"/>
    <w:rsid w:val="005E48A5"/>
    <w:rsid w:val="005E56AD"/>
    <w:rsid w:val="005E5A7F"/>
    <w:rsid w:val="005E5AB7"/>
    <w:rsid w:val="005E5F1E"/>
    <w:rsid w:val="005E61A8"/>
    <w:rsid w:val="005E66D2"/>
    <w:rsid w:val="005E7939"/>
    <w:rsid w:val="005F02AC"/>
    <w:rsid w:val="005F16AD"/>
    <w:rsid w:val="005F16D1"/>
    <w:rsid w:val="005F1C23"/>
    <w:rsid w:val="005F20E7"/>
    <w:rsid w:val="005F2231"/>
    <w:rsid w:val="005F27D9"/>
    <w:rsid w:val="005F2F83"/>
    <w:rsid w:val="005F39DE"/>
    <w:rsid w:val="005F45DF"/>
    <w:rsid w:val="005F48F7"/>
    <w:rsid w:val="005F593F"/>
    <w:rsid w:val="005F5DC0"/>
    <w:rsid w:val="005F6088"/>
    <w:rsid w:val="005F62A0"/>
    <w:rsid w:val="005F638E"/>
    <w:rsid w:val="005F6419"/>
    <w:rsid w:val="005F76D2"/>
    <w:rsid w:val="005F7FCA"/>
    <w:rsid w:val="00600C14"/>
    <w:rsid w:val="00601413"/>
    <w:rsid w:val="0060166C"/>
    <w:rsid w:val="00601E90"/>
    <w:rsid w:val="0060219E"/>
    <w:rsid w:val="00602A53"/>
    <w:rsid w:val="00602EFA"/>
    <w:rsid w:val="0060301D"/>
    <w:rsid w:val="0060357D"/>
    <w:rsid w:val="00603FC6"/>
    <w:rsid w:val="00604D66"/>
    <w:rsid w:val="0060543D"/>
    <w:rsid w:val="006055A9"/>
    <w:rsid w:val="0060594C"/>
    <w:rsid w:val="00605993"/>
    <w:rsid w:val="00605DA5"/>
    <w:rsid w:val="00605E7A"/>
    <w:rsid w:val="00606115"/>
    <w:rsid w:val="00606F3B"/>
    <w:rsid w:val="00607FCE"/>
    <w:rsid w:val="006101C1"/>
    <w:rsid w:val="006104DD"/>
    <w:rsid w:val="00610656"/>
    <w:rsid w:val="00611247"/>
    <w:rsid w:val="006114C3"/>
    <w:rsid w:val="00612C8D"/>
    <w:rsid w:val="006130B5"/>
    <w:rsid w:val="006132E1"/>
    <w:rsid w:val="00614DD8"/>
    <w:rsid w:val="00615D6A"/>
    <w:rsid w:val="00615DD0"/>
    <w:rsid w:val="00616295"/>
    <w:rsid w:val="00616E79"/>
    <w:rsid w:val="00616EED"/>
    <w:rsid w:val="006170EC"/>
    <w:rsid w:val="00617400"/>
    <w:rsid w:val="006213C6"/>
    <w:rsid w:val="00621C23"/>
    <w:rsid w:val="00622E92"/>
    <w:rsid w:val="00622EE6"/>
    <w:rsid w:val="00623164"/>
    <w:rsid w:val="00624948"/>
    <w:rsid w:val="006253C7"/>
    <w:rsid w:val="006256EE"/>
    <w:rsid w:val="00625ABB"/>
    <w:rsid w:val="00625B7B"/>
    <w:rsid w:val="00630BD5"/>
    <w:rsid w:val="006311C8"/>
    <w:rsid w:val="00631524"/>
    <w:rsid w:val="006315CA"/>
    <w:rsid w:val="00631723"/>
    <w:rsid w:val="00632CD2"/>
    <w:rsid w:val="00632D29"/>
    <w:rsid w:val="0063311E"/>
    <w:rsid w:val="006333C5"/>
    <w:rsid w:val="00633F1B"/>
    <w:rsid w:val="00633FA1"/>
    <w:rsid w:val="00634FDD"/>
    <w:rsid w:val="00635015"/>
    <w:rsid w:val="00635258"/>
    <w:rsid w:val="006361BA"/>
    <w:rsid w:val="0063688F"/>
    <w:rsid w:val="006369A9"/>
    <w:rsid w:val="00636C67"/>
    <w:rsid w:val="006371A1"/>
    <w:rsid w:val="0063743B"/>
    <w:rsid w:val="00637744"/>
    <w:rsid w:val="00637752"/>
    <w:rsid w:val="006378FA"/>
    <w:rsid w:val="00641199"/>
    <w:rsid w:val="006411D1"/>
    <w:rsid w:val="006412A2"/>
    <w:rsid w:val="0064162D"/>
    <w:rsid w:val="00641E59"/>
    <w:rsid w:val="00641E77"/>
    <w:rsid w:val="00641EF9"/>
    <w:rsid w:val="00642866"/>
    <w:rsid w:val="0064292B"/>
    <w:rsid w:val="006429D5"/>
    <w:rsid w:val="00642F9A"/>
    <w:rsid w:val="00643969"/>
    <w:rsid w:val="00643BAB"/>
    <w:rsid w:val="00643C94"/>
    <w:rsid w:val="006444DB"/>
    <w:rsid w:val="00644544"/>
    <w:rsid w:val="00644B00"/>
    <w:rsid w:val="00645682"/>
    <w:rsid w:val="00645BA8"/>
    <w:rsid w:val="00645BDE"/>
    <w:rsid w:val="006463F4"/>
    <w:rsid w:val="0064655D"/>
    <w:rsid w:val="0064699D"/>
    <w:rsid w:val="00646B2F"/>
    <w:rsid w:val="00646C47"/>
    <w:rsid w:val="00647C60"/>
    <w:rsid w:val="00650853"/>
    <w:rsid w:val="006508CE"/>
    <w:rsid w:val="00650A4D"/>
    <w:rsid w:val="00650AA6"/>
    <w:rsid w:val="00650C24"/>
    <w:rsid w:val="00650DA7"/>
    <w:rsid w:val="00650F18"/>
    <w:rsid w:val="00651506"/>
    <w:rsid w:val="00652853"/>
    <w:rsid w:val="00652D96"/>
    <w:rsid w:val="0065340A"/>
    <w:rsid w:val="0065355E"/>
    <w:rsid w:val="00654094"/>
    <w:rsid w:val="00654734"/>
    <w:rsid w:val="0065499F"/>
    <w:rsid w:val="0065556D"/>
    <w:rsid w:val="00656294"/>
    <w:rsid w:val="00656375"/>
    <w:rsid w:val="00656376"/>
    <w:rsid w:val="006565F2"/>
    <w:rsid w:val="00660838"/>
    <w:rsid w:val="00661284"/>
    <w:rsid w:val="006612F3"/>
    <w:rsid w:val="00662064"/>
    <w:rsid w:val="00662CFB"/>
    <w:rsid w:val="006633B3"/>
    <w:rsid w:val="00663604"/>
    <w:rsid w:val="00663880"/>
    <w:rsid w:val="00663D28"/>
    <w:rsid w:val="0066425D"/>
    <w:rsid w:val="006642EA"/>
    <w:rsid w:val="00664950"/>
    <w:rsid w:val="00665365"/>
    <w:rsid w:val="0066605D"/>
    <w:rsid w:val="00666BE6"/>
    <w:rsid w:val="00666C76"/>
    <w:rsid w:val="00667477"/>
    <w:rsid w:val="0066799E"/>
    <w:rsid w:val="00667A1D"/>
    <w:rsid w:val="00667B79"/>
    <w:rsid w:val="006708EA"/>
    <w:rsid w:val="00670F6A"/>
    <w:rsid w:val="0067121C"/>
    <w:rsid w:val="0067184C"/>
    <w:rsid w:val="0067279D"/>
    <w:rsid w:val="00672CBC"/>
    <w:rsid w:val="00672D53"/>
    <w:rsid w:val="00673C70"/>
    <w:rsid w:val="006763B7"/>
    <w:rsid w:val="00676B86"/>
    <w:rsid w:val="00676F65"/>
    <w:rsid w:val="00677498"/>
    <w:rsid w:val="006779FB"/>
    <w:rsid w:val="00680780"/>
    <w:rsid w:val="00680D99"/>
    <w:rsid w:val="006810AC"/>
    <w:rsid w:val="00681131"/>
    <w:rsid w:val="00681927"/>
    <w:rsid w:val="00681EF7"/>
    <w:rsid w:val="00681F33"/>
    <w:rsid w:val="00681F93"/>
    <w:rsid w:val="006823DB"/>
    <w:rsid w:val="006823E4"/>
    <w:rsid w:val="00683220"/>
    <w:rsid w:val="00683C10"/>
    <w:rsid w:val="0068411E"/>
    <w:rsid w:val="00684625"/>
    <w:rsid w:val="0068474E"/>
    <w:rsid w:val="006847A7"/>
    <w:rsid w:val="00684FA6"/>
    <w:rsid w:val="00685357"/>
    <w:rsid w:val="006862B9"/>
    <w:rsid w:val="006865BF"/>
    <w:rsid w:val="006874AC"/>
    <w:rsid w:val="00687ACC"/>
    <w:rsid w:val="00687FA0"/>
    <w:rsid w:val="00690FB4"/>
    <w:rsid w:val="00691C8F"/>
    <w:rsid w:val="00693069"/>
    <w:rsid w:val="006938CA"/>
    <w:rsid w:val="00693C86"/>
    <w:rsid w:val="00694699"/>
    <w:rsid w:val="00694AC9"/>
    <w:rsid w:val="00696069"/>
    <w:rsid w:val="00696E63"/>
    <w:rsid w:val="006975E3"/>
    <w:rsid w:val="00697CBC"/>
    <w:rsid w:val="006A0F8C"/>
    <w:rsid w:val="006A0F98"/>
    <w:rsid w:val="006A1080"/>
    <w:rsid w:val="006A1111"/>
    <w:rsid w:val="006A27CB"/>
    <w:rsid w:val="006A2C4E"/>
    <w:rsid w:val="006A3BA3"/>
    <w:rsid w:val="006A3C11"/>
    <w:rsid w:val="006A4554"/>
    <w:rsid w:val="006A460D"/>
    <w:rsid w:val="006A471E"/>
    <w:rsid w:val="006A4720"/>
    <w:rsid w:val="006A4911"/>
    <w:rsid w:val="006A4A49"/>
    <w:rsid w:val="006A50A7"/>
    <w:rsid w:val="006A5348"/>
    <w:rsid w:val="006A5DBD"/>
    <w:rsid w:val="006A79AF"/>
    <w:rsid w:val="006A7A63"/>
    <w:rsid w:val="006A7AC6"/>
    <w:rsid w:val="006B0B9D"/>
    <w:rsid w:val="006B0FFC"/>
    <w:rsid w:val="006B1350"/>
    <w:rsid w:val="006B18BD"/>
    <w:rsid w:val="006B19E1"/>
    <w:rsid w:val="006B242F"/>
    <w:rsid w:val="006B3256"/>
    <w:rsid w:val="006B4AB8"/>
    <w:rsid w:val="006B4C3E"/>
    <w:rsid w:val="006B5687"/>
    <w:rsid w:val="006B5E7F"/>
    <w:rsid w:val="006B6AB9"/>
    <w:rsid w:val="006B7010"/>
    <w:rsid w:val="006B71F8"/>
    <w:rsid w:val="006C090B"/>
    <w:rsid w:val="006C0C2A"/>
    <w:rsid w:val="006C2B2C"/>
    <w:rsid w:val="006C2B6A"/>
    <w:rsid w:val="006C3095"/>
    <w:rsid w:val="006C3BD7"/>
    <w:rsid w:val="006C3D57"/>
    <w:rsid w:val="006C4388"/>
    <w:rsid w:val="006C4780"/>
    <w:rsid w:val="006C5458"/>
    <w:rsid w:val="006C5798"/>
    <w:rsid w:val="006C5BF5"/>
    <w:rsid w:val="006C5E23"/>
    <w:rsid w:val="006C5E5E"/>
    <w:rsid w:val="006C62D6"/>
    <w:rsid w:val="006C6510"/>
    <w:rsid w:val="006C66DA"/>
    <w:rsid w:val="006C6C42"/>
    <w:rsid w:val="006C7839"/>
    <w:rsid w:val="006D01D3"/>
    <w:rsid w:val="006D04FD"/>
    <w:rsid w:val="006D094A"/>
    <w:rsid w:val="006D1241"/>
    <w:rsid w:val="006D1EFE"/>
    <w:rsid w:val="006D345C"/>
    <w:rsid w:val="006D4B32"/>
    <w:rsid w:val="006D5475"/>
    <w:rsid w:val="006D5EB0"/>
    <w:rsid w:val="006D61FB"/>
    <w:rsid w:val="006D6CCD"/>
    <w:rsid w:val="006D727F"/>
    <w:rsid w:val="006D7E3C"/>
    <w:rsid w:val="006E0475"/>
    <w:rsid w:val="006E1151"/>
    <w:rsid w:val="006E23AF"/>
    <w:rsid w:val="006E3EBA"/>
    <w:rsid w:val="006E58B2"/>
    <w:rsid w:val="006E60C8"/>
    <w:rsid w:val="006E6311"/>
    <w:rsid w:val="006E66C0"/>
    <w:rsid w:val="006E6739"/>
    <w:rsid w:val="006E6B3D"/>
    <w:rsid w:val="006E74BB"/>
    <w:rsid w:val="006E7893"/>
    <w:rsid w:val="006E7905"/>
    <w:rsid w:val="006F06F8"/>
    <w:rsid w:val="006F1413"/>
    <w:rsid w:val="006F174B"/>
    <w:rsid w:val="006F1F1B"/>
    <w:rsid w:val="006F26A8"/>
    <w:rsid w:val="006F2D8B"/>
    <w:rsid w:val="006F50C3"/>
    <w:rsid w:val="006F54A6"/>
    <w:rsid w:val="006F785C"/>
    <w:rsid w:val="00700427"/>
    <w:rsid w:val="00700715"/>
    <w:rsid w:val="00700978"/>
    <w:rsid w:val="00700B64"/>
    <w:rsid w:val="00701C94"/>
    <w:rsid w:val="007022EC"/>
    <w:rsid w:val="0070265F"/>
    <w:rsid w:val="007026A1"/>
    <w:rsid w:val="007029E4"/>
    <w:rsid w:val="007052D8"/>
    <w:rsid w:val="0070568A"/>
    <w:rsid w:val="0070593F"/>
    <w:rsid w:val="00705DE0"/>
    <w:rsid w:val="00705E3A"/>
    <w:rsid w:val="00706212"/>
    <w:rsid w:val="0070703B"/>
    <w:rsid w:val="00707813"/>
    <w:rsid w:val="00707FBE"/>
    <w:rsid w:val="0071117D"/>
    <w:rsid w:val="00711D8A"/>
    <w:rsid w:val="00712066"/>
    <w:rsid w:val="00712DDF"/>
    <w:rsid w:val="007139EB"/>
    <w:rsid w:val="00713D24"/>
    <w:rsid w:val="007140B0"/>
    <w:rsid w:val="007145DC"/>
    <w:rsid w:val="007145FF"/>
    <w:rsid w:val="00714A75"/>
    <w:rsid w:val="00714D28"/>
    <w:rsid w:val="00715714"/>
    <w:rsid w:val="00715B2A"/>
    <w:rsid w:val="00716388"/>
    <w:rsid w:val="007165FF"/>
    <w:rsid w:val="00717A98"/>
    <w:rsid w:val="00720B5E"/>
    <w:rsid w:val="00721136"/>
    <w:rsid w:val="00721B7E"/>
    <w:rsid w:val="00722546"/>
    <w:rsid w:val="00723485"/>
    <w:rsid w:val="007235D0"/>
    <w:rsid w:val="00724428"/>
    <w:rsid w:val="007246A3"/>
    <w:rsid w:val="00725374"/>
    <w:rsid w:val="00725D47"/>
    <w:rsid w:val="00725E0B"/>
    <w:rsid w:val="00726A86"/>
    <w:rsid w:val="00727B92"/>
    <w:rsid w:val="0073082D"/>
    <w:rsid w:val="00730912"/>
    <w:rsid w:val="00730EB5"/>
    <w:rsid w:val="0073249F"/>
    <w:rsid w:val="00732CF3"/>
    <w:rsid w:val="007332F2"/>
    <w:rsid w:val="007334BA"/>
    <w:rsid w:val="00733838"/>
    <w:rsid w:val="00733B21"/>
    <w:rsid w:val="00734A05"/>
    <w:rsid w:val="007359B6"/>
    <w:rsid w:val="00735B8A"/>
    <w:rsid w:val="00736833"/>
    <w:rsid w:val="007370EB"/>
    <w:rsid w:val="007406A6"/>
    <w:rsid w:val="0074149B"/>
    <w:rsid w:val="00742205"/>
    <w:rsid w:val="00742B7A"/>
    <w:rsid w:val="00742FE4"/>
    <w:rsid w:val="00743C34"/>
    <w:rsid w:val="007450F1"/>
    <w:rsid w:val="00745E08"/>
    <w:rsid w:val="00746E34"/>
    <w:rsid w:val="00750557"/>
    <w:rsid w:val="00750F30"/>
    <w:rsid w:val="00751226"/>
    <w:rsid w:val="0075124C"/>
    <w:rsid w:val="00751515"/>
    <w:rsid w:val="007517EA"/>
    <w:rsid w:val="0075182F"/>
    <w:rsid w:val="00751D82"/>
    <w:rsid w:val="00752673"/>
    <w:rsid w:val="00753019"/>
    <w:rsid w:val="007534F0"/>
    <w:rsid w:val="00753F9C"/>
    <w:rsid w:val="00754DFD"/>
    <w:rsid w:val="00754F1B"/>
    <w:rsid w:val="007553C2"/>
    <w:rsid w:val="00755CD3"/>
    <w:rsid w:val="00755E60"/>
    <w:rsid w:val="00756472"/>
    <w:rsid w:val="00757F22"/>
    <w:rsid w:val="007601B2"/>
    <w:rsid w:val="00761943"/>
    <w:rsid w:val="007626B7"/>
    <w:rsid w:val="00762BBB"/>
    <w:rsid w:val="00762DB4"/>
    <w:rsid w:val="007634DC"/>
    <w:rsid w:val="00763792"/>
    <w:rsid w:val="0076462A"/>
    <w:rsid w:val="0076683A"/>
    <w:rsid w:val="00766A45"/>
    <w:rsid w:val="0076733B"/>
    <w:rsid w:val="00767632"/>
    <w:rsid w:val="00767C3A"/>
    <w:rsid w:val="00767D26"/>
    <w:rsid w:val="00770082"/>
    <w:rsid w:val="007707E2"/>
    <w:rsid w:val="00770CEE"/>
    <w:rsid w:val="00770DB5"/>
    <w:rsid w:val="00770F15"/>
    <w:rsid w:val="00770FB6"/>
    <w:rsid w:val="0077125C"/>
    <w:rsid w:val="00771736"/>
    <w:rsid w:val="00771C85"/>
    <w:rsid w:val="00772062"/>
    <w:rsid w:val="0077366B"/>
    <w:rsid w:val="00773DE8"/>
    <w:rsid w:val="0077431A"/>
    <w:rsid w:val="00774DDB"/>
    <w:rsid w:val="007767B0"/>
    <w:rsid w:val="007771D0"/>
    <w:rsid w:val="00777726"/>
    <w:rsid w:val="00780A50"/>
    <w:rsid w:val="00780CE1"/>
    <w:rsid w:val="00781885"/>
    <w:rsid w:val="00781ED1"/>
    <w:rsid w:val="0078212B"/>
    <w:rsid w:val="007825E9"/>
    <w:rsid w:val="007830B5"/>
    <w:rsid w:val="007846D5"/>
    <w:rsid w:val="00784DF6"/>
    <w:rsid w:val="00784E4C"/>
    <w:rsid w:val="00785232"/>
    <w:rsid w:val="007853EC"/>
    <w:rsid w:val="00786743"/>
    <w:rsid w:val="007868E5"/>
    <w:rsid w:val="00787115"/>
    <w:rsid w:val="00790AB0"/>
    <w:rsid w:val="00790EBB"/>
    <w:rsid w:val="00792763"/>
    <w:rsid w:val="00794BFB"/>
    <w:rsid w:val="00795BD2"/>
    <w:rsid w:val="00796223"/>
    <w:rsid w:val="00796842"/>
    <w:rsid w:val="0079720B"/>
    <w:rsid w:val="00797A8E"/>
    <w:rsid w:val="007A03FC"/>
    <w:rsid w:val="007A1E59"/>
    <w:rsid w:val="007A309C"/>
    <w:rsid w:val="007A3E2C"/>
    <w:rsid w:val="007A4A50"/>
    <w:rsid w:val="007A4AD8"/>
    <w:rsid w:val="007A51D5"/>
    <w:rsid w:val="007A55B8"/>
    <w:rsid w:val="007A5C96"/>
    <w:rsid w:val="007A5D55"/>
    <w:rsid w:val="007A60C7"/>
    <w:rsid w:val="007A6243"/>
    <w:rsid w:val="007A64F0"/>
    <w:rsid w:val="007A66A0"/>
    <w:rsid w:val="007A6863"/>
    <w:rsid w:val="007A72EF"/>
    <w:rsid w:val="007A76CD"/>
    <w:rsid w:val="007A78F4"/>
    <w:rsid w:val="007A7EA8"/>
    <w:rsid w:val="007B0210"/>
    <w:rsid w:val="007B0E25"/>
    <w:rsid w:val="007B1825"/>
    <w:rsid w:val="007B186C"/>
    <w:rsid w:val="007B279B"/>
    <w:rsid w:val="007B2C0E"/>
    <w:rsid w:val="007B3024"/>
    <w:rsid w:val="007B3045"/>
    <w:rsid w:val="007B30BB"/>
    <w:rsid w:val="007B31CB"/>
    <w:rsid w:val="007B3CCE"/>
    <w:rsid w:val="007B417B"/>
    <w:rsid w:val="007B4E52"/>
    <w:rsid w:val="007B663F"/>
    <w:rsid w:val="007B69AE"/>
    <w:rsid w:val="007B6DFC"/>
    <w:rsid w:val="007B7DA3"/>
    <w:rsid w:val="007C14F5"/>
    <w:rsid w:val="007C1696"/>
    <w:rsid w:val="007C19B9"/>
    <w:rsid w:val="007C20FA"/>
    <w:rsid w:val="007C2195"/>
    <w:rsid w:val="007C3470"/>
    <w:rsid w:val="007C3815"/>
    <w:rsid w:val="007C3ED0"/>
    <w:rsid w:val="007C48C4"/>
    <w:rsid w:val="007C4F47"/>
    <w:rsid w:val="007C5971"/>
    <w:rsid w:val="007C5C97"/>
    <w:rsid w:val="007C614C"/>
    <w:rsid w:val="007C6317"/>
    <w:rsid w:val="007C7A9E"/>
    <w:rsid w:val="007D064A"/>
    <w:rsid w:val="007D0A78"/>
    <w:rsid w:val="007D0FE7"/>
    <w:rsid w:val="007D14B6"/>
    <w:rsid w:val="007D1D4F"/>
    <w:rsid w:val="007D2608"/>
    <w:rsid w:val="007D2C91"/>
    <w:rsid w:val="007D3107"/>
    <w:rsid w:val="007D36D4"/>
    <w:rsid w:val="007D3C81"/>
    <w:rsid w:val="007D3EE8"/>
    <w:rsid w:val="007D4A14"/>
    <w:rsid w:val="007D5776"/>
    <w:rsid w:val="007D59CE"/>
    <w:rsid w:val="007D5BBE"/>
    <w:rsid w:val="007D5CB8"/>
    <w:rsid w:val="007D5F29"/>
    <w:rsid w:val="007D65A4"/>
    <w:rsid w:val="007D6D79"/>
    <w:rsid w:val="007D75E1"/>
    <w:rsid w:val="007E19A1"/>
    <w:rsid w:val="007E266C"/>
    <w:rsid w:val="007E2C88"/>
    <w:rsid w:val="007E42DC"/>
    <w:rsid w:val="007E5393"/>
    <w:rsid w:val="007E7B10"/>
    <w:rsid w:val="007F0CE6"/>
    <w:rsid w:val="007F1047"/>
    <w:rsid w:val="007F1481"/>
    <w:rsid w:val="007F1662"/>
    <w:rsid w:val="007F1D67"/>
    <w:rsid w:val="007F31E2"/>
    <w:rsid w:val="007F3E55"/>
    <w:rsid w:val="007F4622"/>
    <w:rsid w:val="007F53B6"/>
    <w:rsid w:val="007F54B9"/>
    <w:rsid w:val="007F56F5"/>
    <w:rsid w:val="007F5B50"/>
    <w:rsid w:val="007F5BB5"/>
    <w:rsid w:val="007F5DEA"/>
    <w:rsid w:val="007F6D5D"/>
    <w:rsid w:val="007F711C"/>
    <w:rsid w:val="007F789B"/>
    <w:rsid w:val="007F7DB0"/>
    <w:rsid w:val="00800726"/>
    <w:rsid w:val="00800B15"/>
    <w:rsid w:val="00802080"/>
    <w:rsid w:val="00803AEC"/>
    <w:rsid w:val="0080411F"/>
    <w:rsid w:val="0080421A"/>
    <w:rsid w:val="00804C5B"/>
    <w:rsid w:val="00805187"/>
    <w:rsid w:val="00805D72"/>
    <w:rsid w:val="00805F9D"/>
    <w:rsid w:val="008062AE"/>
    <w:rsid w:val="008068C2"/>
    <w:rsid w:val="00806A76"/>
    <w:rsid w:val="008077F3"/>
    <w:rsid w:val="00807F7B"/>
    <w:rsid w:val="00807FC2"/>
    <w:rsid w:val="008107C6"/>
    <w:rsid w:val="00810A1D"/>
    <w:rsid w:val="008114D2"/>
    <w:rsid w:val="00811C9D"/>
    <w:rsid w:val="00811D1A"/>
    <w:rsid w:val="00811E59"/>
    <w:rsid w:val="00811EF9"/>
    <w:rsid w:val="00815DBD"/>
    <w:rsid w:val="008169F0"/>
    <w:rsid w:val="00816C80"/>
    <w:rsid w:val="00820103"/>
    <w:rsid w:val="00820285"/>
    <w:rsid w:val="008204C8"/>
    <w:rsid w:val="00820659"/>
    <w:rsid w:val="008210E2"/>
    <w:rsid w:val="00821D1A"/>
    <w:rsid w:val="0082235D"/>
    <w:rsid w:val="008239EA"/>
    <w:rsid w:val="00823B98"/>
    <w:rsid w:val="00823D5E"/>
    <w:rsid w:val="008242AF"/>
    <w:rsid w:val="00825D11"/>
    <w:rsid w:val="00825D77"/>
    <w:rsid w:val="008261BA"/>
    <w:rsid w:val="0082673B"/>
    <w:rsid w:val="0082675F"/>
    <w:rsid w:val="008300FA"/>
    <w:rsid w:val="00830149"/>
    <w:rsid w:val="00830447"/>
    <w:rsid w:val="00830E05"/>
    <w:rsid w:val="00831130"/>
    <w:rsid w:val="008311A8"/>
    <w:rsid w:val="00831487"/>
    <w:rsid w:val="00831649"/>
    <w:rsid w:val="008320F9"/>
    <w:rsid w:val="00833060"/>
    <w:rsid w:val="008333D4"/>
    <w:rsid w:val="00833A33"/>
    <w:rsid w:val="00833ED3"/>
    <w:rsid w:val="00834D3E"/>
    <w:rsid w:val="00835168"/>
    <w:rsid w:val="008370E4"/>
    <w:rsid w:val="00837DE4"/>
    <w:rsid w:val="00840E86"/>
    <w:rsid w:val="008410CF"/>
    <w:rsid w:val="00841A85"/>
    <w:rsid w:val="00841BCD"/>
    <w:rsid w:val="00841C68"/>
    <w:rsid w:val="00841D53"/>
    <w:rsid w:val="0084269B"/>
    <w:rsid w:val="0084290C"/>
    <w:rsid w:val="00842E80"/>
    <w:rsid w:val="00843506"/>
    <w:rsid w:val="00844305"/>
    <w:rsid w:val="00844C73"/>
    <w:rsid w:val="00844EC4"/>
    <w:rsid w:val="00845481"/>
    <w:rsid w:val="008457DD"/>
    <w:rsid w:val="00845C24"/>
    <w:rsid w:val="00845E58"/>
    <w:rsid w:val="008468CC"/>
    <w:rsid w:val="00847264"/>
    <w:rsid w:val="0085066C"/>
    <w:rsid w:val="00850985"/>
    <w:rsid w:val="00850A4E"/>
    <w:rsid w:val="00850AF9"/>
    <w:rsid w:val="00851A8E"/>
    <w:rsid w:val="008527A6"/>
    <w:rsid w:val="008528D5"/>
    <w:rsid w:val="0085365B"/>
    <w:rsid w:val="00853879"/>
    <w:rsid w:val="00853965"/>
    <w:rsid w:val="00853E43"/>
    <w:rsid w:val="0085412C"/>
    <w:rsid w:val="0085434C"/>
    <w:rsid w:val="008544BA"/>
    <w:rsid w:val="00854BD1"/>
    <w:rsid w:val="00856B23"/>
    <w:rsid w:val="008574BA"/>
    <w:rsid w:val="0085753F"/>
    <w:rsid w:val="00857565"/>
    <w:rsid w:val="00857C3E"/>
    <w:rsid w:val="008604E8"/>
    <w:rsid w:val="00860B44"/>
    <w:rsid w:val="00860C3C"/>
    <w:rsid w:val="00861882"/>
    <w:rsid w:val="00862839"/>
    <w:rsid w:val="0086303B"/>
    <w:rsid w:val="008632BC"/>
    <w:rsid w:val="00863785"/>
    <w:rsid w:val="00864740"/>
    <w:rsid w:val="00864DBF"/>
    <w:rsid w:val="00865D5C"/>
    <w:rsid w:val="00866308"/>
    <w:rsid w:val="008663D5"/>
    <w:rsid w:val="0086670F"/>
    <w:rsid w:val="00867679"/>
    <w:rsid w:val="0087009D"/>
    <w:rsid w:val="0087052D"/>
    <w:rsid w:val="00870B19"/>
    <w:rsid w:val="0087242C"/>
    <w:rsid w:val="008733F6"/>
    <w:rsid w:val="00873677"/>
    <w:rsid w:val="00875E21"/>
    <w:rsid w:val="00876110"/>
    <w:rsid w:val="00876D6F"/>
    <w:rsid w:val="00877800"/>
    <w:rsid w:val="00880736"/>
    <w:rsid w:val="00880E0C"/>
    <w:rsid w:val="008816EE"/>
    <w:rsid w:val="00881BF8"/>
    <w:rsid w:val="00882469"/>
    <w:rsid w:val="008826C1"/>
    <w:rsid w:val="00882D94"/>
    <w:rsid w:val="00883220"/>
    <w:rsid w:val="00883C56"/>
    <w:rsid w:val="00883CDA"/>
    <w:rsid w:val="00883DFD"/>
    <w:rsid w:val="008848AE"/>
    <w:rsid w:val="00885BA6"/>
    <w:rsid w:val="00885CB9"/>
    <w:rsid w:val="008860B5"/>
    <w:rsid w:val="008863C5"/>
    <w:rsid w:val="008867AC"/>
    <w:rsid w:val="008868C8"/>
    <w:rsid w:val="0088698F"/>
    <w:rsid w:val="00887AF5"/>
    <w:rsid w:val="00890154"/>
    <w:rsid w:val="00890C51"/>
    <w:rsid w:val="00891422"/>
    <w:rsid w:val="00891C0E"/>
    <w:rsid w:val="00892104"/>
    <w:rsid w:val="0089210C"/>
    <w:rsid w:val="0089242D"/>
    <w:rsid w:val="00892DB1"/>
    <w:rsid w:val="00893190"/>
    <w:rsid w:val="0089343B"/>
    <w:rsid w:val="00893D2E"/>
    <w:rsid w:val="00895B28"/>
    <w:rsid w:val="008967A3"/>
    <w:rsid w:val="0089799A"/>
    <w:rsid w:val="008A063D"/>
    <w:rsid w:val="008A0715"/>
    <w:rsid w:val="008A0A6D"/>
    <w:rsid w:val="008A1319"/>
    <w:rsid w:val="008A13F0"/>
    <w:rsid w:val="008A1BAA"/>
    <w:rsid w:val="008A1BF7"/>
    <w:rsid w:val="008A1ED7"/>
    <w:rsid w:val="008A21EF"/>
    <w:rsid w:val="008A2B6C"/>
    <w:rsid w:val="008A5B0E"/>
    <w:rsid w:val="008A5B79"/>
    <w:rsid w:val="008A5B87"/>
    <w:rsid w:val="008A6938"/>
    <w:rsid w:val="008A7551"/>
    <w:rsid w:val="008A7C5C"/>
    <w:rsid w:val="008B017E"/>
    <w:rsid w:val="008B0372"/>
    <w:rsid w:val="008B0961"/>
    <w:rsid w:val="008B1BD5"/>
    <w:rsid w:val="008B1C95"/>
    <w:rsid w:val="008B21D7"/>
    <w:rsid w:val="008B2E85"/>
    <w:rsid w:val="008B4B4D"/>
    <w:rsid w:val="008B5B52"/>
    <w:rsid w:val="008B63F0"/>
    <w:rsid w:val="008B688F"/>
    <w:rsid w:val="008B774D"/>
    <w:rsid w:val="008B77DF"/>
    <w:rsid w:val="008B7C6E"/>
    <w:rsid w:val="008C00F8"/>
    <w:rsid w:val="008C0573"/>
    <w:rsid w:val="008C06BF"/>
    <w:rsid w:val="008C0C04"/>
    <w:rsid w:val="008C15F2"/>
    <w:rsid w:val="008C221F"/>
    <w:rsid w:val="008C26C7"/>
    <w:rsid w:val="008C29D3"/>
    <w:rsid w:val="008C30B3"/>
    <w:rsid w:val="008C376D"/>
    <w:rsid w:val="008C39F7"/>
    <w:rsid w:val="008C4016"/>
    <w:rsid w:val="008C4772"/>
    <w:rsid w:val="008C492F"/>
    <w:rsid w:val="008C4C1C"/>
    <w:rsid w:val="008C6227"/>
    <w:rsid w:val="008C62D4"/>
    <w:rsid w:val="008C69E1"/>
    <w:rsid w:val="008C6A81"/>
    <w:rsid w:val="008C7A74"/>
    <w:rsid w:val="008C7CFC"/>
    <w:rsid w:val="008D0177"/>
    <w:rsid w:val="008D0D0C"/>
    <w:rsid w:val="008D10AA"/>
    <w:rsid w:val="008D1822"/>
    <w:rsid w:val="008D19B3"/>
    <w:rsid w:val="008D1BC1"/>
    <w:rsid w:val="008D1E87"/>
    <w:rsid w:val="008D21CF"/>
    <w:rsid w:val="008D2797"/>
    <w:rsid w:val="008D2BE3"/>
    <w:rsid w:val="008D3B86"/>
    <w:rsid w:val="008D50FF"/>
    <w:rsid w:val="008D64A0"/>
    <w:rsid w:val="008D7285"/>
    <w:rsid w:val="008D76A4"/>
    <w:rsid w:val="008E09A7"/>
    <w:rsid w:val="008E0E7C"/>
    <w:rsid w:val="008E195A"/>
    <w:rsid w:val="008E1A97"/>
    <w:rsid w:val="008E267F"/>
    <w:rsid w:val="008E284C"/>
    <w:rsid w:val="008E31A8"/>
    <w:rsid w:val="008E3638"/>
    <w:rsid w:val="008E3EE5"/>
    <w:rsid w:val="008E3EF8"/>
    <w:rsid w:val="008E40C1"/>
    <w:rsid w:val="008E460C"/>
    <w:rsid w:val="008E4DAA"/>
    <w:rsid w:val="008E54A1"/>
    <w:rsid w:val="008E5A75"/>
    <w:rsid w:val="008E6534"/>
    <w:rsid w:val="008F10FA"/>
    <w:rsid w:val="008F10FF"/>
    <w:rsid w:val="008F1291"/>
    <w:rsid w:val="008F1B2A"/>
    <w:rsid w:val="008F223E"/>
    <w:rsid w:val="008F26CE"/>
    <w:rsid w:val="008F3187"/>
    <w:rsid w:val="008F33FA"/>
    <w:rsid w:val="008F3B36"/>
    <w:rsid w:val="008F3D7B"/>
    <w:rsid w:val="008F4250"/>
    <w:rsid w:val="008F49EA"/>
    <w:rsid w:val="008F4D11"/>
    <w:rsid w:val="008F55EB"/>
    <w:rsid w:val="008F572E"/>
    <w:rsid w:val="008F5C09"/>
    <w:rsid w:val="008F5F63"/>
    <w:rsid w:val="008F6966"/>
    <w:rsid w:val="008F6D34"/>
    <w:rsid w:val="008F72EA"/>
    <w:rsid w:val="008F7A4F"/>
    <w:rsid w:val="0090000D"/>
    <w:rsid w:val="009002C7"/>
    <w:rsid w:val="0090091A"/>
    <w:rsid w:val="00900CDB"/>
    <w:rsid w:val="00901398"/>
    <w:rsid w:val="00901EB4"/>
    <w:rsid w:val="00902123"/>
    <w:rsid w:val="00902D0D"/>
    <w:rsid w:val="00902FDA"/>
    <w:rsid w:val="0090368E"/>
    <w:rsid w:val="00903FC2"/>
    <w:rsid w:val="00903FDA"/>
    <w:rsid w:val="009042BD"/>
    <w:rsid w:val="00904FE4"/>
    <w:rsid w:val="00906504"/>
    <w:rsid w:val="00906554"/>
    <w:rsid w:val="00906736"/>
    <w:rsid w:val="0090677A"/>
    <w:rsid w:val="009068A2"/>
    <w:rsid w:val="009073BC"/>
    <w:rsid w:val="00907906"/>
    <w:rsid w:val="00907D89"/>
    <w:rsid w:val="00910115"/>
    <w:rsid w:val="009108BA"/>
    <w:rsid w:val="00910A99"/>
    <w:rsid w:val="00910DAB"/>
    <w:rsid w:val="009119DF"/>
    <w:rsid w:val="00911A30"/>
    <w:rsid w:val="00912ACC"/>
    <w:rsid w:val="00913064"/>
    <w:rsid w:val="00913812"/>
    <w:rsid w:val="0091450C"/>
    <w:rsid w:val="00914FAA"/>
    <w:rsid w:val="0091589E"/>
    <w:rsid w:val="00915ACE"/>
    <w:rsid w:val="00915CC0"/>
    <w:rsid w:val="00915F43"/>
    <w:rsid w:val="00916C11"/>
    <w:rsid w:val="00916C16"/>
    <w:rsid w:val="0091756E"/>
    <w:rsid w:val="00920121"/>
    <w:rsid w:val="0092070A"/>
    <w:rsid w:val="009214C0"/>
    <w:rsid w:val="0092152D"/>
    <w:rsid w:val="00921949"/>
    <w:rsid w:val="00922073"/>
    <w:rsid w:val="009225B8"/>
    <w:rsid w:val="0092262E"/>
    <w:rsid w:val="0092304F"/>
    <w:rsid w:val="00923E5F"/>
    <w:rsid w:val="00923EFE"/>
    <w:rsid w:val="00924481"/>
    <w:rsid w:val="00924D66"/>
    <w:rsid w:val="009256F5"/>
    <w:rsid w:val="00925C8A"/>
    <w:rsid w:val="00925D2E"/>
    <w:rsid w:val="00926B55"/>
    <w:rsid w:val="00927740"/>
    <w:rsid w:val="00927908"/>
    <w:rsid w:val="00930785"/>
    <w:rsid w:val="0093115A"/>
    <w:rsid w:val="009313A1"/>
    <w:rsid w:val="00931C98"/>
    <w:rsid w:val="009322B6"/>
    <w:rsid w:val="009337C7"/>
    <w:rsid w:val="00933AB7"/>
    <w:rsid w:val="00934167"/>
    <w:rsid w:val="009346F1"/>
    <w:rsid w:val="00935893"/>
    <w:rsid w:val="00935D34"/>
    <w:rsid w:val="00936159"/>
    <w:rsid w:val="0093684A"/>
    <w:rsid w:val="00937A32"/>
    <w:rsid w:val="0094038B"/>
    <w:rsid w:val="009408DE"/>
    <w:rsid w:val="0094170E"/>
    <w:rsid w:val="0094219B"/>
    <w:rsid w:val="0094304E"/>
    <w:rsid w:val="00943F3B"/>
    <w:rsid w:val="00944637"/>
    <w:rsid w:val="00945A5C"/>
    <w:rsid w:val="00945AB3"/>
    <w:rsid w:val="009474BB"/>
    <w:rsid w:val="009474FB"/>
    <w:rsid w:val="00947B20"/>
    <w:rsid w:val="00947E8F"/>
    <w:rsid w:val="009500D3"/>
    <w:rsid w:val="00951BA7"/>
    <w:rsid w:val="00952A61"/>
    <w:rsid w:val="009535FE"/>
    <w:rsid w:val="0095420F"/>
    <w:rsid w:val="009542FE"/>
    <w:rsid w:val="0095488D"/>
    <w:rsid w:val="00954A46"/>
    <w:rsid w:val="00954C81"/>
    <w:rsid w:val="009554D2"/>
    <w:rsid w:val="00955AE7"/>
    <w:rsid w:val="00956011"/>
    <w:rsid w:val="0095714C"/>
    <w:rsid w:val="00957D94"/>
    <w:rsid w:val="00960710"/>
    <w:rsid w:val="00960A15"/>
    <w:rsid w:val="009617AD"/>
    <w:rsid w:val="009625C5"/>
    <w:rsid w:val="0096290A"/>
    <w:rsid w:val="00962BD9"/>
    <w:rsid w:val="00962C1F"/>
    <w:rsid w:val="009632F7"/>
    <w:rsid w:val="0096333E"/>
    <w:rsid w:val="00963631"/>
    <w:rsid w:val="00963D12"/>
    <w:rsid w:val="00963F57"/>
    <w:rsid w:val="00964546"/>
    <w:rsid w:val="00964636"/>
    <w:rsid w:val="009648A2"/>
    <w:rsid w:val="009649CD"/>
    <w:rsid w:val="00964A2D"/>
    <w:rsid w:val="0096536E"/>
    <w:rsid w:val="00965739"/>
    <w:rsid w:val="00965B0D"/>
    <w:rsid w:val="00965C45"/>
    <w:rsid w:val="00965DEA"/>
    <w:rsid w:val="00967D2D"/>
    <w:rsid w:val="00970B64"/>
    <w:rsid w:val="00970CF0"/>
    <w:rsid w:val="0097197A"/>
    <w:rsid w:val="00971B27"/>
    <w:rsid w:val="00971BC3"/>
    <w:rsid w:val="00973421"/>
    <w:rsid w:val="00973812"/>
    <w:rsid w:val="0097406A"/>
    <w:rsid w:val="00974DD1"/>
    <w:rsid w:val="0097550F"/>
    <w:rsid w:val="00975AC6"/>
    <w:rsid w:val="00975B86"/>
    <w:rsid w:val="00975F83"/>
    <w:rsid w:val="00975FF9"/>
    <w:rsid w:val="00976E5F"/>
    <w:rsid w:val="00976E79"/>
    <w:rsid w:val="00977E1D"/>
    <w:rsid w:val="00980B29"/>
    <w:rsid w:val="009819D7"/>
    <w:rsid w:val="00981B9F"/>
    <w:rsid w:val="009820B4"/>
    <w:rsid w:val="009831D9"/>
    <w:rsid w:val="00985A07"/>
    <w:rsid w:val="00985A7B"/>
    <w:rsid w:val="00987917"/>
    <w:rsid w:val="00990E9C"/>
    <w:rsid w:val="009928E5"/>
    <w:rsid w:val="009933D6"/>
    <w:rsid w:val="00993A32"/>
    <w:rsid w:val="00994347"/>
    <w:rsid w:val="009944C6"/>
    <w:rsid w:val="00994833"/>
    <w:rsid w:val="00994C75"/>
    <w:rsid w:val="009956D6"/>
    <w:rsid w:val="00995C72"/>
    <w:rsid w:val="0099608A"/>
    <w:rsid w:val="009970DC"/>
    <w:rsid w:val="00997538"/>
    <w:rsid w:val="009A0472"/>
    <w:rsid w:val="009A0CE4"/>
    <w:rsid w:val="009A1067"/>
    <w:rsid w:val="009A1B2D"/>
    <w:rsid w:val="009A1E88"/>
    <w:rsid w:val="009A2230"/>
    <w:rsid w:val="009A2687"/>
    <w:rsid w:val="009A40C7"/>
    <w:rsid w:val="009A4485"/>
    <w:rsid w:val="009A4E7D"/>
    <w:rsid w:val="009A54B5"/>
    <w:rsid w:val="009A561F"/>
    <w:rsid w:val="009A5A25"/>
    <w:rsid w:val="009A5F40"/>
    <w:rsid w:val="009A6021"/>
    <w:rsid w:val="009A6362"/>
    <w:rsid w:val="009A6399"/>
    <w:rsid w:val="009A6F6C"/>
    <w:rsid w:val="009A7F15"/>
    <w:rsid w:val="009B0573"/>
    <w:rsid w:val="009B11CF"/>
    <w:rsid w:val="009B1250"/>
    <w:rsid w:val="009B166B"/>
    <w:rsid w:val="009B17CD"/>
    <w:rsid w:val="009B1B74"/>
    <w:rsid w:val="009B1E4E"/>
    <w:rsid w:val="009B3845"/>
    <w:rsid w:val="009B38CC"/>
    <w:rsid w:val="009B3C8E"/>
    <w:rsid w:val="009B3D3F"/>
    <w:rsid w:val="009B3E8B"/>
    <w:rsid w:val="009B52DA"/>
    <w:rsid w:val="009B654D"/>
    <w:rsid w:val="009B6928"/>
    <w:rsid w:val="009B6F0D"/>
    <w:rsid w:val="009B735C"/>
    <w:rsid w:val="009B79A1"/>
    <w:rsid w:val="009B7B4B"/>
    <w:rsid w:val="009B7C21"/>
    <w:rsid w:val="009C0834"/>
    <w:rsid w:val="009C09B0"/>
    <w:rsid w:val="009C1115"/>
    <w:rsid w:val="009C13A2"/>
    <w:rsid w:val="009C14F4"/>
    <w:rsid w:val="009C155F"/>
    <w:rsid w:val="009C24A0"/>
    <w:rsid w:val="009C2907"/>
    <w:rsid w:val="009C30C0"/>
    <w:rsid w:val="009C374D"/>
    <w:rsid w:val="009C39D0"/>
    <w:rsid w:val="009C4613"/>
    <w:rsid w:val="009C4AA4"/>
    <w:rsid w:val="009C5790"/>
    <w:rsid w:val="009C64DC"/>
    <w:rsid w:val="009C64F9"/>
    <w:rsid w:val="009C75D8"/>
    <w:rsid w:val="009C796E"/>
    <w:rsid w:val="009D0BD2"/>
    <w:rsid w:val="009D1E9E"/>
    <w:rsid w:val="009D2560"/>
    <w:rsid w:val="009D2CF2"/>
    <w:rsid w:val="009D2E85"/>
    <w:rsid w:val="009D3063"/>
    <w:rsid w:val="009D33C8"/>
    <w:rsid w:val="009D340F"/>
    <w:rsid w:val="009D4F4F"/>
    <w:rsid w:val="009D5167"/>
    <w:rsid w:val="009D561E"/>
    <w:rsid w:val="009D7DE4"/>
    <w:rsid w:val="009D7E3A"/>
    <w:rsid w:val="009E064D"/>
    <w:rsid w:val="009E0CEA"/>
    <w:rsid w:val="009E0E1F"/>
    <w:rsid w:val="009E0F8C"/>
    <w:rsid w:val="009E11D5"/>
    <w:rsid w:val="009E11F9"/>
    <w:rsid w:val="009E1680"/>
    <w:rsid w:val="009E1B4D"/>
    <w:rsid w:val="009E22E6"/>
    <w:rsid w:val="009E29B3"/>
    <w:rsid w:val="009E3208"/>
    <w:rsid w:val="009E3795"/>
    <w:rsid w:val="009E4E6E"/>
    <w:rsid w:val="009E5435"/>
    <w:rsid w:val="009E5C55"/>
    <w:rsid w:val="009E6011"/>
    <w:rsid w:val="009E6BA5"/>
    <w:rsid w:val="009E6BBF"/>
    <w:rsid w:val="009E7908"/>
    <w:rsid w:val="009E7B05"/>
    <w:rsid w:val="009F0795"/>
    <w:rsid w:val="009F117B"/>
    <w:rsid w:val="009F12F9"/>
    <w:rsid w:val="009F1F43"/>
    <w:rsid w:val="009F21FB"/>
    <w:rsid w:val="009F2298"/>
    <w:rsid w:val="009F275F"/>
    <w:rsid w:val="009F3916"/>
    <w:rsid w:val="009F3AD7"/>
    <w:rsid w:val="009F4361"/>
    <w:rsid w:val="009F5A0E"/>
    <w:rsid w:val="009F5E98"/>
    <w:rsid w:val="009F5EF3"/>
    <w:rsid w:val="009F675F"/>
    <w:rsid w:val="009F6B5D"/>
    <w:rsid w:val="009F6D92"/>
    <w:rsid w:val="009F7424"/>
    <w:rsid w:val="009F7D91"/>
    <w:rsid w:val="00A00D32"/>
    <w:rsid w:val="00A03771"/>
    <w:rsid w:val="00A04992"/>
    <w:rsid w:val="00A050B6"/>
    <w:rsid w:val="00A1054C"/>
    <w:rsid w:val="00A10BD2"/>
    <w:rsid w:val="00A11B5B"/>
    <w:rsid w:val="00A12637"/>
    <w:rsid w:val="00A12C7B"/>
    <w:rsid w:val="00A1332C"/>
    <w:rsid w:val="00A1352B"/>
    <w:rsid w:val="00A13E23"/>
    <w:rsid w:val="00A14127"/>
    <w:rsid w:val="00A147AA"/>
    <w:rsid w:val="00A156DB"/>
    <w:rsid w:val="00A15A59"/>
    <w:rsid w:val="00A15FFF"/>
    <w:rsid w:val="00A16860"/>
    <w:rsid w:val="00A16AF8"/>
    <w:rsid w:val="00A17E62"/>
    <w:rsid w:val="00A17E66"/>
    <w:rsid w:val="00A203C2"/>
    <w:rsid w:val="00A21138"/>
    <w:rsid w:val="00A216B4"/>
    <w:rsid w:val="00A21D71"/>
    <w:rsid w:val="00A21F1A"/>
    <w:rsid w:val="00A21F7F"/>
    <w:rsid w:val="00A221D1"/>
    <w:rsid w:val="00A22AAB"/>
    <w:rsid w:val="00A22B07"/>
    <w:rsid w:val="00A22B78"/>
    <w:rsid w:val="00A236E2"/>
    <w:rsid w:val="00A23FA5"/>
    <w:rsid w:val="00A246C0"/>
    <w:rsid w:val="00A24F93"/>
    <w:rsid w:val="00A254F7"/>
    <w:rsid w:val="00A25A54"/>
    <w:rsid w:val="00A25AE5"/>
    <w:rsid w:val="00A26442"/>
    <w:rsid w:val="00A26CDF"/>
    <w:rsid w:val="00A26FF1"/>
    <w:rsid w:val="00A27299"/>
    <w:rsid w:val="00A2760B"/>
    <w:rsid w:val="00A30DE8"/>
    <w:rsid w:val="00A31BA9"/>
    <w:rsid w:val="00A321D9"/>
    <w:rsid w:val="00A336A0"/>
    <w:rsid w:val="00A338F4"/>
    <w:rsid w:val="00A33C1B"/>
    <w:rsid w:val="00A34224"/>
    <w:rsid w:val="00A3428E"/>
    <w:rsid w:val="00A355C4"/>
    <w:rsid w:val="00A35C77"/>
    <w:rsid w:val="00A368B0"/>
    <w:rsid w:val="00A36FC2"/>
    <w:rsid w:val="00A37002"/>
    <w:rsid w:val="00A3740F"/>
    <w:rsid w:val="00A3756D"/>
    <w:rsid w:val="00A377FC"/>
    <w:rsid w:val="00A403EA"/>
    <w:rsid w:val="00A424C8"/>
    <w:rsid w:val="00A4279A"/>
    <w:rsid w:val="00A429D4"/>
    <w:rsid w:val="00A4355E"/>
    <w:rsid w:val="00A43802"/>
    <w:rsid w:val="00A44F52"/>
    <w:rsid w:val="00A4643E"/>
    <w:rsid w:val="00A50DFF"/>
    <w:rsid w:val="00A520D9"/>
    <w:rsid w:val="00A525D4"/>
    <w:rsid w:val="00A5481F"/>
    <w:rsid w:val="00A55BE8"/>
    <w:rsid w:val="00A55E38"/>
    <w:rsid w:val="00A55E65"/>
    <w:rsid w:val="00A56930"/>
    <w:rsid w:val="00A613BC"/>
    <w:rsid w:val="00A62087"/>
    <w:rsid w:val="00A623D9"/>
    <w:rsid w:val="00A62909"/>
    <w:rsid w:val="00A62D7B"/>
    <w:rsid w:val="00A63545"/>
    <w:rsid w:val="00A63597"/>
    <w:rsid w:val="00A63CE7"/>
    <w:rsid w:val="00A64DA0"/>
    <w:rsid w:val="00A65131"/>
    <w:rsid w:val="00A65233"/>
    <w:rsid w:val="00A6540A"/>
    <w:rsid w:val="00A6601F"/>
    <w:rsid w:val="00A6699C"/>
    <w:rsid w:val="00A669FD"/>
    <w:rsid w:val="00A66D02"/>
    <w:rsid w:val="00A66F28"/>
    <w:rsid w:val="00A678C9"/>
    <w:rsid w:val="00A70B34"/>
    <w:rsid w:val="00A713EF"/>
    <w:rsid w:val="00A72045"/>
    <w:rsid w:val="00A744A1"/>
    <w:rsid w:val="00A75F94"/>
    <w:rsid w:val="00A76D69"/>
    <w:rsid w:val="00A77981"/>
    <w:rsid w:val="00A8007B"/>
    <w:rsid w:val="00A80134"/>
    <w:rsid w:val="00A80183"/>
    <w:rsid w:val="00A80DD7"/>
    <w:rsid w:val="00A813F5"/>
    <w:rsid w:val="00A81982"/>
    <w:rsid w:val="00A81E9B"/>
    <w:rsid w:val="00A81FDC"/>
    <w:rsid w:val="00A82A57"/>
    <w:rsid w:val="00A83A57"/>
    <w:rsid w:val="00A84510"/>
    <w:rsid w:val="00A845E2"/>
    <w:rsid w:val="00A84832"/>
    <w:rsid w:val="00A84D54"/>
    <w:rsid w:val="00A8509E"/>
    <w:rsid w:val="00A8617A"/>
    <w:rsid w:val="00A86898"/>
    <w:rsid w:val="00A87A5E"/>
    <w:rsid w:val="00A913B4"/>
    <w:rsid w:val="00A91586"/>
    <w:rsid w:val="00A91C84"/>
    <w:rsid w:val="00A9205E"/>
    <w:rsid w:val="00A924F8"/>
    <w:rsid w:val="00A92BCD"/>
    <w:rsid w:val="00A9366D"/>
    <w:rsid w:val="00A94916"/>
    <w:rsid w:val="00A94A2F"/>
    <w:rsid w:val="00A95CBD"/>
    <w:rsid w:val="00A972E1"/>
    <w:rsid w:val="00AA045E"/>
    <w:rsid w:val="00AA0F16"/>
    <w:rsid w:val="00AA1695"/>
    <w:rsid w:val="00AA1A27"/>
    <w:rsid w:val="00AA1B0E"/>
    <w:rsid w:val="00AA1C18"/>
    <w:rsid w:val="00AA47B6"/>
    <w:rsid w:val="00AA5071"/>
    <w:rsid w:val="00AA5BF1"/>
    <w:rsid w:val="00AA608F"/>
    <w:rsid w:val="00AA611A"/>
    <w:rsid w:val="00AA6136"/>
    <w:rsid w:val="00AA634D"/>
    <w:rsid w:val="00AA6696"/>
    <w:rsid w:val="00AA6760"/>
    <w:rsid w:val="00AA6B3C"/>
    <w:rsid w:val="00AA6EF0"/>
    <w:rsid w:val="00AA74C2"/>
    <w:rsid w:val="00AA762B"/>
    <w:rsid w:val="00AA7974"/>
    <w:rsid w:val="00AB006A"/>
    <w:rsid w:val="00AB0A51"/>
    <w:rsid w:val="00AB0A6F"/>
    <w:rsid w:val="00AB0E3D"/>
    <w:rsid w:val="00AB1C4D"/>
    <w:rsid w:val="00AB223C"/>
    <w:rsid w:val="00AB2BE8"/>
    <w:rsid w:val="00AB4C2B"/>
    <w:rsid w:val="00AB4FD5"/>
    <w:rsid w:val="00AB51F1"/>
    <w:rsid w:val="00AB52C2"/>
    <w:rsid w:val="00AB53BA"/>
    <w:rsid w:val="00AB5E68"/>
    <w:rsid w:val="00AB71C2"/>
    <w:rsid w:val="00AB79A3"/>
    <w:rsid w:val="00AB7C52"/>
    <w:rsid w:val="00AB7C5A"/>
    <w:rsid w:val="00AB7CD4"/>
    <w:rsid w:val="00AC1036"/>
    <w:rsid w:val="00AC163B"/>
    <w:rsid w:val="00AC1F88"/>
    <w:rsid w:val="00AC2041"/>
    <w:rsid w:val="00AC2E25"/>
    <w:rsid w:val="00AC368E"/>
    <w:rsid w:val="00AC414C"/>
    <w:rsid w:val="00AC5CA7"/>
    <w:rsid w:val="00AC6058"/>
    <w:rsid w:val="00AC62DA"/>
    <w:rsid w:val="00AC6684"/>
    <w:rsid w:val="00AC6D73"/>
    <w:rsid w:val="00AC7377"/>
    <w:rsid w:val="00AC73DA"/>
    <w:rsid w:val="00AD07EE"/>
    <w:rsid w:val="00AD1659"/>
    <w:rsid w:val="00AD1A2C"/>
    <w:rsid w:val="00AD1B2D"/>
    <w:rsid w:val="00AD221D"/>
    <w:rsid w:val="00AD22A9"/>
    <w:rsid w:val="00AD26E1"/>
    <w:rsid w:val="00AD2D2C"/>
    <w:rsid w:val="00AD2E72"/>
    <w:rsid w:val="00AD2FDC"/>
    <w:rsid w:val="00AD34C2"/>
    <w:rsid w:val="00AD393B"/>
    <w:rsid w:val="00AD447C"/>
    <w:rsid w:val="00AD4620"/>
    <w:rsid w:val="00AD46A3"/>
    <w:rsid w:val="00AD5804"/>
    <w:rsid w:val="00AD5AE3"/>
    <w:rsid w:val="00AD63BE"/>
    <w:rsid w:val="00AD6880"/>
    <w:rsid w:val="00AD6AB8"/>
    <w:rsid w:val="00AD6F29"/>
    <w:rsid w:val="00AD7A3A"/>
    <w:rsid w:val="00AD7DCD"/>
    <w:rsid w:val="00AD7F5A"/>
    <w:rsid w:val="00AE002D"/>
    <w:rsid w:val="00AE0925"/>
    <w:rsid w:val="00AE0C29"/>
    <w:rsid w:val="00AE0C94"/>
    <w:rsid w:val="00AE0F5E"/>
    <w:rsid w:val="00AE143C"/>
    <w:rsid w:val="00AE15E4"/>
    <w:rsid w:val="00AE1750"/>
    <w:rsid w:val="00AE1764"/>
    <w:rsid w:val="00AE2BA5"/>
    <w:rsid w:val="00AE37C1"/>
    <w:rsid w:val="00AE4273"/>
    <w:rsid w:val="00AE507A"/>
    <w:rsid w:val="00AE5308"/>
    <w:rsid w:val="00AE56B1"/>
    <w:rsid w:val="00AE6D09"/>
    <w:rsid w:val="00AE6F29"/>
    <w:rsid w:val="00AE7159"/>
    <w:rsid w:val="00AE7F63"/>
    <w:rsid w:val="00AF01B4"/>
    <w:rsid w:val="00AF0409"/>
    <w:rsid w:val="00AF0D77"/>
    <w:rsid w:val="00AF0E0C"/>
    <w:rsid w:val="00AF1271"/>
    <w:rsid w:val="00AF19E3"/>
    <w:rsid w:val="00AF1AF2"/>
    <w:rsid w:val="00AF2782"/>
    <w:rsid w:val="00AF28FD"/>
    <w:rsid w:val="00AF305D"/>
    <w:rsid w:val="00AF367A"/>
    <w:rsid w:val="00AF3C8C"/>
    <w:rsid w:val="00AF41A6"/>
    <w:rsid w:val="00AF561B"/>
    <w:rsid w:val="00AF58CE"/>
    <w:rsid w:val="00AF629B"/>
    <w:rsid w:val="00AF6514"/>
    <w:rsid w:val="00AF65BB"/>
    <w:rsid w:val="00AF76E0"/>
    <w:rsid w:val="00AF7A7C"/>
    <w:rsid w:val="00AF7E36"/>
    <w:rsid w:val="00B0017B"/>
    <w:rsid w:val="00B002D8"/>
    <w:rsid w:val="00B00FCA"/>
    <w:rsid w:val="00B01283"/>
    <w:rsid w:val="00B01395"/>
    <w:rsid w:val="00B014E1"/>
    <w:rsid w:val="00B01B82"/>
    <w:rsid w:val="00B01F11"/>
    <w:rsid w:val="00B02070"/>
    <w:rsid w:val="00B02738"/>
    <w:rsid w:val="00B02E99"/>
    <w:rsid w:val="00B03513"/>
    <w:rsid w:val="00B03671"/>
    <w:rsid w:val="00B03DA8"/>
    <w:rsid w:val="00B03E44"/>
    <w:rsid w:val="00B04455"/>
    <w:rsid w:val="00B04D4F"/>
    <w:rsid w:val="00B05453"/>
    <w:rsid w:val="00B06265"/>
    <w:rsid w:val="00B077C2"/>
    <w:rsid w:val="00B1084D"/>
    <w:rsid w:val="00B10A5C"/>
    <w:rsid w:val="00B11EF5"/>
    <w:rsid w:val="00B129F1"/>
    <w:rsid w:val="00B12E2B"/>
    <w:rsid w:val="00B13B52"/>
    <w:rsid w:val="00B141FE"/>
    <w:rsid w:val="00B14C22"/>
    <w:rsid w:val="00B14D14"/>
    <w:rsid w:val="00B14D36"/>
    <w:rsid w:val="00B14E40"/>
    <w:rsid w:val="00B150BE"/>
    <w:rsid w:val="00B160A6"/>
    <w:rsid w:val="00B167FB"/>
    <w:rsid w:val="00B16E9D"/>
    <w:rsid w:val="00B17F38"/>
    <w:rsid w:val="00B17F3B"/>
    <w:rsid w:val="00B2081B"/>
    <w:rsid w:val="00B20AF7"/>
    <w:rsid w:val="00B20BE1"/>
    <w:rsid w:val="00B20C2C"/>
    <w:rsid w:val="00B20C4A"/>
    <w:rsid w:val="00B20CD7"/>
    <w:rsid w:val="00B20D2C"/>
    <w:rsid w:val="00B213D1"/>
    <w:rsid w:val="00B21CC6"/>
    <w:rsid w:val="00B2269D"/>
    <w:rsid w:val="00B24576"/>
    <w:rsid w:val="00B24659"/>
    <w:rsid w:val="00B2477D"/>
    <w:rsid w:val="00B25555"/>
    <w:rsid w:val="00B25841"/>
    <w:rsid w:val="00B25F61"/>
    <w:rsid w:val="00B26F3B"/>
    <w:rsid w:val="00B26F46"/>
    <w:rsid w:val="00B27E2A"/>
    <w:rsid w:val="00B32C63"/>
    <w:rsid w:val="00B34B11"/>
    <w:rsid w:val="00B3651B"/>
    <w:rsid w:val="00B36676"/>
    <w:rsid w:val="00B366A7"/>
    <w:rsid w:val="00B36ED9"/>
    <w:rsid w:val="00B37114"/>
    <w:rsid w:val="00B375A3"/>
    <w:rsid w:val="00B37EED"/>
    <w:rsid w:val="00B4024F"/>
    <w:rsid w:val="00B408B6"/>
    <w:rsid w:val="00B410D2"/>
    <w:rsid w:val="00B411FC"/>
    <w:rsid w:val="00B41214"/>
    <w:rsid w:val="00B42711"/>
    <w:rsid w:val="00B42D83"/>
    <w:rsid w:val="00B43A61"/>
    <w:rsid w:val="00B44B1D"/>
    <w:rsid w:val="00B45346"/>
    <w:rsid w:val="00B45391"/>
    <w:rsid w:val="00B45455"/>
    <w:rsid w:val="00B45D01"/>
    <w:rsid w:val="00B4786C"/>
    <w:rsid w:val="00B47E5C"/>
    <w:rsid w:val="00B50244"/>
    <w:rsid w:val="00B516C0"/>
    <w:rsid w:val="00B51BC1"/>
    <w:rsid w:val="00B52B23"/>
    <w:rsid w:val="00B52CF1"/>
    <w:rsid w:val="00B53441"/>
    <w:rsid w:val="00B53A74"/>
    <w:rsid w:val="00B53AA2"/>
    <w:rsid w:val="00B53B65"/>
    <w:rsid w:val="00B542DA"/>
    <w:rsid w:val="00B549A7"/>
    <w:rsid w:val="00B5520E"/>
    <w:rsid w:val="00B562AE"/>
    <w:rsid w:val="00B566D5"/>
    <w:rsid w:val="00B572C3"/>
    <w:rsid w:val="00B57D37"/>
    <w:rsid w:val="00B60832"/>
    <w:rsid w:val="00B60FE5"/>
    <w:rsid w:val="00B61127"/>
    <w:rsid w:val="00B64B60"/>
    <w:rsid w:val="00B64DDF"/>
    <w:rsid w:val="00B65420"/>
    <w:rsid w:val="00B66CD7"/>
    <w:rsid w:val="00B67E12"/>
    <w:rsid w:val="00B7062C"/>
    <w:rsid w:val="00B7140D"/>
    <w:rsid w:val="00B7184B"/>
    <w:rsid w:val="00B71F6B"/>
    <w:rsid w:val="00B71FE2"/>
    <w:rsid w:val="00B724F6"/>
    <w:rsid w:val="00B72B47"/>
    <w:rsid w:val="00B72C82"/>
    <w:rsid w:val="00B72F83"/>
    <w:rsid w:val="00B732BE"/>
    <w:rsid w:val="00B7341A"/>
    <w:rsid w:val="00B73862"/>
    <w:rsid w:val="00B73E23"/>
    <w:rsid w:val="00B73F43"/>
    <w:rsid w:val="00B74178"/>
    <w:rsid w:val="00B7452F"/>
    <w:rsid w:val="00B75339"/>
    <w:rsid w:val="00B75491"/>
    <w:rsid w:val="00B7575E"/>
    <w:rsid w:val="00B75BBF"/>
    <w:rsid w:val="00B75BEB"/>
    <w:rsid w:val="00B76057"/>
    <w:rsid w:val="00B76107"/>
    <w:rsid w:val="00B76E5B"/>
    <w:rsid w:val="00B76E72"/>
    <w:rsid w:val="00B76F65"/>
    <w:rsid w:val="00B7738E"/>
    <w:rsid w:val="00B77468"/>
    <w:rsid w:val="00B77B0D"/>
    <w:rsid w:val="00B814BD"/>
    <w:rsid w:val="00B81CDC"/>
    <w:rsid w:val="00B81ED6"/>
    <w:rsid w:val="00B82A06"/>
    <w:rsid w:val="00B82A7F"/>
    <w:rsid w:val="00B8379A"/>
    <w:rsid w:val="00B84075"/>
    <w:rsid w:val="00B847D4"/>
    <w:rsid w:val="00B84E58"/>
    <w:rsid w:val="00B85623"/>
    <w:rsid w:val="00B861D2"/>
    <w:rsid w:val="00B863F5"/>
    <w:rsid w:val="00B864A3"/>
    <w:rsid w:val="00B86AF9"/>
    <w:rsid w:val="00B8704C"/>
    <w:rsid w:val="00B8713E"/>
    <w:rsid w:val="00B87D73"/>
    <w:rsid w:val="00B90EED"/>
    <w:rsid w:val="00B92A3B"/>
    <w:rsid w:val="00B92F7B"/>
    <w:rsid w:val="00B93ACB"/>
    <w:rsid w:val="00B94249"/>
    <w:rsid w:val="00B94867"/>
    <w:rsid w:val="00B94E09"/>
    <w:rsid w:val="00B94EB8"/>
    <w:rsid w:val="00B952EF"/>
    <w:rsid w:val="00B9547F"/>
    <w:rsid w:val="00B95627"/>
    <w:rsid w:val="00B9621A"/>
    <w:rsid w:val="00B962A5"/>
    <w:rsid w:val="00B962CD"/>
    <w:rsid w:val="00B96E4A"/>
    <w:rsid w:val="00B96EB3"/>
    <w:rsid w:val="00B97B68"/>
    <w:rsid w:val="00B97BDF"/>
    <w:rsid w:val="00BA0F27"/>
    <w:rsid w:val="00BA167B"/>
    <w:rsid w:val="00BA1D4E"/>
    <w:rsid w:val="00BA200A"/>
    <w:rsid w:val="00BA2BBE"/>
    <w:rsid w:val="00BA308C"/>
    <w:rsid w:val="00BA3811"/>
    <w:rsid w:val="00BA3A52"/>
    <w:rsid w:val="00BA3A6A"/>
    <w:rsid w:val="00BA4480"/>
    <w:rsid w:val="00BA5D05"/>
    <w:rsid w:val="00BA5D3A"/>
    <w:rsid w:val="00BA69A0"/>
    <w:rsid w:val="00BA6B66"/>
    <w:rsid w:val="00BA6DD0"/>
    <w:rsid w:val="00BA6E48"/>
    <w:rsid w:val="00BA744F"/>
    <w:rsid w:val="00BA78C9"/>
    <w:rsid w:val="00BA7F0D"/>
    <w:rsid w:val="00BB01DC"/>
    <w:rsid w:val="00BB05DA"/>
    <w:rsid w:val="00BB07AA"/>
    <w:rsid w:val="00BB0C25"/>
    <w:rsid w:val="00BB0C37"/>
    <w:rsid w:val="00BB0D88"/>
    <w:rsid w:val="00BB16D9"/>
    <w:rsid w:val="00BB2186"/>
    <w:rsid w:val="00BB223E"/>
    <w:rsid w:val="00BB2A8B"/>
    <w:rsid w:val="00BB2E53"/>
    <w:rsid w:val="00BB3BE0"/>
    <w:rsid w:val="00BB43D1"/>
    <w:rsid w:val="00BB44E9"/>
    <w:rsid w:val="00BB4D32"/>
    <w:rsid w:val="00BB595D"/>
    <w:rsid w:val="00BB5F05"/>
    <w:rsid w:val="00BB6451"/>
    <w:rsid w:val="00BB6B61"/>
    <w:rsid w:val="00BB7305"/>
    <w:rsid w:val="00BB7C38"/>
    <w:rsid w:val="00BB7E89"/>
    <w:rsid w:val="00BB7EC2"/>
    <w:rsid w:val="00BC05CD"/>
    <w:rsid w:val="00BC08EC"/>
    <w:rsid w:val="00BC2255"/>
    <w:rsid w:val="00BC22DF"/>
    <w:rsid w:val="00BC2733"/>
    <w:rsid w:val="00BC4427"/>
    <w:rsid w:val="00BC4AB7"/>
    <w:rsid w:val="00BC4D2E"/>
    <w:rsid w:val="00BC4F32"/>
    <w:rsid w:val="00BC58B6"/>
    <w:rsid w:val="00BC65A9"/>
    <w:rsid w:val="00BC6626"/>
    <w:rsid w:val="00BC7810"/>
    <w:rsid w:val="00BC7A7C"/>
    <w:rsid w:val="00BD24AB"/>
    <w:rsid w:val="00BD293F"/>
    <w:rsid w:val="00BD3202"/>
    <w:rsid w:val="00BD334C"/>
    <w:rsid w:val="00BD3723"/>
    <w:rsid w:val="00BD37D3"/>
    <w:rsid w:val="00BD5200"/>
    <w:rsid w:val="00BD5628"/>
    <w:rsid w:val="00BD5E58"/>
    <w:rsid w:val="00BD6D92"/>
    <w:rsid w:val="00BD6E83"/>
    <w:rsid w:val="00BD765B"/>
    <w:rsid w:val="00BD7AF1"/>
    <w:rsid w:val="00BD7ECF"/>
    <w:rsid w:val="00BE0097"/>
    <w:rsid w:val="00BE0AF6"/>
    <w:rsid w:val="00BE14EE"/>
    <w:rsid w:val="00BE1F03"/>
    <w:rsid w:val="00BE233D"/>
    <w:rsid w:val="00BE23C9"/>
    <w:rsid w:val="00BE2CCB"/>
    <w:rsid w:val="00BE4817"/>
    <w:rsid w:val="00BE4A28"/>
    <w:rsid w:val="00BE51DE"/>
    <w:rsid w:val="00BE58A7"/>
    <w:rsid w:val="00BE5EF8"/>
    <w:rsid w:val="00BF01CD"/>
    <w:rsid w:val="00BF1509"/>
    <w:rsid w:val="00BF18DC"/>
    <w:rsid w:val="00BF213B"/>
    <w:rsid w:val="00BF2218"/>
    <w:rsid w:val="00BF224C"/>
    <w:rsid w:val="00BF2A05"/>
    <w:rsid w:val="00BF2D3B"/>
    <w:rsid w:val="00BF426C"/>
    <w:rsid w:val="00BF4FE1"/>
    <w:rsid w:val="00BF5D71"/>
    <w:rsid w:val="00BF6A7F"/>
    <w:rsid w:val="00BF6D61"/>
    <w:rsid w:val="00BF6EC9"/>
    <w:rsid w:val="00BF73F7"/>
    <w:rsid w:val="00BF7CA5"/>
    <w:rsid w:val="00BF7F6B"/>
    <w:rsid w:val="00C008FE"/>
    <w:rsid w:val="00C0119A"/>
    <w:rsid w:val="00C012B2"/>
    <w:rsid w:val="00C01BB9"/>
    <w:rsid w:val="00C0273D"/>
    <w:rsid w:val="00C03715"/>
    <w:rsid w:val="00C0426B"/>
    <w:rsid w:val="00C04596"/>
    <w:rsid w:val="00C045DF"/>
    <w:rsid w:val="00C049CE"/>
    <w:rsid w:val="00C05B31"/>
    <w:rsid w:val="00C06334"/>
    <w:rsid w:val="00C065B6"/>
    <w:rsid w:val="00C06DCC"/>
    <w:rsid w:val="00C06E79"/>
    <w:rsid w:val="00C10334"/>
    <w:rsid w:val="00C108D7"/>
    <w:rsid w:val="00C10CA5"/>
    <w:rsid w:val="00C10EDF"/>
    <w:rsid w:val="00C11B9A"/>
    <w:rsid w:val="00C123D3"/>
    <w:rsid w:val="00C1305C"/>
    <w:rsid w:val="00C13779"/>
    <w:rsid w:val="00C13EFB"/>
    <w:rsid w:val="00C13FFF"/>
    <w:rsid w:val="00C143F9"/>
    <w:rsid w:val="00C14474"/>
    <w:rsid w:val="00C14E34"/>
    <w:rsid w:val="00C169FF"/>
    <w:rsid w:val="00C16BA4"/>
    <w:rsid w:val="00C17965"/>
    <w:rsid w:val="00C206BA"/>
    <w:rsid w:val="00C20A2B"/>
    <w:rsid w:val="00C2127F"/>
    <w:rsid w:val="00C22F0E"/>
    <w:rsid w:val="00C2389B"/>
    <w:rsid w:val="00C24F4F"/>
    <w:rsid w:val="00C2528D"/>
    <w:rsid w:val="00C2532A"/>
    <w:rsid w:val="00C25AA5"/>
    <w:rsid w:val="00C26D43"/>
    <w:rsid w:val="00C27A16"/>
    <w:rsid w:val="00C27EF6"/>
    <w:rsid w:val="00C3096B"/>
    <w:rsid w:val="00C311A4"/>
    <w:rsid w:val="00C31D84"/>
    <w:rsid w:val="00C31F4F"/>
    <w:rsid w:val="00C32A85"/>
    <w:rsid w:val="00C32A9B"/>
    <w:rsid w:val="00C32EED"/>
    <w:rsid w:val="00C34B25"/>
    <w:rsid w:val="00C35173"/>
    <w:rsid w:val="00C35622"/>
    <w:rsid w:val="00C36951"/>
    <w:rsid w:val="00C36B01"/>
    <w:rsid w:val="00C36E02"/>
    <w:rsid w:val="00C3731E"/>
    <w:rsid w:val="00C37417"/>
    <w:rsid w:val="00C41193"/>
    <w:rsid w:val="00C41A3C"/>
    <w:rsid w:val="00C41C86"/>
    <w:rsid w:val="00C42089"/>
    <w:rsid w:val="00C4229E"/>
    <w:rsid w:val="00C427C4"/>
    <w:rsid w:val="00C42D2F"/>
    <w:rsid w:val="00C4332B"/>
    <w:rsid w:val="00C441F4"/>
    <w:rsid w:val="00C4553F"/>
    <w:rsid w:val="00C46436"/>
    <w:rsid w:val="00C46446"/>
    <w:rsid w:val="00C46548"/>
    <w:rsid w:val="00C467F7"/>
    <w:rsid w:val="00C46A19"/>
    <w:rsid w:val="00C4735C"/>
    <w:rsid w:val="00C476E5"/>
    <w:rsid w:val="00C50ED2"/>
    <w:rsid w:val="00C51438"/>
    <w:rsid w:val="00C51AB5"/>
    <w:rsid w:val="00C51F38"/>
    <w:rsid w:val="00C534F0"/>
    <w:rsid w:val="00C53CDD"/>
    <w:rsid w:val="00C53D23"/>
    <w:rsid w:val="00C54495"/>
    <w:rsid w:val="00C54865"/>
    <w:rsid w:val="00C54B2B"/>
    <w:rsid w:val="00C54DB3"/>
    <w:rsid w:val="00C55970"/>
    <w:rsid w:val="00C55FE7"/>
    <w:rsid w:val="00C566D5"/>
    <w:rsid w:val="00C56C21"/>
    <w:rsid w:val="00C574D5"/>
    <w:rsid w:val="00C57CC3"/>
    <w:rsid w:val="00C57F81"/>
    <w:rsid w:val="00C600CB"/>
    <w:rsid w:val="00C60224"/>
    <w:rsid w:val="00C60D42"/>
    <w:rsid w:val="00C61010"/>
    <w:rsid w:val="00C62504"/>
    <w:rsid w:val="00C626EA"/>
    <w:rsid w:val="00C62783"/>
    <w:rsid w:val="00C631B3"/>
    <w:rsid w:val="00C63217"/>
    <w:rsid w:val="00C63A32"/>
    <w:rsid w:val="00C642E5"/>
    <w:rsid w:val="00C64612"/>
    <w:rsid w:val="00C651C2"/>
    <w:rsid w:val="00C6529F"/>
    <w:rsid w:val="00C659AD"/>
    <w:rsid w:val="00C65CD2"/>
    <w:rsid w:val="00C67653"/>
    <w:rsid w:val="00C677CF"/>
    <w:rsid w:val="00C67E1D"/>
    <w:rsid w:val="00C719C6"/>
    <w:rsid w:val="00C71A8B"/>
    <w:rsid w:val="00C71F56"/>
    <w:rsid w:val="00C72422"/>
    <w:rsid w:val="00C728FC"/>
    <w:rsid w:val="00C72B6C"/>
    <w:rsid w:val="00C72C5B"/>
    <w:rsid w:val="00C73565"/>
    <w:rsid w:val="00C73D45"/>
    <w:rsid w:val="00C73F32"/>
    <w:rsid w:val="00C74666"/>
    <w:rsid w:val="00C75122"/>
    <w:rsid w:val="00C75D85"/>
    <w:rsid w:val="00C769BF"/>
    <w:rsid w:val="00C76A7C"/>
    <w:rsid w:val="00C777DD"/>
    <w:rsid w:val="00C77B8F"/>
    <w:rsid w:val="00C77DF7"/>
    <w:rsid w:val="00C77E4F"/>
    <w:rsid w:val="00C805DB"/>
    <w:rsid w:val="00C813D3"/>
    <w:rsid w:val="00C81834"/>
    <w:rsid w:val="00C823F1"/>
    <w:rsid w:val="00C8241D"/>
    <w:rsid w:val="00C827B4"/>
    <w:rsid w:val="00C8280D"/>
    <w:rsid w:val="00C8291F"/>
    <w:rsid w:val="00C82C0F"/>
    <w:rsid w:val="00C83728"/>
    <w:rsid w:val="00C83AC9"/>
    <w:rsid w:val="00C83AF4"/>
    <w:rsid w:val="00C84199"/>
    <w:rsid w:val="00C8424E"/>
    <w:rsid w:val="00C84267"/>
    <w:rsid w:val="00C855B0"/>
    <w:rsid w:val="00C85ACD"/>
    <w:rsid w:val="00C86811"/>
    <w:rsid w:val="00C86DC8"/>
    <w:rsid w:val="00C86EAD"/>
    <w:rsid w:val="00C87462"/>
    <w:rsid w:val="00C90184"/>
    <w:rsid w:val="00C90A9D"/>
    <w:rsid w:val="00C9123E"/>
    <w:rsid w:val="00C916BB"/>
    <w:rsid w:val="00C91888"/>
    <w:rsid w:val="00C919C3"/>
    <w:rsid w:val="00C922BA"/>
    <w:rsid w:val="00C941FB"/>
    <w:rsid w:val="00C942A0"/>
    <w:rsid w:val="00C94DE8"/>
    <w:rsid w:val="00C95353"/>
    <w:rsid w:val="00C954C1"/>
    <w:rsid w:val="00C95B0D"/>
    <w:rsid w:val="00C9617E"/>
    <w:rsid w:val="00C96496"/>
    <w:rsid w:val="00C969FD"/>
    <w:rsid w:val="00C96ACC"/>
    <w:rsid w:val="00C96FB7"/>
    <w:rsid w:val="00C97D54"/>
    <w:rsid w:val="00C97F46"/>
    <w:rsid w:val="00CA065C"/>
    <w:rsid w:val="00CA06D8"/>
    <w:rsid w:val="00CA0A7B"/>
    <w:rsid w:val="00CA180C"/>
    <w:rsid w:val="00CA1916"/>
    <w:rsid w:val="00CA1DF5"/>
    <w:rsid w:val="00CA1E2E"/>
    <w:rsid w:val="00CA24EC"/>
    <w:rsid w:val="00CA4512"/>
    <w:rsid w:val="00CA4614"/>
    <w:rsid w:val="00CA56BE"/>
    <w:rsid w:val="00CA5724"/>
    <w:rsid w:val="00CA5C97"/>
    <w:rsid w:val="00CA6335"/>
    <w:rsid w:val="00CA73F1"/>
    <w:rsid w:val="00CA76EC"/>
    <w:rsid w:val="00CA7EDC"/>
    <w:rsid w:val="00CB05D8"/>
    <w:rsid w:val="00CB1418"/>
    <w:rsid w:val="00CB15A2"/>
    <w:rsid w:val="00CB22B2"/>
    <w:rsid w:val="00CB266A"/>
    <w:rsid w:val="00CB4238"/>
    <w:rsid w:val="00CB42CA"/>
    <w:rsid w:val="00CB4B0F"/>
    <w:rsid w:val="00CB4B43"/>
    <w:rsid w:val="00CB4D9C"/>
    <w:rsid w:val="00CB4EAC"/>
    <w:rsid w:val="00CB5A44"/>
    <w:rsid w:val="00CB5C52"/>
    <w:rsid w:val="00CB5CD1"/>
    <w:rsid w:val="00CB6D3B"/>
    <w:rsid w:val="00CB74E6"/>
    <w:rsid w:val="00CC0696"/>
    <w:rsid w:val="00CC0D59"/>
    <w:rsid w:val="00CC11AA"/>
    <w:rsid w:val="00CC1D74"/>
    <w:rsid w:val="00CC1EC0"/>
    <w:rsid w:val="00CC1EC6"/>
    <w:rsid w:val="00CC2498"/>
    <w:rsid w:val="00CC31C8"/>
    <w:rsid w:val="00CC37A2"/>
    <w:rsid w:val="00CC38F8"/>
    <w:rsid w:val="00CC3ED9"/>
    <w:rsid w:val="00CC3EE2"/>
    <w:rsid w:val="00CC423D"/>
    <w:rsid w:val="00CC625E"/>
    <w:rsid w:val="00CC6868"/>
    <w:rsid w:val="00CD0165"/>
    <w:rsid w:val="00CD0239"/>
    <w:rsid w:val="00CD0367"/>
    <w:rsid w:val="00CD0580"/>
    <w:rsid w:val="00CD0F59"/>
    <w:rsid w:val="00CD109E"/>
    <w:rsid w:val="00CD124E"/>
    <w:rsid w:val="00CD1461"/>
    <w:rsid w:val="00CD227E"/>
    <w:rsid w:val="00CD2A05"/>
    <w:rsid w:val="00CD2A34"/>
    <w:rsid w:val="00CD3248"/>
    <w:rsid w:val="00CD4102"/>
    <w:rsid w:val="00CD4211"/>
    <w:rsid w:val="00CD43A9"/>
    <w:rsid w:val="00CD4C64"/>
    <w:rsid w:val="00CD5BF3"/>
    <w:rsid w:val="00CD5E3C"/>
    <w:rsid w:val="00CD60D3"/>
    <w:rsid w:val="00CD61D9"/>
    <w:rsid w:val="00CD69CC"/>
    <w:rsid w:val="00CD6D99"/>
    <w:rsid w:val="00CD6F34"/>
    <w:rsid w:val="00CD73AA"/>
    <w:rsid w:val="00CD7492"/>
    <w:rsid w:val="00CE044E"/>
    <w:rsid w:val="00CE0DA2"/>
    <w:rsid w:val="00CE0F48"/>
    <w:rsid w:val="00CE2C1C"/>
    <w:rsid w:val="00CE3094"/>
    <w:rsid w:val="00CE32E2"/>
    <w:rsid w:val="00CE3A6B"/>
    <w:rsid w:val="00CE4746"/>
    <w:rsid w:val="00CE542D"/>
    <w:rsid w:val="00CE554F"/>
    <w:rsid w:val="00CE5E2F"/>
    <w:rsid w:val="00CE6BE4"/>
    <w:rsid w:val="00CE7643"/>
    <w:rsid w:val="00CE765A"/>
    <w:rsid w:val="00CF033B"/>
    <w:rsid w:val="00CF0950"/>
    <w:rsid w:val="00CF1459"/>
    <w:rsid w:val="00CF20D5"/>
    <w:rsid w:val="00CF2126"/>
    <w:rsid w:val="00CF22C3"/>
    <w:rsid w:val="00CF29FF"/>
    <w:rsid w:val="00CF2D94"/>
    <w:rsid w:val="00CF372A"/>
    <w:rsid w:val="00CF3901"/>
    <w:rsid w:val="00CF3C58"/>
    <w:rsid w:val="00CF4E90"/>
    <w:rsid w:val="00CF5574"/>
    <w:rsid w:val="00CF5A43"/>
    <w:rsid w:val="00CF6D55"/>
    <w:rsid w:val="00CF6D74"/>
    <w:rsid w:val="00CF6EBA"/>
    <w:rsid w:val="00D00211"/>
    <w:rsid w:val="00D006D1"/>
    <w:rsid w:val="00D00F86"/>
    <w:rsid w:val="00D016ED"/>
    <w:rsid w:val="00D01A7F"/>
    <w:rsid w:val="00D01AA8"/>
    <w:rsid w:val="00D01FAD"/>
    <w:rsid w:val="00D02094"/>
    <w:rsid w:val="00D02304"/>
    <w:rsid w:val="00D0237B"/>
    <w:rsid w:val="00D025AE"/>
    <w:rsid w:val="00D02989"/>
    <w:rsid w:val="00D02A83"/>
    <w:rsid w:val="00D02C65"/>
    <w:rsid w:val="00D03C2A"/>
    <w:rsid w:val="00D043D2"/>
    <w:rsid w:val="00D044DB"/>
    <w:rsid w:val="00D04717"/>
    <w:rsid w:val="00D04FA3"/>
    <w:rsid w:val="00D051C8"/>
    <w:rsid w:val="00D06309"/>
    <w:rsid w:val="00D06D02"/>
    <w:rsid w:val="00D06E3E"/>
    <w:rsid w:val="00D073FA"/>
    <w:rsid w:val="00D07421"/>
    <w:rsid w:val="00D102E5"/>
    <w:rsid w:val="00D10F11"/>
    <w:rsid w:val="00D1189D"/>
    <w:rsid w:val="00D11C60"/>
    <w:rsid w:val="00D11E45"/>
    <w:rsid w:val="00D135C3"/>
    <w:rsid w:val="00D1375B"/>
    <w:rsid w:val="00D13879"/>
    <w:rsid w:val="00D13E92"/>
    <w:rsid w:val="00D144E1"/>
    <w:rsid w:val="00D171E3"/>
    <w:rsid w:val="00D1795F"/>
    <w:rsid w:val="00D179F4"/>
    <w:rsid w:val="00D205A9"/>
    <w:rsid w:val="00D20792"/>
    <w:rsid w:val="00D20AF7"/>
    <w:rsid w:val="00D215F6"/>
    <w:rsid w:val="00D21866"/>
    <w:rsid w:val="00D21AB1"/>
    <w:rsid w:val="00D2245F"/>
    <w:rsid w:val="00D22F71"/>
    <w:rsid w:val="00D23E57"/>
    <w:rsid w:val="00D24363"/>
    <w:rsid w:val="00D247DF"/>
    <w:rsid w:val="00D2558C"/>
    <w:rsid w:val="00D25934"/>
    <w:rsid w:val="00D25B0A"/>
    <w:rsid w:val="00D25BB7"/>
    <w:rsid w:val="00D25BEC"/>
    <w:rsid w:val="00D2703B"/>
    <w:rsid w:val="00D2752C"/>
    <w:rsid w:val="00D3078C"/>
    <w:rsid w:val="00D32808"/>
    <w:rsid w:val="00D33FE3"/>
    <w:rsid w:val="00D34292"/>
    <w:rsid w:val="00D34423"/>
    <w:rsid w:val="00D34B97"/>
    <w:rsid w:val="00D351EA"/>
    <w:rsid w:val="00D3577E"/>
    <w:rsid w:val="00D35E20"/>
    <w:rsid w:val="00D3600A"/>
    <w:rsid w:val="00D36A47"/>
    <w:rsid w:val="00D3746D"/>
    <w:rsid w:val="00D40288"/>
    <w:rsid w:val="00D40783"/>
    <w:rsid w:val="00D4127F"/>
    <w:rsid w:val="00D4157D"/>
    <w:rsid w:val="00D41B90"/>
    <w:rsid w:val="00D429C8"/>
    <w:rsid w:val="00D42F7E"/>
    <w:rsid w:val="00D43403"/>
    <w:rsid w:val="00D43B0B"/>
    <w:rsid w:val="00D44F9E"/>
    <w:rsid w:val="00D45A9B"/>
    <w:rsid w:val="00D46DC4"/>
    <w:rsid w:val="00D47192"/>
    <w:rsid w:val="00D477BE"/>
    <w:rsid w:val="00D500DC"/>
    <w:rsid w:val="00D50A6B"/>
    <w:rsid w:val="00D50B1B"/>
    <w:rsid w:val="00D51682"/>
    <w:rsid w:val="00D516DF"/>
    <w:rsid w:val="00D518C4"/>
    <w:rsid w:val="00D51BED"/>
    <w:rsid w:val="00D51CA5"/>
    <w:rsid w:val="00D5270B"/>
    <w:rsid w:val="00D53BF5"/>
    <w:rsid w:val="00D54B85"/>
    <w:rsid w:val="00D55655"/>
    <w:rsid w:val="00D55AE7"/>
    <w:rsid w:val="00D56298"/>
    <w:rsid w:val="00D568CF"/>
    <w:rsid w:val="00D56F9F"/>
    <w:rsid w:val="00D57243"/>
    <w:rsid w:val="00D6097B"/>
    <w:rsid w:val="00D615AC"/>
    <w:rsid w:val="00D6259A"/>
    <w:rsid w:val="00D62E71"/>
    <w:rsid w:val="00D631B5"/>
    <w:rsid w:val="00D632D6"/>
    <w:rsid w:val="00D63883"/>
    <w:rsid w:val="00D63CD4"/>
    <w:rsid w:val="00D63E0E"/>
    <w:rsid w:val="00D6430D"/>
    <w:rsid w:val="00D65CCF"/>
    <w:rsid w:val="00D65D02"/>
    <w:rsid w:val="00D66188"/>
    <w:rsid w:val="00D661C5"/>
    <w:rsid w:val="00D66F46"/>
    <w:rsid w:val="00D704BE"/>
    <w:rsid w:val="00D705C0"/>
    <w:rsid w:val="00D707D8"/>
    <w:rsid w:val="00D70F3F"/>
    <w:rsid w:val="00D71C80"/>
    <w:rsid w:val="00D71E29"/>
    <w:rsid w:val="00D72151"/>
    <w:rsid w:val="00D72269"/>
    <w:rsid w:val="00D729EE"/>
    <w:rsid w:val="00D72B81"/>
    <w:rsid w:val="00D731F6"/>
    <w:rsid w:val="00D734E8"/>
    <w:rsid w:val="00D740CA"/>
    <w:rsid w:val="00D74AAA"/>
    <w:rsid w:val="00D75468"/>
    <w:rsid w:val="00D7568C"/>
    <w:rsid w:val="00D75D98"/>
    <w:rsid w:val="00D77905"/>
    <w:rsid w:val="00D7790C"/>
    <w:rsid w:val="00D80A19"/>
    <w:rsid w:val="00D80B2F"/>
    <w:rsid w:val="00D80E5E"/>
    <w:rsid w:val="00D81934"/>
    <w:rsid w:val="00D821C4"/>
    <w:rsid w:val="00D83B3B"/>
    <w:rsid w:val="00D83F6E"/>
    <w:rsid w:val="00D842E0"/>
    <w:rsid w:val="00D84BB2"/>
    <w:rsid w:val="00D84D06"/>
    <w:rsid w:val="00D85728"/>
    <w:rsid w:val="00D85734"/>
    <w:rsid w:val="00D85AA1"/>
    <w:rsid w:val="00D85CF6"/>
    <w:rsid w:val="00D87E48"/>
    <w:rsid w:val="00D90BC5"/>
    <w:rsid w:val="00D91259"/>
    <w:rsid w:val="00D91646"/>
    <w:rsid w:val="00D917CB"/>
    <w:rsid w:val="00D92113"/>
    <w:rsid w:val="00D92432"/>
    <w:rsid w:val="00D951D4"/>
    <w:rsid w:val="00D95311"/>
    <w:rsid w:val="00D95481"/>
    <w:rsid w:val="00D95915"/>
    <w:rsid w:val="00D95DDF"/>
    <w:rsid w:val="00D95F1C"/>
    <w:rsid w:val="00D9643B"/>
    <w:rsid w:val="00D96760"/>
    <w:rsid w:val="00D96A34"/>
    <w:rsid w:val="00D976EB"/>
    <w:rsid w:val="00D97A37"/>
    <w:rsid w:val="00D97D1E"/>
    <w:rsid w:val="00DA1149"/>
    <w:rsid w:val="00DA12B6"/>
    <w:rsid w:val="00DA13B5"/>
    <w:rsid w:val="00DA1F96"/>
    <w:rsid w:val="00DA310B"/>
    <w:rsid w:val="00DA3244"/>
    <w:rsid w:val="00DA3576"/>
    <w:rsid w:val="00DA3B8F"/>
    <w:rsid w:val="00DA3BD3"/>
    <w:rsid w:val="00DA3C5B"/>
    <w:rsid w:val="00DA3D8B"/>
    <w:rsid w:val="00DA4404"/>
    <w:rsid w:val="00DA493C"/>
    <w:rsid w:val="00DA635B"/>
    <w:rsid w:val="00DA6D86"/>
    <w:rsid w:val="00DA70C4"/>
    <w:rsid w:val="00DA73B7"/>
    <w:rsid w:val="00DA7ED7"/>
    <w:rsid w:val="00DB11A4"/>
    <w:rsid w:val="00DB15F4"/>
    <w:rsid w:val="00DB1B3B"/>
    <w:rsid w:val="00DB344D"/>
    <w:rsid w:val="00DB45DD"/>
    <w:rsid w:val="00DB47E6"/>
    <w:rsid w:val="00DB512A"/>
    <w:rsid w:val="00DB5F4E"/>
    <w:rsid w:val="00DB6DA4"/>
    <w:rsid w:val="00DB7D65"/>
    <w:rsid w:val="00DC0B72"/>
    <w:rsid w:val="00DC22B3"/>
    <w:rsid w:val="00DC2997"/>
    <w:rsid w:val="00DC4317"/>
    <w:rsid w:val="00DC559A"/>
    <w:rsid w:val="00DC561F"/>
    <w:rsid w:val="00DC5A11"/>
    <w:rsid w:val="00DC5D09"/>
    <w:rsid w:val="00DC6459"/>
    <w:rsid w:val="00DC68F1"/>
    <w:rsid w:val="00DC700D"/>
    <w:rsid w:val="00DC77BB"/>
    <w:rsid w:val="00DC7A13"/>
    <w:rsid w:val="00DD0510"/>
    <w:rsid w:val="00DD115D"/>
    <w:rsid w:val="00DD187E"/>
    <w:rsid w:val="00DD1A88"/>
    <w:rsid w:val="00DD244D"/>
    <w:rsid w:val="00DD2465"/>
    <w:rsid w:val="00DD2B94"/>
    <w:rsid w:val="00DD3012"/>
    <w:rsid w:val="00DD3173"/>
    <w:rsid w:val="00DD3D10"/>
    <w:rsid w:val="00DD40C9"/>
    <w:rsid w:val="00DD4D4B"/>
    <w:rsid w:val="00DD6922"/>
    <w:rsid w:val="00DD70B3"/>
    <w:rsid w:val="00DD7461"/>
    <w:rsid w:val="00DE0663"/>
    <w:rsid w:val="00DE0E1D"/>
    <w:rsid w:val="00DE2D46"/>
    <w:rsid w:val="00DE317E"/>
    <w:rsid w:val="00DE318C"/>
    <w:rsid w:val="00DE38F0"/>
    <w:rsid w:val="00DE3AFF"/>
    <w:rsid w:val="00DE44F1"/>
    <w:rsid w:val="00DE4FE0"/>
    <w:rsid w:val="00DE5941"/>
    <w:rsid w:val="00DE626D"/>
    <w:rsid w:val="00DE66EA"/>
    <w:rsid w:val="00DE7064"/>
    <w:rsid w:val="00DE7888"/>
    <w:rsid w:val="00DF0A23"/>
    <w:rsid w:val="00DF0E9D"/>
    <w:rsid w:val="00DF0F52"/>
    <w:rsid w:val="00DF1441"/>
    <w:rsid w:val="00DF1A9D"/>
    <w:rsid w:val="00DF1CD8"/>
    <w:rsid w:val="00DF2107"/>
    <w:rsid w:val="00DF2997"/>
    <w:rsid w:val="00DF33BD"/>
    <w:rsid w:val="00DF4134"/>
    <w:rsid w:val="00DF4398"/>
    <w:rsid w:val="00DF458E"/>
    <w:rsid w:val="00DF5E51"/>
    <w:rsid w:val="00DF6663"/>
    <w:rsid w:val="00DF6785"/>
    <w:rsid w:val="00DF73E9"/>
    <w:rsid w:val="00DF7E7F"/>
    <w:rsid w:val="00E00049"/>
    <w:rsid w:val="00E006E6"/>
    <w:rsid w:val="00E00880"/>
    <w:rsid w:val="00E01D7F"/>
    <w:rsid w:val="00E0210C"/>
    <w:rsid w:val="00E0388A"/>
    <w:rsid w:val="00E0426D"/>
    <w:rsid w:val="00E0454C"/>
    <w:rsid w:val="00E0478F"/>
    <w:rsid w:val="00E055CF"/>
    <w:rsid w:val="00E05DF1"/>
    <w:rsid w:val="00E05F93"/>
    <w:rsid w:val="00E06C6C"/>
    <w:rsid w:val="00E06DFE"/>
    <w:rsid w:val="00E06FE6"/>
    <w:rsid w:val="00E0707A"/>
    <w:rsid w:val="00E072D1"/>
    <w:rsid w:val="00E07FEA"/>
    <w:rsid w:val="00E10BC4"/>
    <w:rsid w:val="00E1106E"/>
    <w:rsid w:val="00E112AF"/>
    <w:rsid w:val="00E1165F"/>
    <w:rsid w:val="00E11B17"/>
    <w:rsid w:val="00E11DB4"/>
    <w:rsid w:val="00E12F72"/>
    <w:rsid w:val="00E1415D"/>
    <w:rsid w:val="00E14423"/>
    <w:rsid w:val="00E1586F"/>
    <w:rsid w:val="00E15E30"/>
    <w:rsid w:val="00E160E0"/>
    <w:rsid w:val="00E161A2"/>
    <w:rsid w:val="00E1686A"/>
    <w:rsid w:val="00E16972"/>
    <w:rsid w:val="00E17201"/>
    <w:rsid w:val="00E1730C"/>
    <w:rsid w:val="00E2065F"/>
    <w:rsid w:val="00E2070D"/>
    <w:rsid w:val="00E2139B"/>
    <w:rsid w:val="00E213BD"/>
    <w:rsid w:val="00E23139"/>
    <w:rsid w:val="00E23C92"/>
    <w:rsid w:val="00E2459F"/>
    <w:rsid w:val="00E250AF"/>
    <w:rsid w:val="00E2622B"/>
    <w:rsid w:val="00E26368"/>
    <w:rsid w:val="00E26453"/>
    <w:rsid w:val="00E27EE9"/>
    <w:rsid w:val="00E30D33"/>
    <w:rsid w:val="00E31BBD"/>
    <w:rsid w:val="00E323E9"/>
    <w:rsid w:val="00E3292A"/>
    <w:rsid w:val="00E32A9E"/>
    <w:rsid w:val="00E32C4F"/>
    <w:rsid w:val="00E32DC4"/>
    <w:rsid w:val="00E3352E"/>
    <w:rsid w:val="00E337AD"/>
    <w:rsid w:val="00E34018"/>
    <w:rsid w:val="00E34E62"/>
    <w:rsid w:val="00E361B3"/>
    <w:rsid w:val="00E3679E"/>
    <w:rsid w:val="00E409E4"/>
    <w:rsid w:val="00E40B8D"/>
    <w:rsid w:val="00E437D2"/>
    <w:rsid w:val="00E43B49"/>
    <w:rsid w:val="00E43BF9"/>
    <w:rsid w:val="00E43E1A"/>
    <w:rsid w:val="00E447EB"/>
    <w:rsid w:val="00E44A12"/>
    <w:rsid w:val="00E4502B"/>
    <w:rsid w:val="00E4502D"/>
    <w:rsid w:val="00E4524A"/>
    <w:rsid w:val="00E46BA9"/>
    <w:rsid w:val="00E46DE9"/>
    <w:rsid w:val="00E46F87"/>
    <w:rsid w:val="00E477DF"/>
    <w:rsid w:val="00E5000C"/>
    <w:rsid w:val="00E5021F"/>
    <w:rsid w:val="00E503C2"/>
    <w:rsid w:val="00E5124F"/>
    <w:rsid w:val="00E51930"/>
    <w:rsid w:val="00E51A3D"/>
    <w:rsid w:val="00E51B1C"/>
    <w:rsid w:val="00E51CEC"/>
    <w:rsid w:val="00E52866"/>
    <w:rsid w:val="00E528ED"/>
    <w:rsid w:val="00E52A12"/>
    <w:rsid w:val="00E52B63"/>
    <w:rsid w:val="00E52F58"/>
    <w:rsid w:val="00E53820"/>
    <w:rsid w:val="00E54474"/>
    <w:rsid w:val="00E54F33"/>
    <w:rsid w:val="00E55751"/>
    <w:rsid w:val="00E55B0F"/>
    <w:rsid w:val="00E560EA"/>
    <w:rsid w:val="00E568DC"/>
    <w:rsid w:val="00E574CA"/>
    <w:rsid w:val="00E612EA"/>
    <w:rsid w:val="00E6243F"/>
    <w:rsid w:val="00E62ABB"/>
    <w:rsid w:val="00E637E6"/>
    <w:rsid w:val="00E63DB8"/>
    <w:rsid w:val="00E640E5"/>
    <w:rsid w:val="00E6523D"/>
    <w:rsid w:val="00E65506"/>
    <w:rsid w:val="00E656C9"/>
    <w:rsid w:val="00E6581E"/>
    <w:rsid w:val="00E65876"/>
    <w:rsid w:val="00E66420"/>
    <w:rsid w:val="00E67661"/>
    <w:rsid w:val="00E67B52"/>
    <w:rsid w:val="00E71BD9"/>
    <w:rsid w:val="00E7398E"/>
    <w:rsid w:val="00E8029B"/>
    <w:rsid w:val="00E80C6A"/>
    <w:rsid w:val="00E81436"/>
    <w:rsid w:val="00E81611"/>
    <w:rsid w:val="00E817ED"/>
    <w:rsid w:val="00E83AD1"/>
    <w:rsid w:val="00E854BB"/>
    <w:rsid w:val="00E85A1E"/>
    <w:rsid w:val="00E876D8"/>
    <w:rsid w:val="00E909FD"/>
    <w:rsid w:val="00E91726"/>
    <w:rsid w:val="00E91982"/>
    <w:rsid w:val="00E91B17"/>
    <w:rsid w:val="00E91D55"/>
    <w:rsid w:val="00E9228E"/>
    <w:rsid w:val="00E92871"/>
    <w:rsid w:val="00E92CA1"/>
    <w:rsid w:val="00E931D2"/>
    <w:rsid w:val="00E93ACA"/>
    <w:rsid w:val="00E93E9B"/>
    <w:rsid w:val="00E94200"/>
    <w:rsid w:val="00E94A63"/>
    <w:rsid w:val="00E961FA"/>
    <w:rsid w:val="00E964F5"/>
    <w:rsid w:val="00E9683A"/>
    <w:rsid w:val="00E97766"/>
    <w:rsid w:val="00EA0948"/>
    <w:rsid w:val="00EA0FAB"/>
    <w:rsid w:val="00EA1E89"/>
    <w:rsid w:val="00EA2159"/>
    <w:rsid w:val="00EA2311"/>
    <w:rsid w:val="00EA2A6E"/>
    <w:rsid w:val="00EA2C0D"/>
    <w:rsid w:val="00EA33EF"/>
    <w:rsid w:val="00EA3C1B"/>
    <w:rsid w:val="00EA557F"/>
    <w:rsid w:val="00EA5ACC"/>
    <w:rsid w:val="00EA72CE"/>
    <w:rsid w:val="00EA7567"/>
    <w:rsid w:val="00EB0187"/>
    <w:rsid w:val="00EB0C8E"/>
    <w:rsid w:val="00EB0E75"/>
    <w:rsid w:val="00EB1AC1"/>
    <w:rsid w:val="00EB1E69"/>
    <w:rsid w:val="00EB1ECE"/>
    <w:rsid w:val="00EB2815"/>
    <w:rsid w:val="00EB2D68"/>
    <w:rsid w:val="00EB2FA8"/>
    <w:rsid w:val="00EB324B"/>
    <w:rsid w:val="00EB37C3"/>
    <w:rsid w:val="00EB3B15"/>
    <w:rsid w:val="00EB5621"/>
    <w:rsid w:val="00EB62C5"/>
    <w:rsid w:val="00EB7BC7"/>
    <w:rsid w:val="00EB7EBC"/>
    <w:rsid w:val="00EC1C1B"/>
    <w:rsid w:val="00EC21D6"/>
    <w:rsid w:val="00EC3122"/>
    <w:rsid w:val="00EC3231"/>
    <w:rsid w:val="00EC364F"/>
    <w:rsid w:val="00EC3D5E"/>
    <w:rsid w:val="00EC4FA9"/>
    <w:rsid w:val="00EC5A76"/>
    <w:rsid w:val="00EC5BC4"/>
    <w:rsid w:val="00EC5C20"/>
    <w:rsid w:val="00EC5E4B"/>
    <w:rsid w:val="00EC60E2"/>
    <w:rsid w:val="00EC65C7"/>
    <w:rsid w:val="00EC68A9"/>
    <w:rsid w:val="00EC6CBA"/>
    <w:rsid w:val="00EC74C1"/>
    <w:rsid w:val="00EC7931"/>
    <w:rsid w:val="00EC7BBC"/>
    <w:rsid w:val="00EC7BC3"/>
    <w:rsid w:val="00ED046E"/>
    <w:rsid w:val="00ED08A9"/>
    <w:rsid w:val="00ED1A7F"/>
    <w:rsid w:val="00ED2455"/>
    <w:rsid w:val="00ED34A2"/>
    <w:rsid w:val="00ED48BD"/>
    <w:rsid w:val="00ED5FEF"/>
    <w:rsid w:val="00ED6584"/>
    <w:rsid w:val="00ED660B"/>
    <w:rsid w:val="00ED72E1"/>
    <w:rsid w:val="00ED72E4"/>
    <w:rsid w:val="00ED7600"/>
    <w:rsid w:val="00EE0338"/>
    <w:rsid w:val="00EE0CFF"/>
    <w:rsid w:val="00EE12E1"/>
    <w:rsid w:val="00EE1B8A"/>
    <w:rsid w:val="00EE23E3"/>
    <w:rsid w:val="00EE2614"/>
    <w:rsid w:val="00EE28ED"/>
    <w:rsid w:val="00EE2F74"/>
    <w:rsid w:val="00EE307B"/>
    <w:rsid w:val="00EE36A3"/>
    <w:rsid w:val="00EE3BE6"/>
    <w:rsid w:val="00EE3FFF"/>
    <w:rsid w:val="00EE56A7"/>
    <w:rsid w:val="00EE5926"/>
    <w:rsid w:val="00EE5B3C"/>
    <w:rsid w:val="00EE6711"/>
    <w:rsid w:val="00EE7626"/>
    <w:rsid w:val="00EE7756"/>
    <w:rsid w:val="00EF02CE"/>
    <w:rsid w:val="00EF0EF0"/>
    <w:rsid w:val="00EF0F6B"/>
    <w:rsid w:val="00EF126E"/>
    <w:rsid w:val="00EF2303"/>
    <w:rsid w:val="00EF2353"/>
    <w:rsid w:val="00EF2B79"/>
    <w:rsid w:val="00EF37F2"/>
    <w:rsid w:val="00EF4AAB"/>
    <w:rsid w:val="00EF5553"/>
    <w:rsid w:val="00EF6073"/>
    <w:rsid w:val="00EF60E0"/>
    <w:rsid w:val="00EF63B0"/>
    <w:rsid w:val="00EF6531"/>
    <w:rsid w:val="00EF698B"/>
    <w:rsid w:val="00EF6B8E"/>
    <w:rsid w:val="00EF6D72"/>
    <w:rsid w:val="00F01A7C"/>
    <w:rsid w:val="00F0303F"/>
    <w:rsid w:val="00F03AD8"/>
    <w:rsid w:val="00F03ECB"/>
    <w:rsid w:val="00F04078"/>
    <w:rsid w:val="00F044E3"/>
    <w:rsid w:val="00F0459F"/>
    <w:rsid w:val="00F05E5C"/>
    <w:rsid w:val="00F101CD"/>
    <w:rsid w:val="00F10639"/>
    <w:rsid w:val="00F1144A"/>
    <w:rsid w:val="00F11E8D"/>
    <w:rsid w:val="00F125A8"/>
    <w:rsid w:val="00F13469"/>
    <w:rsid w:val="00F1362C"/>
    <w:rsid w:val="00F14233"/>
    <w:rsid w:val="00F14428"/>
    <w:rsid w:val="00F145A2"/>
    <w:rsid w:val="00F150D9"/>
    <w:rsid w:val="00F15312"/>
    <w:rsid w:val="00F15D01"/>
    <w:rsid w:val="00F1702D"/>
    <w:rsid w:val="00F1765C"/>
    <w:rsid w:val="00F17C60"/>
    <w:rsid w:val="00F20619"/>
    <w:rsid w:val="00F20A82"/>
    <w:rsid w:val="00F20BD1"/>
    <w:rsid w:val="00F21BCC"/>
    <w:rsid w:val="00F21DE7"/>
    <w:rsid w:val="00F22AC4"/>
    <w:rsid w:val="00F23967"/>
    <w:rsid w:val="00F239FA"/>
    <w:rsid w:val="00F23A4B"/>
    <w:rsid w:val="00F23BFF"/>
    <w:rsid w:val="00F24041"/>
    <w:rsid w:val="00F241AE"/>
    <w:rsid w:val="00F24AF6"/>
    <w:rsid w:val="00F2542B"/>
    <w:rsid w:val="00F25A87"/>
    <w:rsid w:val="00F26E9D"/>
    <w:rsid w:val="00F273D7"/>
    <w:rsid w:val="00F279DB"/>
    <w:rsid w:val="00F3061E"/>
    <w:rsid w:val="00F310CD"/>
    <w:rsid w:val="00F3171B"/>
    <w:rsid w:val="00F322AE"/>
    <w:rsid w:val="00F32639"/>
    <w:rsid w:val="00F3339C"/>
    <w:rsid w:val="00F3498C"/>
    <w:rsid w:val="00F34A5F"/>
    <w:rsid w:val="00F3550A"/>
    <w:rsid w:val="00F35C6F"/>
    <w:rsid w:val="00F35DEF"/>
    <w:rsid w:val="00F36338"/>
    <w:rsid w:val="00F36461"/>
    <w:rsid w:val="00F36554"/>
    <w:rsid w:val="00F371FC"/>
    <w:rsid w:val="00F3768C"/>
    <w:rsid w:val="00F376CF"/>
    <w:rsid w:val="00F40FFB"/>
    <w:rsid w:val="00F413F5"/>
    <w:rsid w:val="00F414F1"/>
    <w:rsid w:val="00F41C6F"/>
    <w:rsid w:val="00F42877"/>
    <w:rsid w:val="00F43459"/>
    <w:rsid w:val="00F45425"/>
    <w:rsid w:val="00F463D3"/>
    <w:rsid w:val="00F4648C"/>
    <w:rsid w:val="00F46AC3"/>
    <w:rsid w:val="00F4762B"/>
    <w:rsid w:val="00F47AAC"/>
    <w:rsid w:val="00F47B0C"/>
    <w:rsid w:val="00F47B76"/>
    <w:rsid w:val="00F50442"/>
    <w:rsid w:val="00F508B8"/>
    <w:rsid w:val="00F50FAA"/>
    <w:rsid w:val="00F5162E"/>
    <w:rsid w:val="00F51E89"/>
    <w:rsid w:val="00F52065"/>
    <w:rsid w:val="00F53EB3"/>
    <w:rsid w:val="00F54C48"/>
    <w:rsid w:val="00F55344"/>
    <w:rsid w:val="00F5564C"/>
    <w:rsid w:val="00F558DB"/>
    <w:rsid w:val="00F55954"/>
    <w:rsid w:val="00F55B58"/>
    <w:rsid w:val="00F561A6"/>
    <w:rsid w:val="00F56453"/>
    <w:rsid w:val="00F57443"/>
    <w:rsid w:val="00F57D23"/>
    <w:rsid w:val="00F601FD"/>
    <w:rsid w:val="00F6023D"/>
    <w:rsid w:val="00F60F08"/>
    <w:rsid w:val="00F613B0"/>
    <w:rsid w:val="00F613B5"/>
    <w:rsid w:val="00F61D50"/>
    <w:rsid w:val="00F61E3D"/>
    <w:rsid w:val="00F63408"/>
    <w:rsid w:val="00F63ED0"/>
    <w:rsid w:val="00F6404C"/>
    <w:rsid w:val="00F64D7F"/>
    <w:rsid w:val="00F64E53"/>
    <w:rsid w:val="00F650F8"/>
    <w:rsid w:val="00F65151"/>
    <w:rsid w:val="00F654E5"/>
    <w:rsid w:val="00F657EA"/>
    <w:rsid w:val="00F65B13"/>
    <w:rsid w:val="00F65C28"/>
    <w:rsid w:val="00F65D0B"/>
    <w:rsid w:val="00F661BC"/>
    <w:rsid w:val="00F668F0"/>
    <w:rsid w:val="00F66DE9"/>
    <w:rsid w:val="00F67203"/>
    <w:rsid w:val="00F70673"/>
    <w:rsid w:val="00F70BD8"/>
    <w:rsid w:val="00F716BC"/>
    <w:rsid w:val="00F71D1E"/>
    <w:rsid w:val="00F72CB1"/>
    <w:rsid w:val="00F73213"/>
    <w:rsid w:val="00F73A43"/>
    <w:rsid w:val="00F73DA9"/>
    <w:rsid w:val="00F7483F"/>
    <w:rsid w:val="00F74AC5"/>
    <w:rsid w:val="00F762B5"/>
    <w:rsid w:val="00F7755C"/>
    <w:rsid w:val="00F80033"/>
    <w:rsid w:val="00F805E6"/>
    <w:rsid w:val="00F80967"/>
    <w:rsid w:val="00F81061"/>
    <w:rsid w:val="00F81E08"/>
    <w:rsid w:val="00F8215E"/>
    <w:rsid w:val="00F8224D"/>
    <w:rsid w:val="00F824F5"/>
    <w:rsid w:val="00F82D8D"/>
    <w:rsid w:val="00F83007"/>
    <w:rsid w:val="00F83778"/>
    <w:rsid w:val="00F850FA"/>
    <w:rsid w:val="00F85109"/>
    <w:rsid w:val="00F85581"/>
    <w:rsid w:val="00F85A16"/>
    <w:rsid w:val="00F8668B"/>
    <w:rsid w:val="00F868D4"/>
    <w:rsid w:val="00F86979"/>
    <w:rsid w:val="00F86B68"/>
    <w:rsid w:val="00F86C6B"/>
    <w:rsid w:val="00F870E0"/>
    <w:rsid w:val="00F90C8A"/>
    <w:rsid w:val="00F90FAB"/>
    <w:rsid w:val="00F911DB"/>
    <w:rsid w:val="00F9194A"/>
    <w:rsid w:val="00F91D9B"/>
    <w:rsid w:val="00F92D06"/>
    <w:rsid w:val="00F92F1B"/>
    <w:rsid w:val="00F930CD"/>
    <w:rsid w:val="00F9374D"/>
    <w:rsid w:val="00F95D8B"/>
    <w:rsid w:val="00F95DBA"/>
    <w:rsid w:val="00F964A5"/>
    <w:rsid w:val="00F97399"/>
    <w:rsid w:val="00F97ADD"/>
    <w:rsid w:val="00F97EDA"/>
    <w:rsid w:val="00FA0B93"/>
    <w:rsid w:val="00FA1BE4"/>
    <w:rsid w:val="00FA21DB"/>
    <w:rsid w:val="00FA4A7C"/>
    <w:rsid w:val="00FA53D9"/>
    <w:rsid w:val="00FA57D4"/>
    <w:rsid w:val="00FA5BE1"/>
    <w:rsid w:val="00FA5EB2"/>
    <w:rsid w:val="00FA60CA"/>
    <w:rsid w:val="00FA630B"/>
    <w:rsid w:val="00FA717C"/>
    <w:rsid w:val="00FA7467"/>
    <w:rsid w:val="00FA7795"/>
    <w:rsid w:val="00FA7A68"/>
    <w:rsid w:val="00FA7FD4"/>
    <w:rsid w:val="00FB17E5"/>
    <w:rsid w:val="00FB218B"/>
    <w:rsid w:val="00FB2399"/>
    <w:rsid w:val="00FB2B84"/>
    <w:rsid w:val="00FB3877"/>
    <w:rsid w:val="00FB3A86"/>
    <w:rsid w:val="00FB3C88"/>
    <w:rsid w:val="00FB4019"/>
    <w:rsid w:val="00FB43B4"/>
    <w:rsid w:val="00FB4887"/>
    <w:rsid w:val="00FB56A3"/>
    <w:rsid w:val="00FB58A5"/>
    <w:rsid w:val="00FB59F8"/>
    <w:rsid w:val="00FB61E0"/>
    <w:rsid w:val="00FB631E"/>
    <w:rsid w:val="00FB6359"/>
    <w:rsid w:val="00FB6890"/>
    <w:rsid w:val="00FB6940"/>
    <w:rsid w:val="00FB6FFC"/>
    <w:rsid w:val="00FC0570"/>
    <w:rsid w:val="00FC09FF"/>
    <w:rsid w:val="00FC0D52"/>
    <w:rsid w:val="00FC1690"/>
    <w:rsid w:val="00FC1A44"/>
    <w:rsid w:val="00FC25CB"/>
    <w:rsid w:val="00FC29B9"/>
    <w:rsid w:val="00FC30BE"/>
    <w:rsid w:val="00FC3335"/>
    <w:rsid w:val="00FC3445"/>
    <w:rsid w:val="00FC40B2"/>
    <w:rsid w:val="00FC44E7"/>
    <w:rsid w:val="00FC67DA"/>
    <w:rsid w:val="00FC6FD3"/>
    <w:rsid w:val="00FD0358"/>
    <w:rsid w:val="00FD052E"/>
    <w:rsid w:val="00FD13A4"/>
    <w:rsid w:val="00FD28E0"/>
    <w:rsid w:val="00FD2F61"/>
    <w:rsid w:val="00FD38B5"/>
    <w:rsid w:val="00FD398C"/>
    <w:rsid w:val="00FD453C"/>
    <w:rsid w:val="00FD4E57"/>
    <w:rsid w:val="00FD5154"/>
    <w:rsid w:val="00FD66ED"/>
    <w:rsid w:val="00FD688B"/>
    <w:rsid w:val="00FD6DEF"/>
    <w:rsid w:val="00FD746B"/>
    <w:rsid w:val="00FD7D90"/>
    <w:rsid w:val="00FE2ED0"/>
    <w:rsid w:val="00FE2F6C"/>
    <w:rsid w:val="00FE305C"/>
    <w:rsid w:val="00FE375E"/>
    <w:rsid w:val="00FE40BC"/>
    <w:rsid w:val="00FE516D"/>
    <w:rsid w:val="00FE6691"/>
    <w:rsid w:val="00FE70F7"/>
    <w:rsid w:val="00FE7B9E"/>
    <w:rsid w:val="00FF0301"/>
    <w:rsid w:val="00FF06CF"/>
    <w:rsid w:val="00FF08D4"/>
    <w:rsid w:val="00FF0B02"/>
    <w:rsid w:val="00FF0C36"/>
    <w:rsid w:val="00FF1492"/>
    <w:rsid w:val="00FF25E7"/>
    <w:rsid w:val="00FF291A"/>
    <w:rsid w:val="00FF3176"/>
    <w:rsid w:val="00FF3A8E"/>
    <w:rsid w:val="00FF3A95"/>
    <w:rsid w:val="00FF3C62"/>
    <w:rsid w:val="00FF3E41"/>
    <w:rsid w:val="00FF48A3"/>
    <w:rsid w:val="00FF5135"/>
    <w:rsid w:val="00FF53B5"/>
    <w:rsid w:val="00FF5450"/>
    <w:rsid w:val="00FF54CE"/>
    <w:rsid w:val="00FF5771"/>
    <w:rsid w:val="00FF5995"/>
    <w:rsid w:val="00FF59DA"/>
    <w:rsid w:val="00FF6194"/>
    <w:rsid w:val="00FF6ADD"/>
    <w:rsid w:val="00FF6F89"/>
    <w:rsid w:val="00FF71A5"/>
    <w:rsid w:val="00FF72D4"/>
    <w:rsid w:val="00FF7358"/>
    <w:rsid w:val="00FF748A"/>
    <w:rsid w:val="00FF7657"/>
    <w:rsid w:val="00FF7797"/>
    <w:rsid w:val="00FF7C14"/>
    <w:rsid w:val="00FF7D92"/>
    <w:rsid w:val="00FF7E15"/>
    <w:rsid w:val="108C11A0"/>
    <w:rsid w:val="322F0534"/>
    <w:rsid w:val="3CCA41E5"/>
    <w:rsid w:val="45E45CB9"/>
    <w:rsid w:val="4B514CCF"/>
    <w:rsid w:val="674984B7"/>
    <w:rsid w:val="719FCA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066F7"/>
  <w15:chartTrackingRefBased/>
  <w15:docId w15:val="{74A8906A-5A53-40CF-B6B4-8A04FC1FC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C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954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4C1"/>
    <w:rPr>
      <w:rFonts w:ascii="Times New Roman" w:hAnsi="Times New Roman"/>
      <w:sz w:val="20"/>
      <w:lang w:val="en-GB"/>
    </w:rPr>
  </w:style>
  <w:style w:type="paragraph" w:styleId="Footer">
    <w:name w:val="footer"/>
    <w:basedOn w:val="Normal"/>
    <w:link w:val="FooterChar"/>
    <w:uiPriority w:val="99"/>
    <w:unhideWhenUsed/>
    <w:rsid w:val="00C954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4C1"/>
    <w:rPr>
      <w:rFonts w:ascii="Times New Roman" w:hAnsi="Times New Roman"/>
      <w:sz w:val="20"/>
      <w:lang w:val="en-GB"/>
    </w:rPr>
  </w:style>
  <w:style w:type="paragraph" w:customStyle="1" w:styleId="paragraph">
    <w:name w:val="paragraph"/>
    <w:basedOn w:val="Normal"/>
    <w:rsid w:val="00AE5308"/>
    <w:pPr>
      <w:spacing w:before="100" w:beforeAutospacing="1" w:after="100" w:afterAutospacing="1" w:line="240" w:lineRule="auto"/>
    </w:pPr>
    <w:rPr>
      <w:rFonts w:eastAsia="Times New Roman" w:cs="Times New Roman"/>
      <w:sz w:val="24"/>
      <w:szCs w:val="24"/>
      <w:lang w:val="en-US"/>
      <w14:ligatures w14:val="standardContextual"/>
    </w:rPr>
  </w:style>
  <w:style w:type="character" w:customStyle="1" w:styleId="normaltextrun">
    <w:name w:val="normaltextrun"/>
    <w:basedOn w:val="DefaultParagraphFont"/>
    <w:rsid w:val="00AE5308"/>
  </w:style>
  <w:style w:type="character" w:customStyle="1" w:styleId="eop">
    <w:name w:val="eop"/>
    <w:basedOn w:val="DefaultParagraphFont"/>
    <w:rsid w:val="00AE5308"/>
  </w:style>
  <w:style w:type="character" w:customStyle="1" w:styleId="scxp210460835">
    <w:name w:val="scxp210460835"/>
    <w:basedOn w:val="DefaultParagraphFont"/>
    <w:rsid w:val="00AE5308"/>
  </w:style>
  <w:style w:type="paragraph" w:styleId="Revision">
    <w:name w:val="Revision"/>
    <w:hidden/>
    <w:uiPriority w:val="99"/>
    <w:semiHidden/>
    <w:rsid w:val="00792763"/>
    <w:pPr>
      <w:spacing w:after="0" w:line="240" w:lineRule="auto"/>
    </w:pPr>
    <w:rPr>
      <w:rFonts w:ascii="Times New Roman" w:hAnsi="Times New Roman"/>
      <w:sz w:val="20"/>
      <w:lang w:val="en-GB"/>
    </w:rPr>
  </w:style>
  <w:style w:type="paragraph" w:customStyle="1" w:styleId="B1">
    <w:name w:val="B1"/>
    <w:basedOn w:val="Normal"/>
    <w:link w:val="B10"/>
    <w:qFormat/>
    <w:rsid w:val="00F81061"/>
    <w:pPr>
      <w:spacing w:after="180" w:line="240" w:lineRule="auto"/>
      <w:ind w:left="568" w:hanging="284"/>
    </w:pPr>
    <w:rPr>
      <w:rFonts w:eastAsia="MS Mincho" w:cs="Times New Roman"/>
      <w:szCs w:val="20"/>
    </w:rPr>
  </w:style>
  <w:style w:type="character" w:customStyle="1" w:styleId="B10">
    <w:name w:val="B1 (文字)"/>
    <w:link w:val="B1"/>
    <w:qFormat/>
    <w:rsid w:val="00F81061"/>
    <w:rPr>
      <w:rFonts w:ascii="Times New Roman" w:eastAsia="MS Mincho" w:hAnsi="Times New Roman" w:cs="Times New Roman"/>
      <w:sz w:val="20"/>
      <w:szCs w:val="20"/>
      <w:lang w:val="en-GB"/>
    </w:rPr>
  </w:style>
  <w:style w:type="paragraph" w:customStyle="1" w:styleId="EQ">
    <w:name w:val="EQ"/>
    <w:basedOn w:val="Normal"/>
    <w:next w:val="Normal"/>
    <w:link w:val="EQChar"/>
    <w:qFormat/>
    <w:rsid w:val="00D179F4"/>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D179F4"/>
    <w:rPr>
      <w:rFonts w:ascii="Times New Roman" w:eastAsia="Times New Roman" w:hAnsi="Times New Roman" w:cs="Times New Roman"/>
      <w:noProof/>
      <w:sz w:val="20"/>
      <w:szCs w:val="20"/>
      <w:lang w:val="en-GB"/>
    </w:rPr>
  </w:style>
  <w:style w:type="paragraph" w:styleId="NormalWeb">
    <w:name w:val="Normal (Web)"/>
    <w:basedOn w:val="Normal"/>
    <w:uiPriority w:val="99"/>
    <w:semiHidden/>
    <w:unhideWhenUsed/>
    <w:rsid w:val="004D7E59"/>
    <w:pPr>
      <w:spacing w:before="100" w:beforeAutospacing="1" w:after="100" w:afterAutospacing="1" w:line="240" w:lineRule="auto"/>
    </w:pPr>
    <w:rPr>
      <w:rFonts w:eastAsia="Times New Roman" w:cs="Times New Roman"/>
      <w:sz w:val="24"/>
      <w:szCs w:val="24"/>
      <w:lang w:val="en-IN" w:eastAsia="en-IN"/>
    </w:rPr>
  </w:style>
  <w:style w:type="character" w:styleId="Mention">
    <w:name w:val="Mention"/>
    <w:basedOn w:val="DefaultParagraphFont"/>
    <w:uiPriority w:val="99"/>
    <w:unhideWhenUsed/>
    <w:rsid w:val="00CA24EC"/>
    <w:rPr>
      <w:color w:val="2B579A"/>
      <w:shd w:val="clear" w:color="auto" w:fill="E1DFDD"/>
    </w:rPr>
  </w:style>
  <w:style w:type="paragraph" w:customStyle="1" w:styleId="B2">
    <w:name w:val="B2"/>
    <w:basedOn w:val="Normal"/>
    <w:link w:val="B2Char"/>
    <w:qFormat/>
    <w:rsid w:val="004701B8"/>
    <w:pPr>
      <w:spacing w:after="180" w:line="240" w:lineRule="auto"/>
      <w:ind w:left="851" w:hanging="284"/>
    </w:pPr>
    <w:rPr>
      <w:rFonts w:eastAsia="MS Mincho" w:cs="Times New Roman"/>
      <w:szCs w:val="20"/>
    </w:rPr>
  </w:style>
  <w:style w:type="character" w:customStyle="1" w:styleId="B2Char">
    <w:name w:val="B2 Char"/>
    <w:link w:val="B2"/>
    <w:qFormat/>
    <w:rsid w:val="004701B8"/>
    <w:rPr>
      <w:rFonts w:ascii="Times New Roman" w:eastAsia="MS Mincho" w:hAnsi="Times New Roman" w:cs="Times New Roman"/>
      <w:sz w:val="20"/>
      <w:szCs w:val="20"/>
      <w:lang w:val="en-GB"/>
    </w:rPr>
  </w:style>
  <w:style w:type="character" w:customStyle="1" w:styleId="B1Zchn">
    <w:name w:val="B1 Zchn"/>
    <w:qFormat/>
    <w:locked/>
    <w:rsid w:val="00F279DB"/>
    <w:rPr>
      <w:rFonts w:eastAsiaTheme="minorEastAsia"/>
      <w:kern w:val="2"/>
      <w:lang w:eastAsia="zh-CN"/>
      <w14:ligatures w14:val="standardContextual"/>
    </w:rPr>
  </w:style>
  <w:style w:type="character" w:customStyle="1" w:styleId="ui-provider">
    <w:name w:val="ui-provider"/>
    <w:basedOn w:val="DefaultParagraphFont"/>
    <w:rsid w:val="00C32A85"/>
  </w:style>
  <w:style w:type="paragraph" w:styleId="EndnoteText">
    <w:name w:val="endnote text"/>
    <w:basedOn w:val="Normal"/>
    <w:link w:val="EndnoteTextChar"/>
    <w:uiPriority w:val="99"/>
    <w:semiHidden/>
    <w:unhideWhenUsed/>
    <w:rsid w:val="00DB47E6"/>
    <w:pPr>
      <w:spacing w:after="0" w:line="240" w:lineRule="auto"/>
    </w:pPr>
    <w:rPr>
      <w:szCs w:val="20"/>
    </w:rPr>
  </w:style>
  <w:style w:type="character" w:customStyle="1" w:styleId="EndnoteTextChar">
    <w:name w:val="Endnote Text Char"/>
    <w:basedOn w:val="DefaultParagraphFont"/>
    <w:link w:val="EndnoteText"/>
    <w:uiPriority w:val="99"/>
    <w:semiHidden/>
    <w:rsid w:val="00DB47E6"/>
    <w:rPr>
      <w:rFonts w:ascii="Times New Roman" w:hAnsi="Times New Roman"/>
      <w:sz w:val="20"/>
      <w:szCs w:val="20"/>
      <w:lang w:val="en-GB"/>
    </w:rPr>
  </w:style>
  <w:style w:type="character" w:styleId="EndnoteReference">
    <w:name w:val="endnote reference"/>
    <w:basedOn w:val="DefaultParagraphFont"/>
    <w:uiPriority w:val="99"/>
    <w:semiHidden/>
    <w:unhideWhenUsed/>
    <w:rsid w:val="00DB47E6"/>
    <w:rPr>
      <w:vertAlign w:val="superscript"/>
    </w:rPr>
  </w:style>
  <w:style w:type="paragraph" w:styleId="FootnoteText">
    <w:name w:val="footnote text"/>
    <w:basedOn w:val="Normal"/>
    <w:link w:val="FootnoteTextChar"/>
    <w:uiPriority w:val="99"/>
    <w:semiHidden/>
    <w:unhideWhenUsed/>
    <w:rsid w:val="00302BF2"/>
    <w:pPr>
      <w:spacing w:after="0" w:line="240" w:lineRule="auto"/>
    </w:pPr>
    <w:rPr>
      <w:szCs w:val="20"/>
    </w:rPr>
  </w:style>
  <w:style w:type="character" w:customStyle="1" w:styleId="FootnoteTextChar">
    <w:name w:val="Footnote Text Char"/>
    <w:basedOn w:val="DefaultParagraphFont"/>
    <w:link w:val="FootnoteText"/>
    <w:uiPriority w:val="99"/>
    <w:semiHidden/>
    <w:rsid w:val="00302BF2"/>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02BF2"/>
    <w:rPr>
      <w:vertAlign w:val="superscript"/>
    </w:rPr>
  </w:style>
  <w:style w:type="character" w:customStyle="1" w:styleId="cf01">
    <w:name w:val="cf01"/>
    <w:basedOn w:val="DefaultParagraphFont"/>
    <w:rsid w:val="0000445A"/>
    <w:rPr>
      <w:rFonts w:ascii="Segoe UI" w:hAnsi="Segoe UI" w:cs="Segoe UI" w:hint="default"/>
      <w:sz w:val="18"/>
      <w:szCs w:val="18"/>
    </w:rPr>
  </w:style>
  <w:style w:type="paragraph" w:customStyle="1" w:styleId="pf0">
    <w:name w:val="pf0"/>
    <w:basedOn w:val="Normal"/>
    <w:rsid w:val="0000445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8143">
      <w:bodyDiv w:val="1"/>
      <w:marLeft w:val="0"/>
      <w:marRight w:val="0"/>
      <w:marTop w:val="0"/>
      <w:marBottom w:val="0"/>
      <w:divBdr>
        <w:top w:val="none" w:sz="0" w:space="0" w:color="auto"/>
        <w:left w:val="none" w:sz="0" w:space="0" w:color="auto"/>
        <w:bottom w:val="none" w:sz="0" w:space="0" w:color="auto"/>
        <w:right w:val="none" w:sz="0" w:space="0" w:color="auto"/>
      </w:divBdr>
    </w:div>
    <w:div w:id="905797229">
      <w:bodyDiv w:val="1"/>
      <w:marLeft w:val="0"/>
      <w:marRight w:val="0"/>
      <w:marTop w:val="0"/>
      <w:marBottom w:val="0"/>
      <w:divBdr>
        <w:top w:val="none" w:sz="0" w:space="0" w:color="auto"/>
        <w:left w:val="none" w:sz="0" w:space="0" w:color="auto"/>
        <w:bottom w:val="none" w:sz="0" w:space="0" w:color="auto"/>
        <w:right w:val="none" w:sz="0" w:space="0" w:color="auto"/>
      </w:divBdr>
    </w:div>
    <w:div w:id="1691955016">
      <w:bodyDiv w:val="1"/>
      <w:marLeft w:val="0"/>
      <w:marRight w:val="0"/>
      <w:marTop w:val="0"/>
      <w:marBottom w:val="0"/>
      <w:divBdr>
        <w:top w:val="none" w:sz="0" w:space="0" w:color="auto"/>
        <w:left w:val="none" w:sz="0" w:space="0" w:color="auto"/>
        <w:bottom w:val="none" w:sz="0" w:space="0" w:color="auto"/>
        <w:right w:val="none" w:sz="0" w:space="0" w:color="auto"/>
      </w:divBdr>
    </w:div>
    <w:div w:id="1700665955">
      <w:bodyDiv w:val="1"/>
      <w:marLeft w:val="0"/>
      <w:marRight w:val="0"/>
      <w:marTop w:val="0"/>
      <w:marBottom w:val="0"/>
      <w:divBdr>
        <w:top w:val="none" w:sz="0" w:space="0" w:color="auto"/>
        <w:left w:val="none" w:sz="0" w:space="0" w:color="auto"/>
        <w:bottom w:val="none" w:sz="0" w:space="0" w:color="auto"/>
        <w:right w:val="none" w:sz="0" w:space="0" w:color="auto"/>
      </w:divBdr>
      <w:divsChild>
        <w:div w:id="106313144">
          <w:marLeft w:val="0"/>
          <w:marRight w:val="0"/>
          <w:marTop w:val="0"/>
          <w:marBottom w:val="0"/>
          <w:divBdr>
            <w:top w:val="none" w:sz="0" w:space="0" w:color="auto"/>
            <w:left w:val="none" w:sz="0" w:space="0" w:color="auto"/>
            <w:bottom w:val="none" w:sz="0" w:space="0" w:color="auto"/>
            <w:right w:val="none" w:sz="0" w:space="0" w:color="auto"/>
          </w:divBdr>
        </w:div>
        <w:div w:id="1055809739">
          <w:marLeft w:val="0"/>
          <w:marRight w:val="0"/>
          <w:marTop w:val="0"/>
          <w:marBottom w:val="0"/>
          <w:divBdr>
            <w:top w:val="none" w:sz="0" w:space="0" w:color="auto"/>
            <w:left w:val="none" w:sz="0" w:space="0" w:color="auto"/>
            <w:bottom w:val="none" w:sz="0" w:space="0" w:color="auto"/>
            <w:right w:val="none" w:sz="0" w:space="0" w:color="auto"/>
          </w:divBdr>
        </w:div>
        <w:div w:id="1498229092">
          <w:marLeft w:val="0"/>
          <w:marRight w:val="0"/>
          <w:marTop w:val="0"/>
          <w:marBottom w:val="0"/>
          <w:divBdr>
            <w:top w:val="none" w:sz="0" w:space="0" w:color="auto"/>
            <w:left w:val="none" w:sz="0" w:space="0" w:color="auto"/>
            <w:bottom w:val="none" w:sz="0" w:space="0" w:color="auto"/>
            <w:right w:val="none" w:sz="0" w:space="0" w:color="auto"/>
          </w:divBdr>
        </w:div>
      </w:divsChild>
    </w:div>
    <w:div w:id="1712993309">
      <w:bodyDiv w:val="1"/>
      <w:marLeft w:val="0"/>
      <w:marRight w:val="0"/>
      <w:marTop w:val="0"/>
      <w:marBottom w:val="0"/>
      <w:divBdr>
        <w:top w:val="none" w:sz="0" w:space="0" w:color="auto"/>
        <w:left w:val="none" w:sz="0" w:space="0" w:color="auto"/>
        <w:bottom w:val="none" w:sz="0" w:space="0" w:color="auto"/>
        <w:right w:val="none" w:sz="0" w:space="0" w:color="auto"/>
      </w:divBdr>
    </w:div>
    <w:div w:id="1734349952">
      <w:bodyDiv w:val="1"/>
      <w:marLeft w:val="0"/>
      <w:marRight w:val="0"/>
      <w:marTop w:val="0"/>
      <w:marBottom w:val="0"/>
      <w:divBdr>
        <w:top w:val="none" w:sz="0" w:space="0" w:color="auto"/>
        <w:left w:val="none" w:sz="0" w:space="0" w:color="auto"/>
        <w:bottom w:val="none" w:sz="0" w:space="0" w:color="auto"/>
        <w:right w:val="none" w:sz="0" w:space="0" w:color="auto"/>
      </w:divBdr>
      <w:divsChild>
        <w:div w:id="54663428">
          <w:marLeft w:val="1166"/>
          <w:marRight w:val="0"/>
          <w:marTop w:val="0"/>
          <w:marBottom w:val="120"/>
          <w:divBdr>
            <w:top w:val="none" w:sz="0" w:space="0" w:color="auto"/>
            <w:left w:val="none" w:sz="0" w:space="0" w:color="auto"/>
            <w:bottom w:val="none" w:sz="0" w:space="0" w:color="auto"/>
            <w:right w:val="none" w:sz="0" w:space="0" w:color="auto"/>
          </w:divBdr>
        </w:div>
        <w:div w:id="445732322">
          <w:marLeft w:val="288"/>
          <w:marRight w:val="0"/>
          <w:marTop w:val="0"/>
          <w:marBottom w:val="120"/>
          <w:divBdr>
            <w:top w:val="none" w:sz="0" w:space="0" w:color="auto"/>
            <w:left w:val="none" w:sz="0" w:space="0" w:color="auto"/>
            <w:bottom w:val="none" w:sz="0" w:space="0" w:color="auto"/>
            <w:right w:val="none" w:sz="0" w:space="0" w:color="auto"/>
          </w:divBdr>
        </w:div>
        <w:div w:id="491531966">
          <w:marLeft w:val="1166"/>
          <w:marRight w:val="0"/>
          <w:marTop w:val="0"/>
          <w:marBottom w:val="120"/>
          <w:divBdr>
            <w:top w:val="none" w:sz="0" w:space="0" w:color="auto"/>
            <w:left w:val="none" w:sz="0" w:space="0" w:color="auto"/>
            <w:bottom w:val="none" w:sz="0" w:space="0" w:color="auto"/>
            <w:right w:val="none" w:sz="0" w:space="0" w:color="auto"/>
          </w:divBdr>
        </w:div>
        <w:div w:id="968583529">
          <w:marLeft w:val="1166"/>
          <w:marRight w:val="0"/>
          <w:marTop w:val="0"/>
          <w:marBottom w:val="120"/>
          <w:divBdr>
            <w:top w:val="none" w:sz="0" w:space="0" w:color="auto"/>
            <w:left w:val="none" w:sz="0" w:space="0" w:color="auto"/>
            <w:bottom w:val="none" w:sz="0" w:space="0" w:color="auto"/>
            <w:right w:val="none" w:sz="0" w:space="0" w:color="auto"/>
          </w:divBdr>
        </w:div>
        <w:div w:id="1043096360">
          <w:marLeft w:val="1166"/>
          <w:marRight w:val="0"/>
          <w:marTop w:val="0"/>
          <w:marBottom w:val="120"/>
          <w:divBdr>
            <w:top w:val="none" w:sz="0" w:space="0" w:color="auto"/>
            <w:left w:val="none" w:sz="0" w:space="0" w:color="auto"/>
            <w:bottom w:val="none" w:sz="0" w:space="0" w:color="auto"/>
            <w:right w:val="none" w:sz="0" w:space="0" w:color="auto"/>
          </w:divBdr>
        </w:div>
        <w:div w:id="1048451943">
          <w:marLeft w:val="547"/>
          <w:marRight w:val="0"/>
          <w:marTop w:val="0"/>
          <w:marBottom w:val="120"/>
          <w:divBdr>
            <w:top w:val="none" w:sz="0" w:space="0" w:color="auto"/>
            <w:left w:val="none" w:sz="0" w:space="0" w:color="auto"/>
            <w:bottom w:val="none" w:sz="0" w:space="0" w:color="auto"/>
            <w:right w:val="none" w:sz="0" w:space="0" w:color="auto"/>
          </w:divBdr>
        </w:div>
        <w:div w:id="1155024441">
          <w:marLeft w:val="547"/>
          <w:marRight w:val="0"/>
          <w:marTop w:val="0"/>
          <w:marBottom w:val="120"/>
          <w:divBdr>
            <w:top w:val="none" w:sz="0" w:space="0" w:color="auto"/>
            <w:left w:val="none" w:sz="0" w:space="0" w:color="auto"/>
            <w:bottom w:val="none" w:sz="0" w:space="0" w:color="auto"/>
            <w:right w:val="none" w:sz="0" w:space="0" w:color="auto"/>
          </w:divBdr>
        </w:div>
        <w:div w:id="1903711042">
          <w:marLeft w:val="288"/>
          <w:marRight w:val="0"/>
          <w:marTop w:val="0"/>
          <w:marBottom w:val="120"/>
          <w:divBdr>
            <w:top w:val="none" w:sz="0" w:space="0" w:color="auto"/>
            <w:left w:val="none" w:sz="0" w:space="0" w:color="auto"/>
            <w:bottom w:val="none" w:sz="0" w:space="0" w:color="auto"/>
            <w:right w:val="none" w:sz="0" w:space="0" w:color="auto"/>
          </w:divBdr>
        </w:div>
        <w:div w:id="1963726116">
          <w:marLeft w:val="821"/>
          <w:marRight w:val="0"/>
          <w:marTop w:val="0"/>
          <w:marBottom w:val="120"/>
          <w:divBdr>
            <w:top w:val="none" w:sz="0" w:space="0" w:color="auto"/>
            <w:left w:val="none" w:sz="0" w:space="0" w:color="auto"/>
            <w:bottom w:val="none" w:sz="0" w:space="0" w:color="auto"/>
            <w:right w:val="none" w:sz="0" w:space="0" w:color="auto"/>
          </w:divBdr>
        </w:div>
      </w:divsChild>
    </w:div>
    <w:div w:id="197782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package" Target="embeddings/Microsoft_Visio_Drawing.vsdx"/><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RBI5PAMIO524-1616901215-16608</_dlc_DocId>
    <HideFromDelve xmlns="71c5aaf6-e6ce-465b-b873-5148d2a4c105">false</HideFromDelve>
    <_dlc_DocIdUrl xmlns="71c5aaf6-e6ce-465b-b873-5148d2a4c105">
      <Url>https://nokia.sharepoint.com/sites/gxp/_layouts/15/DocIdRedir.aspx?ID=RBI5PAMIO524-1616901215-16608</Url>
      <Description>RBI5PAMIO524-1616901215-16608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D5D1740-D0BA-479F-9FE5-413296581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TDoc_Template_RAN4%23110bis.dotx</Template>
  <TotalTime>18</TotalTime>
  <Pages>18</Pages>
  <Words>6743</Words>
  <Characters>38436</Characters>
  <Application>Microsoft Office Word</Application>
  <DocSecurity>0</DocSecurity>
  <Lines>320</Lines>
  <Paragraphs>90</Paragraphs>
  <ScaleCrop>false</ScaleCrop>
  <Company/>
  <LinksUpToDate>false</LinksUpToDate>
  <CharactersWithSpaces>45089</CharactersWithSpaces>
  <SharedDoc>false</SharedDoc>
  <HLinks>
    <vt:vector size="24" baseType="variant">
      <vt:variant>
        <vt:i4>1376315</vt:i4>
      </vt:variant>
      <vt:variant>
        <vt:i4>86</vt:i4>
      </vt:variant>
      <vt:variant>
        <vt:i4>0</vt:i4>
      </vt:variant>
      <vt:variant>
        <vt:i4>5</vt:i4>
      </vt:variant>
      <vt:variant>
        <vt:lpwstr/>
      </vt:variant>
      <vt:variant>
        <vt:lpwstr>_Toc133918805</vt:lpwstr>
      </vt:variant>
      <vt:variant>
        <vt:i4>1376315</vt:i4>
      </vt:variant>
      <vt:variant>
        <vt:i4>83</vt:i4>
      </vt:variant>
      <vt:variant>
        <vt:i4>0</vt:i4>
      </vt:variant>
      <vt:variant>
        <vt:i4>5</vt:i4>
      </vt:variant>
      <vt:variant>
        <vt:lpwstr/>
      </vt:variant>
      <vt:variant>
        <vt:lpwstr>_Toc133918804</vt:lpwstr>
      </vt:variant>
      <vt:variant>
        <vt:i4>1376315</vt:i4>
      </vt:variant>
      <vt:variant>
        <vt:i4>80</vt:i4>
      </vt:variant>
      <vt:variant>
        <vt:i4>0</vt:i4>
      </vt:variant>
      <vt:variant>
        <vt:i4>5</vt:i4>
      </vt:variant>
      <vt:variant>
        <vt:lpwstr/>
      </vt:variant>
      <vt:variant>
        <vt:lpwstr>_Toc133918803</vt:lpwstr>
      </vt:variant>
      <vt:variant>
        <vt:i4>1376315</vt:i4>
      </vt:variant>
      <vt:variant>
        <vt:i4>77</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10</cp:revision>
  <dcterms:created xsi:type="dcterms:W3CDTF">2024-04-08T17:36:00Z</dcterms:created>
  <dcterms:modified xsi:type="dcterms:W3CDTF">2024-04-08T17:53:00Z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e470d541-69d7-4ded-86bc-be208de7fee2</vt:lpwstr>
  </property>
  <property fmtid="{D5CDD505-2E9C-101B-9397-08002B2CF9AE}" pid="11" name="MediaServiceImageTags">
    <vt:lpwstr/>
  </property>
</Properties>
</file>