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607C69" w14:textId="387D503B" w:rsidR="00641FF4" w:rsidRPr="00641FF4" w:rsidRDefault="00641FF4" w:rsidP="00641FF4">
      <w:pPr>
        <w:pStyle w:val="Header"/>
        <w:tabs>
          <w:tab w:val="left" w:pos="1800"/>
        </w:tabs>
        <w:spacing w:after="60"/>
        <w:jc w:val="both"/>
        <w:rPr>
          <w:rFonts w:eastAsiaTheme="minorHAnsi" w:cs="Arial"/>
          <w:noProof w:val="0"/>
          <w:sz w:val="24"/>
          <w:szCs w:val="22"/>
          <w:lang w:val="en-US" w:eastAsia="en-US"/>
        </w:rPr>
      </w:pPr>
      <w:r w:rsidRPr="00641FF4">
        <w:rPr>
          <w:rFonts w:eastAsiaTheme="minorHAnsi" w:cs="Arial"/>
          <w:noProof w:val="0"/>
          <w:sz w:val="24"/>
          <w:szCs w:val="22"/>
          <w:lang w:val="en-US" w:eastAsia="en-US"/>
        </w:rPr>
        <w:t>3GPP TSG-RAN WG4 Meeting #110-bis</w:t>
      </w:r>
      <w:r w:rsidRPr="00641FF4">
        <w:rPr>
          <w:rFonts w:eastAsiaTheme="minorHAnsi" w:cs="Arial"/>
          <w:noProof w:val="0"/>
          <w:sz w:val="24"/>
          <w:szCs w:val="22"/>
          <w:lang w:val="en-US" w:eastAsia="en-US"/>
        </w:rPr>
        <w:tab/>
      </w:r>
      <w:r>
        <w:rPr>
          <w:rFonts w:eastAsiaTheme="minorHAnsi" w:cs="Arial"/>
          <w:noProof w:val="0"/>
          <w:sz w:val="24"/>
          <w:szCs w:val="22"/>
          <w:lang w:val="en-US" w:eastAsia="en-US"/>
        </w:rPr>
        <w:t xml:space="preserve">                                                        R4-</w:t>
      </w:r>
      <w:r w:rsidR="009D54F5">
        <w:rPr>
          <w:rFonts w:eastAsiaTheme="minorHAnsi" w:cs="Arial"/>
          <w:noProof w:val="0"/>
          <w:sz w:val="24"/>
          <w:szCs w:val="22"/>
          <w:lang w:val="en-US" w:eastAsia="en-US"/>
        </w:rPr>
        <w:t>2405707</w:t>
      </w:r>
    </w:p>
    <w:p w14:paraId="6D1FE697" w14:textId="398CC095" w:rsidR="008C1552" w:rsidRDefault="00641FF4" w:rsidP="00641FF4">
      <w:pPr>
        <w:pStyle w:val="Header"/>
        <w:tabs>
          <w:tab w:val="left" w:pos="1800"/>
        </w:tabs>
        <w:spacing w:after="60"/>
        <w:jc w:val="both"/>
        <w:rPr>
          <w:rFonts w:eastAsiaTheme="minorHAnsi" w:cs="Arial"/>
          <w:noProof w:val="0"/>
          <w:sz w:val="24"/>
          <w:szCs w:val="22"/>
          <w:lang w:val="en-US" w:eastAsia="en-US"/>
        </w:rPr>
      </w:pPr>
      <w:r w:rsidRPr="00641FF4">
        <w:rPr>
          <w:rFonts w:eastAsiaTheme="minorHAnsi" w:cs="Arial"/>
          <w:noProof w:val="0"/>
          <w:sz w:val="24"/>
          <w:szCs w:val="22"/>
          <w:lang w:val="en-US" w:eastAsia="en-US"/>
        </w:rPr>
        <w:t xml:space="preserve">Changsha, Hunan Province, 15th April- 19th </w:t>
      </w:r>
      <w:proofErr w:type="gramStart"/>
      <w:r w:rsidRPr="00641FF4">
        <w:rPr>
          <w:rFonts w:eastAsiaTheme="minorHAnsi" w:cs="Arial"/>
          <w:noProof w:val="0"/>
          <w:sz w:val="24"/>
          <w:szCs w:val="22"/>
          <w:lang w:val="en-US" w:eastAsia="en-US"/>
        </w:rPr>
        <w:t>April,</w:t>
      </w:r>
      <w:proofErr w:type="gramEnd"/>
      <w:r w:rsidRPr="00641FF4">
        <w:rPr>
          <w:rFonts w:eastAsiaTheme="minorHAnsi" w:cs="Arial"/>
          <w:noProof w:val="0"/>
          <w:sz w:val="24"/>
          <w:szCs w:val="22"/>
          <w:lang w:val="en-US" w:eastAsia="en-US"/>
        </w:rPr>
        <w:t xml:space="preserve"> 2024</w:t>
      </w:r>
      <w:r>
        <w:rPr>
          <w:rFonts w:eastAsiaTheme="minorHAnsi" w:cs="Arial"/>
          <w:noProof w:val="0"/>
          <w:sz w:val="24"/>
          <w:szCs w:val="22"/>
          <w:lang w:val="en-US" w:eastAsia="en-US"/>
        </w:rPr>
        <w:t xml:space="preserve">   </w:t>
      </w:r>
    </w:p>
    <w:p w14:paraId="4A072105" w14:textId="77777777" w:rsidR="00641FF4" w:rsidRPr="00641FF4" w:rsidRDefault="00641FF4" w:rsidP="00641FF4">
      <w:pPr>
        <w:pStyle w:val="Header"/>
        <w:tabs>
          <w:tab w:val="left" w:pos="1800"/>
        </w:tabs>
        <w:spacing w:after="60"/>
        <w:jc w:val="both"/>
        <w:rPr>
          <w:sz w:val="24"/>
          <w:lang w:val="en-US"/>
        </w:rPr>
      </w:pPr>
    </w:p>
    <w:p w14:paraId="1D36E70D" w14:textId="42E52DEE" w:rsidR="000029E1" w:rsidRDefault="000029E1" w:rsidP="008C1552">
      <w:pPr>
        <w:pStyle w:val="Header"/>
        <w:tabs>
          <w:tab w:val="left" w:pos="1800"/>
        </w:tabs>
        <w:spacing w:after="60"/>
        <w:jc w:val="both"/>
        <w:rPr>
          <w:rFonts w:eastAsia="SimSun"/>
          <w:sz w:val="24"/>
          <w:lang w:val="en-US" w:eastAsia="zh-CN"/>
        </w:rPr>
      </w:pPr>
      <w:r>
        <w:rPr>
          <w:sz w:val="24"/>
        </w:rPr>
        <w:t>Source:</w:t>
      </w:r>
      <w:r>
        <w:rPr>
          <w:sz w:val="24"/>
        </w:rPr>
        <w:tab/>
      </w:r>
      <w:r>
        <w:rPr>
          <w:rFonts w:eastAsia="SimSun"/>
          <w:sz w:val="24"/>
          <w:lang w:val="en-US" w:eastAsia="zh-CN"/>
        </w:rPr>
        <w:t>Apple</w:t>
      </w:r>
    </w:p>
    <w:p w14:paraId="5E4AA7AD" w14:textId="7DF97668" w:rsidR="000029E1" w:rsidRDefault="000029E1" w:rsidP="000029E1">
      <w:pPr>
        <w:pStyle w:val="Header"/>
        <w:tabs>
          <w:tab w:val="left" w:pos="1800"/>
        </w:tabs>
        <w:spacing w:after="60"/>
        <w:ind w:left="1835" w:hangingChars="750" w:hanging="1835"/>
        <w:rPr>
          <w:rFonts w:eastAsia="SimSun"/>
          <w:sz w:val="24"/>
          <w:lang w:val="en-US" w:eastAsia="zh-CN"/>
        </w:rPr>
      </w:pPr>
      <w:r>
        <w:rPr>
          <w:sz w:val="24"/>
        </w:rPr>
        <w:t>Title:</w:t>
      </w:r>
      <w:r>
        <w:rPr>
          <w:sz w:val="24"/>
        </w:rPr>
        <w:tab/>
        <w:t xml:space="preserve">AI/ML </w:t>
      </w:r>
      <w:r w:rsidRPr="000029E1">
        <w:rPr>
          <w:sz w:val="24"/>
        </w:rPr>
        <w:t>Testability and interoperability issues for beam management</w:t>
      </w:r>
    </w:p>
    <w:p w14:paraId="710F7C66" w14:textId="1452AE22" w:rsidR="000029E1" w:rsidRDefault="000029E1" w:rsidP="000029E1">
      <w:pPr>
        <w:pStyle w:val="Header"/>
        <w:tabs>
          <w:tab w:val="left" w:pos="1800"/>
          <w:tab w:val="left" w:pos="3825"/>
        </w:tabs>
        <w:spacing w:after="60"/>
        <w:jc w:val="both"/>
        <w:rPr>
          <w:rFonts w:eastAsia="SimSun"/>
          <w:sz w:val="24"/>
          <w:lang w:val="en-US" w:eastAsia="zh-CN"/>
        </w:rPr>
      </w:pPr>
      <w:r>
        <w:rPr>
          <w:sz w:val="24"/>
        </w:rPr>
        <w:t>Agenda Item:</w:t>
      </w:r>
      <w:r>
        <w:rPr>
          <w:sz w:val="24"/>
        </w:rPr>
        <w:tab/>
      </w:r>
      <w:r w:rsidR="005A3A55">
        <w:rPr>
          <w:sz w:val="24"/>
        </w:rPr>
        <w:t>9.</w:t>
      </w:r>
      <w:r>
        <w:rPr>
          <w:rFonts w:eastAsia="SimSun"/>
          <w:sz w:val="24"/>
          <w:lang w:val="en-US" w:eastAsia="zh-CN"/>
        </w:rPr>
        <w:t>11.2</w:t>
      </w:r>
    </w:p>
    <w:p w14:paraId="7A244C1D" w14:textId="574C92D8" w:rsidR="000029E1" w:rsidRPr="00222E8A" w:rsidRDefault="000029E1" w:rsidP="000029E1">
      <w:pPr>
        <w:pStyle w:val="CH"/>
        <w:ind w:left="2250" w:hanging="2250"/>
        <w:rPr>
          <w:sz w:val="24"/>
          <w:szCs w:val="24"/>
          <w:lang w:val="en-US"/>
        </w:rPr>
      </w:pPr>
      <w:r w:rsidRPr="00222E8A">
        <w:rPr>
          <w:sz w:val="24"/>
          <w:szCs w:val="24"/>
          <w:lang w:val="en-US"/>
        </w:rPr>
        <w:t>Release</w:t>
      </w:r>
      <w:r>
        <w:rPr>
          <w:sz w:val="24"/>
          <w:szCs w:val="24"/>
          <w:lang w:val="en-US"/>
        </w:rPr>
        <w:t xml:space="preserve">:            </w:t>
      </w:r>
      <w:r w:rsidRPr="00222E8A">
        <w:rPr>
          <w:sz w:val="24"/>
          <w:szCs w:val="24"/>
          <w:lang w:val="en-US"/>
        </w:rPr>
        <w:t>Rel-1</w:t>
      </w:r>
      <w:r>
        <w:rPr>
          <w:sz w:val="24"/>
          <w:szCs w:val="24"/>
          <w:lang w:val="en-US"/>
        </w:rPr>
        <w:t>9</w:t>
      </w:r>
    </w:p>
    <w:p w14:paraId="2D5672ED" w14:textId="5D2E6103" w:rsidR="00E90E49" w:rsidRPr="000029E1" w:rsidRDefault="000029E1" w:rsidP="000029E1">
      <w:pPr>
        <w:pStyle w:val="Header"/>
        <w:tabs>
          <w:tab w:val="left" w:pos="1800"/>
        </w:tabs>
        <w:snapToGrid w:val="0"/>
        <w:spacing w:after="240"/>
        <w:jc w:val="both"/>
        <w:rPr>
          <w:rFonts w:eastAsia="SimSun"/>
          <w:sz w:val="24"/>
          <w:lang w:val="en-US" w:eastAsia="zh-CN"/>
        </w:rPr>
      </w:pPr>
      <w:r>
        <w:rPr>
          <w:sz w:val="24"/>
        </w:rPr>
        <w:t>Document for:</w:t>
      </w:r>
      <w:r>
        <w:rPr>
          <w:sz w:val="24"/>
        </w:rPr>
        <w:tab/>
      </w:r>
      <w:r>
        <w:rPr>
          <w:rFonts w:eastAsia="SimSun"/>
          <w:sz w:val="24"/>
          <w:lang w:val="en-US" w:eastAsia="zh-CN"/>
        </w:rPr>
        <w:t>Discussion</w:t>
      </w:r>
    </w:p>
    <w:p w14:paraId="5D53E091" w14:textId="77777777" w:rsidR="008C1C61" w:rsidRPr="008C39F7" w:rsidRDefault="008C1C61" w:rsidP="008C1C61">
      <w:pPr>
        <w:pStyle w:val="RAN4H1"/>
      </w:pPr>
      <w:bookmarkStart w:id="0" w:name="_Toc116995841"/>
      <w:r w:rsidRPr="008C39F7">
        <w:t>Intro</w:t>
      </w:r>
      <w:r w:rsidRPr="008C39F7">
        <w:rPr>
          <w:rStyle w:val="RAN4H1Char"/>
        </w:rPr>
        <w:t>ductio</w:t>
      </w:r>
      <w:r w:rsidRPr="008C39F7">
        <w:t>n</w:t>
      </w:r>
      <w:bookmarkEnd w:id="0"/>
    </w:p>
    <w:p w14:paraId="3887BD5E"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According to latest SID in [2], RAN4 is required to study the interoperability and testability aspects for each use case: Specifically, RAN4 is expected to study the requirements and testing frameworks to validate AI/ML based performance enhancements and ensuring that UE and </w:t>
      </w:r>
      <w:proofErr w:type="spellStart"/>
      <w:r w:rsidRPr="00F56315">
        <w:rPr>
          <w:rFonts w:ascii="Times New Roman" w:hAnsi="Times New Roman" w:cs="Times New Roman"/>
          <w:sz w:val="22"/>
        </w:rPr>
        <w:t>gNB</w:t>
      </w:r>
      <w:proofErr w:type="spellEnd"/>
      <w:r w:rsidRPr="00F56315">
        <w:rPr>
          <w:rFonts w:ascii="Times New Roman" w:hAnsi="Times New Roman" w:cs="Times New Roman"/>
          <w:sz w:val="22"/>
        </w:rPr>
        <w:t xml:space="preserve"> with AI/ML meet or exceed the existing minimum requirements if applicable. </w:t>
      </w:r>
    </w:p>
    <w:p w14:paraId="0CC0740C"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The current agreements on how to perform the RAN4 study on general issues for AI/ML, and issues related to interoperability/testing have been captured in the latest TR [3]</w:t>
      </w:r>
    </w:p>
    <w:p w14:paraId="1D38E64C" w14:textId="6BDFFA9B" w:rsidR="008C1C61" w:rsidRPr="008C39F7" w:rsidRDefault="00F56315" w:rsidP="00F56315">
      <w:pPr>
        <w:jc w:val="both"/>
      </w:pPr>
      <w:r w:rsidRPr="00F56315">
        <w:rPr>
          <w:rFonts w:ascii="Times New Roman" w:hAnsi="Times New Roman" w:cs="Times New Roman"/>
          <w:sz w:val="22"/>
        </w:rPr>
        <w:t>In this contribution, we provide our viewpoints on some of the interoperability and testability aspects for</w:t>
      </w:r>
      <w:r>
        <w:rPr>
          <w:rFonts w:ascii="Times New Roman" w:hAnsi="Times New Roman" w:cs="Times New Roman"/>
          <w:sz w:val="22"/>
        </w:rPr>
        <w:t xml:space="preserve"> beam management.</w:t>
      </w:r>
    </w:p>
    <w:p w14:paraId="64761362" w14:textId="12202A33" w:rsidR="00F56315" w:rsidRDefault="00F56315" w:rsidP="00F56315">
      <w:pPr>
        <w:pStyle w:val="RAN4H1"/>
      </w:pPr>
      <w:r>
        <w:t>Discussion</w:t>
      </w:r>
    </w:p>
    <w:p w14:paraId="2C8D1737" w14:textId="77777777" w:rsidR="00382167" w:rsidRPr="0044421E" w:rsidRDefault="00382167" w:rsidP="00382167">
      <w:pPr>
        <w:pStyle w:val="Heading2"/>
        <w:rPr>
          <w:rFonts w:eastAsia="SimSun"/>
          <w:iCs/>
          <w:lang w:val="en-US" w:eastAsia="zh-CN"/>
        </w:rPr>
      </w:pPr>
      <w:r w:rsidRPr="0044421E">
        <w:rPr>
          <w:rFonts w:eastAsia="SimSun"/>
          <w:lang w:val="en-US" w:eastAsia="zh-CN"/>
        </w:rPr>
        <w:t xml:space="preserve">2.1 Framework for Defining Requirements in Tests for AI/ML </w:t>
      </w:r>
    </w:p>
    <w:p w14:paraId="12A9D62F" w14:textId="3E590EAB" w:rsidR="00382167" w:rsidRDefault="00382167" w:rsidP="00382167">
      <w:pPr>
        <w:jc w:val="both"/>
        <w:rPr>
          <w:rFonts w:eastAsia="SimSun"/>
          <w:sz w:val="21"/>
          <w:szCs w:val="21"/>
        </w:rPr>
      </w:pPr>
      <w:r w:rsidRPr="00382167">
        <w:rPr>
          <w:rFonts w:ascii="Times New Roman" w:eastAsia="SimSun" w:hAnsi="Times New Roman" w:cs="Times New Roman"/>
          <w:sz w:val="21"/>
          <w:szCs w:val="21"/>
          <w:lang w:eastAsia="zh-CN"/>
        </w:rPr>
        <w:t>From RAN1 evaluation results there are many implementation factors that could influence the AI/ML model performance. Diverse company-specific assumptions and implementations regarding model structure and parameters often lead to significant performance variations.</w:t>
      </w:r>
      <w:r w:rsidRPr="00382167">
        <w:rPr>
          <w:rFonts w:ascii="Times New Roman" w:hAnsi="Times New Roman" w:cs="Times New Roman"/>
          <w:sz w:val="21"/>
          <w:szCs w:val="21"/>
        </w:rPr>
        <w:t xml:space="preserve"> </w:t>
      </w:r>
      <w:r w:rsidRPr="00382167">
        <w:rPr>
          <w:rFonts w:ascii="Times New Roman" w:eastAsia="SimSun" w:hAnsi="Times New Roman" w:cs="Times New Roman"/>
          <w:sz w:val="21"/>
          <w:szCs w:val="21"/>
          <w:lang w:eastAsia="zh-CN"/>
        </w:rPr>
        <w:t>To ensure consistency across companies' results, incorporating a reference AI/ML decoder model becomes critical in defining performance benchmarks for the UE side encoder.</w:t>
      </w:r>
    </w:p>
    <w:p w14:paraId="188A9761" w14:textId="77777777" w:rsidR="00382167" w:rsidRPr="00382167" w:rsidRDefault="00382167" w:rsidP="00382167">
      <w:pPr>
        <w:pStyle w:val="BodyText"/>
        <w:rPr>
          <w:rFonts w:ascii="Times New Roman" w:eastAsia="SimSun" w:hAnsi="Times New Roman" w:cs="Times New Roman"/>
          <w:sz w:val="21"/>
          <w:szCs w:val="21"/>
        </w:rPr>
      </w:pPr>
      <w:r w:rsidRPr="00382167">
        <w:rPr>
          <w:rFonts w:ascii="Times New Roman" w:eastAsia="SimSun" w:hAnsi="Times New Roman" w:cs="Times New Roman"/>
          <w:sz w:val="21"/>
          <w:szCs w:val="21"/>
        </w:rPr>
        <w:t xml:space="preserve">From a UE processing capability limitation perspective, RAN4 will need to find a measure to access and evaluate complexity. There should be some limitations and complexity considerations when RAN4 decides on the requirements. </w:t>
      </w:r>
    </w:p>
    <w:p w14:paraId="17DE1099" w14:textId="77777777" w:rsidR="00382167" w:rsidRPr="00382167" w:rsidRDefault="00382167" w:rsidP="00382167">
      <w:pPr>
        <w:pStyle w:val="BodyText"/>
        <w:rPr>
          <w:rFonts w:ascii="Times New Roman" w:eastAsia="SimSun" w:hAnsi="Times New Roman" w:cs="Times New Roman"/>
          <w:sz w:val="21"/>
          <w:szCs w:val="21"/>
        </w:rPr>
      </w:pPr>
      <w:r w:rsidRPr="00382167">
        <w:rPr>
          <w:rFonts w:ascii="Times New Roman" w:eastAsia="SimSun" w:hAnsi="Times New Roman" w:cs="Times New Roman"/>
          <w:sz w:val="21"/>
          <w:szCs w:val="21"/>
        </w:rPr>
        <w:t xml:space="preserve">As an example, from RAN1 performance evaluations for the single sided BM use case, the complexity of AI/ML models reported across the companies can vary drastically as it is shown in the figure below from TR: </w:t>
      </w:r>
    </w:p>
    <w:p w14:paraId="3D2F8570" w14:textId="77777777" w:rsidR="00382167" w:rsidRPr="00133C49" w:rsidRDefault="00382167" w:rsidP="00382167">
      <w:pPr>
        <w:pStyle w:val="TH"/>
        <w:rPr>
          <w:u w:val="single"/>
        </w:rPr>
      </w:pPr>
      <w:r w:rsidRPr="00133C49">
        <w:rPr>
          <w:noProof/>
        </w:rPr>
        <w:lastRenderedPageBreak/>
        <w:drawing>
          <wp:inline distT="0" distB="0" distL="0" distR="0" wp14:anchorId="24E32845" wp14:editId="398CA922">
            <wp:extent cx="4767146" cy="2702064"/>
            <wp:effectExtent l="0" t="0" r="8255" b="1587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31EFAF1" w14:textId="77777777" w:rsidR="00382167" w:rsidRPr="00133C49" w:rsidRDefault="00382167" w:rsidP="00382167">
      <w:pPr>
        <w:pStyle w:val="TF"/>
      </w:pPr>
      <w:r w:rsidRPr="00133C49">
        <w:t xml:space="preserve">Fig </w:t>
      </w:r>
      <w:r>
        <w:t>1</w:t>
      </w:r>
      <w:r w:rsidRPr="00133C49">
        <w:t xml:space="preserve">: Complexity of AI/ML models from evaluation results </w:t>
      </w:r>
      <w:r w:rsidRPr="00133C49">
        <w:br/>
        <w:t>in terms of FLOPs and number of parameters for BM cases</w:t>
      </w:r>
    </w:p>
    <w:p w14:paraId="368DE6EA" w14:textId="77777777" w:rsidR="00382167" w:rsidRPr="00382167" w:rsidRDefault="00382167" w:rsidP="00382167">
      <w:pPr>
        <w:pStyle w:val="BodyText"/>
        <w:rPr>
          <w:rFonts w:ascii="Times New Roman" w:eastAsia="SimSun" w:hAnsi="Times New Roman" w:cs="Times New Roman"/>
          <w:sz w:val="21"/>
          <w:szCs w:val="21"/>
        </w:rPr>
      </w:pPr>
      <w:r w:rsidRPr="00382167">
        <w:rPr>
          <w:rFonts w:ascii="Times New Roman" w:eastAsia="SimSun" w:hAnsi="Times New Roman" w:cs="Times New Roman"/>
          <w:sz w:val="21"/>
          <w:szCs w:val="21"/>
        </w:rPr>
        <w:t xml:space="preserve">Accordingly, the performance variations across companies as outlined in Section 6.3.2.1.1 from the TR can vary from 60% accuracy to 90% accuracy where most of the performance variation could be attributed to model complexity and other differences in simulation assumptions (training procedures, training data, </w:t>
      </w:r>
      <w:proofErr w:type="spellStart"/>
      <w:r w:rsidRPr="00382167">
        <w:rPr>
          <w:rFonts w:ascii="Times New Roman" w:eastAsia="SimSun" w:hAnsi="Times New Roman" w:cs="Times New Roman"/>
          <w:sz w:val="21"/>
          <w:szCs w:val="21"/>
        </w:rPr>
        <w:t>etc</w:t>
      </w:r>
      <w:proofErr w:type="spellEnd"/>
      <w:r w:rsidRPr="00382167">
        <w:rPr>
          <w:rFonts w:ascii="Times New Roman" w:eastAsia="SimSun" w:hAnsi="Times New Roman" w:cs="Times New Roman"/>
          <w:sz w:val="21"/>
          <w:szCs w:val="21"/>
        </w:rPr>
        <w:t xml:space="preserve">)  </w:t>
      </w:r>
    </w:p>
    <w:p w14:paraId="1EDA3EB3" w14:textId="540D90E2" w:rsidR="00382167" w:rsidRPr="00843E2A" w:rsidRDefault="00382167" w:rsidP="00382167">
      <w:pPr>
        <w:jc w:val="both"/>
        <w:rPr>
          <w:rFonts w:ascii="Times New Roman" w:eastAsia="SimSun" w:hAnsi="Times New Roman" w:cs="Times New Roman"/>
          <w:sz w:val="21"/>
          <w:szCs w:val="21"/>
          <w:lang w:eastAsia="zh-CN"/>
        </w:rPr>
      </w:pPr>
      <w:r w:rsidRPr="00843E2A">
        <w:rPr>
          <w:rFonts w:ascii="Times New Roman" w:hAnsi="Times New Roman" w:cs="Times New Roman"/>
          <w:color w:val="0D0D0D"/>
          <w:sz w:val="21"/>
          <w:szCs w:val="21"/>
          <w:shd w:val="clear" w:color="auto" w:fill="FFFFFF"/>
        </w:rPr>
        <w:t xml:space="preserve">One question that arises is: What should be the granularity for defining the parameters to specify the reference AI/ML model for BM use case? In addition to model parameters, other factors that could affect performance include the model output type and the associated types of training data. For example, significant performance variations across companies are reported for the BM use case in section 6.3.2.3 of the TR. These variations depend on the output type, such as labels (classifier network) or L1-RSRP (CNN or MLP). </w:t>
      </w:r>
      <w:r w:rsidRPr="00843E2A">
        <w:rPr>
          <w:rFonts w:ascii="Times New Roman" w:eastAsia="SimSun" w:hAnsi="Times New Roman" w:cs="Times New Roman"/>
          <w:sz w:val="21"/>
          <w:szCs w:val="21"/>
          <w:lang w:eastAsia="zh-CN"/>
        </w:rPr>
        <w:t xml:space="preserve">For training input types for </w:t>
      </w:r>
      <w:proofErr w:type="gramStart"/>
      <w:r w:rsidRPr="00843E2A">
        <w:rPr>
          <w:rFonts w:ascii="Times New Roman" w:eastAsia="SimSun" w:hAnsi="Times New Roman" w:cs="Times New Roman"/>
          <w:sz w:val="21"/>
          <w:szCs w:val="21"/>
          <w:lang w:eastAsia="zh-CN"/>
        </w:rPr>
        <w:t>BM</w:t>
      </w:r>
      <w:proofErr w:type="gramEnd"/>
      <w:r w:rsidRPr="00843E2A">
        <w:rPr>
          <w:rFonts w:ascii="Times New Roman" w:eastAsia="SimSun" w:hAnsi="Times New Roman" w:cs="Times New Roman"/>
          <w:sz w:val="21"/>
          <w:szCs w:val="21"/>
          <w:lang w:eastAsia="zh-CN"/>
        </w:rPr>
        <w:t xml:space="preserve"> we could also differentiate between wide beams (SSB based, wide Tx beams) vs narrow beams (CSI-RS based, narrow Tx beams) types of set B of beams. </w:t>
      </w:r>
    </w:p>
    <w:p w14:paraId="35A41007" w14:textId="77777777" w:rsidR="00382167" w:rsidRDefault="00382167" w:rsidP="00382167">
      <w:pPr>
        <w:jc w:val="both"/>
        <w:rPr>
          <w:rFonts w:eastAsia="SimSun"/>
          <w:sz w:val="21"/>
          <w:szCs w:val="21"/>
          <w:lang w:eastAsia="zh-CN"/>
        </w:rPr>
      </w:pPr>
      <w:r w:rsidRPr="00843E2A">
        <w:rPr>
          <w:rFonts w:ascii="Times New Roman" w:eastAsia="SimSun" w:hAnsi="Times New Roman" w:cs="Times New Roman"/>
          <w:sz w:val="21"/>
          <w:szCs w:val="21"/>
          <w:lang w:eastAsia="zh-CN"/>
        </w:rPr>
        <w:t>Similarly to the list of parameters specified for the two-sided model in CSI use case, RAN4 should investigate the set of parameters and granularity for the other use cases. (BM and positioning</w:t>
      </w:r>
      <w:r>
        <w:rPr>
          <w:rFonts w:eastAsia="SimSun"/>
          <w:sz w:val="21"/>
          <w:szCs w:val="21"/>
          <w:lang w:eastAsia="zh-CN"/>
        </w:rPr>
        <w:t xml:space="preserve">) </w:t>
      </w:r>
    </w:p>
    <w:p w14:paraId="72079C74" w14:textId="77777777" w:rsidR="00382167" w:rsidRPr="00F776FA" w:rsidRDefault="00382167" w:rsidP="00382167">
      <w:pPr>
        <w:jc w:val="both"/>
        <w:rPr>
          <w:rFonts w:ascii="Times New Roman" w:eastAsia="SimSun" w:hAnsi="Times New Roman" w:cs="Times New Roman"/>
          <w:sz w:val="21"/>
          <w:szCs w:val="21"/>
          <w:lang w:eastAsia="zh-CN"/>
        </w:rPr>
      </w:pPr>
      <w:r w:rsidRPr="00F776FA">
        <w:rPr>
          <w:rFonts w:ascii="Times New Roman" w:eastAsia="SimSun" w:hAnsi="Times New Roman" w:cs="Times New Roman"/>
          <w:sz w:val="21"/>
          <w:szCs w:val="21"/>
          <w:lang w:eastAsia="zh-CN"/>
        </w:rPr>
        <w:t xml:space="preserve">For example, for the BM case we could start with the following parameters: </w:t>
      </w:r>
    </w:p>
    <w:p w14:paraId="290A0C06" w14:textId="77777777" w:rsidR="00382167" w:rsidRPr="00F776FA" w:rsidRDefault="00382167" w:rsidP="00382167">
      <w:pPr>
        <w:pStyle w:val="ListParagraph"/>
        <w:widowControl w:val="0"/>
        <w:numPr>
          <w:ilvl w:val="0"/>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 xml:space="preserve">General Complexity </w:t>
      </w:r>
    </w:p>
    <w:p w14:paraId="017BFBA7" w14:textId="77777777" w:rsidR="00382167" w:rsidRPr="00F776FA" w:rsidRDefault="00382167" w:rsidP="00382167">
      <w:pPr>
        <w:pStyle w:val="ListParagraph"/>
        <w:widowControl w:val="0"/>
        <w:numPr>
          <w:ilvl w:val="1"/>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 xml:space="preserve">Number of parameters </w:t>
      </w:r>
    </w:p>
    <w:p w14:paraId="0C71F55C" w14:textId="77777777" w:rsidR="00382167" w:rsidRPr="00F776FA" w:rsidRDefault="00382167" w:rsidP="00382167">
      <w:pPr>
        <w:pStyle w:val="ListParagraph"/>
        <w:widowControl w:val="0"/>
        <w:numPr>
          <w:ilvl w:val="1"/>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Memory Size</w:t>
      </w:r>
    </w:p>
    <w:p w14:paraId="0ADE8D0A" w14:textId="77777777" w:rsidR="00382167" w:rsidRPr="00F776FA" w:rsidRDefault="00382167" w:rsidP="00382167">
      <w:pPr>
        <w:pStyle w:val="ListParagraph"/>
        <w:widowControl w:val="0"/>
        <w:numPr>
          <w:ilvl w:val="1"/>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 xml:space="preserve">FLOPS </w:t>
      </w:r>
    </w:p>
    <w:p w14:paraId="16D5639B" w14:textId="77777777" w:rsidR="00382167" w:rsidRPr="00F776FA" w:rsidRDefault="00382167" w:rsidP="00382167">
      <w:pPr>
        <w:pStyle w:val="ListParagraph"/>
        <w:widowControl w:val="0"/>
        <w:numPr>
          <w:ilvl w:val="0"/>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Training output type (labels vs L1-RSRP, Classifier vs MLP)</w:t>
      </w:r>
    </w:p>
    <w:p w14:paraId="135AFE86" w14:textId="77777777" w:rsidR="00382167" w:rsidRPr="00F776FA" w:rsidRDefault="00382167" w:rsidP="00382167">
      <w:pPr>
        <w:pStyle w:val="ListParagraph"/>
        <w:widowControl w:val="0"/>
        <w:numPr>
          <w:ilvl w:val="0"/>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Training Input type (narrow beams (CSI-RS) vs wide beams (SSB) Tx beams)</w:t>
      </w:r>
    </w:p>
    <w:p w14:paraId="251C8223" w14:textId="77777777" w:rsidR="00843E2A" w:rsidRPr="00ED0620" w:rsidRDefault="00843E2A" w:rsidP="00843E2A">
      <w:pPr>
        <w:pStyle w:val="ListParagraph"/>
        <w:widowControl w:val="0"/>
        <w:spacing w:line="240" w:lineRule="auto"/>
        <w:ind w:left="780"/>
        <w:jc w:val="both"/>
        <w:rPr>
          <w:rFonts w:ascii="Times New Roman" w:hAnsi="Times New Roman"/>
          <w:szCs w:val="21"/>
        </w:rPr>
      </w:pPr>
    </w:p>
    <w:p w14:paraId="6CF5CB81" w14:textId="162B29FE" w:rsidR="00382167" w:rsidRPr="00BC6A51" w:rsidRDefault="00F776FA" w:rsidP="00382167">
      <w:pPr>
        <w:rPr>
          <w:rFonts w:ascii="Times New Roman" w:hAnsi="Times New Roman" w:cs="Times New Roman"/>
          <w:sz w:val="21"/>
          <w:szCs w:val="21"/>
        </w:rPr>
      </w:pPr>
      <w:r w:rsidRPr="00BC6A51">
        <w:rPr>
          <w:rFonts w:ascii="Times New Roman" w:hAnsi="Times New Roman" w:cs="Times New Roman"/>
          <w:sz w:val="21"/>
          <w:szCs w:val="21"/>
        </w:rPr>
        <w:t>We provide a table with the pr</w:t>
      </w:r>
      <w:r w:rsidR="00BC6A51">
        <w:rPr>
          <w:rFonts w:ascii="Times New Roman" w:hAnsi="Times New Roman" w:cs="Times New Roman"/>
          <w:sz w:val="21"/>
          <w:szCs w:val="21"/>
        </w:rPr>
        <w:t>o</w:t>
      </w:r>
      <w:r w:rsidRPr="00BC6A51">
        <w:rPr>
          <w:rFonts w:ascii="Times New Roman" w:hAnsi="Times New Roman" w:cs="Times New Roman"/>
          <w:sz w:val="21"/>
          <w:szCs w:val="21"/>
        </w:rPr>
        <w:t>posed parameters for specifying reference model for BM use case.</w:t>
      </w:r>
      <w:r w:rsidR="00BC6A51">
        <w:rPr>
          <w:rFonts w:ascii="Times New Roman" w:hAnsi="Times New Roman" w:cs="Times New Roman"/>
          <w:sz w:val="21"/>
          <w:szCs w:val="21"/>
        </w:rPr>
        <w:t xml:space="preserve"> (table 1)</w:t>
      </w:r>
    </w:p>
    <w:p w14:paraId="2F202B47" w14:textId="0203EBB8" w:rsidR="00843E2A" w:rsidRPr="00BC6A51" w:rsidRDefault="00843E2A" w:rsidP="00843E2A">
      <w:pPr>
        <w:jc w:val="both"/>
        <w:rPr>
          <w:rFonts w:ascii="Times New Roman" w:eastAsia="SimSun" w:hAnsi="Times New Roman" w:cs="Times New Roman"/>
          <w:b/>
          <w:bCs/>
          <w:sz w:val="21"/>
          <w:szCs w:val="21"/>
          <w:lang w:eastAsia="zh-CN"/>
        </w:rPr>
      </w:pPr>
      <w:r w:rsidRPr="00BC6A51">
        <w:rPr>
          <w:rFonts w:ascii="Times New Roman" w:eastAsia="SimSun" w:hAnsi="Times New Roman" w:cs="Times New Roman"/>
          <w:b/>
          <w:bCs/>
          <w:sz w:val="21"/>
          <w:szCs w:val="21"/>
          <w:lang w:eastAsia="zh-CN"/>
        </w:rPr>
        <w:t>Proposal 1</w:t>
      </w:r>
      <w:r w:rsidRPr="00BC6A51">
        <w:rPr>
          <w:rFonts w:ascii="Times New Roman" w:eastAsia="SimSun" w:hAnsi="Times New Roman" w:cs="Times New Roman"/>
          <w:sz w:val="21"/>
          <w:szCs w:val="21"/>
          <w:lang w:eastAsia="zh-CN"/>
        </w:rPr>
        <w:t xml:space="preserve">: </w:t>
      </w:r>
      <w:r w:rsidRPr="00BC6A51">
        <w:rPr>
          <w:rFonts w:ascii="Times New Roman" w:eastAsia="SimSun" w:hAnsi="Times New Roman" w:cs="Times New Roman"/>
          <w:b/>
          <w:bCs/>
          <w:sz w:val="21"/>
          <w:szCs w:val="21"/>
          <w:lang w:eastAsia="zh-CN"/>
        </w:rPr>
        <w:t>RAN4 should study the specification of reference AI/ML models, training procedure, and training data for defining performance requirements for</w:t>
      </w:r>
      <w:r w:rsidR="00F776FA" w:rsidRPr="00BC6A51">
        <w:rPr>
          <w:rFonts w:ascii="Times New Roman" w:eastAsia="SimSun" w:hAnsi="Times New Roman" w:cs="Times New Roman"/>
          <w:b/>
          <w:bCs/>
          <w:sz w:val="21"/>
          <w:szCs w:val="21"/>
          <w:lang w:eastAsia="zh-CN"/>
        </w:rPr>
        <w:t xml:space="preserve"> BM use case</w:t>
      </w:r>
      <w:r w:rsidRPr="00BC6A51">
        <w:rPr>
          <w:rFonts w:ascii="Times New Roman" w:eastAsia="SimSun" w:hAnsi="Times New Roman" w:cs="Times New Roman"/>
          <w:b/>
          <w:bCs/>
          <w:sz w:val="21"/>
          <w:szCs w:val="21"/>
          <w:lang w:eastAsia="zh-CN"/>
        </w:rPr>
        <w:t xml:space="preserve"> while considering limitations on model complexity</w:t>
      </w:r>
      <w:r w:rsidR="00F776FA" w:rsidRPr="00BC6A51">
        <w:rPr>
          <w:rFonts w:ascii="Times New Roman" w:eastAsia="SimSun" w:hAnsi="Times New Roman" w:cs="Times New Roman"/>
          <w:b/>
          <w:bCs/>
          <w:sz w:val="21"/>
          <w:szCs w:val="21"/>
          <w:lang w:eastAsia="zh-CN"/>
        </w:rPr>
        <w:t xml:space="preserve">. We provide a reference table for </w:t>
      </w:r>
      <w:r w:rsidR="000A7CFF">
        <w:rPr>
          <w:rFonts w:ascii="Times New Roman" w:eastAsia="SimSun" w:hAnsi="Times New Roman" w:cs="Times New Roman"/>
          <w:b/>
          <w:bCs/>
          <w:sz w:val="21"/>
          <w:szCs w:val="21"/>
          <w:lang w:eastAsia="zh-CN"/>
        </w:rPr>
        <w:t xml:space="preserve">initiating the </w:t>
      </w:r>
      <w:r w:rsidR="00F776FA" w:rsidRPr="00BC6A51">
        <w:rPr>
          <w:rFonts w:ascii="Times New Roman" w:eastAsia="SimSun" w:hAnsi="Times New Roman" w:cs="Times New Roman"/>
          <w:b/>
          <w:bCs/>
          <w:sz w:val="21"/>
          <w:szCs w:val="21"/>
          <w:lang w:eastAsia="zh-CN"/>
        </w:rPr>
        <w:t>discussion</w:t>
      </w:r>
      <w:r w:rsidR="000A7CFF">
        <w:rPr>
          <w:rFonts w:ascii="Times New Roman" w:eastAsia="SimSun" w:hAnsi="Times New Roman" w:cs="Times New Roman"/>
          <w:b/>
          <w:bCs/>
          <w:sz w:val="21"/>
          <w:szCs w:val="21"/>
          <w:lang w:eastAsia="zh-CN"/>
        </w:rPr>
        <w:t>.</w:t>
      </w:r>
    </w:p>
    <w:p w14:paraId="23664C9F" w14:textId="77777777" w:rsidR="00843E2A" w:rsidRDefault="00843E2A" w:rsidP="00382167"/>
    <w:p w14:paraId="6AE954C6" w14:textId="77777777" w:rsidR="00843E2A" w:rsidRDefault="00843E2A" w:rsidP="00382167"/>
    <w:p w14:paraId="2F5CD995" w14:textId="77777777" w:rsidR="00843E2A" w:rsidRDefault="00843E2A" w:rsidP="00382167"/>
    <w:p w14:paraId="56F426E5" w14:textId="77777777" w:rsidR="00382167" w:rsidRPr="00382167" w:rsidRDefault="00382167" w:rsidP="00382167"/>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12B48" w:rsidRPr="00E012EF" w14:paraId="222D8472"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D6C004D" w14:textId="77777777" w:rsidR="00B12B48" w:rsidRPr="00E012EF" w:rsidRDefault="00B12B48" w:rsidP="00F23C41">
            <w:pPr>
              <w:jc w:val="center"/>
              <w:rPr>
                <w:b/>
                <w:bCs/>
              </w:rPr>
            </w:pPr>
            <w:r w:rsidRPr="00E012EF">
              <w:rPr>
                <w:b/>
                <w:bCs/>
              </w:rPr>
              <w:lastRenderedPageBreak/>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3547366" w14:textId="77777777" w:rsidR="00B12B48" w:rsidRPr="00E012EF" w:rsidRDefault="00B12B48" w:rsidP="00F23C41">
            <w:pPr>
              <w:jc w:val="center"/>
              <w:rPr>
                <w:b/>
                <w:bCs/>
              </w:rPr>
            </w:pPr>
            <w:r w:rsidRPr="00E012EF">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9DBD956" w14:textId="77777777" w:rsidR="00B12B48" w:rsidRPr="00E012EF" w:rsidRDefault="00B12B48" w:rsidP="00F23C41">
            <w:pPr>
              <w:jc w:val="center"/>
              <w:rPr>
                <w:b/>
                <w:bCs/>
              </w:rPr>
            </w:pPr>
            <w:r w:rsidRPr="00E012EF">
              <w:rPr>
                <w:b/>
                <w:bCs/>
              </w:rPr>
              <w:t>Description/Examples</w:t>
            </w:r>
          </w:p>
        </w:tc>
      </w:tr>
      <w:tr w:rsidR="00B12B48" w:rsidRPr="00E012EF" w14:paraId="6C15E7AF" w14:textId="77777777" w:rsidTr="00F23C41">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473ED8D7" w14:textId="50D4AE81" w:rsidR="00B12B48" w:rsidRPr="00B12B48" w:rsidRDefault="00B12B48" w:rsidP="00F23C41">
            <w:pPr>
              <w:rPr>
                <w:color w:val="000000" w:themeColor="text1"/>
                <w:highlight w:val="green"/>
              </w:rPr>
            </w:pPr>
            <w:r w:rsidRPr="00B12B48">
              <w:rPr>
                <w:color w:val="000000" w:themeColor="text1"/>
              </w:rPr>
              <w:t>Model architecture parameter</w:t>
            </w:r>
            <w:r>
              <w:rPr>
                <w:color w:val="000000" w:themeColor="text1"/>
              </w:rPr>
              <w: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17843" w14:textId="77777777" w:rsidR="00B12B48" w:rsidRPr="00B12B48" w:rsidRDefault="00B12B48" w:rsidP="00F23C41">
            <w:r w:rsidRPr="00B12B48">
              <w:t>Model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F791C" w14:textId="37DA6991" w:rsidR="00B12B48" w:rsidRPr="00B12B48" w:rsidRDefault="00B12B48" w:rsidP="00F23C41">
            <w:r w:rsidRPr="00B12B48">
              <w:t xml:space="preserve">CNN, </w:t>
            </w:r>
            <w:r>
              <w:t xml:space="preserve">MLP, </w:t>
            </w:r>
            <w:r w:rsidRPr="00B12B48">
              <w:t>RNN</w:t>
            </w:r>
            <w:r>
              <w:t xml:space="preserve"> (Case 2), LSTM (Case 2)</w:t>
            </w:r>
          </w:p>
        </w:tc>
      </w:tr>
      <w:tr w:rsidR="00B12B48" w:rsidRPr="00E012EF" w14:paraId="03F6BB8A" w14:textId="77777777" w:rsidTr="00F23C4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809FB18" w14:textId="77777777" w:rsidR="00B12B48" w:rsidRPr="00E012EF" w:rsidRDefault="00B12B48"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1F290D9" w14:textId="77777777" w:rsidR="00B12B48" w:rsidRPr="00B12B48" w:rsidRDefault="00B12B48" w:rsidP="00F23C41">
            <w:pPr>
              <w:rPr>
                <w:lang w:eastAsia="ja-JP"/>
              </w:rPr>
            </w:pPr>
            <w:r w:rsidRPr="00B12B48">
              <w:rPr>
                <w:rFonts w:hint="eastAsia"/>
                <w:lang w:eastAsia="ja-JP"/>
              </w:rPr>
              <w:t>F</w:t>
            </w:r>
            <w:r w:rsidRPr="00B12B48">
              <w:rPr>
                <w:lang w:eastAsia="ja-JP"/>
              </w:rPr>
              <w:t>ixed point representation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1ABB977" w14:textId="77777777" w:rsidR="00B12B48" w:rsidRPr="00B12B48" w:rsidRDefault="00B12B48" w:rsidP="00F23C41">
            <w:pPr>
              <w:rPr>
                <w:lang w:eastAsia="ja-JP"/>
              </w:rPr>
            </w:pPr>
            <w:r w:rsidRPr="00B12B48">
              <w:rPr>
                <w:lang w:eastAsia="ja-JP"/>
              </w:rPr>
              <w:t xml:space="preserve">Int8, int16, floating point </w:t>
            </w:r>
            <w:proofErr w:type="spellStart"/>
            <w:r w:rsidRPr="00B12B48">
              <w:rPr>
                <w:lang w:eastAsia="ja-JP"/>
              </w:rPr>
              <w:t>etc</w:t>
            </w:r>
            <w:proofErr w:type="spellEnd"/>
          </w:p>
        </w:tc>
      </w:tr>
      <w:tr w:rsidR="00B12B48" w:rsidRPr="00854282" w14:paraId="26F90CE2"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8AED48" w14:textId="77777777" w:rsidR="00B12B48" w:rsidRDefault="00B12B48" w:rsidP="00F23C41">
            <w:r w:rsidRPr="00B12B48">
              <w:t>Model Training related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DDA84" w14:textId="77777777" w:rsidR="00B12B48" w:rsidRPr="00B12B48" w:rsidRDefault="00B12B48" w:rsidP="00F23C41">
            <w:r w:rsidRPr="00B12B48">
              <w:t>Training procedure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4E16E" w14:textId="6BDCC82C" w:rsidR="00B12B48" w:rsidRPr="00B12B48" w:rsidRDefault="00B12B48" w:rsidP="00F23C41">
            <w:r w:rsidRPr="00B12B48">
              <w:t>FFS (</w:t>
            </w:r>
            <w:proofErr w:type="spellStart"/>
            <w:r w:rsidRPr="00B12B48">
              <w:t>e.g</w:t>
            </w:r>
            <w:proofErr w:type="spellEnd"/>
            <w:r w:rsidRPr="00B12B48">
              <w:t xml:space="preserve"> Initialization method, training duration, training completion criteria, </w:t>
            </w:r>
            <w:proofErr w:type="spellStart"/>
            <w:r w:rsidRPr="00B12B48">
              <w:t>etc</w:t>
            </w:r>
            <w:proofErr w:type="spellEnd"/>
            <w:r w:rsidRPr="00B12B48">
              <w:t>)</w:t>
            </w:r>
          </w:p>
        </w:tc>
      </w:tr>
      <w:tr w:rsidR="00B12B48" w:rsidRPr="00E012EF" w14:paraId="14BAAC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6FFE5D"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DFB78" w14:textId="77777777" w:rsidR="00B12B48" w:rsidRPr="00B12B48" w:rsidRDefault="00B12B48" w:rsidP="00F23C41">
            <w:r w:rsidRPr="00B12B48">
              <w:t>Loss function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50196" w14:textId="14C47764" w:rsidR="00B12B48" w:rsidRPr="00B12B48" w:rsidRDefault="00B12B48" w:rsidP="00F23C41">
            <w:r w:rsidRPr="00B12B48">
              <w:t xml:space="preserve">NMSE, </w:t>
            </w:r>
            <w:r>
              <w:t xml:space="preserve">Cross Entropy </w:t>
            </w:r>
            <w:r w:rsidRPr="00B12B48">
              <w:t>etc.</w:t>
            </w:r>
          </w:p>
        </w:tc>
      </w:tr>
      <w:tr w:rsidR="00B12B48" w:rsidRPr="00E012EF" w14:paraId="15A4012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888432E"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E86220F" w14:textId="77777777" w:rsidR="00B12B48" w:rsidRPr="00B12B48" w:rsidRDefault="00B12B48" w:rsidP="00F23C41">
            <w:pPr>
              <w:rPr>
                <w:lang w:eastAsia="ja-JP"/>
              </w:rPr>
            </w:pPr>
            <w:r w:rsidRPr="00B12B48">
              <w:rPr>
                <w:rFonts w:hint="eastAsia"/>
                <w:lang w:eastAsia="ja-JP"/>
              </w:rPr>
              <w:t>T</w:t>
            </w:r>
            <w:r w:rsidRPr="00B12B48">
              <w:rPr>
                <w:lang w:eastAsia="ja-JP"/>
              </w:rPr>
              <w: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AD59E4B" w14:textId="61BCDFCC" w:rsidR="00B12B48" w:rsidRDefault="00B12B48" w:rsidP="00F23C41">
            <w:pPr>
              <w:rPr>
                <w:lang w:eastAsia="ja-JP"/>
              </w:rPr>
            </w:pPr>
            <w:r w:rsidRPr="00B12B48">
              <w:rPr>
                <w:lang w:eastAsia="ja-JP"/>
              </w:rPr>
              <w:t>Channel model</w:t>
            </w:r>
            <w:r w:rsidR="00E870CF">
              <w:rPr>
                <w:lang w:eastAsia="ja-JP"/>
              </w:rPr>
              <w:t xml:space="preserve"> (</w:t>
            </w:r>
            <w:proofErr w:type="spellStart"/>
            <w:proofErr w:type="gramStart"/>
            <w:r w:rsidR="00E870CF">
              <w:rPr>
                <w:lang w:eastAsia="ja-JP"/>
              </w:rPr>
              <w:t>CDL</w:t>
            </w:r>
            <w:r w:rsidRPr="00B12B48">
              <w:rPr>
                <w:lang w:eastAsia="ja-JP"/>
              </w:rPr>
              <w:t>,</w:t>
            </w:r>
            <w:r w:rsidR="00E870CF">
              <w:rPr>
                <w:lang w:eastAsia="ja-JP"/>
              </w:rPr>
              <w:t>Uma</w:t>
            </w:r>
            <w:proofErr w:type="spellEnd"/>
            <w:proofErr w:type="gramEnd"/>
            <w:r w:rsidR="00E870CF">
              <w:rPr>
                <w:lang w:eastAsia="ja-JP"/>
              </w:rPr>
              <w:t xml:space="preserve">, </w:t>
            </w:r>
            <w:proofErr w:type="spellStart"/>
            <w:r w:rsidR="00E870CF">
              <w:rPr>
                <w:lang w:eastAsia="ja-JP"/>
              </w:rPr>
              <w:t>etc</w:t>
            </w:r>
            <w:proofErr w:type="spellEnd"/>
            <w:r w:rsidR="00E870CF">
              <w:rPr>
                <w:lang w:eastAsia="ja-JP"/>
              </w:rPr>
              <w:t>)</w:t>
            </w:r>
            <w:r w:rsidRPr="00B12B48">
              <w:rPr>
                <w:lang w:eastAsia="ja-JP"/>
              </w:rPr>
              <w:t xml:space="preserve"> number of </w:t>
            </w:r>
            <w:r>
              <w:rPr>
                <w:lang w:eastAsia="ja-JP"/>
              </w:rPr>
              <w:t xml:space="preserve">set </w:t>
            </w:r>
            <w:r w:rsidR="00E870CF">
              <w:rPr>
                <w:lang w:eastAsia="ja-JP"/>
              </w:rPr>
              <w:t>-</w:t>
            </w:r>
            <w:r>
              <w:rPr>
                <w:lang w:eastAsia="ja-JP"/>
              </w:rPr>
              <w:t>B/ set</w:t>
            </w:r>
            <w:r w:rsidR="00E870CF">
              <w:rPr>
                <w:lang w:eastAsia="ja-JP"/>
              </w:rPr>
              <w:t>-</w:t>
            </w:r>
            <w:r>
              <w:rPr>
                <w:lang w:eastAsia="ja-JP"/>
              </w:rPr>
              <w:t>A beams</w:t>
            </w:r>
            <w:r w:rsidR="00E870CF">
              <w:rPr>
                <w:lang w:eastAsia="ja-JP"/>
              </w:rPr>
              <w:t>, specific TX and RX codebooks</w:t>
            </w:r>
            <w:r w:rsidR="00F776FA">
              <w:rPr>
                <w:lang w:eastAsia="ja-JP"/>
              </w:rPr>
              <w:t>.</w:t>
            </w:r>
          </w:p>
          <w:p w14:paraId="7CE67981" w14:textId="0C9A5A77" w:rsidR="00F776FA" w:rsidRPr="00B12B48" w:rsidRDefault="00F776FA" w:rsidP="00F23C41">
            <w:pPr>
              <w:rPr>
                <w:lang w:eastAsia="ja-JP"/>
              </w:rPr>
            </w:pPr>
            <w:proofErr w:type="spellStart"/>
            <w:r>
              <w:rPr>
                <w:lang w:eastAsia="ja-JP"/>
              </w:rPr>
              <w:t>Antena</w:t>
            </w:r>
            <w:proofErr w:type="spellEnd"/>
            <w:r>
              <w:rPr>
                <w:lang w:eastAsia="ja-JP"/>
              </w:rPr>
              <w:t xml:space="preserve"> port layout</w:t>
            </w:r>
          </w:p>
          <w:p w14:paraId="470354E1" w14:textId="7ECEC149" w:rsidR="00F776FA" w:rsidRDefault="00F776FA" w:rsidP="00F23C41">
            <w:pPr>
              <w:rPr>
                <w:lang w:eastAsia="ja-JP"/>
              </w:rPr>
            </w:pPr>
            <w:r>
              <w:rPr>
                <w:lang w:eastAsia="ja-JP"/>
              </w:rPr>
              <w:t>Best Rx beam selection</w:t>
            </w:r>
          </w:p>
          <w:p w14:paraId="7026A565" w14:textId="154D069C" w:rsidR="00B12B48" w:rsidRPr="00B12B48" w:rsidRDefault="00B12B48" w:rsidP="00F23C41">
            <w:pPr>
              <w:rPr>
                <w:lang w:eastAsia="ja-JP"/>
              </w:rPr>
            </w:pPr>
            <w:r>
              <w:rPr>
                <w:lang w:eastAsia="ja-JP"/>
              </w:rPr>
              <w:t xml:space="preserve">SSB Wide Tx beams vs CSI-RS Narrow beams </w:t>
            </w:r>
          </w:p>
        </w:tc>
      </w:tr>
      <w:tr w:rsidR="00E44706" w:rsidRPr="00E012EF" w14:paraId="7E85E805"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190DA6A" w14:textId="77777777" w:rsidR="00E44706" w:rsidRPr="00E012EF" w:rsidRDefault="00E4470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D17D685" w14:textId="6E737E2D" w:rsidR="00E44706" w:rsidRPr="00B12B48" w:rsidRDefault="00E44706" w:rsidP="00F23C41">
            <w:pPr>
              <w:rPr>
                <w:lang w:eastAsia="ja-JP"/>
              </w:rPr>
            </w:pPr>
            <w:r>
              <w:rPr>
                <w:lang w:eastAsia="ja-JP"/>
              </w:rPr>
              <w:t xml:space="preserve">Impairments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68D8722" w14:textId="69771652" w:rsidR="00E44706" w:rsidRPr="00B12B48" w:rsidRDefault="00E44706" w:rsidP="00F23C41">
            <w:pPr>
              <w:rPr>
                <w:lang w:eastAsia="ja-JP"/>
              </w:rPr>
            </w:pPr>
            <w:r>
              <w:rPr>
                <w:lang w:eastAsia="ja-JP"/>
              </w:rPr>
              <w:t xml:space="preserve">Are the RSRP </w:t>
            </w:r>
            <w:proofErr w:type="spellStart"/>
            <w:r>
              <w:rPr>
                <w:lang w:eastAsia="ja-JP"/>
              </w:rPr>
              <w:t>measurments</w:t>
            </w:r>
            <w:proofErr w:type="spellEnd"/>
            <w:r>
              <w:rPr>
                <w:lang w:eastAsia="ja-JP"/>
              </w:rPr>
              <w:t xml:space="preserve"> ideal? Impairment types affecting set B measurements and set A measurements, quantization, </w:t>
            </w:r>
            <w:proofErr w:type="spellStart"/>
            <w:r>
              <w:rPr>
                <w:lang w:eastAsia="ja-JP"/>
              </w:rPr>
              <w:t>etc</w:t>
            </w:r>
            <w:proofErr w:type="spellEnd"/>
            <w:r>
              <w:rPr>
                <w:lang w:eastAsia="ja-JP"/>
              </w:rPr>
              <w:t xml:space="preserve"> </w:t>
            </w:r>
          </w:p>
        </w:tc>
      </w:tr>
      <w:tr w:rsidR="00B12B48" w:rsidRPr="00854282" w14:paraId="40A3AD9C"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CD6A45"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B3E2" w14:textId="77777777" w:rsidR="00B12B48" w:rsidRPr="00B12B48" w:rsidRDefault="00B12B48" w:rsidP="00F23C41">
            <w:r w:rsidRPr="00B12B48">
              <w:t>Hyperparameters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B9E46" w14:textId="1AD9BF59" w:rsidR="00B12B48" w:rsidRPr="00B12B48" w:rsidRDefault="00B12B48" w:rsidP="00F23C41">
            <w:r w:rsidRPr="00B12B48">
              <w:t xml:space="preserve">Learning rate, batch size, regularization techniques and strength, optimization algorithm, </w:t>
            </w:r>
            <w:r w:rsidR="00E870CF">
              <w:t xml:space="preserve">max </w:t>
            </w:r>
            <w:proofErr w:type="spellStart"/>
            <w:proofErr w:type="gramStart"/>
            <w:r w:rsidR="00E870CF">
              <w:t>epochs,</w:t>
            </w:r>
            <w:r w:rsidRPr="00B12B48">
              <w:t>etc</w:t>
            </w:r>
            <w:proofErr w:type="spellEnd"/>
            <w:r w:rsidRPr="00B12B48">
              <w:t>.</w:t>
            </w:r>
            <w:proofErr w:type="gramEnd"/>
          </w:p>
        </w:tc>
      </w:tr>
      <w:tr w:rsidR="00B12B48" w:rsidRPr="00854282" w14:paraId="20F8C2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480CC4"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EA5E8" w14:textId="77777777" w:rsidR="00B12B48" w:rsidRPr="00B12B48" w:rsidRDefault="00B12B48" w:rsidP="00F23C41">
            <w:r w:rsidRPr="00B12B48">
              <w:t>Cross-validation details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F5B93" w14:textId="77777777" w:rsidR="00B12B48" w:rsidRPr="00B12B48" w:rsidRDefault="00B12B48" w:rsidP="00F23C41">
            <w:r w:rsidRPr="00B12B48">
              <w:t>Dataset splits for training/testing/validation</w:t>
            </w:r>
          </w:p>
        </w:tc>
      </w:tr>
      <w:tr w:rsidR="00E870CF" w:rsidRPr="00E77FCB" w14:paraId="3B1E972A" w14:textId="77777777" w:rsidTr="00E870CF">
        <w:trPr>
          <w:trHeight w:val="180"/>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025A45F1" w14:textId="68019562" w:rsidR="00E870CF" w:rsidRDefault="00E870CF" w:rsidP="00F23C41">
            <w:r>
              <w:t xml:space="preserve">Complexity </w:t>
            </w:r>
          </w:p>
        </w:tc>
        <w:tc>
          <w:tcPr>
            <w:tcW w:w="3117" w:type="dxa"/>
            <w:tcBorders>
              <w:top w:val="single" w:sz="4" w:space="0" w:color="auto"/>
              <w:left w:val="single" w:sz="4" w:space="0" w:color="auto"/>
              <w:right w:val="single" w:sz="4" w:space="0" w:color="auto"/>
            </w:tcBorders>
            <w:shd w:val="clear" w:color="auto" w:fill="auto"/>
            <w:vAlign w:val="center"/>
            <w:hideMark/>
          </w:tcPr>
          <w:p w14:paraId="5C39EFD9" w14:textId="649CB791" w:rsidR="00E870CF" w:rsidRPr="00E77FCB" w:rsidRDefault="00E870CF" w:rsidP="00F23C41">
            <w:r>
              <w:t xml:space="preserve">Model Parameter Size </w:t>
            </w:r>
          </w:p>
        </w:tc>
        <w:tc>
          <w:tcPr>
            <w:tcW w:w="3117" w:type="dxa"/>
            <w:vMerge w:val="restart"/>
            <w:tcBorders>
              <w:top w:val="single" w:sz="4" w:space="0" w:color="auto"/>
              <w:left w:val="single" w:sz="4" w:space="0" w:color="auto"/>
              <w:right w:val="single" w:sz="4" w:space="0" w:color="auto"/>
            </w:tcBorders>
            <w:shd w:val="clear" w:color="auto" w:fill="auto"/>
            <w:vAlign w:val="center"/>
            <w:hideMark/>
          </w:tcPr>
          <w:p w14:paraId="35B3505C" w14:textId="0DA914BA" w:rsidR="00E870CF" w:rsidRPr="00E77FCB" w:rsidRDefault="00E870CF" w:rsidP="00F23C41"/>
        </w:tc>
      </w:tr>
      <w:tr w:rsidR="00E870CF" w:rsidRPr="00E77FCB" w14:paraId="3806BAD2" w14:textId="77777777" w:rsidTr="00E870CF">
        <w:trPr>
          <w:trHeight w:val="60"/>
          <w:jc w:val="center"/>
        </w:trPr>
        <w:tc>
          <w:tcPr>
            <w:tcW w:w="3116" w:type="dxa"/>
            <w:vMerge/>
            <w:tcBorders>
              <w:left w:val="single" w:sz="4" w:space="0" w:color="auto"/>
              <w:right w:val="single" w:sz="4" w:space="0" w:color="auto"/>
            </w:tcBorders>
            <w:shd w:val="clear" w:color="auto" w:fill="auto"/>
            <w:vAlign w:val="center"/>
          </w:tcPr>
          <w:p w14:paraId="65366873" w14:textId="77777777" w:rsidR="00E870CF"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7351F9C9" w14:textId="2EC6B03E" w:rsidR="00E870CF" w:rsidRPr="00E77FCB" w:rsidRDefault="00E870CF" w:rsidP="00F23C41">
            <w:r>
              <w:t xml:space="preserve">Model Memory Size </w:t>
            </w:r>
          </w:p>
        </w:tc>
        <w:tc>
          <w:tcPr>
            <w:tcW w:w="3117" w:type="dxa"/>
            <w:vMerge/>
            <w:tcBorders>
              <w:left w:val="single" w:sz="4" w:space="0" w:color="auto"/>
              <w:right w:val="single" w:sz="4" w:space="0" w:color="auto"/>
            </w:tcBorders>
            <w:shd w:val="clear" w:color="auto" w:fill="auto"/>
            <w:vAlign w:val="center"/>
          </w:tcPr>
          <w:p w14:paraId="2AE89772" w14:textId="77777777" w:rsidR="00E870CF" w:rsidRPr="00E77FCB" w:rsidRDefault="00E870CF" w:rsidP="00F23C41"/>
        </w:tc>
      </w:tr>
      <w:tr w:rsidR="00E870CF" w:rsidRPr="00E77FCB" w14:paraId="24987953" w14:textId="77777777" w:rsidTr="00461877">
        <w:trPr>
          <w:trHeight w:val="58"/>
          <w:jc w:val="center"/>
        </w:trPr>
        <w:tc>
          <w:tcPr>
            <w:tcW w:w="3116" w:type="dxa"/>
            <w:vMerge/>
            <w:tcBorders>
              <w:left w:val="single" w:sz="4" w:space="0" w:color="auto"/>
              <w:right w:val="single" w:sz="4" w:space="0" w:color="auto"/>
            </w:tcBorders>
            <w:shd w:val="clear" w:color="auto" w:fill="auto"/>
            <w:vAlign w:val="center"/>
          </w:tcPr>
          <w:p w14:paraId="6FC0D545" w14:textId="77777777" w:rsidR="00E870CF"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53C2B1D3" w14:textId="1037A5BC" w:rsidR="00E870CF" w:rsidRDefault="00E870CF" w:rsidP="00F23C41">
            <w:r>
              <w:t xml:space="preserve">FLOPS </w:t>
            </w:r>
          </w:p>
        </w:tc>
        <w:tc>
          <w:tcPr>
            <w:tcW w:w="3117" w:type="dxa"/>
            <w:vMerge/>
            <w:tcBorders>
              <w:left w:val="single" w:sz="4" w:space="0" w:color="auto"/>
              <w:right w:val="single" w:sz="4" w:space="0" w:color="auto"/>
            </w:tcBorders>
            <w:shd w:val="clear" w:color="auto" w:fill="auto"/>
            <w:vAlign w:val="center"/>
          </w:tcPr>
          <w:p w14:paraId="6F2CCBEF" w14:textId="77777777" w:rsidR="00E870CF" w:rsidRPr="00E77FCB" w:rsidRDefault="00E870CF" w:rsidP="00F23C41"/>
        </w:tc>
      </w:tr>
      <w:tr w:rsidR="00F776FA" w:rsidRPr="00E77FCB" w14:paraId="5AC92219" w14:textId="77777777" w:rsidTr="007C3B64">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1F99F383" w14:textId="41DDDD36" w:rsidR="00F776FA" w:rsidRDefault="00F776FA" w:rsidP="00F23C41">
            <w:r>
              <w:t xml:space="preserve">Scalability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A67A" w14:textId="188D4859" w:rsidR="00F776FA" w:rsidRPr="00E77FCB" w:rsidRDefault="00F776FA" w:rsidP="00F23C41">
            <w:r w:rsidRPr="00E77FCB">
              <w:t xml:space="preserve">Supported </w:t>
            </w:r>
            <w:r>
              <w:t xml:space="preserve">set A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297E0" w14:textId="71EF7049" w:rsidR="00F776FA" w:rsidRPr="00E77FCB" w:rsidRDefault="00F776FA" w:rsidP="00F23C41">
            <w:r>
              <w:t xml:space="preserve">32, 64 beams </w:t>
            </w:r>
          </w:p>
        </w:tc>
      </w:tr>
      <w:tr w:rsidR="00F776FA" w:rsidRPr="00E77FCB" w14:paraId="4974229D" w14:textId="77777777" w:rsidTr="002430A3">
        <w:trPr>
          <w:trHeight w:val="60"/>
          <w:jc w:val="center"/>
        </w:trPr>
        <w:tc>
          <w:tcPr>
            <w:tcW w:w="0" w:type="auto"/>
            <w:vMerge/>
            <w:tcBorders>
              <w:left w:val="single" w:sz="4" w:space="0" w:color="auto"/>
              <w:right w:val="single" w:sz="4" w:space="0" w:color="auto"/>
            </w:tcBorders>
            <w:shd w:val="clear" w:color="auto" w:fill="auto"/>
            <w:vAlign w:val="center"/>
            <w:hideMark/>
          </w:tcPr>
          <w:p w14:paraId="712DFBFC" w14:textId="77777777" w:rsidR="00F776FA" w:rsidRPr="00E012EF"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E9C3" w14:textId="006F9ECA" w:rsidR="00F776FA" w:rsidRPr="00E77FCB" w:rsidRDefault="00F776FA" w:rsidP="00F23C41">
            <w:r>
              <w:t>Supported set B pattern</w:t>
            </w:r>
          </w:p>
        </w:tc>
        <w:tc>
          <w:tcPr>
            <w:tcW w:w="3117" w:type="dxa"/>
            <w:tcBorders>
              <w:top w:val="single" w:sz="4" w:space="0" w:color="auto"/>
              <w:left w:val="single" w:sz="4" w:space="0" w:color="auto"/>
              <w:right w:val="single" w:sz="4" w:space="0" w:color="auto"/>
            </w:tcBorders>
            <w:shd w:val="clear" w:color="auto" w:fill="auto"/>
            <w:vAlign w:val="center"/>
            <w:hideMark/>
          </w:tcPr>
          <w:p w14:paraId="189C9105" w14:textId="04DB8D35" w:rsidR="00F776FA" w:rsidRPr="00E77FCB" w:rsidRDefault="00F776FA" w:rsidP="00F23C41">
            <w:r>
              <w:t xml:space="preserve">1/2,1/4, 1/8 </w:t>
            </w:r>
            <w:proofErr w:type="spellStart"/>
            <w:r>
              <w:t>etc</w:t>
            </w:r>
            <w:proofErr w:type="spellEnd"/>
          </w:p>
        </w:tc>
      </w:tr>
      <w:tr w:rsidR="00F776FA" w:rsidRPr="00E77FCB" w14:paraId="6E049D55" w14:textId="77777777" w:rsidTr="002430A3">
        <w:trPr>
          <w:trHeight w:val="58"/>
          <w:jc w:val="center"/>
        </w:trPr>
        <w:tc>
          <w:tcPr>
            <w:tcW w:w="0" w:type="auto"/>
            <w:vMerge/>
            <w:tcBorders>
              <w:left w:val="single" w:sz="4" w:space="0" w:color="auto"/>
              <w:right w:val="single" w:sz="4" w:space="0" w:color="auto"/>
            </w:tcBorders>
            <w:shd w:val="clear" w:color="auto" w:fill="auto"/>
            <w:vAlign w:val="center"/>
          </w:tcPr>
          <w:p w14:paraId="0C926018" w14:textId="77777777" w:rsidR="00F776FA" w:rsidRPr="00E012EF"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67D2B5E" w14:textId="211A0DCF" w:rsidR="00F776FA" w:rsidRDefault="00F776FA" w:rsidP="00F23C41">
            <w:r>
              <w:t xml:space="preserve">Time Window configuration (BM case 2) </w:t>
            </w:r>
          </w:p>
        </w:tc>
        <w:tc>
          <w:tcPr>
            <w:tcW w:w="3117" w:type="dxa"/>
            <w:tcBorders>
              <w:left w:val="single" w:sz="4" w:space="0" w:color="auto"/>
              <w:right w:val="single" w:sz="4" w:space="0" w:color="auto"/>
            </w:tcBorders>
            <w:shd w:val="clear" w:color="auto" w:fill="auto"/>
            <w:vAlign w:val="center"/>
          </w:tcPr>
          <w:p w14:paraId="6AF5AD42" w14:textId="77777777" w:rsidR="00F776FA" w:rsidRDefault="00F776FA" w:rsidP="00F23C41"/>
        </w:tc>
      </w:tr>
      <w:tr w:rsidR="00F776FA" w:rsidRPr="00E77FCB" w14:paraId="54512152" w14:textId="77777777" w:rsidTr="002430A3">
        <w:trPr>
          <w:trHeight w:val="58"/>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214B659" w14:textId="77777777" w:rsidR="00F776FA" w:rsidRPr="00E012EF"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FA44089" w14:textId="7A9ADDAD" w:rsidR="00F776FA" w:rsidRDefault="00F776FA" w:rsidP="00F23C41">
            <w:r>
              <w:t>Number of future predicted instances (BM case 2)</w:t>
            </w:r>
          </w:p>
        </w:tc>
        <w:tc>
          <w:tcPr>
            <w:tcW w:w="3117" w:type="dxa"/>
            <w:tcBorders>
              <w:left w:val="single" w:sz="4" w:space="0" w:color="auto"/>
              <w:bottom w:val="single" w:sz="4" w:space="0" w:color="auto"/>
              <w:right w:val="single" w:sz="4" w:space="0" w:color="auto"/>
            </w:tcBorders>
            <w:shd w:val="clear" w:color="auto" w:fill="auto"/>
            <w:vAlign w:val="center"/>
          </w:tcPr>
          <w:p w14:paraId="4B4C9731" w14:textId="77777777" w:rsidR="00F776FA" w:rsidRDefault="00F776FA" w:rsidP="00F23C41"/>
        </w:tc>
      </w:tr>
      <w:tr w:rsidR="00F776FA" w:rsidRPr="00E77FCB" w14:paraId="0B60E626" w14:textId="77777777" w:rsidTr="00F23C41">
        <w:trPr>
          <w:trHeight w:val="5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F1E98" w14:textId="50A225E7" w:rsidR="00F776FA" w:rsidRPr="00E012EF" w:rsidRDefault="00F776FA" w:rsidP="00F23C41">
            <w:pPr>
              <w:rPr>
                <w:kern w:val="2"/>
              </w:rPr>
            </w:pPr>
            <w:r>
              <w:rPr>
                <w:kern w:val="2"/>
              </w:rPr>
              <w:t xml:space="preserve">Performance Metric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B955A2D" w14:textId="3E360CBF" w:rsidR="00F776FA" w:rsidRDefault="00F776FA" w:rsidP="00F23C41">
            <w:r>
              <w:t xml:space="preserve">Beam ID, RSRP accuracy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BB14996" w14:textId="6AB5C64E" w:rsidR="00F776FA" w:rsidRDefault="00F776FA" w:rsidP="00F23C41">
            <w:r>
              <w:t>Top-K beams</w:t>
            </w:r>
          </w:p>
        </w:tc>
      </w:tr>
    </w:tbl>
    <w:p w14:paraId="77B2E353" w14:textId="35C1AAA9" w:rsidR="00B12B48" w:rsidRPr="00B12B48" w:rsidRDefault="00F776FA" w:rsidP="00F776FA">
      <w:pPr>
        <w:pStyle w:val="Heading2"/>
        <w:ind w:left="0" w:firstLine="0"/>
        <w:rPr>
          <w:b/>
          <w:bCs/>
          <w:sz w:val="18"/>
          <w:szCs w:val="18"/>
          <w:lang w:val="en-US" w:eastAsia="zh-CN"/>
        </w:rPr>
      </w:pPr>
      <w:r>
        <w:rPr>
          <w:b/>
          <w:bCs/>
          <w:sz w:val="18"/>
          <w:szCs w:val="18"/>
          <w:lang w:val="en-US" w:eastAsia="zh-CN"/>
        </w:rPr>
        <w:t xml:space="preserve">                                   </w:t>
      </w:r>
      <w:r w:rsidR="00B12B48" w:rsidRPr="00B12B48">
        <w:rPr>
          <w:b/>
          <w:bCs/>
          <w:sz w:val="18"/>
          <w:szCs w:val="18"/>
          <w:lang w:val="en-US" w:eastAsia="zh-CN"/>
        </w:rPr>
        <w:t>Table 1</w:t>
      </w:r>
      <w:r w:rsidR="00B12B48">
        <w:rPr>
          <w:b/>
          <w:bCs/>
          <w:sz w:val="18"/>
          <w:szCs w:val="18"/>
          <w:lang w:val="en-US" w:eastAsia="zh-CN"/>
        </w:rPr>
        <w:t xml:space="preserve">: Parameters for Specifying Reference Model for BM use </w:t>
      </w:r>
      <w:proofErr w:type="gramStart"/>
      <w:r w:rsidR="00B12B48">
        <w:rPr>
          <w:b/>
          <w:bCs/>
          <w:sz w:val="18"/>
          <w:szCs w:val="18"/>
          <w:lang w:val="en-US" w:eastAsia="zh-CN"/>
        </w:rPr>
        <w:t>cas</w:t>
      </w:r>
      <w:r>
        <w:rPr>
          <w:b/>
          <w:bCs/>
          <w:sz w:val="18"/>
          <w:szCs w:val="18"/>
          <w:lang w:val="en-US" w:eastAsia="zh-CN"/>
        </w:rPr>
        <w:t>es</w:t>
      </w:r>
      <w:proofErr w:type="gramEnd"/>
    </w:p>
    <w:p w14:paraId="6F7F28EE" w14:textId="095AB3DD" w:rsidR="00602622" w:rsidRDefault="00602622" w:rsidP="00602622">
      <w:pPr>
        <w:pStyle w:val="Heading2"/>
        <w:rPr>
          <w:rFonts w:eastAsiaTheme="minorEastAsia"/>
          <w:lang w:val="en-US" w:eastAsia="zh-TW"/>
        </w:rPr>
      </w:pPr>
      <w:r>
        <w:rPr>
          <w:lang w:val="en-US" w:eastAsia="zh-CN"/>
        </w:rPr>
        <w:t>2.1 B</w:t>
      </w:r>
      <w:r>
        <w:rPr>
          <w:rFonts w:eastAsiaTheme="minorEastAsia" w:hint="eastAsia"/>
          <w:lang w:val="en-US" w:eastAsia="zh-TW"/>
        </w:rPr>
        <w:t>e</w:t>
      </w:r>
      <w:r>
        <w:rPr>
          <w:rFonts w:eastAsiaTheme="minorEastAsia"/>
          <w:lang w:val="en-US" w:eastAsia="zh-TW"/>
        </w:rPr>
        <w:t>am Prediction Testability Discussion</w:t>
      </w:r>
    </w:p>
    <w:p w14:paraId="46BFE85E" w14:textId="10BDBCB6" w:rsidR="006A4DE0" w:rsidRPr="003676E3" w:rsidRDefault="006A4DE0" w:rsidP="00602622">
      <w:pPr>
        <w:rPr>
          <w:rFonts w:ascii="Times New Roman" w:hAnsi="Times New Roman" w:cs="Times New Roman"/>
          <w:bCs/>
          <w:color w:val="000000" w:themeColor="text1"/>
          <w:sz w:val="22"/>
          <w:lang w:eastAsia="ko-KR"/>
        </w:rPr>
      </w:pPr>
      <w:r w:rsidRPr="003676E3">
        <w:rPr>
          <w:rFonts w:ascii="Times New Roman" w:hAnsi="Times New Roman" w:cs="Times New Roman"/>
          <w:bCs/>
          <w:color w:val="000000" w:themeColor="text1"/>
          <w:sz w:val="22"/>
          <w:lang w:eastAsia="ko-KR"/>
        </w:rPr>
        <w:t>According to the discussion during AI/ML ad-hoc meeting minutes [ R4-2403871] the following issue was discussed for the beam management case:</w:t>
      </w:r>
    </w:p>
    <w:p w14:paraId="16D2D294" w14:textId="39568139" w:rsidR="006A4DE0" w:rsidRPr="003676E3" w:rsidRDefault="006A4DE0" w:rsidP="00602622">
      <w:pPr>
        <w:pStyle w:val="B2"/>
        <w:ind w:left="0" w:firstLine="0"/>
        <w:rPr>
          <w:b/>
          <w:bCs/>
          <w:sz w:val="22"/>
          <w:u w:val="single"/>
        </w:rPr>
      </w:pPr>
      <w:r w:rsidRPr="003676E3">
        <w:rPr>
          <w:b/>
          <w:bCs/>
          <w:sz w:val="22"/>
          <w:u w:val="single"/>
        </w:rPr>
        <w:lastRenderedPageBreak/>
        <w:t>Issue 2-3: Test setup feasibility for FR2</w:t>
      </w:r>
    </w:p>
    <w:p w14:paraId="7EEEF486" w14:textId="46197676" w:rsidR="005D5911" w:rsidRPr="003676E3" w:rsidRDefault="00602622" w:rsidP="00602622">
      <w:pPr>
        <w:pStyle w:val="B2"/>
        <w:ind w:left="0" w:firstLine="0"/>
        <w:rPr>
          <w:sz w:val="22"/>
        </w:rPr>
      </w:pPr>
      <w:r w:rsidRPr="003676E3">
        <w:rPr>
          <w:sz w:val="22"/>
        </w:rPr>
        <w:t>To verify the accuracy of the L1-RSRP prediction</w:t>
      </w:r>
      <w:r w:rsidR="00457F9A" w:rsidRPr="003676E3">
        <w:rPr>
          <w:sz w:val="22"/>
        </w:rPr>
        <w:t xml:space="preserve"> for BM case 1</w:t>
      </w:r>
      <w:r w:rsidR="006A4DE0" w:rsidRPr="003676E3">
        <w:rPr>
          <w:sz w:val="22"/>
        </w:rPr>
        <w:t xml:space="preserve"> and case 2</w:t>
      </w:r>
      <w:r w:rsidRPr="003676E3">
        <w:rPr>
          <w:sz w:val="22"/>
        </w:rPr>
        <w:t xml:space="preserve">, </w:t>
      </w:r>
      <w:r w:rsidR="00457F9A" w:rsidRPr="003676E3">
        <w:rPr>
          <w:sz w:val="22"/>
        </w:rPr>
        <w:t>we will need to introduce enough</w:t>
      </w:r>
      <w:r w:rsidRPr="003676E3">
        <w:rPr>
          <w:sz w:val="22"/>
        </w:rPr>
        <w:t xml:space="preserve"> randomness </w:t>
      </w:r>
      <w:r w:rsidR="00457F9A" w:rsidRPr="003676E3">
        <w:rPr>
          <w:sz w:val="22"/>
        </w:rPr>
        <w:t>in the</w:t>
      </w:r>
      <w:r w:rsidRPr="003676E3">
        <w:rPr>
          <w:sz w:val="22"/>
        </w:rPr>
        <w:t xml:space="preserve"> spatial </w:t>
      </w:r>
      <w:r w:rsidR="006A4DE0" w:rsidRPr="003676E3">
        <w:rPr>
          <w:sz w:val="22"/>
        </w:rPr>
        <w:t xml:space="preserve">and temporal </w:t>
      </w:r>
      <w:r w:rsidRPr="003676E3">
        <w:rPr>
          <w:sz w:val="22"/>
        </w:rPr>
        <w:t>domain</w:t>
      </w:r>
      <w:r w:rsidR="00457F9A" w:rsidRPr="003676E3">
        <w:rPr>
          <w:sz w:val="22"/>
        </w:rPr>
        <w:t>.</w:t>
      </w:r>
      <w:r w:rsidRPr="003676E3">
        <w:rPr>
          <w:sz w:val="22"/>
        </w:rPr>
        <w:t xml:space="preserve"> </w:t>
      </w:r>
      <w:r w:rsidR="00457F9A" w:rsidRPr="003676E3">
        <w:rPr>
          <w:sz w:val="22"/>
        </w:rPr>
        <w:t xml:space="preserve"> As it</w:t>
      </w:r>
      <w:r w:rsidR="006A4DE0" w:rsidRPr="003676E3">
        <w:rPr>
          <w:sz w:val="22"/>
        </w:rPr>
        <w:t xml:space="preserve"> is</w:t>
      </w:r>
      <w:r w:rsidR="00457F9A" w:rsidRPr="003676E3">
        <w:rPr>
          <w:sz w:val="22"/>
        </w:rPr>
        <w:t xml:space="preserve"> shown in Fig </w:t>
      </w:r>
      <w:r w:rsidR="004856E7">
        <w:rPr>
          <w:sz w:val="22"/>
        </w:rPr>
        <w:t>2</w:t>
      </w:r>
      <w:r w:rsidR="00457F9A" w:rsidRPr="003676E3">
        <w:rPr>
          <w:sz w:val="22"/>
        </w:rPr>
        <w:t xml:space="preserve">, the propagation environment characterized by the different </w:t>
      </w:r>
      <w:proofErr w:type="spellStart"/>
      <w:r w:rsidR="00457F9A" w:rsidRPr="003676E3">
        <w:rPr>
          <w:sz w:val="22"/>
        </w:rPr>
        <w:t>AoAs</w:t>
      </w:r>
      <w:proofErr w:type="spellEnd"/>
      <w:r w:rsidR="00457F9A" w:rsidRPr="003676E3">
        <w:rPr>
          <w:sz w:val="22"/>
        </w:rPr>
        <w:t xml:space="preserve"> and </w:t>
      </w:r>
      <w:proofErr w:type="spellStart"/>
      <w:r w:rsidR="00457F9A" w:rsidRPr="003676E3">
        <w:rPr>
          <w:sz w:val="22"/>
        </w:rPr>
        <w:t>AoDs</w:t>
      </w:r>
      <w:proofErr w:type="spellEnd"/>
      <w:r w:rsidR="00457F9A" w:rsidRPr="003676E3">
        <w:rPr>
          <w:sz w:val="22"/>
        </w:rPr>
        <w:t>, effectively sample the radi</w:t>
      </w:r>
      <w:r w:rsidR="006A4DE0" w:rsidRPr="003676E3">
        <w:rPr>
          <w:sz w:val="22"/>
        </w:rPr>
        <w:t>ation beam</w:t>
      </w:r>
      <w:r w:rsidR="00457F9A" w:rsidRPr="003676E3">
        <w:rPr>
          <w:sz w:val="22"/>
        </w:rPr>
        <w:t xml:space="preserve"> patterns across the </w:t>
      </w:r>
      <w:proofErr w:type="spellStart"/>
      <w:r w:rsidR="00457F9A" w:rsidRPr="003676E3">
        <w:rPr>
          <w:sz w:val="22"/>
        </w:rPr>
        <w:t>mainlobe</w:t>
      </w:r>
      <w:proofErr w:type="spellEnd"/>
      <w:r w:rsidR="00457F9A" w:rsidRPr="003676E3">
        <w:rPr>
          <w:sz w:val="22"/>
        </w:rPr>
        <w:t xml:space="preserve"> and sidelobes of each of the beams in set B/set A at Tx and Rx</w:t>
      </w:r>
      <w:r w:rsidR="00677184" w:rsidRPr="003676E3">
        <w:rPr>
          <w:sz w:val="22"/>
        </w:rPr>
        <w:t xml:space="preserve"> antenna arrays</w:t>
      </w:r>
      <w:r w:rsidR="00457F9A" w:rsidRPr="003676E3">
        <w:rPr>
          <w:sz w:val="22"/>
        </w:rPr>
        <w:t xml:space="preserve">. </w:t>
      </w:r>
      <w:r w:rsidR="006A4DE0" w:rsidRPr="003676E3">
        <w:rPr>
          <w:sz w:val="22"/>
        </w:rPr>
        <w:t xml:space="preserve">Fig </w:t>
      </w:r>
      <w:r w:rsidR="004856E7">
        <w:rPr>
          <w:sz w:val="22"/>
        </w:rPr>
        <w:t>2</w:t>
      </w:r>
      <w:r w:rsidR="006A4DE0" w:rsidRPr="003676E3">
        <w:rPr>
          <w:sz w:val="22"/>
        </w:rPr>
        <w:t xml:space="preserve"> shows the radiation pattern of one beam inside set B or set A. </w:t>
      </w:r>
      <w:r w:rsidR="004914ED" w:rsidRPr="003676E3">
        <w:rPr>
          <w:sz w:val="22"/>
        </w:rPr>
        <w:t>The spatial mapping from set B to set A is learnt through all possible samplings of set B Tx beam</w:t>
      </w:r>
      <w:r w:rsidR="00F66604" w:rsidRPr="003676E3">
        <w:rPr>
          <w:sz w:val="22"/>
        </w:rPr>
        <w:t xml:space="preserve"> patterns</w:t>
      </w:r>
      <w:r w:rsidR="004914ED" w:rsidRPr="003676E3">
        <w:rPr>
          <w:sz w:val="22"/>
        </w:rPr>
        <w:t xml:space="preserve"> </w:t>
      </w:r>
      <w:r w:rsidR="00F66604" w:rsidRPr="003676E3">
        <w:rPr>
          <w:sz w:val="22"/>
        </w:rPr>
        <w:t>according to the</w:t>
      </w:r>
      <w:r w:rsidR="004914ED" w:rsidRPr="003676E3">
        <w:rPr>
          <w:sz w:val="22"/>
        </w:rPr>
        <w:t xml:space="preserve"> </w:t>
      </w:r>
      <w:proofErr w:type="spellStart"/>
      <w:r w:rsidR="004914ED" w:rsidRPr="003676E3">
        <w:rPr>
          <w:sz w:val="22"/>
        </w:rPr>
        <w:t>AoDs</w:t>
      </w:r>
      <w:proofErr w:type="spellEnd"/>
      <w:r w:rsidR="004914ED" w:rsidRPr="003676E3">
        <w:rPr>
          <w:sz w:val="22"/>
        </w:rPr>
        <w:t xml:space="preserve"> along with samplings of the Rx beams across </w:t>
      </w:r>
      <w:proofErr w:type="spellStart"/>
      <w:r w:rsidR="004914ED" w:rsidRPr="003676E3">
        <w:rPr>
          <w:sz w:val="22"/>
        </w:rPr>
        <w:t>AoAs</w:t>
      </w:r>
      <w:proofErr w:type="spellEnd"/>
      <w:r w:rsidR="004914ED" w:rsidRPr="003676E3">
        <w:rPr>
          <w:sz w:val="22"/>
        </w:rPr>
        <w:t>. AI/ML can learn the mapping from set B samples to set A samples by exp</w:t>
      </w:r>
      <w:r w:rsidR="006C4525" w:rsidRPr="003676E3">
        <w:rPr>
          <w:sz w:val="22"/>
        </w:rPr>
        <w:t>l</w:t>
      </w:r>
      <w:r w:rsidR="004914ED" w:rsidRPr="003676E3">
        <w:rPr>
          <w:sz w:val="22"/>
        </w:rPr>
        <w:t xml:space="preserve">oiting the correlations of the radiation patterns. For this learning to be complete we should sample the </w:t>
      </w:r>
      <w:proofErr w:type="spellStart"/>
      <w:r w:rsidR="004914ED" w:rsidRPr="003676E3">
        <w:rPr>
          <w:sz w:val="22"/>
        </w:rPr>
        <w:t>radation</w:t>
      </w:r>
      <w:proofErr w:type="spellEnd"/>
      <w:r w:rsidR="004914ED" w:rsidRPr="003676E3">
        <w:rPr>
          <w:sz w:val="22"/>
        </w:rPr>
        <w:t xml:space="preserve"> patterns at many points in spatial domain</w:t>
      </w:r>
      <w:r w:rsidR="00F66604" w:rsidRPr="003676E3">
        <w:rPr>
          <w:sz w:val="22"/>
        </w:rPr>
        <w:t>.</w:t>
      </w:r>
      <w:r w:rsidR="004914ED" w:rsidRPr="003676E3">
        <w:rPr>
          <w:sz w:val="22"/>
        </w:rPr>
        <w:t xml:space="preserve"> </w:t>
      </w:r>
      <w:r w:rsidR="00F66604" w:rsidRPr="003676E3">
        <w:rPr>
          <w:sz w:val="22"/>
        </w:rPr>
        <w:t>T</w:t>
      </w:r>
      <w:r w:rsidR="004914ED" w:rsidRPr="003676E3">
        <w:rPr>
          <w:sz w:val="22"/>
        </w:rPr>
        <w:t xml:space="preserve">his could be achieved by introducing randomness in </w:t>
      </w:r>
      <w:proofErr w:type="spellStart"/>
      <w:r w:rsidR="004914ED" w:rsidRPr="003676E3">
        <w:rPr>
          <w:sz w:val="22"/>
        </w:rPr>
        <w:t>AoA</w:t>
      </w:r>
      <w:proofErr w:type="spellEnd"/>
      <w:r w:rsidR="004914ED" w:rsidRPr="003676E3">
        <w:rPr>
          <w:sz w:val="22"/>
        </w:rPr>
        <w:t>/</w:t>
      </w:r>
      <w:proofErr w:type="spellStart"/>
      <w:r w:rsidR="004914ED" w:rsidRPr="003676E3">
        <w:rPr>
          <w:sz w:val="22"/>
        </w:rPr>
        <w:t>AoD</w:t>
      </w:r>
      <w:proofErr w:type="spellEnd"/>
      <w:r w:rsidR="004914ED" w:rsidRPr="003676E3">
        <w:rPr>
          <w:sz w:val="22"/>
        </w:rPr>
        <w:t xml:space="preserve"> domain</w:t>
      </w:r>
      <w:r w:rsidR="005D5911" w:rsidRPr="003676E3">
        <w:rPr>
          <w:sz w:val="22"/>
        </w:rPr>
        <w:t xml:space="preserve"> since t</w:t>
      </w:r>
      <w:r w:rsidR="003E551B" w:rsidRPr="003676E3">
        <w:rPr>
          <w:sz w:val="22"/>
        </w:rPr>
        <w:t>he</w:t>
      </w:r>
      <w:r w:rsidR="006A4DE0" w:rsidRPr="003676E3">
        <w:rPr>
          <w:sz w:val="22"/>
        </w:rPr>
        <w:t xml:space="preserve"> channel response is determined by the </w:t>
      </w:r>
      <w:r w:rsidR="003E551B" w:rsidRPr="003676E3">
        <w:rPr>
          <w:sz w:val="22"/>
        </w:rPr>
        <w:t xml:space="preserve">Tx </w:t>
      </w:r>
      <w:r w:rsidR="006A4DE0" w:rsidRPr="003676E3">
        <w:rPr>
          <w:sz w:val="22"/>
        </w:rPr>
        <w:t xml:space="preserve">beam response at the </w:t>
      </w:r>
      <w:r w:rsidR="003E551B" w:rsidRPr="003676E3">
        <w:rPr>
          <w:sz w:val="22"/>
        </w:rPr>
        <w:t xml:space="preserve">direction of the </w:t>
      </w:r>
      <w:proofErr w:type="spellStart"/>
      <w:r w:rsidR="003E551B" w:rsidRPr="003676E3">
        <w:rPr>
          <w:sz w:val="22"/>
        </w:rPr>
        <w:t>AoD</w:t>
      </w:r>
      <w:proofErr w:type="spellEnd"/>
      <w:r w:rsidR="003E551B" w:rsidRPr="003676E3">
        <w:rPr>
          <w:sz w:val="22"/>
        </w:rPr>
        <w:t>.</w:t>
      </w:r>
      <w:r w:rsidR="006A4DE0" w:rsidRPr="003676E3">
        <w:rPr>
          <w:sz w:val="22"/>
        </w:rPr>
        <w:t xml:space="preserve"> </w:t>
      </w:r>
    </w:p>
    <w:p w14:paraId="5D01252C" w14:textId="6008E422" w:rsidR="006863C2" w:rsidRPr="003676E3" w:rsidRDefault="00457F9A" w:rsidP="00602622">
      <w:pPr>
        <w:pStyle w:val="B2"/>
        <w:ind w:left="0" w:firstLine="0"/>
        <w:rPr>
          <w:sz w:val="22"/>
        </w:rPr>
      </w:pPr>
      <w:r w:rsidRPr="003676E3">
        <w:rPr>
          <w:sz w:val="22"/>
        </w:rPr>
        <w:t xml:space="preserve">In the presence of multiple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the resulting L1-RSRP is the superposition of these spatial beam samples at both Rx and Tx. </w:t>
      </w:r>
      <w:r w:rsidR="00F66604" w:rsidRPr="003676E3">
        <w:rPr>
          <w:sz w:val="22"/>
        </w:rPr>
        <w:t>T</w:t>
      </w:r>
      <w:r w:rsidRPr="003676E3">
        <w:rPr>
          <w:sz w:val="22"/>
        </w:rPr>
        <w:t xml:space="preserve">he spatial mapping of set B L1-RSRP to set A L1-RSRP </w:t>
      </w:r>
      <w:r w:rsidR="003E551B" w:rsidRPr="003676E3">
        <w:rPr>
          <w:sz w:val="22"/>
        </w:rPr>
        <w:t xml:space="preserve">is </w:t>
      </w:r>
      <w:r w:rsidR="00F66604" w:rsidRPr="003676E3">
        <w:rPr>
          <w:sz w:val="22"/>
        </w:rPr>
        <w:t xml:space="preserve">learnt by proving enough random </w:t>
      </w:r>
      <w:proofErr w:type="gramStart"/>
      <w:r w:rsidR="00F66604" w:rsidRPr="003676E3">
        <w:rPr>
          <w:sz w:val="22"/>
        </w:rPr>
        <w:t xml:space="preserve">data </w:t>
      </w:r>
      <w:r w:rsidR="003E551B" w:rsidRPr="003676E3">
        <w:rPr>
          <w:sz w:val="22"/>
        </w:rPr>
        <w:t xml:space="preserve"> </w:t>
      </w:r>
      <w:r w:rsidRPr="003676E3">
        <w:rPr>
          <w:sz w:val="22"/>
        </w:rPr>
        <w:t>t</w:t>
      </w:r>
      <w:r w:rsidR="003E551B" w:rsidRPr="003676E3">
        <w:rPr>
          <w:sz w:val="22"/>
        </w:rPr>
        <w:t>o</w:t>
      </w:r>
      <w:proofErr w:type="gramEnd"/>
      <w:r w:rsidRPr="003676E3">
        <w:rPr>
          <w:sz w:val="22"/>
        </w:rPr>
        <w:t xml:space="preserve"> capture the spatial correlations across different angles of departures and arrivals as well as </w:t>
      </w:r>
      <w:r w:rsidR="003E551B" w:rsidRPr="003676E3">
        <w:rPr>
          <w:sz w:val="22"/>
        </w:rPr>
        <w:t xml:space="preserve">the </w:t>
      </w:r>
      <w:r w:rsidRPr="003676E3">
        <w:rPr>
          <w:sz w:val="22"/>
        </w:rPr>
        <w:t xml:space="preserve">different superpositions of those angles. </w:t>
      </w:r>
      <w:r w:rsidR="006863C2" w:rsidRPr="003676E3">
        <w:rPr>
          <w:sz w:val="22"/>
        </w:rPr>
        <w:t>The correlations inferred will depend on the</w:t>
      </w:r>
      <w:r w:rsidR="00F65479">
        <w:rPr>
          <w:sz w:val="22"/>
        </w:rPr>
        <w:t xml:space="preserve"> specific</w:t>
      </w:r>
      <w:r w:rsidR="006863C2" w:rsidRPr="003676E3">
        <w:rPr>
          <w:sz w:val="22"/>
        </w:rPr>
        <w:t xml:space="preserve"> </w:t>
      </w:r>
      <w:proofErr w:type="spellStart"/>
      <w:r w:rsidR="006863C2" w:rsidRPr="003676E3">
        <w:rPr>
          <w:sz w:val="22"/>
        </w:rPr>
        <w:t>mainlobe</w:t>
      </w:r>
      <w:proofErr w:type="spellEnd"/>
      <w:r w:rsidR="006863C2" w:rsidRPr="003676E3">
        <w:rPr>
          <w:sz w:val="22"/>
        </w:rPr>
        <w:t xml:space="preserve"> as w</w:t>
      </w:r>
      <w:r w:rsidR="003E551B" w:rsidRPr="003676E3">
        <w:rPr>
          <w:sz w:val="22"/>
        </w:rPr>
        <w:t>e</w:t>
      </w:r>
      <w:r w:rsidR="006863C2" w:rsidRPr="003676E3">
        <w:rPr>
          <w:sz w:val="22"/>
        </w:rPr>
        <w:t>ll as the sidelobe shape</w:t>
      </w:r>
      <w:r w:rsidR="003E551B" w:rsidRPr="003676E3">
        <w:rPr>
          <w:sz w:val="22"/>
        </w:rPr>
        <w:t>s</w:t>
      </w:r>
      <w:r w:rsidR="006863C2" w:rsidRPr="003676E3">
        <w:rPr>
          <w:sz w:val="22"/>
        </w:rPr>
        <w:t xml:space="preserve"> of the </w:t>
      </w:r>
      <w:proofErr w:type="spellStart"/>
      <w:r w:rsidR="006863C2" w:rsidRPr="003676E3">
        <w:rPr>
          <w:sz w:val="22"/>
        </w:rPr>
        <w:t>setA</w:t>
      </w:r>
      <w:proofErr w:type="spellEnd"/>
      <w:r w:rsidR="006863C2" w:rsidRPr="003676E3">
        <w:rPr>
          <w:sz w:val="22"/>
        </w:rPr>
        <w:t xml:space="preserve">/B patterns which will have to </w:t>
      </w:r>
      <w:r w:rsidR="00602622" w:rsidRPr="003676E3">
        <w:rPr>
          <w:sz w:val="22"/>
        </w:rPr>
        <w:t>configured in the test and emulated by the test equipment</w:t>
      </w:r>
      <w:r w:rsidR="006863C2" w:rsidRPr="003676E3">
        <w:rPr>
          <w:sz w:val="22"/>
        </w:rPr>
        <w:t>. Therefore, the AI/ML model shou</w:t>
      </w:r>
      <w:r w:rsidR="00F66604" w:rsidRPr="003676E3">
        <w:rPr>
          <w:sz w:val="22"/>
        </w:rPr>
        <w:t>l</w:t>
      </w:r>
      <w:r w:rsidR="006863C2" w:rsidRPr="003676E3">
        <w:rPr>
          <w:sz w:val="22"/>
        </w:rPr>
        <w:t xml:space="preserve">d be </w:t>
      </w:r>
      <w:r w:rsidR="003E551B" w:rsidRPr="003676E3">
        <w:rPr>
          <w:sz w:val="22"/>
        </w:rPr>
        <w:t xml:space="preserve">trained and </w:t>
      </w:r>
      <w:r w:rsidR="006863C2" w:rsidRPr="003676E3">
        <w:rPr>
          <w:sz w:val="22"/>
        </w:rPr>
        <w:t>tested with enough randomness</w:t>
      </w:r>
      <w:r w:rsidR="003E551B" w:rsidRPr="003676E3">
        <w:rPr>
          <w:sz w:val="22"/>
        </w:rPr>
        <w:t>.</w:t>
      </w:r>
    </w:p>
    <w:p w14:paraId="65665851" w14:textId="614E8CFF" w:rsidR="006863C2" w:rsidRPr="003676E3" w:rsidRDefault="006863C2" w:rsidP="00602622">
      <w:pPr>
        <w:pStyle w:val="B2"/>
        <w:ind w:left="0" w:firstLine="0"/>
        <w:rPr>
          <w:rFonts w:cs="Times New Roman"/>
          <w:b/>
          <w:bCs/>
          <w:sz w:val="22"/>
          <w:lang w:val="en-AU"/>
        </w:rPr>
      </w:pPr>
      <w:r w:rsidRPr="003676E3">
        <w:rPr>
          <w:rFonts w:cs="Times New Roman"/>
          <w:b/>
          <w:bCs/>
          <w:sz w:val="22"/>
          <w:lang w:val="en-AU"/>
        </w:rPr>
        <w:t>Observation 1</w:t>
      </w:r>
      <w:r w:rsidR="00F66604"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00F66604" w:rsidRPr="003676E3">
        <w:rPr>
          <w:rFonts w:cs="Times New Roman"/>
          <w:b/>
          <w:bCs/>
          <w:sz w:val="22"/>
          <w:lang w:val="en-AU"/>
        </w:rPr>
        <w:t>AoAs</w:t>
      </w:r>
      <w:proofErr w:type="spellEnd"/>
      <w:r w:rsidR="00F66604" w:rsidRPr="003676E3">
        <w:rPr>
          <w:rFonts w:cs="Times New Roman"/>
          <w:b/>
          <w:bCs/>
          <w:sz w:val="22"/>
          <w:lang w:val="en-AU"/>
        </w:rPr>
        <w:t xml:space="preserve"> and </w:t>
      </w:r>
      <w:proofErr w:type="spellStart"/>
      <w:r w:rsidR="00F66604" w:rsidRPr="003676E3">
        <w:rPr>
          <w:rFonts w:cs="Times New Roman"/>
          <w:b/>
          <w:bCs/>
          <w:sz w:val="22"/>
          <w:lang w:val="en-AU"/>
        </w:rPr>
        <w:t>AoDs</w:t>
      </w:r>
      <w:proofErr w:type="spellEnd"/>
      <w:r w:rsidR="00F66604" w:rsidRPr="003676E3">
        <w:rPr>
          <w:rFonts w:cs="Times New Roman"/>
          <w:b/>
          <w:bCs/>
          <w:sz w:val="22"/>
          <w:lang w:val="en-AU"/>
        </w:rPr>
        <w:t>) and temporal domains.</w:t>
      </w:r>
      <w:r w:rsidR="00E72D63" w:rsidRPr="003676E3">
        <w:rPr>
          <w:rFonts w:cs="Times New Roman"/>
          <w:b/>
          <w:bCs/>
          <w:sz w:val="22"/>
          <w:lang w:val="en-AU"/>
        </w:rPr>
        <w:t xml:space="preserve"> </w:t>
      </w:r>
    </w:p>
    <w:p w14:paraId="24094EC1" w14:textId="7639AC90" w:rsidR="00677184" w:rsidRPr="003676E3" w:rsidRDefault="00677184" w:rsidP="00677184">
      <w:pPr>
        <w:pStyle w:val="B2"/>
        <w:ind w:left="0" w:firstLine="0"/>
        <w:rPr>
          <w:b/>
          <w:bCs/>
          <w:sz w:val="22"/>
        </w:rPr>
      </w:pPr>
      <w:r w:rsidRPr="003676E3">
        <w:rPr>
          <w:rFonts w:cs="Times New Roman"/>
          <w:b/>
          <w:bCs/>
          <w:sz w:val="22"/>
          <w:lang w:val="en-AU"/>
        </w:rPr>
        <w:t xml:space="preserve">Observation 2:  </w:t>
      </w:r>
      <w:r w:rsidR="00F66604" w:rsidRPr="003676E3">
        <w:rPr>
          <w:rFonts w:cs="Times New Roman"/>
          <w:b/>
          <w:bCs/>
          <w:sz w:val="22"/>
          <w:lang w:val="en-AU"/>
        </w:rPr>
        <w:t>The following conditions will introduce randomness and variations in propagation conditions across both time and spatial domains for the computation of L1-RSRP</w:t>
      </w:r>
      <w:r w:rsidRPr="003676E3">
        <w:rPr>
          <w:b/>
          <w:bCs/>
          <w:sz w:val="22"/>
        </w:rPr>
        <w:t xml:space="preserve"> </w:t>
      </w:r>
    </w:p>
    <w:p w14:paraId="2B59E7DC" w14:textId="641CA3FC" w:rsidR="00677184" w:rsidRPr="003676E3" w:rsidRDefault="00677184" w:rsidP="00677184">
      <w:pPr>
        <w:pStyle w:val="B2"/>
        <w:numPr>
          <w:ilvl w:val="0"/>
          <w:numId w:val="56"/>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09FCC766" w14:textId="26C475A2" w:rsidR="00677184" w:rsidRPr="003676E3" w:rsidRDefault="00677184" w:rsidP="00677184">
      <w:pPr>
        <w:pStyle w:val="B2"/>
        <w:numPr>
          <w:ilvl w:val="0"/>
          <w:numId w:val="56"/>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w:t>
      </w:r>
      <w:r w:rsidR="00E72D63" w:rsidRPr="003676E3">
        <w:rPr>
          <w:rFonts w:cs="Times New Roman"/>
          <w:b/>
          <w:bCs/>
          <w:sz w:val="22"/>
          <w:lang w:val="en-AU"/>
        </w:rPr>
        <w:t>R</w:t>
      </w:r>
      <w:r w:rsidRPr="003676E3">
        <w:rPr>
          <w:rFonts w:cs="Times New Roman"/>
          <w:b/>
          <w:bCs/>
          <w:sz w:val="22"/>
          <w:lang w:val="en-AU"/>
        </w:rPr>
        <w:t xml:space="preserve">x antenna array </w:t>
      </w:r>
    </w:p>
    <w:p w14:paraId="60E98EB9" w14:textId="73808802" w:rsidR="00677184" w:rsidRPr="003676E3" w:rsidRDefault="00677184" w:rsidP="00677184">
      <w:pPr>
        <w:pStyle w:val="B2"/>
        <w:numPr>
          <w:ilvl w:val="0"/>
          <w:numId w:val="56"/>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1298E344" w14:textId="011252A9" w:rsidR="00F374FD" w:rsidRPr="003676E3" w:rsidRDefault="00F374FD" w:rsidP="00677184">
      <w:pPr>
        <w:pStyle w:val="B2"/>
        <w:numPr>
          <w:ilvl w:val="0"/>
          <w:numId w:val="56"/>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E589FA5" w14:textId="4DA313CD" w:rsidR="006863C2" w:rsidRPr="003676E3" w:rsidRDefault="002B63DD" w:rsidP="00E72D63">
      <w:pPr>
        <w:pStyle w:val="B2"/>
        <w:numPr>
          <w:ilvl w:val="0"/>
          <w:numId w:val="56"/>
        </w:numPr>
        <w:rPr>
          <w:rFonts w:cs="Times New Roman"/>
          <w:b/>
          <w:bCs/>
          <w:sz w:val="22"/>
          <w:lang w:val="en-AU"/>
        </w:rPr>
      </w:pPr>
      <w:r w:rsidRPr="003676E3">
        <w:rPr>
          <w:rFonts w:cs="Times New Roman"/>
          <w:b/>
          <w:bCs/>
          <w:sz w:val="22"/>
          <w:lang w:val="en-AU"/>
        </w:rPr>
        <w:t>UE movement (including rotation)</w:t>
      </w:r>
    </w:p>
    <w:p w14:paraId="1E414619" w14:textId="54AC1200" w:rsidR="001A23E7" w:rsidRPr="003676E3" w:rsidRDefault="001A23E7" w:rsidP="00602622">
      <w:pPr>
        <w:pStyle w:val="B2"/>
        <w:ind w:left="0" w:firstLine="0"/>
        <w:rPr>
          <w:rFonts w:cs="Times New Roman"/>
          <w:sz w:val="22"/>
          <w:lang w:val="en-AU"/>
        </w:rPr>
      </w:pPr>
      <w:r w:rsidRPr="003676E3">
        <w:rPr>
          <w:rFonts w:cs="Times New Roman"/>
          <w:sz w:val="22"/>
          <w:lang w:val="en-AU"/>
        </w:rPr>
        <w:t xml:space="preserve">It is expected that during deployment in the field, all the </w:t>
      </w:r>
      <w:proofErr w:type="gramStart"/>
      <w:r w:rsidRPr="003676E3">
        <w:rPr>
          <w:rFonts w:cs="Times New Roman"/>
          <w:sz w:val="22"/>
          <w:lang w:val="en-AU"/>
        </w:rPr>
        <w:t>aforementioned randomness</w:t>
      </w:r>
      <w:proofErr w:type="gramEnd"/>
      <w:r w:rsidRPr="003676E3">
        <w:rPr>
          <w:rFonts w:cs="Times New Roman"/>
          <w:sz w:val="22"/>
          <w:lang w:val="en-AU"/>
        </w:rPr>
        <w:t xml:space="preserve"> and variations will be inherent in the real propagation environment. Therefore, the AI/ML model should be tested under similar conditions, otherwise, the UE could easily pass the test and fail during real deployment scenarios.</w:t>
      </w:r>
    </w:p>
    <w:p w14:paraId="38AA749E" w14:textId="13C64DB7" w:rsidR="00F374FD" w:rsidRPr="003676E3" w:rsidRDefault="002B63DD" w:rsidP="00602622">
      <w:pPr>
        <w:pStyle w:val="B2"/>
        <w:ind w:left="0" w:firstLine="0"/>
        <w:rPr>
          <w:color w:val="FF0000"/>
          <w:sz w:val="22"/>
          <w:lang w:val="en-AU"/>
        </w:rPr>
      </w:pPr>
      <w:r w:rsidRPr="003676E3">
        <w:rPr>
          <w:rFonts w:cs="Times New Roman"/>
          <w:b/>
          <w:bCs/>
          <w:sz w:val="22"/>
          <w:lang w:val="en-AU"/>
        </w:rPr>
        <w:t xml:space="preserve">Observation 3:  </w:t>
      </w:r>
      <w:r w:rsidR="001A23E7" w:rsidRPr="003676E3">
        <w:rPr>
          <w:rFonts w:cs="Times New Roman"/>
          <w:b/>
          <w:bCs/>
          <w:sz w:val="22"/>
          <w:lang w:val="en-AU"/>
        </w:rPr>
        <w:t>During real-world deployment, UE will encounter random radio propagations characterized by variations in both spatial and temporal domains (fading). Testing UE under similar conditions is important to reflect the realities of deployment accurately.</w:t>
      </w:r>
    </w:p>
    <w:p w14:paraId="44FD617E" w14:textId="70B0BE4B" w:rsidR="00602622" w:rsidRDefault="00602622" w:rsidP="00602622"/>
    <w:p w14:paraId="7B2F7CDE" w14:textId="50696585" w:rsidR="00602622" w:rsidRDefault="00602622" w:rsidP="00602622">
      <w:pPr>
        <w:contextualSpacing/>
        <w:jc w:val="center"/>
        <w:rPr>
          <w:rFonts w:ascii="Times New Roman" w:hAnsi="Times New Roman" w:cs="Times New Roman"/>
          <w:sz w:val="22"/>
        </w:rPr>
      </w:pPr>
      <w:r>
        <w:rPr>
          <w:rFonts w:ascii="Times New Roman" w:hAnsi="Times New Roman" w:cs="Times New Roman"/>
          <w:sz w:val="22"/>
        </w:rPr>
        <w:t xml:space="preserve"> </w:t>
      </w:r>
    </w:p>
    <w:p w14:paraId="67D64BAE" w14:textId="565D48BC" w:rsidR="00602622" w:rsidRDefault="00602622" w:rsidP="00602622">
      <w:pPr>
        <w:contextualSpacing/>
        <w:jc w:val="center"/>
        <w:rPr>
          <w:rFonts w:ascii="Times New Roman" w:eastAsia="Batang" w:hAnsi="Times New Roman" w:cs="Times New Roman"/>
          <w:b/>
          <w:sz w:val="18"/>
          <w:szCs w:val="18"/>
          <w:lang w:val="en-GB"/>
        </w:rPr>
      </w:pPr>
      <w:r>
        <w:rPr>
          <w:rFonts w:ascii="Times New Roman" w:eastAsia="Batang" w:hAnsi="Times New Roman" w:cs="Times New Roman"/>
          <w:b/>
          <w:noProof/>
          <w:sz w:val="18"/>
          <w:szCs w:val="18"/>
          <w:lang w:val="en-GB"/>
        </w:rPr>
        <w:lastRenderedPageBreak/>
        <w:drawing>
          <wp:inline distT="0" distB="0" distL="0" distR="0" wp14:anchorId="53BC27EA" wp14:editId="440D58C8">
            <wp:extent cx="3301327" cy="3513789"/>
            <wp:effectExtent l="0" t="0" r="1270" b="4445"/>
            <wp:docPr id="982248322" name="Picture 2" descr="A diagram of a butterf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48322" name="Picture 2" descr="A diagram of a butterfl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44044" cy="3559255"/>
                    </a:xfrm>
                    <a:prstGeom prst="rect">
                      <a:avLst/>
                    </a:prstGeom>
                  </pic:spPr>
                </pic:pic>
              </a:graphicData>
            </a:graphic>
          </wp:inline>
        </w:drawing>
      </w:r>
    </w:p>
    <w:p w14:paraId="0E85C7C1" w14:textId="77777777" w:rsidR="004A61CD" w:rsidRDefault="004A61CD" w:rsidP="00602622">
      <w:pPr>
        <w:contextualSpacing/>
        <w:jc w:val="center"/>
        <w:rPr>
          <w:rFonts w:ascii="Times New Roman" w:eastAsia="Batang" w:hAnsi="Times New Roman" w:cs="Times New Roman"/>
          <w:b/>
          <w:sz w:val="18"/>
          <w:szCs w:val="18"/>
          <w:lang w:val="en-GB"/>
        </w:rPr>
      </w:pPr>
    </w:p>
    <w:p w14:paraId="232235CB" w14:textId="012F92E4" w:rsidR="00602622" w:rsidRPr="00574038" w:rsidRDefault="00602622" w:rsidP="00602622">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sidR="006A4DE0">
        <w:rPr>
          <w:rFonts w:ascii="Times New Roman" w:eastAsia="Batang" w:hAnsi="Times New Roman" w:cs="Times New Roman"/>
          <w:b/>
          <w:sz w:val="18"/>
          <w:szCs w:val="18"/>
          <w:lang w:val="en-GB"/>
        </w:rPr>
        <w:t>Beam pattern spatial domai</w:t>
      </w:r>
      <w:r w:rsidR="004A61CD">
        <w:rPr>
          <w:rFonts w:ascii="Times New Roman" w:eastAsia="Batang" w:hAnsi="Times New Roman" w:cs="Times New Roman"/>
          <w:b/>
          <w:sz w:val="18"/>
          <w:szCs w:val="18"/>
          <w:lang w:val="en-GB"/>
        </w:rPr>
        <w:t>n</w:t>
      </w:r>
      <w:r w:rsidR="006A4DE0">
        <w:rPr>
          <w:rFonts w:ascii="Times New Roman" w:eastAsia="Batang" w:hAnsi="Times New Roman" w:cs="Times New Roman"/>
          <w:b/>
          <w:sz w:val="18"/>
          <w:szCs w:val="18"/>
          <w:lang w:val="en-GB"/>
        </w:rPr>
        <w:t xml:space="preserve"> sampling</w:t>
      </w:r>
      <w:r w:rsidR="004A61CD">
        <w:rPr>
          <w:rFonts w:ascii="Times New Roman" w:eastAsia="Batang" w:hAnsi="Times New Roman" w:cs="Times New Roman"/>
          <w:b/>
          <w:sz w:val="18"/>
          <w:szCs w:val="18"/>
          <w:lang w:val="en-GB"/>
        </w:rPr>
        <w:t xml:space="preserve"> across </w:t>
      </w:r>
      <w:proofErr w:type="spellStart"/>
      <w:r w:rsidR="004A61CD">
        <w:rPr>
          <w:rFonts w:ascii="Times New Roman" w:eastAsia="Batang" w:hAnsi="Times New Roman" w:cs="Times New Roman"/>
          <w:b/>
          <w:sz w:val="18"/>
          <w:szCs w:val="18"/>
          <w:lang w:val="en-GB"/>
        </w:rPr>
        <w:t>AoA</w:t>
      </w:r>
      <w:proofErr w:type="spellEnd"/>
      <w:r w:rsidR="004A61CD">
        <w:rPr>
          <w:rFonts w:ascii="Times New Roman" w:eastAsia="Batang" w:hAnsi="Times New Roman" w:cs="Times New Roman"/>
          <w:b/>
          <w:sz w:val="18"/>
          <w:szCs w:val="18"/>
          <w:lang w:val="en-GB"/>
        </w:rPr>
        <w:t>/</w:t>
      </w:r>
      <w:proofErr w:type="spellStart"/>
      <w:r w:rsidR="004A61CD">
        <w:rPr>
          <w:rFonts w:ascii="Times New Roman" w:eastAsia="Batang" w:hAnsi="Times New Roman" w:cs="Times New Roman"/>
          <w:b/>
          <w:sz w:val="18"/>
          <w:szCs w:val="18"/>
          <w:lang w:val="en-GB"/>
        </w:rPr>
        <w:t>AoD</w:t>
      </w:r>
      <w:proofErr w:type="spellEnd"/>
      <w:r>
        <w:rPr>
          <w:rFonts w:ascii="Times New Roman" w:eastAsia="Batang" w:hAnsi="Times New Roman" w:cs="Times New Roman"/>
          <w:b/>
          <w:sz w:val="18"/>
          <w:szCs w:val="18"/>
          <w:lang w:val="en-GB"/>
        </w:rPr>
        <w:t xml:space="preserve"> </w:t>
      </w:r>
    </w:p>
    <w:p w14:paraId="487993FF" w14:textId="77777777" w:rsidR="00602622" w:rsidRDefault="00602622" w:rsidP="00602622">
      <w:pPr>
        <w:rPr>
          <w:lang w:val="en-AU"/>
        </w:rPr>
      </w:pPr>
    </w:p>
    <w:p w14:paraId="5E7759B8" w14:textId="600922B7" w:rsidR="00986098" w:rsidRDefault="004A61CD" w:rsidP="004A61CD">
      <w:pPr>
        <w:jc w:val="both"/>
        <w:rPr>
          <w:rFonts w:ascii="Times New Roman" w:hAnsi="Times New Roman" w:cs="Times New Roman"/>
          <w:sz w:val="22"/>
          <w:lang w:val="en-AU"/>
        </w:rPr>
      </w:pPr>
      <w:r>
        <w:rPr>
          <w:rFonts w:ascii="Times New Roman" w:hAnsi="Times New Roman" w:cs="Times New Roman"/>
          <w:sz w:val="22"/>
          <w:lang w:val="en-AU"/>
        </w:rPr>
        <w:t xml:space="preserve">The baseline measurement setup for RRM characteristics and SNR </w:t>
      </w:r>
      <w:proofErr w:type="spellStart"/>
      <w:r>
        <w:rPr>
          <w:rFonts w:ascii="Times New Roman" w:hAnsi="Times New Roman" w:cs="Times New Roman"/>
          <w:sz w:val="22"/>
          <w:lang w:val="en-AU"/>
        </w:rPr>
        <w:t>referenece</w:t>
      </w:r>
      <w:proofErr w:type="spellEnd"/>
      <w:r>
        <w:rPr>
          <w:rFonts w:ascii="Times New Roman" w:hAnsi="Times New Roman" w:cs="Times New Roman"/>
          <w:sz w:val="22"/>
          <w:lang w:val="en-AU"/>
        </w:rPr>
        <w:t xml:space="preserve"> point for RRM testing procedure </w:t>
      </w:r>
      <w:proofErr w:type="gramStart"/>
      <w:r>
        <w:rPr>
          <w:rFonts w:ascii="Times New Roman" w:hAnsi="Times New Roman" w:cs="Times New Roman"/>
          <w:sz w:val="22"/>
          <w:lang w:val="en-AU"/>
        </w:rPr>
        <w:t>based  on</w:t>
      </w:r>
      <w:proofErr w:type="gramEnd"/>
      <w:r>
        <w:rPr>
          <w:rFonts w:ascii="Times New Roman" w:hAnsi="Times New Roman" w:cs="Times New Roman"/>
          <w:sz w:val="22"/>
          <w:lang w:val="en-AU"/>
        </w:rPr>
        <w:t xml:space="preserve"> TR 38.810 [4] for the study on test methods specifically for FR2 UE beam management is shown in Fig </w:t>
      </w:r>
      <w:r w:rsidR="004856E7">
        <w:rPr>
          <w:rFonts w:ascii="Times New Roman" w:hAnsi="Times New Roman" w:cs="Times New Roman"/>
          <w:sz w:val="22"/>
          <w:lang w:val="en-AU"/>
        </w:rPr>
        <w:t>3</w:t>
      </w:r>
      <w:r>
        <w:rPr>
          <w:rFonts w:ascii="Times New Roman" w:hAnsi="Times New Roman" w:cs="Times New Roman"/>
          <w:sz w:val="22"/>
          <w:lang w:val="en-AU"/>
        </w:rPr>
        <w:t xml:space="preserve">. </w:t>
      </w:r>
    </w:p>
    <w:p w14:paraId="62E7013C" w14:textId="2DABBAE5" w:rsidR="004A61CD" w:rsidRDefault="004A61CD" w:rsidP="004A61CD">
      <w:pPr>
        <w:jc w:val="center"/>
        <w:rPr>
          <w:rFonts w:ascii="Times New Roman" w:hAnsi="Times New Roman" w:cs="Times New Roman"/>
          <w:sz w:val="22"/>
          <w:lang w:val="en-AU"/>
        </w:rPr>
      </w:pPr>
      <w:r w:rsidRPr="00684CEA">
        <w:rPr>
          <w:noProof/>
        </w:rPr>
        <w:drawing>
          <wp:inline distT="0" distB="0" distL="0" distR="0" wp14:anchorId="66273120" wp14:editId="08948ECA">
            <wp:extent cx="1823975" cy="1803341"/>
            <wp:effectExtent l="0" t="0" r="0" b="6985"/>
            <wp:docPr id="30" name="Picture 30"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devi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b="7785"/>
                    <a:stretch>
                      <a:fillRect/>
                    </a:stretch>
                  </pic:blipFill>
                  <pic:spPr bwMode="auto">
                    <a:xfrm>
                      <a:off x="0" y="0"/>
                      <a:ext cx="1834353" cy="1813601"/>
                    </a:xfrm>
                    <a:prstGeom prst="rect">
                      <a:avLst/>
                    </a:prstGeom>
                    <a:noFill/>
                  </pic:spPr>
                </pic:pic>
              </a:graphicData>
            </a:graphic>
          </wp:inline>
        </w:drawing>
      </w:r>
      <w:r w:rsidRPr="00684CEA">
        <w:rPr>
          <w:noProof/>
        </w:rPr>
        <w:drawing>
          <wp:inline distT="0" distB="0" distL="0" distR="0" wp14:anchorId="6F1E2B63" wp14:editId="737367FA">
            <wp:extent cx="3185160" cy="1561623"/>
            <wp:effectExtent l="0" t="0" r="0" b="63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97020" cy="1567438"/>
                    </a:xfrm>
                    <a:prstGeom prst="rect">
                      <a:avLst/>
                    </a:prstGeom>
                    <a:noFill/>
                    <a:ln>
                      <a:noFill/>
                    </a:ln>
                  </pic:spPr>
                </pic:pic>
              </a:graphicData>
            </a:graphic>
          </wp:inline>
        </w:drawing>
      </w:r>
    </w:p>
    <w:p w14:paraId="1301D94D" w14:textId="77777777" w:rsidR="004A61CD" w:rsidRDefault="004A61CD" w:rsidP="004A61CD">
      <w:pPr>
        <w:contextualSpacing/>
        <w:jc w:val="center"/>
        <w:rPr>
          <w:rFonts w:ascii="Times New Roman" w:eastAsia="Batang" w:hAnsi="Times New Roman" w:cs="Times New Roman"/>
          <w:b/>
          <w:sz w:val="18"/>
          <w:szCs w:val="18"/>
          <w:lang w:val="en-GB"/>
        </w:rPr>
      </w:pPr>
    </w:p>
    <w:p w14:paraId="72C6AEA0" w14:textId="6873A9D2" w:rsidR="004A61CD" w:rsidRPr="00574038" w:rsidRDefault="004A61CD" w:rsidP="004A61CD">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UE RRM test methodology for FR2 Beam Management  </w:t>
      </w:r>
    </w:p>
    <w:p w14:paraId="01201BC9" w14:textId="77777777" w:rsidR="004A61CD" w:rsidRDefault="004A61CD" w:rsidP="004A61CD">
      <w:pPr>
        <w:jc w:val="center"/>
        <w:rPr>
          <w:rFonts w:ascii="Times New Roman" w:hAnsi="Times New Roman" w:cs="Times New Roman"/>
          <w:sz w:val="22"/>
          <w:lang w:val="en-AU"/>
        </w:rPr>
      </w:pPr>
    </w:p>
    <w:p w14:paraId="282889AC" w14:textId="06AF0E9B" w:rsidR="00986098" w:rsidRDefault="004A61CD" w:rsidP="005F5D91">
      <w:pPr>
        <w:jc w:val="both"/>
        <w:rPr>
          <w:rFonts w:ascii="Times New Roman" w:hAnsi="Times New Roman" w:cs="Times New Roman"/>
          <w:sz w:val="22"/>
          <w:lang w:val="en-AU"/>
        </w:rPr>
      </w:pPr>
      <w:r>
        <w:rPr>
          <w:rFonts w:ascii="Times New Roman" w:hAnsi="Times New Roman" w:cs="Times New Roman"/>
          <w:sz w:val="22"/>
          <w:lang w:val="en-AU"/>
        </w:rPr>
        <w:t xml:space="preserve">For the testing goals of BM AI/ML use </w:t>
      </w:r>
      <w:r w:rsidR="005F5D91">
        <w:rPr>
          <w:rFonts w:ascii="Times New Roman" w:hAnsi="Times New Roman" w:cs="Times New Roman"/>
          <w:sz w:val="22"/>
          <w:lang w:val="en-AU"/>
        </w:rPr>
        <w:t>case as described in the paragraph above, t</w:t>
      </w:r>
      <w:r>
        <w:rPr>
          <w:rFonts w:ascii="Times New Roman" w:hAnsi="Times New Roman" w:cs="Times New Roman"/>
          <w:sz w:val="22"/>
          <w:lang w:val="en-AU"/>
        </w:rPr>
        <w:t xml:space="preserve">here are two main limitations with the existing test methods: </w:t>
      </w:r>
    </w:p>
    <w:p w14:paraId="28BFFA0E" w14:textId="77777777" w:rsidR="005F5D91" w:rsidRDefault="005F5D91" w:rsidP="005F5D91">
      <w:pPr>
        <w:pStyle w:val="ListParagraph"/>
        <w:numPr>
          <w:ilvl w:val="0"/>
          <w:numId w:val="64"/>
        </w:numPr>
        <w:jc w:val="both"/>
        <w:rPr>
          <w:rFonts w:ascii="Times New Roman" w:hAnsi="Times New Roman" w:cs="Times New Roman"/>
          <w:lang w:val="en-AU"/>
        </w:rPr>
      </w:pPr>
      <w:r>
        <w:rPr>
          <w:rFonts w:ascii="Times New Roman" w:hAnsi="Times New Roman" w:cs="Times New Roman"/>
          <w:lang w:val="en-AU"/>
        </w:rPr>
        <w:t xml:space="preserve">Limitation on the number of simultaneously active </w:t>
      </w:r>
      <w:proofErr w:type="spellStart"/>
      <w:r>
        <w:rPr>
          <w:rFonts w:ascii="Times New Roman" w:hAnsi="Times New Roman" w:cs="Times New Roman"/>
          <w:lang w:val="en-AU"/>
        </w:rPr>
        <w:t>AoAs</w:t>
      </w:r>
      <w:proofErr w:type="spellEnd"/>
      <w:r>
        <w:rPr>
          <w:rFonts w:ascii="Times New Roman" w:hAnsi="Times New Roman" w:cs="Times New Roman"/>
          <w:lang w:val="en-AU"/>
        </w:rPr>
        <w:t xml:space="preserve"> (=2) </w:t>
      </w:r>
    </w:p>
    <w:p w14:paraId="04B6C4FE" w14:textId="77777777" w:rsidR="005F5D91" w:rsidRPr="005F5D91" w:rsidRDefault="005F5D91" w:rsidP="005F5D91">
      <w:pPr>
        <w:pStyle w:val="ListParagraph"/>
        <w:numPr>
          <w:ilvl w:val="0"/>
          <w:numId w:val="64"/>
        </w:numPr>
        <w:rPr>
          <w:rFonts w:ascii="Times New Roman" w:hAnsi="Times New Roman" w:cs="Times New Roman"/>
          <w:lang w:val="en-AU"/>
        </w:rPr>
      </w:pPr>
      <w:r w:rsidRPr="005F5D91">
        <w:rPr>
          <w:rFonts w:ascii="Times New Roman" w:hAnsi="Times New Roman" w:cs="Times New Roman"/>
          <w:lang w:val="en-AU"/>
        </w:rPr>
        <w:t xml:space="preserve">Limitation of the relative angular separation between </w:t>
      </w:r>
      <w:proofErr w:type="spellStart"/>
      <w:r w:rsidRPr="005F5D91">
        <w:rPr>
          <w:rFonts w:ascii="Times New Roman" w:hAnsi="Times New Roman" w:cs="Times New Roman"/>
          <w:lang w:val="en-AU"/>
        </w:rPr>
        <w:t>AoA</w:t>
      </w:r>
      <w:proofErr w:type="spellEnd"/>
      <w:r w:rsidRPr="005F5D91">
        <w:rPr>
          <w:rFonts w:ascii="Times New Roman" w:hAnsi="Times New Roman" w:cs="Times New Roman"/>
          <w:lang w:val="en-AU"/>
        </w:rPr>
        <w:t xml:space="preserve"> pairs: 30°, 60°, 90°, 120° and 150°. </w:t>
      </w:r>
    </w:p>
    <w:p w14:paraId="47F31EC5" w14:textId="72AFEE28" w:rsidR="005F5D91" w:rsidRPr="005F5D91" w:rsidRDefault="005F5D91" w:rsidP="005F5D91">
      <w:pPr>
        <w:ind w:left="360"/>
        <w:jc w:val="both"/>
        <w:rPr>
          <w:rFonts w:ascii="Times New Roman" w:hAnsi="Times New Roman" w:cs="Times New Roman"/>
          <w:sz w:val="22"/>
          <w:lang w:val="en-AU"/>
        </w:rPr>
      </w:pPr>
      <w:r w:rsidRPr="005F5D91">
        <w:rPr>
          <w:rFonts w:ascii="Times New Roman" w:hAnsi="Times New Roman" w:cs="Times New Roman"/>
          <w:lang w:val="en-AU"/>
        </w:rPr>
        <w:t xml:space="preserve"> </w:t>
      </w:r>
    </w:p>
    <w:p w14:paraId="705215E2" w14:textId="40D76B54" w:rsidR="00245E96" w:rsidRDefault="00245E96" w:rsidP="00245E96">
      <w:pPr>
        <w:jc w:val="both"/>
        <w:rPr>
          <w:rFonts w:ascii="Times New Roman" w:hAnsi="Times New Roman" w:cs="Times New Roman"/>
          <w:sz w:val="22"/>
          <w:lang w:val="en-AU"/>
        </w:rPr>
      </w:pPr>
      <w:r w:rsidRPr="00245E96">
        <w:rPr>
          <w:rFonts w:ascii="Times New Roman" w:hAnsi="Times New Roman" w:cs="Times New Roman"/>
          <w:sz w:val="22"/>
          <w:lang w:val="en-AU"/>
        </w:rPr>
        <w:t>There are questions regarding how to meet the testing goals and RAN4 requirements using the FR2 OTA chamber, particularly with the necessity of sweeping beam patterns across Set-A and Set-B, but with the limitations of only two Angle of Arrivals (</w:t>
      </w:r>
      <w:proofErr w:type="spellStart"/>
      <w:r w:rsidRPr="00245E96">
        <w:rPr>
          <w:rFonts w:ascii="Times New Roman" w:hAnsi="Times New Roman" w:cs="Times New Roman"/>
          <w:sz w:val="22"/>
          <w:lang w:val="en-AU"/>
        </w:rPr>
        <w:t>AoAs</w:t>
      </w:r>
      <w:proofErr w:type="spellEnd"/>
      <w:r w:rsidRPr="00245E96">
        <w:rPr>
          <w:rFonts w:ascii="Times New Roman" w:hAnsi="Times New Roman" w:cs="Times New Roman"/>
          <w:sz w:val="22"/>
          <w:lang w:val="en-AU"/>
        </w:rPr>
        <w:t xml:space="preserve">) and coarse angular separation. Moreover, for BM-Case2, to </w:t>
      </w:r>
      <w:r w:rsidRPr="00245E96">
        <w:rPr>
          <w:rFonts w:ascii="Times New Roman" w:hAnsi="Times New Roman" w:cs="Times New Roman"/>
          <w:sz w:val="22"/>
          <w:lang w:val="en-AU"/>
        </w:rPr>
        <w:lastRenderedPageBreak/>
        <w:t>evaluate temporal DL Tx beam prediction, there should be some variation in beam direction over time, including UE rotation</w:t>
      </w:r>
      <w:r>
        <w:rPr>
          <w:rFonts w:ascii="Times New Roman" w:hAnsi="Times New Roman" w:cs="Times New Roman"/>
          <w:sz w:val="22"/>
          <w:lang w:val="en-AU"/>
        </w:rPr>
        <w:t>.</w:t>
      </w:r>
    </w:p>
    <w:p w14:paraId="5EADB2E5" w14:textId="37603305" w:rsidR="00245E96" w:rsidRPr="004C6256" w:rsidRDefault="00245E96" w:rsidP="00245E96">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w:t>
      </w:r>
      <w:r w:rsidR="002469DA" w:rsidRPr="004C6256">
        <w:rPr>
          <w:rFonts w:ascii="Times New Roman" w:hAnsi="Times New Roman" w:cs="Times New Roman"/>
          <w:b/>
          <w:bCs/>
          <w:sz w:val="22"/>
          <w:lang w:val="en-AU"/>
        </w:rPr>
        <w:t xml:space="preserve"> 4</w:t>
      </w:r>
      <w:r w:rsidRPr="004C6256">
        <w:rPr>
          <w:rFonts w:ascii="Times New Roman" w:hAnsi="Times New Roman" w:cs="Times New Roman"/>
          <w:b/>
          <w:bCs/>
          <w:sz w:val="22"/>
          <w:lang w:val="en-AU"/>
        </w:rPr>
        <w:t xml:space="preserve">: </w:t>
      </w:r>
      <w:r w:rsidR="002469DA" w:rsidRPr="004C6256">
        <w:rPr>
          <w:rFonts w:ascii="Times New Roman" w:hAnsi="Times New Roman" w:cs="Times New Roman"/>
          <w:b/>
          <w:bCs/>
          <w:sz w:val="22"/>
          <w:lang w:val="en-AU"/>
        </w:rPr>
        <w:t>The following questions need to be ans</w:t>
      </w:r>
      <w:r w:rsidR="004C6256">
        <w:rPr>
          <w:rFonts w:ascii="Times New Roman" w:hAnsi="Times New Roman" w:cs="Times New Roman"/>
          <w:b/>
          <w:bCs/>
          <w:sz w:val="22"/>
          <w:lang w:val="en-AU"/>
        </w:rPr>
        <w:t>w</w:t>
      </w:r>
      <w:r w:rsidR="002469DA" w:rsidRPr="004C6256">
        <w:rPr>
          <w:rFonts w:ascii="Times New Roman" w:hAnsi="Times New Roman" w:cs="Times New Roman"/>
          <w:b/>
          <w:bCs/>
          <w:sz w:val="22"/>
          <w:lang w:val="en-AU"/>
        </w:rPr>
        <w:t>e</w:t>
      </w:r>
      <w:r w:rsidR="004C6256">
        <w:rPr>
          <w:rFonts w:ascii="Times New Roman" w:hAnsi="Times New Roman" w:cs="Times New Roman"/>
          <w:b/>
          <w:bCs/>
          <w:sz w:val="22"/>
          <w:lang w:val="en-AU"/>
        </w:rPr>
        <w:t>red</w:t>
      </w:r>
      <w:r w:rsidR="002469DA" w:rsidRPr="004C6256">
        <w:rPr>
          <w:rFonts w:ascii="Times New Roman" w:hAnsi="Times New Roman" w:cs="Times New Roman"/>
          <w:b/>
          <w:bCs/>
          <w:sz w:val="22"/>
          <w:lang w:val="en-AU"/>
        </w:rPr>
        <w:t xml:space="preserve"> to evaluate </w:t>
      </w:r>
      <w:r w:rsidR="004C6256">
        <w:rPr>
          <w:rFonts w:ascii="Times New Roman" w:hAnsi="Times New Roman" w:cs="Times New Roman"/>
          <w:b/>
          <w:bCs/>
          <w:sz w:val="22"/>
          <w:lang w:val="en-AU"/>
        </w:rPr>
        <w:t xml:space="preserve">the </w:t>
      </w:r>
      <w:r w:rsidR="002469DA" w:rsidRPr="004C6256">
        <w:rPr>
          <w:rFonts w:ascii="Times New Roman" w:hAnsi="Times New Roman" w:cs="Times New Roman"/>
          <w:b/>
          <w:bCs/>
          <w:sz w:val="22"/>
          <w:lang w:val="en-AU"/>
        </w:rPr>
        <w:t>feasibil</w:t>
      </w:r>
      <w:r w:rsidR="004C6256">
        <w:rPr>
          <w:rFonts w:ascii="Times New Roman" w:hAnsi="Times New Roman" w:cs="Times New Roman"/>
          <w:b/>
          <w:bCs/>
          <w:sz w:val="22"/>
          <w:lang w:val="en-AU"/>
        </w:rPr>
        <w:t>ity</w:t>
      </w:r>
      <w:r w:rsidR="002469DA" w:rsidRPr="004C6256">
        <w:rPr>
          <w:rFonts w:ascii="Times New Roman" w:hAnsi="Times New Roman" w:cs="Times New Roman"/>
          <w:b/>
          <w:bCs/>
          <w:sz w:val="22"/>
          <w:lang w:val="en-AU"/>
        </w:rPr>
        <w:t xml:space="preserve"> of the </w:t>
      </w:r>
      <w:r w:rsidR="004C6256" w:rsidRPr="004C6256">
        <w:rPr>
          <w:rFonts w:ascii="Times New Roman" w:hAnsi="Times New Roman" w:cs="Times New Roman"/>
          <w:b/>
          <w:bCs/>
          <w:sz w:val="22"/>
        </w:rPr>
        <w:t xml:space="preserve">FR2 OTA-based test procedure: </w:t>
      </w:r>
    </w:p>
    <w:p w14:paraId="213D83D2" w14:textId="77777777" w:rsidR="004C6256" w:rsidRPr="004C6256" w:rsidRDefault="004C6256" w:rsidP="004C6256">
      <w:pPr>
        <w:numPr>
          <w:ilvl w:val="0"/>
          <w:numId w:val="66"/>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4FF6DB31" w14:textId="77777777" w:rsidR="004C6256" w:rsidRPr="004C6256" w:rsidRDefault="004C6256" w:rsidP="004C6256">
      <w:pPr>
        <w:numPr>
          <w:ilvl w:val="0"/>
          <w:numId w:val="66"/>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4C43C0B7" w14:textId="77777777" w:rsidR="004C6256" w:rsidRPr="004C6256" w:rsidRDefault="004C6256" w:rsidP="004C6256">
      <w:pPr>
        <w:numPr>
          <w:ilvl w:val="0"/>
          <w:numId w:val="66"/>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5940ED5B" w14:textId="07DA51CE" w:rsidR="00245E96" w:rsidRPr="004C6256" w:rsidRDefault="004C6256" w:rsidP="004C6256">
      <w:pPr>
        <w:numPr>
          <w:ilvl w:val="0"/>
          <w:numId w:val="66"/>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00C9EB52" w14:textId="61F78910" w:rsidR="001434F4" w:rsidRPr="003676E3" w:rsidRDefault="001434F4" w:rsidP="00602622">
      <w:pPr>
        <w:rPr>
          <w:rFonts w:ascii="Times New Roman" w:hAnsi="Times New Roman" w:cs="Times New Roman"/>
          <w:sz w:val="22"/>
          <w:lang w:val="en-AU"/>
        </w:rPr>
      </w:pPr>
      <w:r w:rsidRPr="003676E3">
        <w:rPr>
          <w:rFonts w:ascii="Times New Roman" w:hAnsi="Times New Roman" w:cs="Times New Roman"/>
          <w:sz w:val="22"/>
          <w:lang w:val="en-AU"/>
        </w:rPr>
        <w:t xml:space="preserve">Based </w:t>
      </w:r>
      <w:r w:rsidR="00E72D63" w:rsidRPr="003676E3">
        <w:rPr>
          <w:rFonts w:ascii="Times New Roman" w:hAnsi="Times New Roman" w:cs="Times New Roman"/>
          <w:sz w:val="22"/>
          <w:lang w:val="en-AU"/>
        </w:rPr>
        <w:t xml:space="preserve">on the above discussion and </w:t>
      </w:r>
      <w:proofErr w:type="spellStart"/>
      <w:r w:rsidR="00E72D63" w:rsidRPr="003676E3">
        <w:rPr>
          <w:rFonts w:ascii="Times New Roman" w:hAnsi="Times New Roman" w:cs="Times New Roman"/>
          <w:sz w:val="22"/>
          <w:lang w:val="en-AU"/>
        </w:rPr>
        <w:t>observatios</w:t>
      </w:r>
      <w:proofErr w:type="spellEnd"/>
      <w:r w:rsidR="00E72D63" w:rsidRPr="003676E3">
        <w:rPr>
          <w:rFonts w:ascii="Times New Roman" w:hAnsi="Times New Roman" w:cs="Times New Roman"/>
          <w:sz w:val="22"/>
          <w:lang w:val="en-AU"/>
        </w:rPr>
        <w:t xml:space="preserve"> we have the following proposal:</w:t>
      </w:r>
    </w:p>
    <w:p w14:paraId="32567424" w14:textId="1C23476E" w:rsidR="001434F4" w:rsidRDefault="001434F4" w:rsidP="00E72D63">
      <w:pPr>
        <w:jc w:val="both"/>
        <w:rPr>
          <w:rFonts w:ascii="Times New Roman" w:hAnsi="Times New Roman" w:cs="Times New Roman"/>
          <w:b/>
          <w:bCs/>
          <w:sz w:val="22"/>
        </w:rPr>
      </w:pPr>
      <w:r w:rsidRPr="003676E3">
        <w:rPr>
          <w:rFonts w:ascii="Times New Roman" w:hAnsi="Times New Roman" w:cs="Times New Roman"/>
          <w:b/>
          <w:bCs/>
          <w:sz w:val="22"/>
          <w:lang w:val="en-AU"/>
        </w:rPr>
        <w:t>Proposal</w:t>
      </w:r>
      <w:r w:rsidR="00E72D63" w:rsidRPr="003676E3">
        <w:rPr>
          <w:rFonts w:ascii="Times New Roman" w:hAnsi="Times New Roman" w:cs="Times New Roman"/>
          <w:b/>
          <w:bCs/>
          <w:sz w:val="22"/>
          <w:lang w:val="en-AU"/>
        </w:rPr>
        <w:t xml:space="preserve"> </w:t>
      </w:r>
      <w:r w:rsidR="00680105">
        <w:rPr>
          <w:rFonts w:ascii="Times New Roman" w:hAnsi="Times New Roman" w:cs="Times New Roman"/>
          <w:b/>
          <w:bCs/>
          <w:sz w:val="22"/>
          <w:lang w:val="en-AU"/>
        </w:rPr>
        <w:t>2</w:t>
      </w:r>
      <w:r w:rsidR="001A23E7" w:rsidRPr="003676E3">
        <w:rPr>
          <w:rFonts w:ascii="Times New Roman" w:hAnsi="Times New Roman" w:cs="Times New Roman"/>
          <w:b/>
          <w:bCs/>
          <w:sz w:val="22"/>
          <w:lang w:val="en-AU"/>
        </w:rPr>
        <w:t>:</w:t>
      </w:r>
      <w:r w:rsidR="001A23E7" w:rsidRPr="003676E3">
        <w:rPr>
          <w:sz w:val="22"/>
        </w:rPr>
        <w:t xml:space="preserve"> </w:t>
      </w:r>
      <w:r w:rsidR="00245E96" w:rsidRPr="00245E96">
        <w:rPr>
          <w:rFonts w:ascii="Times New Roman" w:hAnsi="Times New Roman" w:cs="Times New Roman"/>
          <w:b/>
          <w:bCs/>
          <w:sz w:val="22"/>
        </w:rPr>
        <w:t xml:space="preserve">RAN4 should investigate the feasibility of the current FR2 OTA-based test procedure to capture random fading in both spatial and temporal domains, </w:t>
      </w:r>
      <w:proofErr w:type="gramStart"/>
      <w:r w:rsidR="00245E96" w:rsidRPr="00245E96">
        <w:rPr>
          <w:rFonts w:ascii="Times New Roman" w:hAnsi="Times New Roman" w:cs="Times New Roman"/>
          <w:b/>
          <w:bCs/>
          <w:sz w:val="22"/>
        </w:rPr>
        <w:t>similar to</w:t>
      </w:r>
      <w:proofErr w:type="gramEnd"/>
      <w:r w:rsidR="00245E96" w:rsidRPr="00245E96">
        <w:rPr>
          <w:rFonts w:ascii="Times New Roman" w:hAnsi="Times New Roman" w:cs="Times New Roman"/>
          <w:b/>
          <w:bCs/>
          <w:sz w:val="22"/>
        </w:rPr>
        <w:t xml:space="preserve"> CDL, Uma, etc. Additionally, considering the incorporation of UE rotation can help model randomness from the perspective of the Angle of Arrival (</w:t>
      </w:r>
      <w:proofErr w:type="spellStart"/>
      <w:r w:rsidR="00245E96" w:rsidRPr="00245E96">
        <w:rPr>
          <w:rFonts w:ascii="Times New Roman" w:hAnsi="Times New Roman" w:cs="Times New Roman"/>
          <w:b/>
          <w:bCs/>
          <w:sz w:val="22"/>
        </w:rPr>
        <w:t>AoA</w:t>
      </w:r>
      <w:proofErr w:type="spellEnd"/>
      <w:r w:rsidR="00245E96" w:rsidRPr="00245E96">
        <w:rPr>
          <w:rFonts w:ascii="Times New Roman" w:hAnsi="Times New Roman" w:cs="Times New Roman"/>
          <w:b/>
          <w:bCs/>
          <w:sz w:val="22"/>
        </w:rPr>
        <w:t>)</w:t>
      </w:r>
    </w:p>
    <w:p w14:paraId="57034A75" w14:textId="66C6A13C" w:rsidR="002469DA" w:rsidRPr="00245E96" w:rsidRDefault="002469DA" w:rsidP="00E72D63">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3</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w:t>
      </w:r>
      <w:r w:rsidRPr="002469DA">
        <w:rPr>
          <w:rFonts w:ascii="Times New Roman" w:hAnsi="Times New Roman" w:cs="Times New Roman"/>
          <w:b/>
          <w:bCs/>
          <w:sz w:val="22"/>
          <w:lang w:val="en-AU"/>
        </w:rPr>
        <w:t xml:space="preserve">If the current FR2 OTA-based test procedure proves to be not feasible, consider using CDL and Uma channels for testing in the BM AI/ML use </w:t>
      </w:r>
      <w:proofErr w:type="gramStart"/>
      <w:r w:rsidRPr="002469DA">
        <w:rPr>
          <w:rFonts w:ascii="Times New Roman" w:hAnsi="Times New Roman" w:cs="Times New Roman"/>
          <w:b/>
          <w:bCs/>
          <w:sz w:val="22"/>
          <w:lang w:val="en-AU"/>
        </w:rPr>
        <w:t>case</w:t>
      </w:r>
      <w:proofErr w:type="gramEnd"/>
    </w:p>
    <w:p w14:paraId="5B46A30C" w14:textId="353BBBB9" w:rsidR="00613DDA" w:rsidRDefault="00613DDA" w:rsidP="00613DDA">
      <w:pPr>
        <w:pStyle w:val="Heading2"/>
        <w:rPr>
          <w:rFonts w:eastAsiaTheme="minorEastAsia"/>
          <w:lang w:val="en-US" w:eastAsia="zh-TW"/>
        </w:rPr>
      </w:pPr>
      <w:proofErr w:type="gramStart"/>
      <w:r>
        <w:rPr>
          <w:lang w:val="en-US" w:eastAsia="zh-CN"/>
        </w:rPr>
        <w:t>2.2  KPIs</w:t>
      </w:r>
      <w:proofErr w:type="gramEnd"/>
      <w:r>
        <w:rPr>
          <w:lang w:val="en-US" w:eastAsia="zh-CN"/>
        </w:rPr>
        <w:t>/Test Metrics for BM Use case</w:t>
      </w:r>
    </w:p>
    <w:p w14:paraId="12E1121D" w14:textId="379EEF92" w:rsidR="0076534C" w:rsidRDefault="00613DDA" w:rsidP="00613DDA">
      <w:pPr>
        <w:pStyle w:val="RAN4H3"/>
        <w:numPr>
          <w:ilvl w:val="0"/>
          <w:numId w:val="0"/>
        </w:numPr>
        <w:ind w:left="1224" w:hanging="504"/>
        <w:outlineLvl w:val="2"/>
        <w:rPr>
          <w:lang w:eastAsia="ja-JP"/>
        </w:rPr>
      </w:pPr>
      <w:r>
        <w:rPr>
          <w:lang w:eastAsia="ja-JP"/>
        </w:rPr>
        <w:t xml:space="preserve">2.2.1 </w:t>
      </w:r>
      <w:r w:rsidR="0076534C" w:rsidRPr="006354BA">
        <w:rPr>
          <w:lang w:eastAsia="ja-JP"/>
        </w:rPr>
        <w:t>KPIs/Test Metrics for beam management</w:t>
      </w:r>
    </w:p>
    <w:p w14:paraId="1544D863" w14:textId="3B797B65" w:rsidR="0076534C" w:rsidRDefault="00500C75" w:rsidP="0076534C">
      <w:pPr>
        <w:rPr>
          <w:rFonts w:ascii="Times New Roman" w:hAnsi="Times New Roman" w:cs="Times New Roman"/>
          <w:sz w:val="22"/>
        </w:rPr>
      </w:pPr>
      <w:r>
        <w:rPr>
          <w:rFonts w:ascii="Times New Roman" w:hAnsi="Times New Roman" w:cs="Times New Roman"/>
          <w:sz w:val="22"/>
        </w:rPr>
        <w:t>In TR 38.843 the</w:t>
      </w:r>
      <w:r w:rsidR="0076534C" w:rsidRPr="0076534C">
        <w:rPr>
          <w:rFonts w:ascii="Times New Roman" w:hAnsi="Times New Roman" w:cs="Times New Roman"/>
          <w:sz w:val="22"/>
        </w:rPr>
        <w:t xml:space="preserve"> following agreement</w:t>
      </w:r>
      <w:r>
        <w:rPr>
          <w:rFonts w:ascii="Times New Roman" w:hAnsi="Times New Roman" w:cs="Times New Roman"/>
          <w:sz w:val="22"/>
        </w:rPr>
        <w:t>s</w:t>
      </w:r>
      <w:r w:rsidR="0076534C" w:rsidRPr="0076534C">
        <w:rPr>
          <w:rFonts w:ascii="Times New Roman" w:hAnsi="Times New Roman" w:cs="Times New Roman"/>
          <w:sz w:val="22"/>
        </w:rPr>
        <w:t xml:space="preserve"> </w:t>
      </w:r>
      <w:r>
        <w:rPr>
          <w:rFonts w:ascii="Times New Roman" w:hAnsi="Times New Roman" w:cs="Times New Roman"/>
          <w:sz w:val="22"/>
        </w:rPr>
        <w:t>are</w:t>
      </w:r>
      <w:r w:rsidR="0076534C" w:rsidRPr="0076534C">
        <w:rPr>
          <w:rFonts w:ascii="Times New Roman" w:hAnsi="Times New Roman" w:cs="Times New Roman"/>
          <w:sz w:val="22"/>
        </w:rPr>
        <w:t xml:space="preserve"> </w:t>
      </w:r>
      <w:proofErr w:type="gramStart"/>
      <w:r>
        <w:rPr>
          <w:rFonts w:ascii="Times New Roman" w:hAnsi="Times New Roman" w:cs="Times New Roman"/>
          <w:sz w:val="22"/>
        </w:rPr>
        <w:t>captured </w:t>
      </w:r>
      <w:r w:rsidR="0076534C" w:rsidRPr="0076534C">
        <w:rPr>
          <w:rFonts w:ascii="Times New Roman" w:hAnsi="Times New Roman" w:cs="Times New Roman"/>
          <w:sz w:val="22"/>
        </w:rPr>
        <w:t xml:space="preserve"> for</w:t>
      </w:r>
      <w:proofErr w:type="gramEnd"/>
      <w:r w:rsidR="0076534C" w:rsidRPr="0076534C">
        <w:rPr>
          <w:rFonts w:ascii="Times New Roman" w:hAnsi="Times New Roman" w:cs="Times New Roman"/>
          <w:sz w:val="22"/>
        </w:rPr>
        <w:t xml:space="preserve"> KPIs/Test metrices for BM use case.</w:t>
      </w:r>
    </w:p>
    <w:p w14:paraId="77FBE26B" w14:textId="77777777" w:rsidR="00500C75" w:rsidRPr="00500C75" w:rsidRDefault="00500C75" w:rsidP="00500C75">
      <w:pPr>
        <w:spacing w:after="180" w:line="240" w:lineRule="auto"/>
        <w:rPr>
          <w:rFonts w:ascii="Times New Roman" w:eastAsia="MS Mincho" w:hAnsi="Times New Roman" w:cs="Times New Roman"/>
          <w:szCs w:val="20"/>
          <w:lang w:val="en-GB" w:eastAsia="ja-JP"/>
        </w:rPr>
      </w:pPr>
      <w:r w:rsidRPr="00500C75">
        <w:rPr>
          <w:rFonts w:ascii="Times New Roman" w:eastAsia="MS Mincho" w:hAnsi="Times New Roman" w:cs="Times New Roman"/>
          <w:szCs w:val="20"/>
          <w:lang w:val="en-GB" w:eastAsia="zh-CN"/>
        </w:rPr>
        <w:t xml:space="preserve">Both </w:t>
      </w:r>
      <w:r w:rsidRPr="00500C75">
        <w:rPr>
          <w:rFonts w:ascii="Times New Roman" w:eastAsia="MS Mincho" w:hAnsi="Times New Roman" w:cs="Times New Roman"/>
          <w:szCs w:val="20"/>
          <w:lang w:val="en-GB" w:eastAsia="ja-JP"/>
        </w:rPr>
        <w:t>spatial-domain DL beam prediction and temporal DL beam prediction are considered.</w:t>
      </w:r>
    </w:p>
    <w:p w14:paraId="152A21A8" w14:textId="77777777" w:rsidR="00500C75" w:rsidRPr="00500C75" w:rsidRDefault="00500C75" w:rsidP="00500C75">
      <w:pPr>
        <w:adjustRightInd w:val="0"/>
        <w:spacing w:after="180" w:line="240" w:lineRule="auto"/>
        <w:ind w:left="60"/>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 xml:space="preserve">For metrics for beam management </w:t>
      </w:r>
      <w:r w:rsidRPr="00500C75">
        <w:rPr>
          <w:rFonts w:ascii="Times New Roman" w:eastAsia="MS Mincho" w:hAnsi="Times New Roman" w:cs="Times New Roman"/>
          <w:szCs w:val="20"/>
          <w:lang w:val="en-GB" w:eastAsia="zh-CN"/>
        </w:rPr>
        <w:t>requirements/tests</w:t>
      </w:r>
      <w:r w:rsidRPr="00500C75">
        <w:rPr>
          <w:rFonts w:ascii="Times New Roman" w:eastAsia="MS Mincho" w:hAnsi="Times New Roman" w:cs="Times New Roman"/>
          <w:szCs w:val="20"/>
          <w:lang w:val="en-GB"/>
        </w:rPr>
        <w:t xml:space="preserve">, the following test metrics are identified and could be </w:t>
      </w:r>
      <w:proofErr w:type="gramStart"/>
      <w:r w:rsidRPr="00500C75">
        <w:rPr>
          <w:rFonts w:ascii="Times New Roman" w:eastAsia="MS Mincho" w:hAnsi="Times New Roman" w:cs="Times New Roman"/>
          <w:szCs w:val="20"/>
          <w:lang w:val="en-GB"/>
        </w:rPr>
        <w:t>considered</w:t>
      </w:r>
      <w:proofErr w:type="gramEnd"/>
    </w:p>
    <w:p w14:paraId="0C59DAF7"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1: RSRP accuracy</w:t>
      </w:r>
    </w:p>
    <w:p w14:paraId="6E31DA4B"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2: Beam prediction accuracy</w:t>
      </w:r>
    </w:p>
    <w:p w14:paraId="099061AA"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Top-1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strongest beam is Top-1 predicted beam"</w:t>
      </w:r>
    </w:p>
    <w:p w14:paraId="02FF7853"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Top-K/1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strongest beam is one of the Top-K predicted beams"</w:t>
      </w:r>
    </w:p>
    <w:p w14:paraId="1DB7B928"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Top-1/K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predicted beam is one of the Top-K strongest beams"</w:t>
      </w:r>
    </w:p>
    <w:p w14:paraId="2C47056F"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 xml:space="preserve">Option 3: The successful rate for the correct prediction which is considered as maximum RSRP among top-K predicted beams is larger than the RSRP of the strongest beam – x dB, </w:t>
      </w:r>
    </w:p>
    <w:p w14:paraId="3BA82BE5"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Related measurement accuracy can be considered to determine x</w:t>
      </w:r>
    </w:p>
    <w:p w14:paraId="3DA8CF5A"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4: combinations of above options</w:t>
      </w:r>
    </w:p>
    <w:p w14:paraId="10277D66" w14:textId="77777777" w:rsidR="00500C75" w:rsidRPr="003676E3" w:rsidRDefault="00500C75" w:rsidP="00500C75">
      <w:pPr>
        <w:spacing w:after="180" w:line="240" w:lineRule="auto"/>
        <w:rPr>
          <w:rFonts w:ascii="Times New Roman" w:eastAsia="MS Mincho" w:hAnsi="Times New Roman" w:cs="Times New Roman"/>
          <w:sz w:val="22"/>
          <w:lang w:val="en-GB" w:eastAsia="ja-JP"/>
        </w:rPr>
      </w:pPr>
      <w:r w:rsidRPr="003676E3">
        <w:rPr>
          <w:rFonts w:ascii="Times New Roman" w:eastAsia="MS Mincho" w:hAnsi="Times New Roman" w:cs="Times New Roman"/>
          <w:sz w:val="22"/>
          <w:lang w:val="en-GB" w:eastAsia="ja-JP"/>
        </w:rPr>
        <w:t xml:space="preserve">The overhead/latency reduction should be considered for the requirements as the side condition. </w:t>
      </w:r>
    </w:p>
    <w:p w14:paraId="4DE3396C" w14:textId="443214D2" w:rsidR="0076534C" w:rsidRPr="003676E3" w:rsidRDefault="00800298" w:rsidP="0076534C">
      <w:pPr>
        <w:pStyle w:val="RAN4H3"/>
        <w:numPr>
          <w:ilvl w:val="0"/>
          <w:numId w:val="0"/>
        </w:numPr>
        <w:rPr>
          <w:rFonts w:ascii="Times New Roman" w:hAnsi="Times New Roman" w:cs="Times New Roman"/>
          <w:sz w:val="22"/>
        </w:rPr>
      </w:pPr>
      <w:r w:rsidRPr="003676E3">
        <w:rPr>
          <w:rFonts w:ascii="Times New Roman" w:hAnsi="Times New Roman" w:cs="Times New Roman"/>
          <w:sz w:val="22"/>
        </w:rPr>
        <w:t>The</w:t>
      </w:r>
      <w:r w:rsidR="0076534C" w:rsidRPr="003676E3">
        <w:rPr>
          <w:rFonts w:ascii="Times New Roman" w:hAnsi="Times New Roman" w:cs="Times New Roman"/>
          <w:sz w:val="22"/>
        </w:rPr>
        <w:t xml:space="preserve"> </w:t>
      </w:r>
      <w:r w:rsidRPr="003676E3">
        <w:rPr>
          <w:rFonts w:ascii="Times New Roman" w:hAnsi="Times New Roman" w:cs="Times New Roman"/>
          <w:sz w:val="22"/>
        </w:rPr>
        <w:t xml:space="preserve">TE might know the best Top-1 or Top-K beam from legacy, or it will configure the UE to measure and rank the strongest measured Top-K beams from Set A and report the strongest measured RSRP and/or beam IDs of Top-K beams. </w:t>
      </w:r>
    </w:p>
    <w:p w14:paraId="2DDF96A8" w14:textId="25F842A1" w:rsidR="003129D2" w:rsidRPr="003676E3" w:rsidRDefault="003129D2" w:rsidP="00302B2C">
      <w:pPr>
        <w:pStyle w:val="RAN4H3"/>
        <w:numPr>
          <w:ilvl w:val="0"/>
          <w:numId w:val="0"/>
        </w:numPr>
        <w:jc w:val="both"/>
        <w:rPr>
          <w:rFonts w:ascii="Times New Roman" w:hAnsi="Times New Roman" w:cs="Times New Roman"/>
          <w:sz w:val="22"/>
        </w:rPr>
      </w:pPr>
      <w:r w:rsidRPr="003676E3">
        <w:rPr>
          <w:rFonts w:ascii="Times New Roman" w:hAnsi="Times New Roman" w:cs="Times New Roman"/>
          <w:sz w:val="22"/>
        </w:rPr>
        <w:t xml:space="preserve">Two different KPIs have been suggested for BM: RSRP prediction accuracy and Beam prediction accuracy. For RSRP prediction accuracy, </w:t>
      </w:r>
      <w:proofErr w:type="gramStart"/>
      <w:r w:rsidRPr="003676E3">
        <w:rPr>
          <w:rFonts w:ascii="Times New Roman" w:hAnsi="Times New Roman" w:cs="Times New Roman"/>
          <w:sz w:val="22"/>
        </w:rPr>
        <w:t>if  the</w:t>
      </w:r>
      <w:proofErr w:type="gramEnd"/>
      <w:r w:rsidRPr="003676E3">
        <w:rPr>
          <w:rFonts w:ascii="Times New Roman" w:hAnsi="Times New Roman" w:cs="Times New Roman"/>
          <w:sz w:val="22"/>
        </w:rPr>
        <w:t xml:space="preserve"> predicted RSRP value of strongest beam lies within a tolerance margin </w:t>
      </w:r>
      <w:r w:rsidRPr="003676E3">
        <w:rPr>
          <w:rFonts w:ascii="Times New Roman" w:hAnsi="Times New Roman" w:cs="Times New Roman"/>
          <w:sz w:val="22"/>
        </w:rPr>
        <w:lastRenderedPageBreak/>
        <w:t>from the RSRP value of strongest beam from legacy or measurement then the test could be validated</w:t>
      </w:r>
      <w:r w:rsidR="00302B2C" w:rsidRPr="003676E3">
        <w:rPr>
          <w:rFonts w:ascii="Times New Roman" w:hAnsi="Times New Roman" w:cs="Times New Roman"/>
          <w:sz w:val="22"/>
        </w:rPr>
        <w:t xml:space="preserve"> (otherwise the test will fail) </w:t>
      </w:r>
      <w:r w:rsidRPr="003676E3">
        <w:rPr>
          <w:rFonts w:ascii="Times New Roman" w:hAnsi="Times New Roman" w:cs="Times New Roman"/>
          <w:sz w:val="22"/>
        </w:rPr>
        <w:t xml:space="preserve">For </w:t>
      </w:r>
      <w:r w:rsidR="00302B2C" w:rsidRPr="003676E3">
        <w:rPr>
          <w:rFonts w:ascii="Times New Roman" w:hAnsi="Times New Roman" w:cs="Times New Roman"/>
          <w:sz w:val="22"/>
        </w:rPr>
        <w:t xml:space="preserve">Beam prediction accuracy, if the strongest beam ID from legacy or measurement is in the predicted Top-K beam IDs then the test will be validated. </w:t>
      </w:r>
    </w:p>
    <w:p w14:paraId="60514200" w14:textId="2350E027" w:rsidR="003B247B" w:rsidRPr="003676E3" w:rsidRDefault="00BE7B61" w:rsidP="00302B2C">
      <w:pPr>
        <w:pStyle w:val="RAN4H3"/>
        <w:numPr>
          <w:ilvl w:val="0"/>
          <w:numId w:val="0"/>
        </w:numPr>
        <w:jc w:val="both"/>
        <w:rPr>
          <w:rFonts w:ascii="Times New Roman" w:hAnsi="Times New Roman" w:cs="Times New Roman"/>
          <w:sz w:val="22"/>
        </w:rPr>
      </w:pPr>
      <w:r w:rsidRPr="003676E3">
        <w:rPr>
          <w:rFonts w:ascii="Times New Roman" w:hAnsi="Times New Roman" w:cs="Times New Roman"/>
          <w:sz w:val="22"/>
        </w:rPr>
        <w:t xml:space="preserve">Regarding Option 1: </w:t>
      </w:r>
      <w:r w:rsidR="00D46F02" w:rsidRPr="003676E3">
        <w:rPr>
          <w:rFonts w:ascii="Times New Roman" w:hAnsi="Times New Roman" w:cs="Times New Roman"/>
          <w:sz w:val="22"/>
        </w:rPr>
        <w:t xml:space="preserve">It should be clarified </w:t>
      </w:r>
      <w:r w:rsidR="00613DDA" w:rsidRPr="003676E3">
        <w:rPr>
          <w:rFonts w:ascii="Times New Roman" w:hAnsi="Times New Roman" w:cs="Times New Roman"/>
          <w:sz w:val="22"/>
        </w:rPr>
        <w:t>that</w:t>
      </w:r>
      <w:r w:rsidR="00D46F02" w:rsidRPr="003676E3">
        <w:rPr>
          <w:rFonts w:ascii="Times New Roman" w:hAnsi="Times New Roman" w:cs="Times New Roman"/>
          <w:sz w:val="22"/>
        </w:rPr>
        <w:t xml:space="preserve"> the RSRP accuracy pertains only in the case where the </w:t>
      </w:r>
      <w:r w:rsidR="00613DDA" w:rsidRPr="003676E3">
        <w:rPr>
          <w:rFonts w:ascii="Times New Roman" w:hAnsi="Times New Roman" w:cs="Times New Roman"/>
          <w:sz w:val="22"/>
        </w:rPr>
        <w:t>predicted RSRP</w:t>
      </w:r>
      <w:r w:rsidR="00D46F02" w:rsidRPr="003676E3">
        <w:rPr>
          <w:rFonts w:ascii="Times New Roman" w:hAnsi="Times New Roman" w:cs="Times New Roman"/>
          <w:sz w:val="22"/>
        </w:rPr>
        <w:t xml:space="preserve"> </w:t>
      </w:r>
      <w:r w:rsidR="00613DDA" w:rsidRPr="003676E3">
        <w:rPr>
          <w:rFonts w:ascii="Times New Roman" w:hAnsi="Times New Roman" w:cs="Times New Roman"/>
          <w:sz w:val="22"/>
        </w:rPr>
        <w:t xml:space="preserve">corresponds to the </w:t>
      </w:r>
      <w:r w:rsidR="00D46F02" w:rsidRPr="003676E3">
        <w:rPr>
          <w:rFonts w:ascii="Times New Roman" w:hAnsi="Times New Roman" w:cs="Times New Roman"/>
          <w:sz w:val="22"/>
        </w:rPr>
        <w:t>legacy’s</w:t>
      </w:r>
      <w:r w:rsidRPr="003676E3">
        <w:rPr>
          <w:rFonts w:ascii="Times New Roman" w:hAnsi="Times New Roman" w:cs="Times New Roman"/>
          <w:sz w:val="22"/>
        </w:rPr>
        <w:t>/genie</w:t>
      </w:r>
      <w:r w:rsidR="00D46F02" w:rsidRPr="003676E3">
        <w:rPr>
          <w:rFonts w:ascii="Times New Roman" w:hAnsi="Times New Roman" w:cs="Times New Roman"/>
          <w:sz w:val="22"/>
        </w:rPr>
        <w:t xml:space="preserve"> best beam so that we compare RSRPs with the same beam ID.</w:t>
      </w:r>
      <w:r w:rsidR="00613DDA" w:rsidRPr="003676E3">
        <w:rPr>
          <w:rFonts w:ascii="Times New Roman" w:hAnsi="Times New Roman" w:cs="Times New Roman"/>
          <w:sz w:val="22"/>
        </w:rPr>
        <w:t xml:space="preserve"> </w:t>
      </w:r>
    </w:p>
    <w:p w14:paraId="3811D492" w14:textId="64DB342E" w:rsidR="003B247B" w:rsidRPr="003676E3" w:rsidRDefault="003B247B" w:rsidP="003B247B">
      <w:pPr>
        <w:pStyle w:val="RAN4H3"/>
        <w:numPr>
          <w:ilvl w:val="0"/>
          <w:numId w:val="0"/>
        </w:num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4</w:t>
      </w:r>
      <w:r w:rsidRPr="003676E3">
        <w:rPr>
          <w:rFonts w:ascii="Times New Roman" w:hAnsi="Times New Roman" w:cs="Times New Roman"/>
          <w:b/>
          <w:bCs/>
          <w:sz w:val="22"/>
          <w:lang w:val="en-AU"/>
        </w:rPr>
        <w:t xml:space="preserve">: For testing purposes and defining requirements for BM, RAN4 should clarify </w:t>
      </w:r>
      <w:r w:rsidR="00613DDA" w:rsidRPr="003676E3">
        <w:rPr>
          <w:rFonts w:ascii="Times New Roman" w:hAnsi="Times New Roman" w:cs="Times New Roman"/>
          <w:b/>
          <w:bCs/>
          <w:sz w:val="22"/>
          <w:lang w:val="en-AU"/>
        </w:rPr>
        <w:t>that</w:t>
      </w:r>
      <w:r w:rsidRPr="003676E3">
        <w:rPr>
          <w:rFonts w:ascii="Times New Roman" w:hAnsi="Times New Roman" w:cs="Times New Roman"/>
          <w:b/>
          <w:bCs/>
          <w:sz w:val="22"/>
          <w:lang w:val="en-AU"/>
        </w:rPr>
        <w:t xml:space="preserve"> RSRP accuracy pertains to the scenario where the top predicted AI/ML Beam ID is the same with legacy’s/</w:t>
      </w:r>
      <w:proofErr w:type="gramStart"/>
      <w:r w:rsidRPr="003676E3">
        <w:rPr>
          <w:rFonts w:ascii="Times New Roman" w:hAnsi="Times New Roman" w:cs="Times New Roman"/>
          <w:b/>
          <w:bCs/>
          <w:sz w:val="22"/>
          <w:lang w:val="en-AU"/>
        </w:rPr>
        <w:t>genie</w:t>
      </w:r>
      <w:proofErr w:type="gramEnd"/>
    </w:p>
    <w:p w14:paraId="3BEE5E25" w14:textId="000D7A4B" w:rsidR="00597634" w:rsidRPr="003676E3" w:rsidRDefault="00597634" w:rsidP="003B247B">
      <w:pPr>
        <w:pStyle w:val="RAN4H3"/>
        <w:numPr>
          <w:ilvl w:val="0"/>
          <w:numId w:val="0"/>
        </w:numPr>
        <w:jc w:val="both"/>
        <w:rPr>
          <w:rFonts w:ascii="Times New Roman" w:hAnsi="Times New Roman" w:cs="Times New Roman"/>
          <w:sz w:val="22"/>
          <w:lang w:val="en-AU"/>
        </w:rPr>
      </w:pPr>
      <w:r w:rsidRPr="003676E3">
        <w:rPr>
          <w:rFonts w:ascii="Times New Roman" w:hAnsi="Times New Roman" w:cs="Times New Roman"/>
          <w:sz w:val="22"/>
          <w:lang w:val="en-AU"/>
        </w:rPr>
        <w:t xml:space="preserve">It is possible that none of the top-K predicted beams coincides with the legacy best beam ID. In this case the RSRP accuracy test is not </w:t>
      </w:r>
      <w:proofErr w:type="gramStart"/>
      <w:r w:rsidRPr="003676E3">
        <w:rPr>
          <w:rFonts w:ascii="Times New Roman" w:hAnsi="Times New Roman" w:cs="Times New Roman"/>
          <w:sz w:val="22"/>
          <w:lang w:val="en-AU"/>
        </w:rPr>
        <w:t>relevant</w:t>
      </w:r>
      <w:proofErr w:type="gramEnd"/>
      <w:r w:rsidRPr="003676E3">
        <w:rPr>
          <w:rFonts w:ascii="Times New Roman" w:hAnsi="Times New Roman" w:cs="Times New Roman"/>
          <w:sz w:val="22"/>
          <w:lang w:val="en-AU"/>
        </w:rPr>
        <w:t xml:space="preserve"> and the test should fail. We also think that the RSRP accuracy should be a metric averaged over the top-K beams and not just the best beam. But this </w:t>
      </w:r>
      <w:proofErr w:type="spellStart"/>
      <w:r w:rsidRPr="003676E3">
        <w:rPr>
          <w:rFonts w:ascii="Times New Roman" w:hAnsi="Times New Roman" w:cs="Times New Roman"/>
          <w:sz w:val="22"/>
          <w:lang w:val="en-AU"/>
        </w:rPr>
        <w:t>choise</w:t>
      </w:r>
      <w:proofErr w:type="spellEnd"/>
      <w:r w:rsidRPr="003676E3">
        <w:rPr>
          <w:rFonts w:ascii="Times New Roman" w:hAnsi="Times New Roman" w:cs="Times New Roman"/>
          <w:sz w:val="22"/>
          <w:lang w:val="en-AU"/>
        </w:rPr>
        <w:t xml:space="preserve"> would complicate the test metric in case some of the top-K beams don’t belong to the top-K genie beams. If RSRP accuracy compares RSRP with the same </w:t>
      </w:r>
      <w:proofErr w:type="gramStart"/>
      <w:r w:rsidRPr="003676E3">
        <w:rPr>
          <w:rFonts w:ascii="Times New Roman" w:hAnsi="Times New Roman" w:cs="Times New Roman"/>
          <w:sz w:val="22"/>
          <w:lang w:val="en-AU"/>
        </w:rPr>
        <w:t>ID</w:t>
      </w:r>
      <w:proofErr w:type="gramEnd"/>
      <w:r w:rsidRPr="003676E3">
        <w:rPr>
          <w:rFonts w:ascii="Times New Roman" w:hAnsi="Times New Roman" w:cs="Times New Roman"/>
          <w:sz w:val="22"/>
          <w:lang w:val="en-AU"/>
        </w:rPr>
        <w:t xml:space="preserve"> then the averaging would be limited to the number of matched beams between predicted and genie beams.</w:t>
      </w:r>
    </w:p>
    <w:p w14:paraId="788210A6" w14:textId="03B11893" w:rsidR="003B4E17" w:rsidRDefault="003B4E17" w:rsidP="003B247B">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t>There will be two dif</w:t>
      </w:r>
      <w:r w:rsidR="00216B52">
        <w:rPr>
          <w:rFonts w:ascii="Times New Roman" w:hAnsi="Times New Roman" w:cs="Times New Roman"/>
          <w:sz w:val="22"/>
          <w:lang w:val="en-AU"/>
        </w:rPr>
        <w:t xml:space="preserve">ferent classes of UE capabilities regarding model output types. For an AI/ML model supporting RSRP prediction the model output type should indicate such a capability. Similarly for a </w:t>
      </w:r>
      <w:proofErr w:type="gramStart"/>
      <w:r w:rsidR="00216B52">
        <w:rPr>
          <w:rFonts w:ascii="Times New Roman" w:hAnsi="Times New Roman" w:cs="Times New Roman"/>
          <w:sz w:val="22"/>
          <w:lang w:val="en-AU"/>
        </w:rPr>
        <w:t>classifier based</w:t>
      </w:r>
      <w:proofErr w:type="gramEnd"/>
      <w:r w:rsidR="00216B52">
        <w:rPr>
          <w:rFonts w:ascii="Times New Roman" w:hAnsi="Times New Roman" w:cs="Times New Roman"/>
          <w:sz w:val="22"/>
          <w:lang w:val="en-AU"/>
        </w:rPr>
        <w:t xml:space="preserve"> AI/ML model the capability should be indicated accordingly. </w:t>
      </w:r>
    </w:p>
    <w:p w14:paraId="2DB8760E" w14:textId="36938CC0" w:rsidR="00216B52" w:rsidRPr="00216B52" w:rsidRDefault="00216B52" w:rsidP="003B247B">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5</w:t>
      </w:r>
      <w:r w:rsidRPr="00216B52">
        <w:rPr>
          <w:rFonts w:ascii="Times New Roman" w:hAnsi="Times New Roman" w:cs="Times New Roman"/>
          <w:b/>
          <w:bCs/>
          <w:sz w:val="22"/>
          <w:lang w:val="en-AU"/>
        </w:rPr>
        <w:t xml:space="preserve">:  </w:t>
      </w:r>
      <w:r>
        <w:rPr>
          <w:rFonts w:ascii="Times New Roman" w:hAnsi="Times New Roman" w:cs="Times New Roman"/>
          <w:b/>
          <w:bCs/>
          <w:sz w:val="22"/>
          <w:lang w:val="en-AU"/>
        </w:rPr>
        <w:t xml:space="preserve">The KPI test metric should </w:t>
      </w:r>
      <w:proofErr w:type="gramStart"/>
      <w:r>
        <w:rPr>
          <w:rFonts w:ascii="Times New Roman" w:hAnsi="Times New Roman" w:cs="Times New Roman"/>
          <w:b/>
          <w:bCs/>
          <w:sz w:val="22"/>
          <w:lang w:val="en-AU"/>
        </w:rPr>
        <w:t>take into account</w:t>
      </w:r>
      <w:proofErr w:type="gramEnd"/>
      <w:r>
        <w:rPr>
          <w:rFonts w:ascii="Times New Roman" w:hAnsi="Times New Roman" w:cs="Times New Roman"/>
          <w:b/>
          <w:bCs/>
          <w:sz w:val="22"/>
          <w:lang w:val="en-AU"/>
        </w:rPr>
        <w:t xml:space="preserve"> the UE capability for functionality identification. RSRP accuracy should not be a relevant test if the model type </w:t>
      </w:r>
      <w:proofErr w:type="spellStart"/>
      <w:r>
        <w:rPr>
          <w:rFonts w:ascii="Times New Roman" w:hAnsi="Times New Roman" w:cs="Times New Roman"/>
          <w:b/>
          <w:bCs/>
          <w:sz w:val="22"/>
          <w:lang w:val="en-AU"/>
        </w:rPr>
        <w:t>ouput</w:t>
      </w:r>
      <w:proofErr w:type="spellEnd"/>
      <w:r>
        <w:rPr>
          <w:rFonts w:ascii="Times New Roman" w:hAnsi="Times New Roman" w:cs="Times New Roman"/>
          <w:b/>
          <w:bCs/>
          <w:sz w:val="22"/>
          <w:lang w:val="en-AU"/>
        </w:rPr>
        <w:t xml:space="preserve"> of a model is indicated to be Beam ID prediction (classifier based) </w:t>
      </w:r>
    </w:p>
    <w:p w14:paraId="35CDABA9" w14:textId="77333225" w:rsidR="003B247B" w:rsidRDefault="003B247B" w:rsidP="00302B2C">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t xml:space="preserve">For a UE supporting AI/ML RSRP prediction (not only beam ID prediction) </w:t>
      </w:r>
      <w:r w:rsidR="008057FA">
        <w:rPr>
          <w:rFonts w:ascii="Times New Roman" w:hAnsi="Times New Roman" w:cs="Times New Roman"/>
          <w:sz w:val="22"/>
          <w:lang w:val="en-AU"/>
        </w:rPr>
        <w:t xml:space="preserve">as indicated by its UE capability, </w:t>
      </w:r>
      <w:proofErr w:type="gramStart"/>
      <w:r>
        <w:rPr>
          <w:rFonts w:ascii="Times New Roman" w:hAnsi="Times New Roman" w:cs="Times New Roman"/>
          <w:sz w:val="22"/>
          <w:lang w:val="en-AU"/>
        </w:rPr>
        <w:t>Option</w:t>
      </w:r>
      <w:proofErr w:type="gramEnd"/>
      <w:r>
        <w:rPr>
          <w:rFonts w:ascii="Times New Roman" w:hAnsi="Times New Roman" w:cs="Times New Roman"/>
          <w:sz w:val="22"/>
          <w:lang w:val="en-AU"/>
        </w:rPr>
        <w:t xml:space="preserve"> 1 test metric can be evaluated as shown in Fig </w:t>
      </w:r>
      <w:r w:rsidR="004856E7">
        <w:rPr>
          <w:rFonts w:ascii="Times New Roman" w:hAnsi="Times New Roman" w:cs="Times New Roman"/>
          <w:sz w:val="22"/>
          <w:lang w:val="en-AU"/>
        </w:rPr>
        <w:t>4</w:t>
      </w:r>
      <w:r>
        <w:rPr>
          <w:rFonts w:ascii="Times New Roman" w:hAnsi="Times New Roman" w:cs="Times New Roman"/>
          <w:sz w:val="22"/>
          <w:lang w:val="en-AU"/>
        </w:rPr>
        <w:t xml:space="preserve">. The AI/ML model predicts the RSRPs across the set A and reads the predicted RSRP at the known genie beam ID location. Then it compares the predicted RSRP with the genie RSRP. </w:t>
      </w:r>
      <w:r w:rsidR="00E6306E">
        <w:rPr>
          <w:rFonts w:ascii="Times New Roman" w:hAnsi="Times New Roman" w:cs="Times New Roman"/>
          <w:sz w:val="22"/>
          <w:lang w:val="en-AU"/>
        </w:rPr>
        <w:t xml:space="preserve">A </w:t>
      </w:r>
      <w:proofErr w:type="spellStart"/>
      <w:r w:rsidR="00E6306E">
        <w:rPr>
          <w:rFonts w:ascii="Times New Roman" w:hAnsi="Times New Roman" w:cs="Times New Roman"/>
          <w:sz w:val="22"/>
          <w:lang w:val="en-AU"/>
        </w:rPr>
        <w:t>remaning</w:t>
      </w:r>
      <w:proofErr w:type="spellEnd"/>
      <w:r w:rsidR="00E6306E">
        <w:rPr>
          <w:rFonts w:ascii="Times New Roman" w:hAnsi="Times New Roman" w:cs="Times New Roman"/>
          <w:sz w:val="22"/>
          <w:lang w:val="en-AU"/>
        </w:rPr>
        <w:t xml:space="preserve"> question arises to what extend the RSRP accuracy is a relevant test if the predicted beam ID that matches the genie ID doesn’t belong to the top-K best beam IDs. In this case the RSRP test should fail even if the RSRP accuracy is within a margin.  </w:t>
      </w:r>
    </w:p>
    <w:p w14:paraId="0536D5C1" w14:textId="77777777" w:rsidR="003B247B" w:rsidRDefault="003B247B" w:rsidP="003B247B">
      <w:pPr>
        <w:contextualSpacing/>
        <w:jc w:val="center"/>
        <w:rPr>
          <w:rFonts w:ascii="Times New Roman" w:hAnsi="Times New Roman" w:cs="Times New Roman"/>
          <w:sz w:val="22"/>
        </w:rPr>
      </w:pPr>
      <w:r w:rsidRPr="003B247B">
        <w:rPr>
          <w:rFonts w:ascii="Times New Roman" w:hAnsi="Times New Roman" w:cs="Times New Roman"/>
          <w:noProof/>
          <w:sz w:val="22"/>
        </w:rPr>
        <w:drawing>
          <wp:inline distT="0" distB="0" distL="0" distR="0" wp14:anchorId="25BA2C10" wp14:editId="72392CF6">
            <wp:extent cx="3208133" cy="2005623"/>
            <wp:effectExtent l="0" t="0" r="5080" b="1270"/>
            <wp:docPr id="1734464731" name="Picture 1" descr="A blue and black rectangular box with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11774" name="Picture 1" descr="A blue and black rectangular box with white text&#10;&#10;Description automatically generated with medium confidence"/>
                    <pic:cNvPicPr/>
                  </pic:nvPicPr>
                  <pic:blipFill>
                    <a:blip r:embed="rId17"/>
                    <a:stretch>
                      <a:fillRect/>
                    </a:stretch>
                  </pic:blipFill>
                  <pic:spPr>
                    <a:xfrm>
                      <a:off x="0" y="0"/>
                      <a:ext cx="3318617" cy="2074694"/>
                    </a:xfrm>
                    <a:prstGeom prst="rect">
                      <a:avLst/>
                    </a:prstGeom>
                  </pic:spPr>
                </pic:pic>
              </a:graphicData>
            </a:graphic>
          </wp:inline>
        </w:drawing>
      </w:r>
      <w:r>
        <w:rPr>
          <w:rFonts w:ascii="Times New Roman" w:hAnsi="Times New Roman" w:cs="Times New Roman"/>
          <w:sz w:val="22"/>
        </w:rPr>
        <w:t xml:space="preserve"> </w:t>
      </w:r>
    </w:p>
    <w:p w14:paraId="16BECB7F" w14:textId="77777777" w:rsidR="003B247B" w:rsidRDefault="003B247B" w:rsidP="003B247B">
      <w:pPr>
        <w:contextualSpacing/>
        <w:jc w:val="center"/>
        <w:rPr>
          <w:rFonts w:ascii="Times New Roman" w:eastAsia="Batang" w:hAnsi="Times New Roman" w:cs="Times New Roman"/>
          <w:b/>
          <w:sz w:val="18"/>
          <w:szCs w:val="18"/>
          <w:lang w:val="en-GB"/>
        </w:rPr>
      </w:pPr>
    </w:p>
    <w:p w14:paraId="23B30456" w14:textId="1006DF6F" w:rsidR="003B247B" w:rsidRPr="00574038" w:rsidRDefault="003B247B" w:rsidP="003B247B">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Option 1 test metric for BM requirement/testing </w:t>
      </w:r>
    </w:p>
    <w:p w14:paraId="682C304A" w14:textId="4FD1A513" w:rsidR="008057FA" w:rsidRPr="008057FA" w:rsidRDefault="008057FA" w:rsidP="00302B2C">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t>For example, best beam ID=14, and the top-K beam IDs are 10,11,12,15. The predicted beam ID=14 maybe be top-10 and the predicted RSRP (ID=14) could be close to genie RSRP (at ID=14)</w:t>
      </w:r>
    </w:p>
    <w:p w14:paraId="699AD1AB" w14:textId="6161F4ED" w:rsidR="00E6306E" w:rsidRPr="00E6306E" w:rsidRDefault="00E6306E" w:rsidP="00302B2C">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6</w:t>
      </w:r>
      <w:r w:rsidRPr="00216B52">
        <w:rPr>
          <w:rFonts w:ascii="Times New Roman" w:hAnsi="Times New Roman" w:cs="Times New Roman"/>
          <w:b/>
          <w:bCs/>
          <w:sz w:val="22"/>
          <w:lang w:val="en-AU"/>
        </w:rPr>
        <w:t xml:space="preserve">:  </w:t>
      </w:r>
      <w:r>
        <w:rPr>
          <w:rFonts w:ascii="Times New Roman" w:hAnsi="Times New Roman" w:cs="Times New Roman"/>
          <w:b/>
          <w:bCs/>
          <w:sz w:val="22"/>
          <w:lang w:val="en-AU"/>
        </w:rPr>
        <w:t xml:space="preserve">For the RSRP accuracy test metric, if </w:t>
      </w:r>
      <w:r w:rsidRPr="00E6306E">
        <w:rPr>
          <w:rFonts w:ascii="Times New Roman" w:hAnsi="Times New Roman" w:cs="Times New Roman"/>
          <w:b/>
          <w:bCs/>
          <w:sz w:val="22"/>
          <w:lang w:val="en-AU"/>
        </w:rPr>
        <w:t>the predicted beam ID that matches the genie ID doesn’t belong to the top-K best beam IDs</w:t>
      </w:r>
      <w:r>
        <w:rPr>
          <w:rFonts w:ascii="Times New Roman" w:hAnsi="Times New Roman" w:cs="Times New Roman"/>
          <w:b/>
          <w:bCs/>
          <w:sz w:val="22"/>
          <w:lang w:val="en-AU"/>
        </w:rPr>
        <w:t>, the test should fail irrespectively of the RSRP similarity between predicted and measured.</w:t>
      </w:r>
    </w:p>
    <w:p w14:paraId="6D45E167" w14:textId="6415FBE0" w:rsidR="00C15125" w:rsidRDefault="004B245D" w:rsidP="00302B2C">
      <w:pPr>
        <w:pStyle w:val="RAN4H3"/>
        <w:numPr>
          <w:ilvl w:val="0"/>
          <w:numId w:val="0"/>
        </w:numPr>
        <w:jc w:val="both"/>
        <w:rPr>
          <w:rFonts w:ascii="Times New Roman" w:hAnsi="Times New Roman" w:cs="Times New Roman"/>
          <w:sz w:val="22"/>
        </w:rPr>
      </w:pPr>
      <w:r>
        <w:rPr>
          <w:rFonts w:ascii="Times New Roman" w:hAnsi="Times New Roman" w:cs="Times New Roman"/>
          <w:sz w:val="22"/>
        </w:rPr>
        <w:t>The success of passing the test for the</w:t>
      </w:r>
      <w:r w:rsidR="00C15125">
        <w:rPr>
          <w:rFonts w:ascii="Times New Roman" w:hAnsi="Times New Roman" w:cs="Times New Roman"/>
          <w:sz w:val="22"/>
        </w:rPr>
        <w:t xml:space="preserve"> BM </w:t>
      </w:r>
      <w:r>
        <w:rPr>
          <w:rFonts w:ascii="Times New Roman" w:hAnsi="Times New Roman" w:cs="Times New Roman"/>
          <w:sz w:val="22"/>
        </w:rPr>
        <w:t>use case</w:t>
      </w:r>
      <w:r w:rsidR="00C15125">
        <w:rPr>
          <w:rFonts w:ascii="Times New Roman" w:hAnsi="Times New Roman" w:cs="Times New Roman"/>
          <w:sz w:val="22"/>
        </w:rPr>
        <w:t xml:space="preserve"> depends on which Option is being used. </w:t>
      </w:r>
      <w:r>
        <w:rPr>
          <w:rFonts w:ascii="Times New Roman" w:hAnsi="Times New Roman" w:cs="Times New Roman"/>
          <w:sz w:val="22"/>
        </w:rPr>
        <w:t>For example</w:t>
      </w:r>
      <w:r w:rsidR="00C15125">
        <w:rPr>
          <w:rFonts w:ascii="Times New Roman" w:hAnsi="Times New Roman" w:cs="Times New Roman"/>
          <w:sz w:val="22"/>
        </w:rPr>
        <w:t xml:space="preserve">, </w:t>
      </w:r>
      <w:r>
        <w:rPr>
          <w:rFonts w:ascii="Times New Roman" w:hAnsi="Times New Roman" w:cs="Times New Roman"/>
          <w:sz w:val="22"/>
        </w:rPr>
        <w:t xml:space="preserve">a </w:t>
      </w:r>
      <w:r w:rsidR="00C15125">
        <w:rPr>
          <w:rFonts w:ascii="Times New Roman" w:hAnsi="Times New Roman" w:cs="Times New Roman"/>
          <w:sz w:val="22"/>
        </w:rPr>
        <w:t xml:space="preserve">UE can pass the test under Option </w:t>
      </w:r>
      <w:r>
        <w:rPr>
          <w:rFonts w:ascii="Times New Roman" w:hAnsi="Times New Roman" w:cs="Times New Roman"/>
          <w:sz w:val="22"/>
        </w:rPr>
        <w:t>3</w:t>
      </w:r>
      <w:r w:rsidR="00C15125">
        <w:rPr>
          <w:rFonts w:ascii="Times New Roman" w:hAnsi="Times New Roman" w:cs="Times New Roman"/>
          <w:sz w:val="22"/>
        </w:rPr>
        <w:t xml:space="preserve"> test </w:t>
      </w:r>
      <w:proofErr w:type="gramStart"/>
      <w:r w:rsidR="00C15125">
        <w:rPr>
          <w:rFonts w:ascii="Times New Roman" w:hAnsi="Times New Roman" w:cs="Times New Roman"/>
          <w:sz w:val="22"/>
        </w:rPr>
        <w:t>metric</w:t>
      </w:r>
      <w:r w:rsidR="008057FA">
        <w:rPr>
          <w:rFonts w:ascii="Times New Roman" w:hAnsi="Times New Roman" w:cs="Times New Roman"/>
          <w:sz w:val="22"/>
        </w:rPr>
        <w:t>,</w:t>
      </w:r>
      <w:r w:rsidR="00C15125">
        <w:rPr>
          <w:rFonts w:ascii="Times New Roman" w:hAnsi="Times New Roman" w:cs="Times New Roman"/>
          <w:sz w:val="22"/>
        </w:rPr>
        <w:t xml:space="preserve"> but</w:t>
      </w:r>
      <w:proofErr w:type="gramEnd"/>
      <w:r w:rsidR="00C15125">
        <w:rPr>
          <w:rFonts w:ascii="Times New Roman" w:hAnsi="Times New Roman" w:cs="Times New Roman"/>
          <w:sz w:val="22"/>
        </w:rPr>
        <w:t xml:space="preserve"> fail</w:t>
      </w:r>
      <w:r w:rsidR="00E335BA">
        <w:rPr>
          <w:rFonts w:ascii="Times New Roman" w:hAnsi="Times New Roman" w:cs="Times New Roman"/>
          <w:sz w:val="22"/>
        </w:rPr>
        <w:t>s</w:t>
      </w:r>
      <w:r w:rsidR="00C15125">
        <w:rPr>
          <w:rFonts w:ascii="Times New Roman" w:hAnsi="Times New Roman" w:cs="Times New Roman"/>
          <w:sz w:val="22"/>
        </w:rPr>
        <w:t xml:space="preserve"> the test under Option 2 or </w:t>
      </w:r>
      <w:r w:rsidR="008057FA">
        <w:rPr>
          <w:rFonts w:ascii="Times New Roman" w:hAnsi="Times New Roman" w:cs="Times New Roman"/>
          <w:sz w:val="22"/>
        </w:rPr>
        <w:t>O</w:t>
      </w:r>
      <w:r w:rsidR="00E57733">
        <w:rPr>
          <w:rFonts w:ascii="Times New Roman" w:hAnsi="Times New Roman" w:cs="Times New Roman"/>
          <w:sz w:val="22"/>
        </w:rPr>
        <w:t xml:space="preserve">ption </w:t>
      </w:r>
      <w:r>
        <w:rPr>
          <w:rFonts w:ascii="Times New Roman" w:hAnsi="Times New Roman" w:cs="Times New Roman"/>
          <w:sz w:val="22"/>
        </w:rPr>
        <w:t>1</w:t>
      </w:r>
      <w:r w:rsidR="00C15125">
        <w:rPr>
          <w:rFonts w:ascii="Times New Roman" w:hAnsi="Times New Roman" w:cs="Times New Roman"/>
          <w:sz w:val="22"/>
        </w:rPr>
        <w:t xml:space="preserve"> test metric. This </w:t>
      </w:r>
      <w:r w:rsidR="00C15125">
        <w:rPr>
          <w:rFonts w:ascii="Times New Roman" w:hAnsi="Times New Roman" w:cs="Times New Roman"/>
          <w:sz w:val="22"/>
        </w:rPr>
        <w:lastRenderedPageBreak/>
        <w:t xml:space="preserve">is shown in Fig </w:t>
      </w:r>
      <w:r w:rsidR="004856E7">
        <w:rPr>
          <w:rFonts w:ascii="Times New Roman" w:hAnsi="Times New Roman" w:cs="Times New Roman"/>
          <w:sz w:val="22"/>
        </w:rPr>
        <w:t>5</w:t>
      </w:r>
      <w:r w:rsidR="00C15125">
        <w:rPr>
          <w:rFonts w:ascii="Times New Roman" w:hAnsi="Times New Roman" w:cs="Times New Roman"/>
          <w:sz w:val="22"/>
        </w:rPr>
        <w:t xml:space="preserve">. The UE passes Option 3 since the best beam among the top-4 </w:t>
      </w:r>
      <w:r w:rsidR="008057FA">
        <w:rPr>
          <w:rFonts w:ascii="Times New Roman" w:hAnsi="Times New Roman" w:cs="Times New Roman"/>
          <w:sz w:val="22"/>
        </w:rPr>
        <w:t xml:space="preserve">predicted </w:t>
      </w:r>
      <w:r w:rsidR="00C15125">
        <w:rPr>
          <w:rFonts w:ascii="Times New Roman" w:hAnsi="Times New Roman" w:cs="Times New Roman"/>
          <w:sz w:val="22"/>
        </w:rPr>
        <w:t xml:space="preserve">beams has a higher RSRP than the genie RSRP. But it fails Option 1 since the RSRP accuracy is poor. It also fails Option 2 test metric since the genie beam ID doesn’t belong to the </w:t>
      </w:r>
      <w:proofErr w:type="spellStart"/>
      <w:r w:rsidR="00C15125">
        <w:rPr>
          <w:rFonts w:ascii="Times New Roman" w:hAnsi="Times New Roman" w:cs="Times New Roman"/>
          <w:sz w:val="22"/>
        </w:rPr>
        <w:t>the</w:t>
      </w:r>
      <w:proofErr w:type="spellEnd"/>
      <w:r w:rsidR="00C15125">
        <w:rPr>
          <w:rFonts w:ascii="Times New Roman" w:hAnsi="Times New Roman" w:cs="Times New Roman"/>
          <w:sz w:val="22"/>
        </w:rPr>
        <w:t xml:space="preserve"> top-</w:t>
      </w:r>
      <w:proofErr w:type="gramStart"/>
      <w:r w:rsidR="00C15125">
        <w:rPr>
          <w:rFonts w:ascii="Times New Roman" w:hAnsi="Times New Roman" w:cs="Times New Roman"/>
          <w:sz w:val="22"/>
        </w:rPr>
        <w:t>4  predicted</w:t>
      </w:r>
      <w:proofErr w:type="gramEnd"/>
      <w:r w:rsidR="00C15125">
        <w:rPr>
          <w:rFonts w:ascii="Times New Roman" w:hAnsi="Times New Roman" w:cs="Times New Roman"/>
          <w:sz w:val="22"/>
        </w:rPr>
        <w:t xml:space="preserve"> beam IDs. </w:t>
      </w:r>
    </w:p>
    <w:p w14:paraId="102616AE" w14:textId="149A2806" w:rsidR="00C15125" w:rsidRDefault="00C15125" w:rsidP="00C15125">
      <w:pPr>
        <w:contextualSpacing/>
        <w:jc w:val="center"/>
        <w:rPr>
          <w:rFonts w:ascii="Times New Roman" w:hAnsi="Times New Roman" w:cs="Times New Roman"/>
          <w:sz w:val="22"/>
        </w:rPr>
      </w:pPr>
      <w:r>
        <w:rPr>
          <w:rFonts w:ascii="Times New Roman" w:hAnsi="Times New Roman" w:cs="Times New Roman"/>
          <w:sz w:val="22"/>
        </w:rPr>
        <w:t xml:space="preserve"> </w:t>
      </w:r>
      <w:r w:rsidRPr="00C15125">
        <w:rPr>
          <w:rFonts w:ascii="Times New Roman" w:hAnsi="Times New Roman" w:cs="Times New Roman"/>
          <w:noProof/>
          <w:sz w:val="22"/>
        </w:rPr>
        <w:drawing>
          <wp:inline distT="0" distB="0" distL="0" distR="0" wp14:anchorId="78FE2EB1" wp14:editId="45A4B5B8">
            <wp:extent cx="3169085" cy="2030200"/>
            <wp:effectExtent l="0" t="0" r="0" b="1905"/>
            <wp:docPr id="154690541" name="Picture 1" descr="A graph with sta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0541" name="Picture 1" descr="A graph with stars and lines&#10;&#10;Description automatically generated"/>
                    <pic:cNvPicPr/>
                  </pic:nvPicPr>
                  <pic:blipFill>
                    <a:blip r:embed="rId18"/>
                    <a:stretch>
                      <a:fillRect/>
                    </a:stretch>
                  </pic:blipFill>
                  <pic:spPr>
                    <a:xfrm>
                      <a:off x="0" y="0"/>
                      <a:ext cx="3206308" cy="2054046"/>
                    </a:xfrm>
                    <a:prstGeom prst="rect">
                      <a:avLst/>
                    </a:prstGeom>
                  </pic:spPr>
                </pic:pic>
              </a:graphicData>
            </a:graphic>
          </wp:inline>
        </w:drawing>
      </w:r>
      <w:r>
        <w:rPr>
          <w:rFonts w:ascii="Times New Roman" w:hAnsi="Times New Roman" w:cs="Times New Roman"/>
          <w:sz w:val="22"/>
        </w:rPr>
        <w:t xml:space="preserve"> </w:t>
      </w:r>
    </w:p>
    <w:p w14:paraId="2040D805" w14:textId="77777777" w:rsidR="00C15125" w:rsidRDefault="00C15125" w:rsidP="00C15125">
      <w:pPr>
        <w:contextualSpacing/>
        <w:jc w:val="center"/>
        <w:rPr>
          <w:rFonts w:ascii="Times New Roman" w:eastAsia="Batang" w:hAnsi="Times New Roman" w:cs="Times New Roman"/>
          <w:b/>
          <w:sz w:val="18"/>
          <w:szCs w:val="18"/>
          <w:lang w:val="en-GB"/>
        </w:rPr>
      </w:pPr>
    </w:p>
    <w:p w14:paraId="72AC043E" w14:textId="576B4E4D" w:rsidR="00C15125" w:rsidRPr="00574038" w:rsidRDefault="00C15125" w:rsidP="00C15125">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5</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UE passes the test under Option 3 but fails Option 1 and Option 2 </w:t>
      </w:r>
    </w:p>
    <w:p w14:paraId="4E4540FE" w14:textId="4C2BA2DA" w:rsidR="003B247B" w:rsidRPr="00C15125" w:rsidRDefault="003B247B" w:rsidP="00302B2C">
      <w:pPr>
        <w:pStyle w:val="RAN4H3"/>
        <w:numPr>
          <w:ilvl w:val="0"/>
          <w:numId w:val="0"/>
        </w:numPr>
        <w:jc w:val="both"/>
        <w:rPr>
          <w:rFonts w:ascii="Times New Roman" w:hAnsi="Times New Roman" w:cs="Times New Roman"/>
          <w:sz w:val="22"/>
          <w:lang w:val="en-AU"/>
        </w:rPr>
      </w:pPr>
    </w:p>
    <w:p w14:paraId="65D23243" w14:textId="7492EB13" w:rsidR="00C15125" w:rsidRDefault="00C15125" w:rsidP="00302B2C">
      <w:pPr>
        <w:pStyle w:val="RAN4H3"/>
        <w:numPr>
          <w:ilvl w:val="0"/>
          <w:numId w:val="0"/>
        </w:numPr>
        <w:jc w:val="both"/>
        <w:rPr>
          <w:rFonts w:ascii="Times New Roman" w:hAnsi="Times New Roman" w:cs="Times New Roman"/>
          <w:sz w:val="22"/>
        </w:rPr>
      </w:pPr>
      <w:r>
        <w:rPr>
          <w:rFonts w:ascii="Times New Roman" w:hAnsi="Times New Roman" w:cs="Times New Roman"/>
          <w:sz w:val="22"/>
        </w:rPr>
        <w:t xml:space="preserve">Another example is shown in Fig </w:t>
      </w:r>
      <w:r w:rsidR="004856E7">
        <w:rPr>
          <w:rFonts w:ascii="Times New Roman" w:hAnsi="Times New Roman" w:cs="Times New Roman"/>
          <w:sz w:val="22"/>
        </w:rPr>
        <w:t>6</w:t>
      </w:r>
      <w:r>
        <w:rPr>
          <w:rFonts w:ascii="Times New Roman" w:hAnsi="Times New Roman" w:cs="Times New Roman"/>
          <w:sz w:val="22"/>
        </w:rPr>
        <w:t>. The UE passes the test under Option 3 and Option 1 test metric</w:t>
      </w:r>
      <w:r w:rsidR="00E57733">
        <w:rPr>
          <w:rFonts w:ascii="Times New Roman" w:hAnsi="Times New Roman" w:cs="Times New Roman"/>
          <w:sz w:val="22"/>
        </w:rPr>
        <w:t>,</w:t>
      </w:r>
      <w:r>
        <w:rPr>
          <w:rFonts w:ascii="Times New Roman" w:hAnsi="Times New Roman" w:cs="Times New Roman"/>
          <w:sz w:val="22"/>
        </w:rPr>
        <w:t xml:space="preserve"> but </w:t>
      </w:r>
      <w:r w:rsidR="00E57733">
        <w:rPr>
          <w:rFonts w:ascii="Times New Roman" w:hAnsi="Times New Roman" w:cs="Times New Roman"/>
          <w:sz w:val="22"/>
        </w:rPr>
        <w:t xml:space="preserve">it </w:t>
      </w:r>
      <w:r>
        <w:rPr>
          <w:rFonts w:ascii="Times New Roman" w:hAnsi="Times New Roman" w:cs="Times New Roman"/>
          <w:sz w:val="22"/>
        </w:rPr>
        <w:t xml:space="preserve">fails the test metric for Option 2 (beam ID accuracy) </w:t>
      </w:r>
      <w:r w:rsidR="008057FA">
        <w:rPr>
          <w:rFonts w:ascii="Times New Roman" w:hAnsi="Times New Roman" w:cs="Times New Roman"/>
          <w:sz w:val="22"/>
        </w:rPr>
        <w:t xml:space="preserve">since none of the </w:t>
      </w:r>
      <w:proofErr w:type="gramStart"/>
      <w:r w:rsidR="008057FA">
        <w:rPr>
          <w:rFonts w:ascii="Times New Roman" w:hAnsi="Times New Roman" w:cs="Times New Roman"/>
          <w:sz w:val="22"/>
        </w:rPr>
        <w:t>top-K</w:t>
      </w:r>
      <w:proofErr w:type="gramEnd"/>
      <w:r w:rsidR="008057FA">
        <w:rPr>
          <w:rFonts w:ascii="Times New Roman" w:hAnsi="Times New Roman" w:cs="Times New Roman"/>
          <w:sz w:val="22"/>
        </w:rPr>
        <w:t xml:space="preserve">=4 beams belong to the best </w:t>
      </w:r>
      <w:r w:rsidR="0013220E">
        <w:rPr>
          <w:rFonts w:ascii="Times New Roman" w:hAnsi="Times New Roman" w:cs="Times New Roman"/>
          <w:sz w:val="22"/>
        </w:rPr>
        <w:t xml:space="preserve">genie </w:t>
      </w:r>
      <w:r w:rsidR="008057FA">
        <w:rPr>
          <w:rFonts w:ascii="Times New Roman" w:hAnsi="Times New Roman" w:cs="Times New Roman"/>
          <w:sz w:val="22"/>
        </w:rPr>
        <w:t>ID</w:t>
      </w:r>
      <w:r w:rsidR="0013220E">
        <w:rPr>
          <w:rFonts w:ascii="Times New Roman" w:hAnsi="Times New Roman" w:cs="Times New Roman"/>
          <w:sz w:val="22"/>
        </w:rPr>
        <w:t>.</w:t>
      </w:r>
    </w:p>
    <w:p w14:paraId="576749E5" w14:textId="30E4983F" w:rsidR="00C15125" w:rsidRDefault="00C15125" w:rsidP="00C15125">
      <w:pPr>
        <w:contextualSpacing/>
        <w:jc w:val="center"/>
        <w:rPr>
          <w:rFonts w:ascii="Times New Roman" w:hAnsi="Times New Roman" w:cs="Times New Roman"/>
          <w:sz w:val="22"/>
        </w:rPr>
      </w:pPr>
      <w:r w:rsidRPr="00C15125">
        <w:rPr>
          <w:rFonts w:ascii="Times New Roman" w:hAnsi="Times New Roman" w:cs="Times New Roman"/>
          <w:noProof/>
          <w:sz w:val="22"/>
        </w:rPr>
        <w:drawing>
          <wp:inline distT="0" distB="0" distL="0" distR="0" wp14:anchorId="4CB16A00" wp14:editId="4DA30B9C">
            <wp:extent cx="3124231" cy="2141811"/>
            <wp:effectExtent l="0" t="0" r="0" b="5080"/>
            <wp:docPr id="1302837905" name="Picture 1" descr="A graph with sta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837905" name="Picture 1" descr="A graph with stars and lines&#10;&#10;Description automatically generated"/>
                    <pic:cNvPicPr/>
                  </pic:nvPicPr>
                  <pic:blipFill>
                    <a:blip r:embed="rId19"/>
                    <a:stretch>
                      <a:fillRect/>
                    </a:stretch>
                  </pic:blipFill>
                  <pic:spPr>
                    <a:xfrm>
                      <a:off x="0" y="0"/>
                      <a:ext cx="3169590" cy="2172907"/>
                    </a:xfrm>
                    <a:prstGeom prst="rect">
                      <a:avLst/>
                    </a:prstGeom>
                  </pic:spPr>
                </pic:pic>
              </a:graphicData>
            </a:graphic>
          </wp:inline>
        </w:drawing>
      </w:r>
      <w:r>
        <w:rPr>
          <w:rFonts w:ascii="Times New Roman" w:hAnsi="Times New Roman" w:cs="Times New Roman"/>
          <w:sz w:val="22"/>
        </w:rPr>
        <w:t xml:space="preserve"> </w:t>
      </w:r>
    </w:p>
    <w:p w14:paraId="308ACB15" w14:textId="77777777" w:rsidR="00C15125" w:rsidRDefault="00C15125" w:rsidP="00C15125">
      <w:pPr>
        <w:contextualSpacing/>
        <w:jc w:val="center"/>
        <w:rPr>
          <w:rFonts w:ascii="Times New Roman" w:eastAsia="Batang" w:hAnsi="Times New Roman" w:cs="Times New Roman"/>
          <w:b/>
          <w:sz w:val="18"/>
          <w:szCs w:val="18"/>
          <w:lang w:val="en-GB"/>
        </w:rPr>
      </w:pPr>
    </w:p>
    <w:p w14:paraId="579DA5E4" w14:textId="200EAC8C" w:rsidR="00C15125" w:rsidRPr="00574038" w:rsidRDefault="00C15125" w:rsidP="00C15125">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lang w:val="en-GB"/>
        </w:rPr>
        <w:t>6</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UE passes the test under Option 3 and Option 1 but fails the Option 2 </w:t>
      </w:r>
    </w:p>
    <w:p w14:paraId="566D5817" w14:textId="1ADA187A" w:rsidR="00C15125" w:rsidRDefault="00E335BA" w:rsidP="00302B2C">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t xml:space="preserve">In yet another example, in Fig </w:t>
      </w:r>
      <w:r w:rsidR="004856E7">
        <w:rPr>
          <w:rFonts w:ascii="Times New Roman" w:hAnsi="Times New Roman" w:cs="Times New Roman"/>
          <w:sz w:val="22"/>
          <w:lang w:val="en-AU"/>
        </w:rPr>
        <w:t>7</w:t>
      </w:r>
      <w:r>
        <w:rPr>
          <w:rFonts w:ascii="Times New Roman" w:hAnsi="Times New Roman" w:cs="Times New Roman"/>
          <w:sz w:val="22"/>
          <w:lang w:val="en-AU"/>
        </w:rPr>
        <w:t xml:space="preserve">, UE passes the test with Option 2 </w:t>
      </w:r>
      <w:proofErr w:type="gramStart"/>
      <w:r>
        <w:rPr>
          <w:rFonts w:ascii="Times New Roman" w:hAnsi="Times New Roman" w:cs="Times New Roman"/>
          <w:sz w:val="22"/>
          <w:lang w:val="en-AU"/>
        </w:rPr>
        <w:t>metric</w:t>
      </w:r>
      <w:proofErr w:type="gramEnd"/>
      <w:r>
        <w:rPr>
          <w:rFonts w:ascii="Times New Roman" w:hAnsi="Times New Roman" w:cs="Times New Roman"/>
          <w:sz w:val="22"/>
          <w:lang w:val="en-AU"/>
        </w:rPr>
        <w:t xml:space="preserve"> but it fails the test under Option 1 and Option 3 metrics. </w:t>
      </w:r>
    </w:p>
    <w:p w14:paraId="5B52EFF1" w14:textId="607E1782" w:rsidR="00E335BA" w:rsidRDefault="00E335BA" w:rsidP="00E335BA">
      <w:pPr>
        <w:contextualSpacing/>
        <w:jc w:val="center"/>
        <w:rPr>
          <w:rFonts w:ascii="Times New Roman" w:hAnsi="Times New Roman" w:cs="Times New Roman"/>
          <w:sz w:val="22"/>
        </w:rPr>
      </w:pPr>
      <w:r w:rsidRPr="00E335BA">
        <w:rPr>
          <w:rFonts w:ascii="Times New Roman" w:hAnsi="Times New Roman" w:cs="Times New Roman"/>
          <w:noProof/>
          <w:sz w:val="22"/>
        </w:rPr>
        <w:drawing>
          <wp:inline distT="0" distB="0" distL="0" distR="0" wp14:anchorId="6058C0D9" wp14:editId="668DCEDD">
            <wp:extent cx="3415960" cy="2056522"/>
            <wp:effectExtent l="0" t="0" r="0" b="1270"/>
            <wp:docPr id="1941670407" name="Picture 1" descr="A graph with lines an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70407" name="Picture 1" descr="A graph with lines and stars&#10;&#10;Description automatically generated"/>
                    <pic:cNvPicPr/>
                  </pic:nvPicPr>
                  <pic:blipFill>
                    <a:blip r:embed="rId20"/>
                    <a:stretch>
                      <a:fillRect/>
                    </a:stretch>
                  </pic:blipFill>
                  <pic:spPr>
                    <a:xfrm>
                      <a:off x="0" y="0"/>
                      <a:ext cx="3461240" cy="2083782"/>
                    </a:xfrm>
                    <a:prstGeom prst="rect">
                      <a:avLst/>
                    </a:prstGeom>
                  </pic:spPr>
                </pic:pic>
              </a:graphicData>
            </a:graphic>
          </wp:inline>
        </w:drawing>
      </w:r>
      <w:r>
        <w:rPr>
          <w:rFonts w:ascii="Times New Roman" w:hAnsi="Times New Roman" w:cs="Times New Roman"/>
          <w:sz w:val="22"/>
        </w:rPr>
        <w:t xml:space="preserve"> </w:t>
      </w:r>
    </w:p>
    <w:p w14:paraId="17CBE105" w14:textId="77777777" w:rsidR="00E335BA" w:rsidRDefault="00E335BA" w:rsidP="00E335BA">
      <w:pPr>
        <w:contextualSpacing/>
        <w:jc w:val="center"/>
        <w:rPr>
          <w:rFonts w:ascii="Times New Roman" w:eastAsia="Batang" w:hAnsi="Times New Roman" w:cs="Times New Roman"/>
          <w:b/>
          <w:sz w:val="18"/>
          <w:szCs w:val="18"/>
          <w:lang w:val="en-GB"/>
        </w:rPr>
      </w:pPr>
    </w:p>
    <w:p w14:paraId="038448F3" w14:textId="4C2C2595" w:rsidR="00E335BA" w:rsidRPr="00574038" w:rsidRDefault="00E335BA" w:rsidP="00E335BA">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lastRenderedPageBreak/>
        <w:t xml:space="preserve">Fig. </w:t>
      </w:r>
      <w:r w:rsidR="00680105">
        <w:rPr>
          <w:rFonts w:ascii="Times New Roman" w:hAnsi="Times New Roman" w:cs="Times New Roman"/>
          <w:b/>
          <w:bCs/>
          <w:sz w:val="18"/>
          <w:szCs w:val="18"/>
          <w:lang w:val="en-GB"/>
        </w:rPr>
        <w:t>7</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UE passes the test under Option 2 but fails Option 1 and Option 3 </w:t>
      </w:r>
    </w:p>
    <w:p w14:paraId="747515F2" w14:textId="5A109763" w:rsidR="00C71A5A" w:rsidRDefault="00E335BA" w:rsidP="00302B2C">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rPr>
        <w:t>Obser</w:t>
      </w:r>
      <w:r w:rsidR="00D73471">
        <w:rPr>
          <w:rFonts w:ascii="Times New Roman" w:hAnsi="Times New Roman" w:cs="Times New Roman"/>
          <w:b/>
          <w:bCs/>
          <w:sz w:val="22"/>
        </w:rPr>
        <w:t>vation</w:t>
      </w:r>
      <w:r w:rsidR="00C71A5A" w:rsidRPr="00690B0C">
        <w:rPr>
          <w:rFonts w:ascii="Times New Roman" w:hAnsi="Times New Roman" w:cs="Times New Roman"/>
          <w:b/>
          <w:bCs/>
          <w:sz w:val="22"/>
          <w:lang w:val="en-AU"/>
        </w:rPr>
        <w:t xml:space="preserve"> </w:t>
      </w:r>
      <w:r w:rsidR="00E57733">
        <w:rPr>
          <w:rFonts w:ascii="Times New Roman" w:hAnsi="Times New Roman" w:cs="Times New Roman"/>
          <w:b/>
          <w:bCs/>
          <w:sz w:val="22"/>
          <w:lang w:val="en-AU"/>
        </w:rPr>
        <w:t>4</w:t>
      </w:r>
      <w:r w:rsidR="00C71A5A">
        <w:rPr>
          <w:rFonts w:ascii="Times New Roman" w:hAnsi="Times New Roman" w:cs="Times New Roman"/>
          <w:b/>
          <w:bCs/>
          <w:sz w:val="22"/>
          <w:lang w:val="en-AU"/>
        </w:rPr>
        <w:t xml:space="preserve">: For testing purposes and defining requirements for BM, </w:t>
      </w:r>
      <w:r w:rsidR="00D73471">
        <w:rPr>
          <w:rFonts w:ascii="Times New Roman" w:hAnsi="Times New Roman" w:cs="Times New Roman"/>
          <w:b/>
          <w:bCs/>
          <w:sz w:val="22"/>
          <w:lang w:val="en-AU"/>
        </w:rPr>
        <w:t xml:space="preserve">a UE can pass a test under </w:t>
      </w:r>
      <w:r w:rsidR="00F56315">
        <w:rPr>
          <w:rFonts w:ascii="Times New Roman" w:hAnsi="Times New Roman" w:cs="Times New Roman"/>
          <w:b/>
          <w:bCs/>
          <w:sz w:val="22"/>
          <w:lang w:val="en-AU"/>
        </w:rPr>
        <w:t xml:space="preserve">one </w:t>
      </w:r>
      <w:r w:rsidR="00D73471">
        <w:rPr>
          <w:rFonts w:ascii="Times New Roman" w:hAnsi="Times New Roman" w:cs="Times New Roman"/>
          <w:b/>
          <w:bCs/>
          <w:sz w:val="22"/>
          <w:lang w:val="en-AU"/>
        </w:rPr>
        <w:t xml:space="preserve">test </w:t>
      </w:r>
      <w:proofErr w:type="gramStart"/>
      <w:r w:rsidR="00D73471">
        <w:rPr>
          <w:rFonts w:ascii="Times New Roman" w:hAnsi="Times New Roman" w:cs="Times New Roman"/>
          <w:b/>
          <w:bCs/>
          <w:sz w:val="22"/>
          <w:lang w:val="en-AU"/>
        </w:rPr>
        <w:t>metric</w:t>
      </w:r>
      <w:proofErr w:type="gramEnd"/>
      <w:r w:rsidR="00D73471">
        <w:rPr>
          <w:rFonts w:ascii="Times New Roman" w:hAnsi="Times New Roman" w:cs="Times New Roman"/>
          <w:b/>
          <w:bCs/>
          <w:sz w:val="22"/>
          <w:lang w:val="en-AU"/>
        </w:rPr>
        <w:t xml:space="preserve"> but </w:t>
      </w:r>
      <w:r w:rsidR="00E57733">
        <w:rPr>
          <w:rFonts w:ascii="Times New Roman" w:hAnsi="Times New Roman" w:cs="Times New Roman"/>
          <w:b/>
          <w:bCs/>
          <w:sz w:val="22"/>
          <w:lang w:val="en-AU"/>
        </w:rPr>
        <w:t xml:space="preserve">it could </w:t>
      </w:r>
      <w:r w:rsidR="00D73471">
        <w:rPr>
          <w:rFonts w:ascii="Times New Roman" w:hAnsi="Times New Roman" w:cs="Times New Roman"/>
          <w:b/>
          <w:bCs/>
          <w:sz w:val="22"/>
          <w:lang w:val="en-AU"/>
        </w:rPr>
        <w:t xml:space="preserve">fail the other Options. </w:t>
      </w:r>
      <w:r w:rsidR="0013220E">
        <w:rPr>
          <w:rFonts w:ascii="Times New Roman" w:hAnsi="Times New Roman" w:cs="Times New Roman"/>
          <w:b/>
          <w:bCs/>
          <w:sz w:val="22"/>
          <w:lang w:val="en-AU"/>
        </w:rPr>
        <w:t>There are many combinations of pass/fail or fail/</w:t>
      </w:r>
      <w:proofErr w:type="gramStart"/>
      <w:r w:rsidR="0013220E">
        <w:rPr>
          <w:rFonts w:ascii="Times New Roman" w:hAnsi="Times New Roman" w:cs="Times New Roman"/>
          <w:b/>
          <w:bCs/>
          <w:sz w:val="22"/>
          <w:lang w:val="en-AU"/>
        </w:rPr>
        <w:t>pass</w:t>
      </w:r>
      <w:proofErr w:type="gramEnd"/>
      <w:r w:rsidR="0013220E">
        <w:rPr>
          <w:rFonts w:ascii="Times New Roman" w:hAnsi="Times New Roman" w:cs="Times New Roman"/>
          <w:b/>
          <w:bCs/>
          <w:sz w:val="22"/>
          <w:lang w:val="en-AU"/>
        </w:rPr>
        <w:t xml:space="preserve"> </w:t>
      </w:r>
    </w:p>
    <w:p w14:paraId="33A30955" w14:textId="10A33F46" w:rsidR="00AE3EA2" w:rsidRDefault="00C71A5A" w:rsidP="00302B2C">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t xml:space="preserve">Another issue we observe is </w:t>
      </w:r>
      <w:r w:rsidR="00F5047A">
        <w:rPr>
          <w:rFonts w:ascii="Times New Roman" w:hAnsi="Times New Roman" w:cs="Times New Roman"/>
          <w:sz w:val="22"/>
          <w:lang w:val="en-AU"/>
        </w:rPr>
        <w:t xml:space="preserve">with </w:t>
      </w:r>
      <w:r>
        <w:rPr>
          <w:rFonts w:ascii="Times New Roman" w:hAnsi="Times New Roman" w:cs="Times New Roman"/>
          <w:sz w:val="22"/>
          <w:lang w:val="en-AU"/>
        </w:rPr>
        <w:t>Option 3</w:t>
      </w:r>
      <w:r w:rsidR="00D73471">
        <w:rPr>
          <w:rFonts w:ascii="Times New Roman" w:hAnsi="Times New Roman" w:cs="Times New Roman"/>
          <w:sz w:val="22"/>
          <w:lang w:val="en-AU"/>
        </w:rPr>
        <w:t xml:space="preserve"> test metric</w:t>
      </w:r>
      <w:r w:rsidR="00F5047A">
        <w:rPr>
          <w:rFonts w:ascii="Times New Roman" w:hAnsi="Times New Roman" w:cs="Times New Roman"/>
          <w:sz w:val="22"/>
          <w:lang w:val="en-AU"/>
        </w:rPr>
        <w:t xml:space="preserve">. According to option 3 if the </w:t>
      </w:r>
      <w:r w:rsidR="00F5047A" w:rsidRPr="00F5047A">
        <w:rPr>
          <w:rFonts w:ascii="Times New Roman" w:hAnsi="Times New Roman" w:cs="Times New Roman"/>
          <w:sz w:val="22"/>
          <w:lang w:val="en-AU"/>
        </w:rPr>
        <w:t>maximum RSRP among top-K predicted beams is larger than the RSRP of the strongest beam – x dB</w:t>
      </w:r>
      <w:r w:rsidR="00F5047A">
        <w:rPr>
          <w:rFonts w:ascii="Times New Roman" w:hAnsi="Times New Roman" w:cs="Times New Roman"/>
          <w:sz w:val="22"/>
          <w:lang w:val="en-AU"/>
        </w:rPr>
        <w:t xml:space="preserve"> then the test would be successful. </w:t>
      </w:r>
      <w:r w:rsidR="00AE3EA2">
        <w:rPr>
          <w:rFonts w:ascii="Times New Roman" w:hAnsi="Times New Roman" w:cs="Times New Roman"/>
          <w:sz w:val="22"/>
          <w:lang w:val="en-AU"/>
        </w:rPr>
        <w:t xml:space="preserve">Fig </w:t>
      </w:r>
      <w:r w:rsidR="004856E7">
        <w:rPr>
          <w:rFonts w:ascii="Times New Roman" w:hAnsi="Times New Roman" w:cs="Times New Roman"/>
          <w:sz w:val="22"/>
          <w:lang w:val="en-AU"/>
        </w:rPr>
        <w:t>8</w:t>
      </w:r>
      <w:r w:rsidR="00AE3EA2">
        <w:rPr>
          <w:rFonts w:ascii="Times New Roman" w:hAnsi="Times New Roman" w:cs="Times New Roman"/>
          <w:sz w:val="22"/>
          <w:lang w:val="en-AU"/>
        </w:rPr>
        <w:t xml:space="preserve"> shows an example where the AI/ML predicts the top 4 RSRPs corresponding to the best top 4 beam IDs. Since the best AI/ML predicted RSRP is quite close to the genie RSRP, the test would pass. However, this option has </w:t>
      </w:r>
      <w:r w:rsidR="00D73471">
        <w:rPr>
          <w:rFonts w:ascii="Times New Roman" w:hAnsi="Times New Roman" w:cs="Times New Roman"/>
          <w:sz w:val="22"/>
          <w:lang w:val="en-AU"/>
        </w:rPr>
        <w:t>two</w:t>
      </w:r>
      <w:r w:rsidR="00AE3EA2">
        <w:rPr>
          <w:rFonts w:ascii="Times New Roman" w:hAnsi="Times New Roman" w:cs="Times New Roman"/>
          <w:sz w:val="22"/>
          <w:lang w:val="en-AU"/>
        </w:rPr>
        <w:t xml:space="preserve"> issues: (1) We don’t guarantee that the genie beam ID is the same with best</w:t>
      </w:r>
      <w:r w:rsidR="00FF23D3">
        <w:rPr>
          <w:rFonts w:ascii="Times New Roman" w:hAnsi="Times New Roman" w:cs="Times New Roman"/>
          <w:sz w:val="22"/>
          <w:lang w:val="en-AU"/>
        </w:rPr>
        <w:t xml:space="preserve"> predicted beam ID. Therefore, we would compare RSRPs at different beam IDs (2) The AI/ML RSRP prediction accuracy may be poor even if the test passes.</w:t>
      </w:r>
    </w:p>
    <w:p w14:paraId="171B54FA" w14:textId="7CE100A1" w:rsidR="00C71A5A" w:rsidRDefault="00FF23D3" w:rsidP="00302B2C">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t>A</w:t>
      </w:r>
      <w:r w:rsidR="00F5047A">
        <w:rPr>
          <w:rFonts w:ascii="Times New Roman" w:hAnsi="Times New Roman" w:cs="Times New Roman"/>
          <w:sz w:val="22"/>
          <w:lang w:val="en-AU"/>
        </w:rPr>
        <w:t xml:space="preserve">s it is shown in Fig </w:t>
      </w:r>
      <w:r w:rsidR="004856E7">
        <w:rPr>
          <w:rFonts w:ascii="Times New Roman" w:hAnsi="Times New Roman" w:cs="Times New Roman"/>
          <w:sz w:val="22"/>
          <w:lang w:val="en-AU"/>
        </w:rPr>
        <w:t>8</w:t>
      </w:r>
      <w:r w:rsidR="00F5047A">
        <w:rPr>
          <w:rFonts w:ascii="Times New Roman" w:hAnsi="Times New Roman" w:cs="Times New Roman"/>
          <w:sz w:val="22"/>
          <w:lang w:val="en-AU"/>
        </w:rPr>
        <w:t xml:space="preserve">, it would be possible that the RSRP prediction accuracy for the last 3 beams is quite </w:t>
      </w:r>
      <w:r w:rsidR="00D73471">
        <w:rPr>
          <w:rFonts w:ascii="Times New Roman" w:hAnsi="Times New Roman" w:cs="Times New Roman"/>
          <w:sz w:val="22"/>
          <w:lang w:val="en-AU"/>
        </w:rPr>
        <w:t>poor</w:t>
      </w:r>
      <w:r w:rsidR="00F5047A">
        <w:rPr>
          <w:rFonts w:ascii="Times New Roman" w:hAnsi="Times New Roman" w:cs="Times New Roman"/>
          <w:sz w:val="22"/>
          <w:lang w:val="en-AU"/>
        </w:rPr>
        <w:t xml:space="preserve">. </w:t>
      </w:r>
      <w:r>
        <w:rPr>
          <w:rFonts w:ascii="Times New Roman" w:hAnsi="Times New Roman" w:cs="Times New Roman"/>
          <w:sz w:val="22"/>
          <w:lang w:val="en-AU"/>
        </w:rPr>
        <w:t>We can see that by comparing the circle</w:t>
      </w:r>
      <w:r w:rsidR="00D73471">
        <w:rPr>
          <w:rFonts w:ascii="Times New Roman" w:hAnsi="Times New Roman" w:cs="Times New Roman"/>
          <w:sz w:val="22"/>
          <w:lang w:val="en-AU"/>
        </w:rPr>
        <w:t>s</w:t>
      </w:r>
      <w:r>
        <w:rPr>
          <w:rFonts w:ascii="Times New Roman" w:hAnsi="Times New Roman" w:cs="Times New Roman"/>
          <w:sz w:val="22"/>
          <w:lang w:val="en-AU"/>
        </w:rPr>
        <w:t xml:space="preserve"> with the star</w:t>
      </w:r>
      <w:r w:rsidR="00D73471">
        <w:rPr>
          <w:rFonts w:ascii="Times New Roman" w:hAnsi="Times New Roman" w:cs="Times New Roman"/>
          <w:sz w:val="22"/>
          <w:lang w:val="en-AU"/>
        </w:rPr>
        <w:t>s</w:t>
      </w:r>
      <w:r>
        <w:rPr>
          <w:rFonts w:ascii="Times New Roman" w:hAnsi="Times New Roman" w:cs="Times New Roman"/>
          <w:sz w:val="22"/>
          <w:lang w:val="en-AU"/>
        </w:rPr>
        <w:t xml:space="preserve"> RSRP levels. </w:t>
      </w:r>
      <w:r w:rsidR="00D73471">
        <w:rPr>
          <w:rFonts w:ascii="Times New Roman" w:hAnsi="Times New Roman" w:cs="Times New Roman"/>
          <w:sz w:val="22"/>
          <w:lang w:val="en-AU"/>
        </w:rPr>
        <w:t>The last three values of RSRP accura</w:t>
      </w:r>
      <w:r w:rsidR="0013220E">
        <w:rPr>
          <w:rFonts w:ascii="Times New Roman" w:hAnsi="Times New Roman" w:cs="Times New Roman"/>
          <w:sz w:val="22"/>
          <w:lang w:val="en-AU"/>
        </w:rPr>
        <w:t>c</w:t>
      </w:r>
      <w:r w:rsidR="00D73471">
        <w:rPr>
          <w:rFonts w:ascii="Times New Roman" w:hAnsi="Times New Roman" w:cs="Times New Roman"/>
          <w:sz w:val="22"/>
          <w:lang w:val="en-AU"/>
        </w:rPr>
        <w:t xml:space="preserve">y </w:t>
      </w:r>
      <w:proofErr w:type="gramStart"/>
      <w:r w:rsidR="00D73471">
        <w:rPr>
          <w:rFonts w:ascii="Times New Roman" w:hAnsi="Times New Roman" w:cs="Times New Roman"/>
          <w:sz w:val="22"/>
          <w:lang w:val="en-AU"/>
        </w:rPr>
        <w:t>is</w:t>
      </w:r>
      <w:proofErr w:type="gramEnd"/>
      <w:r w:rsidR="00D73471">
        <w:rPr>
          <w:rFonts w:ascii="Times New Roman" w:hAnsi="Times New Roman" w:cs="Times New Roman"/>
          <w:sz w:val="22"/>
          <w:lang w:val="en-AU"/>
        </w:rPr>
        <w:t xml:space="preserve"> poor. </w:t>
      </w:r>
      <w:r w:rsidR="00F5047A">
        <w:rPr>
          <w:rFonts w:ascii="Times New Roman" w:hAnsi="Times New Roman" w:cs="Times New Roman"/>
          <w:sz w:val="22"/>
          <w:lang w:val="en-AU"/>
        </w:rPr>
        <w:t xml:space="preserve">That is, the test would pass even though the “average” RSRP level </w:t>
      </w:r>
      <w:r>
        <w:rPr>
          <w:rFonts w:ascii="Times New Roman" w:hAnsi="Times New Roman" w:cs="Times New Roman"/>
          <w:sz w:val="22"/>
          <w:lang w:val="en-AU"/>
        </w:rPr>
        <w:t xml:space="preserve">prediction </w:t>
      </w:r>
      <w:r w:rsidR="00F5047A">
        <w:rPr>
          <w:rFonts w:ascii="Times New Roman" w:hAnsi="Times New Roman" w:cs="Times New Roman"/>
          <w:sz w:val="22"/>
          <w:lang w:val="en-AU"/>
        </w:rPr>
        <w:t xml:space="preserve">accuracy is quite low. </w:t>
      </w:r>
    </w:p>
    <w:p w14:paraId="4A781C35" w14:textId="76927381" w:rsidR="00FF23D3" w:rsidRDefault="00FF23D3" w:rsidP="00FF23D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Observation</w:t>
      </w:r>
      <w:r w:rsidRPr="00690B0C">
        <w:rPr>
          <w:rFonts w:ascii="Times New Roman" w:hAnsi="Times New Roman" w:cs="Times New Roman"/>
          <w:b/>
          <w:bCs/>
          <w:sz w:val="22"/>
          <w:lang w:val="en-AU"/>
        </w:rPr>
        <w:t xml:space="preserve"> </w:t>
      </w:r>
      <w:r w:rsidR="00E57733">
        <w:rPr>
          <w:rFonts w:ascii="Times New Roman" w:hAnsi="Times New Roman" w:cs="Times New Roman"/>
          <w:b/>
          <w:bCs/>
          <w:sz w:val="22"/>
          <w:lang w:val="en-AU"/>
        </w:rPr>
        <w:t>5</w:t>
      </w:r>
      <w:r>
        <w:rPr>
          <w:rFonts w:ascii="Times New Roman" w:hAnsi="Times New Roman" w:cs="Times New Roman"/>
          <w:b/>
          <w:bCs/>
          <w:sz w:val="22"/>
          <w:lang w:val="en-AU"/>
        </w:rPr>
        <w:t xml:space="preserve">: </w:t>
      </w:r>
      <w:r w:rsidRPr="00FF23D3">
        <w:rPr>
          <w:rFonts w:ascii="Times New Roman" w:hAnsi="Times New Roman" w:cs="Times New Roman"/>
          <w:b/>
          <w:bCs/>
          <w:sz w:val="22"/>
          <w:lang w:val="en-AU"/>
        </w:rPr>
        <w:t xml:space="preserve">Ensuring </w:t>
      </w:r>
      <w:r>
        <w:rPr>
          <w:rFonts w:ascii="Times New Roman" w:hAnsi="Times New Roman" w:cs="Times New Roman"/>
          <w:b/>
          <w:bCs/>
          <w:sz w:val="22"/>
          <w:lang w:val="en-AU"/>
        </w:rPr>
        <w:t>identical</w:t>
      </w:r>
      <w:r w:rsidRPr="00FF23D3">
        <w:rPr>
          <w:rFonts w:ascii="Times New Roman" w:hAnsi="Times New Roman" w:cs="Times New Roman"/>
          <w:b/>
          <w:bCs/>
          <w:sz w:val="22"/>
          <w:lang w:val="en-AU"/>
        </w:rPr>
        <w:t xml:space="preserve"> beam ID</w:t>
      </w:r>
      <w:r>
        <w:rPr>
          <w:rFonts w:ascii="Times New Roman" w:hAnsi="Times New Roman" w:cs="Times New Roman"/>
          <w:b/>
          <w:bCs/>
          <w:sz w:val="22"/>
          <w:lang w:val="en-AU"/>
        </w:rPr>
        <w:t>s</w:t>
      </w:r>
      <w:r w:rsidRPr="00FF23D3">
        <w:rPr>
          <w:rFonts w:ascii="Times New Roman" w:hAnsi="Times New Roman" w:cs="Times New Roman"/>
          <w:b/>
          <w:bCs/>
          <w:sz w:val="22"/>
          <w:lang w:val="en-AU"/>
        </w:rPr>
        <w:t xml:space="preserve"> between legacy</w:t>
      </w:r>
      <w:r>
        <w:rPr>
          <w:rFonts w:ascii="Times New Roman" w:hAnsi="Times New Roman" w:cs="Times New Roman"/>
          <w:b/>
          <w:bCs/>
          <w:sz w:val="22"/>
          <w:lang w:val="en-AU"/>
        </w:rPr>
        <w:t>/genie system</w:t>
      </w:r>
      <w:r w:rsidRPr="00FF23D3">
        <w:rPr>
          <w:rFonts w:ascii="Times New Roman" w:hAnsi="Times New Roman" w:cs="Times New Roman"/>
          <w:b/>
          <w:bCs/>
          <w:sz w:val="22"/>
          <w:lang w:val="en-AU"/>
        </w:rPr>
        <w:t xml:space="preserve"> and AI/ML models for RSRP comparisons, as well as maintaining RSRP accuracy across multiple beams, poses a challenge for the Option 3 test metric.</w:t>
      </w:r>
      <w:r w:rsidR="00D73471">
        <w:rPr>
          <w:rFonts w:ascii="Times New Roman" w:hAnsi="Times New Roman" w:cs="Times New Roman"/>
          <w:b/>
          <w:bCs/>
          <w:sz w:val="22"/>
          <w:lang w:val="en-AU"/>
        </w:rPr>
        <w:t xml:space="preserve"> (that is, it fails to test for those)</w:t>
      </w:r>
    </w:p>
    <w:p w14:paraId="1A6143EB" w14:textId="7D329F22" w:rsidR="00C71A5A" w:rsidRDefault="00972C7D" w:rsidP="00302B2C">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7</w:t>
      </w:r>
      <w:r>
        <w:rPr>
          <w:rFonts w:ascii="Times New Roman" w:hAnsi="Times New Roman" w:cs="Times New Roman"/>
          <w:b/>
          <w:bCs/>
          <w:sz w:val="22"/>
          <w:lang w:val="en-AU"/>
        </w:rPr>
        <w:t>:</w:t>
      </w:r>
      <w:r w:rsidR="00D86BF8">
        <w:rPr>
          <w:rFonts w:ascii="Times New Roman" w:hAnsi="Times New Roman" w:cs="Times New Roman"/>
          <w:b/>
          <w:bCs/>
          <w:sz w:val="22"/>
          <w:lang w:val="en-AU"/>
        </w:rPr>
        <w:t xml:space="preserve"> There are issues with for Option 3 test metric for beam management requirements/tests. RAN4 to revise option 3 to address the issues discussed or propose a different test metric.</w:t>
      </w:r>
    </w:p>
    <w:p w14:paraId="2C5CCB21" w14:textId="77777777" w:rsidR="00C71A5A" w:rsidRDefault="00C71A5A" w:rsidP="00302B2C">
      <w:pPr>
        <w:pStyle w:val="RAN4H3"/>
        <w:numPr>
          <w:ilvl w:val="0"/>
          <w:numId w:val="0"/>
        </w:numPr>
        <w:jc w:val="both"/>
        <w:rPr>
          <w:rFonts w:ascii="Times New Roman" w:hAnsi="Times New Roman" w:cs="Times New Roman"/>
          <w:b/>
          <w:bCs/>
          <w:sz w:val="22"/>
          <w:lang w:val="en-AU"/>
        </w:rPr>
      </w:pPr>
    </w:p>
    <w:p w14:paraId="73ED7208" w14:textId="6BE9FC02" w:rsidR="00C71A5A" w:rsidRDefault="00D73471" w:rsidP="00C71A5A">
      <w:pPr>
        <w:contextualSpacing/>
        <w:jc w:val="center"/>
        <w:rPr>
          <w:rFonts w:ascii="Times New Roman" w:hAnsi="Times New Roman" w:cs="Times New Roman"/>
          <w:sz w:val="22"/>
        </w:rPr>
      </w:pPr>
      <w:r w:rsidRPr="00D73471">
        <w:rPr>
          <w:rFonts w:ascii="Times New Roman" w:hAnsi="Times New Roman" w:cs="Times New Roman"/>
          <w:noProof/>
          <w:sz w:val="22"/>
        </w:rPr>
        <w:drawing>
          <wp:inline distT="0" distB="0" distL="0" distR="0" wp14:anchorId="0A75C201" wp14:editId="6A5BCFED">
            <wp:extent cx="3375472" cy="2325605"/>
            <wp:effectExtent l="0" t="0" r="3175" b="0"/>
            <wp:docPr id="1235858621" name="Picture 1" descr="A graph with dots an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858621" name="Picture 1" descr="A graph with dots and stars&#10;&#10;Description automatically generated"/>
                    <pic:cNvPicPr/>
                  </pic:nvPicPr>
                  <pic:blipFill>
                    <a:blip r:embed="rId21"/>
                    <a:stretch>
                      <a:fillRect/>
                    </a:stretch>
                  </pic:blipFill>
                  <pic:spPr>
                    <a:xfrm>
                      <a:off x="0" y="0"/>
                      <a:ext cx="3453539" cy="2379391"/>
                    </a:xfrm>
                    <a:prstGeom prst="rect">
                      <a:avLst/>
                    </a:prstGeom>
                  </pic:spPr>
                </pic:pic>
              </a:graphicData>
            </a:graphic>
          </wp:inline>
        </w:drawing>
      </w:r>
      <w:r w:rsidR="00C71A5A">
        <w:rPr>
          <w:rFonts w:ascii="Times New Roman" w:hAnsi="Times New Roman" w:cs="Times New Roman"/>
          <w:sz w:val="22"/>
        </w:rPr>
        <w:t xml:space="preserve"> </w:t>
      </w:r>
    </w:p>
    <w:p w14:paraId="5E2CB375" w14:textId="340B3A74" w:rsidR="00C71A5A" w:rsidRPr="00574038" w:rsidRDefault="00C71A5A" w:rsidP="00574038">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8</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Illustration of </w:t>
      </w:r>
      <w:r w:rsidR="00F5047A">
        <w:rPr>
          <w:rFonts w:ascii="Times New Roman" w:eastAsia="Batang" w:hAnsi="Times New Roman" w:cs="Times New Roman"/>
          <w:b/>
          <w:sz w:val="18"/>
          <w:szCs w:val="18"/>
          <w:lang w:val="en-GB"/>
        </w:rPr>
        <w:t xml:space="preserve">Option 3 </w:t>
      </w:r>
      <w:r w:rsidR="00D86BF8">
        <w:rPr>
          <w:rFonts w:ascii="Times New Roman" w:eastAsia="Batang" w:hAnsi="Times New Roman" w:cs="Times New Roman"/>
          <w:b/>
          <w:sz w:val="18"/>
          <w:szCs w:val="18"/>
          <w:lang w:val="en-GB"/>
        </w:rPr>
        <w:t xml:space="preserve">issue for </w:t>
      </w:r>
      <w:r w:rsidR="00F5047A" w:rsidRPr="00F5047A">
        <w:rPr>
          <w:rFonts w:ascii="Times New Roman" w:eastAsia="Batang" w:hAnsi="Times New Roman" w:cs="Times New Roman"/>
          <w:b/>
          <w:sz w:val="18"/>
          <w:szCs w:val="18"/>
          <w:lang w:val="en-GB"/>
        </w:rPr>
        <w:t>beam management requirements/tests</w:t>
      </w:r>
    </w:p>
    <w:p w14:paraId="7BE67EC1" w14:textId="20F67B8A" w:rsidR="00800298" w:rsidRDefault="00492EB0" w:rsidP="00D86BF8">
      <w:pPr>
        <w:pStyle w:val="RAN4H3"/>
        <w:numPr>
          <w:ilvl w:val="0"/>
          <w:numId w:val="0"/>
        </w:numPr>
        <w:jc w:val="both"/>
        <w:rPr>
          <w:rFonts w:ascii="Times New Roman" w:hAnsi="Times New Roman" w:cs="Times New Roman"/>
          <w:sz w:val="22"/>
        </w:rPr>
      </w:pPr>
      <w:r>
        <w:rPr>
          <w:rFonts w:ascii="Times New Roman" w:hAnsi="Times New Roman" w:cs="Times New Roman"/>
          <w:sz w:val="22"/>
        </w:rPr>
        <w:t xml:space="preserve">For option </w:t>
      </w:r>
      <w:r w:rsidR="00B81F03">
        <w:rPr>
          <w:rFonts w:ascii="Times New Roman" w:hAnsi="Times New Roman" w:cs="Times New Roman"/>
          <w:sz w:val="22"/>
        </w:rPr>
        <w:t>2 test metric</w:t>
      </w:r>
      <w:r>
        <w:rPr>
          <w:rFonts w:ascii="Times New Roman" w:hAnsi="Times New Roman" w:cs="Times New Roman"/>
          <w:sz w:val="22"/>
        </w:rPr>
        <w:t xml:space="preserve">, </w:t>
      </w:r>
      <w:r w:rsidR="00B81F03">
        <w:rPr>
          <w:rFonts w:ascii="Times New Roman" w:hAnsi="Times New Roman" w:cs="Times New Roman"/>
          <w:sz w:val="22"/>
        </w:rPr>
        <w:t>guaranteeing that the AI/ML predicts the true beam ID doesn’t imply that the RSRP accuracy requirement is satisfied.</w:t>
      </w:r>
      <w:r w:rsidR="00DD2B65">
        <w:rPr>
          <w:rFonts w:ascii="Times New Roman" w:hAnsi="Times New Roman" w:cs="Times New Roman"/>
          <w:sz w:val="22"/>
        </w:rPr>
        <w:t xml:space="preserve"> </w:t>
      </w:r>
      <w:r w:rsidR="00B81F03">
        <w:rPr>
          <w:rFonts w:ascii="Times New Roman" w:hAnsi="Times New Roman" w:cs="Times New Roman"/>
          <w:sz w:val="22"/>
        </w:rPr>
        <w:t xml:space="preserve">The issue is shown in Fig </w:t>
      </w:r>
      <w:r w:rsidR="004856E7">
        <w:rPr>
          <w:rFonts w:ascii="Times New Roman" w:hAnsi="Times New Roman" w:cs="Times New Roman"/>
          <w:sz w:val="22"/>
        </w:rPr>
        <w:t>9</w:t>
      </w:r>
      <w:r w:rsidR="00B81F03">
        <w:rPr>
          <w:rFonts w:ascii="Times New Roman" w:hAnsi="Times New Roman" w:cs="Times New Roman"/>
          <w:sz w:val="22"/>
        </w:rPr>
        <w:t>. T</w:t>
      </w:r>
      <w:r w:rsidR="00C05912">
        <w:rPr>
          <w:rFonts w:ascii="Times New Roman" w:hAnsi="Times New Roman" w:cs="Times New Roman"/>
          <w:sz w:val="22"/>
        </w:rPr>
        <w:t>he best legacy beam ID coincides with one of the predicted beam IDs and therefore the beam prediction accuracy test will pass but since the strongest predicted RSRP is far away from the strongest legacy RSRP, RSRP prediction</w:t>
      </w:r>
      <w:r w:rsidR="00B81F03">
        <w:rPr>
          <w:rFonts w:ascii="Times New Roman" w:hAnsi="Times New Roman" w:cs="Times New Roman"/>
          <w:sz w:val="22"/>
        </w:rPr>
        <w:t xml:space="preserve"> accuracy would be poor</w:t>
      </w:r>
      <w:r w:rsidR="00C05912">
        <w:rPr>
          <w:rFonts w:ascii="Times New Roman" w:hAnsi="Times New Roman" w:cs="Times New Roman"/>
          <w:sz w:val="22"/>
        </w:rPr>
        <w:t xml:space="preserve">. </w:t>
      </w:r>
    </w:p>
    <w:p w14:paraId="128C7FB5" w14:textId="4575DB61" w:rsidR="00B81F03" w:rsidRDefault="00B81F03" w:rsidP="001A2B4D">
      <w:pPr>
        <w:contextualSpacing/>
        <w:jc w:val="center"/>
        <w:rPr>
          <w:rFonts w:ascii="Times New Roman" w:eastAsia="Batang" w:hAnsi="Times New Roman" w:cs="Times New Roman"/>
          <w:b/>
          <w:sz w:val="18"/>
          <w:szCs w:val="18"/>
          <w:lang w:val="en-GB"/>
        </w:rPr>
      </w:pPr>
      <w:r w:rsidRPr="00B81F03">
        <w:rPr>
          <w:rFonts w:ascii="Times New Roman" w:eastAsia="Batang" w:hAnsi="Times New Roman" w:cs="Times New Roman"/>
          <w:b/>
          <w:noProof/>
          <w:sz w:val="18"/>
          <w:szCs w:val="18"/>
          <w:lang w:val="en-GB"/>
        </w:rPr>
        <w:lastRenderedPageBreak/>
        <w:drawing>
          <wp:inline distT="0" distB="0" distL="0" distR="0" wp14:anchorId="556DFEBD" wp14:editId="1161E29D">
            <wp:extent cx="3170571" cy="2079834"/>
            <wp:effectExtent l="0" t="0" r="4445" b="3175"/>
            <wp:docPr id="1143001034" name="Picture 1" descr="A graph with arrows an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001034" name="Picture 1" descr="A graph with arrows and stars&#10;&#10;Description automatically generated"/>
                    <pic:cNvPicPr/>
                  </pic:nvPicPr>
                  <pic:blipFill>
                    <a:blip r:embed="rId22"/>
                    <a:stretch>
                      <a:fillRect/>
                    </a:stretch>
                  </pic:blipFill>
                  <pic:spPr>
                    <a:xfrm>
                      <a:off x="0" y="0"/>
                      <a:ext cx="3298957" cy="2164052"/>
                    </a:xfrm>
                    <a:prstGeom prst="rect">
                      <a:avLst/>
                    </a:prstGeom>
                  </pic:spPr>
                </pic:pic>
              </a:graphicData>
            </a:graphic>
          </wp:inline>
        </w:drawing>
      </w:r>
    </w:p>
    <w:p w14:paraId="39BEE055" w14:textId="5ABB5415" w:rsidR="001A2B4D" w:rsidRPr="001E13AE" w:rsidRDefault="001A2B4D" w:rsidP="001A2B4D">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9</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Illustration of </w:t>
      </w:r>
      <w:r w:rsidR="00D73471">
        <w:rPr>
          <w:rFonts w:ascii="Times New Roman" w:eastAsia="Batang" w:hAnsi="Times New Roman" w:cs="Times New Roman"/>
          <w:b/>
          <w:sz w:val="18"/>
          <w:szCs w:val="18"/>
          <w:lang w:val="en-GB"/>
        </w:rPr>
        <w:t xml:space="preserve">Illustration of Option 2 issue for </w:t>
      </w:r>
      <w:r w:rsidR="00D73471" w:rsidRPr="00F5047A">
        <w:rPr>
          <w:rFonts w:ascii="Times New Roman" w:eastAsia="Batang" w:hAnsi="Times New Roman" w:cs="Times New Roman"/>
          <w:b/>
          <w:sz w:val="18"/>
          <w:szCs w:val="18"/>
          <w:lang w:val="en-GB"/>
        </w:rPr>
        <w:t>beam management requirements/tests</w:t>
      </w:r>
    </w:p>
    <w:p w14:paraId="18A8DE29" w14:textId="7F104EF7" w:rsidR="00886963" w:rsidRDefault="00690B0C" w:rsidP="00886963">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sidR="00E57733">
        <w:rPr>
          <w:rFonts w:ascii="Times New Roman" w:hAnsi="Times New Roman" w:cs="Times New Roman"/>
          <w:b/>
          <w:bCs/>
          <w:sz w:val="22"/>
          <w:lang w:val="en-AU"/>
        </w:rPr>
        <w:t>6</w:t>
      </w:r>
      <w:r>
        <w:rPr>
          <w:rFonts w:ascii="Times New Roman" w:hAnsi="Times New Roman" w:cs="Times New Roman"/>
          <w:b/>
          <w:bCs/>
          <w:sz w:val="22"/>
          <w:lang w:val="en-AU"/>
        </w:rPr>
        <w:t xml:space="preserve">: </w:t>
      </w:r>
      <w:r w:rsidR="00B81F03">
        <w:rPr>
          <w:rFonts w:ascii="Times New Roman" w:hAnsi="Times New Roman" w:cs="Times New Roman"/>
          <w:b/>
          <w:bCs/>
          <w:sz w:val="22"/>
          <w:lang w:val="en-AU"/>
        </w:rPr>
        <w:t>For option 2 test metric</w:t>
      </w:r>
      <w:r w:rsidR="00574038">
        <w:rPr>
          <w:rFonts w:ascii="Times New Roman" w:hAnsi="Times New Roman" w:cs="Times New Roman"/>
          <w:b/>
          <w:bCs/>
          <w:sz w:val="22"/>
          <w:lang w:val="en-AU"/>
        </w:rPr>
        <w:t>, u</w:t>
      </w:r>
      <w:r w:rsidR="00886963" w:rsidRPr="00493C88">
        <w:rPr>
          <w:rFonts w:ascii="Times New Roman" w:hAnsi="Times New Roman" w:cs="Times New Roman"/>
          <w:b/>
          <w:bCs/>
          <w:sz w:val="22"/>
          <w:lang w:val="en-AU"/>
        </w:rPr>
        <w:t xml:space="preserve">sing the beam </w:t>
      </w:r>
      <w:r w:rsidR="00B81F03">
        <w:rPr>
          <w:rFonts w:ascii="Times New Roman" w:hAnsi="Times New Roman" w:cs="Times New Roman"/>
          <w:b/>
          <w:bCs/>
          <w:sz w:val="22"/>
          <w:lang w:val="en-AU"/>
        </w:rPr>
        <w:t xml:space="preserve">ID </w:t>
      </w:r>
      <w:r w:rsidR="00886963" w:rsidRPr="00493C88">
        <w:rPr>
          <w:rFonts w:ascii="Times New Roman" w:hAnsi="Times New Roman" w:cs="Times New Roman"/>
          <w:b/>
          <w:bCs/>
          <w:sz w:val="22"/>
          <w:lang w:val="en-AU"/>
        </w:rPr>
        <w:t>prediction a</w:t>
      </w:r>
      <w:r w:rsidR="008813E4">
        <w:rPr>
          <w:rFonts w:ascii="Times New Roman" w:hAnsi="Times New Roman" w:cs="Times New Roman"/>
          <w:b/>
          <w:bCs/>
          <w:sz w:val="22"/>
          <w:lang w:val="en-AU"/>
        </w:rPr>
        <w:t>c</w:t>
      </w:r>
      <w:r w:rsidR="00886963" w:rsidRPr="00493C88">
        <w:rPr>
          <w:rFonts w:ascii="Times New Roman" w:hAnsi="Times New Roman" w:cs="Times New Roman"/>
          <w:b/>
          <w:bCs/>
          <w:sz w:val="22"/>
          <w:lang w:val="en-AU"/>
        </w:rPr>
        <w:t xml:space="preserve">curacy as the KPI for validating the test could lead to testing issues since </w:t>
      </w:r>
      <w:r w:rsidR="00B81F03">
        <w:rPr>
          <w:rFonts w:ascii="Times New Roman" w:hAnsi="Times New Roman" w:cs="Times New Roman"/>
          <w:b/>
          <w:bCs/>
          <w:sz w:val="22"/>
          <w:lang w:val="en-AU"/>
        </w:rPr>
        <w:t>RSRP accuracy couldn’t be guaranteed or tested</w:t>
      </w:r>
      <w:r w:rsidR="0013220E">
        <w:rPr>
          <w:rFonts w:ascii="Times New Roman" w:hAnsi="Times New Roman" w:cs="Times New Roman"/>
          <w:b/>
          <w:bCs/>
          <w:sz w:val="22"/>
          <w:lang w:val="en-AU"/>
        </w:rPr>
        <w:t xml:space="preserve"> (since we only test beam ID)</w:t>
      </w:r>
      <w:r w:rsidR="00B81F03">
        <w:rPr>
          <w:rFonts w:ascii="Times New Roman" w:hAnsi="Times New Roman" w:cs="Times New Roman"/>
          <w:b/>
          <w:bCs/>
          <w:sz w:val="22"/>
          <w:lang w:val="en-AU"/>
        </w:rPr>
        <w:t xml:space="preserve"> </w:t>
      </w:r>
    </w:p>
    <w:p w14:paraId="263AA5F7" w14:textId="77777777" w:rsidR="00E57733" w:rsidRDefault="00E57733" w:rsidP="00886963">
      <w:pPr>
        <w:pStyle w:val="RAN4H3"/>
        <w:numPr>
          <w:ilvl w:val="0"/>
          <w:numId w:val="0"/>
        </w:numPr>
        <w:jc w:val="both"/>
        <w:rPr>
          <w:rFonts w:ascii="Times New Roman" w:hAnsi="Times New Roman" w:cs="Times New Roman"/>
          <w:sz w:val="22"/>
          <w:lang w:val="en-AU"/>
        </w:rPr>
      </w:pPr>
      <w:proofErr w:type="gramStart"/>
      <w:r>
        <w:rPr>
          <w:rFonts w:ascii="Times New Roman" w:hAnsi="Times New Roman" w:cs="Times New Roman"/>
          <w:sz w:val="22"/>
          <w:lang w:val="en-AU"/>
        </w:rPr>
        <w:t>Therefore</w:t>
      </w:r>
      <w:proofErr w:type="gramEnd"/>
      <w:r>
        <w:rPr>
          <w:rFonts w:ascii="Times New Roman" w:hAnsi="Times New Roman" w:cs="Times New Roman"/>
          <w:sz w:val="22"/>
          <w:lang w:val="en-AU"/>
        </w:rPr>
        <w:t xml:space="preserve"> if Option 2 is adopted as test metric KPI, we must ensure that the NW requests another sweep of measurements based on the predicted beam IDs. In this way the RSRP are measured in the second round and the RSRP accuracy between predicted and measured is not an issue </w:t>
      </w:r>
      <w:proofErr w:type="gramStart"/>
      <w:r>
        <w:rPr>
          <w:rFonts w:ascii="Times New Roman" w:hAnsi="Times New Roman" w:cs="Times New Roman"/>
          <w:sz w:val="22"/>
          <w:lang w:val="en-AU"/>
        </w:rPr>
        <w:t>any more</w:t>
      </w:r>
      <w:proofErr w:type="gramEnd"/>
      <w:r>
        <w:rPr>
          <w:rFonts w:ascii="Times New Roman" w:hAnsi="Times New Roman" w:cs="Times New Roman"/>
          <w:sz w:val="22"/>
          <w:lang w:val="en-AU"/>
        </w:rPr>
        <w:t>.</w:t>
      </w:r>
    </w:p>
    <w:p w14:paraId="398EDE42" w14:textId="69F70FE7" w:rsidR="00E57733" w:rsidRDefault="00E57733" w:rsidP="0088696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8</w:t>
      </w:r>
      <w:r>
        <w:rPr>
          <w:rFonts w:ascii="Times New Roman" w:hAnsi="Times New Roman" w:cs="Times New Roman"/>
          <w:b/>
          <w:bCs/>
          <w:sz w:val="22"/>
          <w:lang w:val="en-AU"/>
        </w:rPr>
        <w:t>: If a UE is only tested for option 2, the NW should re</w:t>
      </w:r>
      <w:r w:rsidR="0013220E">
        <w:rPr>
          <w:rFonts w:ascii="Times New Roman" w:hAnsi="Times New Roman" w:cs="Times New Roman"/>
          <w:b/>
          <w:bCs/>
          <w:sz w:val="22"/>
          <w:lang w:val="en-AU"/>
        </w:rPr>
        <w:t>qu</w:t>
      </w:r>
      <w:r>
        <w:rPr>
          <w:rFonts w:ascii="Times New Roman" w:hAnsi="Times New Roman" w:cs="Times New Roman"/>
          <w:b/>
          <w:bCs/>
          <w:sz w:val="22"/>
          <w:lang w:val="en-AU"/>
        </w:rPr>
        <w:t xml:space="preserve">est </w:t>
      </w:r>
      <w:r w:rsidRPr="00E57733">
        <w:rPr>
          <w:rFonts w:ascii="Times New Roman" w:hAnsi="Times New Roman" w:cs="Times New Roman"/>
          <w:b/>
          <w:bCs/>
          <w:sz w:val="22"/>
          <w:lang w:val="en-AU"/>
        </w:rPr>
        <w:t xml:space="preserve">another </w:t>
      </w:r>
      <w:r w:rsidR="00875C92">
        <w:rPr>
          <w:rFonts w:ascii="Times New Roman" w:hAnsi="Times New Roman" w:cs="Times New Roman"/>
          <w:b/>
          <w:bCs/>
          <w:sz w:val="22"/>
          <w:lang w:val="en-AU"/>
        </w:rPr>
        <w:t xml:space="preserve">beam </w:t>
      </w:r>
      <w:r w:rsidRPr="00E57733">
        <w:rPr>
          <w:rFonts w:ascii="Times New Roman" w:hAnsi="Times New Roman" w:cs="Times New Roman"/>
          <w:b/>
          <w:bCs/>
          <w:sz w:val="22"/>
          <w:lang w:val="en-AU"/>
        </w:rPr>
        <w:t>sweep f</w:t>
      </w:r>
      <w:r w:rsidR="00875C92">
        <w:rPr>
          <w:rFonts w:ascii="Times New Roman" w:hAnsi="Times New Roman" w:cs="Times New Roman"/>
          <w:b/>
          <w:bCs/>
          <w:sz w:val="22"/>
          <w:lang w:val="en-AU"/>
        </w:rPr>
        <w:t>or</w:t>
      </w:r>
      <w:r w:rsidRPr="00E57733">
        <w:rPr>
          <w:rFonts w:ascii="Times New Roman" w:hAnsi="Times New Roman" w:cs="Times New Roman"/>
          <w:b/>
          <w:bCs/>
          <w:sz w:val="22"/>
          <w:lang w:val="en-AU"/>
        </w:rPr>
        <w:t xml:space="preserve"> </w:t>
      </w:r>
      <w:proofErr w:type="spellStart"/>
      <w:r w:rsidR="00875C92">
        <w:rPr>
          <w:rFonts w:ascii="Times New Roman" w:hAnsi="Times New Roman" w:cs="Times New Roman"/>
          <w:b/>
          <w:bCs/>
          <w:sz w:val="22"/>
          <w:lang w:val="en-AU"/>
        </w:rPr>
        <w:t>obtainining</w:t>
      </w:r>
      <w:proofErr w:type="spellEnd"/>
      <w:r w:rsidR="00875C92">
        <w:rPr>
          <w:rFonts w:ascii="Times New Roman" w:hAnsi="Times New Roman" w:cs="Times New Roman"/>
          <w:b/>
          <w:bCs/>
          <w:sz w:val="22"/>
          <w:lang w:val="en-AU"/>
        </w:rPr>
        <w:t xml:space="preserve"> </w:t>
      </w:r>
      <w:r w:rsidRPr="00E57733">
        <w:rPr>
          <w:rFonts w:ascii="Times New Roman" w:hAnsi="Times New Roman" w:cs="Times New Roman"/>
          <w:b/>
          <w:bCs/>
          <w:sz w:val="22"/>
          <w:lang w:val="en-AU"/>
        </w:rPr>
        <w:t>measurements based on the predicted beam IDs. In this way the RSRP</w:t>
      </w:r>
      <w:r w:rsidR="00875C92">
        <w:rPr>
          <w:rFonts w:ascii="Times New Roman" w:hAnsi="Times New Roman" w:cs="Times New Roman"/>
          <w:b/>
          <w:bCs/>
          <w:sz w:val="22"/>
          <w:lang w:val="en-AU"/>
        </w:rPr>
        <w:t>s</w:t>
      </w:r>
      <w:r w:rsidRPr="00E57733">
        <w:rPr>
          <w:rFonts w:ascii="Times New Roman" w:hAnsi="Times New Roman" w:cs="Times New Roman"/>
          <w:b/>
          <w:bCs/>
          <w:sz w:val="22"/>
          <w:lang w:val="en-AU"/>
        </w:rPr>
        <w:t xml:space="preserve"> are measured in the second round and the RSRP accuracy between predicted and measured is not an issue any more </w:t>
      </w:r>
    </w:p>
    <w:p w14:paraId="03AAC1F8" w14:textId="571C0137" w:rsidR="0013220E" w:rsidRDefault="0013220E" w:rsidP="0088696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9</w:t>
      </w:r>
      <w:r>
        <w:rPr>
          <w:rFonts w:ascii="Times New Roman" w:hAnsi="Times New Roman" w:cs="Times New Roman"/>
          <w:b/>
          <w:bCs/>
          <w:sz w:val="22"/>
          <w:lang w:val="en-AU"/>
        </w:rPr>
        <w:t xml:space="preserve">: </w:t>
      </w:r>
      <w:r w:rsidR="003676E3" w:rsidRPr="003676E3">
        <w:rPr>
          <w:rFonts w:ascii="Times New Roman" w:hAnsi="Times New Roman" w:cs="Times New Roman"/>
          <w:b/>
          <w:bCs/>
          <w:sz w:val="22"/>
          <w:lang w:val="en-AU"/>
        </w:rPr>
        <w:t xml:space="preserve">Part of UE capability </w:t>
      </w:r>
      <w:proofErr w:type="spellStart"/>
      <w:r w:rsidR="003676E3" w:rsidRPr="003676E3">
        <w:rPr>
          <w:rFonts w:ascii="Times New Roman" w:hAnsi="Times New Roman" w:cs="Times New Roman"/>
          <w:b/>
          <w:bCs/>
          <w:sz w:val="22"/>
          <w:lang w:val="en-AU"/>
        </w:rPr>
        <w:t>signaling</w:t>
      </w:r>
      <w:proofErr w:type="spellEnd"/>
      <w:r w:rsidR="003676E3" w:rsidRPr="003676E3">
        <w:rPr>
          <w:rFonts w:ascii="Times New Roman" w:hAnsi="Times New Roman" w:cs="Times New Roman"/>
          <w:b/>
          <w:bCs/>
          <w:sz w:val="22"/>
          <w:lang w:val="en-AU"/>
        </w:rPr>
        <w:t xml:space="preserve"> should indicate the testing option used for the UE. This information enables the network to determine whether to initiate another sweep of beams for measurements. For instance, if the UE has already been tested for RSRP accuracy, the network can skip additional </w:t>
      </w:r>
      <w:r w:rsidR="003676E3">
        <w:rPr>
          <w:rFonts w:ascii="Times New Roman" w:hAnsi="Times New Roman" w:cs="Times New Roman"/>
          <w:b/>
          <w:bCs/>
          <w:sz w:val="22"/>
          <w:lang w:val="en-AU"/>
        </w:rPr>
        <w:t xml:space="preserve">UE </w:t>
      </w:r>
      <w:r w:rsidR="003676E3" w:rsidRPr="003676E3">
        <w:rPr>
          <w:rFonts w:ascii="Times New Roman" w:hAnsi="Times New Roman" w:cs="Times New Roman"/>
          <w:b/>
          <w:bCs/>
          <w:sz w:val="22"/>
          <w:lang w:val="en-AU"/>
        </w:rPr>
        <w:t>measurements.</w:t>
      </w:r>
    </w:p>
    <w:p w14:paraId="590905B3" w14:textId="7C216CC1" w:rsidR="000A7CFF" w:rsidRDefault="000A7CFF" w:rsidP="0088696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10</w:t>
      </w:r>
      <w:r>
        <w:rPr>
          <w:rFonts w:ascii="Times New Roman" w:hAnsi="Times New Roman" w:cs="Times New Roman"/>
          <w:b/>
          <w:bCs/>
          <w:sz w:val="22"/>
          <w:lang w:val="en-AU"/>
        </w:rPr>
        <w:t>: I</w:t>
      </w:r>
      <w:r w:rsidRPr="000A7CFF">
        <w:rPr>
          <w:rFonts w:ascii="Times New Roman" w:hAnsi="Times New Roman" w:cs="Times New Roman"/>
          <w:b/>
          <w:bCs/>
          <w:sz w:val="22"/>
          <w:lang w:val="en-AU"/>
        </w:rPr>
        <w:t>t is important to differentiate predicted</w:t>
      </w:r>
      <w:r>
        <w:rPr>
          <w:rFonts w:ascii="Times New Roman" w:hAnsi="Times New Roman" w:cs="Times New Roman"/>
          <w:b/>
          <w:bCs/>
          <w:sz w:val="22"/>
          <w:lang w:val="en-AU"/>
        </w:rPr>
        <w:t xml:space="preserve"> </w:t>
      </w:r>
      <w:r w:rsidRPr="000A7CFF">
        <w:rPr>
          <w:rFonts w:ascii="Times New Roman" w:hAnsi="Times New Roman" w:cs="Times New Roman"/>
          <w:b/>
          <w:bCs/>
          <w:sz w:val="22"/>
          <w:lang w:val="en-AU"/>
        </w:rPr>
        <w:t>beam reporting and measured beam reporting and for that purpose NW could configure separate CSI reporting configurations. Various CSI-Report</w:t>
      </w:r>
      <w:r>
        <w:rPr>
          <w:rFonts w:ascii="Times New Roman" w:hAnsi="Times New Roman" w:cs="Times New Roman"/>
          <w:b/>
          <w:bCs/>
          <w:sz w:val="22"/>
          <w:lang w:val="en-AU"/>
        </w:rPr>
        <w:t xml:space="preserve"> </w:t>
      </w:r>
      <w:r w:rsidRPr="000A7CFF">
        <w:rPr>
          <w:rFonts w:ascii="Times New Roman" w:hAnsi="Times New Roman" w:cs="Times New Roman"/>
          <w:b/>
          <w:bCs/>
          <w:sz w:val="22"/>
          <w:lang w:val="en-AU"/>
        </w:rPr>
        <w:t xml:space="preserve">Configs can be configured for the UE, with one designated for legacy measured beam reporting and another for predicted beam </w:t>
      </w:r>
      <w:proofErr w:type="gramStart"/>
      <w:r w:rsidRPr="000A7CFF">
        <w:rPr>
          <w:rFonts w:ascii="Times New Roman" w:hAnsi="Times New Roman" w:cs="Times New Roman"/>
          <w:b/>
          <w:bCs/>
          <w:sz w:val="22"/>
          <w:lang w:val="en-AU"/>
        </w:rPr>
        <w:t>reporting</w:t>
      </w:r>
      <w:proofErr w:type="gramEnd"/>
    </w:p>
    <w:p w14:paraId="2FFCBF42" w14:textId="651AA9C6" w:rsidR="00CA6AB4" w:rsidRPr="00E57733" w:rsidRDefault="00574038" w:rsidP="00D620F4">
      <w:pPr>
        <w:spacing w:after="120"/>
        <w:jc w:val="both"/>
        <w:rPr>
          <w:rFonts w:ascii="Times New Roman" w:hAnsi="Times New Roman" w:cs="Times New Roman"/>
          <w:sz w:val="22"/>
          <w:lang w:val="en-GB"/>
        </w:rPr>
      </w:pPr>
      <w:r w:rsidRPr="00E57733">
        <w:rPr>
          <w:rFonts w:ascii="Times New Roman" w:hAnsi="Times New Roman" w:cs="Times New Roman"/>
          <w:sz w:val="22"/>
          <w:lang w:val="en-GB"/>
        </w:rPr>
        <w:t>Our understanding about t</w:t>
      </w:r>
      <w:r w:rsidR="00CA6AB4" w:rsidRPr="00E57733">
        <w:rPr>
          <w:rFonts w:ascii="Times New Roman" w:hAnsi="Times New Roman" w:cs="Times New Roman"/>
          <w:sz w:val="22"/>
          <w:lang w:val="en-GB"/>
        </w:rPr>
        <w:t>he difference between beam prediction and RSRP prediction is as below:</w:t>
      </w:r>
    </w:p>
    <w:p w14:paraId="0E420E9D" w14:textId="77777777" w:rsidR="00CA6AB4" w:rsidRPr="00E57733" w:rsidRDefault="00CA6AB4" w:rsidP="00D620F4">
      <w:pPr>
        <w:pStyle w:val="ListParagraph"/>
        <w:numPr>
          <w:ilvl w:val="0"/>
          <w:numId w:val="51"/>
        </w:numPr>
        <w:spacing w:afterLines="50" w:after="120" w:line="240" w:lineRule="auto"/>
        <w:ind w:left="357" w:hanging="357"/>
        <w:jc w:val="both"/>
        <w:rPr>
          <w:rFonts w:ascii="Times New Roman" w:hAnsi="Times New Roman" w:cs="Times New Roman"/>
          <w:color w:val="FF0000"/>
          <w:lang w:val="en-GB"/>
        </w:rPr>
      </w:pPr>
      <w:r w:rsidRPr="00E57733">
        <w:rPr>
          <w:rFonts w:ascii="Times New Roman" w:hAnsi="Times New Roman" w:cs="Times New Roman" w:hint="eastAsia"/>
          <w:color w:val="000000" w:themeColor="text1"/>
          <w:lang w:val="en-GB"/>
        </w:rPr>
        <w:t>B</w:t>
      </w:r>
      <w:r w:rsidRPr="00E57733">
        <w:rPr>
          <w:rFonts w:ascii="Times New Roman" w:hAnsi="Times New Roman" w:cs="Times New Roman"/>
          <w:color w:val="000000" w:themeColor="text1"/>
          <w:lang w:val="en-GB"/>
        </w:rPr>
        <w:t xml:space="preserve">eam prediction accuracy metric– evaluate the </w:t>
      </w:r>
      <w:r w:rsidRPr="00E57733">
        <w:rPr>
          <w:rFonts w:ascii="Times New Roman" w:hAnsi="Times New Roman" w:cs="Times New Roman"/>
          <w:i/>
          <w:iCs/>
          <w:color w:val="000000" w:themeColor="text1"/>
          <w:lang w:val="en-GB"/>
        </w:rPr>
        <w:t>beam index</w:t>
      </w:r>
      <w:r w:rsidRPr="00E57733">
        <w:rPr>
          <w:rFonts w:ascii="Times New Roman" w:hAnsi="Times New Roman" w:cs="Times New Roman"/>
          <w:color w:val="000000" w:themeColor="text1"/>
          <w:lang w:val="en-GB"/>
        </w:rPr>
        <w:t xml:space="preserve"> difference or </w:t>
      </w:r>
      <w:r w:rsidRPr="00E57733">
        <w:rPr>
          <w:rFonts w:ascii="Times New Roman" w:hAnsi="Times New Roman" w:cs="Times New Roman"/>
          <w:i/>
          <w:iCs/>
          <w:color w:val="000000" w:themeColor="text1"/>
          <w:lang w:val="en-GB"/>
        </w:rPr>
        <w:t>RSRP</w:t>
      </w:r>
      <w:r w:rsidRPr="00E57733">
        <w:rPr>
          <w:rFonts w:ascii="Times New Roman" w:hAnsi="Times New Roman" w:cs="Times New Roman"/>
          <w:color w:val="000000" w:themeColor="text1"/>
          <w:lang w:val="en-GB"/>
        </w:rPr>
        <w:t xml:space="preserve"> difference between </w:t>
      </w:r>
      <w:r w:rsidRPr="00E57733">
        <w:rPr>
          <w:rFonts w:ascii="Times New Roman" w:hAnsi="Times New Roman" w:cs="Times New Roman"/>
          <w:b/>
          <w:bCs/>
          <w:color w:val="000000" w:themeColor="text1"/>
          <w:lang w:val="en-GB"/>
        </w:rPr>
        <w:t>predicted</w:t>
      </w:r>
      <w:r w:rsidRPr="00E57733">
        <w:rPr>
          <w:rFonts w:ascii="Times New Roman" w:hAnsi="Times New Roman" w:cs="Times New Roman"/>
          <w:color w:val="000000" w:themeColor="text1"/>
          <w:lang w:val="en-GB"/>
        </w:rPr>
        <w:t xml:space="preserve"> Top-1/K beam and </w:t>
      </w:r>
      <w:r w:rsidRPr="00E57733">
        <w:rPr>
          <w:rFonts w:ascii="Times New Roman" w:hAnsi="Times New Roman" w:cs="Times New Roman"/>
          <w:b/>
          <w:bCs/>
          <w:color w:val="000000" w:themeColor="text1"/>
          <w:lang w:val="en-GB"/>
        </w:rPr>
        <w:t>Genie-aided</w:t>
      </w:r>
      <w:r w:rsidRPr="00E57733">
        <w:rPr>
          <w:rFonts w:ascii="Times New Roman" w:hAnsi="Times New Roman" w:cs="Times New Roman"/>
          <w:color w:val="000000" w:themeColor="text1"/>
          <w:lang w:val="en-GB"/>
        </w:rPr>
        <w:t xml:space="preserve"> Top-1/K beam.</w:t>
      </w:r>
    </w:p>
    <w:p w14:paraId="17374307" w14:textId="77F0AE41" w:rsidR="00CA6AB4" w:rsidRPr="00E57733" w:rsidRDefault="00CA6AB4" w:rsidP="00D620F4">
      <w:pPr>
        <w:pStyle w:val="ListParagraph"/>
        <w:numPr>
          <w:ilvl w:val="0"/>
          <w:numId w:val="51"/>
        </w:numPr>
        <w:spacing w:line="240" w:lineRule="auto"/>
        <w:jc w:val="both"/>
        <w:rPr>
          <w:rFonts w:ascii="Times New Roman" w:hAnsi="Times New Roman" w:cs="Times New Roman"/>
          <w:b/>
          <w:bCs/>
          <w:lang w:val="en-GB"/>
        </w:rPr>
      </w:pPr>
      <w:r w:rsidRPr="00E57733">
        <w:rPr>
          <w:rFonts w:ascii="Times New Roman" w:hAnsi="Times New Roman" w:cs="Times New Roman" w:hint="eastAsia"/>
          <w:lang w:val="en-GB"/>
        </w:rPr>
        <w:t>R</w:t>
      </w:r>
      <w:r w:rsidRPr="00E57733">
        <w:rPr>
          <w:rFonts w:ascii="Times New Roman" w:hAnsi="Times New Roman" w:cs="Times New Roman"/>
          <w:lang w:val="en-GB"/>
        </w:rPr>
        <w:t xml:space="preserve">SRP prediction accuracy metric– evaluate RSRP difference between predicted RSRP and ideal RSRP of the </w:t>
      </w:r>
      <w:r w:rsidRPr="00E57733">
        <w:rPr>
          <w:rFonts w:ascii="Times New Roman" w:hAnsi="Times New Roman" w:cs="Times New Roman"/>
          <w:b/>
          <w:bCs/>
          <w:lang w:val="en-GB"/>
        </w:rPr>
        <w:t>same beam</w:t>
      </w:r>
      <w:r w:rsidR="00574038" w:rsidRPr="00E57733">
        <w:rPr>
          <w:rFonts w:ascii="Times New Roman" w:hAnsi="Times New Roman" w:cs="Times New Roman"/>
          <w:b/>
          <w:bCs/>
          <w:lang w:val="en-GB"/>
        </w:rPr>
        <w:t xml:space="preserve"> (needs to be captured in TR if this is the case)</w:t>
      </w:r>
    </w:p>
    <w:p w14:paraId="104BC6A2" w14:textId="449DF9E2" w:rsidR="006A4276" w:rsidRPr="00E57733" w:rsidRDefault="006A4276" w:rsidP="00D620F4">
      <w:pPr>
        <w:spacing w:before="120" w:after="120"/>
        <w:jc w:val="both"/>
        <w:rPr>
          <w:rFonts w:ascii="Times New Roman" w:hAnsi="Times New Roman" w:cs="Times New Roman"/>
          <w:sz w:val="22"/>
          <w:lang w:val="en-GB"/>
        </w:rPr>
      </w:pPr>
      <w:r w:rsidRPr="00E57733">
        <w:rPr>
          <w:rFonts w:ascii="Times New Roman" w:hAnsi="Times New Roman" w:cs="Times New Roman"/>
          <w:i/>
          <w:iCs/>
          <w:sz w:val="22"/>
          <w:lang w:val="en-GB"/>
        </w:rPr>
        <w:t>Beam prediction accuracy</w:t>
      </w:r>
      <w:r w:rsidRPr="00E57733">
        <w:rPr>
          <w:rFonts w:ascii="Times New Roman" w:hAnsi="Times New Roman" w:cs="Times New Roman"/>
          <w:sz w:val="22"/>
          <w:lang w:val="en-GB"/>
        </w:rPr>
        <w:t xml:space="preserve"> </w:t>
      </w:r>
      <w:proofErr w:type="spellStart"/>
      <w:r w:rsidRPr="00E57733">
        <w:rPr>
          <w:rFonts w:ascii="Times New Roman" w:hAnsi="Times New Roman" w:cs="Times New Roman"/>
          <w:sz w:val="22"/>
          <w:lang w:val="en-GB"/>
        </w:rPr>
        <w:t>centers</w:t>
      </w:r>
      <w:proofErr w:type="spellEnd"/>
      <w:r w:rsidRPr="00E57733">
        <w:rPr>
          <w:rFonts w:ascii="Times New Roman" w:hAnsi="Times New Roman" w:cs="Times New Roman"/>
          <w:sz w:val="22"/>
          <w:lang w:val="en-GB"/>
        </w:rPr>
        <w:t xml:space="preserve"> on the difference in beam indexes or the variation in RSRP resulting from potential beam mismatches. This indicates that differences in RSRP could come from beam </w:t>
      </w:r>
      <w:proofErr w:type="spellStart"/>
      <w:r w:rsidRPr="00E57733">
        <w:rPr>
          <w:rFonts w:ascii="Times New Roman" w:hAnsi="Times New Roman" w:cs="Times New Roman"/>
          <w:sz w:val="22"/>
          <w:lang w:val="en-GB"/>
        </w:rPr>
        <w:t>mismarches</w:t>
      </w:r>
      <w:proofErr w:type="spellEnd"/>
      <w:r w:rsidRPr="00E57733">
        <w:rPr>
          <w:rFonts w:ascii="Times New Roman" w:hAnsi="Times New Roman" w:cs="Times New Roman"/>
          <w:sz w:val="22"/>
          <w:lang w:val="en-GB"/>
        </w:rPr>
        <w:t>.</w:t>
      </w:r>
    </w:p>
    <w:p w14:paraId="7C1D581E" w14:textId="25242702" w:rsidR="004E443F" w:rsidRPr="00E57733" w:rsidRDefault="004E443F" w:rsidP="00D620F4">
      <w:pPr>
        <w:spacing w:before="120" w:after="120"/>
        <w:jc w:val="both"/>
        <w:rPr>
          <w:rFonts w:ascii="Times New Roman" w:hAnsi="Times New Roman" w:cs="Times New Roman"/>
          <w:sz w:val="22"/>
          <w:lang w:val="en-GB"/>
        </w:rPr>
      </w:pPr>
      <w:r w:rsidRPr="00E57733">
        <w:rPr>
          <w:rFonts w:ascii="Times New Roman" w:hAnsi="Times New Roman" w:cs="Times New Roman"/>
          <w:i/>
          <w:iCs/>
          <w:sz w:val="22"/>
          <w:lang w:val="en-GB"/>
        </w:rPr>
        <w:t>RSRP prediction accuracy</w:t>
      </w:r>
      <w:r w:rsidRPr="00E57733">
        <w:rPr>
          <w:rFonts w:ascii="Times New Roman" w:hAnsi="Times New Roman" w:cs="Times New Roman"/>
          <w:sz w:val="22"/>
          <w:lang w:val="en-GB"/>
        </w:rPr>
        <w:t xml:space="preserve"> revolves around the variance in RSRP for the identical beam</w:t>
      </w:r>
      <w:r w:rsidR="00574038" w:rsidRPr="00E57733">
        <w:rPr>
          <w:rFonts w:ascii="Times New Roman" w:hAnsi="Times New Roman" w:cs="Times New Roman"/>
          <w:sz w:val="22"/>
          <w:lang w:val="en-GB"/>
        </w:rPr>
        <w:t xml:space="preserve"> (needs to be captured in TR)</w:t>
      </w:r>
      <w:r w:rsidRPr="00E57733">
        <w:rPr>
          <w:rFonts w:ascii="Times New Roman" w:hAnsi="Times New Roman" w:cs="Times New Roman"/>
          <w:sz w:val="22"/>
          <w:lang w:val="en-GB"/>
        </w:rPr>
        <w:t>. The accuracy in RSRP prediction aligns more with the traditional definition of accuracy in legacy RSRP measurements.</w:t>
      </w:r>
    </w:p>
    <w:p w14:paraId="64E93C98" w14:textId="0A23160F" w:rsidR="00CA6AB4" w:rsidRDefault="00CA6AB4" w:rsidP="00D620F4">
      <w:pPr>
        <w:spacing w:after="120"/>
        <w:jc w:val="both"/>
        <w:rPr>
          <w:rFonts w:ascii="Times New Roman" w:hAnsi="Times New Roman" w:cs="Times New Roman"/>
          <w:color w:val="000000" w:themeColor="text1"/>
          <w:lang w:val="en-GB"/>
        </w:rPr>
      </w:pPr>
      <w:r w:rsidRPr="00825AA9">
        <w:rPr>
          <w:rFonts w:ascii="Times New Roman" w:hAnsi="Times New Roman" w:cs="Times New Roman"/>
          <w:sz w:val="22"/>
          <w:lang w:val="en-GB"/>
        </w:rPr>
        <w:t xml:space="preserve">Both beam prediction accuracy and RSRP prediction accuracy metric are important. Beam prediction accuracy can guarantee that Top-1/K beam is predicted with high possibility. L1-RSRP will provide link quality information. </w:t>
      </w:r>
      <w:r w:rsidRPr="00825AA9">
        <w:rPr>
          <w:rFonts w:ascii="Times New Roman" w:hAnsi="Times New Roman" w:cs="Times New Roman"/>
          <w:color w:val="000000" w:themeColor="text1"/>
          <w:sz w:val="22"/>
          <w:lang w:val="en-GB"/>
        </w:rPr>
        <w:t>RSRP prediction accuracy will make sure that RSRP prediction is accurate enough to make decision in many scenarios. For example, for L1/L2 mobility, NW will need L1-RSRP value to make decision for HO. Besides, in BFD or CBD, L1-RSRP/L1-SINR value will help to check whether Q</w:t>
      </w:r>
      <w:r w:rsidRPr="00825AA9">
        <w:rPr>
          <w:rFonts w:ascii="Times New Roman" w:hAnsi="Times New Roman" w:cs="Times New Roman"/>
          <w:color w:val="000000" w:themeColor="text1"/>
          <w:sz w:val="22"/>
          <w:vertAlign w:val="subscript"/>
          <w:lang w:val="en-GB"/>
        </w:rPr>
        <w:t>in</w:t>
      </w:r>
      <w:r w:rsidRPr="00825AA9">
        <w:rPr>
          <w:rFonts w:ascii="Times New Roman" w:hAnsi="Times New Roman" w:cs="Times New Roman"/>
          <w:color w:val="000000" w:themeColor="text1"/>
          <w:sz w:val="22"/>
          <w:lang w:val="en-GB"/>
        </w:rPr>
        <w:t xml:space="preserve"> and </w:t>
      </w:r>
      <w:proofErr w:type="spellStart"/>
      <w:r w:rsidRPr="00825AA9">
        <w:rPr>
          <w:rFonts w:ascii="Times New Roman" w:hAnsi="Times New Roman" w:cs="Times New Roman"/>
          <w:color w:val="000000" w:themeColor="text1"/>
          <w:sz w:val="22"/>
          <w:lang w:val="en-GB"/>
        </w:rPr>
        <w:t>Q</w:t>
      </w:r>
      <w:r w:rsidRPr="00825AA9">
        <w:rPr>
          <w:rFonts w:ascii="Times New Roman" w:hAnsi="Times New Roman" w:cs="Times New Roman"/>
          <w:color w:val="000000" w:themeColor="text1"/>
          <w:sz w:val="22"/>
          <w:vertAlign w:val="subscript"/>
          <w:lang w:val="en-GB"/>
        </w:rPr>
        <w:t>out</w:t>
      </w:r>
      <w:proofErr w:type="spellEnd"/>
      <w:r w:rsidRPr="00825AA9">
        <w:rPr>
          <w:rFonts w:ascii="Times New Roman" w:hAnsi="Times New Roman" w:cs="Times New Roman"/>
          <w:color w:val="000000" w:themeColor="text1"/>
          <w:sz w:val="22"/>
          <w:lang w:val="en-GB"/>
        </w:rPr>
        <w:t xml:space="preserve"> threshold is satisfied or not</w:t>
      </w:r>
      <w:r w:rsidRPr="004E443F">
        <w:rPr>
          <w:rFonts w:ascii="Times New Roman" w:hAnsi="Times New Roman" w:cs="Times New Roman"/>
          <w:color w:val="000000" w:themeColor="text1"/>
          <w:lang w:val="en-GB"/>
        </w:rPr>
        <w:t xml:space="preserve">. </w:t>
      </w:r>
    </w:p>
    <w:p w14:paraId="00EC9CE6" w14:textId="3A708743" w:rsidR="00875C92" w:rsidRPr="003676E3" w:rsidRDefault="00875C92" w:rsidP="00886963">
      <w:pPr>
        <w:pStyle w:val="RAN4H3"/>
        <w:numPr>
          <w:ilvl w:val="0"/>
          <w:numId w:val="0"/>
        </w:numPr>
        <w:jc w:val="both"/>
        <w:rPr>
          <w:rFonts w:ascii="Times New Roman" w:hAnsi="Times New Roman" w:cs="Times New Roman"/>
          <w:sz w:val="22"/>
          <w:lang w:val="en-AU"/>
        </w:rPr>
      </w:pPr>
      <w:r w:rsidRPr="003676E3">
        <w:rPr>
          <w:rFonts w:ascii="Times New Roman" w:hAnsi="Times New Roman" w:cs="Times New Roman"/>
          <w:sz w:val="22"/>
          <w:lang w:val="en-AU"/>
        </w:rPr>
        <w:lastRenderedPageBreak/>
        <w:t xml:space="preserve">As we discussed, </w:t>
      </w:r>
      <w:proofErr w:type="spellStart"/>
      <w:r w:rsidRPr="003676E3">
        <w:rPr>
          <w:rFonts w:ascii="Times New Roman" w:hAnsi="Times New Roman" w:cs="Times New Roman"/>
          <w:sz w:val="22"/>
          <w:lang w:val="en-AU"/>
        </w:rPr>
        <w:t>thare</w:t>
      </w:r>
      <w:proofErr w:type="spellEnd"/>
      <w:r w:rsidRPr="003676E3">
        <w:rPr>
          <w:rFonts w:ascii="Times New Roman" w:hAnsi="Times New Roman" w:cs="Times New Roman"/>
          <w:sz w:val="22"/>
          <w:lang w:val="en-AU"/>
        </w:rPr>
        <w:t xml:space="preserve"> are some issues with the current options for BM use cases KPIs. We would like to suggest another Option that </w:t>
      </w:r>
      <w:proofErr w:type="gramStart"/>
      <w:r w:rsidRPr="003676E3">
        <w:rPr>
          <w:rFonts w:ascii="Times New Roman" w:hAnsi="Times New Roman" w:cs="Times New Roman"/>
          <w:sz w:val="22"/>
          <w:lang w:val="en-AU"/>
        </w:rPr>
        <w:t>takes into account</w:t>
      </w:r>
      <w:proofErr w:type="gramEnd"/>
      <w:r w:rsidRPr="003676E3">
        <w:rPr>
          <w:rFonts w:ascii="Times New Roman" w:hAnsi="Times New Roman" w:cs="Times New Roman"/>
          <w:sz w:val="22"/>
          <w:lang w:val="en-AU"/>
        </w:rPr>
        <w:t xml:space="preserve"> both RSRP and beam ID as described below:</w:t>
      </w:r>
    </w:p>
    <w:p w14:paraId="483A97FB" w14:textId="7A3F98F0" w:rsidR="00635787" w:rsidRPr="003676E3" w:rsidRDefault="002E3B0B" w:rsidP="00886963">
      <w:pPr>
        <w:pStyle w:val="RAN4H3"/>
        <w:numPr>
          <w:ilvl w:val="0"/>
          <w:numId w:val="0"/>
        </w:numPr>
        <w:jc w:val="both"/>
        <w:rPr>
          <w:rFonts w:ascii="Times New Roman" w:eastAsiaTheme="minorEastAsia" w:hAnsi="Times New Roman" w:cs="Times New Roman"/>
          <w:sz w:val="22"/>
          <w:lang w:val="en-AU"/>
        </w:rPr>
      </w:pPr>
      <w:proofErr w:type="spellStart"/>
      <w:r w:rsidRPr="003676E3">
        <w:rPr>
          <w:rFonts w:ascii="Times New Roman" w:hAnsi="Times New Roman" w:cs="Times New Roman"/>
          <w:sz w:val="22"/>
          <w:lang w:val="en-AU"/>
        </w:rPr>
        <w:t>Lets</w:t>
      </w:r>
      <w:proofErr w:type="spellEnd"/>
      <w:r w:rsidRPr="003676E3">
        <w:rPr>
          <w:rFonts w:ascii="Times New Roman" w:hAnsi="Times New Roman" w:cs="Times New Roman"/>
          <w:sz w:val="22"/>
          <w:lang w:val="en-AU"/>
        </w:rPr>
        <w:t xml:space="preserve"> assume that the beam ID of set A </w:t>
      </w:r>
      <w:r w:rsidR="00A7339A" w:rsidRPr="003676E3">
        <w:rPr>
          <w:rFonts w:ascii="Times New Roman" w:hAnsi="Times New Roman" w:cs="Times New Roman"/>
          <w:sz w:val="22"/>
          <w:lang w:val="en-AU"/>
        </w:rPr>
        <w:t xml:space="preserve">has a physical meaning, that is, it </w:t>
      </w:r>
      <w:r w:rsidRPr="003676E3">
        <w:rPr>
          <w:rFonts w:ascii="Times New Roman" w:hAnsi="Times New Roman" w:cs="Times New Roman"/>
          <w:sz w:val="22"/>
          <w:lang w:val="en-AU"/>
        </w:rPr>
        <w:t xml:space="preserve">can be re-ordered in a way that </w:t>
      </w:r>
      <w:proofErr w:type="gramStart"/>
      <w:r w:rsidRPr="003676E3">
        <w:rPr>
          <w:rFonts w:ascii="Times New Roman" w:hAnsi="Times New Roman" w:cs="Times New Roman"/>
          <w:sz w:val="22"/>
          <w:lang w:val="en-AU"/>
        </w:rPr>
        <w:t xml:space="preserve">adjacent  </w:t>
      </w:r>
      <w:r w:rsidR="00A7339A" w:rsidRPr="003676E3">
        <w:rPr>
          <w:rFonts w:ascii="Times New Roman" w:hAnsi="Times New Roman" w:cs="Times New Roman"/>
          <w:sz w:val="22"/>
          <w:lang w:val="en-AU"/>
        </w:rPr>
        <w:t>beam</w:t>
      </w:r>
      <w:proofErr w:type="gramEnd"/>
      <w:r w:rsidR="00A7339A" w:rsidRPr="003676E3">
        <w:rPr>
          <w:rFonts w:ascii="Times New Roman" w:hAnsi="Times New Roman" w:cs="Times New Roman"/>
          <w:sz w:val="22"/>
          <w:lang w:val="en-AU"/>
        </w:rPr>
        <w:t xml:space="preserve"> IDs </w:t>
      </w:r>
      <w:proofErr w:type="spellStart"/>
      <w:r w:rsidRPr="003676E3">
        <w:rPr>
          <w:rFonts w:ascii="Times New Roman" w:hAnsi="Times New Roman" w:cs="Times New Roman"/>
          <w:sz w:val="22"/>
          <w:lang w:val="en-AU"/>
        </w:rPr>
        <w:t>correspons</w:t>
      </w:r>
      <w:proofErr w:type="spellEnd"/>
      <w:r w:rsidRPr="003676E3">
        <w:rPr>
          <w:rFonts w:ascii="Times New Roman" w:hAnsi="Times New Roman" w:cs="Times New Roman"/>
          <w:sz w:val="22"/>
          <w:lang w:val="en-AU"/>
        </w:rPr>
        <w:t xml:space="preserve"> to adjacent beams in spatial direction domain</w:t>
      </w:r>
      <w:r w:rsidR="00A7339A" w:rsidRPr="003676E3">
        <w:rPr>
          <w:rFonts w:ascii="Times New Roman" w:hAnsi="Times New Roman" w:cs="Times New Roman"/>
          <w:sz w:val="22"/>
          <w:lang w:val="en-AU"/>
        </w:rPr>
        <w:t xml:space="preserve">. It would be more appropriate </w:t>
      </w:r>
      <w:proofErr w:type="gramStart"/>
      <w:r w:rsidR="00A7339A" w:rsidRPr="003676E3">
        <w:rPr>
          <w:rFonts w:ascii="Times New Roman" w:hAnsi="Times New Roman" w:cs="Times New Roman"/>
          <w:sz w:val="22"/>
          <w:lang w:val="en-AU"/>
        </w:rPr>
        <w:t>then</w:t>
      </w:r>
      <w:proofErr w:type="gramEnd"/>
      <w:r w:rsidR="00A7339A" w:rsidRPr="003676E3">
        <w:rPr>
          <w:rFonts w:ascii="Times New Roman" w:hAnsi="Times New Roman" w:cs="Times New Roman"/>
          <w:sz w:val="22"/>
          <w:lang w:val="en-AU"/>
        </w:rPr>
        <w:t xml:space="preserve"> to define a KPI that takes into account both RSRP accuracy and beam</w:t>
      </w:r>
      <w:r w:rsidR="00B81F03" w:rsidRPr="003676E3">
        <w:rPr>
          <w:rFonts w:ascii="Times New Roman" w:hAnsi="Times New Roman" w:cs="Times New Roman"/>
          <w:sz w:val="22"/>
          <w:lang w:val="en-AU"/>
        </w:rPr>
        <w:t xml:space="preserve"> ID</w:t>
      </w:r>
      <w:r w:rsidR="00A7339A" w:rsidRPr="003676E3">
        <w:rPr>
          <w:rFonts w:ascii="Times New Roman" w:hAnsi="Times New Roman" w:cs="Times New Roman"/>
          <w:sz w:val="22"/>
          <w:lang w:val="en-AU"/>
        </w:rPr>
        <w:t xml:space="preserve"> accuracy. That is, we can define a KPI that simultaneously</w:t>
      </w:r>
      <w:r w:rsidR="001D2FA2" w:rsidRPr="003676E3">
        <w:rPr>
          <w:rFonts w:ascii="Times New Roman" w:hAnsi="Times New Roman" w:cs="Times New Roman"/>
          <w:sz w:val="22"/>
          <w:lang w:val="en-AU"/>
        </w:rPr>
        <w:t xml:space="preserve"> captures</w:t>
      </w:r>
      <w:r w:rsidR="00A7339A" w:rsidRPr="003676E3">
        <w:rPr>
          <w:rFonts w:ascii="Times New Roman" w:hAnsi="Times New Roman" w:cs="Times New Roman"/>
          <w:sz w:val="22"/>
          <w:lang w:val="en-AU"/>
        </w:rPr>
        <w:t xml:space="preserve"> </w:t>
      </w:r>
      <w:r w:rsidR="001D2FA2" w:rsidRPr="003676E3">
        <w:rPr>
          <w:rFonts w:ascii="Times New Roman" w:hAnsi="Times New Roman" w:cs="Times New Roman"/>
          <w:sz w:val="22"/>
          <w:lang w:val="en-AU"/>
        </w:rPr>
        <w:t>the</w:t>
      </w:r>
      <w:r w:rsidR="00A7339A" w:rsidRPr="003676E3">
        <w:rPr>
          <w:rFonts w:ascii="Times New Roman" w:hAnsi="Times New Roman" w:cs="Times New Roman"/>
          <w:sz w:val="22"/>
          <w:lang w:val="en-AU"/>
        </w:rPr>
        <w:t xml:space="preserve"> similarity </w:t>
      </w:r>
      <w:r w:rsidR="001D2FA2" w:rsidRPr="003676E3">
        <w:rPr>
          <w:rFonts w:ascii="Times New Roman" w:hAnsi="Times New Roman" w:cs="Times New Roman"/>
          <w:sz w:val="22"/>
          <w:lang w:val="en-AU"/>
        </w:rPr>
        <w:t xml:space="preserve">across </w:t>
      </w:r>
      <w:r w:rsidR="00A7339A" w:rsidRPr="003676E3">
        <w:rPr>
          <w:rFonts w:ascii="Times New Roman" w:hAnsi="Times New Roman" w:cs="Times New Roman"/>
          <w:sz w:val="22"/>
          <w:lang w:val="en-AU"/>
        </w:rPr>
        <w:t>both RSRP and beam ID domains. This</w:t>
      </w:r>
      <w:r w:rsidR="001D2FA2" w:rsidRPr="003676E3">
        <w:rPr>
          <w:rFonts w:ascii="Times New Roman" w:hAnsi="Times New Roman" w:cs="Times New Roman"/>
          <w:sz w:val="22"/>
          <w:lang w:val="en-AU"/>
        </w:rPr>
        <w:t xml:space="preserve"> could be achieved by defining a margin tolerance box (or K-boxes for</w:t>
      </w:r>
      <w:r w:rsidR="00A7339A" w:rsidRPr="003676E3">
        <w:rPr>
          <w:rFonts w:ascii="Times New Roman" w:hAnsi="Times New Roman" w:cs="Times New Roman"/>
          <w:sz w:val="22"/>
          <w:lang w:val="en-AU"/>
        </w:rPr>
        <w:t xml:space="preserve"> </w:t>
      </w:r>
      <w:r w:rsidR="001D2FA2" w:rsidRPr="003676E3">
        <w:rPr>
          <w:rFonts w:ascii="Times New Roman" w:hAnsi="Times New Roman" w:cs="Times New Roman"/>
          <w:sz w:val="22"/>
          <w:lang w:val="en-AU"/>
        </w:rPr>
        <w:t xml:space="preserve">top-K beams) as shown in Fig </w:t>
      </w:r>
      <w:r w:rsidR="004856E7">
        <w:rPr>
          <w:rFonts w:ascii="Times New Roman" w:hAnsi="Times New Roman" w:cs="Times New Roman"/>
          <w:sz w:val="22"/>
          <w:lang w:val="en-AU"/>
        </w:rPr>
        <w:t>10</w:t>
      </w:r>
      <w:r w:rsidR="001D2FA2" w:rsidRPr="003676E3">
        <w:rPr>
          <w:rFonts w:ascii="Times New Roman" w:hAnsi="Times New Roman" w:cs="Times New Roman"/>
          <w:sz w:val="22"/>
          <w:lang w:val="en-AU"/>
        </w:rPr>
        <w:t xml:space="preserve">. </w:t>
      </w:r>
      <w:r w:rsidR="006203A3" w:rsidRPr="003676E3">
        <w:rPr>
          <w:rFonts w:ascii="Times New Roman" w:hAnsi="Times New Roman" w:cs="Times New Roman"/>
          <w:sz w:val="22"/>
          <w:lang w:val="en-AU"/>
        </w:rPr>
        <w:t xml:space="preserve"> The parameters </w:t>
      </w:r>
      <m:oMath>
        <m:r>
          <m:rPr>
            <m:sty m:val="p"/>
          </m:rPr>
          <w:rPr>
            <w:rFonts w:ascii="Cambria Math" w:hAnsi="Cambria Math" w:cs="Times New Roman"/>
            <w:sz w:val="22"/>
            <w:lang w:val="en-AU"/>
          </w:rPr>
          <m:t>δ</m:t>
        </m:r>
        <m:sSub>
          <m:sSubPr>
            <m:ctrlPr>
              <w:rPr>
                <w:rFonts w:ascii="Cambria Math" w:hAnsi="Cambria Math" w:cs="Times New Roman"/>
                <w:i/>
                <w:sz w:val="22"/>
                <w:lang w:val="en-AU"/>
              </w:rPr>
            </m:ctrlPr>
          </m:sSubPr>
          <m:e>
            <m:r>
              <w:rPr>
                <w:rFonts w:ascii="Cambria Math" w:hAnsi="Cambria Math" w:cs="Times New Roman"/>
                <w:sz w:val="22"/>
                <w:lang w:val="en-AU"/>
              </w:rPr>
              <m:t>x</m:t>
            </m:r>
          </m:e>
          <m:sub>
            <m:r>
              <w:rPr>
                <w:rFonts w:ascii="Cambria Math" w:hAnsi="Cambria Math" w:cs="Times New Roman"/>
                <w:sz w:val="22"/>
                <w:lang w:val="en-AU"/>
              </w:rPr>
              <m:t>1</m:t>
            </m:r>
          </m:sub>
        </m:sSub>
        <m:r>
          <w:rPr>
            <w:rFonts w:ascii="Cambria Math" w:hAnsi="Cambria Math" w:cs="Times New Roman"/>
            <w:sz w:val="22"/>
            <w:lang w:val="en-AU"/>
          </w:rPr>
          <m:t>,</m:t>
        </m:r>
        <m:r>
          <m:rPr>
            <m:sty m:val="p"/>
          </m:rPr>
          <w:rPr>
            <w:rFonts w:ascii="Cambria Math" w:hAnsi="Cambria Math" w:cs="Times New Roman"/>
            <w:sz w:val="22"/>
            <w:lang w:val="en-AU"/>
          </w:rPr>
          <m:t>δ</m:t>
        </m:r>
        <m:sSub>
          <m:sSubPr>
            <m:ctrlPr>
              <w:rPr>
                <w:rFonts w:ascii="Cambria Math" w:hAnsi="Cambria Math" w:cs="Times New Roman"/>
                <w:i/>
                <w:sz w:val="22"/>
                <w:lang w:val="en-AU"/>
              </w:rPr>
            </m:ctrlPr>
          </m:sSubPr>
          <m:e>
            <m:r>
              <w:rPr>
                <w:rFonts w:ascii="Cambria Math" w:hAnsi="Cambria Math" w:cs="Times New Roman"/>
                <w:sz w:val="22"/>
                <w:lang w:val="en-AU"/>
              </w:rPr>
              <m:t>y</m:t>
            </m:r>
          </m:e>
          <m:sub>
            <m:r>
              <w:rPr>
                <w:rFonts w:ascii="Cambria Math" w:hAnsi="Cambria Math" w:cs="Times New Roman"/>
                <w:sz w:val="22"/>
                <w:lang w:val="en-AU"/>
              </w:rPr>
              <m:t>1</m:t>
            </m:r>
          </m:sub>
        </m:sSub>
      </m:oMath>
      <w:r w:rsidR="006203A3" w:rsidRPr="003676E3">
        <w:rPr>
          <w:rFonts w:ascii="Times New Roman" w:eastAsiaTheme="minorEastAsia" w:hAnsi="Times New Roman" w:cs="Times New Roman"/>
          <w:sz w:val="22"/>
          <w:lang w:val="en-AU"/>
        </w:rPr>
        <w:t xml:space="preserve"> denote the 1D tolarence margins in RSRP and Beam ID accuracy domains. We could define a similar margin tolerance box for each of top-K beams (assuming we first group the Beam ID from prediction and legacy measurements in pairs) with similar or more relaxed margins. On the right side of Fig </w:t>
      </w:r>
      <w:r w:rsidR="004856E7">
        <w:rPr>
          <w:rFonts w:ascii="Times New Roman" w:eastAsiaTheme="minorEastAsia" w:hAnsi="Times New Roman" w:cs="Times New Roman"/>
          <w:sz w:val="22"/>
          <w:lang w:val="en-AU"/>
        </w:rPr>
        <w:t>10</w:t>
      </w:r>
      <w:r w:rsidR="006203A3" w:rsidRPr="003676E3">
        <w:rPr>
          <w:rFonts w:ascii="Times New Roman" w:eastAsiaTheme="minorEastAsia" w:hAnsi="Times New Roman" w:cs="Times New Roman"/>
          <w:sz w:val="22"/>
          <w:lang w:val="en-AU"/>
        </w:rPr>
        <w:t xml:space="preserve"> we can see that the first top beam (strongest beam) would fail the test since the pairing of predicted and legacy RSRPs lie outside the window.</w:t>
      </w:r>
      <w:r w:rsidR="00493C88" w:rsidRPr="003676E3">
        <w:rPr>
          <w:rFonts w:ascii="Times New Roman" w:eastAsiaTheme="minorEastAsia" w:hAnsi="Times New Roman" w:cs="Times New Roman"/>
          <w:sz w:val="22"/>
          <w:lang w:val="en-AU"/>
        </w:rPr>
        <w:t xml:space="preserve"> We can define the final KPI as the percentage of top-K beam pairs (predicted and legacy) that meet the tolerance margin criterion. For example, if the percentage is set to 75%, 3 out of the 4 (K=4) pairs will have to meet the </w:t>
      </w:r>
      <w:r w:rsidR="00D620F4" w:rsidRPr="003676E3">
        <w:rPr>
          <w:rFonts w:ascii="Times New Roman" w:eastAsiaTheme="minorEastAsia" w:hAnsi="Times New Roman" w:cs="Times New Roman"/>
          <w:sz w:val="22"/>
          <w:lang w:val="en-AU"/>
        </w:rPr>
        <w:t xml:space="preserve">2D </w:t>
      </w:r>
      <w:r w:rsidR="00493C88" w:rsidRPr="003676E3">
        <w:rPr>
          <w:rFonts w:ascii="Times New Roman" w:eastAsiaTheme="minorEastAsia" w:hAnsi="Times New Roman" w:cs="Times New Roman"/>
          <w:sz w:val="22"/>
          <w:lang w:val="en-AU"/>
        </w:rPr>
        <w:t>tolerance margins</w:t>
      </w:r>
      <w:r w:rsidR="00D23E45" w:rsidRPr="003676E3">
        <w:rPr>
          <w:rFonts w:ascii="Times New Roman" w:eastAsiaTheme="minorEastAsia" w:hAnsi="Times New Roman" w:cs="Times New Roman"/>
          <w:sz w:val="22"/>
          <w:lang w:val="en-AU"/>
        </w:rPr>
        <w:t>.</w:t>
      </w:r>
      <w:r w:rsidR="00D60646" w:rsidRPr="003676E3">
        <w:rPr>
          <w:rFonts w:ascii="Times New Roman" w:eastAsiaTheme="minorEastAsia" w:hAnsi="Times New Roman" w:cs="Times New Roman"/>
          <w:sz w:val="22"/>
          <w:lang w:val="en-AU"/>
        </w:rPr>
        <w:t xml:space="preserve"> Note that this scheme is flexible/programmable by setting the window parameters </w:t>
      </w:r>
      <m:oMath>
        <m:r>
          <w:rPr>
            <w:rFonts w:ascii="Cambria Math" w:eastAsiaTheme="minorEastAsia" w:hAnsi="Cambria Math" w:cs="Times New Roman"/>
            <w:sz w:val="22"/>
            <w:lang w:val="en-AU"/>
          </w:rPr>
          <m:t>δ</m:t>
        </m:r>
        <m:sSub>
          <m:sSubPr>
            <m:ctrlPr>
              <w:rPr>
                <w:rFonts w:ascii="Cambria Math" w:eastAsiaTheme="minorEastAsia" w:hAnsi="Cambria Math" w:cs="Times New Roman"/>
                <w:i/>
                <w:sz w:val="22"/>
                <w:lang w:val="en-AU"/>
              </w:rPr>
            </m:ctrlPr>
          </m:sSubPr>
          <m:e>
            <m:r>
              <w:rPr>
                <w:rFonts w:ascii="Cambria Math" w:eastAsiaTheme="minorEastAsia" w:hAnsi="Cambria Math" w:cs="Times New Roman"/>
                <w:sz w:val="22"/>
                <w:lang w:val="en-AU"/>
              </w:rPr>
              <m:t>x</m:t>
            </m:r>
          </m:e>
          <m:sub>
            <m:r>
              <w:rPr>
                <w:rFonts w:ascii="Cambria Math" w:eastAsiaTheme="minorEastAsia" w:hAnsi="Cambria Math" w:cs="Times New Roman"/>
                <w:sz w:val="22"/>
                <w:lang w:val="en-AU"/>
              </w:rPr>
              <m:t>i</m:t>
            </m:r>
          </m:sub>
        </m:sSub>
        <m:r>
          <w:rPr>
            <w:rFonts w:ascii="Cambria Math" w:eastAsiaTheme="minorEastAsia" w:hAnsi="Cambria Math" w:cs="Times New Roman"/>
            <w:sz w:val="22"/>
            <w:lang w:val="en-AU"/>
          </w:rPr>
          <m:t xml:space="preserve">, </m:t>
        </m:r>
        <m:sSub>
          <m:sSubPr>
            <m:ctrlPr>
              <w:rPr>
                <w:rFonts w:ascii="Cambria Math" w:eastAsiaTheme="minorEastAsia" w:hAnsi="Cambria Math" w:cs="Times New Roman"/>
                <w:i/>
                <w:sz w:val="22"/>
                <w:lang w:val="en-AU"/>
              </w:rPr>
            </m:ctrlPr>
          </m:sSubPr>
          <m:e>
            <m:r>
              <w:rPr>
                <w:rFonts w:ascii="Cambria Math" w:eastAsiaTheme="minorEastAsia" w:hAnsi="Cambria Math" w:cs="Times New Roman"/>
                <w:sz w:val="22"/>
                <w:lang w:val="en-AU"/>
              </w:rPr>
              <m:t>δy</m:t>
            </m:r>
          </m:e>
          <m:sub>
            <m:r>
              <w:rPr>
                <w:rFonts w:ascii="Cambria Math" w:eastAsiaTheme="minorEastAsia" w:hAnsi="Cambria Math" w:cs="Times New Roman"/>
                <w:sz w:val="22"/>
                <w:lang w:val="en-AU"/>
              </w:rPr>
              <m:t>i ,</m:t>
            </m:r>
          </m:sub>
        </m:sSub>
        <m:r>
          <w:rPr>
            <w:rFonts w:ascii="Cambria Math" w:eastAsiaTheme="minorEastAsia" w:hAnsi="Cambria Math" w:cs="Times New Roman"/>
            <w:sz w:val="22"/>
            <w:lang w:val="en-AU"/>
          </w:rPr>
          <m:t>i=1,..K.</m:t>
        </m:r>
      </m:oMath>
      <w:r w:rsidR="00D60646" w:rsidRPr="003676E3">
        <w:rPr>
          <w:rFonts w:ascii="Times New Roman" w:eastAsiaTheme="minorEastAsia" w:hAnsi="Times New Roman" w:cs="Times New Roman"/>
          <w:sz w:val="22"/>
          <w:lang w:val="en-AU"/>
        </w:rPr>
        <w:t xml:space="preserve">  We could make those margins programmable and more aggressive for top beams. That is, we could set </w:t>
      </w:r>
      <m:oMath>
        <m:r>
          <w:rPr>
            <w:rFonts w:ascii="Cambria Math" w:eastAsiaTheme="minorEastAsia" w:hAnsi="Cambria Math" w:cs="Times New Roman"/>
            <w:sz w:val="22"/>
            <w:lang w:val="en-AU"/>
          </w:rPr>
          <m:t>δ</m:t>
        </m:r>
        <m:sSub>
          <m:sSubPr>
            <m:ctrlPr>
              <w:rPr>
                <w:rFonts w:ascii="Cambria Math" w:eastAsiaTheme="minorEastAsia" w:hAnsi="Cambria Math" w:cs="Times New Roman"/>
                <w:i/>
                <w:sz w:val="22"/>
                <w:lang w:val="en-AU"/>
              </w:rPr>
            </m:ctrlPr>
          </m:sSubPr>
          <m:e>
            <m:r>
              <w:rPr>
                <w:rFonts w:ascii="Cambria Math" w:eastAsiaTheme="minorEastAsia" w:hAnsi="Cambria Math" w:cs="Times New Roman"/>
                <w:sz w:val="22"/>
                <w:lang w:val="en-AU"/>
              </w:rPr>
              <m:t>x</m:t>
            </m:r>
          </m:e>
          <m:sub>
            <m:r>
              <w:rPr>
                <w:rFonts w:ascii="Cambria Math" w:eastAsiaTheme="minorEastAsia" w:hAnsi="Cambria Math" w:cs="Times New Roman"/>
                <w:sz w:val="22"/>
                <w:lang w:val="en-AU"/>
              </w:rPr>
              <m:t>1</m:t>
            </m:r>
          </m:sub>
        </m:sSub>
        <m:r>
          <w:rPr>
            <w:rFonts w:ascii="Cambria Math" w:eastAsiaTheme="minorEastAsia" w:hAnsi="Cambria Math" w:cs="Times New Roman"/>
            <w:sz w:val="22"/>
            <w:lang w:val="en-AU"/>
          </w:rPr>
          <m:t xml:space="preserve">=0, </m:t>
        </m:r>
      </m:oMath>
      <w:r w:rsidR="00D60646" w:rsidRPr="003676E3">
        <w:rPr>
          <w:rFonts w:ascii="Times New Roman" w:eastAsiaTheme="minorEastAsia" w:hAnsi="Times New Roman" w:cs="Times New Roman"/>
          <w:sz w:val="22"/>
          <w:lang w:val="en-AU"/>
        </w:rPr>
        <w:t xml:space="preserve"> and </w:t>
      </w:r>
      <w:r w:rsidR="008E19F4" w:rsidRPr="003676E3">
        <w:rPr>
          <w:rFonts w:ascii="Times New Roman" w:eastAsiaTheme="minorEastAsia" w:hAnsi="Times New Roman" w:cs="Times New Roman"/>
          <w:sz w:val="22"/>
          <w:lang w:val="en-AU"/>
        </w:rPr>
        <w:t>have</w:t>
      </w:r>
      <w:r w:rsidR="00D60646" w:rsidRPr="003676E3">
        <w:rPr>
          <w:rFonts w:ascii="Times New Roman" w:eastAsiaTheme="minorEastAsia" w:hAnsi="Times New Roman" w:cs="Times New Roman"/>
          <w:sz w:val="22"/>
          <w:lang w:val="en-AU"/>
        </w:rPr>
        <w:t xml:space="preserve"> more relaxed </w:t>
      </w:r>
      <w:r w:rsidR="008E19F4" w:rsidRPr="003676E3">
        <w:rPr>
          <w:rFonts w:ascii="Times New Roman" w:eastAsiaTheme="minorEastAsia" w:hAnsi="Times New Roman" w:cs="Times New Roman"/>
          <w:sz w:val="22"/>
          <w:lang w:val="en-AU"/>
        </w:rPr>
        <w:t xml:space="preserve">margins </w:t>
      </w:r>
      <w:r w:rsidR="00D60646" w:rsidRPr="003676E3">
        <w:rPr>
          <w:rFonts w:ascii="Times New Roman" w:eastAsiaTheme="minorEastAsia" w:hAnsi="Times New Roman" w:cs="Times New Roman"/>
          <w:sz w:val="22"/>
          <w:lang w:val="en-AU"/>
        </w:rPr>
        <w:t>for the rest of the top K beams.</w:t>
      </w:r>
      <w:r w:rsidR="00466631" w:rsidRPr="003676E3">
        <w:rPr>
          <w:rFonts w:ascii="Times New Roman" w:eastAsiaTheme="minorEastAsia" w:hAnsi="Times New Roman" w:cs="Times New Roman"/>
          <w:sz w:val="22"/>
          <w:lang w:val="en-AU"/>
        </w:rPr>
        <w:t xml:space="preserve"> </w:t>
      </w:r>
    </w:p>
    <w:p w14:paraId="30E08010" w14:textId="4E045E0B" w:rsidR="000156E0" w:rsidRPr="003676E3" w:rsidRDefault="000156E0" w:rsidP="00886963">
      <w:pPr>
        <w:pStyle w:val="RAN4H3"/>
        <w:numPr>
          <w:ilvl w:val="0"/>
          <w:numId w:val="0"/>
        </w:num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Observation </w:t>
      </w:r>
      <w:r w:rsidR="008E19F4" w:rsidRPr="003676E3">
        <w:rPr>
          <w:rFonts w:ascii="Times New Roman" w:hAnsi="Times New Roman" w:cs="Times New Roman"/>
          <w:b/>
          <w:bCs/>
          <w:sz w:val="22"/>
          <w:lang w:val="en-AU"/>
        </w:rPr>
        <w:t>7</w:t>
      </w:r>
      <w:r w:rsidRPr="003676E3">
        <w:rPr>
          <w:rFonts w:ascii="Times New Roman" w:hAnsi="Times New Roman" w:cs="Times New Roman"/>
          <w:b/>
          <w:bCs/>
          <w:sz w:val="22"/>
          <w:lang w:val="en-AU"/>
        </w:rPr>
        <w:t>: RAN4 needs to capture a different test metric or a combination of Options 1,2,3</w:t>
      </w:r>
    </w:p>
    <w:p w14:paraId="433E8EDD" w14:textId="356D1BE5" w:rsidR="000156E0" w:rsidRPr="003676E3" w:rsidRDefault="000156E0" w:rsidP="00886963">
      <w:pPr>
        <w:pStyle w:val="RAN4H3"/>
        <w:numPr>
          <w:ilvl w:val="0"/>
          <w:numId w:val="0"/>
        </w:numPr>
        <w:jc w:val="both"/>
        <w:rPr>
          <w:rFonts w:ascii="Times New Roman" w:eastAsiaTheme="minorEastAsia" w:hAnsi="Times New Roman" w:cs="Times New Roman"/>
          <w:sz w:val="22"/>
          <w:lang w:val="en-AU"/>
        </w:rPr>
      </w:pPr>
      <w:r w:rsidRPr="003676E3">
        <w:rPr>
          <w:rFonts w:ascii="Times New Roman" w:hAnsi="Times New Roman" w:cs="Times New Roman"/>
          <w:sz w:val="22"/>
          <w:lang w:val="en-AU"/>
        </w:rPr>
        <w:t xml:space="preserve">A proposal is given below based on the discussion in the paragraph above: </w:t>
      </w:r>
    </w:p>
    <w:p w14:paraId="7E50637E" w14:textId="45783534" w:rsidR="00D23E45" w:rsidRPr="003676E3" w:rsidRDefault="00D23E45" w:rsidP="00886963">
      <w:pPr>
        <w:pStyle w:val="RAN4H3"/>
        <w:numPr>
          <w:ilvl w:val="0"/>
          <w:numId w:val="0"/>
        </w:num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11</w:t>
      </w:r>
      <w:r w:rsidRPr="003676E3">
        <w:rPr>
          <w:rFonts w:ascii="Times New Roman" w:hAnsi="Times New Roman" w:cs="Times New Roman"/>
          <w:b/>
          <w:bCs/>
          <w:sz w:val="22"/>
          <w:lang w:val="en-AU"/>
        </w:rPr>
        <w:t>: For testing purposes and defining requirements for BM, RAN4 to specify a new KPI that simultaneously captures similarity across both RSRP and Beam ID domains</w:t>
      </w:r>
      <w:r w:rsidR="008E19F4" w:rsidRPr="003676E3">
        <w:rPr>
          <w:rFonts w:ascii="Times New Roman" w:hAnsi="Times New Roman" w:cs="Times New Roman"/>
          <w:b/>
          <w:bCs/>
          <w:sz w:val="22"/>
          <w:lang w:val="en-AU"/>
        </w:rPr>
        <w:t xml:space="preserve"> as described above</w:t>
      </w:r>
      <w:r w:rsidR="00D60646" w:rsidRPr="003676E3">
        <w:rPr>
          <w:rFonts w:ascii="Times New Roman" w:hAnsi="Times New Roman" w:cs="Times New Roman"/>
          <w:b/>
          <w:bCs/>
          <w:sz w:val="22"/>
          <w:lang w:val="en-AU"/>
        </w:rPr>
        <w:t xml:space="preserve">. We call this Option </w:t>
      </w:r>
      <w:r w:rsidR="008E19F4" w:rsidRPr="003676E3">
        <w:rPr>
          <w:rFonts w:ascii="Times New Roman" w:hAnsi="Times New Roman" w:cs="Times New Roman"/>
          <w:b/>
          <w:bCs/>
          <w:sz w:val="22"/>
          <w:lang w:val="en-AU"/>
        </w:rPr>
        <w:t>4.</w:t>
      </w:r>
    </w:p>
    <w:p w14:paraId="732E03B3" w14:textId="77777777" w:rsidR="006203A3" w:rsidRPr="006203A3" w:rsidRDefault="006203A3" w:rsidP="00886963">
      <w:pPr>
        <w:pStyle w:val="RAN4H3"/>
        <w:numPr>
          <w:ilvl w:val="0"/>
          <w:numId w:val="0"/>
        </w:numPr>
        <w:jc w:val="both"/>
        <w:rPr>
          <w:rFonts w:ascii="Times New Roman" w:eastAsiaTheme="minorEastAsia" w:hAnsi="Times New Roman" w:cs="Times New Roman"/>
          <w:sz w:val="22"/>
          <w:lang w:val="en-AU"/>
        </w:rPr>
      </w:pPr>
    </w:p>
    <w:p w14:paraId="256CCDB3" w14:textId="77777777" w:rsidR="00822278" w:rsidRDefault="001D2FA2" w:rsidP="001D2FA2">
      <w:pPr>
        <w:contextualSpacing/>
        <w:jc w:val="center"/>
        <w:rPr>
          <w:rFonts w:ascii="Times New Roman" w:eastAsia="Batang" w:hAnsi="Times New Roman" w:cs="Times New Roman"/>
          <w:b/>
          <w:sz w:val="18"/>
          <w:szCs w:val="18"/>
          <w:lang w:val="en-GB"/>
        </w:rPr>
      </w:pPr>
      <w:r w:rsidRPr="001D2FA2">
        <w:rPr>
          <w:rFonts w:ascii="Times New Roman" w:eastAsia="Batang" w:hAnsi="Times New Roman" w:cs="Times New Roman"/>
          <w:b/>
          <w:noProof/>
          <w:sz w:val="18"/>
          <w:szCs w:val="18"/>
          <w:lang w:val="en-GB"/>
        </w:rPr>
        <w:drawing>
          <wp:inline distT="0" distB="0" distL="0" distR="0" wp14:anchorId="5AE8E45D" wp14:editId="7E4CF0F5">
            <wp:extent cx="6120765" cy="2369185"/>
            <wp:effectExtent l="0" t="0" r="635" b="5715"/>
            <wp:docPr id="144269840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698403" name="Picture 1" descr="A screenshot of a graph&#10;&#10;Description automatically generated"/>
                    <pic:cNvPicPr/>
                  </pic:nvPicPr>
                  <pic:blipFill>
                    <a:blip r:embed="rId23"/>
                    <a:stretch>
                      <a:fillRect/>
                    </a:stretch>
                  </pic:blipFill>
                  <pic:spPr>
                    <a:xfrm>
                      <a:off x="0" y="0"/>
                      <a:ext cx="6120765" cy="2369185"/>
                    </a:xfrm>
                    <a:prstGeom prst="rect">
                      <a:avLst/>
                    </a:prstGeom>
                  </pic:spPr>
                </pic:pic>
              </a:graphicData>
            </a:graphic>
          </wp:inline>
        </w:drawing>
      </w:r>
    </w:p>
    <w:p w14:paraId="04C5E8BF" w14:textId="77777777" w:rsidR="00822278" w:rsidRDefault="00822278" w:rsidP="001D2FA2">
      <w:pPr>
        <w:contextualSpacing/>
        <w:jc w:val="center"/>
        <w:rPr>
          <w:rFonts w:ascii="Times New Roman" w:eastAsia="Batang" w:hAnsi="Times New Roman" w:cs="Times New Roman"/>
          <w:b/>
          <w:sz w:val="18"/>
          <w:szCs w:val="18"/>
          <w:lang w:val="en-GB"/>
        </w:rPr>
      </w:pPr>
    </w:p>
    <w:p w14:paraId="1559573A" w14:textId="55B59FAF" w:rsidR="001D2FA2" w:rsidRPr="001E13AE" w:rsidRDefault="001D2FA2" w:rsidP="001D2FA2">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10</w:t>
      </w:r>
      <w:r w:rsidRPr="002C62F6">
        <w:rPr>
          <w:rFonts w:ascii="Times New Roman" w:eastAsia="Batang" w:hAnsi="Times New Roman" w:cs="Times New Roman"/>
          <w:b/>
          <w:sz w:val="18"/>
          <w:szCs w:val="18"/>
          <w:lang w:val="en-GB"/>
        </w:rPr>
        <w:t xml:space="preserve">: </w:t>
      </w:r>
      <w:r w:rsidR="00822278">
        <w:rPr>
          <w:rFonts w:ascii="Times New Roman" w:eastAsia="Batang" w:hAnsi="Times New Roman" w:cs="Times New Roman"/>
          <w:b/>
          <w:sz w:val="18"/>
          <w:szCs w:val="18"/>
          <w:lang w:val="en-GB"/>
        </w:rPr>
        <w:t xml:space="preserve">Proposed KPI test metric that combine Option 1,2,3 </w:t>
      </w:r>
    </w:p>
    <w:p w14:paraId="48C595F1" w14:textId="6C5A3955" w:rsidR="008E19F4" w:rsidRPr="008E19F4" w:rsidRDefault="008E19F4" w:rsidP="008E19F4">
      <w:pPr>
        <w:pStyle w:val="B2"/>
        <w:ind w:left="0" w:firstLine="0"/>
        <w:rPr>
          <w:rFonts w:ascii="Arial" w:hAnsi="Arial" w:cs="Arial"/>
          <w:sz w:val="32"/>
          <w:szCs w:val="32"/>
        </w:rPr>
      </w:pPr>
      <w:proofErr w:type="gramStart"/>
      <w:r w:rsidRPr="008E19F4">
        <w:rPr>
          <w:rFonts w:ascii="Arial" w:hAnsi="Arial" w:cs="Arial"/>
          <w:sz w:val="32"/>
          <w:szCs w:val="32"/>
          <w:lang w:eastAsia="zh-CN"/>
        </w:rPr>
        <w:t xml:space="preserve">2.3  </w:t>
      </w:r>
      <w:r w:rsidRPr="008E19F4">
        <w:rPr>
          <w:rFonts w:ascii="Arial" w:hAnsi="Arial" w:cs="Arial"/>
          <w:sz w:val="32"/>
          <w:szCs w:val="32"/>
        </w:rPr>
        <w:t>Measurement</w:t>
      </w:r>
      <w:proofErr w:type="gramEnd"/>
      <w:r w:rsidRPr="008E19F4">
        <w:rPr>
          <w:rFonts w:ascii="Arial" w:hAnsi="Arial" w:cs="Arial"/>
          <w:sz w:val="32"/>
          <w:szCs w:val="32"/>
        </w:rPr>
        <w:t xml:space="preserve"> accuracy requirements/Training Data Quality for BM</w:t>
      </w:r>
    </w:p>
    <w:p w14:paraId="68EF3C8D" w14:textId="68132AF5" w:rsidR="009D3F6D" w:rsidRDefault="009D3F6D" w:rsidP="004806D0">
      <w:pPr>
        <w:spacing w:line="276" w:lineRule="auto"/>
        <w:jc w:val="both"/>
        <w:rPr>
          <w:rFonts w:ascii="Times New Roman" w:hAnsi="Times New Roman" w:cs="Times New Roman"/>
          <w:sz w:val="22"/>
        </w:rPr>
      </w:pPr>
      <w:r>
        <w:rPr>
          <w:rFonts w:ascii="Times New Roman" w:hAnsi="Times New Roman" w:cs="Times New Roman"/>
          <w:sz w:val="22"/>
        </w:rPr>
        <w:t>For training the AI/ML models for beam management we need to agree on what the source of the training data</w:t>
      </w:r>
      <w:r w:rsidR="002C0C27">
        <w:rPr>
          <w:rFonts w:ascii="Times New Roman" w:hAnsi="Times New Roman" w:cs="Times New Roman"/>
          <w:sz w:val="22"/>
        </w:rPr>
        <w:t xml:space="preserve"> is</w:t>
      </w:r>
      <w:r>
        <w:rPr>
          <w:rFonts w:ascii="Times New Roman" w:hAnsi="Times New Roman" w:cs="Times New Roman"/>
          <w:sz w:val="22"/>
        </w:rPr>
        <w:t xml:space="preserve">. We can consider the following options: </w:t>
      </w:r>
    </w:p>
    <w:p w14:paraId="5983C935" w14:textId="43836A20" w:rsidR="009D3F6D" w:rsidRPr="009D3F6D" w:rsidRDefault="009D3F6D" w:rsidP="009D3F6D">
      <w:pPr>
        <w:pStyle w:val="ListParagraph"/>
        <w:numPr>
          <w:ilvl w:val="0"/>
          <w:numId w:val="53"/>
        </w:numPr>
        <w:spacing w:line="276" w:lineRule="auto"/>
        <w:jc w:val="both"/>
        <w:rPr>
          <w:rFonts w:ascii="Times New Roman" w:hAnsi="Times New Roman" w:cs="Times New Roman"/>
        </w:rPr>
      </w:pPr>
      <w:r>
        <w:rPr>
          <w:rFonts w:ascii="Times New Roman" w:hAnsi="Times New Roman" w:cs="Times New Roman"/>
          <w:lang w:val="en-US"/>
        </w:rPr>
        <w:t xml:space="preserve">Training data are based on some genie measurements (potentially noise and distortion free) and by using a system level channel </w:t>
      </w:r>
      <w:proofErr w:type="gramStart"/>
      <w:r>
        <w:rPr>
          <w:rFonts w:ascii="Times New Roman" w:hAnsi="Times New Roman" w:cs="Times New Roman"/>
          <w:lang w:val="en-US"/>
        </w:rPr>
        <w:t>generation based</w:t>
      </w:r>
      <w:proofErr w:type="gramEnd"/>
      <w:r>
        <w:rPr>
          <w:rFonts w:ascii="Times New Roman" w:hAnsi="Times New Roman" w:cs="Times New Roman"/>
          <w:lang w:val="en-US"/>
        </w:rPr>
        <w:t xml:space="preserve"> method. This approach would result in model mismatches and generalization issues in the real </w:t>
      </w:r>
      <w:proofErr w:type="gramStart"/>
      <w:r>
        <w:rPr>
          <w:rFonts w:ascii="Times New Roman" w:hAnsi="Times New Roman" w:cs="Times New Roman"/>
          <w:lang w:val="en-US"/>
        </w:rPr>
        <w:t>de</w:t>
      </w:r>
      <w:r w:rsidR="00F03C03">
        <w:rPr>
          <w:rFonts w:ascii="Times New Roman" w:hAnsi="Times New Roman" w:cs="Times New Roman"/>
          <w:lang w:val="en-US"/>
        </w:rPr>
        <w:t>ployment</w:t>
      </w:r>
      <w:proofErr w:type="gramEnd"/>
    </w:p>
    <w:p w14:paraId="199AADA4" w14:textId="3B4FDEF6" w:rsidR="009D3F6D" w:rsidRPr="009D3F6D" w:rsidRDefault="009D3F6D" w:rsidP="009D3F6D">
      <w:pPr>
        <w:pStyle w:val="ListParagraph"/>
        <w:numPr>
          <w:ilvl w:val="0"/>
          <w:numId w:val="53"/>
        </w:numPr>
        <w:spacing w:line="276" w:lineRule="auto"/>
        <w:jc w:val="both"/>
        <w:rPr>
          <w:rFonts w:ascii="Times New Roman" w:hAnsi="Times New Roman" w:cs="Times New Roman"/>
        </w:rPr>
      </w:pPr>
      <w:r>
        <w:rPr>
          <w:rFonts w:ascii="Times New Roman" w:hAnsi="Times New Roman" w:cs="Times New Roman"/>
          <w:lang w:val="en-US"/>
        </w:rPr>
        <w:t xml:space="preserve">Training data are based on real </w:t>
      </w:r>
      <w:proofErr w:type="gramStart"/>
      <w:r>
        <w:rPr>
          <w:rFonts w:ascii="Times New Roman" w:hAnsi="Times New Roman" w:cs="Times New Roman"/>
          <w:lang w:val="en-US"/>
        </w:rPr>
        <w:t>measurements</w:t>
      </w:r>
      <w:proofErr w:type="gramEnd"/>
      <w:r>
        <w:rPr>
          <w:rFonts w:ascii="Times New Roman" w:hAnsi="Times New Roman" w:cs="Times New Roman"/>
          <w:lang w:val="en-US"/>
        </w:rPr>
        <w:t xml:space="preserve"> </w:t>
      </w:r>
    </w:p>
    <w:p w14:paraId="079BEF6C" w14:textId="77777777" w:rsidR="009D3F6D" w:rsidRPr="009D3F6D" w:rsidRDefault="009D3F6D" w:rsidP="009D3F6D">
      <w:pPr>
        <w:pStyle w:val="ListParagraph"/>
        <w:spacing w:line="276" w:lineRule="auto"/>
        <w:jc w:val="both"/>
        <w:rPr>
          <w:rFonts w:ascii="Times New Roman" w:hAnsi="Times New Roman" w:cs="Times New Roman"/>
        </w:rPr>
      </w:pPr>
    </w:p>
    <w:p w14:paraId="4F0BEE75" w14:textId="510AD718" w:rsidR="009D3F6D" w:rsidRDefault="009D3F6D" w:rsidP="009D3F6D">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sidR="00545B6E">
        <w:rPr>
          <w:rFonts w:ascii="Times New Roman" w:hAnsi="Times New Roman" w:cs="Times New Roman"/>
          <w:b/>
          <w:bCs/>
          <w:sz w:val="22"/>
          <w:lang w:val="en-AU"/>
        </w:rPr>
        <w:t>8</w:t>
      </w:r>
      <w:r>
        <w:rPr>
          <w:rFonts w:ascii="Times New Roman" w:hAnsi="Times New Roman" w:cs="Times New Roman"/>
          <w:b/>
          <w:bCs/>
          <w:sz w:val="22"/>
          <w:lang w:val="en-AU"/>
        </w:rPr>
        <w:t>: The source of training data for beam management will play a crucial role in AI/ML BM performance and in the generalization</w:t>
      </w:r>
      <w:r w:rsidR="002C0C27">
        <w:rPr>
          <w:rFonts w:ascii="Times New Roman" w:hAnsi="Times New Roman" w:cs="Times New Roman"/>
          <w:b/>
          <w:bCs/>
          <w:sz w:val="22"/>
          <w:lang w:val="en-AU"/>
        </w:rPr>
        <w:t xml:space="preserve"> performance</w:t>
      </w:r>
      <w:r>
        <w:rPr>
          <w:rFonts w:ascii="Times New Roman" w:hAnsi="Times New Roman" w:cs="Times New Roman"/>
          <w:b/>
          <w:bCs/>
          <w:sz w:val="22"/>
          <w:lang w:val="en-AU"/>
        </w:rPr>
        <w:t xml:space="preserve"> in real </w:t>
      </w:r>
      <w:proofErr w:type="gramStart"/>
      <w:r>
        <w:rPr>
          <w:rFonts w:ascii="Times New Roman" w:hAnsi="Times New Roman" w:cs="Times New Roman"/>
          <w:b/>
          <w:bCs/>
          <w:sz w:val="22"/>
          <w:lang w:val="en-AU"/>
        </w:rPr>
        <w:t>deployment</w:t>
      </w:r>
      <w:proofErr w:type="gramEnd"/>
    </w:p>
    <w:p w14:paraId="72A1BB72" w14:textId="2363E20D" w:rsidR="009D3F6D" w:rsidRDefault="009D3F6D" w:rsidP="009D3F6D">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w:t>
      </w:r>
      <w:r w:rsidRPr="00690B0C">
        <w:rPr>
          <w:rFonts w:ascii="Times New Roman" w:hAnsi="Times New Roman" w:cs="Times New Roman"/>
          <w:b/>
          <w:bCs/>
          <w:sz w:val="22"/>
          <w:lang w:val="en-AU"/>
        </w:rPr>
        <w:t xml:space="preserve"> </w:t>
      </w:r>
      <w:r w:rsidR="00680105">
        <w:rPr>
          <w:rFonts w:ascii="Times New Roman" w:hAnsi="Times New Roman" w:cs="Times New Roman"/>
          <w:b/>
          <w:bCs/>
          <w:sz w:val="22"/>
          <w:lang w:val="en-AU"/>
        </w:rPr>
        <w:t>12</w:t>
      </w:r>
      <w:r>
        <w:rPr>
          <w:rFonts w:ascii="Times New Roman" w:hAnsi="Times New Roman" w:cs="Times New Roman"/>
          <w:b/>
          <w:bCs/>
          <w:sz w:val="22"/>
          <w:lang w:val="en-AU"/>
        </w:rPr>
        <w:t xml:space="preserve">: RAN4 to </w:t>
      </w:r>
      <w:r w:rsidR="00F03C03">
        <w:rPr>
          <w:rFonts w:ascii="Times New Roman" w:hAnsi="Times New Roman" w:cs="Times New Roman"/>
          <w:b/>
          <w:bCs/>
          <w:sz w:val="22"/>
          <w:lang w:val="en-AU"/>
        </w:rPr>
        <w:t xml:space="preserve">investigate the source of training data for BM by taking into consideration the advantages and </w:t>
      </w:r>
      <w:proofErr w:type="spellStart"/>
      <w:r w:rsidR="00F03C03">
        <w:rPr>
          <w:rFonts w:ascii="Times New Roman" w:hAnsi="Times New Roman" w:cs="Times New Roman"/>
          <w:b/>
          <w:bCs/>
          <w:sz w:val="22"/>
          <w:lang w:val="en-AU"/>
        </w:rPr>
        <w:t>disadvanges</w:t>
      </w:r>
      <w:proofErr w:type="spellEnd"/>
      <w:r w:rsidR="00F03C03">
        <w:rPr>
          <w:rFonts w:ascii="Times New Roman" w:hAnsi="Times New Roman" w:cs="Times New Roman"/>
          <w:b/>
          <w:bCs/>
          <w:sz w:val="22"/>
          <w:lang w:val="en-AU"/>
        </w:rPr>
        <w:t xml:space="preserve"> of all the considered </w:t>
      </w:r>
      <w:proofErr w:type="gramStart"/>
      <w:r w:rsidR="00F03C03">
        <w:rPr>
          <w:rFonts w:ascii="Times New Roman" w:hAnsi="Times New Roman" w:cs="Times New Roman"/>
          <w:b/>
          <w:bCs/>
          <w:sz w:val="22"/>
          <w:lang w:val="en-AU"/>
        </w:rPr>
        <w:t>options</w:t>
      </w:r>
      <w:proofErr w:type="gramEnd"/>
      <w:r w:rsidR="00F03C03">
        <w:rPr>
          <w:rFonts w:ascii="Times New Roman" w:hAnsi="Times New Roman" w:cs="Times New Roman"/>
          <w:b/>
          <w:bCs/>
          <w:sz w:val="22"/>
          <w:lang w:val="en-AU"/>
        </w:rPr>
        <w:t xml:space="preserve"> </w:t>
      </w:r>
    </w:p>
    <w:p w14:paraId="7898804B" w14:textId="4F6B4450" w:rsidR="00F03C03" w:rsidRDefault="00F03C03" w:rsidP="004806D0">
      <w:pPr>
        <w:spacing w:line="276" w:lineRule="auto"/>
        <w:jc w:val="both"/>
        <w:rPr>
          <w:rFonts w:ascii="Times New Roman" w:hAnsi="Times New Roman" w:cs="Times New Roman"/>
          <w:sz w:val="22"/>
          <w:lang w:val="en-AU"/>
        </w:rPr>
      </w:pPr>
      <w:r>
        <w:rPr>
          <w:rFonts w:ascii="Times New Roman" w:hAnsi="Times New Roman" w:cs="Times New Roman"/>
          <w:sz w:val="22"/>
          <w:lang w:val="en-AU"/>
        </w:rPr>
        <w:t xml:space="preserve">For </w:t>
      </w:r>
      <w:r w:rsidR="002C0C27">
        <w:rPr>
          <w:rFonts w:ascii="Times New Roman" w:hAnsi="Times New Roman" w:cs="Times New Roman"/>
          <w:sz w:val="22"/>
          <w:lang w:val="en-AU"/>
        </w:rPr>
        <w:t xml:space="preserve">the </w:t>
      </w:r>
      <w:r>
        <w:rPr>
          <w:rFonts w:ascii="Times New Roman" w:hAnsi="Times New Roman" w:cs="Times New Roman"/>
          <w:sz w:val="22"/>
          <w:lang w:val="en-AU"/>
        </w:rPr>
        <w:t>option (1) above</w:t>
      </w:r>
      <w:r w:rsidR="002C0C27">
        <w:rPr>
          <w:rFonts w:ascii="Times New Roman" w:hAnsi="Times New Roman" w:cs="Times New Roman"/>
          <w:sz w:val="22"/>
          <w:lang w:val="en-AU"/>
        </w:rPr>
        <w:t>,</w:t>
      </w:r>
      <w:r>
        <w:rPr>
          <w:rFonts w:ascii="Times New Roman" w:hAnsi="Times New Roman" w:cs="Times New Roman"/>
          <w:sz w:val="22"/>
          <w:lang w:val="en-AU"/>
        </w:rPr>
        <w:t xml:space="preserve"> it could be challenging to avoid model mismatches during real deployment and to guarantee generalization. Moreover, vendor specific Tx architectures/beamforming will need to be known and </w:t>
      </w:r>
      <w:r w:rsidR="002C0C27">
        <w:rPr>
          <w:rFonts w:ascii="Times New Roman" w:hAnsi="Times New Roman" w:cs="Times New Roman"/>
          <w:sz w:val="22"/>
          <w:lang w:val="en-AU"/>
        </w:rPr>
        <w:t xml:space="preserve">be </w:t>
      </w:r>
      <w:r>
        <w:rPr>
          <w:rFonts w:ascii="Times New Roman" w:hAnsi="Times New Roman" w:cs="Times New Roman"/>
          <w:sz w:val="22"/>
          <w:lang w:val="en-AU"/>
        </w:rPr>
        <w:t xml:space="preserve">part of the generated </w:t>
      </w:r>
      <w:r w:rsidR="002C0C27">
        <w:rPr>
          <w:rFonts w:ascii="Times New Roman" w:hAnsi="Times New Roman" w:cs="Times New Roman"/>
          <w:sz w:val="22"/>
          <w:lang w:val="en-AU"/>
        </w:rPr>
        <w:t xml:space="preserve">training </w:t>
      </w:r>
      <w:r>
        <w:rPr>
          <w:rFonts w:ascii="Times New Roman" w:hAnsi="Times New Roman" w:cs="Times New Roman"/>
          <w:sz w:val="22"/>
          <w:lang w:val="en-AU"/>
        </w:rPr>
        <w:t xml:space="preserve">data. </w:t>
      </w:r>
    </w:p>
    <w:p w14:paraId="07B313A5" w14:textId="09A6F3F8" w:rsidR="009D3F6D" w:rsidRPr="009D3F6D" w:rsidRDefault="00F03C03" w:rsidP="004806D0">
      <w:pPr>
        <w:spacing w:line="276" w:lineRule="auto"/>
        <w:jc w:val="both"/>
        <w:rPr>
          <w:rFonts w:ascii="Times New Roman" w:hAnsi="Times New Roman" w:cs="Times New Roman"/>
          <w:sz w:val="22"/>
        </w:rPr>
      </w:pPr>
      <w:r>
        <w:rPr>
          <w:rFonts w:ascii="Times New Roman" w:hAnsi="Times New Roman" w:cs="Times New Roman"/>
          <w:sz w:val="22"/>
        </w:rPr>
        <w:t xml:space="preserve">In case the training data are based on real </w:t>
      </w:r>
      <w:proofErr w:type="spellStart"/>
      <w:r>
        <w:rPr>
          <w:rFonts w:ascii="Times New Roman" w:hAnsi="Times New Roman" w:cs="Times New Roman"/>
          <w:sz w:val="22"/>
        </w:rPr>
        <w:t>measurments</w:t>
      </w:r>
      <w:proofErr w:type="spellEnd"/>
      <w:r>
        <w:rPr>
          <w:rFonts w:ascii="Times New Roman" w:hAnsi="Times New Roman" w:cs="Times New Roman"/>
          <w:sz w:val="22"/>
        </w:rPr>
        <w:t xml:space="preserve"> there is a tradeoff between data quality and model generalization: </w:t>
      </w:r>
      <w:r w:rsidR="00AC7352" w:rsidRPr="00AC7352">
        <w:rPr>
          <w:rFonts w:ascii="Times New Roman" w:hAnsi="Times New Roman" w:cs="Times New Roman"/>
          <w:sz w:val="22"/>
        </w:rPr>
        <w:t xml:space="preserve">In both BM-Case 1 and BM-Case 2 sub-use cases, L1-RSRP measurements serve as inputs and outputs for the </w:t>
      </w:r>
      <w:r w:rsidR="00450B16">
        <w:rPr>
          <w:rFonts w:ascii="Times New Roman" w:hAnsi="Times New Roman" w:cs="Times New Roman"/>
          <w:sz w:val="22"/>
        </w:rPr>
        <w:t>AI-</w:t>
      </w:r>
      <w:r w:rsidR="00AC7352" w:rsidRPr="00AC7352">
        <w:rPr>
          <w:rFonts w:ascii="Times New Roman" w:hAnsi="Times New Roman" w:cs="Times New Roman"/>
          <w:sz w:val="22"/>
        </w:rPr>
        <w:t xml:space="preserve">ML model. However, these measurements are susceptible to errors due to RF </w:t>
      </w:r>
      <w:proofErr w:type="gramStart"/>
      <w:r w:rsidR="00AC7352" w:rsidRPr="00AC7352">
        <w:rPr>
          <w:rFonts w:ascii="Times New Roman" w:hAnsi="Times New Roman" w:cs="Times New Roman"/>
          <w:sz w:val="22"/>
        </w:rPr>
        <w:t>impairments</w:t>
      </w:r>
      <w:r w:rsidR="00450B16">
        <w:rPr>
          <w:rFonts w:ascii="Times New Roman" w:hAnsi="Times New Roman" w:cs="Times New Roman"/>
          <w:sz w:val="22"/>
        </w:rPr>
        <w:t>,  thermal</w:t>
      </w:r>
      <w:proofErr w:type="gramEnd"/>
      <w:r w:rsidR="00450B16">
        <w:rPr>
          <w:rFonts w:ascii="Times New Roman" w:hAnsi="Times New Roman" w:cs="Times New Roman"/>
          <w:sz w:val="22"/>
        </w:rPr>
        <w:t xml:space="preserve"> noise, quantization noise</w:t>
      </w:r>
      <w:r w:rsidR="00AC7352" w:rsidRPr="00AC7352">
        <w:rPr>
          <w:rFonts w:ascii="Times New Roman" w:hAnsi="Times New Roman" w:cs="Times New Roman"/>
          <w:sz w:val="22"/>
        </w:rPr>
        <w:t xml:space="preserve"> and other non-ideal components at the UE receiver. The range of measurement errors for FR2 is defined by current L1-RSRP requirements outlined in Clauses 10.1.20 of TS 38.133.</w:t>
      </w:r>
    </w:p>
    <w:p w14:paraId="3E62AFC6" w14:textId="6BCF3863" w:rsidR="00450B16" w:rsidRDefault="00450B16" w:rsidP="004806D0">
      <w:pPr>
        <w:spacing w:line="276" w:lineRule="auto"/>
        <w:jc w:val="both"/>
        <w:rPr>
          <w:rFonts w:ascii="Times New Roman" w:hAnsi="Times New Roman" w:cs="Times New Roman"/>
          <w:sz w:val="22"/>
        </w:rPr>
      </w:pPr>
      <w:r w:rsidRPr="00AC7352">
        <w:rPr>
          <w:rFonts w:ascii="Times New Roman" w:eastAsiaTheme="minorEastAsia" w:hAnsi="Times New Roman" w:cs="Times New Roman"/>
          <w:sz w:val="22"/>
        </w:rPr>
        <w:t xml:space="preserve">For both the Base Station (BS) and UE side models, these measurement errors impact the input L1-RSRPs for </w:t>
      </w:r>
      <w:proofErr w:type="spellStart"/>
      <w:r w:rsidRPr="00AC7352">
        <w:rPr>
          <w:rFonts w:ascii="Times New Roman" w:eastAsiaTheme="minorEastAsia" w:hAnsi="Times New Roman" w:cs="Times New Roman"/>
          <w:sz w:val="22"/>
        </w:rPr>
        <w:t>SetB</w:t>
      </w:r>
      <w:proofErr w:type="spellEnd"/>
      <w:r w:rsidRPr="00AC7352">
        <w:rPr>
          <w:rFonts w:ascii="Times New Roman" w:eastAsiaTheme="minorEastAsia" w:hAnsi="Times New Roman" w:cs="Times New Roman"/>
          <w:sz w:val="22"/>
        </w:rPr>
        <w:t xml:space="preserve"> beams. Simultaneously, during the training phase, measurement errors</w:t>
      </w:r>
      <w:r>
        <w:rPr>
          <w:rFonts w:ascii="Times New Roman" w:eastAsiaTheme="minorEastAsia" w:hAnsi="Times New Roman" w:cs="Times New Roman"/>
          <w:sz w:val="22"/>
        </w:rPr>
        <w:t xml:space="preserve"> (and quantization errors)</w:t>
      </w:r>
      <w:r w:rsidRPr="00AC7352">
        <w:rPr>
          <w:rFonts w:ascii="Times New Roman" w:eastAsiaTheme="minorEastAsia" w:hAnsi="Times New Roman" w:cs="Times New Roman"/>
          <w:sz w:val="22"/>
        </w:rPr>
        <w:t xml:space="preserve"> also influence the output because the labels</w:t>
      </w:r>
      <w:r w:rsidR="00DE7D73">
        <w:rPr>
          <w:rFonts w:ascii="Times New Roman" w:eastAsiaTheme="minorEastAsia" w:hAnsi="Times New Roman" w:cs="Times New Roman"/>
          <w:sz w:val="22"/>
        </w:rPr>
        <w:t>/RSRPs</w:t>
      </w:r>
      <w:r w:rsidRPr="00AC7352">
        <w:rPr>
          <w:rFonts w:ascii="Times New Roman" w:eastAsiaTheme="minorEastAsia" w:hAnsi="Times New Roman" w:cs="Times New Roman"/>
          <w:sz w:val="22"/>
        </w:rPr>
        <w:t xml:space="preserve"> are determined based on the non-ideal L1-RSRP of </w:t>
      </w:r>
      <w:proofErr w:type="spellStart"/>
      <w:r w:rsidRPr="00AC7352">
        <w:rPr>
          <w:rFonts w:ascii="Times New Roman" w:eastAsiaTheme="minorEastAsia" w:hAnsi="Times New Roman" w:cs="Times New Roman"/>
          <w:sz w:val="22"/>
        </w:rPr>
        <w:t>SetA</w:t>
      </w:r>
      <w:proofErr w:type="spellEnd"/>
      <w:r w:rsidRPr="00AC7352">
        <w:rPr>
          <w:rFonts w:ascii="Times New Roman" w:eastAsiaTheme="minorEastAsia" w:hAnsi="Times New Roman" w:cs="Times New Roman"/>
          <w:sz w:val="22"/>
        </w:rPr>
        <w:t xml:space="preserve"> beams. This interplay of errors affects both input and output data in the ML model training and inference processes</w:t>
      </w:r>
      <w:r w:rsidR="00825AA9">
        <w:rPr>
          <w:rFonts w:ascii="Times New Roman" w:eastAsiaTheme="minorEastAsia" w:hAnsi="Times New Roman" w:cs="Times New Roman"/>
          <w:sz w:val="22"/>
        </w:rPr>
        <w:t>.</w:t>
      </w:r>
      <w:r w:rsidR="00C36599">
        <w:rPr>
          <w:rFonts w:ascii="Times New Roman" w:eastAsiaTheme="minorEastAsia" w:hAnsi="Times New Roman" w:cs="Times New Roman"/>
          <w:sz w:val="22"/>
        </w:rPr>
        <w:t xml:space="preserve"> We would want to avoid the scenario where the AI/ML model </w:t>
      </w:r>
      <w:r w:rsidR="002428A8">
        <w:rPr>
          <w:rFonts w:ascii="Times New Roman" w:eastAsiaTheme="minorEastAsia" w:hAnsi="Times New Roman" w:cs="Times New Roman"/>
          <w:sz w:val="22"/>
        </w:rPr>
        <w:t>attempts to fit the noise or impairment errors.</w:t>
      </w:r>
    </w:p>
    <w:p w14:paraId="208A0C49" w14:textId="66D6191A" w:rsidR="00AC7352" w:rsidRDefault="00450B16" w:rsidP="00450B16">
      <w:pPr>
        <w:spacing w:line="276" w:lineRule="auto"/>
        <w:jc w:val="both"/>
        <w:rPr>
          <w:rFonts w:ascii="Times New Roman" w:hAnsi="Times New Roman" w:cs="Times New Roman"/>
          <w:sz w:val="22"/>
        </w:rPr>
      </w:pPr>
      <w:r>
        <w:rPr>
          <w:rFonts w:ascii="Times New Roman" w:hAnsi="Times New Roman" w:cs="Times New Roman"/>
          <w:sz w:val="22"/>
        </w:rPr>
        <w:t>Moreover, there is variability among the magnitude of errors. Such a concern arises when</w:t>
      </w:r>
      <w:r w:rsidRPr="00450B16">
        <w:rPr>
          <w:rFonts w:ascii="Times New Roman" w:hAnsi="Times New Roman" w:cs="Times New Roman"/>
          <w:sz w:val="22"/>
        </w:rPr>
        <w:t xml:space="preserve"> </w:t>
      </w:r>
      <w:r>
        <w:rPr>
          <w:rFonts w:ascii="Times New Roman" w:hAnsi="Times New Roman" w:cs="Times New Roman"/>
          <w:sz w:val="22"/>
        </w:rPr>
        <w:t>we consider</w:t>
      </w:r>
      <w:r w:rsidRPr="00450B16">
        <w:rPr>
          <w:rFonts w:ascii="Times New Roman" w:hAnsi="Times New Roman" w:cs="Times New Roman"/>
          <w:sz w:val="22"/>
        </w:rPr>
        <w:t xml:space="preserve"> the trade-off between data quality and model generalization. For instance, consider two UEs: UE 1 positioned at the center of the serving cell and UE 2 at the cell's edge</w:t>
      </w:r>
      <w:r w:rsidR="002428A8">
        <w:rPr>
          <w:rFonts w:ascii="Times New Roman" w:hAnsi="Times New Roman" w:cs="Times New Roman"/>
          <w:sz w:val="22"/>
        </w:rPr>
        <w:t xml:space="preserve"> (low SNR)</w:t>
      </w:r>
      <w:r w:rsidRPr="00450B16">
        <w:rPr>
          <w:rFonts w:ascii="Times New Roman" w:hAnsi="Times New Roman" w:cs="Times New Roman"/>
          <w:sz w:val="22"/>
        </w:rPr>
        <w:t>. We opt to use ground truth to retain "good data" (from UE 1 due to favorable Signal-to-Noise Ratio or SNR) while discarding "bad data" (from UE 2 due to poor SNR), undoubtedly enhancing the model's training performance</w:t>
      </w:r>
      <w:r w:rsidR="002428A8">
        <w:rPr>
          <w:rFonts w:ascii="Times New Roman" w:hAnsi="Times New Roman" w:cs="Times New Roman"/>
          <w:sz w:val="22"/>
        </w:rPr>
        <w:t xml:space="preserve"> but trading off generalization performance for users with low SNR conditions</w:t>
      </w:r>
      <w:r w:rsidRPr="00450B16">
        <w:rPr>
          <w:rFonts w:ascii="Times New Roman" w:hAnsi="Times New Roman" w:cs="Times New Roman"/>
          <w:sz w:val="22"/>
        </w:rPr>
        <w:t xml:space="preserve">. </w:t>
      </w:r>
      <w:r w:rsidR="000B5716">
        <w:rPr>
          <w:rFonts w:ascii="Times New Roman" w:hAnsi="Times New Roman" w:cs="Times New Roman"/>
          <w:sz w:val="22"/>
        </w:rPr>
        <w:t>D</w:t>
      </w:r>
      <w:r w:rsidRPr="00450B16">
        <w:rPr>
          <w:rFonts w:ascii="Times New Roman" w:hAnsi="Times New Roman" w:cs="Times New Roman"/>
          <w:sz w:val="22"/>
        </w:rPr>
        <w:t xml:space="preserve">eploying this model in real-world scenarios where radio conditions </w:t>
      </w:r>
      <w:r w:rsidR="00EE7526">
        <w:rPr>
          <w:rFonts w:ascii="Times New Roman" w:hAnsi="Times New Roman" w:cs="Times New Roman"/>
          <w:sz w:val="22"/>
        </w:rPr>
        <w:t>(</w:t>
      </w:r>
      <w:proofErr w:type="spellStart"/>
      <w:r w:rsidR="00EE7526">
        <w:rPr>
          <w:rFonts w:ascii="Times New Roman" w:hAnsi="Times New Roman" w:cs="Times New Roman"/>
          <w:sz w:val="22"/>
        </w:rPr>
        <w:t>measurments</w:t>
      </w:r>
      <w:proofErr w:type="spellEnd"/>
      <w:r w:rsidR="00EE7526">
        <w:rPr>
          <w:rFonts w:ascii="Times New Roman" w:hAnsi="Times New Roman" w:cs="Times New Roman"/>
          <w:sz w:val="22"/>
        </w:rPr>
        <w:t xml:space="preserve"> at low SNR) </w:t>
      </w:r>
      <w:r w:rsidRPr="00450B16">
        <w:rPr>
          <w:rFonts w:ascii="Times New Roman" w:hAnsi="Times New Roman" w:cs="Times New Roman"/>
          <w:sz w:val="22"/>
        </w:rPr>
        <w:t>and obstacles, such as Non-Line-of-Sight (NLOS) elements, significantly differ from the controlled test environment, can result in degraded model performance. This discrepancy jeopardizes the model's ability to generalize well, undermining the efficacy of RAN4 testing goals.</w:t>
      </w:r>
    </w:p>
    <w:p w14:paraId="5FB631B3" w14:textId="67394E05" w:rsidR="00E42637" w:rsidRPr="00E42637" w:rsidRDefault="00E42637" w:rsidP="00450B16">
      <w:pPr>
        <w:spacing w:line="276" w:lineRule="auto"/>
        <w:jc w:val="both"/>
        <w:rPr>
          <w:rFonts w:ascii="Times New Roman" w:hAnsi="Times New Roman" w:cs="Times New Roman"/>
          <w:b/>
          <w:bCs/>
          <w:sz w:val="22"/>
        </w:rPr>
      </w:pPr>
      <w:r w:rsidRPr="00E42637">
        <w:rPr>
          <w:rFonts w:ascii="Times New Roman" w:hAnsi="Times New Roman" w:cs="Times New Roman"/>
          <w:b/>
          <w:bCs/>
          <w:sz w:val="22"/>
        </w:rPr>
        <w:t>Ob</w:t>
      </w:r>
      <w:r w:rsidR="002C0C27">
        <w:rPr>
          <w:rFonts w:ascii="Times New Roman" w:hAnsi="Times New Roman" w:cs="Times New Roman"/>
          <w:b/>
          <w:bCs/>
          <w:sz w:val="22"/>
        </w:rPr>
        <w:t>se</w:t>
      </w:r>
      <w:r w:rsidRPr="00E42637">
        <w:rPr>
          <w:rFonts w:ascii="Times New Roman" w:hAnsi="Times New Roman" w:cs="Times New Roman"/>
          <w:b/>
          <w:bCs/>
          <w:sz w:val="22"/>
        </w:rPr>
        <w:t xml:space="preserve">rvation </w:t>
      </w:r>
      <w:r w:rsidR="00545B6E">
        <w:rPr>
          <w:rFonts w:ascii="Times New Roman" w:hAnsi="Times New Roman" w:cs="Times New Roman"/>
          <w:b/>
          <w:bCs/>
          <w:sz w:val="22"/>
        </w:rPr>
        <w:t>9</w:t>
      </w:r>
      <w:r w:rsidRPr="00E42637">
        <w:rPr>
          <w:rFonts w:ascii="Times New Roman" w:hAnsi="Times New Roman" w:cs="Times New Roman"/>
          <w:b/>
          <w:bCs/>
          <w:sz w:val="22"/>
        </w:rPr>
        <w:t>:</w:t>
      </w:r>
      <w:r w:rsidR="006B1C88" w:rsidRPr="006B1C88">
        <w:t xml:space="preserve"> </w:t>
      </w:r>
      <w:r w:rsidR="00F03C03" w:rsidRPr="002C0C27">
        <w:rPr>
          <w:rFonts w:ascii="Times New Roman" w:hAnsi="Times New Roman" w:cs="Times New Roman"/>
          <w:b/>
          <w:bCs/>
          <w:sz w:val="22"/>
        </w:rPr>
        <w:t>For training data</w:t>
      </w:r>
      <w:r w:rsidR="002C0C27">
        <w:rPr>
          <w:rFonts w:ascii="Times New Roman" w:hAnsi="Times New Roman" w:cs="Times New Roman"/>
          <w:b/>
          <w:bCs/>
          <w:sz w:val="22"/>
        </w:rPr>
        <w:t xml:space="preserve"> based on </w:t>
      </w:r>
      <w:r w:rsidR="002C0C27" w:rsidRPr="002C0C27">
        <w:rPr>
          <w:rFonts w:ascii="Times New Roman" w:hAnsi="Times New Roman" w:cs="Times New Roman"/>
          <w:b/>
          <w:bCs/>
          <w:sz w:val="22"/>
        </w:rPr>
        <w:t>real measur</w:t>
      </w:r>
      <w:r w:rsidR="002C0C27">
        <w:rPr>
          <w:rFonts w:ascii="Times New Roman" w:hAnsi="Times New Roman" w:cs="Times New Roman"/>
          <w:b/>
          <w:bCs/>
          <w:sz w:val="22"/>
        </w:rPr>
        <w:t>e</w:t>
      </w:r>
      <w:r w:rsidR="002C0C27" w:rsidRPr="002C0C27">
        <w:rPr>
          <w:rFonts w:ascii="Times New Roman" w:hAnsi="Times New Roman" w:cs="Times New Roman"/>
          <w:b/>
          <w:bCs/>
          <w:sz w:val="22"/>
        </w:rPr>
        <w:t>ments</w:t>
      </w:r>
      <w:r w:rsidR="00F03C03" w:rsidRPr="002C0C27">
        <w:rPr>
          <w:rFonts w:ascii="Times New Roman" w:hAnsi="Times New Roman" w:cs="Times New Roman"/>
          <w:b/>
          <w:bCs/>
          <w:sz w:val="22"/>
        </w:rPr>
        <w:t>, the</w:t>
      </w:r>
      <w:r w:rsidR="00F03C03" w:rsidRPr="00F03C03">
        <w:rPr>
          <w:rFonts w:ascii="Times New Roman" w:hAnsi="Times New Roman" w:cs="Times New Roman"/>
        </w:rPr>
        <w:t xml:space="preserve"> </w:t>
      </w:r>
      <w:r w:rsidR="00F03C03" w:rsidRPr="00F03C03">
        <w:rPr>
          <w:rFonts w:ascii="Times New Roman" w:hAnsi="Times New Roman" w:cs="Times New Roman"/>
          <w:b/>
          <w:bCs/>
          <w:sz w:val="22"/>
        </w:rPr>
        <w:t>q</w:t>
      </w:r>
      <w:r w:rsidR="000B5716" w:rsidRPr="00F03C03">
        <w:rPr>
          <w:rFonts w:ascii="Times New Roman" w:hAnsi="Times New Roman" w:cs="Times New Roman"/>
          <w:b/>
          <w:bCs/>
          <w:sz w:val="22"/>
        </w:rPr>
        <w:t xml:space="preserve">uality </w:t>
      </w:r>
      <w:proofErr w:type="gramStart"/>
      <w:r w:rsidR="000B5716" w:rsidRPr="00F03C03">
        <w:rPr>
          <w:rFonts w:ascii="Times New Roman" w:hAnsi="Times New Roman" w:cs="Times New Roman"/>
          <w:b/>
          <w:bCs/>
          <w:sz w:val="22"/>
        </w:rPr>
        <w:t xml:space="preserve">of </w:t>
      </w:r>
      <w:r w:rsidR="002428A8" w:rsidRPr="00F03C03">
        <w:rPr>
          <w:rFonts w:ascii="Times New Roman" w:hAnsi="Times New Roman" w:cs="Times New Roman"/>
          <w:b/>
          <w:bCs/>
          <w:sz w:val="22"/>
        </w:rPr>
        <w:t xml:space="preserve"> training</w:t>
      </w:r>
      <w:proofErr w:type="gramEnd"/>
      <w:r w:rsidR="002428A8" w:rsidRPr="00F03C03">
        <w:rPr>
          <w:rFonts w:ascii="Times New Roman" w:hAnsi="Times New Roman" w:cs="Times New Roman"/>
          <w:b/>
          <w:bCs/>
          <w:sz w:val="22"/>
        </w:rPr>
        <w:t xml:space="preserve"> </w:t>
      </w:r>
      <w:r w:rsidR="000B5716" w:rsidRPr="00F03C03">
        <w:rPr>
          <w:rFonts w:ascii="Times New Roman" w:hAnsi="Times New Roman" w:cs="Times New Roman"/>
          <w:b/>
          <w:bCs/>
          <w:sz w:val="22"/>
        </w:rPr>
        <w:t>data depends on RF impairments, and other noise sources.</w:t>
      </w:r>
      <w:r w:rsidR="00E048C2" w:rsidRPr="00F03C03">
        <w:rPr>
          <w:rFonts w:ascii="Times New Roman" w:hAnsi="Times New Roman" w:cs="Times New Roman"/>
          <w:b/>
          <w:bCs/>
          <w:sz w:val="22"/>
        </w:rPr>
        <w:t xml:space="preserve"> </w:t>
      </w:r>
      <w:r w:rsidR="000B5716" w:rsidRPr="00F03C03">
        <w:rPr>
          <w:rFonts w:ascii="Times New Roman" w:hAnsi="Times New Roman" w:cs="Times New Roman"/>
          <w:b/>
          <w:bCs/>
          <w:sz w:val="22"/>
        </w:rPr>
        <w:t xml:space="preserve">There is tradeoff between </w:t>
      </w:r>
      <w:r w:rsidR="00E048C2" w:rsidRPr="00F03C03">
        <w:rPr>
          <w:rFonts w:ascii="Times New Roman" w:hAnsi="Times New Roman" w:cs="Times New Roman"/>
          <w:b/>
          <w:bCs/>
          <w:sz w:val="22"/>
        </w:rPr>
        <w:t xml:space="preserve">training </w:t>
      </w:r>
      <w:r w:rsidR="000B5716" w:rsidRPr="00F03C03">
        <w:rPr>
          <w:rFonts w:ascii="Times New Roman" w:hAnsi="Times New Roman" w:cs="Times New Roman"/>
          <w:b/>
          <w:bCs/>
          <w:sz w:val="22"/>
        </w:rPr>
        <w:t>data quality and generalization performance</w:t>
      </w:r>
      <w:r w:rsidR="000B5716">
        <w:rPr>
          <w:rFonts w:ascii="Times New Roman" w:hAnsi="Times New Roman" w:cs="Times New Roman"/>
          <w:b/>
          <w:bCs/>
          <w:sz w:val="22"/>
        </w:rPr>
        <w:t xml:space="preserve">. </w:t>
      </w:r>
      <w:r w:rsidR="000A7CFF">
        <w:rPr>
          <w:rFonts w:ascii="Times New Roman" w:hAnsi="Times New Roman" w:cs="Times New Roman"/>
          <w:b/>
          <w:bCs/>
          <w:sz w:val="22"/>
        </w:rPr>
        <w:t xml:space="preserve">With training data collection from the field, both set-B and set-A beams will be affected </w:t>
      </w:r>
      <w:proofErr w:type="spellStart"/>
      <w:r w:rsidR="000A7CFF">
        <w:rPr>
          <w:rFonts w:ascii="Times New Roman" w:hAnsi="Times New Roman" w:cs="Times New Roman"/>
          <w:b/>
          <w:bCs/>
          <w:sz w:val="22"/>
        </w:rPr>
        <w:t>ny</w:t>
      </w:r>
      <w:proofErr w:type="spellEnd"/>
      <w:r w:rsidR="000A7CFF">
        <w:rPr>
          <w:rFonts w:ascii="Times New Roman" w:hAnsi="Times New Roman" w:cs="Times New Roman"/>
          <w:b/>
          <w:bCs/>
          <w:sz w:val="22"/>
        </w:rPr>
        <w:t xml:space="preserve"> </w:t>
      </w:r>
      <w:proofErr w:type="spellStart"/>
      <w:proofErr w:type="gramStart"/>
      <w:r w:rsidR="000A7CFF">
        <w:rPr>
          <w:rFonts w:ascii="Times New Roman" w:hAnsi="Times New Roman" w:cs="Times New Roman"/>
          <w:b/>
          <w:bCs/>
          <w:sz w:val="22"/>
        </w:rPr>
        <w:t>impairmenets</w:t>
      </w:r>
      <w:proofErr w:type="spellEnd"/>
      <w:proofErr w:type="gramEnd"/>
      <w:r w:rsidR="000A7CFF">
        <w:rPr>
          <w:rFonts w:ascii="Times New Roman" w:hAnsi="Times New Roman" w:cs="Times New Roman"/>
          <w:b/>
          <w:bCs/>
          <w:sz w:val="22"/>
        </w:rPr>
        <w:t xml:space="preserve"> </w:t>
      </w:r>
    </w:p>
    <w:p w14:paraId="4420F8F9" w14:textId="44F1AC6D" w:rsidR="00AC7352" w:rsidRDefault="00E42637" w:rsidP="00EE7526">
      <w:pPr>
        <w:spacing w:line="276" w:lineRule="auto"/>
        <w:jc w:val="both"/>
        <w:rPr>
          <w:rFonts w:ascii="Times New Roman" w:hAnsi="Times New Roman" w:cs="Times New Roman"/>
          <w:b/>
          <w:bCs/>
          <w:sz w:val="22"/>
        </w:rPr>
      </w:pPr>
      <w:r w:rsidRPr="00E42637">
        <w:rPr>
          <w:rFonts w:ascii="Times New Roman" w:hAnsi="Times New Roman" w:cs="Times New Roman"/>
          <w:b/>
          <w:bCs/>
          <w:sz w:val="22"/>
        </w:rPr>
        <w:t xml:space="preserve">Proposal </w:t>
      </w:r>
      <w:r w:rsidR="00545B6E">
        <w:rPr>
          <w:rFonts w:ascii="Times New Roman" w:hAnsi="Times New Roman" w:cs="Times New Roman"/>
          <w:b/>
          <w:bCs/>
          <w:sz w:val="22"/>
        </w:rPr>
        <w:t>1</w:t>
      </w:r>
      <w:r w:rsidR="00680105">
        <w:rPr>
          <w:rFonts w:ascii="Times New Roman" w:hAnsi="Times New Roman" w:cs="Times New Roman"/>
          <w:b/>
          <w:bCs/>
          <w:sz w:val="22"/>
        </w:rPr>
        <w:t>3</w:t>
      </w:r>
      <w:r w:rsidRPr="00E42637">
        <w:rPr>
          <w:rFonts w:ascii="Times New Roman" w:hAnsi="Times New Roman" w:cs="Times New Roman"/>
          <w:b/>
          <w:bCs/>
          <w:sz w:val="22"/>
        </w:rPr>
        <w:t xml:space="preserve">: </w:t>
      </w:r>
      <w:r w:rsidR="002C0C27" w:rsidRPr="006B1C88">
        <w:t xml:space="preserve"> </w:t>
      </w:r>
      <w:r w:rsidR="002C0C27" w:rsidRPr="002C0C27">
        <w:rPr>
          <w:rFonts w:ascii="Times New Roman" w:hAnsi="Times New Roman" w:cs="Times New Roman"/>
          <w:b/>
          <w:bCs/>
          <w:sz w:val="22"/>
        </w:rPr>
        <w:t>For training data</w:t>
      </w:r>
      <w:r w:rsidR="002C0C27">
        <w:rPr>
          <w:rFonts w:ascii="Times New Roman" w:hAnsi="Times New Roman" w:cs="Times New Roman"/>
          <w:b/>
          <w:bCs/>
          <w:sz w:val="22"/>
        </w:rPr>
        <w:t xml:space="preserve"> based on </w:t>
      </w:r>
      <w:r w:rsidR="002C0C27" w:rsidRPr="002C0C27">
        <w:rPr>
          <w:rFonts w:ascii="Times New Roman" w:hAnsi="Times New Roman" w:cs="Times New Roman"/>
          <w:b/>
          <w:bCs/>
          <w:sz w:val="22"/>
        </w:rPr>
        <w:t>real measur</w:t>
      </w:r>
      <w:r w:rsidR="002C0C27">
        <w:rPr>
          <w:rFonts w:ascii="Times New Roman" w:hAnsi="Times New Roman" w:cs="Times New Roman"/>
          <w:b/>
          <w:bCs/>
          <w:sz w:val="22"/>
        </w:rPr>
        <w:t>e</w:t>
      </w:r>
      <w:r w:rsidR="002C0C27" w:rsidRPr="002C0C27">
        <w:rPr>
          <w:rFonts w:ascii="Times New Roman" w:hAnsi="Times New Roman" w:cs="Times New Roman"/>
          <w:b/>
          <w:bCs/>
          <w:sz w:val="22"/>
        </w:rPr>
        <w:t>ments</w:t>
      </w:r>
      <w:r w:rsidR="002C0C27">
        <w:rPr>
          <w:rFonts w:ascii="Times New Roman" w:hAnsi="Times New Roman" w:cs="Times New Roman"/>
          <w:b/>
          <w:bCs/>
          <w:sz w:val="22"/>
        </w:rPr>
        <w:t>, f</w:t>
      </w:r>
      <w:r w:rsidRPr="00E42637">
        <w:rPr>
          <w:rFonts w:ascii="Times New Roman" w:hAnsi="Times New Roman" w:cs="Times New Roman"/>
          <w:b/>
          <w:bCs/>
          <w:sz w:val="22"/>
        </w:rPr>
        <w:t xml:space="preserve">or BM-Case1 and BM-Case2, RAN4 should study the impact of legacy L1-RSRP measurement accuracy requirements (accuracy of training data) as well as the quality of those data on the performance and generalization of AI/ML based </w:t>
      </w:r>
      <w:proofErr w:type="gramStart"/>
      <w:r w:rsidRPr="00E42637">
        <w:rPr>
          <w:rFonts w:ascii="Times New Roman" w:hAnsi="Times New Roman" w:cs="Times New Roman"/>
          <w:b/>
          <w:bCs/>
          <w:sz w:val="22"/>
        </w:rPr>
        <w:t>BM</w:t>
      </w:r>
      <w:proofErr w:type="gramEnd"/>
    </w:p>
    <w:p w14:paraId="7A165C6A" w14:textId="2E31CC81" w:rsidR="00545B6E" w:rsidRDefault="00545B6E" w:rsidP="00EE7526">
      <w:pPr>
        <w:spacing w:line="276" w:lineRule="auto"/>
        <w:jc w:val="both"/>
        <w:rPr>
          <w:rFonts w:ascii="Times New Roman" w:hAnsi="Times New Roman" w:cs="Times New Roman"/>
          <w:sz w:val="22"/>
        </w:rPr>
      </w:pPr>
      <w:r>
        <w:rPr>
          <w:rFonts w:ascii="Times New Roman" w:hAnsi="Times New Roman" w:cs="Times New Roman"/>
          <w:sz w:val="22"/>
        </w:rPr>
        <w:t xml:space="preserve">The </w:t>
      </w:r>
      <w:proofErr w:type="spellStart"/>
      <w:r>
        <w:rPr>
          <w:rFonts w:ascii="Times New Roman" w:hAnsi="Times New Roman" w:cs="Times New Roman"/>
          <w:sz w:val="22"/>
        </w:rPr>
        <w:t>choise</w:t>
      </w:r>
      <w:proofErr w:type="spellEnd"/>
      <w:r>
        <w:rPr>
          <w:rFonts w:ascii="Times New Roman" w:hAnsi="Times New Roman" w:cs="Times New Roman"/>
          <w:sz w:val="22"/>
        </w:rPr>
        <w:t xml:space="preserve"> between option (1) and (2) it also depends on the choice for testing data. It would be possible that for some use cases models trained using real data but tested under synthetic data channel models would not perform well and fail the tests although they are well trained. (false fails)   </w:t>
      </w:r>
    </w:p>
    <w:p w14:paraId="7A8816CA" w14:textId="750AC2FF" w:rsidR="00545B6E" w:rsidRDefault="00545B6E" w:rsidP="00545B6E">
      <w:pPr>
        <w:spacing w:line="276" w:lineRule="auto"/>
        <w:jc w:val="both"/>
        <w:rPr>
          <w:rFonts w:ascii="Times New Roman" w:hAnsi="Times New Roman" w:cs="Times New Roman"/>
          <w:b/>
          <w:bCs/>
          <w:sz w:val="22"/>
        </w:rPr>
      </w:pPr>
      <w:r w:rsidRPr="00E42637">
        <w:rPr>
          <w:rFonts w:ascii="Times New Roman" w:hAnsi="Times New Roman" w:cs="Times New Roman"/>
          <w:b/>
          <w:bCs/>
          <w:sz w:val="22"/>
        </w:rPr>
        <w:t xml:space="preserve">Proposal </w:t>
      </w:r>
      <w:r>
        <w:rPr>
          <w:rFonts w:ascii="Times New Roman" w:hAnsi="Times New Roman" w:cs="Times New Roman"/>
          <w:b/>
          <w:bCs/>
          <w:sz w:val="22"/>
        </w:rPr>
        <w:t>1</w:t>
      </w:r>
      <w:r w:rsidR="00680105">
        <w:rPr>
          <w:rFonts w:ascii="Times New Roman" w:hAnsi="Times New Roman" w:cs="Times New Roman"/>
          <w:b/>
          <w:bCs/>
          <w:sz w:val="22"/>
        </w:rPr>
        <w:t>4</w:t>
      </w:r>
      <w:r w:rsidRPr="00E42637">
        <w:rPr>
          <w:rFonts w:ascii="Times New Roman" w:hAnsi="Times New Roman" w:cs="Times New Roman"/>
          <w:b/>
          <w:bCs/>
          <w:sz w:val="22"/>
        </w:rPr>
        <w:t xml:space="preserve">: </w:t>
      </w:r>
      <w:r w:rsidRPr="006B1C88">
        <w:t xml:space="preserve"> </w:t>
      </w:r>
      <w:r>
        <w:rPr>
          <w:rFonts w:ascii="Times New Roman" w:hAnsi="Times New Roman" w:cs="Times New Roman"/>
          <w:b/>
          <w:bCs/>
          <w:sz w:val="22"/>
        </w:rPr>
        <w:t xml:space="preserve">RAN4 to jointly consider the tradeoffs for selecting the source of training and testing data </w:t>
      </w:r>
      <w:r w:rsidR="00EA4489">
        <w:rPr>
          <w:rFonts w:ascii="Times New Roman" w:hAnsi="Times New Roman" w:cs="Times New Roman"/>
          <w:b/>
          <w:bCs/>
          <w:sz w:val="22"/>
        </w:rPr>
        <w:t>for BM use case.</w:t>
      </w:r>
    </w:p>
    <w:p w14:paraId="15F54857" w14:textId="5FB10924" w:rsidR="00545B6E" w:rsidRPr="008E19F4" w:rsidRDefault="00545B6E" w:rsidP="00545B6E">
      <w:pPr>
        <w:pStyle w:val="B2"/>
        <w:ind w:left="0" w:firstLine="0"/>
        <w:rPr>
          <w:rFonts w:ascii="Arial" w:hAnsi="Arial" w:cs="Arial"/>
          <w:sz w:val="32"/>
          <w:szCs w:val="32"/>
        </w:rPr>
      </w:pPr>
      <w:r w:rsidRPr="008E19F4">
        <w:rPr>
          <w:rFonts w:ascii="Arial" w:hAnsi="Arial" w:cs="Arial"/>
          <w:sz w:val="32"/>
          <w:szCs w:val="32"/>
          <w:lang w:eastAsia="zh-CN"/>
        </w:rPr>
        <w:t>2.</w:t>
      </w:r>
      <w:r>
        <w:rPr>
          <w:rFonts w:ascii="Arial" w:hAnsi="Arial" w:cs="Arial"/>
          <w:sz w:val="32"/>
          <w:szCs w:val="32"/>
          <w:lang w:eastAsia="zh-CN"/>
        </w:rPr>
        <w:t>4 Generalization issues for BM</w:t>
      </w:r>
      <w:r w:rsidRPr="008E19F4">
        <w:rPr>
          <w:rFonts w:ascii="Arial" w:hAnsi="Arial" w:cs="Arial"/>
          <w:sz w:val="32"/>
          <w:szCs w:val="32"/>
          <w:lang w:eastAsia="zh-CN"/>
        </w:rPr>
        <w:t xml:space="preserve">  </w:t>
      </w:r>
    </w:p>
    <w:p w14:paraId="1A719EC0" w14:textId="613EE89D"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For AI/ML based BM solution, generalization poses one of the main challenges for RAN4 testing. Generalization issue includes the following main aspect</w:t>
      </w:r>
      <w:r w:rsidR="00E048C2" w:rsidRPr="00F56315">
        <w:rPr>
          <w:rFonts w:ascii="Times New Roman" w:hAnsi="Times New Roman" w:cs="Times New Roman"/>
          <w:sz w:val="22"/>
        </w:rPr>
        <w:t>s:</w:t>
      </w:r>
    </w:p>
    <w:p w14:paraId="13E3E513" w14:textId="77777777"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sz w:val="21"/>
          <w:szCs w:val="21"/>
        </w:rPr>
        <w:lastRenderedPageBreak/>
        <w:t xml:space="preserve"> </w:t>
      </w:r>
      <w:r w:rsidRPr="00491951">
        <w:rPr>
          <w:rFonts w:ascii="Times New Roman" w:hAnsi="Times New Roman" w:cs="Times New Roman"/>
          <w:b/>
          <w:bCs/>
          <w:sz w:val="21"/>
          <w:szCs w:val="21"/>
        </w:rPr>
        <w:t>Changing radio conditions</w:t>
      </w:r>
    </w:p>
    <w:p w14:paraId="28D7BBA8" w14:textId="0E354DD2"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If an AI/ML functionality/model has been trained primarily on a dataset representing specific radio conditions, it may encounter diminished performance when faced with varying channel conditions in real-world environments.</w:t>
      </w:r>
      <w:r w:rsidR="00491951" w:rsidRPr="00F56315">
        <w:rPr>
          <w:rFonts w:ascii="Times New Roman" w:hAnsi="Times New Roman" w:cs="Times New Roman"/>
          <w:sz w:val="22"/>
        </w:rPr>
        <w:t xml:space="preserve"> For </w:t>
      </w:r>
      <w:proofErr w:type="gramStart"/>
      <w:r w:rsidR="00491951" w:rsidRPr="00F56315">
        <w:rPr>
          <w:rFonts w:ascii="Times New Roman" w:hAnsi="Times New Roman" w:cs="Times New Roman"/>
          <w:sz w:val="22"/>
        </w:rPr>
        <w:t>example</w:t>
      </w:r>
      <w:proofErr w:type="gramEnd"/>
      <w:r w:rsidR="00491951" w:rsidRPr="00F56315">
        <w:rPr>
          <w:rFonts w:ascii="Times New Roman" w:hAnsi="Times New Roman" w:cs="Times New Roman"/>
          <w:sz w:val="22"/>
        </w:rPr>
        <w:t xml:space="preserve"> different propagation environments characterized by different angular/delay spread (LOS/NLOS) can alter the spatial mapping from set B to set A of beams learnt by AI/ML.</w:t>
      </w:r>
      <w:r w:rsidRPr="00F56315">
        <w:rPr>
          <w:rFonts w:ascii="Times New Roman" w:hAnsi="Times New Roman" w:cs="Times New Roman"/>
          <w:sz w:val="22"/>
        </w:rPr>
        <w:t xml:space="preserve"> </w:t>
      </w:r>
      <w:proofErr w:type="gramStart"/>
      <w:r w:rsidR="00DE7D73" w:rsidRPr="00F56315">
        <w:rPr>
          <w:rFonts w:ascii="Times New Roman" w:hAnsi="Times New Roman" w:cs="Times New Roman"/>
          <w:sz w:val="22"/>
        </w:rPr>
        <w:t>Similarly</w:t>
      </w:r>
      <w:proofErr w:type="gramEnd"/>
      <w:r w:rsidR="00DE7D73" w:rsidRPr="00F56315">
        <w:rPr>
          <w:rFonts w:ascii="Times New Roman" w:hAnsi="Times New Roman" w:cs="Times New Roman"/>
          <w:sz w:val="22"/>
        </w:rPr>
        <w:t xml:space="preserve"> the spatial mapping between set B and set A can be impacted by the carrier frequency</w:t>
      </w:r>
      <w:r w:rsidR="005D2173">
        <w:rPr>
          <w:rFonts w:ascii="Times New Roman" w:hAnsi="Times New Roman" w:cs="Times New Roman"/>
          <w:sz w:val="22"/>
        </w:rPr>
        <w:t>/band</w:t>
      </w:r>
      <w:r w:rsidR="00DE7D73" w:rsidRPr="00F56315">
        <w:rPr>
          <w:rFonts w:ascii="Times New Roman" w:hAnsi="Times New Roman" w:cs="Times New Roman"/>
          <w:sz w:val="22"/>
        </w:rPr>
        <w:t xml:space="preserve"> of the measurements. </w:t>
      </w:r>
    </w:p>
    <w:p w14:paraId="7746E6E2" w14:textId="42B2873B"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b/>
          <w:bCs/>
          <w:sz w:val="21"/>
          <w:szCs w:val="21"/>
        </w:rPr>
        <w:t xml:space="preserve"> Changing configurations/parameters settings</w:t>
      </w:r>
      <w:r w:rsidR="005D2173">
        <w:rPr>
          <w:rFonts w:ascii="Times New Roman" w:hAnsi="Times New Roman" w:cs="Times New Roman"/>
          <w:b/>
          <w:bCs/>
          <w:sz w:val="21"/>
          <w:szCs w:val="21"/>
        </w:rPr>
        <w:t xml:space="preserve"> (conditions and additional conditions)</w:t>
      </w:r>
    </w:p>
    <w:p w14:paraId="19824BC2" w14:textId="46FDD10F" w:rsidR="00AC7352" w:rsidRPr="00F56315" w:rsidRDefault="00491951" w:rsidP="00491951">
      <w:pPr>
        <w:pStyle w:val="RAN4H3"/>
        <w:numPr>
          <w:ilvl w:val="0"/>
          <w:numId w:val="0"/>
        </w:numPr>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 xml:space="preserve">The performance of different AI/ML applications is greatly influenced by the level of generalization </w:t>
      </w:r>
      <w:proofErr w:type="gramStart"/>
      <w:r w:rsidRPr="00F56315">
        <w:rPr>
          <w:rFonts w:ascii="Times New Roman" w:eastAsiaTheme="minorEastAsia" w:hAnsi="Times New Roman" w:cs="Times New Roman"/>
          <w:sz w:val="22"/>
        </w:rPr>
        <w:t>achieved  which</w:t>
      </w:r>
      <w:proofErr w:type="gramEnd"/>
      <w:r w:rsidRPr="00F56315">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depends</w:t>
      </w:r>
      <w:r w:rsidRPr="00F56315">
        <w:rPr>
          <w:rFonts w:ascii="Times New Roman" w:eastAsiaTheme="minorEastAsia" w:hAnsi="Times New Roman" w:cs="Times New Roman"/>
          <w:sz w:val="22"/>
        </w:rPr>
        <w:t xml:space="preserve"> on the configuration and parameter settings utilized for </w:t>
      </w:r>
      <w:r w:rsidR="00DE7D73" w:rsidRPr="00F56315">
        <w:rPr>
          <w:rFonts w:ascii="Times New Roman" w:eastAsiaTheme="minorEastAsia" w:hAnsi="Times New Roman" w:cs="Times New Roman"/>
          <w:sz w:val="22"/>
        </w:rPr>
        <w:t xml:space="preserve">training </w:t>
      </w:r>
      <w:r w:rsidRPr="00F56315">
        <w:rPr>
          <w:rFonts w:ascii="Times New Roman" w:eastAsiaTheme="minorEastAsia" w:hAnsi="Times New Roman" w:cs="Times New Roman"/>
          <w:sz w:val="22"/>
        </w:rPr>
        <w:t>dataset creation. For instance, in the context of beam management in AI/ML, configurations</w:t>
      </w:r>
      <w:r w:rsidR="00271207">
        <w:rPr>
          <w:rFonts w:ascii="Times New Roman" w:eastAsiaTheme="minorEastAsia" w:hAnsi="Times New Roman" w:cs="Times New Roman"/>
          <w:sz w:val="22"/>
        </w:rPr>
        <w:t xml:space="preserve"> (conditions and additional conditions)</w:t>
      </w:r>
      <w:r w:rsidRPr="00F56315">
        <w:rPr>
          <w:rFonts w:ascii="Times New Roman" w:eastAsiaTheme="minorEastAsia" w:hAnsi="Times New Roman" w:cs="Times New Roman"/>
          <w:sz w:val="22"/>
        </w:rPr>
        <w:t xml:space="preserve"> need to </w:t>
      </w:r>
      <w:r w:rsidR="00E048C2" w:rsidRPr="00F56315">
        <w:rPr>
          <w:rFonts w:ascii="Times New Roman" w:eastAsiaTheme="minorEastAsia" w:hAnsi="Times New Roman" w:cs="Times New Roman"/>
          <w:sz w:val="22"/>
        </w:rPr>
        <w:t>consider</w:t>
      </w:r>
      <w:r w:rsidRPr="00F56315">
        <w:rPr>
          <w:rFonts w:ascii="Times New Roman" w:eastAsiaTheme="minorEastAsia" w:hAnsi="Times New Roman" w:cs="Times New Roman"/>
          <w:sz w:val="22"/>
        </w:rPr>
        <w:t xml:space="preserve"> various beam sets and codebooks, along with variations in the number of wide and narrow beams</w:t>
      </w:r>
      <w:r w:rsidR="00E048C2" w:rsidRPr="00F56315">
        <w:rPr>
          <w:rFonts w:ascii="Times New Roman" w:eastAsiaTheme="minorEastAsia" w:hAnsi="Times New Roman" w:cs="Times New Roman"/>
          <w:sz w:val="22"/>
        </w:rPr>
        <w:t xml:space="preserve"> (Fig </w:t>
      </w:r>
      <w:r w:rsidR="004856E7">
        <w:rPr>
          <w:rFonts w:ascii="Times New Roman" w:eastAsiaTheme="minorEastAsia" w:hAnsi="Times New Roman" w:cs="Times New Roman"/>
          <w:sz w:val="22"/>
        </w:rPr>
        <w:t>11</w:t>
      </w:r>
      <w:r w:rsidR="00E048C2" w:rsidRPr="00F56315">
        <w:rPr>
          <w:rFonts w:ascii="Times New Roman" w:eastAsiaTheme="minorEastAsia" w:hAnsi="Times New Roman" w:cs="Times New Roman"/>
          <w:sz w:val="22"/>
        </w:rPr>
        <w:t>)</w:t>
      </w:r>
      <w:r w:rsidRPr="00F56315">
        <w:rPr>
          <w:rFonts w:ascii="Times New Roman" w:eastAsiaTheme="minorEastAsia" w:hAnsi="Times New Roman" w:cs="Times New Roman"/>
          <w:sz w:val="22"/>
        </w:rPr>
        <w:t>,</w:t>
      </w:r>
      <w:r w:rsidR="005D2173">
        <w:rPr>
          <w:rFonts w:ascii="Times New Roman" w:eastAsiaTheme="minorEastAsia" w:hAnsi="Times New Roman" w:cs="Times New Roman"/>
          <w:sz w:val="22"/>
        </w:rPr>
        <w:t xml:space="preserve"> different beam widths,</w:t>
      </w:r>
      <w:r w:rsidR="00271207">
        <w:rPr>
          <w:rFonts w:ascii="Times New Roman" w:eastAsiaTheme="minorEastAsia" w:hAnsi="Times New Roman" w:cs="Times New Roman"/>
          <w:sz w:val="22"/>
        </w:rPr>
        <w:t xml:space="preserve"> Tx angles</w:t>
      </w:r>
      <w:r w:rsidR="006A7791">
        <w:rPr>
          <w:rFonts w:ascii="Times New Roman" w:eastAsiaTheme="minorEastAsia" w:hAnsi="Times New Roman" w:cs="Times New Roman"/>
          <w:sz w:val="22"/>
        </w:rPr>
        <w:t xml:space="preserve">, </w:t>
      </w:r>
      <w:r w:rsidRPr="00F56315">
        <w:rPr>
          <w:rFonts w:ascii="Times New Roman" w:eastAsiaTheme="minorEastAsia" w:hAnsi="Times New Roman" w:cs="Times New Roman"/>
          <w:sz w:val="22"/>
        </w:rPr>
        <w:t xml:space="preserve">a diverse grid of </w:t>
      </w:r>
      <w:r w:rsidR="00271207">
        <w:rPr>
          <w:rFonts w:ascii="Times New Roman" w:eastAsiaTheme="minorEastAsia" w:hAnsi="Times New Roman" w:cs="Times New Roman"/>
          <w:sz w:val="22"/>
        </w:rPr>
        <w:t xml:space="preserve">set B </w:t>
      </w:r>
      <w:r w:rsidRPr="00F56315">
        <w:rPr>
          <w:rFonts w:ascii="Times New Roman" w:eastAsiaTheme="minorEastAsia" w:hAnsi="Times New Roman" w:cs="Times New Roman"/>
          <w:sz w:val="22"/>
        </w:rPr>
        <w:t xml:space="preserve">beam </w:t>
      </w:r>
      <w:proofErr w:type="gramStart"/>
      <w:r w:rsidRPr="00F56315">
        <w:rPr>
          <w:rFonts w:ascii="Times New Roman" w:eastAsiaTheme="minorEastAsia" w:hAnsi="Times New Roman" w:cs="Times New Roman"/>
          <w:sz w:val="22"/>
        </w:rPr>
        <w:t>configurations</w:t>
      </w:r>
      <w:r w:rsidR="00271207">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 xml:space="preserve"> </w:t>
      </w:r>
      <w:r w:rsidR="00271207">
        <w:rPr>
          <w:rFonts w:ascii="Times New Roman" w:eastAsiaTheme="minorEastAsia" w:hAnsi="Times New Roman" w:cs="Times New Roman"/>
          <w:sz w:val="22"/>
        </w:rPr>
        <w:t>and</w:t>
      </w:r>
      <w:proofErr w:type="gramEnd"/>
      <w:r w:rsidR="00E048C2" w:rsidRPr="00F56315">
        <w:rPr>
          <w:rFonts w:ascii="Times New Roman" w:eastAsiaTheme="minorEastAsia" w:hAnsi="Times New Roman" w:cs="Times New Roman"/>
          <w:sz w:val="22"/>
        </w:rPr>
        <w:t xml:space="preserve"> measurements across multiple frequencies or bands</w:t>
      </w:r>
      <w:r w:rsidR="00F437E2" w:rsidRPr="00F56315">
        <w:rPr>
          <w:rFonts w:ascii="Times New Roman" w:eastAsiaTheme="minorEastAsia" w:hAnsi="Times New Roman" w:cs="Times New Roman"/>
          <w:sz w:val="22"/>
        </w:rPr>
        <w:t xml:space="preserve">. </w:t>
      </w:r>
    </w:p>
    <w:p w14:paraId="56B6F63B" w14:textId="77777777" w:rsidR="00491951" w:rsidRDefault="00491951" w:rsidP="00491951">
      <w:pPr>
        <w:contextualSpacing/>
        <w:jc w:val="center"/>
        <w:rPr>
          <w:rFonts w:ascii="Times New Roman" w:eastAsia="Batang" w:hAnsi="Times New Roman" w:cs="Times New Roman"/>
          <w:b/>
          <w:sz w:val="18"/>
          <w:szCs w:val="18"/>
          <w:lang w:val="en-GB"/>
        </w:rPr>
      </w:pPr>
    </w:p>
    <w:p w14:paraId="024FDE83" w14:textId="52878147" w:rsidR="00F437E2" w:rsidRDefault="00F437E2" w:rsidP="00491951">
      <w:pPr>
        <w:contextualSpacing/>
        <w:jc w:val="center"/>
        <w:rPr>
          <w:rFonts w:ascii="Times New Roman" w:eastAsia="Batang" w:hAnsi="Times New Roman" w:cs="Times New Roman"/>
          <w:b/>
          <w:sz w:val="18"/>
          <w:szCs w:val="18"/>
          <w:lang w:val="en-GB"/>
        </w:rPr>
      </w:pPr>
      <w:r w:rsidRPr="00F437E2">
        <w:rPr>
          <w:rFonts w:ascii="Times New Roman" w:eastAsia="Batang" w:hAnsi="Times New Roman" w:cs="Times New Roman"/>
          <w:b/>
          <w:noProof/>
          <w:sz w:val="18"/>
          <w:szCs w:val="18"/>
          <w:lang w:val="en-GB"/>
        </w:rPr>
        <w:drawing>
          <wp:inline distT="0" distB="0" distL="0" distR="0" wp14:anchorId="33775DDB" wp14:editId="5EFEFF52">
            <wp:extent cx="3318164" cy="1824147"/>
            <wp:effectExtent l="0" t="0" r="0" b="5080"/>
            <wp:docPr id="141179734" name="Picture 1" descr="A black background with blue ovals and re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9734" name="Picture 1" descr="A black background with blue ovals and red stars&#10;&#10;Description automatically generated"/>
                    <pic:cNvPicPr/>
                  </pic:nvPicPr>
                  <pic:blipFill>
                    <a:blip r:embed="rId24"/>
                    <a:stretch>
                      <a:fillRect/>
                    </a:stretch>
                  </pic:blipFill>
                  <pic:spPr>
                    <a:xfrm>
                      <a:off x="0" y="0"/>
                      <a:ext cx="3370777" cy="1853071"/>
                    </a:xfrm>
                    <a:prstGeom prst="rect">
                      <a:avLst/>
                    </a:prstGeom>
                  </pic:spPr>
                </pic:pic>
              </a:graphicData>
            </a:graphic>
          </wp:inline>
        </w:drawing>
      </w:r>
    </w:p>
    <w:p w14:paraId="205E4DFD" w14:textId="77777777" w:rsidR="00F437E2" w:rsidRDefault="00F437E2" w:rsidP="00491951">
      <w:pPr>
        <w:contextualSpacing/>
        <w:jc w:val="center"/>
        <w:rPr>
          <w:rFonts w:ascii="Times New Roman" w:eastAsia="Batang" w:hAnsi="Times New Roman" w:cs="Times New Roman"/>
          <w:b/>
          <w:sz w:val="18"/>
          <w:szCs w:val="18"/>
          <w:lang w:val="en-GB"/>
        </w:rPr>
      </w:pPr>
    </w:p>
    <w:p w14:paraId="64F2749F" w14:textId="6B867B0A" w:rsidR="00F437E2" w:rsidRDefault="00491951" w:rsidP="00491951">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11</w:t>
      </w:r>
      <w:r w:rsidRPr="002C62F6">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AU"/>
        </w:rPr>
        <w:t>Various beam sets and codebooks</w:t>
      </w:r>
      <w:r w:rsidR="00E048C2">
        <w:rPr>
          <w:rFonts w:ascii="Times New Roman" w:eastAsia="Batang" w:hAnsi="Times New Roman" w:cs="Times New Roman"/>
          <w:b/>
          <w:sz w:val="18"/>
          <w:szCs w:val="18"/>
          <w:lang w:val="en-AU"/>
        </w:rPr>
        <w:t xml:space="preserve"> across different cells </w:t>
      </w:r>
    </w:p>
    <w:p w14:paraId="2645C37B" w14:textId="77777777" w:rsidR="00F437E2" w:rsidRDefault="00F437E2" w:rsidP="00491951">
      <w:pPr>
        <w:contextualSpacing/>
        <w:jc w:val="center"/>
        <w:rPr>
          <w:rFonts w:ascii="Times New Roman" w:eastAsia="Batang" w:hAnsi="Times New Roman" w:cs="Times New Roman"/>
          <w:b/>
          <w:sz w:val="18"/>
          <w:szCs w:val="18"/>
          <w:lang w:val="en-AU"/>
        </w:rPr>
      </w:pPr>
    </w:p>
    <w:p w14:paraId="56CCB1DA" w14:textId="35079610" w:rsidR="0073219C" w:rsidRPr="00F56315" w:rsidRDefault="0073219C" w:rsidP="0073219C">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sidR="0054137D">
        <w:rPr>
          <w:rFonts w:ascii="Times New Roman" w:eastAsiaTheme="minorEastAsia" w:hAnsi="Times New Roman" w:cs="Times New Roman"/>
          <w:b/>
          <w:bCs/>
          <w:sz w:val="22"/>
        </w:rPr>
        <w:t>10</w:t>
      </w:r>
      <w:r w:rsidRPr="00F56315">
        <w:rPr>
          <w:rFonts w:ascii="Times New Roman" w:eastAsiaTheme="minorEastAsia" w:hAnsi="Times New Roman" w:cs="Times New Roman"/>
          <w:b/>
          <w:bCs/>
          <w:sz w:val="22"/>
        </w:rPr>
        <w:t>:</w:t>
      </w:r>
      <w:r w:rsidR="000B5716" w:rsidRPr="00F56315">
        <w:rPr>
          <w:rFonts w:ascii="Times New Roman" w:eastAsiaTheme="minorEastAsia" w:hAnsi="Times New Roman" w:cs="Times New Roman"/>
          <w:sz w:val="22"/>
        </w:rPr>
        <w:t xml:space="preserve"> </w:t>
      </w:r>
      <w:r w:rsidR="000B5716"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sidR="00A43F52">
        <w:rPr>
          <w:rFonts w:ascii="Times New Roman" w:eastAsiaTheme="minorEastAsia" w:hAnsi="Times New Roman" w:cs="Times New Roman"/>
          <w:b/>
          <w:bCs/>
          <w:sz w:val="22"/>
        </w:rPr>
        <w:t>additional conditions</w:t>
      </w:r>
      <w:r w:rsidR="000B5716" w:rsidRPr="00F56315">
        <w:rPr>
          <w:rFonts w:ascii="Times New Roman" w:eastAsiaTheme="minorEastAsia" w:hAnsi="Times New Roman" w:cs="Times New Roman"/>
          <w:b/>
          <w:bCs/>
          <w:sz w:val="22"/>
        </w:rPr>
        <w:t xml:space="preserve"> for testing and </w:t>
      </w:r>
      <w:r w:rsidR="00E048C2" w:rsidRPr="00F56315">
        <w:rPr>
          <w:rFonts w:ascii="Times New Roman" w:eastAsiaTheme="minorEastAsia" w:hAnsi="Times New Roman" w:cs="Times New Roman"/>
          <w:b/>
          <w:bCs/>
          <w:sz w:val="22"/>
        </w:rPr>
        <w:t xml:space="preserve">generalization </w:t>
      </w:r>
      <w:r w:rsidR="000B5716" w:rsidRPr="00F56315">
        <w:rPr>
          <w:rFonts w:ascii="Times New Roman" w:eastAsiaTheme="minorEastAsia" w:hAnsi="Times New Roman" w:cs="Times New Roman"/>
          <w:b/>
          <w:bCs/>
          <w:sz w:val="22"/>
        </w:rPr>
        <w:t xml:space="preserve">validation in </w:t>
      </w:r>
      <w:proofErr w:type="gramStart"/>
      <w:r w:rsidR="000B5716" w:rsidRPr="00F56315">
        <w:rPr>
          <w:rFonts w:ascii="Times New Roman" w:eastAsiaTheme="minorEastAsia" w:hAnsi="Times New Roman" w:cs="Times New Roman"/>
          <w:b/>
          <w:bCs/>
          <w:sz w:val="22"/>
        </w:rPr>
        <w:t>RAN4</w:t>
      </w:r>
      <w:proofErr w:type="gramEnd"/>
      <w:r w:rsidRPr="00F56315">
        <w:rPr>
          <w:rFonts w:ascii="Times New Roman" w:eastAsiaTheme="minorEastAsia" w:hAnsi="Times New Roman" w:cs="Times New Roman"/>
          <w:b/>
          <w:bCs/>
          <w:sz w:val="22"/>
        </w:rPr>
        <w:t xml:space="preserve"> </w:t>
      </w:r>
    </w:p>
    <w:p w14:paraId="6616E68C" w14:textId="77777777" w:rsidR="00BD6EE1" w:rsidRDefault="00BD6EE1" w:rsidP="004E6922">
      <w:pPr>
        <w:contextualSpacing/>
        <w:jc w:val="both"/>
        <w:rPr>
          <w:rFonts w:ascii="Times New Roman" w:eastAsiaTheme="minorEastAsia" w:hAnsi="Times New Roman" w:cs="Times New Roman"/>
          <w:b/>
          <w:bCs/>
          <w:sz w:val="22"/>
        </w:rPr>
      </w:pPr>
    </w:p>
    <w:p w14:paraId="0EE48D08" w14:textId="0F07A0A2" w:rsidR="003B2924" w:rsidRPr="003B2924" w:rsidRDefault="00FB48A1" w:rsidP="003B2924">
      <w:pPr>
        <w:spacing w:after="180" w:line="240" w:lineRule="auto"/>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w:t>
      </w:r>
      <w:r w:rsidR="003B2924" w:rsidRPr="003B2924">
        <w:rPr>
          <w:rFonts w:ascii="Times New Roman" w:eastAsiaTheme="minorEastAsia" w:hAnsi="Times New Roman" w:cs="Calibri"/>
          <w:sz w:val="22"/>
          <w:lang w:eastAsia="zh-CN"/>
        </w:rPr>
        <w:t xml:space="preserve">or the generalization verification aspects, the following contents are agreed to be captured in TR 38.843 [1]: </w:t>
      </w:r>
    </w:p>
    <w:tbl>
      <w:tblPr>
        <w:tblStyle w:val="1"/>
        <w:tblW w:w="0" w:type="auto"/>
        <w:tblLook w:val="04A0" w:firstRow="1" w:lastRow="0" w:firstColumn="1" w:lastColumn="0" w:noHBand="0" w:noVBand="1"/>
      </w:tblPr>
      <w:tblGrid>
        <w:gridCol w:w="9629"/>
      </w:tblGrid>
      <w:tr w:rsidR="003B2924" w:rsidRPr="003B2924" w14:paraId="00CA308B" w14:textId="77777777" w:rsidTr="000A1B1A">
        <w:tc>
          <w:tcPr>
            <w:tcW w:w="9631" w:type="dxa"/>
          </w:tcPr>
          <w:p w14:paraId="71031CAF"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1F7048EE" w14:textId="77777777" w:rsidR="003B2924" w:rsidRPr="003B2924" w:rsidRDefault="003B2924" w:rsidP="003B2924">
            <w:pPr>
              <w:numPr>
                <w:ilvl w:val="0"/>
                <w:numId w:val="54"/>
              </w:numPr>
              <w:spacing w:after="180" w:line="240" w:lineRule="auto"/>
              <w:rPr>
                <w:rFonts w:ascii="Times New Roman" w:hAnsi="Times New Roman" w:cs="Times New Roman"/>
                <w:szCs w:val="20"/>
                <w:lang w:eastAsia="zh-CN"/>
              </w:rPr>
            </w:pPr>
            <w:r w:rsidRPr="004917D4">
              <w:rPr>
                <w:rFonts w:ascii="Times New Roman" w:hAnsi="Times New Roman" w:cs="Times New Roman"/>
                <w:b/>
                <w:bCs/>
                <w:szCs w:val="20"/>
                <w:lang w:eastAsia="zh-CN"/>
              </w:rPr>
              <w:t>details about the scenarios and/or configurations for test and the corresponding</w:t>
            </w:r>
            <w:r w:rsidRPr="003B2924">
              <w:rPr>
                <w:rFonts w:ascii="Times New Roman" w:hAnsi="Times New Roman" w:cs="Times New Roman"/>
                <w:szCs w:val="20"/>
                <w:lang w:eastAsia="zh-CN"/>
              </w:rPr>
              <w:t xml:space="preserve"> AI/ML models/functionality</w:t>
            </w:r>
          </w:p>
          <w:p w14:paraId="31AAA6C2" w14:textId="77777777" w:rsidR="003B2924" w:rsidRPr="003B2924" w:rsidRDefault="003B2924" w:rsidP="003B2924">
            <w:pPr>
              <w:numPr>
                <w:ilvl w:val="0"/>
                <w:numId w:val="54"/>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minimum level performance for each identified scenario and/or configuration is</w:t>
            </w:r>
          </w:p>
          <w:p w14:paraId="7ACC2136" w14:textId="77777777" w:rsidR="003B2924" w:rsidRPr="003B2924" w:rsidRDefault="003B2924" w:rsidP="003B2924">
            <w:pPr>
              <w:numPr>
                <w:ilvl w:val="0"/>
                <w:numId w:val="54"/>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significant degradation for other scenarios and/or configurations is</w:t>
            </w:r>
          </w:p>
          <w:p w14:paraId="0423126D"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It should also be considered that generalization and/or scalability related requirements for different scenarios/ configurations can be implicitly handled in the test case definition.</w:t>
            </w:r>
          </w:p>
          <w:p w14:paraId="5086922C" w14:textId="77777777" w:rsidR="003B2924" w:rsidRPr="003B2924" w:rsidRDefault="003B2924" w:rsidP="003B2924">
            <w:pPr>
              <w:spacing w:after="180" w:line="240" w:lineRule="auto"/>
              <w:rPr>
                <w:rFonts w:ascii="Times New Roman" w:eastAsia="PMingLiU" w:hAnsi="Times New Roman" w:cs="Times New Roman"/>
                <w:szCs w:val="20"/>
                <w:lang w:eastAsia="zh-TW"/>
              </w:rPr>
            </w:pPr>
            <w:r w:rsidRPr="003B2924">
              <w:rPr>
                <w:rFonts w:ascii="Times New Roman" w:eastAsiaTheme="minorEastAsia" w:hAnsi="Times New Roman" w:cs="Times New Roman"/>
                <w:szCs w:val="20"/>
                <w:lang w:eastAsia="zh-CN"/>
              </w:rPr>
              <w:t xml:space="preserve">As for the handling of generalization tests, the following </w:t>
            </w:r>
            <w:r w:rsidRPr="003B2924">
              <w:rPr>
                <w:rFonts w:ascii="Times New Roman" w:eastAsia="PMingLiU" w:hAnsi="Times New Roman" w:cs="Times New Roman"/>
                <w:szCs w:val="20"/>
                <w:lang w:eastAsia="zh-TW"/>
              </w:rPr>
              <w:t>option is considered as baseline:</w:t>
            </w:r>
          </w:p>
          <w:p w14:paraId="55A29320" w14:textId="77777777" w:rsidR="003B2924" w:rsidRPr="003B2924" w:rsidRDefault="003B2924" w:rsidP="003B2924">
            <w:pPr>
              <w:spacing w:after="180" w:line="240" w:lineRule="auto"/>
              <w:rPr>
                <w:rFonts w:ascii="Times New Roman" w:eastAsia="PMingLiU" w:hAnsi="Times New Roman" w:cs="Times New Roman"/>
                <w:szCs w:val="20"/>
                <w:lang w:eastAsia="zh-TW"/>
              </w:rPr>
            </w:pPr>
            <w:proofErr w:type="spellStart"/>
            <w:r w:rsidRPr="003B2924">
              <w:rPr>
                <w:rFonts w:ascii="Times New Roman" w:eastAsia="PMingLiU" w:hAnsi="Times New Roman" w:cs="Times New Roman"/>
                <w:szCs w:val="20"/>
                <w:lang w:eastAsia="zh-TW"/>
              </w:rPr>
              <w:t>Signalling</w:t>
            </w:r>
            <w:proofErr w:type="spellEnd"/>
            <w:r w:rsidRPr="003B2924">
              <w:rPr>
                <w:rFonts w:ascii="Times New Roman" w:eastAsia="PMingLiU" w:hAnsi="Times New Roman" w:cs="Times New Roman"/>
                <w:szCs w:val="20"/>
                <w:lang w:eastAsia="zh-TW"/>
              </w:rPr>
              <w:t xml:space="preserve"> based LCM procedures and performance monitoring are considered in dedicated test cases and are excluded in tests verifying generalization. RAN4 may define multiple tests with different conditions. In each of the test, </w:t>
            </w:r>
            <w:r w:rsidRPr="002B0100">
              <w:rPr>
                <w:rFonts w:ascii="Times New Roman" w:eastAsia="PMingLiU" w:hAnsi="Times New Roman" w:cs="Times New Roman"/>
                <w:b/>
                <w:bCs/>
                <w:szCs w:val="20"/>
                <w:lang w:eastAsia="zh-TW"/>
              </w:rPr>
              <w:t xml:space="preserve">TE configures the same specified UE configuration, and therefore the same specified UE configuration is </w:t>
            </w:r>
            <w:r w:rsidRPr="002B0100">
              <w:rPr>
                <w:rFonts w:ascii="Times New Roman" w:eastAsia="PMingLiU" w:hAnsi="Times New Roman" w:cs="Times New Roman"/>
                <w:b/>
                <w:bCs/>
                <w:szCs w:val="20"/>
                <w:lang w:eastAsia="zh-TW"/>
              </w:rPr>
              <w:lastRenderedPageBreak/>
              <w:t>tested under different conditions to verify its generalizability</w:t>
            </w:r>
            <w:r w:rsidRPr="003B2924">
              <w:rPr>
                <w:rFonts w:ascii="Times New Roman" w:eastAsia="PMingLiU" w:hAnsi="Times New Roman" w:cs="Times New Roman"/>
                <w:szCs w:val="20"/>
                <w:lang w:eastAsia="zh-TW"/>
              </w:rPr>
              <w:t>. (environment differs in each test but not changing dynamically during the test)</w:t>
            </w:r>
          </w:p>
          <w:p w14:paraId="58F3171A" w14:textId="77777777" w:rsidR="003B2924" w:rsidRPr="002B0100" w:rsidRDefault="003B2924" w:rsidP="003B2924">
            <w:pPr>
              <w:numPr>
                <w:ilvl w:val="0"/>
                <w:numId w:val="55"/>
              </w:numPr>
              <w:spacing w:after="180" w:line="240" w:lineRule="auto"/>
              <w:rPr>
                <w:rFonts w:ascii="Times New Roman" w:eastAsia="PMingLiU" w:hAnsi="Times New Roman" w:cs="Times New Roman"/>
                <w:b/>
                <w:bCs/>
                <w:szCs w:val="20"/>
                <w:lang w:val="en-GB" w:eastAsia="zh-TW"/>
              </w:rPr>
            </w:pPr>
            <w:r w:rsidRPr="002B0100">
              <w:rPr>
                <w:rFonts w:ascii="Times New Roman" w:eastAsia="PMingLiU" w:hAnsi="Times New Roman" w:cs="Times New Roman"/>
                <w:b/>
                <w:bCs/>
                <w:szCs w:val="20"/>
                <w:lang w:val="en-GB" w:eastAsia="zh-TW"/>
              </w:rPr>
              <w:t>Specified UE configuration includes functionality and/or model ID if defined</w:t>
            </w:r>
          </w:p>
        </w:tc>
      </w:tr>
    </w:tbl>
    <w:p w14:paraId="5E85ADB0" w14:textId="69FBE85B" w:rsidR="008E1F54" w:rsidRPr="003B2924" w:rsidRDefault="008E1F54" w:rsidP="003B2924">
      <w:pPr>
        <w:spacing w:before="120" w:after="180" w:line="240" w:lineRule="auto"/>
        <w:jc w:val="both"/>
        <w:rPr>
          <w:rFonts w:ascii="Times New Roman" w:eastAsiaTheme="minorEastAsia" w:hAnsi="Times New Roman" w:cs="Calibri"/>
          <w:sz w:val="22"/>
          <w:lang w:eastAsia="zh-CN"/>
        </w:rPr>
      </w:pPr>
      <w:r w:rsidRPr="008E1F54">
        <w:rPr>
          <w:rFonts w:ascii="Times New Roman" w:eastAsiaTheme="minorEastAsia" w:hAnsi="Times New Roman" w:cs="Calibri"/>
          <w:sz w:val="22"/>
          <w:lang w:eastAsia="zh-CN"/>
        </w:rPr>
        <w:lastRenderedPageBreak/>
        <w:t xml:space="preserve">The </w:t>
      </w:r>
      <w:r>
        <w:rPr>
          <w:rFonts w:ascii="Times New Roman" w:eastAsiaTheme="minorEastAsia" w:hAnsi="Times New Roman" w:cs="Calibri"/>
          <w:sz w:val="22"/>
          <w:lang w:eastAsia="zh-CN"/>
        </w:rPr>
        <w:t>discussion</w:t>
      </w:r>
      <w:r w:rsidRPr="008E1F54">
        <w:rPr>
          <w:rFonts w:ascii="Times New Roman" w:eastAsiaTheme="minorEastAsia" w:hAnsi="Times New Roman" w:cs="Calibri"/>
          <w:sz w:val="22"/>
          <w:lang w:eastAsia="zh-CN"/>
        </w:rPr>
        <w:t xml:space="preserve"> concerning "details about the scenarios and/or configurations for testing and the corresponding AI/ML models/functionality" closely aligns with the RAN1 agreement regarding AI/ML functionality and models. These are proposed for the identification of AI/ML functionality/model, as outlined in the following excerpt from the agreed RAN1 section of TR</w:t>
      </w:r>
      <w:r>
        <w:rPr>
          <w:rFonts w:ascii="Times New Roman" w:eastAsiaTheme="minorEastAsia" w:hAnsi="Times New Roman" w:cs="Calibri"/>
          <w:sz w:val="22"/>
          <w:lang w:eastAsia="zh-CN"/>
        </w:rPr>
        <w:t xml:space="preserve"> 38.843:</w:t>
      </w:r>
    </w:p>
    <w:tbl>
      <w:tblPr>
        <w:tblStyle w:val="1"/>
        <w:tblW w:w="0" w:type="auto"/>
        <w:tblLook w:val="04A0" w:firstRow="1" w:lastRow="0" w:firstColumn="1" w:lastColumn="0" w:noHBand="0" w:noVBand="1"/>
      </w:tblPr>
      <w:tblGrid>
        <w:gridCol w:w="9629"/>
      </w:tblGrid>
      <w:tr w:rsidR="003B2924" w:rsidRPr="003B2924" w14:paraId="0C86C646" w14:textId="77777777" w:rsidTr="008E1F54">
        <w:trPr>
          <w:trHeight w:val="3534"/>
        </w:trPr>
        <w:tc>
          <w:tcPr>
            <w:tcW w:w="9629" w:type="dxa"/>
          </w:tcPr>
          <w:p w14:paraId="2312EEB8" w14:textId="77777777" w:rsidR="003B2924" w:rsidRPr="003B2924" w:rsidRDefault="003B2924" w:rsidP="003B2924">
            <w:pPr>
              <w:spacing w:before="120" w:after="180" w:line="240" w:lineRule="auto"/>
              <w:jc w:val="both"/>
              <w:rPr>
                <w:rFonts w:ascii="Times New Roman" w:eastAsiaTheme="minorEastAsia" w:hAnsi="Times New Roman" w:cs="Calibri"/>
                <w:sz w:val="22"/>
                <w:lang w:eastAsia="zh-CN"/>
              </w:rPr>
            </w:pPr>
            <w:r w:rsidRPr="003B2924">
              <w:rPr>
                <w:rFonts w:ascii="Times New Roman" w:eastAsiaTheme="minorEastAsia" w:hAnsi="Times New Roman" w:cs="Calibri"/>
                <w:sz w:val="22"/>
                <w:lang w:eastAsia="zh-CN"/>
              </w:rPr>
              <w:t>&lt;RAN1 Agreement, captured from TR38.843 v1.3.0&gt;</w:t>
            </w:r>
          </w:p>
          <w:p w14:paraId="285CDEB7" w14:textId="77777777" w:rsidR="003B2924" w:rsidRPr="003B2924" w:rsidRDefault="003B2924" w:rsidP="003B2924">
            <w:pPr>
              <w:spacing w:after="180" w:line="240" w:lineRule="auto"/>
              <w:rPr>
                <w:rFonts w:ascii="Times New Roman" w:eastAsia="MS Mincho" w:hAnsi="Times New Roman" w:cs="Times New Roman"/>
                <w:szCs w:val="20"/>
                <w:lang w:val="en-GB"/>
              </w:rPr>
            </w:pPr>
            <w:r w:rsidRPr="003B2924">
              <w:rPr>
                <w:rFonts w:ascii="Times New Roman" w:eastAsia="MS Mincho" w:hAnsi="Times New Roman" w:cs="Times New Roman"/>
                <w:szCs w:val="20"/>
                <w:lang w:val="en-GB"/>
              </w:rPr>
              <w:t xml:space="preserve">For </w:t>
            </w:r>
            <w:r w:rsidRPr="003B2924">
              <w:rPr>
                <w:rFonts w:ascii="Times New Roman" w:eastAsia="MS Mincho" w:hAnsi="Times New Roman" w:cs="Times New Roman"/>
                <w:i/>
                <w:iCs/>
                <w:szCs w:val="20"/>
                <w:lang w:val="en-GB"/>
              </w:rPr>
              <w:t>AI/ML functionality identification</w:t>
            </w:r>
            <w:r w:rsidRPr="003B2924">
              <w:rPr>
                <w:rFonts w:ascii="Times New Roman" w:eastAsia="MS Mincho" w:hAnsi="Times New Roman" w:cs="Times New Roman"/>
                <w:szCs w:val="20"/>
                <w:lang w:val="en-GB"/>
              </w:rPr>
              <w:t xml:space="preserve"> and </w:t>
            </w:r>
            <w:r w:rsidRPr="003B2924">
              <w:rPr>
                <w:rFonts w:ascii="Times New Roman" w:eastAsia="MS Mincho" w:hAnsi="Times New Roman" w:cs="Times New Roman"/>
                <w:i/>
                <w:iCs/>
                <w:szCs w:val="20"/>
                <w:lang w:val="en-GB"/>
              </w:rPr>
              <w:t>functionality-based LCM</w:t>
            </w:r>
            <w:r w:rsidRPr="003B2924">
              <w:rPr>
                <w:rFonts w:ascii="Times New Roman" w:eastAsia="MS Mincho" w:hAnsi="Times New Roman" w:cs="Times New Roman"/>
                <w:szCs w:val="20"/>
                <w:lang w:val="en-GB"/>
              </w:rPr>
              <w:t xml:space="preserve"> of UE-side models and/or UE-part of two-sided models, </w:t>
            </w:r>
            <w:r w:rsidRPr="003B2924">
              <w:rPr>
                <w:rFonts w:ascii="Times New Roman" w:eastAsia="MS Mincho" w:hAnsi="Times New Roman" w:cs="Times New Roman"/>
                <w:i/>
                <w:iCs/>
                <w:szCs w:val="20"/>
                <w:lang w:val="en-GB"/>
              </w:rPr>
              <w:t>functionality</w:t>
            </w:r>
            <w:r w:rsidRPr="003B2924">
              <w:rPr>
                <w:rFonts w:ascii="Times New Roman" w:eastAsia="MS Mincho" w:hAnsi="Times New Roman" w:cs="Times New Roman"/>
                <w:szCs w:val="20"/>
                <w:lang w:val="en-GB"/>
              </w:rPr>
              <w:t xml:space="preserve"> refers to an AI/ML-enabled Feature/FG </w:t>
            </w:r>
            <w:r w:rsidRPr="003B2924">
              <w:rPr>
                <w:rFonts w:ascii="Times New Roman" w:eastAsia="MS Mincho" w:hAnsi="Times New Roman" w:cs="Times New Roman"/>
                <w:szCs w:val="20"/>
                <w:highlight w:val="yellow"/>
                <w:lang w:val="en-GB"/>
              </w:rPr>
              <w:t>enabled by configuration(s), where configuration(s) is(are) supported based on conditions indicated by UE capability</w:t>
            </w:r>
            <w:r w:rsidRPr="003B2924">
              <w:rPr>
                <w:rFonts w:ascii="Times New Roman" w:eastAsia="MS Mincho" w:hAnsi="Times New Roman" w:cs="Times New Roman"/>
                <w:szCs w:val="20"/>
                <w:lang w:val="en-GB"/>
              </w:rPr>
              <w:t xml:space="preserve">. Correspondingly, </w:t>
            </w:r>
            <w:r w:rsidRPr="003B2924">
              <w:rPr>
                <w:rFonts w:ascii="Times New Roman" w:eastAsia="MS Mincho" w:hAnsi="Times New Roman" w:cs="Times New Roman"/>
                <w:i/>
                <w:iCs/>
                <w:szCs w:val="20"/>
                <w:lang w:val="en-GB"/>
              </w:rPr>
              <w:t>functionality-based LCM</w:t>
            </w:r>
            <w:r w:rsidRPr="003B2924">
              <w:rPr>
                <w:rFonts w:ascii="Times New Roman" w:eastAsia="MS Mincho" w:hAnsi="Times New Roman" w:cs="Times New Roman"/>
                <w:szCs w:val="20"/>
                <w:lang w:val="en-GB"/>
              </w:rPr>
              <w:t xml:space="preserve"> operates based on, at least, one configuration of AI/ML-enabled Feature/FG or specific configurations of an AI/ML-enabled Feature/FG. </w:t>
            </w:r>
          </w:p>
          <w:p w14:paraId="0DD8CC1B" w14:textId="77777777" w:rsidR="003B2924" w:rsidRPr="003B2924" w:rsidRDefault="003B2924" w:rsidP="003B2924">
            <w:pPr>
              <w:spacing w:before="120" w:after="180" w:line="240" w:lineRule="auto"/>
              <w:jc w:val="both"/>
              <w:rPr>
                <w:rFonts w:ascii="Times New Roman" w:eastAsiaTheme="minorEastAsia" w:hAnsi="Times New Roman" w:cs="Calibri"/>
                <w:sz w:val="22"/>
                <w:lang w:eastAsia="zh-CN"/>
              </w:rPr>
            </w:pPr>
            <w:r w:rsidRPr="003B2924">
              <w:rPr>
                <w:rFonts w:ascii="Times New Roman" w:eastAsiaTheme="minorEastAsia" w:hAnsi="Times New Roman" w:cs="Calibri"/>
                <w:sz w:val="22"/>
                <w:lang w:eastAsia="zh-CN"/>
              </w:rPr>
              <w:t>...</w:t>
            </w:r>
          </w:p>
          <w:p w14:paraId="511ACF12" w14:textId="77777777" w:rsidR="003B2924" w:rsidRPr="003B2924" w:rsidRDefault="003B2924" w:rsidP="003B2924">
            <w:pPr>
              <w:spacing w:after="180" w:line="240" w:lineRule="auto"/>
              <w:rPr>
                <w:rFonts w:ascii="Times New Roman" w:eastAsia="MS Mincho" w:hAnsi="Times New Roman" w:cs="Times New Roman"/>
                <w:szCs w:val="20"/>
                <w:lang w:val="en-GB"/>
              </w:rPr>
            </w:pPr>
            <w:r w:rsidRPr="003B2924">
              <w:rPr>
                <w:rFonts w:ascii="Times New Roman" w:eastAsia="MS Mincho" w:hAnsi="Times New Roman" w:cs="Times New Roman"/>
                <w:szCs w:val="20"/>
                <w:lang w:val="en-GB"/>
              </w:rPr>
              <w:t xml:space="preserve">For </w:t>
            </w:r>
            <w:r w:rsidRPr="003B2924">
              <w:rPr>
                <w:rFonts w:ascii="Times New Roman" w:eastAsia="MS Mincho" w:hAnsi="Times New Roman" w:cs="Times New Roman"/>
                <w:i/>
                <w:iCs/>
                <w:szCs w:val="20"/>
                <w:lang w:val="en-GB"/>
              </w:rPr>
              <w:t>AI/ML model identification</w:t>
            </w:r>
            <w:r w:rsidRPr="003B2924">
              <w:rPr>
                <w:rFonts w:ascii="Times New Roman" w:eastAsia="MS Mincho" w:hAnsi="Times New Roman" w:cs="Times New Roman"/>
                <w:szCs w:val="20"/>
                <w:lang w:val="en-GB"/>
              </w:rPr>
              <w:t xml:space="preserve"> and </w:t>
            </w:r>
            <w:r w:rsidRPr="003B2924">
              <w:rPr>
                <w:rFonts w:ascii="Times New Roman" w:eastAsia="MS Mincho" w:hAnsi="Times New Roman" w:cs="Times New Roman"/>
                <w:i/>
                <w:iCs/>
                <w:szCs w:val="20"/>
                <w:lang w:val="en-GB"/>
              </w:rPr>
              <w:t>model-ID-based LCM</w:t>
            </w:r>
            <w:r w:rsidRPr="003B2924">
              <w:rPr>
                <w:rFonts w:ascii="Times New Roman" w:eastAsia="MS Mincho" w:hAnsi="Times New Roman" w:cs="Times New Roman"/>
                <w:szCs w:val="20"/>
                <w:lang w:val="en-GB"/>
              </w:rPr>
              <w:t xml:space="preserve"> of UE-side models and/or UE-part of two-sided models, </w:t>
            </w:r>
            <w:r w:rsidRPr="003B2924">
              <w:rPr>
                <w:rFonts w:ascii="Times New Roman" w:eastAsia="MS Mincho" w:hAnsi="Times New Roman" w:cs="Times New Roman"/>
                <w:i/>
                <w:iCs/>
                <w:szCs w:val="20"/>
                <w:lang w:val="en-GB"/>
              </w:rPr>
              <w:t>model-ID-based LCM</w:t>
            </w:r>
            <w:r w:rsidRPr="003B2924">
              <w:rPr>
                <w:rFonts w:ascii="Times New Roman" w:eastAsia="MS Mincho" w:hAnsi="Times New Roman" w:cs="Times New Roman"/>
                <w:szCs w:val="20"/>
                <w:lang w:val="en-GB"/>
              </w:rPr>
              <w:t xml:space="preserve"> operates based on identified models, where </w:t>
            </w:r>
            <w:r w:rsidRPr="003B2924">
              <w:rPr>
                <w:rFonts w:ascii="Times New Roman" w:eastAsia="MS Mincho" w:hAnsi="Times New Roman" w:cs="Times New Roman"/>
                <w:szCs w:val="20"/>
                <w:highlight w:val="yellow"/>
                <w:lang w:val="en-GB"/>
              </w:rPr>
              <w:t>a model may be associated with specific configurations/conditions associated with UE capability of an AI/ML-enabled Feature/FG and additional conditions (e.g., scenarios, sites, and datasets) as determined/identified between UE-side and NW-side.</w:t>
            </w:r>
          </w:p>
        </w:tc>
      </w:tr>
    </w:tbl>
    <w:p w14:paraId="1389A2D6" w14:textId="77777777" w:rsidR="004C44D2" w:rsidRDefault="004C44D2" w:rsidP="003B2924">
      <w:pPr>
        <w:rPr>
          <w:rFonts w:ascii="Times New Roman" w:eastAsiaTheme="minorEastAsia" w:hAnsi="Times New Roman" w:cs="Calibri"/>
          <w:sz w:val="22"/>
          <w:lang w:eastAsia="zh-CN"/>
        </w:rPr>
      </w:pPr>
    </w:p>
    <w:p w14:paraId="06000F30" w14:textId="3EAEE1BC" w:rsidR="008E1F54" w:rsidRDefault="008E1F54" w:rsidP="003B2924">
      <w:pPr>
        <w:rPr>
          <w:rFonts w:ascii="Times New Roman" w:eastAsiaTheme="minorEastAsia" w:hAnsi="Times New Roman" w:cs="Calibri"/>
          <w:sz w:val="22"/>
          <w:lang w:eastAsia="zh-CN"/>
        </w:rPr>
      </w:pPr>
      <w:r>
        <w:rPr>
          <w:rFonts w:ascii="Times New Roman" w:eastAsiaTheme="minorEastAsia" w:hAnsi="Times New Roman" w:cs="Calibri"/>
          <w:sz w:val="22"/>
          <w:lang w:eastAsia="zh-CN"/>
        </w:rPr>
        <w:t>A model associated with configuration/condition associated with UE capability and additional condition</w:t>
      </w:r>
      <w:r w:rsidR="004C44D2">
        <w:rPr>
          <w:rFonts w:ascii="Times New Roman" w:eastAsiaTheme="minorEastAsia" w:hAnsi="Times New Roman" w:cs="Calibri"/>
          <w:sz w:val="22"/>
          <w:lang w:eastAsia="zh-CN"/>
        </w:rPr>
        <w:t>s</w:t>
      </w:r>
      <w:r>
        <w:rPr>
          <w:rFonts w:ascii="Times New Roman" w:eastAsiaTheme="minorEastAsia" w:hAnsi="Times New Roman" w:cs="Calibri"/>
          <w:sz w:val="22"/>
          <w:lang w:eastAsia="zh-CN"/>
        </w:rPr>
        <w:t xml:space="preserve"> is shown in Fig </w:t>
      </w:r>
      <w:r w:rsidR="002A32B8">
        <w:rPr>
          <w:rFonts w:ascii="Times New Roman" w:eastAsiaTheme="minorEastAsia" w:hAnsi="Times New Roman" w:cs="Calibri"/>
          <w:sz w:val="22"/>
          <w:lang w:eastAsia="zh-CN"/>
        </w:rPr>
        <w:t>1</w:t>
      </w:r>
      <w:r w:rsidR="004856E7">
        <w:rPr>
          <w:rFonts w:ascii="Times New Roman" w:eastAsiaTheme="minorEastAsia" w:hAnsi="Times New Roman" w:cs="Calibri"/>
          <w:sz w:val="22"/>
          <w:lang w:eastAsia="zh-CN"/>
        </w:rPr>
        <w:t>2</w:t>
      </w:r>
      <w:r w:rsidR="002A32B8">
        <w:rPr>
          <w:rFonts w:ascii="Times New Roman" w:eastAsiaTheme="minorEastAsia" w:hAnsi="Times New Roman" w:cs="Calibri"/>
          <w:sz w:val="22"/>
          <w:lang w:eastAsia="zh-CN"/>
        </w:rPr>
        <w:t xml:space="preserve">. </w:t>
      </w:r>
    </w:p>
    <w:p w14:paraId="5036AE38" w14:textId="067504F4" w:rsidR="008E1F54" w:rsidRPr="003B2924" w:rsidRDefault="008E1F54" w:rsidP="008E1F54">
      <w:pPr>
        <w:jc w:val="center"/>
      </w:pPr>
      <w:r>
        <w:rPr>
          <w:noProof/>
        </w:rPr>
        <w:drawing>
          <wp:inline distT="0" distB="0" distL="0" distR="0" wp14:anchorId="524BAAC7" wp14:editId="3A7BAC98">
            <wp:extent cx="4427275" cy="2009016"/>
            <wp:effectExtent l="0" t="0" r="5080" b="0"/>
            <wp:docPr id="1295892254"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56B40570" w14:textId="0DDC3A15" w:rsidR="008E1F54" w:rsidRDefault="008E1F54" w:rsidP="00E24F7B">
      <w:pPr>
        <w:contextualSpacing/>
        <w:jc w:val="both"/>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sidR="002A32B8">
        <w:rPr>
          <w:rFonts w:ascii="Times New Roman" w:hAnsi="Times New Roman" w:cs="Times New Roman"/>
          <w:b/>
          <w:bCs/>
          <w:sz w:val="18"/>
          <w:szCs w:val="18"/>
        </w:rPr>
        <w:t>1</w:t>
      </w:r>
      <w:r w:rsidR="0068010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2A32B8">
        <w:rPr>
          <w:rFonts w:ascii="Times New Roman" w:eastAsia="Batang" w:hAnsi="Times New Roman" w:cs="Times New Roman"/>
          <w:b/>
          <w:sz w:val="18"/>
          <w:szCs w:val="18"/>
          <w:lang w:val="en-AU"/>
        </w:rPr>
        <w:t xml:space="preserve">A model associated with configurations/conditions associated with UE capability and additional </w:t>
      </w:r>
      <w:proofErr w:type="gramStart"/>
      <w:r w:rsidR="002A32B8">
        <w:rPr>
          <w:rFonts w:ascii="Times New Roman" w:eastAsia="Batang" w:hAnsi="Times New Roman" w:cs="Times New Roman"/>
          <w:b/>
          <w:sz w:val="18"/>
          <w:szCs w:val="18"/>
          <w:lang w:val="en-AU"/>
        </w:rPr>
        <w:t>condition</w:t>
      </w:r>
      <w:proofErr w:type="gramEnd"/>
    </w:p>
    <w:p w14:paraId="1FBF6591" w14:textId="77777777" w:rsidR="00E24F7B" w:rsidRDefault="00E24F7B" w:rsidP="00246E3E">
      <w:pPr>
        <w:jc w:val="both"/>
        <w:rPr>
          <w:rFonts w:ascii="Times New Roman" w:eastAsiaTheme="minorEastAsia" w:hAnsi="Times New Roman" w:cs="Calibri"/>
          <w:sz w:val="22"/>
          <w:lang w:val="en-AU" w:eastAsia="zh-CN"/>
        </w:rPr>
      </w:pPr>
    </w:p>
    <w:p w14:paraId="2BFA7551" w14:textId="40859BB1" w:rsidR="00246E3E" w:rsidRPr="00246E3E" w:rsidRDefault="00246E3E" w:rsidP="00246E3E">
      <w:pPr>
        <w:jc w:val="both"/>
        <w:rPr>
          <w:rFonts w:ascii="Times New Roman" w:eastAsiaTheme="minorEastAsia" w:hAnsi="Times New Roman" w:cs="Calibri"/>
          <w:sz w:val="22"/>
          <w:lang w:val="en-AU" w:eastAsia="zh-CN"/>
        </w:rPr>
      </w:pPr>
      <w:r>
        <w:rPr>
          <w:rFonts w:ascii="Times New Roman" w:eastAsiaTheme="minorEastAsia" w:hAnsi="Times New Roman" w:cs="Calibri"/>
          <w:sz w:val="22"/>
          <w:lang w:val="en-AU" w:eastAsia="zh-CN"/>
        </w:rPr>
        <w:t xml:space="preserve">Our view on </w:t>
      </w:r>
      <w:r w:rsidR="004C44D2">
        <w:rPr>
          <w:rFonts w:ascii="Times New Roman" w:eastAsiaTheme="minorEastAsia" w:hAnsi="Times New Roman" w:cs="Calibri"/>
          <w:sz w:val="22"/>
          <w:lang w:val="en-AU" w:eastAsia="zh-CN"/>
        </w:rPr>
        <w:t xml:space="preserve">the </w:t>
      </w:r>
      <w:r w:rsidRPr="008E1F54">
        <w:rPr>
          <w:rFonts w:ascii="Times New Roman" w:eastAsiaTheme="minorEastAsia" w:hAnsi="Times New Roman" w:cs="Calibri"/>
          <w:sz w:val="22"/>
          <w:lang w:eastAsia="zh-CN"/>
        </w:rPr>
        <w:t>"details about the scenarios and/or configurations for testing and the corresponding AI/ML models/functionality"</w:t>
      </w:r>
      <w:r>
        <w:rPr>
          <w:rFonts w:ascii="Times New Roman" w:eastAsiaTheme="minorEastAsia" w:hAnsi="Times New Roman" w:cs="Calibri"/>
          <w:sz w:val="22"/>
          <w:lang w:eastAsia="zh-CN"/>
        </w:rPr>
        <w:t xml:space="preserve"> is shown in Fig </w:t>
      </w:r>
      <w:r w:rsidR="002A32B8">
        <w:rPr>
          <w:rFonts w:ascii="Times New Roman" w:eastAsiaTheme="minorEastAsia" w:hAnsi="Times New Roman" w:cs="Calibri"/>
          <w:sz w:val="22"/>
          <w:lang w:eastAsia="zh-CN"/>
        </w:rPr>
        <w:t>1</w:t>
      </w:r>
      <w:r w:rsidR="004856E7">
        <w:rPr>
          <w:rFonts w:ascii="Times New Roman" w:eastAsiaTheme="minorEastAsia" w:hAnsi="Times New Roman" w:cs="Calibri"/>
          <w:sz w:val="22"/>
          <w:lang w:eastAsia="zh-CN"/>
        </w:rPr>
        <w:t>3</w:t>
      </w:r>
      <w:r>
        <w:rPr>
          <w:rFonts w:ascii="Times New Roman" w:eastAsiaTheme="minorEastAsia" w:hAnsi="Times New Roman" w:cs="Calibri"/>
          <w:sz w:val="22"/>
          <w:lang w:eastAsia="zh-CN"/>
        </w:rPr>
        <w:t xml:space="preserve">.  For the AI/ML functionality the UE capability report involves grouping of AI/ML models into buckets corresponding to non-overlapping sets of supporting </w:t>
      </w:r>
      <w:r w:rsidR="004917D4">
        <w:rPr>
          <w:rFonts w:ascii="Times New Roman" w:eastAsiaTheme="minorEastAsia" w:hAnsi="Times New Roman" w:cs="Calibri"/>
          <w:sz w:val="22"/>
          <w:lang w:eastAsia="zh-CN"/>
        </w:rPr>
        <w:t>configurations/</w:t>
      </w:r>
      <w:r>
        <w:rPr>
          <w:rFonts w:ascii="Times New Roman" w:eastAsiaTheme="minorEastAsia" w:hAnsi="Times New Roman" w:cs="Calibri"/>
          <w:sz w:val="22"/>
          <w:lang w:eastAsia="zh-CN"/>
        </w:rPr>
        <w:t xml:space="preserve">conditions (conditions associated with Model A, Model </w:t>
      </w:r>
      <w:r w:rsidR="002A32B8">
        <w:rPr>
          <w:rFonts w:ascii="Times New Roman" w:eastAsiaTheme="minorEastAsia" w:hAnsi="Times New Roman" w:cs="Calibri"/>
          <w:sz w:val="22"/>
          <w:lang w:eastAsia="zh-CN"/>
        </w:rPr>
        <w:t>B</w:t>
      </w:r>
      <w:r>
        <w:rPr>
          <w:rFonts w:ascii="Times New Roman" w:eastAsiaTheme="minorEastAsia" w:hAnsi="Times New Roman" w:cs="Calibri"/>
          <w:sz w:val="22"/>
          <w:lang w:eastAsia="zh-CN"/>
        </w:rPr>
        <w:t xml:space="preserve">, </w:t>
      </w:r>
      <w:proofErr w:type="spellStart"/>
      <w:r>
        <w:rPr>
          <w:rFonts w:ascii="Times New Roman" w:eastAsiaTheme="minorEastAsia" w:hAnsi="Times New Roman" w:cs="Calibri"/>
          <w:sz w:val="22"/>
          <w:lang w:eastAsia="zh-CN"/>
        </w:rPr>
        <w:t>etc</w:t>
      </w:r>
      <w:proofErr w:type="spellEnd"/>
      <w:r>
        <w:rPr>
          <w:rFonts w:ascii="Times New Roman" w:eastAsiaTheme="minorEastAsia" w:hAnsi="Times New Roman" w:cs="Calibri"/>
          <w:sz w:val="22"/>
          <w:lang w:eastAsia="zh-CN"/>
        </w:rPr>
        <w:t>). These conditions are associated with the UE capability</w:t>
      </w:r>
      <w:r w:rsidR="002A32B8">
        <w:rPr>
          <w:rFonts w:ascii="Times New Roman" w:eastAsiaTheme="minorEastAsia" w:hAnsi="Times New Roman" w:cs="Calibri"/>
          <w:sz w:val="22"/>
          <w:lang w:eastAsia="zh-CN"/>
        </w:rPr>
        <w:t xml:space="preserve"> for functionality</w:t>
      </w:r>
      <w:r>
        <w:rPr>
          <w:rFonts w:ascii="Times New Roman" w:eastAsiaTheme="minorEastAsia" w:hAnsi="Times New Roman" w:cs="Calibri"/>
          <w:sz w:val="22"/>
          <w:lang w:eastAsia="zh-CN"/>
        </w:rPr>
        <w:t xml:space="preserve">. For each of </w:t>
      </w:r>
      <w:proofErr w:type="gramStart"/>
      <w:r>
        <w:rPr>
          <w:rFonts w:ascii="Times New Roman" w:eastAsiaTheme="minorEastAsia" w:hAnsi="Times New Roman" w:cs="Calibri"/>
          <w:sz w:val="22"/>
          <w:lang w:eastAsia="zh-CN"/>
        </w:rPr>
        <w:t xml:space="preserve">these </w:t>
      </w:r>
      <w:r w:rsidR="004C44D2">
        <w:rPr>
          <w:rFonts w:ascii="Times New Roman" w:eastAsiaTheme="minorEastAsia" w:hAnsi="Times New Roman" w:cs="Calibri"/>
          <w:sz w:val="22"/>
          <w:lang w:eastAsia="zh-CN"/>
        </w:rPr>
        <w:t xml:space="preserve">generic </w:t>
      </w:r>
      <w:r>
        <w:rPr>
          <w:rFonts w:ascii="Times New Roman" w:eastAsiaTheme="minorEastAsia" w:hAnsi="Times New Roman" w:cs="Calibri"/>
          <w:sz w:val="22"/>
          <w:lang w:eastAsia="zh-CN"/>
        </w:rPr>
        <w:t>model</w:t>
      </w:r>
      <w:proofErr w:type="gramEnd"/>
      <w:r>
        <w:rPr>
          <w:rFonts w:ascii="Times New Roman" w:eastAsiaTheme="minorEastAsia" w:hAnsi="Times New Roman" w:cs="Calibri"/>
          <w:sz w:val="22"/>
          <w:lang w:eastAsia="zh-CN"/>
        </w:rPr>
        <w:t xml:space="preserve"> there are sub-models that can be associated with additional conditions</w:t>
      </w:r>
      <w:r w:rsidR="004917D4">
        <w:rPr>
          <w:rFonts w:ascii="Times New Roman" w:eastAsiaTheme="minorEastAsia" w:hAnsi="Times New Roman" w:cs="Calibri"/>
          <w:sz w:val="22"/>
          <w:lang w:eastAsia="zh-CN"/>
        </w:rPr>
        <w:t xml:space="preserve"> for model identificatio</w:t>
      </w:r>
      <w:r w:rsidR="004C44D2">
        <w:rPr>
          <w:rFonts w:ascii="Times New Roman" w:eastAsiaTheme="minorEastAsia" w:hAnsi="Times New Roman" w:cs="Calibri"/>
          <w:sz w:val="22"/>
          <w:lang w:eastAsia="zh-CN"/>
        </w:rPr>
        <w:t>n</w:t>
      </w:r>
      <w:r>
        <w:rPr>
          <w:rFonts w:ascii="Times New Roman" w:eastAsiaTheme="minorEastAsia" w:hAnsi="Times New Roman" w:cs="Calibri"/>
          <w:sz w:val="22"/>
          <w:lang w:eastAsia="zh-CN"/>
        </w:rPr>
        <w:t>. There are two types of additional conditions. The first type is the addi</w:t>
      </w:r>
      <w:r w:rsidR="00C735E5">
        <w:rPr>
          <w:rFonts w:ascii="Times New Roman" w:eastAsiaTheme="minorEastAsia" w:hAnsi="Times New Roman" w:cs="Calibri"/>
          <w:sz w:val="22"/>
          <w:lang w:eastAsia="zh-CN"/>
        </w:rPr>
        <w:t>tio</w:t>
      </w:r>
      <w:r>
        <w:rPr>
          <w:rFonts w:ascii="Times New Roman" w:eastAsiaTheme="minorEastAsia" w:hAnsi="Times New Roman" w:cs="Calibri"/>
          <w:sz w:val="22"/>
          <w:lang w:eastAsia="zh-CN"/>
        </w:rPr>
        <w:t xml:space="preserve">nal conditions that can be specified (and they can be signaled as assistance information </w:t>
      </w:r>
      <w:r w:rsidR="00C735E5">
        <w:rPr>
          <w:rFonts w:ascii="Times New Roman" w:eastAsiaTheme="minorEastAsia" w:hAnsi="Times New Roman" w:cs="Calibri"/>
          <w:sz w:val="22"/>
          <w:lang w:eastAsia="zh-CN"/>
        </w:rPr>
        <w:t>to</w:t>
      </w:r>
      <w:r>
        <w:rPr>
          <w:rFonts w:ascii="Times New Roman" w:eastAsiaTheme="minorEastAsia" w:hAnsi="Times New Roman" w:cs="Calibri"/>
          <w:sz w:val="22"/>
          <w:lang w:eastAsia="zh-CN"/>
        </w:rPr>
        <w:t xml:space="preserve"> the UE to select the proper model)</w:t>
      </w:r>
      <w:r w:rsidR="00C735E5">
        <w:rPr>
          <w:rFonts w:ascii="Times New Roman" w:eastAsiaTheme="minorEastAsia" w:hAnsi="Times New Roman" w:cs="Calibri"/>
          <w:sz w:val="22"/>
          <w:lang w:eastAsia="zh-CN"/>
        </w:rPr>
        <w:t>. These NW side additional conditions should be aligned between training and inference for the UE sided model</w:t>
      </w:r>
      <w:r w:rsidR="004917D4">
        <w:rPr>
          <w:rFonts w:ascii="Times New Roman" w:eastAsiaTheme="minorEastAsia" w:hAnsi="Times New Roman" w:cs="Calibri"/>
          <w:sz w:val="22"/>
          <w:lang w:eastAsia="zh-CN"/>
        </w:rPr>
        <w:t xml:space="preserve"> for performance improvement</w:t>
      </w:r>
      <w:r w:rsidR="00C735E5">
        <w:rPr>
          <w:rFonts w:ascii="Times New Roman" w:eastAsiaTheme="minorEastAsia" w:hAnsi="Times New Roman" w:cs="Calibri"/>
          <w:sz w:val="22"/>
          <w:lang w:eastAsia="zh-CN"/>
        </w:rPr>
        <w:t>. According to this information, UE can select the most suitable model to improve performance and pass the test.</w:t>
      </w:r>
      <w:r>
        <w:rPr>
          <w:rFonts w:ascii="Times New Roman" w:eastAsiaTheme="minorEastAsia" w:hAnsi="Times New Roman" w:cs="Calibri"/>
          <w:sz w:val="22"/>
          <w:lang w:eastAsia="zh-CN"/>
        </w:rPr>
        <w:t xml:space="preserve">   </w:t>
      </w:r>
    </w:p>
    <w:p w14:paraId="67C65A59" w14:textId="3C8C99BC" w:rsidR="008E1F54" w:rsidRPr="003B2924" w:rsidRDefault="008E6A4E" w:rsidP="008E6A4E">
      <w:pPr>
        <w:jc w:val="center"/>
      </w:pPr>
      <w:r w:rsidRPr="008E6A4E">
        <w:rPr>
          <w:noProof/>
        </w:rPr>
        <w:lastRenderedPageBreak/>
        <w:drawing>
          <wp:inline distT="0" distB="0" distL="0" distR="0" wp14:anchorId="78F2A82C" wp14:editId="50691880">
            <wp:extent cx="5525429" cy="2881661"/>
            <wp:effectExtent l="0" t="0" r="0" b="1270"/>
            <wp:docPr id="1240347984"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47984" name="Picture 1" descr="A diagram of a model&#10;&#10;Description automatically generated with medium confidence"/>
                    <pic:cNvPicPr/>
                  </pic:nvPicPr>
                  <pic:blipFill>
                    <a:blip r:embed="rId26"/>
                    <a:stretch>
                      <a:fillRect/>
                    </a:stretch>
                  </pic:blipFill>
                  <pic:spPr>
                    <a:xfrm>
                      <a:off x="0" y="0"/>
                      <a:ext cx="5541849" cy="2890224"/>
                    </a:xfrm>
                    <a:prstGeom prst="rect">
                      <a:avLst/>
                    </a:prstGeom>
                  </pic:spPr>
                </pic:pic>
              </a:graphicData>
            </a:graphic>
          </wp:inline>
        </w:drawing>
      </w:r>
    </w:p>
    <w:p w14:paraId="7E081C6A" w14:textId="2EEC3975" w:rsidR="008E1F54" w:rsidRDefault="008E1F54" w:rsidP="008E1F54">
      <w:pPr>
        <w:contextualSpacing/>
        <w:jc w:val="center"/>
        <w:rPr>
          <w:rFonts w:ascii="Times New Roman" w:eastAsia="Batang" w:hAnsi="Times New Roman" w:cs="Times New Roman"/>
          <w:b/>
          <w:sz w:val="18"/>
          <w:szCs w:val="18"/>
          <w:lang w:val="en-GB"/>
        </w:rPr>
      </w:pPr>
    </w:p>
    <w:p w14:paraId="18371874" w14:textId="77777777" w:rsidR="008E1F54" w:rsidRDefault="008E1F54" w:rsidP="008E1F54">
      <w:pPr>
        <w:contextualSpacing/>
        <w:jc w:val="center"/>
        <w:rPr>
          <w:rFonts w:ascii="Times New Roman" w:eastAsia="Batang" w:hAnsi="Times New Roman" w:cs="Times New Roman"/>
          <w:b/>
          <w:sz w:val="18"/>
          <w:szCs w:val="18"/>
          <w:lang w:val="en-GB"/>
        </w:rPr>
      </w:pPr>
    </w:p>
    <w:p w14:paraId="14B1DD0E" w14:textId="0A25CC94" w:rsidR="008E1F54" w:rsidRDefault="008E1F54" w:rsidP="008E1F54">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2A32B8">
        <w:rPr>
          <w:rFonts w:ascii="Times New Roman" w:hAnsi="Times New Roman" w:cs="Times New Roman"/>
          <w:b/>
          <w:bCs/>
          <w:sz w:val="18"/>
          <w:szCs w:val="18"/>
        </w:rPr>
        <w:t>1</w:t>
      </w:r>
      <w:r w:rsidR="0068010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C735E5">
        <w:rPr>
          <w:rFonts w:ascii="Times New Roman" w:eastAsia="Batang" w:hAnsi="Times New Roman" w:cs="Times New Roman"/>
          <w:b/>
          <w:sz w:val="18"/>
          <w:szCs w:val="18"/>
          <w:lang w:val="en-AU"/>
        </w:rPr>
        <w:t xml:space="preserve">Capability report and </w:t>
      </w:r>
      <w:proofErr w:type="spellStart"/>
      <w:r w:rsidR="00C735E5">
        <w:rPr>
          <w:rFonts w:ascii="Times New Roman" w:eastAsia="Batang" w:hAnsi="Times New Roman" w:cs="Times New Roman"/>
          <w:b/>
          <w:sz w:val="18"/>
          <w:szCs w:val="18"/>
          <w:lang w:val="en-AU"/>
        </w:rPr>
        <w:t>addional</w:t>
      </w:r>
      <w:proofErr w:type="spellEnd"/>
      <w:r w:rsidR="00C735E5">
        <w:rPr>
          <w:rFonts w:ascii="Times New Roman" w:eastAsia="Batang" w:hAnsi="Times New Roman" w:cs="Times New Roman"/>
          <w:b/>
          <w:sz w:val="18"/>
          <w:szCs w:val="18"/>
          <w:lang w:val="en-AU"/>
        </w:rPr>
        <w:t xml:space="preserve"> conditions </w:t>
      </w:r>
      <w:r>
        <w:rPr>
          <w:rFonts w:ascii="Times New Roman" w:eastAsia="Batang" w:hAnsi="Times New Roman" w:cs="Times New Roman"/>
          <w:b/>
          <w:sz w:val="18"/>
          <w:szCs w:val="18"/>
          <w:lang w:val="en-AU"/>
        </w:rPr>
        <w:t xml:space="preserve"> </w:t>
      </w:r>
    </w:p>
    <w:p w14:paraId="60F25AB2" w14:textId="77777777" w:rsidR="00C735E5" w:rsidRDefault="00C735E5" w:rsidP="008E1F54">
      <w:pPr>
        <w:contextualSpacing/>
        <w:jc w:val="center"/>
        <w:rPr>
          <w:rFonts w:ascii="Times New Roman" w:eastAsia="Batang" w:hAnsi="Times New Roman" w:cs="Times New Roman"/>
          <w:b/>
          <w:sz w:val="18"/>
          <w:szCs w:val="18"/>
          <w:lang w:val="en-AU"/>
        </w:rPr>
      </w:pPr>
    </w:p>
    <w:p w14:paraId="5F675086" w14:textId="6D73E8E6" w:rsidR="003676E3" w:rsidRDefault="003676E3" w:rsidP="00C735E5">
      <w:pPr>
        <w:spacing w:after="180"/>
        <w:jc w:val="both"/>
        <w:rPr>
          <w:rFonts w:ascii="Times New Roman" w:eastAsiaTheme="minorEastAsia" w:hAnsi="Times New Roman" w:cs="Calibri"/>
          <w:sz w:val="22"/>
          <w:lang w:val="en-AU" w:eastAsia="zh-CN"/>
        </w:rPr>
      </w:pPr>
      <w:r w:rsidRPr="003676E3">
        <w:rPr>
          <w:rFonts w:ascii="Times New Roman" w:eastAsiaTheme="minorEastAsia" w:hAnsi="Times New Roman" w:cs="Calibri"/>
          <w:sz w:val="22"/>
          <w:lang w:val="en-AU" w:eastAsia="zh-CN"/>
        </w:rPr>
        <w:t xml:space="preserve">RAN4 requirements should define tests for the AI/ML model such that the testing data align with the training data. That is, some of the conditions and additional conditions for functionalities and model identification, such as the beam pattern in Set B, the number of beams in </w:t>
      </w:r>
      <w:proofErr w:type="spellStart"/>
      <w:r w:rsidRPr="003676E3">
        <w:rPr>
          <w:rFonts w:ascii="Times New Roman" w:eastAsiaTheme="minorEastAsia" w:hAnsi="Times New Roman" w:cs="Calibri"/>
          <w:sz w:val="22"/>
          <w:lang w:val="en-AU" w:eastAsia="zh-CN"/>
        </w:rPr>
        <w:t>setA</w:t>
      </w:r>
      <w:proofErr w:type="spellEnd"/>
      <w:r w:rsidRPr="003676E3">
        <w:rPr>
          <w:rFonts w:ascii="Times New Roman" w:eastAsiaTheme="minorEastAsia" w:hAnsi="Times New Roman" w:cs="Calibri"/>
          <w:sz w:val="22"/>
          <w:lang w:val="en-AU" w:eastAsia="zh-CN"/>
        </w:rPr>
        <w:t xml:space="preserve">/B and their associated mapping (wide SSB, versus CSI-RS narrow beams), time window configurations for BM case2, etc should align between training and RAN4 test. </w:t>
      </w:r>
      <w:proofErr w:type="gramStart"/>
      <w:r w:rsidRPr="003676E3">
        <w:rPr>
          <w:rFonts w:ascii="Times New Roman" w:eastAsiaTheme="minorEastAsia" w:hAnsi="Times New Roman" w:cs="Calibri"/>
          <w:sz w:val="22"/>
          <w:lang w:val="en-AU" w:eastAsia="zh-CN"/>
        </w:rPr>
        <w:t>In order for</w:t>
      </w:r>
      <w:proofErr w:type="gramEnd"/>
      <w:r w:rsidRPr="003676E3">
        <w:rPr>
          <w:rFonts w:ascii="Times New Roman" w:eastAsiaTheme="minorEastAsia" w:hAnsi="Times New Roman" w:cs="Calibri"/>
          <w:sz w:val="22"/>
          <w:lang w:val="en-AU" w:eastAsia="zh-CN"/>
        </w:rPr>
        <w:t xml:space="preserve"> the UE to select the appropriate model, some indication should also be part of the test definition. This assistance information will be part of the additional </w:t>
      </w:r>
      <w:proofErr w:type="spellStart"/>
      <w:r w:rsidRPr="003676E3">
        <w:rPr>
          <w:rFonts w:ascii="Times New Roman" w:eastAsiaTheme="minorEastAsia" w:hAnsi="Times New Roman" w:cs="Calibri"/>
          <w:sz w:val="22"/>
          <w:lang w:val="en-AU" w:eastAsia="zh-CN"/>
        </w:rPr>
        <w:t>conditons</w:t>
      </w:r>
      <w:proofErr w:type="spellEnd"/>
      <w:r w:rsidRPr="003676E3">
        <w:rPr>
          <w:rFonts w:ascii="Times New Roman" w:eastAsiaTheme="minorEastAsia" w:hAnsi="Times New Roman" w:cs="Calibri"/>
          <w:sz w:val="22"/>
          <w:lang w:val="en-AU" w:eastAsia="zh-CN"/>
        </w:rPr>
        <w:t xml:space="preserve"> that could be shared from the NW (NW side additional condition). Other more proprietary information (3dB beam width, antenna spacing, Tx beam angles) will be part of the additional conditions that cannot be shared (not part of UE capability) and could be considered to </w:t>
      </w:r>
      <w:proofErr w:type="gramStart"/>
      <w:r w:rsidRPr="003676E3">
        <w:rPr>
          <w:rFonts w:ascii="Times New Roman" w:eastAsiaTheme="minorEastAsia" w:hAnsi="Times New Roman" w:cs="Calibri"/>
          <w:sz w:val="22"/>
          <w:lang w:val="en-AU" w:eastAsia="zh-CN"/>
        </w:rPr>
        <w:t>be  part</w:t>
      </w:r>
      <w:proofErr w:type="gramEnd"/>
      <w:r w:rsidRPr="003676E3">
        <w:rPr>
          <w:rFonts w:ascii="Times New Roman" w:eastAsiaTheme="minorEastAsia" w:hAnsi="Times New Roman" w:cs="Calibri"/>
          <w:sz w:val="22"/>
          <w:lang w:val="en-AU" w:eastAsia="zh-CN"/>
        </w:rPr>
        <w:t xml:space="preserve"> of generalization tests</w:t>
      </w:r>
    </w:p>
    <w:p w14:paraId="142B816A" w14:textId="26E82B50" w:rsidR="00C735E5" w:rsidRPr="00C735E5" w:rsidRDefault="004C44D2" w:rsidP="00C735E5">
      <w:pPr>
        <w:spacing w:after="180"/>
        <w:jc w:val="both"/>
        <w:rPr>
          <w:rFonts w:ascii="Times New Roman" w:eastAsiaTheme="minorEastAsia" w:hAnsi="Times New Roman" w:cs="Calibri"/>
          <w:sz w:val="22"/>
          <w:lang w:eastAsia="zh-CN"/>
        </w:rPr>
      </w:pPr>
      <w:r>
        <w:rPr>
          <w:rFonts w:ascii="Times New Roman" w:eastAsiaTheme="minorEastAsia" w:hAnsi="Times New Roman" w:cs="Calibri"/>
          <w:sz w:val="22"/>
          <w:lang w:val="en-AU" w:eastAsia="zh-CN"/>
        </w:rPr>
        <w:t xml:space="preserve">As mentioned, </w:t>
      </w:r>
      <w:r w:rsidR="00376937">
        <w:rPr>
          <w:rFonts w:ascii="Times New Roman" w:eastAsiaTheme="minorEastAsia" w:hAnsi="Times New Roman" w:cs="Calibri"/>
          <w:sz w:val="22"/>
          <w:lang w:val="en-AU" w:eastAsia="zh-CN"/>
        </w:rPr>
        <w:t xml:space="preserve">UE sided model would require some information on the configuration of set B codebook pattern for inference. This could be indicated as additional assistance information. </w:t>
      </w:r>
      <w:r w:rsidR="00C735E5" w:rsidRPr="00C735E5">
        <w:rPr>
          <w:rFonts w:ascii="Times New Roman" w:eastAsiaTheme="minorEastAsia" w:hAnsi="Times New Roman" w:cs="Calibri"/>
          <w:sz w:val="22"/>
          <w:lang w:eastAsia="zh-CN"/>
        </w:rPr>
        <w:t>Based on RAN1 discussion, there is no consensus to support the assistance information from NW on NW-side beam shape information</w:t>
      </w:r>
      <w:r w:rsidR="00C735E5">
        <w:rPr>
          <w:rFonts w:ascii="Times New Roman" w:eastAsiaTheme="minorEastAsia" w:hAnsi="Times New Roman" w:cs="Calibri"/>
          <w:sz w:val="22"/>
          <w:lang w:eastAsia="zh-CN"/>
        </w:rPr>
        <w:t>. Simulation results confirm that</w:t>
      </w:r>
      <w:r w:rsidR="00C735E5" w:rsidRPr="00C735E5">
        <w:rPr>
          <w:rFonts w:ascii="Times New Roman" w:eastAsiaTheme="minorEastAsia" w:hAnsi="Times New Roman" w:cs="Calibri"/>
          <w:sz w:val="22"/>
          <w:lang w:eastAsia="zh-CN"/>
        </w:rPr>
        <w:t xml:space="preserve"> the consistency / association of Set B beams and Set A beams across training and inference is </w:t>
      </w:r>
      <w:r w:rsidR="00C735E5" w:rsidRPr="00C735E5">
        <w:rPr>
          <w:rFonts w:ascii="Times New Roman" w:eastAsiaTheme="minorEastAsia" w:hAnsi="Times New Roman" w:cs="Calibri"/>
          <w:sz w:val="22"/>
          <w:lang w:val="en-AU" w:eastAsia="zh-CN"/>
        </w:rPr>
        <w:t>“</w:t>
      </w:r>
      <w:r w:rsidR="00C735E5" w:rsidRPr="00C735E5">
        <w:rPr>
          <w:rFonts w:ascii="Times New Roman" w:eastAsiaTheme="minorEastAsia" w:hAnsi="Times New Roman" w:cs="Calibri"/>
          <w:sz w:val="22"/>
          <w:lang w:eastAsia="zh-CN"/>
        </w:rPr>
        <w:t>beneficial” from performance perspective</w:t>
      </w:r>
      <w:r w:rsidR="00C735E5">
        <w:rPr>
          <w:rFonts w:ascii="Times New Roman" w:eastAsiaTheme="minorEastAsia" w:hAnsi="Times New Roman" w:cs="Calibri"/>
          <w:sz w:val="22"/>
          <w:lang w:eastAsia="zh-CN"/>
        </w:rPr>
        <w:t xml:space="preserve"> </w:t>
      </w:r>
      <w:proofErr w:type="gramStart"/>
      <w:r w:rsidR="00C735E5">
        <w:rPr>
          <w:rFonts w:ascii="Times New Roman" w:eastAsiaTheme="minorEastAsia" w:hAnsi="Times New Roman" w:cs="Calibri"/>
          <w:sz w:val="22"/>
          <w:lang w:eastAsia="zh-CN"/>
        </w:rPr>
        <w:t xml:space="preserve">from </w:t>
      </w:r>
      <w:r w:rsidR="00C735E5" w:rsidRPr="00C735E5">
        <w:rPr>
          <w:rFonts w:ascii="Times New Roman" w:eastAsiaTheme="minorEastAsia" w:hAnsi="Times New Roman" w:cs="Calibri"/>
          <w:sz w:val="22"/>
          <w:lang w:eastAsia="zh-CN"/>
        </w:rPr>
        <w:t>:</w:t>
      </w:r>
      <w:proofErr w:type="gramEnd"/>
      <w:r w:rsidR="00C735E5" w:rsidRPr="00C735E5">
        <w:rPr>
          <w:rFonts w:ascii="Times New Roman" w:eastAsiaTheme="minorEastAsia" w:hAnsi="Times New Roman" w:cs="Calibri"/>
          <w:sz w:val="22"/>
          <w:lang w:eastAsia="zh-CN"/>
        </w:rPr>
        <w:t xml:space="preserve"> </w:t>
      </w:r>
    </w:p>
    <w:tbl>
      <w:tblPr>
        <w:tblStyle w:val="2"/>
        <w:tblW w:w="0" w:type="auto"/>
        <w:tblLook w:val="04A0" w:firstRow="1" w:lastRow="0" w:firstColumn="1" w:lastColumn="0" w:noHBand="0" w:noVBand="1"/>
      </w:tblPr>
      <w:tblGrid>
        <w:gridCol w:w="9629"/>
      </w:tblGrid>
      <w:tr w:rsidR="00C735E5" w:rsidRPr="00C735E5" w14:paraId="7CE5A692" w14:textId="77777777" w:rsidTr="001165A2">
        <w:tc>
          <w:tcPr>
            <w:tcW w:w="9629" w:type="dxa"/>
          </w:tcPr>
          <w:p w14:paraId="64106C3D" w14:textId="77777777" w:rsidR="00C735E5" w:rsidRPr="00C735E5" w:rsidRDefault="00C735E5" w:rsidP="00C735E5">
            <w:pPr>
              <w:spacing w:after="0" w:line="240" w:lineRule="auto"/>
              <w:rPr>
                <w:rFonts w:ascii="Times New Roman" w:eastAsiaTheme="minorEastAsia" w:hAnsi="Times New Roman" w:cs="Times New Roman"/>
                <w:szCs w:val="14"/>
                <w:lang w:eastAsia="zh-CN"/>
              </w:rPr>
            </w:pPr>
            <w:r w:rsidRPr="00C735E5">
              <w:rPr>
                <w:rFonts w:ascii="Times New Roman" w:eastAsiaTheme="minorEastAsia" w:hAnsi="Times New Roman" w:cs="Times New Roman"/>
                <w:szCs w:val="14"/>
                <w:lang w:eastAsia="zh-CN"/>
              </w:rPr>
              <w:t>For BM-Case1 and BM-Case2 with a UE-side AI/ML model, consistency / association of Set B beams and Set A beams across training and inference is beneficial from performance perspective.</w:t>
            </w:r>
          </w:p>
          <w:p w14:paraId="65154ADB" w14:textId="77777777" w:rsidR="00C735E5" w:rsidRPr="00C735E5" w:rsidRDefault="00C735E5" w:rsidP="00C735E5">
            <w:pPr>
              <w:spacing w:after="0" w:line="240" w:lineRule="auto"/>
              <w:rPr>
                <w:rFonts w:ascii="Times New Roman" w:eastAsiaTheme="minorEastAsia" w:hAnsi="Times New Roman" w:cs="Times New Roman"/>
                <w:i/>
                <w:iCs/>
                <w:szCs w:val="14"/>
                <w:lang w:eastAsia="zh-CN"/>
              </w:rPr>
            </w:pPr>
            <w:r w:rsidRPr="00C735E5">
              <w:rPr>
                <w:rFonts w:ascii="Times New Roman" w:eastAsia="Batang" w:hAnsi="Times New Roman" w:cs="Times New Roman"/>
                <w:szCs w:val="14"/>
                <w:lang w:eastAsia="x-none"/>
              </w:rPr>
              <w:t>Note: Whether specification impact is needed is a separate discussion.</w:t>
            </w:r>
          </w:p>
        </w:tc>
      </w:tr>
    </w:tbl>
    <w:p w14:paraId="42435891" w14:textId="38047443" w:rsidR="001A23E7" w:rsidRPr="003676E3" w:rsidRDefault="001165A2" w:rsidP="003676E3">
      <w:pPr>
        <w:spacing w:before="120" w:after="180" w:line="240" w:lineRule="auto"/>
        <w:jc w:val="both"/>
        <w:rPr>
          <w:rFonts w:ascii="Times New Roman" w:eastAsiaTheme="minorEastAsia" w:hAnsi="Times New Roman" w:cs="Calibri"/>
          <w:sz w:val="22"/>
          <w:lang w:eastAsia="zh-CN"/>
        </w:rPr>
      </w:pPr>
      <w:r w:rsidRPr="001165A2">
        <w:rPr>
          <w:rFonts w:ascii="Times New Roman" w:eastAsiaTheme="minorEastAsia" w:hAnsi="Times New Roman" w:cs="Calibri"/>
          <w:sz w:val="22"/>
          <w:lang w:eastAsia="zh-CN"/>
        </w:rPr>
        <w:t xml:space="preserve">Thus, concerning the testing implications, ensuring the consistency or association of Set B beams and Set A beams throughout training and inference </w:t>
      </w:r>
      <w:r>
        <w:rPr>
          <w:rFonts w:ascii="Times New Roman" w:eastAsiaTheme="minorEastAsia" w:hAnsi="Times New Roman" w:cs="Calibri"/>
          <w:sz w:val="22"/>
          <w:lang w:eastAsia="zh-CN"/>
        </w:rPr>
        <w:t xml:space="preserve">should be </w:t>
      </w:r>
      <w:proofErr w:type="spellStart"/>
      <w:r>
        <w:rPr>
          <w:rFonts w:ascii="Times New Roman" w:eastAsiaTheme="minorEastAsia" w:hAnsi="Times New Roman" w:cs="Calibri"/>
          <w:sz w:val="22"/>
          <w:lang w:eastAsia="zh-CN"/>
        </w:rPr>
        <w:t>guranteed</w:t>
      </w:r>
      <w:proofErr w:type="spellEnd"/>
      <w:r w:rsidRPr="001165A2">
        <w:rPr>
          <w:rFonts w:ascii="Times New Roman" w:eastAsiaTheme="minorEastAsia" w:hAnsi="Times New Roman" w:cs="Calibri"/>
          <w:sz w:val="22"/>
          <w:lang w:eastAsia="zh-CN"/>
        </w:rPr>
        <w:t xml:space="preserve"> in the RAN4 core requirements. This consistency serves as additional assistance information for inference at the UE from the network side.</w:t>
      </w:r>
      <w:r w:rsidR="00C735E5" w:rsidRPr="00C735E5">
        <w:rPr>
          <w:rFonts w:ascii="Times New Roman" w:eastAsiaTheme="minorEastAsia" w:hAnsi="Times New Roman" w:cs="Calibri"/>
          <w:sz w:val="22"/>
          <w:lang w:eastAsia="zh-CN"/>
        </w:rPr>
        <w:t xml:space="preserve"> </w:t>
      </w:r>
      <w:r w:rsidR="001A23E7" w:rsidRPr="001A23E7">
        <w:rPr>
          <w:rFonts w:eastAsiaTheme="minorEastAsia"/>
          <w:sz w:val="22"/>
          <w:lang w:eastAsia="zh-TW"/>
        </w:rPr>
        <w:t xml:space="preserve"> </w:t>
      </w:r>
    </w:p>
    <w:p w14:paraId="7D754D29" w14:textId="77777777" w:rsidR="001A23E7" w:rsidRPr="001A23E7" w:rsidRDefault="001A23E7" w:rsidP="00C735E5">
      <w:pPr>
        <w:contextualSpacing/>
        <w:jc w:val="both"/>
        <w:rPr>
          <w:rFonts w:ascii="Times New Roman" w:eastAsiaTheme="minorEastAsia" w:hAnsi="Times New Roman" w:cs="Calibri"/>
          <w:b/>
          <w:bCs/>
          <w:sz w:val="22"/>
          <w:lang w:eastAsia="zh-CN"/>
        </w:rPr>
      </w:pPr>
    </w:p>
    <w:p w14:paraId="2A77E7BD" w14:textId="2B35DCC1" w:rsidR="00BD6EE1" w:rsidRDefault="00C735E5" w:rsidP="00C735E5">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2A32B8">
        <w:rPr>
          <w:rFonts w:ascii="Times New Roman" w:eastAsiaTheme="minorEastAsia" w:hAnsi="Times New Roman" w:cs="Calibri"/>
          <w:b/>
          <w:bCs/>
          <w:sz w:val="22"/>
          <w:lang w:eastAsia="zh-CN"/>
        </w:rPr>
        <w:t>1</w:t>
      </w:r>
      <w:r w:rsidR="00680105">
        <w:rPr>
          <w:rFonts w:ascii="Times New Roman" w:eastAsiaTheme="minorEastAsia" w:hAnsi="Times New Roman" w:cs="Calibri"/>
          <w:b/>
          <w:bCs/>
          <w:sz w:val="22"/>
          <w:lang w:eastAsia="zh-CN"/>
        </w:rPr>
        <w:t>5</w:t>
      </w:r>
      <w:r w:rsidRPr="00C735E5">
        <w:rPr>
          <w:rFonts w:ascii="Times New Roman" w:eastAsiaTheme="minorEastAsia" w:hAnsi="Times New Roman" w:cs="Calibri"/>
          <w:b/>
          <w:bCs/>
          <w:sz w:val="22"/>
          <w:lang w:eastAsia="zh-CN"/>
        </w:rPr>
        <w:t xml:space="preserve">:  </w:t>
      </w:r>
      <w:r w:rsidR="00F31769" w:rsidRPr="00F31769">
        <w:rPr>
          <w:rFonts w:ascii="Times New Roman" w:eastAsiaTheme="minorEastAsia" w:hAnsi="Times New Roman" w:cs="Calibri"/>
          <w:b/>
          <w:bCs/>
          <w:sz w:val="22"/>
          <w:lang w:eastAsia="zh-CN"/>
        </w:rPr>
        <w:t xml:space="preserve">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w:t>
      </w:r>
      <w:proofErr w:type="gramStart"/>
      <w:r w:rsidR="00F31769" w:rsidRPr="00F31769">
        <w:rPr>
          <w:rFonts w:ascii="Times New Roman" w:eastAsiaTheme="minorEastAsia" w:hAnsi="Times New Roman" w:cs="Calibri"/>
          <w:b/>
          <w:bCs/>
          <w:sz w:val="22"/>
          <w:lang w:eastAsia="zh-CN"/>
        </w:rPr>
        <w:t>monitoring</w:t>
      </w:r>
      <w:proofErr w:type="gramEnd"/>
    </w:p>
    <w:p w14:paraId="3295F3A0" w14:textId="77777777" w:rsidR="00376937" w:rsidRDefault="00376937" w:rsidP="00C735E5">
      <w:pPr>
        <w:contextualSpacing/>
        <w:jc w:val="both"/>
        <w:rPr>
          <w:rFonts w:ascii="Times New Roman" w:eastAsiaTheme="minorEastAsia" w:hAnsi="Times New Roman" w:cs="Calibri"/>
          <w:b/>
          <w:bCs/>
          <w:sz w:val="22"/>
          <w:lang w:eastAsia="zh-CN"/>
        </w:rPr>
      </w:pPr>
    </w:p>
    <w:p w14:paraId="1502BA89" w14:textId="40AF7263" w:rsidR="002F0CE8" w:rsidRDefault="002F0CE8" w:rsidP="00C735E5">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From the RAN1 agreement captured above, </w:t>
      </w:r>
      <w:proofErr w:type="gramStart"/>
      <w:r w:rsidRPr="002F0CE8">
        <w:rPr>
          <w:rFonts w:ascii="Times New Roman" w:eastAsiaTheme="minorEastAsia" w:hAnsi="Times New Roman" w:cs="Calibri"/>
          <w:sz w:val="22"/>
          <w:lang w:eastAsia="zh-CN"/>
        </w:rPr>
        <w:t>it can be seen that a</w:t>
      </w:r>
      <w:proofErr w:type="gramEnd"/>
      <w:r w:rsidRPr="002F0CE8">
        <w:rPr>
          <w:rFonts w:ascii="Times New Roman" w:eastAsiaTheme="minorEastAsia" w:hAnsi="Times New Roman" w:cs="Calibri"/>
          <w:sz w:val="22"/>
          <w:lang w:eastAsia="zh-CN"/>
        </w:rPr>
        <w:t xml:space="preserve"> UE will report the supported configurations as part of capability signaling for a certain model/functionality. The other scenarios and/or configurations for generalization can be decided based on the supported configuration reported by UE.</w:t>
      </w:r>
    </w:p>
    <w:p w14:paraId="7E4FD452" w14:textId="77777777" w:rsidR="004C44D2" w:rsidRDefault="004C44D2" w:rsidP="005A7E8F">
      <w:pPr>
        <w:contextualSpacing/>
        <w:jc w:val="both"/>
        <w:rPr>
          <w:b/>
          <w:iCs/>
          <w:sz w:val="21"/>
          <w:szCs w:val="21"/>
        </w:rPr>
      </w:pPr>
    </w:p>
    <w:p w14:paraId="65B11584" w14:textId="1C41F1D6" w:rsidR="00A322DA" w:rsidRDefault="005A7E8F" w:rsidP="005A7E8F">
      <w:pPr>
        <w:contextualSpacing/>
        <w:jc w:val="both"/>
        <w:rPr>
          <w:rFonts w:ascii="Times New Roman" w:eastAsiaTheme="minorEastAsia" w:hAnsi="Times New Roman" w:cs="Times New Roman"/>
          <w:sz w:val="22"/>
        </w:rPr>
      </w:pPr>
      <w:r w:rsidRPr="005A7E8F">
        <w:rPr>
          <w:rFonts w:ascii="Times New Roman" w:eastAsiaTheme="minorEastAsia" w:hAnsi="Times New Roman" w:cs="Times New Roman"/>
          <w:sz w:val="22"/>
        </w:rPr>
        <w:lastRenderedPageBreak/>
        <w:t xml:space="preserve">For defining </w:t>
      </w:r>
      <w:proofErr w:type="gramStart"/>
      <w:r w:rsidRPr="005A7E8F">
        <w:rPr>
          <w:rFonts w:ascii="Times New Roman" w:eastAsiaTheme="minorEastAsia" w:hAnsi="Times New Roman" w:cs="Times New Roman"/>
          <w:sz w:val="22"/>
        </w:rPr>
        <w:t>tests</w:t>
      </w:r>
      <w:proofErr w:type="gramEnd"/>
      <w:r w:rsidRPr="005A7E8F">
        <w:rPr>
          <w:rFonts w:ascii="Times New Roman" w:eastAsiaTheme="minorEastAsia" w:hAnsi="Times New Roman" w:cs="Times New Roman"/>
          <w:sz w:val="22"/>
        </w:rPr>
        <w:t xml:space="preserve"> we can identify a set of reference conditions/configurations based on </w:t>
      </w:r>
      <w:r w:rsidR="00A322DA">
        <w:rPr>
          <w:rFonts w:ascii="Times New Roman" w:eastAsiaTheme="minorEastAsia" w:hAnsi="Times New Roman" w:cs="Times New Roman"/>
          <w:sz w:val="22"/>
        </w:rPr>
        <w:t>the capability signaling report from the UE</w:t>
      </w:r>
      <w:r w:rsidRPr="005A7E8F">
        <w:rPr>
          <w:rFonts w:ascii="Times New Roman" w:eastAsiaTheme="minorEastAsia" w:hAnsi="Times New Roman" w:cs="Times New Roman"/>
          <w:sz w:val="22"/>
        </w:rPr>
        <w:t>.</w:t>
      </w:r>
      <w:r w:rsidRPr="005A7E8F">
        <w:rPr>
          <w:sz w:val="22"/>
        </w:rPr>
        <w:t xml:space="preserve"> </w:t>
      </w:r>
      <w:r w:rsidRPr="005A7E8F">
        <w:rPr>
          <w:rFonts w:ascii="Times New Roman" w:eastAsiaTheme="minorEastAsia" w:hAnsi="Times New Roman" w:cs="Times New Roman"/>
          <w:sz w:val="22"/>
        </w:rPr>
        <w:t>Example of reference radio condition</w:t>
      </w:r>
      <w:r w:rsidR="00A322DA">
        <w:rPr>
          <w:rFonts w:ascii="Times New Roman" w:eastAsiaTheme="minorEastAsia" w:hAnsi="Times New Roman" w:cs="Times New Roman"/>
          <w:sz w:val="22"/>
        </w:rPr>
        <w:t>s</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that UE could support </w:t>
      </w:r>
      <w:r w:rsidRPr="005A7E8F">
        <w:rPr>
          <w:rFonts w:ascii="Times New Roman" w:eastAsiaTheme="minorEastAsia" w:hAnsi="Times New Roman" w:cs="Times New Roman"/>
          <w:sz w:val="22"/>
        </w:rPr>
        <w:t>can be an AWGN propagation condition or a particular CDL channel</w:t>
      </w:r>
      <w:r w:rsidR="00A322DA">
        <w:rPr>
          <w:rFonts w:ascii="Times New Roman" w:eastAsiaTheme="minorEastAsia" w:hAnsi="Times New Roman" w:cs="Times New Roman"/>
          <w:sz w:val="22"/>
        </w:rPr>
        <w:t xml:space="preserve"> (link level)</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For </w:t>
      </w:r>
      <w:proofErr w:type="gramStart"/>
      <w:r w:rsidR="00A322DA">
        <w:rPr>
          <w:rFonts w:ascii="Times New Roman" w:eastAsiaTheme="minorEastAsia" w:hAnsi="Times New Roman" w:cs="Times New Roman"/>
          <w:sz w:val="22"/>
        </w:rPr>
        <w:t>example</w:t>
      </w:r>
      <w:proofErr w:type="gramEnd"/>
      <w:r w:rsidR="00A322DA">
        <w:rPr>
          <w:rFonts w:ascii="Times New Roman" w:eastAsiaTheme="minorEastAsia" w:hAnsi="Times New Roman" w:cs="Times New Roman"/>
          <w:sz w:val="22"/>
        </w:rPr>
        <w:t xml:space="preserve"> UE capability could indicate that the output type</w:t>
      </w:r>
      <w:r w:rsidR="004C44D2">
        <w:rPr>
          <w:rFonts w:ascii="Times New Roman" w:eastAsiaTheme="minorEastAsia" w:hAnsi="Times New Roman" w:cs="Times New Roman"/>
          <w:sz w:val="22"/>
        </w:rPr>
        <w:t xml:space="preserve"> of the AI/ML model</w:t>
      </w:r>
      <w:r w:rsidR="00A322DA">
        <w:rPr>
          <w:rFonts w:ascii="Times New Roman" w:eastAsiaTheme="minorEastAsia" w:hAnsi="Times New Roman" w:cs="Times New Roman"/>
          <w:sz w:val="22"/>
        </w:rPr>
        <w:t xml:space="preserve"> is label based (classifier), therefore the model should be tested under option 2</w:t>
      </w:r>
      <w:r w:rsidR="004C44D2">
        <w:rPr>
          <w:rFonts w:ascii="Times New Roman" w:eastAsiaTheme="minorEastAsia" w:hAnsi="Times New Roman" w:cs="Times New Roman"/>
          <w:sz w:val="22"/>
        </w:rPr>
        <w:t xml:space="preserve"> for BM KPI test metric.</w:t>
      </w:r>
    </w:p>
    <w:p w14:paraId="03D3A0AC" w14:textId="77777777" w:rsidR="002B0100" w:rsidRDefault="002B0100" w:rsidP="005A7E8F">
      <w:pPr>
        <w:contextualSpacing/>
        <w:jc w:val="both"/>
        <w:rPr>
          <w:rFonts w:ascii="Times New Roman" w:eastAsiaTheme="minorEastAsia" w:hAnsi="Times New Roman" w:cs="Times New Roman"/>
          <w:sz w:val="22"/>
        </w:rPr>
      </w:pPr>
    </w:p>
    <w:p w14:paraId="7656ADC9" w14:textId="10EFAA91" w:rsidR="002B0100" w:rsidRPr="004C44D2" w:rsidRDefault="002B0100" w:rsidP="002B0100">
      <w:pPr>
        <w:spacing w:after="180" w:line="240" w:lineRule="auto"/>
        <w:rPr>
          <w:rFonts w:ascii="Times New Roman" w:eastAsia="PMingLiU" w:hAnsi="Times New Roman" w:cs="Times New Roman"/>
          <w:sz w:val="22"/>
          <w:lang w:eastAsia="zh-TW"/>
        </w:rPr>
      </w:pPr>
      <w:r w:rsidRPr="004C44D2">
        <w:rPr>
          <w:rFonts w:ascii="Times New Roman" w:eastAsiaTheme="minorEastAsia" w:hAnsi="Times New Roman" w:cs="Times New Roman"/>
          <w:sz w:val="22"/>
        </w:rPr>
        <w:t xml:space="preserve">For the other </w:t>
      </w:r>
      <w:proofErr w:type="spellStart"/>
      <w:r w:rsidRPr="004C44D2">
        <w:rPr>
          <w:rFonts w:ascii="Times New Roman" w:eastAsiaTheme="minorEastAsia" w:hAnsi="Times New Roman" w:cs="Times New Roman"/>
          <w:sz w:val="22"/>
        </w:rPr>
        <w:t>scenarions</w:t>
      </w:r>
      <w:proofErr w:type="spellEnd"/>
      <w:r w:rsidRPr="004C44D2">
        <w:rPr>
          <w:rFonts w:ascii="Times New Roman" w:eastAsiaTheme="minorEastAsia" w:hAnsi="Times New Roman" w:cs="Times New Roman"/>
          <w:sz w:val="22"/>
        </w:rPr>
        <w:t>/configurations for defining generalization tests, we capture the following paragraph from the TR: “</w:t>
      </w:r>
      <w:r w:rsidRPr="004C44D2">
        <w:rPr>
          <w:rFonts w:ascii="Times New Roman" w:eastAsia="PMingLiU" w:hAnsi="Times New Roman" w:cs="Times New Roman"/>
          <w:sz w:val="22"/>
          <w:lang w:eastAsia="zh-TW"/>
        </w:rPr>
        <w:t xml:space="preserve">. In each of the test, </w:t>
      </w:r>
      <w:r w:rsidRPr="004C44D2">
        <w:rPr>
          <w:rFonts w:ascii="Times New Roman" w:eastAsia="PMingLiU" w:hAnsi="Times New Roman" w:cs="Times New Roman"/>
          <w:b/>
          <w:bCs/>
          <w:sz w:val="22"/>
          <w:lang w:eastAsia="zh-TW"/>
        </w:rPr>
        <w:t>TE configures the same specified UE configuration, and therefore the same specified UE configuration is tested under different conditions to verify its generalizability</w:t>
      </w:r>
      <w:r w:rsidRPr="004C44D2">
        <w:rPr>
          <w:rFonts w:ascii="Times New Roman" w:eastAsia="PMingLiU" w:hAnsi="Times New Roman" w:cs="Times New Roman"/>
          <w:sz w:val="22"/>
          <w:lang w:eastAsia="zh-TW"/>
        </w:rPr>
        <w:t>. (environment differs in each test but not changing dynamically during the test)</w:t>
      </w:r>
    </w:p>
    <w:p w14:paraId="56AE433F" w14:textId="7655F96B" w:rsidR="002B0100" w:rsidRPr="004C44D2" w:rsidRDefault="002B0100" w:rsidP="002B0100">
      <w:pPr>
        <w:contextualSpacing/>
        <w:jc w:val="both"/>
        <w:rPr>
          <w:rFonts w:ascii="Times New Roman" w:eastAsiaTheme="minorEastAsia" w:hAnsi="Times New Roman" w:cs="Times New Roman"/>
          <w:sz w:val="22"/>
        </w:rPr>
      </w:pPr>
      <w:r w:rsidRPr="004C44D2">
        <w:rPr>
          <w:rFonts w:ascii="Times New Roman" w:eastAsia="PMingLiU" w:hAnsi="Times New Roman" w:cs="Times New Roman"/>
          <w:b/>
          <w:bCs/>
          <w:sz w:val="22"/>
          <w:lang w:val="en-GB" w:eastAsia="zh-TW"/>
        </w:rPr>
        <w:t xml:space="preserve">Specified UE configuration includes functionality and/or model ID if </w:t>
      </w:r>
      <w:proofErr w:type="gramStart"/>
      <w:r w:rsidRPr="004C44D2">
        <w:rPr>
          <w:rFonts w:ascii="Times New Roman" w:eastAsia="PMingLiU" w:hAnsi="Times New Roman" w:cs="Times New Roman"/>
          <w:b/>
          <w:bCs/>
          <w:sz w:val="22"/>
          <w:lang w:val="en-GB" w:eastAsia="zh-TW"/>
        </w:rPr>
        <w:t>defined</w:t>
      </w:r>
      <w:r w:rsidRPr="004C44D2">
        <w:rPr>
          <w:rFonts w:ascii="Times New Roman" w:eastAsiaTheme="minorEastAsia" w:hAnsi="Times New Roman" w:cs="Times New Roman"/>
          <w:sz w:val="22"/>
        </w:rPr>
        <w:t xml:space="preserve"> ”</w:t>
      </w:r>
      <w:proofErr w:type="gramEnd"/>
      <w:r w:rsidRPr="004C44D2">
        <w:rPr>
          <w:rFonts w:ascii="Times New Roman" w:eastAsiaTheme="minorEastAsia" w:hAnsi="Times New Roman" w:cs="Times New Roman"/>
          <w:sz w:val="22"/>
        </w:rPr>
        <w:t xml:space="preserve"> </w:t>
      </w:r>
    </w:p>
    <w:p w14:paraId="6B8704D2" w14:textId="77777777" w:rsidR="002B0100" w:rsidRDefault="002B0100" w:rsidP="002B0100">
      <w:pPr>
        <w:contextualSpacing/>
        <w:jc w:val="both"/>
        <w:rPr>
          <w:rFonts w:ascii="Times New Roman" w:eastAsiaTheme="minorEastAsia" w:hAnsi="Times New Roman" w:cs="Times New Roman"/>
          <w:sz w:val="22"/>
        </w:rPr>
      </w:pPr>
    </w:p>
    <w:p w14:paraId="458F24E0" w14:textId="411E3373" w:rsidR="005A7E8F" w:rsidRDefault="002B0100" w:rsidP="005A7E8F">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w:t>
      </w:r>
      <w:proofErr w:type="gramStart"/>
      <w:r>
        <w:rPr>
          <w:rFonts w:ascii="Times New Roman" w:eastAsiaTheme="minorEastAsia" w:hAnsi="Times New Roman" w:cs="Times New Roman"/>
          <w:sz w:val="22"/>
        </w:rPr>
        <w:t>functionality based</w:t>
      </w:r>
      <w:proofErr w:type="gramEnd"/>
      <w:r>
        <w:rPr>
          <w:rFonts w:ascii="Times New Roman" w:eastAsiaTheme="minorEastAsia" w:hAnsi="Times New Roman" w:cs="Times New Roman"/>
          <w:sz w:val="22"/>
        </w:rPr>
        <w:t xml:space="preserve"> LCM, functionality is enabled by configurations supported by conditions indicated by UE capability. Given that configuration, and as part of generalization </w:t>
      </w:r>
      <w:proofErr w:type="gramStart"/>
      <w:r>
        <w:rPr>
          <w:rFonts w:ascii="Times New Roman" w:eastAsiaTheme="minorEastAsia" w:hAnsi="Times New Roman" w:cs="Times New Roman"/>
          <w:sz w:val="22"/>
        </w:rPr>
        <w:t>test</w:t>
      </w:r>
      <w:proofErr w:type="gramEnd"/>
      <w:r>
        <w:rPr>
          <w:rFonts w:ascii="Times New Roman" w:eastAsiaTheme="minorEastAsia" w:hAnsi="Times New Roman" w:cs="Times New Roman"/>
          <w:sz w:val="22"/>
        </w:rPr>
        <w:t xml:space="preserve"> we can vary some</w:t>
      </w:r>
      <w:r w:rsidR="005A7E8F" w:rsidRPr="005A7E8F">
        <w:rPr>
          <w:rFonts w:ascii="Times New Roman" w:eastAsiaTheme="minorEastAsia" w:hAnsi="Times New Roman" w:cs="Times New Roman"/>
          <w:sz w:val="22"/>
        </w:rPr>
        <w:t xml:space="preserve"> condition/additional conditions</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For example, tests can be defined where the patterns of</w:t>
      </w:r>
      <w:r w:rsidR="005A7E8F" w:rsidRPr="005A7E8F">
        <w:rPr>
          <w:rFonts w:ascii="Times New Roman" w:eastAsiaTheme="minorEastAsia" w:hAnsi="Times New Roman" w:cs="Times New Roman"/>
          <w:sz w:val="22"/>
        </w:rPr>
        <w:t xml:space="preserve"> beam set A and set B</w:t>
      </w:r>
      <w:r>
        <w:rPr>
          <w:rFonts w:ascii="Times New Roman" w:eastAsiaTheme="minorEastAsia" w:hAnsi="Times New Roman" w:cs="Times New Roman"/>
          <w:sz w:val="22"/>
        </w:rPr>
        <w:t xml:space="preserve"> </w:t>
      </w:r>
      <w:proofErr w:type="gramStart"/>
      <w:r w:rsidR="004C44D2">
        <w:rPr>
          <w:rFonts w:ascii="Times New Roman" w:eastAsiaTheme="minorEastAsia" w:hAnsi="Times New Roman" w:cs="Times New Roman"/>
          <w:sz w:val="22"/>
        </w:rPr>
        <w:t>vary</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or</w:t>
      </w:r>
      <w:proofErr w:type="gramEnd"/>
      <w:r w:rsidR="005A7E8F" w:rsidRPr="005A7E8F">
        <w:rPr>
          <w:rFonts w:ascii="Times New Roman" w:eastAsiaTheme="minorEastAsia" w:hAnsi="Times New Roman" w:cs="Times New Roman"/>
          <w:sz w:val="22"/>
        </w:rPr>
        <w:t xml:space="preserve"> their associated mapping </w:t>
      </w:r>
      <w:r>
        <w:rPr>
          <w:rFonts w:ascii="Times New Roman" w:eastAsiaTheme="minorEastAsia" w:hAnsi="Times New Roman" w:cs="Times New Roman"/>
          <w:sz w:val="22"/>
        </w:rPr>
        <w:t xml:space="preserve">changes </w:t>
      </w:r>
      <w:r w:rsidR="005A7E8F" w:rsidRPr="005A7E8F">
        <w:rPr>
          <w:rFonts w:ascii="Times New Roman" w:eastAsiaTheme="minorEastAsia" w:hAnsi="Times New Roman" w:cs="Times New Roman"/>
          <w:sz w:val="22"/>
        </w:rPr>
        <w:t>(e.g. SSB to CSI-RS wide to narrow beam mapping)</w:t>
      </w:r>
      <w:r w:rsidR="00E24F7B">
        <w:rPr>
          <w:rFonts w:ascii="Times New Roman" w:eastAsiaTheme="minorEastAsia" w:hAnsi="Times New Roman" w:cs="Times New Roman"/>
          <w:sz w:val="22"/>
        </w:rPr>
        <w:t xml:space="preserve">, or different antenna </w:t>
      </w:r>
      <w:proofErr w:type="spellStart"/>
      <w:r w:rsidR="00E24F7B">
        <w:rPr>
          <w:rFonts w:ascii="Times New Roman" w:eastAsiaTheme="minorEastAsia" w:hAnsi="Times New Roman" w:cs="Times New Roman"/>
          <w:sz w:val="22"/>
        </w:rPr>
        <w:t>configirations</w:t>
      </w:r>
      <w:proofErr w:type="spellEnd"/>
      <w:r w:rsidR="00E24F7B">
        <w:rPr>
          <w:rFonts w:ascii="Times New Roman" w:eastAsiaTheme="minorEastAsia" w:hAnsi="Times New Roman" w:cs="Times New Roman"/>
          <w:sz w:val="22"/>
        </w:rPr>
        <w:t xml:space="preserve">/layout like 4x16 antenna </w:t>
      </w:r>
      <w:proofErr w:type="spellStart"/>
      <w:r w:rsidR="00E24F7B">
        <w:rPr>
          <w:rFonts w:ascii="Times New Roman" w:eastAsiaTheme="minorEastAsia" w:hAnsi="Times New Roman" w:cs="Times New Roman"/>
          <w:sz w:val="22"/>
        </w:rPr>
        <w:t>versous</w:t>
      </w:r>
      <w:proofErr w:type="spellEnd"/>
      <w:r w:rsidR="00E24F7B">
        <w:rPr>
          <w:rFonts w:ascii="Times New Roman" w:eastAsiaTheme="minorEastAsia" w:hAnsi="Times New Roman" w:cs="Times New Roman"/>
          <w:sz w:val="22"/>
        </w:rPr>
        <w:t xml:space="preserve"> 8x8 antenna layout, different antenna spacings (</w:t>
      </w:r>
      <w:proofErr w:type="spellStart"/>
      <w:r w:rsidR="00E24F7B">
        <w:rPr>
          <w:rFonts w:ascii="Times New Roman" w:eastAsiaTheme="minorEastAsia" w:hAnsi="Times New Roman" w:cs="Times New Roman"/>
          <w:sz w:val="22"/>
        </w:rPr>
        <w:t>e.g</w:t>
      </w:r>
      <w:proofErr w:type="spellEnd"/>
      <w:r w:rsidR="00E24F7B">
        <w:rPr>
          <w:rFonts w:ascii="Times New Roman" w:eastAsiaTheme="minorEastAsia" w:hAnsi="Times New Roman" w:cs="Times New Roman"/>
          <w:sz w:val="22"/>
        </w:rPr>
        <w:t xml:space="preserve"> spacing = 0.8 </w:t>
      </w:r>
      <w:proofErr w:type="spellStart"/>
      <w:r w:rsidR="00E24F7B">
        <w:rPr>
          <w:rFonts w:ascii="Times New Roman" w:eastAsiaTheme="minorEastAsia" w:hAnsi="Times New Roman" w:cs="Times New Roman"/>
          <w:sz w:val="22"/>
        </w:rPr>
        <w:t>lamda</w:t>
      </w:r>
      <w:proofErr w:type="spellEnd"/>
      <w:r w:rsidR="00E24F7B">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Another example of additional condition could be </w:t>
      </w:r>
      <w:proofErr w:type="gramStart"/>
      <w:r>
        <w:rPr>
          <w:rFonts w:ascii="Times New Roman" w:eastAsiaTheme="minorEastAsia" w:hAnsi="Times New Roman" w:cs="Times New Roman"/>
          <w:sz w:val="22"/>
        </w:rPr>
        <w:t>the</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frequency</w:t>
      </w:r>
      <w:proofErr w:type="gramEnd"/>
      <w:r>
        <w:rPr>
          <w:rFonts w:ascii="Times New Roman" w:eastAsiaTheme="minorEastAsia" w:hAnsi="Times New Roman" w:cs="Times New Roman"/>
          <w:sz w:val="22"/>
        </w:rPr>
        <w:t>/band</w:t>
      </w:r>
      <w:r w:rsidR="005A7E8F" w:rsidRPr="005A7E8F">
        <w:rPr>
          <w:rFonts w:ascii="Times New Roman" w:eastAsiaTheme="minorEastAsia" w:hAnsi="Times New Roman" w:cs="Times New Roman"/>
          <w:sz w:val="22"/>
        </w:rPr>
        <w:t xml:space="preserve"> of the sweeping beams, number of history measur</w:t>
      </w:r>
      <w:r>
        <w:rPr>
          <w:rFonts w:ascii="Times New Roman" w:eastAsiaTheme="minorEastAsia" w:hAnsi="Times New Roman" w:cs="Times New Roman"/>
          <w:sz w:val="22"/>
        </w:rPr>
        <w:t>e</w:t>
      </w:r>
      <w:r w:rsidR="005A7E8F" w:rsidRPr="005A7E8F">
        <w:rPr>
          <w:rFonts w:ascii="Times New Roman" w:eastAsiaTheme="minorEastAsia" w:hAnsi="Times New Roman" w:cs="Times New Roman"/>
          <w:sz w:val="22"/>
        </w:rPr>
        <w:t>ments time measurements for BM case 2</w:t>
      </w:r>
      <w:r>
        <w:rPr>
          <w:rFonts w:ascii="Times New Roman" w:eastAsiaTheme="minorEastAsia" w:hAnsi="Times New Roman" w:cs="Times New Roman"/>
          <w:sz w:val="22"/>
        </w:rPr>
        <w:t xml:space="preserve"> (Set B pattern in temporal domain)</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system level propagation channels (Uma, Umi), </w:t>
      </w:r>
      <w:proofErr w:type="spellStart"/>
      <w:r w:rsidR="00E24F7B">
        <w:rPr>
          <w:rFonts w:ascii="Times New Roman" w:eastAsiaTheme="minorEastAsia" w:hAnsi="Times New Roman" w:cs="Times New Roman"/>
          <w:sz w:val="22"/>
        </w:rPr>
        <w:t>differene</w:t>
      </w:r>
      <w:proofErr w:type="spellEnd"/>
      <w:r w:rsidR="00E24F7B">
        <w:rPr>
          <w:rFonts w:ascii="Times New Roman" w:eastAsiaTheme="minorEastAsia" w:hAnsi="Times New Roman" w:cs="Times New Roman"/>
          <w:sz w:val="22"/>
        </w:rPr>
        <w:t xml:space="preserve"> UE speeds, </w:t>
      </w:r>
      <w:r>
        <w:rPr>
          <w:rFonts w:ascii="Times New Roman" w:eastAsiaTheme="minorEastAsia" w:hAnsi="Times New Roman" w:cs="Times New Roman"/>
          <w:sz w:val="22"/>
        </w:rPr>
        <w:t xml:space="preserve">different beam shapes, </w:t>
      </w:r>
      <w:proofErr w:type="spellStart"/>
      <w:r>
        <w:rPr>
          <w:rFonts w:ascii="Times New Roman" w:eastAsiaTheme="minorEastAsia" w:hAnsi="Times New Roman" w:cs="Times New Roman"/>
          <w:sz w:val="22"/>
        </w:rPr>
        <w:t>etc</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Some of t</w:t>
      </w:r>
      <w:r w:rsidR="005A7E8F" w:rsidRPr="005A7E8F">
        <w:rPr>
          <w:rFonts w:ascii="Times New Roman" w:eastAsiaTheme="minorEastAsia" w:hAnsi="Times New Roman" w:cs="Times New Roman"/>
          <w:sz w:val="22"/>
        </w:rPr>
        <w:t xml:space="preserve">hese conditions can be </w:t>
      </w:r>
      <w:proofErr w:type="spellStart"/>
      <w:r w:rsidR="005A7E8F" w:rsidRPr="005A7E8F">
        <w:rPr>
          <w:rFonts w:ascii="Times New Roman" w:eastAsiaTheme="minorEastAsia" w:hAnsi="Times New Roman" w:cs="Times New Roman"/>
          <w:sz w:val="22"/>
        </w:rPr>
        <w:t>signalled</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explicitly or implicitly </w:t>
      </w:r>
      <w:r w:rsidR="005A7E8F" w:rsidRPr="005A7E8F">
        <w:rPr>
          <w:rFonts w:ascii="Times New Roman" w:eastAsiaTheme="minorEastAsia" w:hAnsi="Times New Roman" w:cs="Times New Roman"/>
          <w:sz w:val="22"/>
        </w:rPr>
        <w:t xml:space="preserve">to the UE during the test </w:t>
      </w:r>
      <w:r>
        <w:rPr>
          <w:rFonts w:ascii="Times New Roman" w:eastAsiaTheme="minorEastAsia" w:hAnsi="Times New Roman" w:cs="Times New Roman"/>
          <w:sz w:val="22"/>
        </w:rPr>
        <w:t>and the</w:t>
      </w:r>
      <w:r w:rsidR="005A7E8F" w:rsidRPr="005A7E8F">
        <w:rPr>
          <w:rFonts w:ascii="Times New Roman" w:eastAsiaTheme="minorEastAsia" w:hAnsi="Times New Roman" w:cs="Times New Roman"/>
          <w:sz w:val="22"/>
        </w:rPr>
        <w:t xml:space="preserve"> UE can select the appropriate model</w:t>
      </w:r>
      <w:r w:rsidR="009136A9">
        <w:rPr>
          <w:rFonts w:ascii="Times New Roman" w:eastAsiaTheme="minorEastAsia" w:hAnsi="Times New Roman" w:cs="Times New Roman"/>
          <w:sz w:val="22"/>
        </w:rPr>
        <w:t xml:space="preserve">. </w:t>
      </w:r>
      <w:r w:rsidR="00E24F7B">
        <w:rPr>
          <w:rFonts w:ascii="Times New Roman" w:eastAsiaTheme="minorEastAsia" w:hAnsi="Times New Roman" w:cs="Times New Roman"/>
          <w:sz w:val="22"/>
        </w:rPr>
        <w:t>This is shown in Fig 1</w:t>
      </w:r>
      <w:r w:rsidR="004856E7">
        <w:rPr>
          <w:rFonts w:ascii="Times New Roman" w:eastAsiaTheme="minorEastAsia" w:hAnsi="Times New Roman" w:cs="Times New Roman"/>
          <w:sz w:val="22"/>
        </w:rPr>
        <w:t>4</w:t>
      </w:r>
      <w:r w:rsidR="00E24F7B">
        <w:rPr>
          <w:rFonts w:ascii="Times New Roman" w:eastAsiaTheme="minorEastAsia" w:hAnsi="Times New Roman" w:cs="Times New Roman"/>
          <w:sz w:val="22"/>
        </w:rPr>
        <w:t xml:space="preserve"> where UE2 switches models to improve generalization performance </w:t>
      </w:r>
      <w:r w:rsidR="00906699">
        <w:rPr>
          <w:rFonts w:ascii="Times New Roman" w:eastAsiaTheme="minorEastAsia" w:hAnsi="Times New Roman" w:cs="Times New Roman"/>
          <w:sz w:val="22"/>
        </w:rPr>
        <w:t>based on assistance signaling of additional conditions.</w:t>
      </w:r>
    </w:p>
    <w:p w14:paraId="3E42F0A2" w14:textId="77777777" w:rsidR="00F74675" w:rsidRDefault="00F74675" w:rsidP="00F74675">
      <w:pPr>
        <w:contextualSpacing/>
        <w:jc w:val="both"/>
        <w:rPr>
          <w:b/>
          <w:iCs/>
          <w:sz w:val="22"/>
        </w:rPr>
      </w:pPr>
    </w:p>
    <w:p w14:paraId="499A79CE" w14:textId="77777777" w:rsidR="00F74675" w:rsidRPr="00F74675" w:rsidRDefault="00F74675" w:rsidP="002F0CE8">
      <w:pPr>
        <w:spacing w:after="180" w:line="240" w:lineRule="exact"/>
        <w:jc w:val="both"/>
        <w:rPr>
          <w:b/>
          <w:iCs/>
          <w:sz w:val="22"/>
          <w:lang w:val="x-none"/>
        </w:rPr>
      </w:pPr>
    </w:p>
    <w:p w14:paraId="0266CCF6" w14:textId="77777777" w:rsidR="002B0100" w:rsidRDefault="002B0100" w:rsidP="002F0CE8">
      <w:pPr>
        <w:spacing w:after="180" w:line="240" w:lineRule="exact"/>
        <w:jc w:val="both"/>
        <w:rPr>
          <w:b/>
          <w:iCs/>
          <w:sz w:val="22"/>
        </w:rPr>
      </w:pPr>
    </w:p>
    <w:p w14:paraId="42BD741D" w14:textId="3691DD5D" w:rsidR="0084574B" w:rsidRPr="003B2924" w:rsidRDefault="0084574B" w:rsidP="0084574B">
      <w:pPr>
        <w:jc w:val="center"/>
      </w:pPr>
      <w:r w:rsidRPr="0084574B">
        <w:rPr>
          <w:noProof/>
        </w:rPr>
        <w:drawing>
          <wp:inline distT="0" distB="0" distL="0" distR="0" wp14:anchorId="14E61972" wp14:editId="7B1E0E74">
            <wp:extent cx="5369180" cy="3195662"/>
            <wp:effectExtent l="0" t="0" r="3175" b="0"/>
            <wp:docPr id="33983232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32320" name="Picture 1" descr="A diagram of a graph&#10;&#10;Description automatically generated with medium confidence"/>
                    <pic:cNvPicPr/>
                  </pic:nvPicPr>
                  <pic:blipFill>
                    <a:blip r:embed="rId27"/>
                    <a:stretch>
                      <a:fillRect/>
                    </a:stretch>
                  </pic:blipFill>
                  <pic:spPr>
                    <a:xfrm>
                      <a:off x="0" y="0"/>
                      <a:ext cx="5402518" cy="3215504"/>
                    </a:xfrm>
                    <a:prstGeom prst="rect">
                      <a:avLst/>
                    </a:prstGeom>
                  </pic:spPr>
                </pic:pic>
              </a:graphicData>
            </a:graphic>
          </wp:inline>
        </w:drawing>
      </w:r>
    </w:p>
    <w:p w14:paraId="791C4C08" w14:textId="2E95967F" w:rsidR="0084574B" w:rsidRDefault="0084574B" w:rsidP="0084574B">
      <w:pPr>
        <w:contextualSpacing/>
        <w:jc w:val="center"/>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w:t>
      </w:r>
      <w:r w:rsidR="00680105">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E24F7B">
        <w:rPr>
          <w:rFonts w:ascii="Times New Roman" w:eastAsia="Batang" w:hAnsi="Times New Roman" w:cs="Times New Roman"/>
          <w:b/>
          <w:sz w:val="18"/>
          <w:szCs w:val="18"/>
          <w:lang w:val="en-AU"/>
        </w:rPr>
        <w:t xml:space="preserve">Generalization performance improvement with model switch based on assistance </w:t>
      </w:r>
      <w:proofErr w:type="gramStart"/>
      <w:r w:rsidR="00E24F7B">
        <w:rPr>
          <w:rFonts w:ascii="Times New Roman" w:eastAsia="Batang" w:hAnsi="Times New Roman" w:cs="Times New Roman"/>
          <w:b/>
          <w:sz w:val="18"/>
          <w:szCs w:val="18"/>
          <w:lang w:val="en-AU"/>
        </w:rPr>
        <w:t>information</w:t>
      </w:r>
      <w:proofErr w:type="gramEnd"/>
      <w:r w:rsidR="00E24F7B">
        <w:rPr>
          <w:rFonts w:ascii="Times New Roman" w:eastAsia="Batang" w:hAnsi="Times New Roman" w:cs="Times New Roman"/>
          <w:b/>
          <w:sz w:val="18"/>
          <w:szCs w:val="18"/>
          <w:lang w:val="en-AU"/>
        </w:rPr>
        <w:t xml:space="preserve"> </w:t>
      </w:r>
    </w:p>
    <w:p w14:paraId="3376304B" w14:textId="77777777" w:rsidR="00F74675" w:rsidRPr="005A7E8F" w:rsidRDefault="00F74675" w:rsidP="002F0CE8">
      <w:pPr>
        <w:spacing w:after="180" w:line="240" w:lineRule="exact"/>
        <w:jc w:val="both"/>
        <w:rPr>
          <w:b/>
          <w:iCs/>
          <w:sz w:val="22"/>
        </w:rPr>
      </w:pPr>
    </w:p>
    <w:p w14:paraId="0F9326E9" w14:textId="4BECE0AE" w:rsidR="00E24F7B" w:rsidRDefault="00E24F7B" w:rsidP="00E24F7B">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generalization testing, there is a type of </w:t>
      </w:r>
      <w:proofErr w:type="spellStart"/>
      <w:r>
        <w:rPr>
          <w:rFonts w:ascii="Times New Roman" w:eastAsiaTheme="minorEastAsia" w:hAnsi="Times New Roman" w:cs="Times New Roman"/>
          <w:sz w:val="22"/>
        </w:rPr>
        <w:t>addtional</w:t>
      </w:r>
      <w:proofErr w:type="spellEnd"/>
      <w:r>
        <w:rPr>
          <w:rFonts w:ascii="Times New Roman" w:eastAsiaTheme="minorEastAsia" w:hAnsi="Times New Roman" w:cs="Times New Roman"/>
          <w:sz w:val="22"/>
        </w:rPr>
        <w:t xml:space="preserve"> conditions which are the sensitive proprietary information that NW vendors may not be willing to share. Examples of these conditions are:</w:t>
      </w:r>
    </w:p>
    <w:p w14:paraId="1B4883A6" w14:textId="77777777" w:rsidR="00E24F7B" w:rsidRDefault="00E24F7B" w:rsidP="00E24F7B">
      <w:pPr>
        <w:pStyle w:val="ListParagraph"/>
        <w:numPr>
          <w:ilvl w:val="0"/>
          <w:numId w:val="61"/>
        </w:numPr>
        <w:contextualSpacing/>
        <w:jc w:val="both"/>
        <w:rPr>
          <w:rFonts w:ascii="Times New Roman" w:eastAsiaTheme="minorEastAsia" w:hAnsi="Times New Roman" w:cs="Times New Roman"/>
        </w:rPr>
      </w:pPr>
      <w:r>
        <w:rPr>
          <w:rFonts w:ascii="Times New Roman" w:eastAsiaTheme="minorEastAsia" w:hAnsi="Times New Roman" w:cs="Times New Roman"/>
        </w:rPr>
        <w:lastRenderedPageBreak/>
        <w:t>NW side beam shape information</w:t>
      </w:r>
    </w:p>
    <w:p w14:paraId="47EF4A53" w14:textId="77777777" w:rsidR="00E24F7B" w:rsidRPr="00E446F4" w:rsidRDefault="00E24F7B" w:rsidP="00E24F7B">
      <w:pPr>
        <w:pStyle w:val="ListParagraph"/>
        <w:numPr>
          <w:ilvl w:val="1"/>
          <w:numId w:val="61"/>
        </w:numPr>
        <w:contextualSpacing/>
        <w:jc w:val="both"/>
        <w:rPr>
          <w:rFonts w:ascii="Times New Roman" w:eastAsiaTheme="minorEastAsia" w:hAnsi="Times New Roman" w:cs="Times New Roman"/>
        </w:rPr>
      </w:pPr>
      <w:r>
        <w:rPr>
          <w:rFonts w:ascii="Times New Roman" w:eastAsiaTheme="minorEastAsia" w:hAnsi="Times New Roman" w:cs="Times New Roman"/>
        </w:rPr>
        <w:t xml:space="preserve">3dB bandwidth, physical antenna spacing, antenna array size, Tx beam angles, </w:t>
      </w:r>
      <w:proofErr w:type="spellStart"/>
      <w:r>
        <w:rPr>
          <w:rFonts w:ascii="Times New Roman" w:eastAsiaTheme="minorEastAsia" w:hAnsi="Times New Roman" w:cs="Times New Roman"/>
        </w:rPr>
        <w:t>boressight</w:t>
      </w:r>
      <w:proofErr w:type="spellEnd"/>
      <w:r>
        <w:rPr>
          <w:rFonts w:ascii="Times New Roman" w:eastAsiaTheme="minorEastAsia" w:hAnsi="Times New Roman" w:cs="Times New Roman"/>
        </w:rPr>
        <w:t xml:space="preserve"> directions</w:t>
      </w:r>
    </w:p>
    <w:p w14:paraId="1755B547" w14:textId="77777777" w:rsidR="005A7E8F" w:rsidRPr="00E24F7B" w:rsidRDefault="005A7E8F" w:rsidP="002F0CE8">
      <w:pPr>
        <w:spacing w:after="180" w:line="240" w:lineRule="exact"/>
        <w:jc w:val="both"/>
        <w:rPr>
          <w:b/>
          <w:iCs/>
          <w:sz w:val="21"/>
          <w:szCs w:val="21"/>
          <w:lang w:val="x-none"/>
        </w:rPr>
      </w:pPr>
    </w:p>
    <w:p w14:paraId="6C4C6AD9" w14:textId="5C0DAE6A"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For defining generalization tests, the identified scenarios and configurations shall be associated with the UE capability of an AI/ML-enabled Feature FG. For example, we could define a generalization test associated with model B as it is shown in Fig 1</w:t>
      </w:r>
      <w:r w:rsidR="004856E7">
        <w:rPr>
          <w:rFonts w:ascii="Times New Roman" w:eastAsiaTheme="minorEastAsia" w:hAnsi="Times New Roman" w:cs="Calibri"/>
          <w:sz w:val="22"/>
          <w:lang w:eastAsia="zh-CN"/>
        </w:rPr>
        <w:t>3</w:t>
      </w:r>
      <w:r>
        <w:rPr>
          <w:rFonts w:ascii="Times New Roman" w:eastAsiaTheme="minorEastAsia" w:hAnsi="Times New Roman" w:cs="Calibri"/>
          <w:sz w:val="22"/>
          <w:lang w:eastAsia="zh-CN"/>
        </w:rPr>
        <w:t xml:space="preserve">. Model B is associated with some specific conditions/configurations, for functionality identification as indicated by UE capability. Under that configuration, UE could have other models associated with additional conditions (these conditions cannot be specified). </w:t>
      </w:r>
      <w:r w:rsidR="00D71F1B">
        <w:rPr>
          <w:rFonts w:ascii="Times New Roman" w:eastAsiaTheme="minorEastAsia" w:hAnsi="Times New Roman" w:cs="Calibri"/>
          <w:sz w:val="22"/>
          <w:lang w:eastAsia="zh-CN"/>
        </w:rPr>
        <w:t xml:space="preserve">These additional conditions will be the different </w:t>
      </w:r>
      <w:proofErr w:type="spellStart"/>
      <w:r w:rsidR="00D71F1B">
        <w:rPr>
          <w:rFonts w:ascii="Times New Roman" w:eastAsiaTheme="minorEastAsia" w:hAnsi="Times New Roman" w:cs="Calibri"/>
          <w:sz w:val="22"/>
          <w:lang w:eastAsia="zh-CN"/>
        </w:rPr>
        <w:t>scenations</w:t>
      </w:r>
      <w:proofErr w:type="spellEnd"/>
      <w:r w:rsidR="00D71F1B">
        <w:rPr>
          <w:rFonts w:ascii="Times New Roman" w:eastAsiaTheme="minorEastAsia" w:hAnsi="Times New Roman" w:cs="Calibri"/>
          <w:sz w:val="22"/>
          <w:lang w:eastAsia="zh-CN"/>
        </w:rPr>
        <w:t xml:space="preserve"> that will be part of the generalization tests. </w:t>
      </w:r>
    </w:p>
    <w:p w14:paraId="304D557F" w14:textId="77777777"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Some of the additional conditions </w:t>
      </w:r>
      <w:r w:rsidR="00D71F1B">
        <w:rPr>
          <w:rFonts w:ascii="Times New Roman" w:eastAsiaTheme="minorEastAsia" w:hAnsi="Times New Roman" w:cs="Calibri"/>
          <w:sz w:val="22"/>
          <w:lang w:eastAsia="zh-CN"/>
        </w:rPr>
        <w:t>can be shared</w:t>
      </w:r>
      <w:r>
        <w:rPr>
          <w:rFonts w:ascii="Times New Roman" w:eastAsiaTheme="minorEastAsia" w:hAnsi="Times New Roman" w:cs="Calibri"/>
          <w:sz w:val="22"/>
          <w:lang w:eastAsia="zh-CN"/>
        </w:rPr>
        <w:t xml:space="preserve"> during the test</w:t>
      </w:r>
      <w:r w:rsidR="00D71F1B">
        <w:rPr>
          <w:rFonts w:ascii="Times New Roman" w:eastAsiaTheme="minorEastAsia" w:hAnsi="Times New Roman" w:cs="Calibri"/>
          <w:sz w:val="22"/>
          <w:lang w:eastAsia="zh-CN"/>
        </w:rPr>
        <w:t xml:space="preserve"> in the form of assistance information to improve the generalization ability of the UE.  </w:t>
      </w:r>
    </w:p>
    <w:p w14:paraId="6BC19469" w14:textId="77777777" w:rsidR="00296954" w:rsidRDefault="00296954" w:rsidP="00906699">
      <w:pPr>
        <w:contextualSpacing/>
        <w:jc w:val="both"/>
        <w:rPr>
          <w:rFonts w:ascii="Times New Roman" w:eastAsiaTheme="minorEastAsia" w:hAnsi="Times New Roman" w:cs="Calibri"/>
          <w:sz w:val="22"/>
          <w:lang w:eastAsia="zh-CN"/>
        </w:rPr>
      </w:pPr>
    </w:p>
    <w:p w14:paraId="61DB1128" w14:textId="48CF2212" w:rsidR="00D71F1B" w:rsidRDefault="00D71F1B" w:rsidP="002F0CE8">
      <w:pPr>
        <w:spacing w:after="180" w:line="240" w:lineRule="exact"/>
        <w:jc w:val="both"/>
        <w:rPr>
          <w:rFonts w:ascii="Times New Roman" w:eastAsiaTheme="minorEastAsia" w:hAnsi="Times New Roman" w:cs="Calibri"/>
          <w:sz w:val="22"/>
          <w:lang w:eastAsia="zh-CN"/>
        </w:rPr>
      </w:pPr>
      <w:r w:rsidRPr="00D71F1B">
        <w:rPr>
          <w:rFonts w:ascii="Times New Roman" w:eastAsiaTheme="minorEastAsia" w:hAnsi="Times New Roman" w:cs="Calibri"/>
          <w:sz w:val="22"/>
          <w:lang w:eastAsia="zh-CN"/>
        </w:rPr>
        <w:t>For the other additional conditions that the NW cannot share due to proprietary information, we can employ a virtual ID in the training dataset that indicates the additional conditions that the model was trained with. By signaling this ID, the UE can select the model that was trained with this dataset.</w:t>
      </w:r>
    </w:p>
    <w:p w14:paraId="6284ABD8" w14:textId="78842BF5" w:rsidR="002F0CE8" w:rsidRPr="00296954" w:rsidRDefault="002F0CE8" w:rsidP="002F0CE8">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sidR="00296954">
        <w:rPr>
          <w:rFonts w:ascii="Times New Roman" w:hAnsi="Times New Roman" w:cs="Times New Roman"/>
          <w:b/>
          <w:iCs/>
          <w:sz w:val="22"/>
        </w:rPr>
        <w:t>11</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00B0741E" w:rsidRPr="00296954">
        <w:rPr>
          <w:rFonts w:ascii="Times New Roman" w:hAnsi="Times New Roman" w:cs="Times New Roman"/>
          <w:b/>
          <w:bCs/>
          <w:iCs/>
          <w:sz w:val="22"/>
        </w:rPr>
        <w:t>For BM use case t</w:t>
      </w:r>
      <w:r w:rsidRPr="00296954">
        <w:rPr>
          <w:rFonts w:ascii="Times New Roman" w:hAnsi="Times New Roman" w:cs="Times New Roman"/>
          <w:b/>
          <w:bCs/>
          <w:iCs/>
          <w:sz w:val="22"/>
        </w:rPr>
        <w:t>he identified scenarios and configurations can be initially understood as those reported by UE through capability signaling as part of functionality identification.</w:t>
      </w:r>
    </w:p>
    <w:p w14:paraId="0D1F2FCB" w14:textId="05ED7FBE" w:rsidR="00F20478" w:rsidRPr="00296954" w:rsidRDefault="005A7E8F" w:rsidP="00296954">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sidR="00296954">
        <w:rPr>
          <w:rFonts w:ascii="Times New Roman" w:eastAsia="DengXian" w:hAnsi="Times New Roman" w:cs="Times New Roman"/>
          <w:b/>
          <w:iCs/>
          <w:sz w:val="22"/>
        </w:rPr>
        <w:t>12</w:t>
      </w:r>
      <w:r w:rsidRPr="00B0741E">
        <w:rPr>
          <w:rFonts w:ascii="Times New Roman" w:eastAsia="DengXian" w:hAnsi="Times New Roman" w:cs="Times New Roman"/>
          <w:b/>
          <w:iCs/>
          <w:sz w:val="22"/>
        </w:rPr>
        <w:t xml:space="preserve">: </w:t>
      </w:r>
      <w:r w:rsidR="00B0741E">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sidR="00B0741E">
        <w:rPr>
          <w:rFonts w:ascii="Times New Roman" w:eastAsia="DengXian" w:hAnsi="Times New Roman" w:cs="Times New Roman"/>
          <w:b/>
          <w:iCs/>
          <w:sz w:val="22"/>
        </w:rPr>
        <w:t>training (</w:t>
      </w:r>
      <w:r w:rsidR="00296954">
        <w:rPr>
          <w:rFonts w:ascii="Times New Roman" w:eastAsia="DengXian" w:hAnsi="Times New Roman" w:cs="Times New Roman"/>
          <w:b/>
          <w:iCs/>
          <w:sz w:val="22"/>
        </w:rPr>
        <w:t xml:space="preserve">which </w:t>
      </w:r>
      <w:r w:rsidRPr="00B0741E">
        <w:rPr>
          <w:rFonts w:ascii="Times New Roman" w:eastAsia="DengXian" w:hAnsi="Times New Roman" w:cs="Times New Roman"/>
          <w:b/>
          <w:iCs/>
          <w:sz w:val="22"/>
        </w:rPr>
        <w:t>do not constitute part of UE capability</w:t>
      </w:r>
      <w:r w:rsidR="00B0741E">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sidR="00B0741E">
        <w:rPr>
          <w:rFonts w:ascii="Times New Roman" w:eastAsia="DengXian" w:hAnsi="Times New Roman" w:cs="Times New Roman"/>
          <w:b/>
          <w:iCs/>
          <w:sz w:val="22"/>
        </w:rPr>
        <w:t xml:space="preserve"> can serve as t</w:t>
      </w:r>
      <w:r w:rsidR="00B0741E" w:rsidRPr="00B0741E">
        <w:rPr>
          <w:rFonts w:ascii="Times New Roman" w:eastAsia="DengXian" w:hAnsi="Times New Roman" w:cs="Times New Roman"/>
          <w:b/>
          <w:iCs/>
          <w:sz w:val="22"/>
        </w:rPr>
        <w:t xml:space="preserve">he </w:t>
      </w:r>
      <w:r w:rsidR="00B0741E">
        <w:rPr>
          <w:rFonts w:ascii="Times New Roman" w:eastAsia="DengXian" w:hAnsi="Times New Roman" w:cs="Times New Roman"/>
          <w:b/>
          <w:iCs/>
          <w:sz w:val="22"/>
        </w:rPr>
        <w:t>d</w:t>
      </w:r>
      <w:r w:rsidR="00B0741E" w:rsidRPr="00B0741E">
        <w:rPr>
          <w:rFonts w:ascii="Times New Roman" w:eastAsia="DengXian" w:hAnsi="Times New Roman" w:cs="Times New Roman"/>
          <w:b/>
          <w:iCs/>
          <w:sz w:val="22"/>
        </w:rPr>
        <w:t>ifferent scenarios</w:t>
      </w:r>
      <w:r w:rsidR="00B0741E">
        <w:rPr>
          <w:rFonts w:ascii="Times New Roman" w:eastAsia="DengXian" w:hAnsi="Times New Roman" w:cs="Times New Roman"/>
          <w:b/>
          <w:iCs/>
          <w:sz w:val="22"/>
        </w:rPr>
        <w:t>/configuration</w:t>
      </w:r>
      <w:r w:rsidR="00B0741E" w:rsidRPr="00B0741E">
        <w:rPr>
          <w:rFonts w:ascii="Times New Roman" w:eastAsia="DengXian" w:hAnsi="Times New Roman" w:cs="Times New Roman"/>
          <w:b/>
          <w:iCs/>
          <w:sz w:val="22"/>
        </w:rPr>
        <w:t xml:space="preserve"> f</w:t>
      </w:r>
      <w:r w:rsidR="00B0741E">
        <w:rPr>
          <w:rFonts w:ascii="Times New Roman" w:eastAsia="DengXian" w:hAnsi="Times New Roman" w:cs="Times New Roman"/>
          <w:b/>
          <w:iCs/>
          <w:sz w:val="22"/>
        </w:rPr>
        <w:t>or defining</w:t>
      </w:r>
      <w:r w:rsidR="00B0741E" w:rsidRPr="00B0741E">
        <w:rPr>
          <w:rFonts w:ascii="Times New Roman" w:eastAsia="DengXian" w:hAnsi="Times New Roman" w:cs="Times New Roman"/>
          <w:b/>
          <w:iCs/>
          <w:sz w:val="22"/>
        </w:rPr>
        <w:t xml:space="preserve"> </w:t>
      </w:r>
      <w:proofErr w:type="gramStart"/>
      <w:r w:rsidR="00B0741E" w:rsidRPr="00B0741E">
        <w:rPr>
          <w:rFonts w:ascii="Times New Roman" w:eastAsia="DengXian" w:hAnsi="Times New Roman" w:cs="Times New Roman"/>
          <w:b/>
          <w:iCs/>
          <w:sz w:val="22"/>
        </w:rPr>
        <w:t>generalization</w:t>
      </w:r>
      <w:proofErr w:type="gramEnd"/>
    </w:p>
    <w:p w14:paraId="365C10C4" w14:textId="7E357322" w:rsidR="00F20478" w:rsidRDefault="00F20478" w:rsidP="00F20478">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26331D" w:rsidRPr="00B0741E">
        <w:rPr>
          <w:rFonts w:ascii="Times New Roman" w:eastAsiaTheme="minorEastAsia" w:hAnsi="Times New Roman" w:cs="Times New Roman"/>
          <w:b/>
          <w:bCs/>
          <w:sz w:val="22"/>
          <w:lang w:eastAsia="zh-CN"/>
        </w:rPr>
        <w:t>1</w:t>
      </w:r>
      <w:r w:rsidR="00680105">
        <w:rPr>
          <w:rFonts w:ascii="Times New Roman" w:eastAsiaTheme="minorEastAsia" w:hAnsi="Times New Roman" w:cs="Times New Roman"/>
          <w:b/>
          <w:bCs/>
          <w:sz w:val="22"/>
          <w:lang w:eastAsia="zh-CN"/>
        </w:rPr>
        <w:t>6</w:t>
      </w:r>
      <w:r w:rsidRPr="00B0741E">
        <w:rPr>
          <w:rFonts w:ascii="Times New Roman" w:eastAsiaTheme="minorEastAsia" w:hAnsi="Times New Roman" w:cs="Times New Roman"/>
          <w:b/>
          <w:bCs/>
          <w:sz w:val="22"/>
          <w:lang w:eastAsia="zh-CN"/>
        </w:rPr>
        <w:t>: RAN4 should define identified scenarios</w:t>
      </w:r>
      <w:r w:rsidR="00A27711">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sidR="00A27711">
        <w:rPr>
          <w:rFonts w:ascii="Times New Roman" w:eastAsiaTheme="minorEastAsia" w:hAnsi="Times New Roman" w:cs="Times New Roman"/>
          <w:b/>
          <w:bCs/>
          <w:sz w:val="22"/>
          <w:lang w:eastAsia="zh-CN"/>
        </w:rPr>
        <w:t xml:space="preserve">.  For defining generalization tests, the additional conditions can serve as the other identified scenarios/configurations for the BM use </w:t>
      </w:r>
      <w:proofErr w:type="gramStart"/>
      <w:r w:rsidR="00A27711">
        <w:rPr>
          <w:rFonts w:ascii="Times New Roman" w:eastAsiaTheme="minorEastAsia" w:hAnsi="Times New Roman" w:cs="Times New Roman"/>
          <w:b/>
          <w:bCs/>
          <w:sz w:val="22"/>
          <w:lang w:eastAsia="zh-CN"/>
        </w:rPr>
        <w:t>case</w:t>
      </w:r>
      <w:proofErr w:type="gramEnd"/>
    </w:p>
    <w:p w14:paraId="105C2958" w14:textId="77777777" w:rsidR="00A27711" w:rsidRDefault="00A27711" w:rsidP="00F20478">
      <w:pPr>
        <w:contextualSpacing/>
        <w:jc w:val="both"/>
        <w:rPr>
          <w:rFonts w:ascii="Times New Roman" w:eastAsiaTheme="minorEastAsia" w:hAnsi="Times New Roman" w:cs="Times New Roman"/>
          <w:b/>
          <w:bCs/>
          <w:sz w:val="22"/>
          <w:lang w:eastAsia="zh-CN"/>
        </w:rPr>
      </w:pPr>
    </w:p>
    <w:p w14:paraId="2DBB6D4E" w14:textId="79AA8D32" w:rsidR="007719EC" w:rsidRPr="00296954" w:rsidRDefault="00A27711" w:rsidP="007719EC">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Propo</w:t>
      </w:r>
      <w:r w:rsidR="00C130A1" w:rsidRPr="00296954">
        <w:rPr>
          <w:rFonts w:ascii="Times New Roman" w:eastAsiaTheme="minorEastAsia" w:hAnsi="Times New Roman" w:cs="Times New Roman"/>
          <w:b/>
          <w:bCs/>
          <w:sz w:val="22"/>
          <w:lang w:eastAsia="zh-CN"/>
        </w:rPr>
        <w:t>s</w:t>
      </w:r>
      <w:r w:rsidRPr="00296954">
        <w:rPr>
          <w:rFonts w:ascii="Times New Roman" w:eastAsiaTheme="minorEastAsia" w:hAnsi="Times New Roman" w:cs="Times New Roman"/>
          <w:b/>
          <w:bCs/>
          <w:sz w:val="22"/>
          <w:lang w:eastAsia="zh-CN"/>
        </w:rPr>
        <w:t>al</w:t>
      </w:r>
      <w:r w:rsidR="00C130A1" w:rsidRPr="00296954">
        <w:rPr>
          <w:rFonts w:ascii="Times New Roman" w:eastAsiaTheme="minorEastAsia" w:hAnsi="Times New Roman" w:cs="Times New Roman"/>
          <w:b/>
          <w:bCs/>
          <w:sz w:val="22"/>
          <w:lang w:eastAsia="zh-CN"/>
        </w:rPr>
        <w:t xml:space="preserve"> </w:t>
      </w:r>
      <w:r w:rsidR="00296954" w:rsidRPr="00296954">
        <w:rPr>
          <w:rFonts w:ascii="Times New Roman" w:eastAsiaTheme="minorEastAsia" w:hAnsi="Times New Roman" w:cs="Times New Roman"/>
          <w:b/>
          <w:bCs/>
          <w:sz w:val="22"/>
          <w:lang w:eastAsia="zh-CN"/>
        </w:rPr>
        <w:t>1</w:t>
      </w:r>
      <w:r w:rsidR="00680105">
        <w:rPr>
          <w:rFonts w:ascii="Times New Roman" w:eastAsiaTheme="minorEastAsia" w:hAnsi="Times New Roman" w:cs="Times New Roman"/>
          <w:b/>
          <w:bCs/>
          <w:sz w:val="22"/>
          <w:lang w:eastAsia="zh-CN"/>
        </w:rPr>
        <w:t>7</w:t>
      </w:r>
      <w:r w:rsidR="00C130A1" w:rsidRPr="00296954">
        <w:rPr>
          <w:rFonts w:ascii="Times New Roman" w:eastAsiaTheme="minorEastAsia" w:hAnsi="Times New Roman" w:cs="Times New Roman"/>
          <w:b/>
          <w:bCs/>
          <w:sz w:val="22"/>
          <w:lang w:eastAsia="zh-CN"/>
        </w:rPr>
        <w:t>:</w:t>
      </w:r>
      <w:r w:rsidR="00296954">
        <w:rPr>
          <w:rFonts w:ascii="Times New Roman" w:eastAsiaTheme="minorEastAsia" w:hAnsi="Times New Roman" w:cs="Times New Roman"/>
          <w:b/>
          <w:bCs/>
          <w:sz w:val="22"/>
          <w:lang w:eastAsia="zh-CN"/>
        </w:rPr>
        <w:t xml:space="preserve"> </w:t>
      </w:r>
      <w:r w:rsidR="00296954" w:rsidRPr="00296954">
        <w:rPr>
          <w:rFonts w:ascii="Times New Roman" w:eastAsiaTheme="minorEastAsia" w:hAnsi="Times New Roman" w:cs="Times New Roman"/>
          <w:b/>
          <w:bCs/>
          <w:sz w:val="22"/>
          <w:lang w:eastAsia="zh-CN"/>
        </w:rPr>
        <w:t xml:space="preserve">RAN4 should investigate the feasibility of </w:t>
      </w:r>
      <w:proofErr w:type="gramStart"/>
      <w:r w:rsidR="00296954" w:rsidRPr="00296954">
        <w:rPr>
          <w:rFonts w:ascii="Times New Roman" w:eastAsiaTheme="minorEastAsia" w:hAnsi="Times New Roman" w:cs="Times New Roman"/>
          <w:b/>
          <w:bCs/>
          <w:sz w:val="22"/>
          <w:lang w:eastAsia="zh-CN"/>
        </w:rPr>
        <w:t>providing assistance</w:t>
      </w:r>
      <w:proofErr w:type="gramEnd"/>
      <w:r w:rsidR="00296954"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w:t>
      </w:r>
      <w:proofErr w:type="gramStart"/>
      <w:r w:rsidR="00296954" w:rsidRPr="00296954">
        <w:rPr>
          <w:rFonts w:ascii="Times New Roman" w:eastAsiaTheme="minorEastAsia" w:hAnsi="Times New Roman" w:cs="Times New Roman"/>
          <w:b/>
          <w:bCs/>
          <w:sz w:val="22"/>
          <w:lang w:eastAsia="zh-CN"/>
        </w:rPr>
        <w:t>tests</w:t>
      </w:r>
      <w:proofErr w:type="gramEnd"/>
    </w:p>
    <w:p w14:paraId="0A5D14F1" w14:textId="209B7ED0" w:rsidR="007719EC" w:rsidRPr="00B0741E" w:rsidRDefault="007719EC" w:rsidP="007719EC">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Proposal 1</w:t>
      </w:r>
      <w:r w:rsidR="00680105">
        <w:rPr>
          <w:rFonts w:ascii="Times New Roman" w:eastAsiaTheme="minorEastAsia" w:hAnsi="Times New Roman" w:cs="Times New Roman"/>
          <w:b/>
          <w:bCs/>
          <w:sz w:val="22"/>
        </w:rPr>
        <w:t>8</w:t>
      </w:r>
      <w:r w:rsidRPr="00B0741E">
        <w:rPr>
          <w:rFonts w:ascii="Times New Roman" w:eastAsiaTheme="minorEastAsia" w:hAnsi="Times New Roman" w:cs="Times New Roman"/>
          <w:b/>
          <w:bCs/>
          <w:sz w:val="22"/>
        </w:rPr>
        <w:t>:</w:t>
      </w:r>
      <w:r w:rsidR="00296954" w:rsidRPr="00296954">
        <w:t xml:space="preserve"> </w:t>
      </w:r>
      <w:r w:rsidR="00296954"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5285A750" w14:textId="77777777" w:rsidR="003A0230" w:rsidRDefault="003A0230" w:rsidP="00F20478">
      <w:pPr>
        <w:contextualSpacing/>
        <w:jc w:val="both"/>
        <w:rPr>
          <w:rFonts w:ascii="Times New Roman" w:eastAsiaTheme="minorEastAsia" w:hAnsi="Times New Roman" w:cs="Calibri"/>
          <w:b/>
          <w:bCs/>
          <w:sz w:val="22"/>
          <w:lang w:eastAsia="zh-CN"/>
        </w:rPr>
      </w:pPr>
    </w:p>
    <w:p w14:paraId="0D4D574E" w14:textId="65154D5D" w:rsidR="003A0230" w:rsidRPr="00781FE2" w:rsidRDefault="00781FE2" w:rsidP="00781FE2">
      <w:pPr>
        <w:pStyle w:val="B2"/>
        <w:ind w:left="0" w:firstLine="0"/>
        <w:rPr>
          <w:rFonts w:ascii="Arial" w:hAnsi="Arial" w:cs="Arial"/>
          <w:sz w:val="32"/>
          <w:szCs w:val="32"/>
        </w:rPr>
      </w:pPr>
      <w:r w:rsidRPr="008E19F4">
        <w:rPr>
          <w:rFonts w:ascii="Arial" w:hAnsi="Arial" w:cs="Arial"/>
          <w:sz w:val="32"/>
          <w:szCs w:val="32"/>
          <w:lang w:eastAsia="zh-CN"/>
        </w:rPr>
        <w:t>2.</w:t>
      </w:r>
      <w:r>
        <w:rPr>
          <w:rFonts w:ascii="Arial" w:hAnsi="Arial" w:cs="Arial"/>
          <w:sz w:val="32"/>
          <w:szCs w:val="32"/>
          <w:lang w:eastAsia="zh-CN"/>
        </w:rPr>
        <w:t>5 Consistency between Training and Inference</w:t>
      </w:r>
      <w:r w:rsidRPr="008E19F4">
        <w:rPr>
          <w:rFonts w:ascii="Arial" w:hAnsi="Arial" w:cs="Arial"/>
          <w:sz w:val="32"/>
          <w:szCs w:val="32"/>
          <w:lang w:eastAsia="zh-CN"/>
        </w:rPr>
        <w:t xml:space="preserve">  </w:t>
      </w:r>
    </w:p>
    <w:p w14:paraId="35A6F066" w14:textId="2CCEE72E" w:rsidR="003A0230" w:rsidRDefault="003A0230" w:rsidP="00F20478">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 xml:space="preserve">The </w:t>
      </w:r>
      <w:r w:rsidR="00554F75">
        <w:rPr>
          <w:rFonts w:ascii="Times New Roman" w:eastAsiaTheme="minorEastAsia" w:hAnsi="Times New Roman" w:cs="Calibri"/>
          <w:sz w:val="22"/>
          <w:lang w:eastAsia="zh-CN"/>
        </w:rPr>
        <w:t>existence</w:t>
      </w:r>
      <w:r w:rsidRPr="003A0230">
        <w:rPr>
          <w:rFonts w:ascii="Times New Roman" w:eastAsiaTheme="minorEastAsia" w:hAnsi="Times New Roman" w:cs="Calibri"/>
          <w:sz w:val="22"/>
          <w:lang w:eastAsia="zh-CN"/>
        </w:rPr>
        <w:t xml:space="preserve"> of generalization cases highlights the necessity of tackling performance issues that arise when the assumptions made during training, such as using a machine learning model trained with a specific set of network/user equipment (NW/UE)-side additional conditions, do not align with the assumptions made during inference. This misalignment can lead to certain performance degradations</w:t>
      </w:r>
      <w:r>
        <w:rPr>
          <w:rFonts w:ascii="Times New Roman" w:eastAsiaTheme="minorEastAsia" w:hAnsi="Times New Roman" w:cs="Calibri"/>
          <w:sz w:val="22"/>
          <w:lang w:eastAsia="zh-CN"/>
        </w:rPr>
        <w:t xml:space="preserve">. </w:t>
      </w:r>
    </w:p>
    <w:p w14:paraId="44E3CF52" w14:textId="77777777" w:rsidR="00592CC3" w:rsidRDefault="00592CC3" w:rsidP="00F20478">
      <w:pPr>
        <w:contextualSpacing/>
        <w:jc w:val="both"/>
        <w:rPr>
          <w:rFonts w:ascii="Times New Roman" w:eastAsiaTheme="minorEastAsia" w:hAnsi="Times New Roman" w:cs="Calibri"/>
          <w:sz w:val="22"/>
          <w:lang w:eastAsia="zh-CN"/>
        </w:rPr>
      </w:pPr>
    </w:p>
    <w:p w14:paraId="66D85493" w14:textId="61E80341" w:rsid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agreed in RAN#102, ensuring consistency between training and inference regarding any identified additional conditions on the network side for inference at user equipment (UE) is a key objective for the beam prediction use case within the scope of Release 19 work item.</w:t>
      </w:r>
    </w:p>
    <w:p w14:paraId="6856D712" w14:textId="77777777" w:rsidR="00592CC3" w:rsidRPr="003A0230" w:rsidRDefault="00592CC3" w:rsidP="003A0230">
      <w:pPr>
        <w:contextualSpacing/>
        <w:jc w:val="both"/>
        <w:rPr>
          <w:rFonts w:ascii="Times New Roman" w:eastAsiaTheme="minorEastAsia" w:hAnsi="Times New Roman" w:cs="Calibri"/>
          <w:sz w:val="22"/>
          <w:lang w:eastAsia="zh-CN"/>
        </w:rPr>
      </w:pPr>
    </w:p>
    <w:p w14:paraId="14316C36" w14:textId="7777777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 xml:space="preserve">As highlighted in TR 38.843 (Clause 4.2.3), additional conditions refer to any aspects that are assumed for the training of the model but are not a part of UE capability for the AI/ML-enabled feature/FG. Moreover, </w:t>
      </w:r>
      <w:r w:rsidRPr="003A0230">
        <w:rPr>
          <w:rFonts w:ascii="Times New Roman" w:eastAsiaTheme="minorEastAsia" w:hAnsi="Times New Roman" w:cs="Calibri"/>
          <w:sz w:val="22"/>
          <w:lang w:eastAsia="zh-CN"/>
        </w:rPr>
        <w:lastRenderedPageBreak/>
        <w:t xml:space="preserve">additional conditions of a model can be divided into two categories: NW-side additional conditions and UE-side additional </w:t>
      </w:r>
      <w:proofErr w:type="gramStart"/>
      <w:r w:rsidRPr="003A0230">
        <w:rPr>
          <w:rFonts w:ascii="Times New Roman" w:eastAsiaTheme="minorEastAsia" w:hAnsi="Times New Roman" w:cs="Calibri"/>
          <w:sz w:val="22"/>
          <w:lang w:eastAsia="zh-CN"/>
        </w:rPr>
        <w:t>conditions</w:t>
      </w:r>
      <w:proofErr w:type="gramEnd"/>
    </w:p>
    <w:p w14:paraId="4711212B" w14:textId="12ACA4A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The following options can be taken as potential approaches to improve generalization and maintain performance</w:t>
      </w:r>
      <w:r w:rsidR="00592CC3">
        <w:rPr>
          <w:rFonts w:ascii="Times New Roman" w:eastAsiaTheme="minorEastAsia" w:hAnsi="Times New Roman" w:cs="Calibri"/>
          <w:sz w:val="22"/>
          <w:lang w:eastAsia="zh-CN"/>
        </w:rPr>
        <w:t xml:space="preserve"> by </w:t>
      </w:r>
      <w:r w:rsidR="00733E1A">
        <w:rPr>
          <w:rFonts w:ascii="Times New Roman" w:eastAsiaTheme="minorEastAsia" w:hAnsi="Times New Roman" w:cs="Calibri"/>
          <w:sz w:val="22"/>
          <w:lang w:eastAsia="zh-CN"/>
        </w:rPr>
        <w:t>ensuring consistency between training and inference</w:t>
      </w:r>
      <w:r w:rsidRPr="003A0230">
        <w:rPr>
          <w:rFonts w:ascii="Times New Roman" w:eastAsiaTheme="minorEastAsia" w:hAnsi="Times New Roman" w:cs="Calibri"/>
          <w:sz w:val="22"/>
          <w:lang w:eastAsia="zh-CN"/>
        </w:rPr>
        <w:t xml:space="preserve">, in accordance with clause 4.2.3 of TR 38.843: </w:t>
      </w:r>
    </w:p>
    <w:p w14:paraId="77324862"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identification</w:t>
      </w:r>
      <w:r w:rsidRPr="003A0230">
        <w:rPr>
          <w:rFonts w:ascii="Times New Roman" w:eastAsiaTheme="minorEastAsia" w:hAnsi="Times New Roman" w:cs="Calibri"/>
          <w:sz w:val="22"/>
          <w:lang w:eastAsia="zh-CN"/>
        </w:rPr>
        <w:t xml:space="preserve"> to achieve alignment on the NW-side additional condition between NW-side and UE-side.</w:t>
      </w:r>
    </w:p>
    <w:p w14:paraId="5F0FC8AB"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training at NW and transfer to UE</w:t>
      </w:r>
      <w:r w:rsidRPr="003A0230">
        <w:rPr>
          <w:rFonts w:ascii="Times New Roman" w:eastAsiaTheme="minorEastAsia" w:hAnsi="Times New Roman" w:cs="Calibri"/>
          <w:sz w:val="22"/>
          <w:lang w:eastAsia="zh-CN"/>
        </w:rPr>
        <w:t>, where the model has been trained under the additional condition.</w:t>
      </w:r>
    </w:p>
    <w:p w14:paraId="7B9225B4"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Information</w:t>
      </w:r>
      <w:proofErr w:type="gramEnd"/>
      <w:r w:rsidRPr="00E44706">
        <w:rPr>
          <w:rFonts w:ascii="Times New Roman" w:eastAsiaTheme="minorEastAsia" w:hAnsi="Times New Roman" w:cs="Calibri"/>
          <w:b/>
          <w:bCs/>
          <w:sz w:val="22"/>
          <w:lang w:eastAsia="zh-CN"/>
        </w:rPr>
        <w:t xml:space="preserve"> and/or indication</w:t>
      </w:r>
      <w:r w:rsidRPr="003A0230">
        <w:rPr>
          <w:rFonts w:ascii="Times New Roman" w:eastAsiaTheme="minorEastAsia" w:hAnsi="Times New Roman" w:cs="Calibri"/>
          <w:sz w:val="22"/>
          <w:lang w:eastAsia="zh-CN"/>
        </w:rPr>
        <w:t xml:space="preserve"> on NW-side additional conditions is provided to UE.</w:t>
      </w:r>
    </w:p>
    <w:p w14:paraId="5176D371" w14:textId="30BD6593" w:rsid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Consistency</w:t>
      </w:r>
      <w:proofErr w:type="gramEnd"/>
      <w:r w:rsidRPr="00E44706">
        <w:rPr>
          <w:rFonts w:ascii="Times New Roman" w:eastAsiaTheme="minorEastAsia" w:hAnsi="Times New Roman" w:cs="Calibri"/>
          <w:b/>
          <w:bCs/>
          <w:sz w:val="22"/>
          <w:lang w:eastAsia="zh-CN"/>
        </w:rPr>
        <w:t xml:space="preserve"> assisted by monitoring</w:t>
      </w:r>
      <w:r w:rsidRPr="003A0230">
        <w:rPr>
          <w:rFonts w:ascii="Times New Roman" w:eastAsiaTheme="minorEastAsia" w:hAnsi="Times New Roman" w:cs="Calibri"/>
          <w:sz w:val="22"/>
          <w:lang w:eastAsia="zh-CN"/>
        </w:rPr>
        <w:t xml:space="preserve"> (by UE and/or NW, the performance of UE-side candidate models/functionalities to select a model/functionality)</w:t>
      </w:r>
    </w:p>
    <w:p w14:paraId="4B68E81A" w14:textId="77777777" w:rsidR="000876E1" w:rsidRPr="003A0230" w:rsidRDefault="000876E1" w:rsidP="003A0230">
      <w:pPr>
        <w:ind w:left="567"/>
        <w:contextualSpacing/>
        <w:jc w:val="both"/>
        <w:rPr>
          <w:rFonts w:ascii="Times New Roman" w:eastAsiaTheme="minorEastAsia" w:hAnsi="Times New Roman" w:cs="Calibri"/>
          <w:sz w:val="22"/>
          <w:lang w:eastAsia="zh-CN"/>
        </w:rPr>
      </w:pPr>
    </w:p>
    <w:p w14:paraId="180B9CA4" w14:textId="31E3FBE9"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4F49029D" w14:textId="77777777" w:rsidR="000876E1" w:rsidRDefault="000876E1" w:rsidP="000876E1">
      <w:pPr>
        <w:contextualSpacing/>
        <w:jc w:val="both"/>
        <w:rPr>
          <w:rFonts w:ascii="Times New Roman" w:eastAsiaTheme="minorEastAsia" w:hAnsi="Times New Roman" w:cs="Calibri"/>
          <w:sz w:val="22"/>
          <w:lang w:eastAsia="zh-CN"/>
        </w:rPr>
      </w:pPr>
    </w:p>
    <w:p w14:paraId="1084EF03" w14:textId="67962264" w:rsid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 xml:space="preserve">Nonetheless, while these variables may be essential for training AI/ML models and thus required as input for AI/ML model operation, they may not be standardized due to proprietary information concerns. Therefore, categorizing these variables as additional conditions can facilitate </w:t>
      </w:r>
      <w:r w:rsidR="00554F75">
        <w:rPr>
          <w:rFonts w:ascii="Times New Roman" w:eastAsiaTheme="minorEastAsia" w:hAnsi="Times New Roman" w:cs="Calibri"/>
          <w:sz w:val="22"/>
          <w:lang w:eastAsia="zh-CN"/>
        </w:rPr>
        <w:t>the</w:t>
      </w:r>
      <w:r w:rsidRPr="000876E1">
        <w:rPr>
          <w:rFonts w:ascii="Times New Roman" w:eastAsiaTheme="minorEastAsia" w:hAnsi="Times New Roman" w:cs="Calibri"/>
          <w:sz w:val="22"/>
          <w:lang w:eastAsia="zh-CN"/>
        </w:rPr>
        <w:t xml:space="preserve"> AI/ML operation.</w:t>
      </w:r>
    </w:p>
    <w:p w14:paraId="2255D79F" w14:textId="77777777" w:rsidR="00554F75" w:rsidRPr="000876E1" w:rsidRDefault="00554F75" w:rsidP="000876E1">
      <w:pPr>
        <w:contextualSpacing/>
        <w:jc w:val="both"/>
        <w:rPr>
          <w:rFonts w:ascii="Times New Roman" w:eastAsiaTheme="minorEastAsia" w:hAnsi="Times New Roman" w:cs="Calibri"/>
          <w:sz w:val="22"/>
          <w:lang w:eastAsia="zh-CN"/>
        </w:rPr>
      </w:pPr>
    </w:p>
    <w:p w14:paraId="56D1F8BE" w14:textId="01D3FB31"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Among the methods explored for ensuring consistency between the network and UE for these additional conditions, the "Consistency assisted by monitoring" methodology appears to be the least optimal solution. It is expected to cause significant delays in selecting the optimal AI/ML model for the UE</w:t>
      </w:r>
      <w:r w:rsidR="00701FF0">
        <w:rPr>
          <w:rFonts w:ascii="Times New Roman" w:eastAsiaTheme="minorEastAsia" w:hAnsi="Times New Roman" w:cs="Calibri"/>
          <w:sz w:val="22"/>
          <w:lang w:eastAsia="zh-CN"/>
        </w:rPr>
        <w:t>.</w:t>
      </w:r>
    </w:p>
    <w:p w14:paraId="0201BA18" w14:textId="77777777" w:rsidR="000876E1" w:rsidRDefault="000876E1" w:rsidP="000876E1">
      <w:pPr>
        <w:contextualSpacing/>
        <w:jc w:val="both"/>
        <w:rPr>
          <w:rFonts w:ascii="Times New Roman" w:eastAsiaTheme="minorEastAsia" w:hAnsi="Times New Roman" w:cs="Calibri"/>
          <w:sz w:val="22"/>
          <w:lang w:eastAsia="zh-CN"/>
        </w:rPr>
      </w:pPr>
    </w:p>
    <w:p w14:paraId="45AAD951" w14:textId="3EF617F4" w:rsidR="00F20478"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Consider a scenario where multiple sets of beam management models are developed for different user equipment (UE) speeds, and the network intends to utilize the monitoring procedure to select the optimal model. In this case, the network must activate multiple models at the UE one by one, each associated with different UE speeds, until it identifies an AI/ML model that yields the best performance. During the period when the network is activating non-optimal model(s) at the UE, UE performance suffers, resulting in a delay in selecting the most optimal model.</w:t>
      </w:r>
    </w:p>
    <w:p w14:paraId="1F3DFC97" w14:textId="77777777" w:rsidR="00CA153D" w:rsidRDefault="00CA153D" w:rsidP="00CA153D">
      <w:pPr>
        <w:contextualSpacing/>
        <w:jc w:val="both"/>
        <w:rPr>
          <w:rFonts w:ascii="Times New Roman" w:eastAsiaTheme="minorEastAsia" w:hAnsi="Times New Roman" w:cs="Calibri"/>
          <w:sz w:val="22"/>
          <w:lang w:eastAsia="zh-CN"/>
        </w:rPr>
      </w:pPr>
    </w:p>
    <w:p w14:paraId="2D5A7034" w14:textId="755AFB9E" w:rsidR="00554F75" w:rsidRPr="00B0741E"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13</w:t>
      </w:r>
      <w:r>
        <w:rPr>
          <w:rFonts w:ascii="Times New Roman" w:eastAsiaTheme="minorEastAsia" w:hAnsi="Times New Roman" w:cs="Times New Roman"/>
          <w:b/>
          <w:bCs/>
          <w:sz w:val="22"/>
          <w:lang w:eastAsia="zh-CN"/>
        </w:rPr>
        <w:t xml:space="preserve">:  Achieving consistency between training and inference by model monitoring could result in delays and increased complexity in model management for BM use </w:t>
      </w:r>
      <w:proofErr w:type="gramStart"/>
      <w:r>
        <w:rPr>
          <w:rFonts w:ascii="Times New Roman" w:eastAsiaTheme="minorEastAsia" w:hAnsi="Times New Roman" w:cs="Times New Roman"/>
          <w:b/>
          <w:bCs/>
          <w:sz w:val="22"/>
          <w:lang w:eastAsia="zh-CN"/>
        </w:rPr>
        <w:t>case</w:t>
      </w:r>
      <w:proofErr w:type="gramEnd"/>
    </w:p>
    <w:p w14:paraId="0605F37B" w14:textId="77777777" w:rsidR="00554F75" w:rsidRDefault="00554F75" w:rsidP="00CA153D">
      <w:pPr>
        <w:contextualSpacing/>
        <w:jc w:val="both"/>
        <w:rPr>
          <w:rFonts w:ascii="Times New Roman" w:eastAsiaTheme="minorEastAsia" w:hAnsi="Times New Roman" w:cs="Calibri"/>
          <w:sz w:val="22"/>
          <w:lang w:eastAsia="zh-CN"/>
        </w:rPr>
      </w:pPr>
    </w:p>
    <w:p w14:paraId="3DE57AED" w14:textId="1D1D05DC" w:rsidR="00CA153D" w:rsidRPr="00CA153D"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If multiple models with varying generalization capabilities and requirements for network-side additional conditions are trained by different UE vendors, it would necessitate substantial standardization efforts</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p>
    <w:p w14:paraId="6E8729D6" w14:textId="77777777" w:rsidR="00554F75" w:rsidRDefault="00554F75" w:rsidP="00CA153D">
      <w:pPr>
        <w:contextualSpacing/>
        <w:jc w:val="both"/>
        <w:rPr>
          <w:rFonts w:ascii="Times New Roman" w:eastAsiaTheme="minorEastAsia" w:hAnsi="Times New Roman" w:cs="Calibri"/>
          <w:sz w:val="22"/>
          <w:lang w:eastAsia="zh-CN"/>
        </w:rPr>
      </w:pPr>
    </w:p>
    <w:p w14:paraId="59B7CE3E" w14:textId="0BECB3DC" w:rsidR="00554F75" w:rsidRPr="00554F75"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14</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 xml:space="preserve">f multiple models with varying generalization capabilities and requirements for network-side additional conditions are trained by different UE vendors, it would necessitate substantial standardization efforts for BM use </w:t>
      </w:r>
      <w:proofErr w:type="gramStart"/>
      <w:r w:rsidRPr="00554F75">
        <w:rPr>
          <w:rFonts w:ascii="Times New Roman" w:eastAsiaTheme="minorEastAsia" w:hAnsi="Times New Roman" w:cs="Calibri"/>
          <w:b/>
          <w:bCs/>
          <w:sz w:val="22"/>
          <w:lang w:eastAsia="zh-CN"/>
        </w:rPr>
        <w:t>case</w:t>
      </w:r>
      <w:proofErr w:type="gramEnd"/>
    </w:p>
    <w:p w14:paraId="7A59950B" w14:textId="77777777" w:rsidR="00554F75" w:rsidRDefault="00554F75" w:rsidP="00CA153D">
      <w:pPr>
        <w:contextualSpacing/>
        <w:jc w:val="both"/>
        <w:rPr>
          <w:rFonts w:ascii="Times New Roman" w:eastAsiaTheme="minorEastAsia" w:hAnsi="Times New Roman" w:cs="Calibri"/>
          <w:sz w:val="22"/>
          <w:lang w:eastAsia="zh-CN"/>
        </w:rPr>
      </w:pPr>
    </w:p>
    <w:p w14:paraId="4A57AFA2" w14:textId="15AE1BFC" w:rsidR="00701FF0"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 xml:space="preserve">In order to ease the burden for testing models with different NW additional conditions, it </w:t>
      </w:r>
      <w:proofErr w:type="gramStart"/>
      <w:r w:rsidRPr="00CA153D">
        <w:rPr>
          <w:rFonts w:ascii="Times New Roman" w:eastAsiaTheme="minorEastAsia" w:hAnsi="Times New Roman" w:cs="Calibri"/>
          <w:sz w:val="22"/>
          <w:lang w:eastAsia="zh-CN"/>
        </w:rPr>
        <w:t>would</w:t>
      </w:r>
      <w:proofErr w:type="gramEnd"/>
      <w:r w:rsidRPr="00CA153D">
        <w:rPr>
          <w:rFonts w:ascii="Times New Roman" w:eastAsiaTheme="minorEastAsia" w:hAnsi="Times New Roman" w:cs="Calibri"/>
          <w:sz w:val="22"/>
          <w:lang w:eastAsia="zh-CN"/>
        </w:rPr>
        <w:t xml:space="preserve"> beneficial to train the UE-side model with mixed dataset from various </w:t>
      </w:r>
      <w:proofErr w:type="spellStart"/>
      <w:r w:rsidRPr="00CA153D">
        <w:rPr>
          <w:rFonts w:ascii="Times New Roman" w:eastAsiaTheme="minorEastAsia" w:hAnsi="Times New Roman" w:cs="Calibri"/>
          <w:sz w:val="22"/>
          <w:lang w:eastAsia="zh-CN"/>
        </w:rPr>
        <w:t>gNB</w:t>
      </w:r>
      <w:proofErr w:type="spellEnd"/>
      <w:r w:rsidRPr="00CA153D">
        <w:rPr>
          <w:rFonts w:ascii="Times New Roman" w:eastAsiaTheme="minorEastAsia" w:hAnsi="Times New Roman" w:cs="Calibri"/>
          <w:sz w:val="22"/>
          <w:lang w:eastAsia="zh-CN"/>
        </w:rPr>
        <w:t xml:space="preserve"> settings</w:t>
      </w:r>
      <w:r w:rsidR="00554F75">
        <w:rPr>
          <w:rFonts w:ascii="Times New Roman" w:eastAsiaTheme="minorEastAsia" w:hAnsi="Times New Roman" w:cs="Calibri"/>
          <w:sz w:val="22"/>
          <w:lang w:eastAsia="zh-CN"/>
        </w:rPr>
        <w:t xml:space="preserve"> (additional conditions)</w:t>
      </w:r>
      <w:r w:rsidRPr="00CA153D">
        <w:rPr>
          <w:rFonts w:ascii="Times New Roman" w:eastAsiaTheme="minorEastAsia" w:hAnsi="Times New Roman" w:cs="Calibri"/>
          <w:sz w:val="22"/>
          <w:lang w:eastAsia="zh-CN"/>
        </w:rPr>
        <w:t>, thus reducing the number of AI/ML models (selected by NW-side additional conditions) required to guarantee generalization and maintain the system performance</w:t>
      </w:r>
      <w:r>
        <w:rPr>
          <w:rFonts w:ascii="Times New Roman" w:eastAsiaTheme="minorEastAsia" w:hAnsi="Times New Roman" w:cs="Calibri"/>
          <w:sz w:val="22"/>
          <w:lang w:eastAsia="zh-CN"/>
        </w:rPr>
        <w:t xml:space="preserve">.  </w:t>
      </w:r>
      <w:r w:rsidRPr="00CA153D">
        <w:rPr>
          <w:rFonts w:ascii="Times New Roman" w:eastAsiaTheme="minorEastAsia" w:hAnsi="Times New Roman" w:cs="Calibri"/>
          <w:sz w:val="22"/>
          <w:lang w:eastAsia="zh-CN"/>
        </w:rPr>
        <w:t>UE complexity increases</w:t>
      </w:r>
      <w:r>
        <w:rPr>
          <w:rFonts w:ascii="Times New Roman" w:eastAsiaTheme="minorEastAsia" w:hAnsi="Times New Roman" w:cs="Calibri"/>
          <w:sz w:val="22"/>
          <w:lang w:eastAsia="zh-CN"/>
        </w:rPr>
        <w:t xml:space="preserve"> if the UE needs to store and manage multiple AI/ML models. </w:t>
      </w:r>
    </w:p>
    <w:p w14:paraId="31A603B6" w14:textId="77777777" w:rsidR="00554F75" w:rsidRDefault="00554F75" w:rsidP="00CA153D">
      <w:pPr>
        <w:contextualSpacing/>
        <w:jc w:val="both"/>
        <w:rPr>
          <w:rFonts w:ascii="Times New Roman" w:eastAsiaTheme="minorEastAsia" w:hAnsi="Times New Roman" w:cs="Calibri"/>
          <w:sz w:val="22"/>
          <w:lang w:eastAsia="zh-CN"/>
        </w:rPr>
      </w:pPr>
    </w:p>
    <w:p w14:paraId="72D95DD7" w14:textId="68FCF6B8" w:rsidR="002B64CE" w:rsidRDefault="002B64CE" w:rsidP="002B64CE">
      <w:pPr>
        <w:contextualSpacing/>
        <w:jc w:val="both"/>
        <w:rPr>
          <w:rFonts w:ascii="Times New Roman" w:eastAsiaTheme="minorEastAsia" w:hAnsi="Times New Roman" w:cs="Times New Roman"/>
          <w:b/>
          <w:bCs/>
          <w:sz w:val="22"/>
          <w:lang w:val="en-AU"/>
        </w:rPr>
      </w:pPr>
      <w:r w:rsidRPr="002B64CE">
        <w:rPr>
          <w:rFonts w:ascii="Times New Roman" w:eastAsiaTheme="minorEastAsia" w:hAnsi="Times New Roman" w:cs="Times New Roman"/>
          <w:b/>
          <w:bCs/>
          <w:sz w:val="22"/>
          <w:lang w:val="en-AU"/>
        </w:rPr>
        <w:t xml:space="preserve"> </w:t>
      </w: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680105">
        <w:rPr>
          <w:rFonts w:ascii="Times New Roman" w:eastAsiaTheme="minorEastAsia" w:hAnsi="Times New Roman" w:cs="Times New Roman"/>
          <w:b/>
          <w:bCs/>
          <w:sz w:val="22"/>
          <w:lang w:val="en-AU"/>
        </w:rPr>
        <w:t>9</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w:t>
      </w:r>
      <w:r w:rsidRPr="00D63407">
        <w:rPr>
          <w:rFonts w:ascii="Times New Roman" w:eastAsiaTheme="minorEastAsia" w:hAnsi="Times New Roman" w:cs="Times New Roman"/>
          <w:b/>
          <w:bCs/>
          <w:sz w:val="22"/>
          <w:lang w:val="en-AU"/>
        </w:rPr>
        <w:lastRenderedPageBreak/>
        <w:t xml:space="preserve">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64893ACE" w14:textId="77777777" w:rsidR="00CA0537" w:rsidRDefault="00CA0537" w:rsidP="002B64CE">
      <w:pPr>
        <w:contextualSpacing/>
        <w:jc w:val="both"/>
        <w:rPr>
          <w:rFonts w:ascii="Times New Roman" w:eastAsiaTheme="minorEastAsia" w:hAnsi="Times New Roman" w:cs="Times New Roman"/>
          <w:b/>
          <w:bCs/>
          <w:sz w:val="22"/>
          <w:lang w:val="en-AU"/>
        </w:rPr>
      </w:pPr>
    </w:p>
    <w:p w14:paraId="007E1745" w14:textId="3269CD3B" w:rsidR="00CA0537" w:rsidRPr="00CA0537" w:rsidRDefault="00CA0537" w:rsidP="002B64CE">
      <w:pPr>
        <w:contextualSpacing/>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For achieving consistency between training and inference we can re-use the same concepts from post-deployment validation from our paper on general aspects.</w:t>
      </w:r>
    </w:p>
    <w:p w14:paraId="27BCCFF9" w14:textId="17F1FDF0" w:rsidR="00701FF0" w:rsidRPr="002B64CE" w:rsidRDefault="00701FF0" w:rsidP="00CA153D">
      <w:pPr>
        <w:contextualSpacing/>
        <w:jc w:val="both"/>
        <w:rPr>
          <w:rFonts w:ascii="Times New Roman" w:eastAsiaTheme="minorEastAsia" w:hAnsi="Times New Roman" w:cs="Calibri"/>
          <w:sz w:val="22"/>
          <w:lang w:val="en-AU" w:eastAsia="zh-CN"/>
        </w:rPr>
      </w:pPr>
    </w:p>
    <w:p w14:paraId="6CC17C1B" w14:textId="29BE2ABC"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680105">
        <w:rPr>
          <w:rFonts w:ascii="Times New Roman" w:hAnsi="Times New Roman" w:cs="Times New Roman"/>
          <w:b/>
          <w:bCs/>
          <w:sz w:val="22"/>
        </w:rPr>
        <w:t>20</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w:t>
      </w:r>
      <w:proofErr w:type="gramStart"/>
      <w:r w:rsidRPr="007C55B3">
        <w:rPr>
          <w:rFonts w:ascii="Times New Roman" w:hAnsi="Times New Roman" w:cs="Times New Roman"/>
          <w:b/>
          <w:bCs/>
          <w:sz w:val="22"/>
        </w:rPr>
        <w:t>data</w:t>
      </w:r>
      <w:proofErr w:type="gramEnd"/>
      <w:r w:rsidRPr="007C55B3">
        <w:rPr>
          <w:rFonts w:ascii="Times New Roman" w:hAnsi="Times New Roman" w:cs="Times New Roman"/>
          <w:b/>
          <w:bCs/>
          <w:sz w:val="22"/>
        </w:rPr>
        <w:t xml:space="preserve"> </w:t>
      </w:r>
    </w:p>
    <w:p w14:paraId="55C30414"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doesn’t have the ID but the NW has the model ID, then the NW can transfer the model to UE and UE update its list of models:   </w:t>
      </w:r>
    </w:p>
    <w:p w14:paraId="35805F3D" w14:textId="41CD3169"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680105">
        <w:rPr>
          <w:rFonts w:ascii="Times New Roman" w:hAnsi="Times New Roman" w:cs="Times New Roman"/>
          <w:b/>
          <w:bCs/>
          <w:sz w:val="22"/>
        </w:rPr>
        <w:t>21</w:t>
      </w:r>
      <w:r w:rsidRPr="007C55B3">
        <w:rPr>
          <w:rFonts w:ascii="Times New Roman" w:hAnsi="Times New Roman" w:cs="Times New Roman"/>
          <w:b/>
          <w:bCs/>
          <w:sz w:val="22"/>
        </w:rPr>
        <w:t xml:space="preserve">: </w:t>
      </w:r>
      <w:r w:rsidR="00CA0537"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UE lacks the ID but the network possesses the model ID, then the network can transfer the model to the UE, and the UE can update its list of </w:t>
      </w:r>
      <w:proofErr w:type="gramStart"/>
      <w:r w:rsidRPr="007C55B3">
        <w:rPr>
          <w:rFonts w:ascii="Times New Roman" w:hAnsi="Times New Roman" w:cs="Times New Roman"/>
          <w:b/>
          <w:bCs/>
          <w:sz w:val="22"/>
        </w:rPr>
        <w:t>models</w:t>
      </w:r>
      <w:proofErr w:type="gramEnd"/>
    </w:p>
    <w:p w14:paraId="18D27730"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has a model that partially supports the NW-sided additional </w:t>
      </w:r>
      <w:proofErr w:type="gramStart"/>
      <w:r w:rsidRPr="007C55B3">
        <w:rPr>
          <w:rFonts w:ascii="Times New Roman" w:hAnsi="Times New Roman" w:cs="Times New Roman"/>
          <w:sz w:val="22"/>
          <w:lang w:eastAsia="zh-CN"/>
        </w:rPr>
        <w:t>conditions</w:t>
      </w:r>
      <w:proofErr w:type="gramEnd"/>
      <w:r w:rsidRPr="007C55B3">
        <w:rPr>
          <w:rFonts w:ascii="Times New Roman" w:hAnsi="Times New Roman" w:cs="Times New Roman"/>
          <w:sz w:val="22"/>
          <w:lang w:eastAsia="zh-CN"/>
        </w:rPr>
        <w:t xml:space="preserve"> then the NW can trigger data collection for fine tuning of the UE-sided model:  </w:t>
      </w:r>
    </w:p>
    <w:p w14:paraId="5D331F9D" w14:textId="7D137230" w:rsidR="007C55B3" w:rsidRPr="007C55B3" w:rsidRDefault="007C55B3" w:rsidP="007C55B3">
      <w:pPr>
        <w:spacing w:after="180"/>
        <w:jc w:val="both"/>
        <w:rPr>
          <w:rFonts w:ascii="Times New Roman" w:hAnsi="Times New Roman" w:cs="Times New Roman"/>
          <w:b/>
          <w:bCs/>
          <w:sz w:val="22"/>
          <w:lang w:eastAsia="zh-CN"/>
        </w:rPr>
      </w:pPr>
      <w:r w:rsidRPr="007C55B3">
        <w:rPr>
          <w:rFonts w:ascii="Times New Roman" w:hAnsi="Times New Roman" w:cs="Times New Roman"/>
          <w:b/>
          <w:bCs/>
          <w:sz w:val="22"/>
        </w:rPr>
        <w:t xml:space="preserve">Proposal </w:t>
      </w:r>
      <w:r w:rsidR="00680105">
        <w:rPr>
          <w:rFonts w:ascii="Times New Roman" w:hAnsi="Times New Roman" w:cs="Times New Roman"/>
          <w:b/>
          <w:bCs/>
          <w:sz w:val="22"/>
        </w:rPr>
        <w:t>22</w:t>
      </w:r>
      <w:r w:rsidRPr="007C55B3">
        <w:rPr>
          <w:rFonts w:ascii="Times New Roman" w:hAnsi="Times New Roman" w:cs="Times New Roman"/>
          <w:b/>
          <w:bCs/>
          <w:sz w:val="22"/>
        </w:rPr>
        <w:t>:</w:t>
      </w:r>
      <w:r w:rsidR="00CA0537" w:rsidRPr="00CA0537">
        <w:rPr>
          <w:rFonts w:ascii="Times New Roman" w:hAnsi="Times New Roman" w:cs="Times New Roman"/>
          <w:b/>
          <w:bCs/>
          <w:sz w:val="22"/>
        </w:rPr>
        <w:t xml:space="preserve"> 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0D50A633"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If there is no model at the network or UE, then the network configures the UE to fallback to legacy mode.</w:t>
      </w:r>
    </w:p>
    <w:p w14:paraId="6A04B609"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In case there is no ID available, then NW can configure a model monitoring procedure with UE-side measurements to check if the consistency of the additional conditions can be achieved. If performance criteria are met the consistency is achieved and the model has been verified. Otherwise, fallback to legacy mode is configured. </w:t>
      </w:r>
    </w:p>
    <w:p w14:paraId="51C86A5C" w14:textId="0C2A4B9B"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680105">
        <w:rPr>
          <w:rFonts w:ascii="Times New Roman" w:hAnsi="Times New Roman" w:cs="Times New Roman"/>
          <w:b/>
          <w:bCs/>
          <w:sz w:val="22"/>
        </w:rPr>
        <w:t>3</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10A52544" w14:textId="0AE54B12"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680105">
        <w:rPr>
          <w:rFonts w:ascii="Times New Roman" w:hAnsi="Times New Roman" w:cs="Times New Roman"/>
          <w:b/>
          <w:bCs/>
          <w:sz w:val="22"/>
        </w:rPr>
        <w:t>4</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70EF455B" w14:textId="77777777" w:rsidR="007C55B3" w:rsidRDefault="007C55B3" w:rsidP="00CA153D">
      <w:pPr>
        <w:contextualSpacing/>
        <w:jc w:val="both"/>
        <w:rPr>
          <w:rFonts w:ascii="Times New Roman" w:eastAsiaTheme="minorEastAsia" w:hAnsi="Times New Roman" w:cs="Calibri"/>
          <w:sz w:val="22"/>
          <w:lang w:eastAsia="zh-CN"/>
        </w:rPr>
      </w:pPr>
    </w:p>
    <w:p w14:paraId="30ED2C51" w14:textId="77777777" w:rsidR="007C55B3" w:rsidRDefault="007C55B3" w:rsidP="00CA153D">
      <w:pPr>
        <w:contextualSpacing/>
        <w:jc w:val="both"/>
        <w:rPr>
          <w:rFonts w:ascii="Times New Roman" w:eastAsiaTheme="minorEastAsia" w:hAnsi="Times New Roman" w:cs="Calibri"/>
          <w:sz w:val="22"/>
          <w:lang w:eastAsia="zh-CN"/>
        </w:rPr>
      </w:pPr>
    </w:p>
    <w:p w14:paraId="01CA162B" w14:textId="6A33172D" w:rsidR="00CA153D" w:rsidRPr="000876E1" w:rsidRDefault="00CA153D" w:rsidP="00CA153D">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For </w:t>
      </w:r>
      <w:r w:rsidR="00701FF0">
        <w:rPr>
          <w:rFonts w:ascii="Times New Roman" w:eastAsiaTheme="minorEastAsia" w:hAnsi="Times New Roman" w:cs="Calibri"/>
          <w:sz w:val="22"/>
          <w:lang w:eastAsia="zh-CN"/>
        </w:rPr>
        <w:t>model</w:t>
      </w:r>
      <w:r>
        <w:rPr>
          <w:rFonts w:ascii="Times New Roman" w:eastAsiaTheme="minorEastAsia" w:hAnsi="Times New Roman" w:cs="Calibri"/>
          <w:sz w:val="22"/>
          <w:lang w:eastAsia="zh-CN"/>
        </w:rPr>
        <w:t xml:space="preserve"> identification each model is characterized by conditions and additional conditions. An example is shown in Fig </w:t>
      </w:r>
      <w:r w:rsidR="00701FF0">
        <w:rPr>
          <w:rFonts w:ascii="Times New Roman" w:eastAsiaTheme="minorEastAsia" w:hAnsi="Times New Roman" w:cs="Calibri"/>
          <w:sz w:val="22"/>
          <w:lang w:eastAsia="zh-CN"/>
        </w:rPr>
        <w:t>1</w:t>
      </w:r>
      <w:r w:rsidR="004856E7">
        <w:rPr>
          <w:rFonts w:ascii="Times New Roman" w:eastAsiaTheme="minorEastAsia" w:hAnsi="Times New Roman" w:cs="Calibri"/>
          <w:sz w:val="22"/>
          <w:lang w:eastAsia="zh-CN"/>
        </w:rPr>
        <w:t>5</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r w:rsidR="00701FF0">
        <w:rPr>
          <w:rFonts w:ascii="Times New Roman" w:eastAsiaTheme="minorEastAsia" w:hAnsi="Times New Roman" w:cs="Calibri"/>
          <w:sz w:val="22"/>
          <w:lang w:eastAsia="zh-CN"/>
        </w:rPr>
        <w:t>T</w:t>
      </w:r>
      <w:r>
        <w:rPr>
          <w:rFonts w:ascii="Times New Roman" w:eastAsiaTheme="minorEastAsia" w:hAnsi="Times New Roman" w:cs="Calibri"/>
          <w:sz w:val="22"/>
          <w:lang w:eastAsia="zh-CN"/>
        </w:rPr>
        <w:t>he c</w:t>
      </w:r>
      <w:r w:rsidRPr="00CA153D">
        <w:rPr>
          <w:rFonts w:ascii="Times New Roman" w:eastAsiaTheme="minorEastAsia" w:hAnsi="Times New Roman" w:cs="Calibri"/>
          <w:sz w:val="22"/>
          <w:lang w:eastAsia="zh-CN"/>
        </w:rPr>
        <w:t>omplexity of LCM model management increases since the number of candidate models is large</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Deactivations, </w:t>
      </w:r>
      <w:proofErr w:type="gramStart"/>
      <w:r w:rsidRPr="00CA153D">
        <w:rPr>
          <w:rFonts w:ascii="Times New Roman" w:eastAsiaTheme="minorEastAsia" w:hAnsi="Times New Roman" w:cs="Calibri"/>
          <w:sz w:val="22"/>
          <w:lang w:eastAsia="zh-CN"/>
        </w:rPr>
        <w:t>latency</w:t>
      </w:r>
      <w:proofErr w:type="gramEnd"/>
      <w:r w:rsidRPr="00CA153D">
        <w:rPr>
          <w:rFonts w:ascii="Times New Roman" w:eastAsiaTheme="minorEastAsia" w:hAnsi="Times New Roman" w:cs="Calibri"/>
          <w:sz w:val="22"/>
          <w:lang w:eastAsia="zh-CN"/>
        </w:rPr>
        <w:t xml:space="preserve"> and delays can occur when model monitoring takes place or when an appropriate model is not found (in this case UE fallback to legacy)</w:t>
      </w:r>
    </w:p>
    <w:p w14:paraId="4E19298E" w14:textId="77777777" w:rsidR="00F20478" w:rsidRDefault="00F20478" w:rsidP="00C735E5">
      <w:pPr>
        <w:contextualSpacing/>
        <w:jc w:val="both"/>
        <w:rPr>
          <w:rFonts w:ascii="Times New Roman" w:eastAsiaTheme="minorEastAsia" w:hAnsi="Times New Roman" w:cs="Times New Roman"/>
          <w:b/>
          <w:bCs/>
          <w:sz w:val="22"/>
        </w:rPr>
      </w:pPr>
    </w:p>
    <w:p w14:paraId="07FE103C" w14:textId="39D19F3E" w:rsidR="000876E1" w:rsidRDefault="000876E1" w:rsidP="000876E1">
      <w:pPr>
        <w:contextualSpacing/>
        <w:jc w:val="center"/>
        <w:rPr>
          <w:rFonts w:ascii="Times New Roman" w:eastAsiaTheme="minorEastAsia" w:hAnsi="Times New Roman" w:cs="Times New Roman"/>
          <w:b/>
          <w:bCs/>
          <w:sz w:val="22"/>
        </w:rPr>
      </w:pPr>
      <w:r>
        <w:rPr>
          <w:rFonts w:ascii="Times New Roman" w:eastAsiaTheme="minorEastAsia" w:hAnsi="Times New Roman" w:cs="Times New Roman"/>
          <w:b/>
          <w:bCs/>
          <w:noProof/>
          <w:sz w:val="22"/>
        </w:rPr>
        <w:lastRenderedPageBreak/>
        <w:drawing>
          <wp:inline distT="0" distB="0" distL="0" distR="0" wp14:anchorId="39D6D54E" wp14:editId="0D29AE06">
            <wp:extent cx="5028397" cy="3179591"/>
            <wp:effectExtent l="0" t="0" r="1270" b="0"/>
            <wp:docPr id="2104966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66246" name="Picture 210496624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69061F36" w14:textId="19B7C109" w:rsidR="000876E1" w:rsidRDefault="000876E1" w:rsidP="00F95D4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hAnsi="Times New Roman" w:cs="Times New Roman"/>
          <w:b/>
          <w:bCs/>
          <w:sz w:val="18"/>
          <w:szCs w:val="18"/>
        </w:rPr>
        <w:t>1</w:t>
      </w:r>
      <w:r w:rsidR="00680105">
        <w:rPr>
          <w:rFonts w:ascii="Times New Roman" w:hAnsi="Times New Roman" w:cs="Times New Roman"/>
          <w:b/>
          <w:bCs/>
          <w:sz w:val="18"/>
          <w:szCs w:val="18"/>
        </w:rPr>
        <w:t>5</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Model Identification and NW-side additional conditions</w:t>
      </w:r>
    </w:p>
    <w:p w14:paraId="725E0E0A" w14:textId="77777777" w:rsidR="000876E1" w:rsidRDefault="000876E1" w:rsidP="00C735E5">
      <w:pPr>
        <w:contextualSpacing/>
        <w:jc w:val="both"/>
        <w:rPr>
          <w:rFonts w:ascii="Times New Roman" w:eastAsiaTheme="minorEastAsia" w:hAnsi="Times New Roman" w:cs="Times New Roman"/>
          <w:b/>
          <w:bCs/>
          <w:sz w:val="22"/>
          <w:lang w:val="en-AU"/>
        </w:rPr>
      </w:pPr>
    </w:p>
    <w:p w14:paraId="3E14B4F0" w14:textId="77777777" w:rsidR="00F95D47" w:rsidRDefault="00701FF0" w:rsidP="00CA153D">
      <w:pPr>
        <w:contextualSpacing/>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The c</w:t>
      </w:r>
      <w:r w:rsidR="00CA153D" w:rsidRPr="00CA153D">
        <w:rPr>
          <w:rFonts w:ascii="Times New Roman" w:eastAsiaTheme="minorEastAsia" w:hAnsi="Times New Roman" w:cs="Times New Roman"/>
          <w:sz w:val="22"/>
          <w:lang w:val="en-AU"/>
        </w:rPr>
        <w:t xml:space="preserve">urrent </w:t>
      </w:r>
      <w:r w:rsidR="00F95D47">
        <w:rPr>
          <w:rFonts w:ascii="Times New Roman" w:eastAsiaTheme="minorEastAsia" w:hAnsi="Times New Roman" w:cs="Times New Roman"/>
          <w:sz w:val="22"/>
          <w:lang w:val="en-AU"/>
        </w:rPr>
        <w:t>schemes proposed to ensure consistency between training and inference for sustaining system performance is through</w:t>
      </w:r>
      <w:r w:rsidR="00CA153D" w:rsidRPr="00CA153D">
        <w:rPr>
          <w:rFonts w:ascii="Times New Roman" w:eastAsiaTheme="minorEastAsia" w:hAnsi="Times New Roman" w:cs="Times New Roman"/>
          <w:sz w:val="22"/>
          <w:lang w:val="en-AU"/>
        </w:rPr>
        <w:t xml:space="preserve"> assistance information </w:t>
      </w:r>
      <w:r w:rsidR="00F95D47">
        <w:rPr>
          <w:rFonts w:ascii="Times New Roman" w:eastAsiaTheme="minorEastAsia" w:hAnsi="Times New Roman" w:cs="Times New Roman"/>
          <w:sz w:val="22"/>
          <w:lang w:val="en-AU"/>
        </w:rPr>
        <w:t xml:space="preserve">or model identification </w:t>
      </w:r>
      <w:r>
        <w:rPr>
          <w:rFonts w:ascii="Times New Roman" w:eastAsiaTheme="minorEastAsia" w:hAnsi="Times New Roman" w:cs="Times New Roman"/>
          <w:sz w:val="22"/>
          <w:lang w:val="en-AU"/>
        </w:rPr>
        <w:t xml:space="preserve">which </w:t>
      </w:r>
      <w:r w:rsidR="00CA153D" w:rsidRPr="00CA153D">
        <w:rPr>
          <w:rFonts w:ascii="Times New Roman" w:eastAsiaTheme="minorEastAsia" w:hAnsi="Times New Roman" w:cs="Times New Roman"/>
          <w:sz w:val="22"/>
          <w:lang w:val="en-AU"/>
        </w:rPr>
        <w:t>is only used for model selection</w:t>
      </w:r>
      <w:r w:rsidR="00CA153D">
        <w:rPr>
          <w:rFonts w:ascii="Times New Roman" w:eastAsiaTheme="minorEastAsia" w:hAnsi="Times New Roman" w:cs="Times New Roman"/>
          <w:sz w:val="22"/>
          <w:lang w:val="en-AU"/>
        </w:rPr>
        <w:t>.</w:t>
      </w:r>
    </w:p>
    <w:p w14:paraId="0A93E625" w14:textId="77777777" w:rsidR="00F95D47" w:rsidRDefault="00F95D47" w:rsidP="00CA153D">
      <w:pPr>
        <w:contextualSpacing/>
        <w:jc w:val="both"/>
        <w:rPr>
          <w:rFonts w:ascii="Times New Roman" w:eastAsiaTheme="minorEastAsia" w:hAnsi="Times New Roman" w:cs="Times New Roman"/>
          <w:sz w:val="22"/>
          <w:lang w:val="en-AU"/>
        </w:rPr>
      </w:pPr>
    </w:p>
    <w:p w14:paraId="7DE63057" w14:textId="0FB0EA0F" w:rsidR="00F95D47" w:rsidRDefault="00F95D47"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Observation</w:t>
      </w:r>
      <w:r w:rsidR="00933FFD">
        <w:rPr>
          <w:rFonts w:ascii="Times New Roman" w:eastAsiaTheme="minorEastAsia" w:hAnsi="Times New Roman" w:cs="Times New Roman"/>
          <w:b/>
          <w:bCs/>
          <w:sz w:val="22"/>
          <w:lang w:val="en-AU"/>
        </w:rPr>
        <w:t xml:space="preserve"> 15</w:t>
      </w:r>
      <w:r>
        <w:rPr>
          <w:rFonts w:ascii="Times New Roman" w:eastAsiaTheme="minorEastAsia" w:hAnsi="Times New Roman" w:cs="Times New Roman"/>
          <w:b/>
          <w:bCs/>
          <w:sz w:val="22"/>
          <w:lang w:val="en-AU"/>
        </w:rPr>
        <w:t xml:space="preserve">: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21DBD4EE" w14:textId="77777777" w:rsidR="00F95D47" w:rsidRDefault="00F95D47" w:rsidP="00CA153D">
      <w:pPr>
        <w:contextualSpacing/>
        <w:jc w:val="both"/>
        <w:rPr>
          <w:rFonts w:ascii="Times New Roman" w:eastAsiaTheme="minorEastAsia" w:hAnsi="Times New Roman" w:cs="Times New Roman"/>
          <w:sz w:val="22"/>
          <w:lang w:val="en-AU"/>
        </w:rPr>
      </w:pPr>
    </w:p>
    <w:p w14:paraId="30057752" w14:textId="1E7DF73B" w:rsidR="00CA153D" w:rsidRDefault="002B64CE" w:rsidP="00CA153D">
      <w:pPr>
        <w:contextualSpacing/>
        <w:jc w:val="both"/>
        <w:rPr>
          <w:rFonts w:ascii="Times New Roman" w:eastAsiaTheme="minorEastAsia" w:hAnsi="Times New Roman" w:cs="Times New Roman"/>
          <w:sz w:val="22"/>
          <w:lang w:val="en-AU"/>
        </w:rPr>
      </w:pPr>
      <w:r w:rsidRPr="002B64CE">
        <w:rPr>
          <w:rFonts w:ascii="Times New Roman" w:eastAsiaTheme="minorEastAsia" w:hAnsi="Times New Roman" w:cs="Times New Roman"/>
          <w:sz w:val="22"/>
          <w:lang w:val="en-AU"/>
        </w:rPr>
        <w:t>We propose defining some form of assistance information signal as input to the AI/ML model, which will be incorporated into the model’s inference engine</w:t>
      </w:r>
      <w:r w:rsidR="00CA153D">
        <w:rPr>
          <w:rFonts w:ascii="Times New Roman" w:eastAsiaTheme="minorEastAsia" w:hAnsi="Times New Roman" w:cs="Times New Roman"/>
          <w:sz w:val="22"/>
          <w:lang w:val="en-AU"/>
        </w:rPr>
        <w:t>.</w:t>
      </w:r>
      <w:r>
        <w:rPr>
          <w:rFonts w:ascii="Times New Roman" w:eastAsiaTheme="minorEastAsia" w:hAnsi="Times New Roman" w:cs="Times New Roman"/>
          <w:sz w:val="22"/>
          <w:lang w:val="en-AU"/>
        </w:rPr>
        <w:t xml:space="preserve"> </w:t>
      </w:r>
      <w:r w:rsidRPr="002B64CE">
        <w:rPr>
          <w:rFonts w:ascii="Times New Roman" w:eastAsiaTheme="minorEastAsia" w:hAnsi="Times New Roman" w:cs="Times New Roman"/>
          <w:sz w:val="22"/>
          <w:lang w:val="en-AU"/>
        </w:rPr>
        <w:t xml:space="preserve">We propose the employment of an AI/ML supermodel that supplements its core inputs with auxiliary information signals, which will be integrated into its inference engine. </w:t>
      </w:r>
      <w:r w:rsidR="00CA153D" w:rsidRPr="00CA153D">
        <w:rPr>
          <w:rFonts w:ascii="Times New Roman" w:eastAsiaTheme="minorEastAsia" w:hAnsi="Times New Roman" w:cs="Times New Roman"/>
          <w:sz w:val="22"/>
          <w:lang w:val="en-AU"/>
        </w:rPr>
        <w:t xml:space="preserve">The form of auxiliary information signals should optimize the </w:t>
      </w:r>
      <w:proofErr w:type="spellStart"/>
      <w:r w:rsidR="00CA153D" w:rsidRPr="00CA153D">
        <w:rPr>
          <w:rFonts w:ascii="Times New Roman" w:eastAsiaTheme="minorEastAsia" w:hAnsi="Times New Roman" w:cs="Times New Roman"/>
          <w:sz w:val="22"/>
          <w:lang w:val="en-AU"/>
        </w:rPr>
        <w:t>tradeoff</w:t>
      </w:r>
      <w:proofErr w:type="spellEnd"/>
      <w:r w:rsidR="00CA153D" w:rsidRPr="00CA153D">
        <w:rPr>
          <w:rFonts w:ascii="Times New Roman" w:eastAsiaTheme="minorEastAsia" w:hAnsi="Times New Roman" w:cs="Times New Roman"/>
          <w:sz w:val="22"/>
          <w:lang w:val="en-AU"/>
        </w:rPr>
        <w:t xml:space="preserve"> between disclosing proprietary information and enhancing the generalizability of the AI/ML model</w:t>
      </w:r>
      <w:r w:rsidR="00CA153D">
        <w:rPr>
          <w:rFonts w:ascii="Times New Roman" w:eastAsiaTheme="minorEastAsia" w:hAnsi="Times New Roman" w:cs="Times New Roman"/>
          <w:sz w:val="22"/>
          <w:lang w:val="en-AU"/>
        </w:rPr>
        <w:t>.</w:t>
      </w:r>
      <w:r w:rsidRPr="002B64CE">
        <w:t xml:space="preserve"> </w:t>
      </w:r>
      <w:r w:rsidRPr="002B64CE">
        <w:rPr>
          <w:rFonts w:ascii="Times New Roman" w:eastAsiaTheme="minorEastAsia" w:hAnsi="Times New Roman" w:cs="Times New Roman"/>
          <w:sz w:val="22"/>
          <w:lang w:val="en-AU"/>
        </w:rPr>
        <w:t>As a result, the number of required AI/ML models needed to be stored, managed, and tested will be drastically reduced.</w:t>
      </w:r>
      <w:r w:rsidR="00CA153D">
        <w:rPr>
          <w:rFonts w:ascii="Times New Roman" w:eastAsiaTheme="minorEastAsia" w:hAnsi="Times New Roman" w:cs="Times New Roman"/>
          <w:sz w:val="22"/>
          <w:lang w:val="en-AU"/>
        </w:rPr>
        <w:t xml:space="preserve"> An example is shown </w:t>
      </w:r>
      <w:r w:rsidR="00803B95">
        <w:rPr>
          <w:rFonts w:ascii="Times New Roman" w:eastAsiaTheme="minorEastAsia" w:hAnsi="Times New Roman" w:cs="Times New Roman"/>
          <w:sz w:val="22"/>
          <w:lang w:val="en-AU"/>
        </w:rPr>
        <w:t xml:space="preserve">in </w:t>
      </w:r>
      <w:r w:rsidR="00CA153D">
        <w:rPr>
          <w:rFonts w:ascii="Times New Roman" w:eastAsiaTheme="minorEastAsia" w:hAnsi="Times New Roman" w:cs="Times New Roman"/>
          <w:sz w:val="22"/>
          <w:lang w:val="en-AU"/>
        </w:rPr>
        <w:t>Fig</w:t>
      </w:r>
      <w:r w:rsidR="00701FF0">
        <w:rPr>
          <w:rFonts w:ascii="Times New Roman" w:eastAsiaTheme="minorEastAsia" w:hAnsi="Times New Roman" w:cs="Times New Roman"/>
          <w:sz w:val="22"/>
          <w:lang w:val="en-AU"/>
        </w:rPr>
        <w:t xml:space="preserve"> 1</w:t>
      </w:r>
      <w:r w:rsidR="004856E7">
        <w:rPr>
          <w:rFonts w:ascii="Times New Roman" w:eastAsiaTheme="minorEastAsia" w:hAnsi="Times New Roman" w:cs="Times New Roman"/>
          <w:sz w:val="22"/>
          <w:lang w:val="en-AU"/>
        </w:rPr>
        <w:t>6</w:t>
      </w:r>
      <w:r w:rsidR="00701FF0">
        <w:rPr>
          <w:rFonts w:ascii="Times New Roman" w:eastAsiaTheme="minorEastAsia" w:hAnsi="Times New Roman" w:cs="Times New Roman"/>
          <w:sz w:val="22"/>
          <w:lang w:val="en-AU"/>
        </w:rPr>
        <w:t>.</w:t>
      </w:r>
    </w:p>
    <w:p w14:paraId="2E098375" w14:textId="6C5B2D69" w:rsidR="00CA153D" w:rsidRDefault="00CA153D" w:rsidP="004856E7">
      <w:pPr>
        <w:contextualSpacing/>
        <w:rPr>
          <w:rFonts w:ascii="Times New Roman" w:eastAsiaTheme="minorEastAsia" w:hAnsi="Times New Roman" w:cs="Times New Roman"/>
          <w:b/>
          <w:bCs/>
          <w:sz w:val="22"/>
        </w:rPr>
      </w:pPr>
    </w:p>
    <w:p w14:paraId="3E04F586" w14:textId="7F2E201E" w:rsidR="00CA153D" w:rsidRPr="003B2924" w:rsidRDefault="00CA153D" w:rsidP="00CA153D">
      <w:pPr>
        <w:jc w:val="center"/>
      </w:pPr>
      <w:r>
        <w:rPr>
          <w:rFonts w:ascii="Times New Roman" w:eastAsiaTheme="minorEastAsia" w:hAnsi="Times New Roman" w:cs="Times New Roman"/>
          <w:noProof/>
          <w:sz w:val="22"/>
          <w:lang w:val="en-AU"/>
        </w:rPr>
        <w:drawing>
          <wp:inline distT="0" distB="0" distL="0" distR="0" wp14:anchorId="27931E47" wp14:editId="6571E0C5">
            <wp:extent cx="4946082" cy="2769888"/>
            <wp:effectExtent l="0" t="0" r="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6A66DFFA" w14:textId="04708998" w:rsidR="00CA153D" w:rsidRDefault="00CA153D" w:rsidP="004856E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lastRenderedPageBreak/>
        <w:t xml:space="preserve">Fig. </w:t>
      </w:r>
      <w:r w:rsidR="00701FF0">
        <w:rPr>
          <w:rFonts w:ascii="Times New Roman" w:eastAsia="Batang" w:hAnsi="Times New Roman" w:cs="Times New Roman"/>
          <w:b/>
          <w:sz w:val="18"/>
          <w:szCs w:val="18"/>
          <w:lang w:val="en-GB"/>
        </w:rPr>
        <w:t>1</w:t>
      </w:r>
      <w:r w:rsidR="00680105">
        <w:rPr>
          <w:rFonts w:ascii="Times New Roman" w:hAnsi="Times New Roman" w:cs="Times New Roman"/>
          <w:b/>
          <w:bCs/>
          <w:sz w:val="18"/>
          <w:szCs w:val="18"/>
        </w:rPr>
        <w:t>6</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AI/ML Super Model with auxiliary information signals</w:t>
      </w:r>
    </w:p>
    <w:p w14:paraId="407225C2" w14:textId="51BDB1DD" w:rsidR="00CA153D" w:rsidRDefault="00CA153D" w:rsidP="00CA153D">
      <w:pPr>
        <w:contextualSpacing/>
        <w:jc w:val="both"/>
        <w:rPr>
          <w:rFonts w:ascii="Times New Roman" w:eastAsiaTheme="minorEastAsia" w:hAnsi="Times New Roman" w:cs="Times New Roman"/>
          <w:sz w:val="22"/>
          <w:lang w:val="en-AU"/>
        </w:rPr>
      </w:pPr>
    </w:p>
    <w:p w14:paraId="37062AB8" w14:textId="77777777" w:rsidR="00803B95" w:rsidRPr="00D63407" w:rsidRDefault="00803B95" w:rsidP="00CA153D">
      <w:pPr>
        <w:contextualSpacing/>
        <w:jc w:val="both"/>
        <w:rPr>
          <w:rFonts w:ascii="Times New Roman" w:eastAsiaTheme="minorEastAsia" w:hAnsi="Times New Roman" w:cs="Times New Roman"/>
          <w:b/>
          <w:bCs/>
          <w:sz w:val="22"/>
          <w:lang w:val="en-AU"/>
        </w:rPr>
      </w:pPr>
    </w:p>
    <w:p w14:paraId="3A25FD4D" w14:textId="13C9FAC4" w:rsidR="00687243" w:rsidRDefault="00CA153D"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680105">
        <w:rPr>
          <w:rFonts w:ascii="Times New Roman" w:eastAsiaTheme="minorEastAsia" w:hAnsi="Times New Roman" w:cs="Times New Roman"/>
          <w:b/>
          <w:bCs/>
          <w:sz w:val="22"/>
          <w:lang w:val="en-AU"/>
        </w:rPr>
        <w:t>25</w:t>
      </w:r>
      <w:r w:rsidRPr="00D63407">
        <w:rPr>
          <w:rFonts w:ascii="Times New Roman" w:eastAsiaTheme="minorEastAsia" w:hAnsi="Times New Roman" w:cs="Times New Roman"/>
          <w:b/>
          <w:bCs/>
          <w:sz w:val="22"/>
          <w:lang w:val="en-AU"/>
        </w:rPr>
        <w:t xml:space="preserve">: </w:t>
      </w:r>
      <w:r w:rsidR="00803B95">
        <w:rPr>
          <w:rFonts w:ascii="Times New Roman" w:eastAsiaTheme="minorEastAsia" w:hAnsi="Times New Roman" w:cs="Times New Roman"/>
          <w:b/>
          <w:bCs/>
          <w:sz w:val="22"/>
          <w:lang w:val="en-AU"/>
        </w:rPr>
        <w:t xml:space="preserve"> </w:t>
      </w:r>
      <w:r w:rsidR="00687243"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sidR="00933FFD">
        <w:rPr>
          <w:rFonts w:ascii="Times New Roman" w:eastAsiaTheme="minorEastAsia" w:hAnsi="Times New Roman" w:cs="Times New Roman"/>
          <w:b/>
          <w:bCs/>
          <w:sz w:val="22"/>
          <w:lang w:val="en-AU"/>
        </w:rPr>
        <w:t xml:space="preserve">the </w:t>
      </w:r>
      <w:r w:rsidR="00687243"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00687243" w:rsidRPr="00687243">
        <w:rPr>
          <w:rFonts w:ascii="Times New Roman" w:eastAsiaTheme="minorEastAsia" w:hAnsi="Times New Roman" w:cs="Times New Roman"/>
          <w:b/>
          <w:bCs/>
          <w:sz w:val="22"/>
          <w:lang w:val="en-AU"/>
        </w:rPr>
        <w:t>and  UE</w:t>
      </w:r>
      <w:proofErr w:type="gramEnd"/>
      <w:r w:rsidR="00687243" w:rsidRPr="00687243">
        <w:rPr>
          <w:rFonts w:ascii="Times New Roman" w:eastAsiaTheme="minorEastAsia" w:hAnsi="Times New Roman" w:cs="Times New Roman"/>
          <w:b/>
          <w:bCs/>
          <w:sz w:val="22"/>
          <w:lang w:val="en-AU"/>
        </w:rPr>
        <w:t xml:space="preserve"> auxiliary information signals integral to its inference engine</w:t>
      </w:r>
    </w:p>
    <w:p w14:paraId="7A2C217E" w14:textId="511F55A8" w:rsidR="00687243" w:rsidRDefault="00687243"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20192C3D" w14:textId="2C603DE5" w:rsidR="00AE6042" w:rsidRPr="00D63407" w:rsidRDefault="00687243"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680105">
        <w:rPr>
          <w:rFonts w:ascii="Times New Roman" w:eastAsiaTheme="minorEastAsia" w:hAnsi="Times New Roman" w:cs="Times New Roman"/>
          <w:b/>
          <w:bCs/>
          <w:sz w:val="22"/>
          <w:lang w:val="en-AU"/>
        </w:rPr>
        <w:t>26</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37EB5693" w14:textId="77777777" w:rsidR="00C01F33" w:rsidRDefault="00C01F33" w:rsidP="00CE0424">
      <w:pPr>
        <w:pStyle w:val="Heading1"/>
      </w:pPr>
      <w:r w:rsidRPr="00CE0424">
        <w:t>Conclusion</w:t>
      </w:r>
    </w:p>
    <w:p w14:paraId="67C6A3A3" w14:textId="42579752" w:rsidR="00F56315" w:rsidRDefault="00F56315" w:rsidP="00F56315">
      <w:pPr>
        <w:rPr>
          <w:rFonts w:ascii="Times New Roman" w:hAnsi="Times New Roman" w:cs="Times New Roman"/>
          <w:sz w:val="22"/>
          <w:lang w:val="en-GB" w:eastAsia="ja-JP"/>
        </w:rPr>
      </w:pPr>
      <w:r w:rsidRPr="00F56315">
        <w:rPr>
          <w:rFonts w:ascii="Times New Roman" w:hAnsi="Times New Roman" w:cs="Times New Roman"/>
          <w:sz w:val="22"/>
          <w:lang w:val="en-GB" w:eastAsia="ja-JP"/>
        </w:rPr>
        <w:t>In this section we summarize ou</w:t>
      </w:r>
      <w:r>
        <w:rPr>
          <w:rFonts w:ascii="Times New Roman" w:hAnsi="Times New Roman" w:cs="Times New Roman"/>
          <w:sz w:val="22"/>
          <w:lang w:val="en-GB" w:eastAsia="ja-JP"/>
        </w:rPr>
        <w:t>r discussion by listing the observations and proposals discussed in this contribution:</w:t>
      </w:r>
    </w:p>
    <w:p w14:paraId="1C8F676C" w14:textId="77777777" w:rsidR="00933FFD" w:rsidRPr="003676E3" w:rsidRDefault="00933FFD" w:rsidP="00933FFD">
      <w:pPr>
        <w:pStyle w:val="B2"/>
        <w:ind w:left="0" w:firstLine="0"/>
        <w:rPr>
          <w:rFonts w:cs="Times New Roman"/>
          <w:b/>
          <w:bCs/>
          <w:sz w:val="22"/>
          <w:lang w:val="en-AU"/>
        </w:rPr>
      </w:pPr>
      <w:r w:rsidRPr="003676E3">
        <w:rPr>
          <w:rFonts w:cs="Times New Roman"/>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rFonts w:cs="Times New Roman"/>
          <w:b/>
          <w:bCs/>
          <w:sz w:val="22"/>
          <w:lang w:val="en-AU"/>
        </w:rPr>
        <w:t>AoAs</w:t>
      </w:r>
      <w:proofErr w:type="spellEnd"/>
      <w:r w:rsidRPr="003676E3">
        <w:rPr>
          <w:rFonts w:cs="Times New Roman"/>
          <w:b/>
          <w:bCs/>
          <w:sz w:val="22"/>
          <w:lang w:val="en-AU"/>
        </w:rPr>
        <w:t xml:space="preserve"> and </w:t>
      </w:r>
      <w:proofErr w:type="spellStart"/>
      <w:r w:rsidRPr="003676E3">
        <w:rPr>
          <w:rFonts w:cs="Times New Roman"/>
          <w:b/>
          <w:bCs/>
          <w:sz w:val="22"/>
          <w:lang w:val="en-AU"/>
        </w:rPr>
        <w:t>AoDs</w:t>
      </w:r>
      <w:proofErr w:type="spellEnd"/>
      <w:r w:rsidRPr="003676E3">
        <w:rPr>
          <w:rFonts w:cs="Times New Roman"/>
          <w:b/>
          <w:bCs/>
          <w:sz w:val="22"/>
          <w:lang w:val="en-AU"/>
        </w:rPr>
        <w:t xml:space="preserve">) and temporal domains. </w:t>
      </w:r>
    </w:p>
    <w:p w14:paraId="447F65D6" w14:textId="77777777" w:rsidR="00933FFD" w:rsidRPr="003676E3" w:rsidRDefault="00933FFD" w:rsidP="00933FFD">
      <w:pPr>
        <w:pStyle w:val="B2"/>
        <w:ind w:left="0" w:firstLine="0"/>
        <w:rPr>
          <w:b/>
          <w:bCs/>
          <w:sz w:val="22"/>
        </w:rPr>
      </w:pPr>
      <w:r w:rsidRPr="003676E3">
        <w:rPr>
          <w:rFonts w:cs="Times New Roman"/>
          <w:b/>
          <w:bCs/>
          <w:sz w:val="22"/>
          <w:lang w:val="en-AU"/>
        </w:rPr>
        <w:t>Observation 2:  The following conditions will introduce randomness and variations in propagation conditions across both time and spatial domains for the computation of L1-RSRP</w:t>
      </w:r>
      <w:r w:rsidRPr="003676E3">
        <w:rPr>
          <w:b/>
          <w:bCs/>
          <w:sz w:val="22"/>
        </w:rPr>
        <w:t xml:space="preserve"> </w:t>
      </w:r>
    </w:p>
    <w:p w14:paraId="6672A725"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57831F91"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Rx antenna array </w:t>
      </w:r>
    </w:p>
    <w:p w14:paraId="5C5ED172"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3C95DF1A"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C9CB65F"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UE movement (including rotation)</w:t>
      </w:r>
    </w:p>
    <w:p w14:paraId="2C143894" w14:textId="77777777" w:rsidR="00933FFD" w:rsidRDefault="00933FFD" w:rsidP="00933FFD">
      <w:pPr>
        <w:pStyle w:val="B2"/>
        <w:ind w:left="0" w:firstLine="0"/>
        <w:rPr>
          <w:rFonts w:cs="Times New Roman"/>
          <w:b/>
          <w:bCs/>
          <w:sz w:val="22"/>
          <w:lang w:val="en-AU"/>
        </w:rPr>
      </w:pPr>
      <w:r w:rsidRPr="003676E3">
        <w:rPr>
          <w:rFonts w:cs="Times New Roman"/>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70AEBBAB" w14:textId="77777777" w:rsidR="00680105" w:rsidRPr="004C6256" w:rsidRDefault="00680105" w:rsidP="00680105">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 4: The following questions need to be ans</w:t>
      </w:r>
      <w:r>
        <w:rPr>
          <w:rFonts w:ascii="Times New Roman" w:hAnsi="Times New Roman" w:cs="Times New Roman"/>
          <w:b/>
          <w:bCs/>
          <w:sz w:val="22"/>
          <w:lang w:val="en-AU"/>
        </w:rPr>
        <w:t>w</w:t>
      </w:r>
      <w:r w:rsidRPr="004C6256">
        <w:rPr>
          <w:rFonts w:ascii="Times New Roman" w:hAnsi="Times New Roman" w:cs="Times New Roman"/>
          <w:b/>
          <w:bCs/>
          <w:sz w:val="22"/>
          <w:lang w:val="en-AU"/>
        </w:rPr>
        <w:t>e</w:t>
      </w:r>
      <w:r>
        <w:rPr>
          <w:rFonts w:ascii="Times New Roman" w:hAnsi="Times New Roman" w:cs="Times New Roman"/>
          <w:b/>
          <w:bCs/>
          <w:sz w:val="22"/>
          <w:lang w:val="en-AU"/>
        </w:rPr>
        <w:t>red</w:t>
      </w:r>
      <w:r w:rsidRPr="004C6256">
        <w:rPr>
          <w:rFonts w:ascii="Times New Roman" w:hAnsi="Times New Roman" w:cs="Times New Roman"/>
          <w:b/>
          <w:bCs/>
          <w:sz w:val="22"/>
          <w:lang w:val="en-AU"/>
        </w:rPr>
        <w:t xml:space="preserve"> to evaluate </w:t>
      </w:r>
      <w:r>
        <w:rPr>
          <w:rFonts w:ascii="Times New Roman" w:hAnsi="Times New Roman" w:cs="Times New Roman"/>
          <w:b/>
          <w:bCs/>
          <w:sz w:val="22"/>
          <w:lang w:val="en-AU"/>
        </w:rPr>
        <w:t xml:space="preserve">the </w:t>
      </w:r>
      <w:r w:rsidRPr="004C6256">
        <w:rPr>
          <w:rFonts w:ascii="Times New Roman" w:hAnsi="Times New Roman" w:cs="Times New Roman"/>
          <w:b/>
          <w:bCs/>
          <w:sz w:val="22"/>
          <w:lang w:val="en-AU"/>
        </w:rPr>
        <w:t>feasibil</w:t>
      </w:r>
      <w:r>
        <w:rPr>
          <w:rFonts w:ascii="Times New Roman" w:hAnsi="Times New Roman" w:cs="Times New Roman"/>
          <w:b/>
          <w:bCs/>
          <w:sz w:val="22"/>
          <w:lang w:val="en-AU"/>
        </w:rPr>
        <w:t>ity</w:t>
      </w:r>
      <w:r w:rsidRPr="004C6256">
        <w:rPr>
          <w:rFonts w:ascii="Times New Roman" w:hAnsi="Times New Roman" w:cs="Times New Roman"/>
          <w:b/>
          <w:bCs/>
          <w:sz w:val="22"/>
          <w:lang w:val="en-AU"/>
        </w:rPr>
        <w:t xml:space="preserve"> of the </w:t>
      </w:r>
      <w:r w:rsidRPr="004C6256">
        <w:rPr>
          <w:rFonts w:ascii="Times New Roman" w:hAnsi="Times New Roman" w:cs="Times New Roman"/>
          <w:b/>
          <w:bCs/>
          <w:sz w:val="22"/>
        </w:rPr>
        <w:t xml:space="preserve">FR2 OTA-based test procedure: </w:t>
      </w:r>
    </w:p>
    <w:p w14:paraId="7A627FAA" w14:textId="77777777" w:rsidR="00680105" w:rsidRPr="004C6256" w:rsidRDefault="00680105" w:rsidP="00680105">
      <w:pPr>
        <w:numPr>
          <w:ilvl w:val="0"/>
          <w:numId w:val="67"/>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2FC886C8" w14:textId="77777777" w:rsidR="00680105" w:rsidRPr="004C6256" w:rsidRDefault="00680105" w:rsidP="00680105">
      <w:pPr>
        <w:numPr>
          <w:ilvl w:val="0"/>
          <w:numId w:val="67"/>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3AE78165" w14:textId="77777777" w:rsidR="00680105" w:rsidRPr="004C6256" w:rsidRDefault="00680105" w:rsidP="00680105">
      <w:pPr>
        <w:numPr>
          <w:ilvl w:val="0"/>
          <w:numId w:val="67"/>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02B4E480" w14:textId="0BF86BA2" w:rsidR="00680105" w:rsidRPr="00680105" w:rsidRDefault="00680105" w:rsidP="00680105">
      <w:pPr>
        <w:numPr>
          <w:ilvl w:val="0"/>
          <w:numId w:val="67"/>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333D03E1" w14:textId="155C0C73" w:rsidR="00933FFD" w:rsidRDefault="00933FFD" w:rsidP="00933FFD">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rPr>
        <w:t>Observation</w:t>
      </w:r>
      <w:r w:rsidRPr="00690B0C">
        <w:rPr>
          <w:rFonts w:ascii="Times New Roman" w:hAnsi="Times New Roman" w:cs="Times New Roman"/>
          <w:b/>
          <w:bCs/>
          <w:sz w:val="22"/>
          <w:lang w:val="en-AU"/>
        </w:rPr>
        <w:t xml:space="preserve"> </w:t>
      </w:r>
      <w:r w:rsidR="00680105">
        <w:rPr>
          <w:rFonts w:ascii="Times New Roman" w:hAnsi="Times New Roman" w:cs="Times New Roman"/>
          <w:b/>
          <w:bCs/>
          <w:sz w:val="22"/>
          <w:lang w:val="en-AU"/>
        </w:rPr>
        <w:t>5</w:t>
      </w:r>
      <w:r>
        <w:rPr>
          <w:rFonts w:ascii="Times New Roman" w:hAnsi="Times New Roman" w:cs="Times New Roman"/>
          <w:b/>
          <w:bCs/>
          <w:sz w:val="22"/>
          <w:lang w:val="en-AU"/>
        </w:rPr>
        <w:t xml:space="preserve">: For testing purposes and defining requirements for BM, a UE can pass a test under one test </w:t>
      </w:r>
      <w:proofErr w:type="gramStart"/>
      <w:r>
        <w:rPr>
          <w:rFonts w:ascii="Times New Roman" w:hAnsi="Times New Roman" w:cs="Times New Roman"/>
          <w:b/>
          <w:bCs/>
          <w:sz w:val="22"/>
          <w:lang w:val="en-AU"/>
        </w:rPr>
        <w:t>metric</w:t>
      </w:r>
      <w:proofErr w:type="gramEnd"/>
      <w:r>
        <w:rPr>
          <w:rFonts w:ascii="Times New Roman" w:hAnsi="Times New Roman" w:cs="Times New Roman"/>
          <w:b/>
          <w:bCs/>
          <w:sz w:val="22"/>
          <w:lang w:val="en-AU"/>
        </w:rPr>
        <w:t xml:space="preserve"> but it could fail the other Options. There are many combinations of pass/fail or fail/</w:t>
      </w:r>
      <w:proofErr w:type="gramStart"/>
      <w:r>
        <w:rPr>
          <w:rFonts w:ascii="Times New Roman" w:hAnsi="Times New Roman" w:cs="Times New Roman"/>
          <w:b/>
          <w:bCs/>
          <w:sz w:val="22"/>
          <w:lang w:val="en-AU"/>
        </w:rPr>
        <w:t>pass</w:t>
      </w:r>
      <w:proofErr w:type="gramEnd"/>
      <w:r>
        <w:rPr>
          <w:rFonts w:ascii="Times New Roman" w:hAnsi="Times New Roman" w:cs="Times New Roman"/>
          <w:b/>
          <w:bCs/>
          <w:sz w:val="22"/>
          <w:lang w:val="en-AU"/>
        </w:rPr>
        <w:t xml:space="preserve"> </w:t>
      </w:r>
    </w:p>
    <w:p w14:paraId="5E20060C" w14:textId="18632251" w:rsidR="00933FFD" w:rsidRDefault="00933FFD" w:rsidP="00933FFD">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Observation</w:t>
      </w:r>
      <w:r w:rsidRPr="00690B0C">
        <w:rPr>
          <w:rFonts w:ascii="Times New Roman" w:hAnsi="Times New Roman" w:cs="Times New Roman"/>
          <w:b/>
          <w:bCs/>
          <w:sz w:val="22"/>
          <w:lang w:val="en-AU"/>
        </w:rPr>
        <w:t xml:space="preserve"> </w:t>
      </w:r>
      <w:r w:rsidR="00680105">
        <w:rPr>
          <w:rFonts w:ascii="Times New Roman" w:hAnsi="Times New Roman" w:cs="Times New Roman"/>
          <w:b/>
          <w:bCs/>
          <w:sz w:val="22"/>
          <w:lang w:val="en-AU"/>
        </w:rPr>
        <w:t>6</w:t>
      </w:r>
      <w:r>
        <w:rPr>
          <w:rFonts w:ascii="Times New Roman" w:hAnsi="Times New Roman" w:cs="Times New Roman"/>
          <w:b/>
          <w:bCs/>
          <w:sz w:val="22"/>
          <w:lang w:val="en-AU"/>
        </w:rPr>
        <w:t xml:space="preserve">: </w:t>
      </w:r>
      <w:r w:rsidRPr="00FF23D3">
        <w:rPr>
          <w:rFonts w:ascii="Times New Roman" w:hAnsi="Times New Roman" w:cs="Times New Roman"/>
          <w:b/>
          <w:bCs/>
          <w:sz w:val="22"/>
          <w:lang w:val="en-AU"/>
        </w:rPr>
        <w:t xml:space="preserve">Ensuring </w:t>
      </w:r>
      <w:r>
        <w:rPr>
          <w:rFonts w:ascii="Times New Roman" w:hAnsi="Times New Roman" w:cs="Times New Roman"/>
          <w:b/>
          <w:bCs/>
          <w:sz w:val="22"/>
          <w:lang w:val="en-AU"/>
        </w:rPr>
        <w:t>identical</w:t>
      </w:r>
      <w:r w:rsidRPr="00FF23D3">
        <w:rPr>
          <w:rFonts w:ascii="Times New Roman" w:hAnsi="Times New Roman" w:cs="Times New Roman"/>
          <w:b/>
          <w:bCs/>
          <w:sz w:val="22"/>
          <w:lang w:val="en-AU"/>
        </w:rPr>
        <w:t xml:space="preserve"> beam ID</w:t>
      </w:r>
      <w:r>
        <w:rPr>
          <w:rFonts w:ascii="Times New Roman" w:hAnsi="Times New Roman" w:cs="Times New Roman"/>
          <w:b/>
          <w:bCs/>
          <w:sz w:val="22"/>
          <w:lang w:val="en-AU"/>
        </w:rPr>
        <w:t>s</w:t>
      </w:r>
      <w:r w:rsidRPr="00FF23D3">
        <w:rPr>
          <w:rFonts w:ascii="Times New Roman" w:hAnsi="Times New Roman" w:cs="Times New Roman"/>
          <w:b/>
          <w:bCs/>
          <w:sz w:val="22"/>
          <w:lang w:val="en-AU"/>
        </w:rPr>
        <w:t xml:space="preserve"> between legacy</w:t>
      </w:r>
      <w:r>
        <w:rPr>
          <w:rFonts w:ascii="Times New Roman" w:hAnsi="Times New Roman" w:cs="Times New Roman"/>
          <w:b/>
          <w:bCs/>
          <w:sz w:val="22"/>
          <w:lang w:val="en-AU"/>
        </w:rPr>
        <w:t>/genie system</w:t>
      </w:r>
      <w:r w:rsidRPr="00FF23D3">
        <w:rPr>
          <w:rFonts w:ascii="Times New Roman" w:hAnsi="Times New Roman" w:cs="Times New Roman"/>
          <w:b/>
          <w:bCs/>
          <w:sz w:val="22"/>
          <w:lang w:val="en-AU"/>
        </w:rPr>
        <w:t xml:space="preserve"> and AI/ML models for RSRP comparisons, as well as maintaining RSRP accuracy across multiple beams, poses a challenge for the Option 3 test metric.</w:t>
      </w:r>
      <w:r>
        <w:rPr>
          <w:rFonts w:ascii="Times New Roman" w:hAnsi="Times New Roman" w:cs="Times New Roman"/>
          <w:b/>
          <w:bCs/>
          <w:sz w:val="22"/>
          <w:lang w:val="en-AU"/>
        </w:rPr>
        <w:t xml:space="preserve"> (that is, it fails to test for those)</w:t>
      </w:r>
    </w:p>
    <w:p w14:paraId="2374E4FE" w14:textId="599500CF" w:rsidR="00933FFD" w:rsidRDefault="00933FFD" w:rsidP="00933FFD">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lastRenderedPageBreak/>
        <w:t xml:space="preserve">Observation </w:t>
      </w:r>
      <w:r w:rsidR="00680105">
        <w:rPr>
          <w:rFonts w:ascii="Times New Roman" w:hAnsi="Times New Roman" w:cs="Times New Roman"/>
          <w:b/>
          <w:bCs/>
          <w:sz w:val="22"/>
          <w:lang w:val="en-AU"/>
        </w:rPr>
        <w:t>7</w:t>
      </w:r>
      <w:r>
        <w:rPr>
          <w:rFonts w:ascii="Times New Roman" w:hAnsi="Times New Roman" w:cs="Times New Roman"/>
          <w:b/>
          <w:bCs/>
          <w:sz w:val="22"/>
          <w:lang w:val="en-AU"/>
        </w:rPr>
        <w:t>: For option 2 test metric, u</w:t>
      </w:r>
      <w:r w:rsidRPr="00493C88">
        <w:rPr>
          <w:rFonts w:ascii="Times New Roman" w:hAnsi="Times New Roman" w:cs="Times New Roman"/>
          <w:b/>
          <w:bCs/>
          <w:sz w:val="22"/>
          <w:lang w:val="en-AU"/>
        </w:rPr>
        <w:t xml:space="preserve">sing the beam </w:t>
      </w:r>
      <w:r>
        <w:rPr>
          <w:rFonts w:ascii="Times New Roman" w:hAnsi="Times New Roman" w:cs="Times New Roman"/>
          <w:b/>
          <w:bCs/>
          <w:sz w:val="22"/>
          <w:lang w:val="en-AU"/>
        </w:rPr>
        <w:t xml:space="preserve">ID </w:t>
      </w:r>
      <w:r w:rsidRPr="00493C88">
        <w:rPr>
          <w:rFonts w:ascii="Times New Roman" w:hAnsi="Times New Roman" w:cs="Times New Roman"/>
          <w:b/>
          <w:bCs/>
          <w:sz w:val="22"/>
          <w:lang w:val="en-AU"/>
        </w:rPr>
        <w:t>prediction a</w:t>
      </w:r>
      <w:r>
        <w:rPr>
          <w:rFonts w:ascii="Times New Roman" w:hAnsi="Times New Roman" w:cs="Times New Roman"/>
          <w:b/>
          <w:bCs/>
          <w:sz w:val="22"/>
          <w:lang w:val="en-AU"/>
        </w:rPr>
        <w:t>c</w:t>
      </w:r>
      <w:r w:rsidRPr="00493C88">
        <w:rPr>
          <w:rFonts w:ascii="Times New Roman" w:hAnsi="Times New Roman" w:cs="Times New Roman"/>
          <w:b/>
          <w:bCs/>
          <w:sz w:val="22"/>
          <w:lang w:val="en-AU"/>
        </w:rPr>
        <w:t xml:space="preserve">curacy as the KPI for validating the test could lead to testing issues since </w:t>
      </w:r>
      <w:r>
        <w:rPr>
          <w:rFonts w:ascii="Times New Roman" w:hAnsi="Times New Roman" w:cs="Times New Roman"/>
          <w:b/>
          <w:bCs/>
          <w:sz w:val="22"/>
          <w:lang w:val="en-AU"/>
        </w:rPr>
        <w:t xml:space="preserve">RSRP accuracy couldn’t be guaranteed or tested (since we only test beam ID) </w:t>
      </w:r>
    </w:p>
    <w:p w14:paraId="3F2C19FB" w14:textId="5682385F" w:rsidR="00933FFD" w:rsidRDefault="00933FFD" w:rsidP="00933FFD">
      <w:pPr>
        <w:pStyle w:val="RAN4H3"/>
        <w:numPr>
          <w:ilvl w:val="0"/>
          <w:numId w:val="0"/>
        </w:num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Observation </w:t>
      </w:r>
      <w:r w:rsidR="00680105">
        <w:rPr>
          <w:rFonts w:ascii="Times New Roman" w:hAnsi="Times New Roman" w:cs="Times New Roman"/>
          <w:b/>
          <w:bCs/>
          <w:sz w:val="22"/>
          <w:lang w:val="en-AU"/>
        </w:rPr>
        <w:t>8</w:t>
      </w:r>
      <w:r w:rsidRPr="003676E3">
        <w:rPr>
          <w:rFonts w:ascii="Times New Roman" w:hAnsi="Times New Roman" w:cs="Times New Roman"/>
          <w:b/>
          <w:bCs/>
          <w:sz w:val="22"/>
          <w:lang w:val="en-AU"/>
        </w:rPr>
        <w:t>: RAN4 needs to capture a different test metric or a combination of Options 1,2,3</w:t>
      </w:r>
    </w:p>
    <w:p w14:paraId="4B26B8E0" w14:textId="45663D0E" w:rsidR="00933FFD" w:rsidRDefault="00933FFD" w:rsidP="00933FFD">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sidR="00680105">
        <w:rPr>
          <w:rFonts w:ascii="Times New Roman" w:hAnsi="Times New Roman" w:cs="Times New Roman"/>
          <w:b/>
          <w:bCs/>
          <w:sz w:val="22"/>
          <w:lang w:val="en-AU"/>
        </w:rPr>
        <w:t>9</w:t>
      </w:r>
      <w:r>
        <w:rPr>
          <w:rFonts w:ascii="Times New Roman" w:hAnsi="Times New Roman" w:cs="Times New Roman"/>
          <w:b/>
          <w:bCs/>
          <w:sz w:val="22"/>
          <w:lang w:val="en-AU"/>
        </w:rPr>
        <w:t xml:space="preserve">: The source of training data for beam management will play a crucial role in AI/ML BM performance and in the generalization performance in real </w:t>
      </w:r>
      <w:proofErr w:type="gramStart"/>
      <w:r>
        <w:rPr>
          <w:rFonts w:ascii="Times New Roman" w:hAnsi="Times New Roman" w:cs="Times New Roman"/>
          <w:b/>
          <w:bCs/>
          <w:sz w:val="22"/>
          <w:lang w:val="en-AU"/>
        </w:rPr>
        <w:t>deployment</w:t>
      </w:r>
      <w:proofErr w:type="gramEnd"/>
    </w:p>
    <w:p w14:paraId="4E8603DE" w14:textId="0D6F5E0C" w:rsidR="00933FFD" w:rsidRPr="00933FFD" w:rsidRDefault="00933FFD" w:rsidP="00933FFD">
      <w:pPr>
        <w:spacing w:line="276" w:lineRule="auto"/>
        <w:jc w:val="both"/>
        <w:rPr>
          <w:rFonts w:ascii="Times New Roman" w:hAnsi="Times New Roman" w:cs="Times New Roman"/>
          <w:b/>
          <w:bCs/>
          <w:sz w:val="22"/>
        </w:rPr>
      </w:pPr>
      <w:r w:rsidRPr="00E42637">
        <w:rPr>
          <w:rFonts w:ascii="Times New Roman" w:hAnsi="Times New Roman" w:cs="Times New Roman"/>
          <w:b/>
          <w:bCs/>
          <w:sz w:val="22"/>
        </w:rPr>
        <w:t>Ob</w:t>
      </w:r>
      <w:r>
        <w:rPr>
          <w:rFonts w:ascii="Times New Roman" w:hAnsi="Times New Roman" w:cs="Times New Roman"/>
          <w:b/>
          <w:bCs/>
          <w:sz w:val="22"/>
        </w:rPr>
        <w:t>se</w:t>
      </w:r>
      <w:r w:rsidRPr="00E42637">
        <w:rPr>
          <w:rFonts w:ascii="Times New Roman" w:hAnsi="Times New Roman" w:cs="Times New Roman"/>
          <w:b/>
          <w:bCs/>
          <w:sz w:val="22"/>
        </w:rPr>
        <w:t xml:space="preserve">rvation </w:t>
      </w:r>
      <w:r w:rsidR="00680105">
        <w:rPr>
          <w:rFonts w:ascii="Times New Roman" w:hAnsi="Times New Roman" w:cs="Times New Roman"/>
          <w:b/>
          <w:bCs/>
          <w:sz w:val="22"/>
        </w:rPr>
        <w:t>10</w:t>
      </w:r>
      <w:r w:rsidRPr="00E42637">
        <w:rPr>
          <w:rFonts w:ascii="Times New Roman" w:hAnsi="Times New Roman" w:cs="Times New Roman"/>
          <w:b/>
          <w:bCs/>
          <w:sz w:val="22"/>
        </w:rPr>
        <w:t>:</w:t>
      </w:r>
      <w:r w:rsidRPr="006B1C88">
        <w:t xml:space="preserve"> </w:t>
      </w:r>
      <w:r w:rsidRPr="002C0C27">
        <w:rPr>
          <w:rFonts w:ascii="Times New Roman" w:hAnsi="Times New Roman" w:cs="Times New Roman"/>
          <w:b/>
          <w:bCs/>
          <w:sz w:val="22"/>
        </w:rPr>
        <w:t>For training data</w:t>
      </w:r>
      <w:r>
        <w:rPr>
          <w:rFonts w:ascii="Times New Roman" w:hAnsi="Times New Roman" w:cs="Times New Roman"/>
          <w:b/>
          <w:bCs/>
          <w:sz w:val="22"/>
        </w:rPr>
        <w:t xml:space="preserve"> based on </w:t>
      </w:r>
      <w:r w:rsidRPr="002C0C27">
        <w:rPr>
          <w:rFonts w:ascii="Times New Roman" w:hAnsi="Times New Roman" w:cs="Times New Roman"/>
          <w:b/>
          <w:bCs/>
          <w:sz w:val="22"/>
        </w:rPr>
        <w:t>real measur</w:t>
      </w:r>
      <w:r>
        <w:rPr>
          <w:rFonts w:ascii="Times New Roman" w:hAnsi="Times New Roman" w:cs="Times New Roman"/>
          <w:b/>
          <w:bCs/>
          <w:sz w:val="22"/>
        </w:rPr>
        <w:t>e</w:t>
      </w:r>
      <w:r w:rsidRPr="002C0C27">
        <w:rPr>
          <w:rFonts w:ascii="Times New Roman" w:hAnsi="Times New Roman" w:cs="Times New Roman"/>
          <w:b/>
          <w:bCs/>
          <w:sz w:val="22"/>
        </w:rPr>
        <w:t>ments, the</w:t>
      </w:r>
      <w:r w:rsidRPr="00F03C03">
        <w:rPr>
          <w:rFonts w:ascii="Times New Roman" w:hAnsi="Times New Roman" w:cs="Times New Roman"/>
        </w:rPr>
        <w:t xml:space="preserve"> </w:t>
      </w:r>
      <w:r w:rsidRPr="00F03C03">
        <w:rPr>
          <w:rFonts w:ascii="Times New Roman" w:hAnsi="Times New Roman" w:cs="Times New Roman"/>
          <w:b/>
          <w:bCs/>
          <w:sz w:val="22"/>
        </w:rPr>
        <w:t xml:space="preserve">quality </w:t>
      </w:r>
      <w:proofErr w:type="gramStart"/>
      <w:r w:rsidRPr="00F03C03">
        <w:rPr>
          <w:rFonts w:ascii="Times New Roman" w:hAnsi="Times New Roman" w:cs="Times New Roman"/>
          <w:b/>
          <w:bCs/>
          <w:sz w:val="22"/>
        </w:rPr>
        <w:t>of  training</w:t>
      </w:r>
      <w:proofErr w:type="gramEnd"/>
      <w:r w:rsidRPr="00F03C03">
        <w:rPr>
          <w:rFonts w:ascii="Times New Roman" w:hAnsi="Times New Roman" w:cs="Times New Roman"/>
          <w:b/>
          <w:bCs/>
          <w:sz w:val="22"/>
        </w:rPr>
        <w:t xml:space="preserve"> data depends on RF impairments, and other noise sources. There is tradeoff between training data quality and generalization performance</w:t>
      </w:r>
      <w:r>
        <w:rPr>
          <w:rFonts w:ascii="Times New Roman" w:hAnsi="Times New Roman" w:cs="Times New Roman"/>
          <w:b/>
          <w:bCs/>
          <w:sz w:val="22"/>
        </w:rPr>
        <w:t xml:space="preserve">. </w:t>
      </w:r>
    </w:p>
    <w:p w14:paraId="0A896A34" w14:textId="7F245D43" w:rsidR="00933FFD" w:rsidRDefault="00933FFD" w:rsidP="00933FFD">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Pr>
          <w:rFonts w:ascii="Times New Roman" w:eastAsiaTheme="minorEastAsia" w:hAnsi="Times New Roman" w:cs="Times New Roman"/>
          <w:b/>
          <w:bCs/>
          <w:sz w:val="22"/>
        </w:rPr>
        <w:t>1</w:t>
      </w:r>
      <w:r w:rsidR="00680105">
        <w:rPr>
          <w:rFonts w:ascii="Times New Roman" w:eastAsiaTheme="minorEastAsia" w:hAnsi="Times New Roman" w:cs="Times New Roman"/>
          <w:b/>
          <w:bCs/>
          <w:sz w:val="22"/>
        </w:rPr>
        <w:t>1</w:t>
      </w:r>
      <w:r w:rsidRPr="00F56315">
        <w:rPr>
          <w:rFonts w:ascii="Times New Roman" w:eastAsiaTheme="minorEastAsia" w:hAnsi="Times New Roman" w:cs="Times New Roman"/>
          <w:b/>
          <w:bCs/>
          <w:sz w:val="22"/>
        </w:rPr>
        <w:t>:</w:t>
      </w:r>
      <w:r w:rsidRPr="00F56315">
        <w:rPr>
          <w:rFonts w:ascii="Times New Roman" w:eastAsiaTheme="minorEastAsia" w:hAnsi="Times New Roman" w:cs="Times New Roman"/>
          <w:sz w:val="22"/>
        </w:rPr>
        <w:t xml:space="preserve"> </w:t>
      </w:r>
      <w:r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Pr>
          <w:rFonts w:ascii="Times New Roman" w:eastAsiaTheme="minorEastAsia" w:hAnsi="Times New Roman" w:cs="Times New Roman"/>
          <w:b/>
          <w:bCs/>
          <w:sz w:val="22"/>
        </w:rPr>
        <w:t>additional conditions</w:t>
      </w:r>
      <w:r w:rsidRPr="00F56315">
        <w:rPr>
          <w:rFonts w:ascii="Times New Roman" w:eastAsiaTheme="minorEastAsia" w:hAnsi="Times New Roman" w:cs="Times New Roman"/>
          <w:b/>
          <w:bCs/>
          <w:sz w:val="22"/>
        </w:rPr>
        <w:t xml:space="preserve"> for testing and generalization validation in </w:t>
      </w:r>
      <w:proofErr w:type="gramStart"/>
      <w:r w:rsidRPr="00F56315">
        <w:rPr>
          <w:rFonts w:ascii="Times New Roman" w:eastAsiaTheme="minorEastAsia" w:hAnsi="Times New Roman" w:cs="Times New Roman"/>
          <w:b/>
          <w:bCs/>
          <w:sz w:val="22"/>
        </w:rPr>
        <w:t>RAN4</w:t>
      </w:r>
      <w:proofErr w:type="gramEnd"/>
      <w:r w:rsidRPr="00F56315">
        <w:rPr>
          <w:rFonts w:ascii="Times New Roman" w:eastAsiaTheme="minorEastAsia" w:hAnsi="Times New Roman" w:cs="Times New Roman"/>
          <w:b/>
          <w:bCs/>
          <w:sz w:val="22"/>
        </w:rPr>
        <w:t xml:space="preserve"> </w:t>
      </w:r>
    </w:p>
    <w:p w14:paraId="7C6AEFA6" w14:textId="77777777" w:rsidR="00933FFD" w:rsidRDefault="00933FFD" w:rsidP="00933FFD">
      <w:pPr>
        <w:spacing w:after="180" w:line="240" w:lineRule="exact"/>
        <w:jc w:val="both"/>
        <w:rPr>
          <w:rFonts w:ascii="Times New Roman" w:hAnsi="Times New Roman" w:cs="Times New Roman"/>
          <w:b/>
          <w:iCs/>
          <w:sz w:val="22"/>
        </w:rPr>
      </w:pPr>
    </w:p>
    <w:p w14:paraId="009FC924" w14:textId="6BD0BD13" w:rsidR="00933FFD" w:rsidRPr="00296954" w:rsidRDefault="00933FFD" w:rsidP="00933FFD">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Pr>
          <w:rFonts w:ascii="Times New Roman" w:hAnsi="Times New Roman" w:cs="Times New Roman"/>
          <w:b/>
          <w:iCs/>
          <w:sz w:val="22"/>
        </w:rPr>
        <w:t>1</w:t>
      </w:r>
      <w:r w:rsidR="00680105">
        <w:rPr>
          <w:rFonts w:ascii="Times New Roman" w:hAnsi="Times New Roman" w:cs="Times New Roman"/>
          <w:b/>
          <w:iCs/>
          <w:sz w:val="22"/>
        </w:rPr>
        <w:t>2</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Pr="00296954">
        <w:rPr>
          <w:rFonts w:ascii="Times New Roman" w:hAnsi="Times New Roman" w:cs="Times New Roman"/>
          <w:b/>
          <w:bCs/>
          <w:iCs/>
          <w:sz w:val="22"/>
        </w:rPr>
        <w:t>For BM use case the identified scenarios and configurations can be initially understood as those reported by UE through capability signaling as part of functionality identification.</w:t>
      </w:r>
    </w:p>
    <w:p w14:paraId="0CF42281" w14:textId="0ADE6C61" w:rsidR="00933FFD" w:rsidRDefault="00933FFD" w:rsidP="00933FFD">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Pr>
          <w:rFonts w:ascii="Times New Roman" w:eastAsia="DengXian" w:hAnsi="Times New Roman" w:cs="Times New Roman"/>
          <w:b/>
          <w:iCs/>
          <w:sz w:val="22"/>
        </w:rPr>
        <w:t>1</w:t>
      </w:r>
      <w:r w:rsidR="00680105">
        <w:rPr>
          <w:rFonts w:ascii="Times New Roman" w:eastAsia="DengXian" w:hAnsi="Times New Roman" w:cs="Times New Roman"/>
          <w:b/>
          <w:iCs/>
          <w:sz w:val="22"/>
        </w:rPr>
        <w:t>3</w:t>
      </w:r>
      <w:r w:rsidRPr="00B0741E">
        <w:rPr>
          <w:rFonts w:ascii="Times New Roman" w:eastAsia="DengXian" w:hAnsi="Times New Roman" w:cs="Times New Roman"/>
          <w:b/>
          <w:iCs/>
          <w:sz w:val="22"/>
        </w:rPr>
        <w:t xml:space="preserve">: </w:t>
      </w:r>
      <w:r>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Pr>
          <w:rFonts w:ascii="Times New Roman" w:eastAsia="DengXian" w:hAnsi="Times New Roman" w:cs="Times New Roman"/>
          <w:b/>
          <w:iCs/>
          <w:sz w:val="22"/>
        </w:rPr>
        <w:t xml:space="preserve">training (which </w:t>
      </w:r>
      <w:r w:rsidRPr="00B0741E">
        <w:rPr>
          <w:rFonts w:ascii="Times New Roman" w:eastAsia="DengXian" w:hAnsi="Times New Roman" w:cs="Times New Roman"/>
          <w:b/>
          <w:iCs/>
          <w:sz w:val="22"/>
        </w:rPr>
        <w:t>do not constitute part of UE capability</w:t>
      </w:r>
      <w:r>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Pr>
          <w:rFonts w:ascii="Times New Roman" w:eastAsia="DengXian" w:hAnsi="Times New Roman" w:cs="Times New Roman"/>
          <w:b/>
          <w:iCs/>
          <w:sz w:val="22"/>
        </w:rPr>
        <w:t xml:space="preserve"> can serve as t</w:t>
      </w:r>
      <w:r w:rsidRPr="00B0741E">
        <w:rPr>
          <w:rFonts w:ascii="Times New Roman" w:eastAsia="DengXian" w:hAnsi="Times New Roman" w:cs="Times New Roman"/>
          <w:b/>
          <w:iCs/>
          <w:sz w:val="22"/>
        </w:rPr>
        <w:t xml:space="preserve">he </w:t>
      </w:r>
      <w:r>
        <w:rPr>
          <w:rFonts w:ascii="Times New Roman" w:eastAsia="DengXian" w:hAnsi="Times New Roman" w:cs="Times New Roman"/>
          <w:b/>
          <w:iCs/>
          <w:sz w:val="22"/>
        </w:rPr>
        <w:t>d</w:t>
      </w:r>
      <w:r w:rsidRPr="00B0741E">
        <w:rPr>
          <w:rFonts w:ascii="Times New Roman" w:eastAsia="DengXian" w:hAnsi="Times New Roman" w:cs="Times New Roman"/>
          <w:b/>
          <w:iCs/>
          <w:sz w:val="22"/>
        </w:rPr>
        <w:t>ifferent scenarios</w:t>
      </w:r>
      <w:r>
        <w:rPr>
          <w:rFonts w:ascii="Times New Roman" w:eastAsia="DengXian" w:hAnsi="Times New Roman" w:cs="Times New Roman"/>
          <w:b/>
          <w:iCs/>
          <w:sz w:val="22"/>
        </w:rPr>
        <w:t>/configuration</w:t>
      </w:r>
      <w:r w:rsidRPr="00B0741E">
        <w:rPr>
          <w:rFonts w:ascii="Times New Roman" w:eastAsia="DengXian" w:hAnsi="Times New Roman" w:cs="Times New Roman"/>
          <w:b/>
          <w:iCs/>
          <w:sz w:val="22"/>
        </w:rPr>
        <w:t xml:space="preserve"> f</w:t>
      </w:r>
      <w:r>
        <w:rPr>
          <w:rFonts w:ascii="Times New Roman" w:eastAsia="DengXian" w:hAnsi="Times New Roman" w:cs="Times New Roman"/>
          <w:b/>
          <w:iCs/>
          <w:sz w:val="22"/>
        </w:rPr>
        <w:t>or defining</w:t>
      </w:r>
      <w:r w:rsidRPr="00B0741E">
        <w:rPr>
          <w:rFonts w:ascii="Times New Roman" w:eastAsia="DengXian" w:hAnsi="Times New Roman" w:cs="Times New Roman"/>
          <w:b/>
          <w:iCs/>
          <w:sz w:val="22"/>
        </w:rPr>
        <w:t xml:space="preserve"> </w:t>
      </w:r>
      <w:proofErr w:type="gramStart"/>
      <w:r w:rsidRPr="00B0741E">
        <w:rPr>
          <w:rFonts w:ascii="Times New Roman" w:eastAsia="DengXian" w:hAnsi="Times New Roman" w:cs="Times New Roman"/>
          <w:b/>
          <w:iCs/>
          <w:sz w:val="22"/>
        </w:rPr>
        <w:t>generalization</w:t>
      </w:r>
      <w:proofErr w:type="gramEnd"/>
    </w:p>
    <w:p w14:paraId="50EA18C8" w14:textId="50E3BB32" w:rsidR="00933FFD" w:rsidRPr="00B0741E" w:rsidRDefault="00933FFD" w:rsidP="00933FFD">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 1</w:t>
      </w:r>
      <w:r w:rsidR="00680105">
        <w:rPr>
          <w:rFonts w:ascii="Times New Roman" w:eastAsiaTheme="minorEastAsia" w:hAnsi="Times New Roman" w:cs="Times New Roman"/>
          <w:b/>
          <w:bCs/>
          <w:sz w:val="22"/>
          <w:lang w:eastAsia="zh-CN"/>
        </w:rPr>
        <w:t>4</w:t>
      </w:r>
      <w:r>
        <w:rPr>
          <w:rFonts w:ascii="Times New Roman" w:eastAsiaTheme="minorEastAsia" w:hAnsi="Times New Roman" w:cs="Times New Roman"/>
          <w:b/>
          <w:bCs/>
          <w:sz w:val="22"/>
          <w:lang w:eastAsia="zh-CN"/>
        </w:rPr>
        <w:t xml:space="preserve">:  Achieving consistency between training and inference by model monitoring could result in delays and increased complexity in model management for BM use </w:t>
      </w:r>
      <w:proofErr w:type="gramStart"/>
      <w:r>
        <w:rPr>
          <w:rFonts w:ascii="Times New Roman" w:eastAsiaTheme="minorEastAsia" w:hAnsi="Times New Roman" w:cs="Times New Roman"/>
          <w:b/>
          <w:bCs/>
          <w:sz w:val="22"/>
          <w:lang w:eastAsia="zh-CN"/>
        </w:rPr>
        <w:t>case</w:t>
      </w:r>
      <w:proofErr w:type="gramEnd"/>
    </w:p>
    <w:p w14:paraId="0B214577" w14:textId="77777777" w:rsidR="00933FFD" w:rsidRDefault="00933FFD" w:rsidP="00933FFD">
      <w:pPr>
        <w:contextualSpacing/>
        <w:jc w:val="both"/>
        <w:rPr>
          <w:rFonts w:ascii="Times New Roman" w:eastAsiaTheme="minorEastAsia" w:hAnsi="Times New Roman" w:cs="Calibri"/>
          <w:sz w:val="22"/>
          <w:lang w:eastAsia="zh-CN"/>
        </w:rPr>
      </w:pPr>
    </w:p>
    <w:p w14:paraId="1672997C" w14:textId="20635745" w:rsidR="00933FFD" w:rsidRDefault="00933FFD" w:rsidP="00933FFD">
      <w:pPr>
        <w:contextualSpacing/>
        <w:jc w:val="both"/>
        <w:rPr>
          <w:rFonts w:ascii="Times New Roman" w:eastAsiaTheme="minorEastAsia" w:hAnsi="Times New Roman" w:cs="Calibri"/>
          <w:b/>
          <w:bCs/>
          <w:sz w:val="22"/>
          <w:lang w:eastAsia="zh-CN"/>
        </w:rPr>
      </w:pPr>
      <w:r>
        <w:rPr>
          <w:rFonts w:ascii="Times New Roman" w:eastAsiaTheme="minorEastAsia" w:hAnsi="Times New Roman" w:cs="Times New Roman"/>
          <w:b/>
          <w:bCs/>
          <w:sz w:val="22"/>
          <w:lang w:eastAsia="zh-CN"/>
        </w:rPr>
        <w:t>Observation 1</w:t>
      </w:r>
      <w:r w:rsidR="00680105">
        <w:rPr>
          <w:rFonts w:ascii="Times New Roman" w:eastAsiaTheme="minorEastAsia" w:hAnsi="Times New Roman" w:cs="Times New Roman"/>
          <w:b/>
          <w:bCs/>
          <w:sz w:val="22"/>
          <w:lang w:eastAsia="zh-CN"/>
        </w:rPr>
        <w:t>5</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 xml:space="preserve">f multiple models with varying generalization capabilities and requirements for network-side additional conditions are trained by different UE vendors, it would necessitate substantial standardization efforts for BM use </w:t>
      </w:r>
      <w:proofErr w:type="gramStart"/>
      <w:r w:rsidRPr="00554F75">
        <w:rPr>
          <w:rFonts w:ascii="Times New Roman" w:eastAsiaTheme="minorEastAsia" w:hAnsi="Times New Roman" w:cs="Calibri"/>
          <w:b/>
          <w:bCs/>
          <w:sz w:val="22"/>
          <w:lang w:eastAsia="zh-CN"/>
        </w:rPr>
        <w:t>case</w:t>
      </w:r>
      <w:proofErr w:type="gramEnd"/>
    </w:p>
    <w:p w14:paraId="70C9B386" w14:textId="77777777" w:rsidR="00933FFD" w:rsidRDefault="00933FFD" w:rsidP="00933FFD">
      <w:pPr>
        <w:contextualSpacing/>
        <w:jc w:val="both"/>
        <w:rPr>
          <w:rFonts w:ascii="Times New Roman" w:eastAsiaTheme="minorEastAsia" w:hAnsi="Times New Roman" w:cs="Calibri"/>
          <w:b/>
          <w:bCs/>
          <w:sz w:val="22"/>
          <w:lang w:eastAsia="zh-CN"/>
        </w:rPr>
      </w:pPr>
    </w:p>
    <w:p w14:paraId="0DFB2439" w14:textId="0D6FE913" w:rsidR="00933FFD" w:rsidRDefault="00933FFD" w:rsidP="00933FF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Observation 1</w:t>
      </w:r>
      <w:r w:rsidR="00680105">
        <w:rPr>
          <w:rFonts w:ascii="Times New Roman" w:eastAsiaTheme="minorEastAsia" w:hAnsi="Times New Roman" w:cs="Times New Roman"/>
          <w:b/>
          <w:bCs/>
          <w:sz w:val="22"/>
          <w:lang w:val="en-AU"/>
        </w:rPr>
        <w:t>6</w:t>
      </w:r>
      <w:r>
        <w:rPr>
          <w:rFonts w:ascii="Times New Roman" w:eastAsiaTheme="minorEastAsia" w:hAnsi="Times New Roman" w:cs="Times New Roman"/>
          <w:b/>
          <w:bCs/>
          <w:sz w:val="22"/>
          <w:lang w:val="en-AU"/>
        </w:rPr>
        <w:t xml:space="preserve">: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008FFDA4" w14:textId="77777777" w:rsidR="00066363" w:rsidRDefault="00066363" w:rsidP="00933FFD">
      <w:pPr>
        <w:contextualSpacing/>
        <w:jc w:val="both"/>
        <w:rPr>
          <w:rFonts w:ascii="Times New Roman" w:eastAsiaTheme="minorEastAsia" w:hAnsi="Times New Roman" w:cs="Times New Roman"/>
          <w:b/>
          <w:bCs/>
          <w:sz w:val="22"/>
          <w:lang w:val="en-AU" w:eastAsia="zh-CN"/>
        </w:rPr>
      </w:pPr>
    </w:p>
    <w:p w14:paraId="06991567" w14:textId="77777777" w:rsidR="00680105" w:rsidRPr="00BC6A51" w:rsidRDefault="00680105" w:rsidP="00680105">
      <w:pPr>
        <w:jc w:val="both"/>
        <w:rPr>
          <w:rFonts w:ascii="Times New Roman" w:eastAsia="SimSun" w:hAnsi="Times New Roman" w:cs="Times New Roman"/>
          <w:b/>
          <w:bCs/>
          <w:sz w:val="21"/>
          <w:szCs w:val="21"/>
          <w:lang w:eastAsia="zh-CN"/>
        </w:rPr>
      </w:pPr>
      <w:r w:rsidRPr="00BC6A51">
        <w:rPr>
          <w:rFonts w:ascii="Times New Roman" w:eastAsia="SimSun" w:hAnsi="Times New Roman" w:cs="Times New Roman"/>
          <w:b/>
          <w:bCs/>
          <w:sz w:val="21"/>
          <w:szCs w:val="21"/>
          <w:lang w:eastAsia="zh-CN"/>
        </w:rPr>
        <w:t>Proposal 1</w:t>
      </w:r>
      <w:r w:rsidRPr="00BC6A51">
        <w:rPr>
          <w:rFonts w:ascii="Times New Roman" w:eastAsia="SimSun" w:hAnsi="Times New Roman" w:cs="Times New Roman"/>
          <w:sz w:val="21"/>
          <w:szCs w:val="21"/>
          <w:lang w:eastAsia="zh-CN"/>
        </w:rPr>
        <w:t xml:space="preserve">: </w:t>
      </w:r>
      <w:r w:rsidRPr="00BC6A51">
        <w:rPr>
          <w:rFonts w:ascii="Times New Roman" w:eastAsia="SimSun" w:hAnsi="Times New Roman" w:cs="Times New Roman"/>
          <w:b/>
          <w:bCs/>
          <w:sz w:val="21"/>
          <w:szCs w:val="21"/>
          <w:lang w:eastAsia="zh-CN"/>
        </w:rPr>
        <w:t xml:space="preserve">RAN4 should study the specification of reference AI/ML models, training procedure, and training data for defining performance requirements for BM use case while considering limitations on model complexity. We provide a reference table for </w:t>
      </w:r>
      <w:r>
        <w:rPr>
          <w:rFonts w:ascii="Times New Roman" w:eastAsia="SimSun" w:hAnsi="Times New Roman" w:cs="Times New Roman"/>
          <w:b/>
          <w:bCs/>
          <w:sz w:val="21"/>
          <w:szCs w:val="21"/>
          <w:lang w:eastAsia="zh-CN"/>
        </w:rPr>
        <w:t xml:space="preserve">initiating the </w:t>
      </w:r>
      <w:r w:rsidRPr="00BC6A51">
        <w:rPr>
          <w:rFonts w:ascii="Times New Roman" w:eastAsia="SimSun" w:hAnsi="Times New Roman" w:cs="Times New Roman"/>
          <w:b/>
          <w:bCs/>
          <w:sz w:val="21"/>
          <w:szCs w:val="21"/>
          <w:lang w:eastAsia="zh-CN"/>
        </w:rPr>
        <w:t>discussion</w:t>
      </w:r>
      <w:r>
        <w:rPr>
          <w:rFonts w:ascii="Times New Roman" w:eastAsia="SimSun" w:hAnsi="Times New Roman" w:cs="Times New Roman"/>
          <w:b/>
          <w:bCs/>
          <w:sz w:val="21"/>
          <w:szCs w:val="21"/>
          <w:lang w:eastAsia="zh-CN"/>
        </w:rPr>
        <w:t>.</w:t>
      </w:r>
    </w:p>
    <w:p w14:paraId="18132DDF" w14:textId="77777777" w:rsidR="00680105" w:rsidRDefault="00680105" w:rsidP="00680105">
      <w:pPr>
        <w:jc w:val="both"/>
        <w:rPr>
          <w:rFonts w:ascii="Times New Roman" w:hAnsi="Times New Roman" w:cs="Times New Roman"/>
          <w:b/>
          <w:bCs/>
          <w:sz w:val="22"/>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2</w:t>
      </w:r>
      <w:r w:rsidRPr="003676E3">
        <w:rPr>
          <w:rFonts w:ascii="Times New Roman" w:hAnsi="Times New Roman" w:cs="Times New Roman"/>
          <w:b/>
          <w:bCs/>
          <w:sz w:val="22"/>
          <w:lang w:val="en-AU"/>
        </w:rPr>
        <w:t>:</w:t>
      </w:r>
      <w:r w:rsidRPr="003676E3">
        <w:rPr>
          <w:sz w:val="22"/>
        </w:rPr>
        <w:t xml:space="preserve"> </w:t>
      </w:r>
      <w:r w:rsidRPr="00245E96">
        <w:rPr>
          <w:rFonts w:ascii="Times New Roman" w:hAnsi="Times New Roman" w:cs="Times New Roman"/>
          <w:b/>
          <w:bCs/>
          <w:sz w:val="22"/>
        </w:rPr>
        <w:t xml:space="preserve">RAN4 should investigate the feasibility of the current FR2 OTA-based test procedure to capture random fading in both spatial and temporal domains, </w:t>
      </w:r>
      <w:proofErr w:type="gramStart"/>
      <w:r w:rsidRPr="00245E96">
        <w:rPr>
          <w:rFonts w:ascii="Times New Roman" w:hAnsi="Times New Roman" w:cs="Times New Roman"/>
          <w:b/>
          <w:bCs/>
          <w:sz w:val="22"/>
        </w:rPr>
        <w:t>similar to</w:t>
      </w:r>
      <w:proofErr w:type="gramEnd"/>
      <w:r w:rsidRPr="00245E96">
        <w:rPr>
          <w:rFonts w:ascii="Times New Roman" w:hAnsi="Times New Roman" w:cs="Times New Roman"/>
          <w:b/>
          <w:bCs/>
          <w:sz w:val="22"/>
        </w:rPr>
        <w:t xml:space="preserve"> CDL, Uma, etc. Additionally, considering the incorporation of UE rotation can help model randomness from the perspective of the Angle of Arrival (</w:t>
      </w:r>
      <w:proofErr w:type="spellStart"/>
      <w:r w:rsidRPr="00245E96">
        <w:rPr>
          <w:rFonts w:ascii="Times New Roman" w:hAnsi="Times New Roman" w:cs="Times New Roman"/>
          <w:b/>
          <w:bCs/>
          <w:sz w:val="22"/>
        </w:rPr>
        <w:t>AoA</w:t>
      </w:r>
      <w:proofErr w:type="spellEnd"/>
      <w:r w:rsidRPr="00245E96">
        <w:rPr>
          <w:rFonts w:ascii="Times New Roman" w:hAnsi="Times New Roman" w:cs="Times New Roman"/>
          <w:b/>
          <w:bCs/>
          <w:sz w:val="22"/>
        </w:rPr>
        <w:t>)</w:t>
      </w:r>
    </w:p>
    <w:p w14:paraId="39D6C77E" w14:textId="782E0A77" w:rsidR="00680105" w:rsidRPr="00680105" w:rsidRDefault="00680105" w:rsidP="00680105">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3</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w:t>
      </w:r>
      <w:r w:rsidRPr="002469DA">
        <w:rPr>
          <w:rFonts w:ascii="Times New Roman" w:hAnsi="Times New Roman" w:cs="Times New Roman"/>
          <w:b/>
          <w:bCs/>
          <w:sz w:val="22"/>
          <w:lang w:val="en-AU"/>
        </w:rPr>
        <w:t xml:space="preserve">If the current FR2 OTA-based test procedure proves to be not feasible, consider using CDL and Uma channels for testing in the BM AI/ML use </w:t>
      </w:r>
      <w:proofErr w:type="gramStart"/>
      <w:r w:rsidRPr="002469DA">
        <w:rPr>
          <w:rFonts w:ascii="Times New Roman" w:hAnsi="Times New Roman" w:cs="Times New Roman"/>
          <w:b/>
          <w:bCs/>
          <w:sz w:val="22"/>
          <w:lang w:val="en-AU"/>
        </w:rPr>
        <w:t>case</w:t>
      </w:r>
      <w:proofErr w:type="gramEnd"/>
    </w:p>
    <w:p w14:paraId="5FADDFDA" w14:textId="54F2F779" w:rsidR="00933FFD" w:rsidRDefault="00933FFD" w:rsidP="00933FFD">
      <w:pPr>
        <w:pStyle w:val="RAN4H3"/>
        <w:numPr>
          <w:ilvl w:val="0"/>
          <w:numId w:val="0"/>
        </w:num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4</w:t>
      </w:r>
      <w:r w:rsidRPr="003676E3">
        <w:rPr>
          <w:rFonts w:ascii="Times New Roman" w:hAnsi="Times New Roman" w:cs="Times New Roman"/>
          <w:b/>
          <w:bCs/>
          <w:sz w:val="22"/>
          <w:lang w:val="en-AU"/>
        </w:rPr>
        <w:t>: For testing purposes and defining requirements for BM, RAN4 should clarify that RSRP accuracy pertains to the scenario where the top predicted AI/ML Beam ID is the same with legacy’s/</w:t>
      </w:r>
      <w:proofErr w:type="gramStart"/>
      <w:r w:rsidRPr="003676E3">
        <w:rPr>
          <w:rFonts w:ascii="Times New Roman" w:hAnsi="Times New Roman" w:cs="Times New Roman"/>
          <w:b/>
          <w:bCs/>
          <w:sz w:val="22"/>
          <w:lang w:val="en-AU"/>
        </w:rPr>
        <w:t>genie</w:t>
      </w:r>
      <w:proofErr w:type="gramEnd"/>
    </w:p>
    <w:p w14:paraId="058A5BAB" w14:textId="6E51394D" w:rsidR="00933FFD" w:rsidRDefault="00933FFD" w:rsidP="00933FFD">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5</w:t>
      </w:r>
      <w:r w:rsidRPr="00216B52">
        <w:rPr>
          <w:rFonts w:ascii="Times New Roman" w:hAnsi="Times New Roman" w:cs="Times New Roman"/>
          <w:b/>
          <w:bCs/>
          <w:sz w:val="22"/>
          <w:lang w:val="en-AU"/>
        </w:rPr>
        <w:t xml:space="preserve">:  </w:t>
      </w:r>
      <w:r>
        <w:rPr>
          <w:rFonts w:ascii="Times New Roman" w:hAnsi="Times New Roman" w:cs="Times New Roman"/>
          <w:b/>
          <w:bCs/>
          <w:sz w:val="22"/>
          <w:lang w:val="en-AU"/>
        </w:rPr>
        <w:t xml:space="preserve">The KPI test metric should </w:t>
      </w:r>
      <w:proofErr w:type="gramStart"/>
      <w:r>
        <w:rPr>
          <w:rFonts w:ascii="Times New Roman" w:hAnsi="Times New Roman" w:cs="Times New Roman"/>
          <w:b/>
          <w:bCs/>
          <w:sz w:val="22"/>
          <w:lang w:val="en-AU"/>
        </w:rPr>
        <w:t>take into account</w:t>
      </w:r>
      <w:proofErr w:type="gramEnd"/>
      <w:r>
        <w:rPr>
          <w:rFonts w:ascii="Times New Roman" w:hAnsi="Times New Roman" w:cs="Times New Roman"/>
          <w:b/>
          <w:bCs/>
          <w:sz w:val="22"/>
          <w:lang w:val="en-AU"/>
        </w:rPr>
        <w:t xml:space="preserve"> the UE capability for functionality identification. RSRP accuracy should not be a relevant test if the model type </w:t>
      </w:r>
      <w:proofErr w:type="spellStart"/>
      <w:r>
        <w:rPr>
          <w:rFonts w:ascii="Times New Roman" w:hAnsi="Times New Roman" w:cs="Times New Roman"/>
          <w:b/>
          <w:bCs/>
          <w:sz w:val="22"/>
          <w:lang w:val="en-AU"/>
        </w:rPr>
        <w:t>ouput</w:t>
      </w:r>
      <w:proofErr w:type="spellEnd"/>
      <w:r>
        <w:rPr>
          <w:rFonts w:ascii="Times New Roman" w:hAnsi="Times New Roman" w:cs="Times New Roman"/>
          <w:b/>
          <w:bCs/>
          <w:sz w:val="22"/>
          <w:lang w:val="en-AU"/>
        </w:rPr>
        <w:t xml:space="preserve"> of a model is indicated to be Beam ID prediction (classifier based) </w:t>
      </w:r>
    </w:p>
    <w:p w14:paraId="5ABECC61" w14:textId="2FAE3D0D" w:rsidR="00933FFD" w:rsidRDefault="00933FFD" w:rsidP="00933FFD">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lastRenderedPageBreak/>
        <w:t xml:space="preserve">Proposal </w:t>
      </w:r>
      <w:r w:rsidR="00680105">
        <w:rPr>
          <w:rFonts w:ascii="Times New Roman" w:hAnsi="Times New Roman" w:cs="Times New Roman"/>
          <w:b/>
          <w:bCs/>
          <w:sz w:val="22"/>
          <w:lang w:val="en-AU"/>
        </w:rPr>
        <w:t>6</w:t>
      </w:r>
      <w:r w:rsidRPr="00216B52">
        <w:rPr>
          <w:rFonts w:ascii="Times New Roman" w:hAnsi="Times New Roman" w:cs="Times New Roman"/>
          <w:b/>
          <w:bCs/>
          <w:sz w:val="22"/>
          <w:lang w:val="en-AU"/>
        </w:rPr>
        <w:t xml:space="preserve">:  </w:t>
      </w:r>
      <w:r>
        <w:rPr>
          <w:rFonts w:ascii="Times New Roman" w:hAnsi="Times New Roman" w:cs="Times New Roman"/>
          <w:b/>
          <w:bCs/>
          <w:sz w:val="22"/>
          <w:lang w:val="en-AU"/>
        </w:rPr>
        <w:t xml:space="preserve">For the RSRP accuracy test metric, if </w:t>
      </w:r>
      <w:r w:rsidRPr="00E6306E">
        <w:rPr>
          <w:rFonts w:ascii="Times New Roman" w:hAnsi="Times New Roman" w:cs="Times New Roman"/>
          <w:b/>
          <w:bCs/>
          <w:sz w:val="22"/>
          <w:lang w:val="en-AU"/>
        </w:rPr>
        <w:t>the predicted beam ID that matches the genie ID doesn’t belong to the top-K best beam IDs</w:t>
      </w:r>
      <w:r>
        <w:rPr>
          <w:rFonts w:ascii="Times New Roman" w:hAnsi="Times New Roman" w:cs="Times New Roman"/>
          <w:b/>
          <w:bCs/>
          <w:sz w:val="22"/>
          <w:lang w:val="en-AU"/>
        </w:rPr>
        <w:t>, the test should fail irrespectively of the RSRP similarity between predicted and measured.</w:t>
      </w:r>
    </w:p>
    <w:p w14:paraId="45CDD5E4" w14:textId="370ECD95" w:rsidR="00066363" w:rsidRDefault="00066363" w:rsidP="00933FFD">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7</w:t>
      </w:r>
      <w:r>
        <w:rPr>
          <w:rFonts w:ascii="Times New Roman" w:hAnsi="Times New Roman" w:cs="Times New Roman"/>
          <w:b/>
          <w:bCs/>
          <w:sz w:val="22"/>
          <w:lang w:val="en-AU"/>
        </w:rPr>
        <w:t>: There are issues with for Option 3 test metric for beam management requirements/tests. RAN4 to revise option 3 to address the issues discussed or propose a different test metric.</w:t>
      </w:r>
    </w:p>
    <w:p w14:paraId="70674BF4" w14:textId="605DB716" w:rsidR="00066363" w:rsidRDefault="00066363" w:rsidP="0006636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w:t>
      </w:r>
      <w:r w:rsidR="00680105">
        <w:rPr>
          <w:rFonts w:ascii="Times New Roman" w:hAnsi="Times New Roman" w:cs="Times New Roman"/>
          <w:b/>
          <w:bCs/>
          <w:sz w:val="22"/>
          <w:lang w:val="en-AU"/>
        </w:rPr>
        <w:t xml:space="preserve"> 8</w:t>
      </w:r>
      <w:r>
        <w:rPr>
          <w:rFonts w:ascii="Times New Roman" w:hAnsi="Times New Roman" w:cs="Times New Roman"/>
          <w:b/>
          <w:bCs/>
          <w:sz w:val="22"/>
          <w:lang w:val="en-AU"/>
        </w:rPr>
        <w:t xml:space="preserve">: If a UE is only tested for option 2, the NW should request </w:t>
      </w:r>
      <w:r w:rsidRPr="00E57733">
        <w:rPr>
          <w:rFonts w:ascii="Times New Roman" w:hAnsi="Times New Roman" w:cs="Times New Roman"/>
          <w:b/>
          <w:bCs/>
          <w:sz w:val="22"/>
          <w:lang w:val="en-AU"/>
        </w:rPr>
        <w:t xml:space="preserve">another </w:t>
      </w:r>
      <w:r>
        <w:rPr>
          <w:rFonts w:ascii="Times New Roman" w:hAnsi="Times New Roman" w:cs="Times New Roman"/>
          <w:b/>
          <w:bCs/>
          <w:sz w:val="22"/>
          <w:lang w:val="en-AU"/>
        </w:rPr>
        <w:t xml:space="preserve">beam </w:t>
      </w:r>
      <w:r w:rsidRPr="00E57733">
        <w:rPr>
          <w:rFonts w:ascii="Times New Roman" w:hAnsi="Times New Roman" w:cs="Times New Roman"/>
          <w:b/>
          <w:bCs/>
          <w:sz w:val="22"/>
          <w:lang w:val="en-AU"/>
        </w:rPr>
        <w:t>sweep f</w:t>
      </w:r>
      <w:r>
        <w:rPr>
          <w:rFonts w:ascii="Times New Roman" w:hAnsi="Times New Roman" w:cs="Times New Roman"/>
          <w:b/>
          <w:bCs/>
          <w:sz w:val="22"/>
          <w:lang w:val="en-AU"/>
        </w:rPr>
        <w:t>or</w:t>
      </w:r>
      <w:r w:rsidRPr="00E57733">
        <w:rPr>
          <w:rFonts w:ascii="Times New Roman" w:hAnsi="Times New Roman" w:cs="Times New Roman"/>
          <w:b/>
          <w:bCs/>
          <w:sz w:val="22"/>
          <w:lang w:val="en-AU"/>
        </w:rPr>
        <w:t xml:space="preserve"> </w:t>
      </w:r>
      <w:proofErr w:type="spellStart"/>
      <w:r>
        <w:rPr>
          <w:rFonts w:ascii="Times New Roman" w:hAnsi="Times New Roman" w:cs="Times New Roman"/>
          <w:b/>
          <w:bCs/>
          <w:sz w:val="22"/>
          <w:lang w:val="en-AU"/>
        </w:rPr>
        <w:t>obtainining</w:t>
      </w:r>
      <w:proofErr w:type="spellEnd"/>
      <w:r>
        <w:rPr>
          <w:rFonts w:ascii="Times New Roman" w:hAnsi="Times New Roman" w:cs="Times New Roman"/>
          <w:b/>
          <w:bCs/>
          <w:sz w:val="22"/>
          <w:lang w:val="en-AU"/>
        </w:rPr>
        <w:t xml:space="preserve"> </w:t>
      </w:r>
      <w:r w:rsidRPr="00E57733">
        <w:rPr>
          <w:rFonts w:ascii="Times New Roman" w:hAnsi="Times New Roman" w:cs="Times New Roman"/>
          <w:b/>
          <w:bCs/>
          <w:sz w:val="22"/>
          <w:lang w:val="en-AU"/>
        </w:rPr>
        <w:t>measurements based on the predicted beam IDs. In this way the RSRP</w:t>
      </w:r>
      <w:r>
        <w:rPr>
          <w:rFonts w:ascii="Times New Roman" w:hAnsi="Times New Roman" w:cs="Times New Roman"/>
          <w:b/>
          <w:bCs/>
          <w:sz w:val="22"/>
          <w:lang w:val="en-AU"/>
        </w:rPr>
        <w:t>s</w:t>
      </w:r>
      <w:r w:rsidRPr="00E57733">
        <w:rPr>
          <w:rFonts w:ascii="Times New Roman" w:hAnsi="Times New Roman" w:cs="Times New Roman"/>
          <w:b/>
          <w:bCs/>
          <w:sz w:val="22"/>
          <w:lang w:val="en-AU"/>
        </w:rPr>
        <w:t xml:space="preserve"> are measured in the second round and the RSRP accuracy between predicted and measured is not an issue any more </w:t>
      </w:r>
    </w:p>
    <w:p w14:paraId="45D9C474" w14:textId="3C344F24" w:rsidR="00066363" w:rsidRDefault="00066363" w:rsidP="0006636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9</w:t>
      </w:r>
      <w:r>
        <w:rPr>
          <w:rFonts w:ascii="Times New Roman" w:hAnsi="Times New Roman" w:cs="Times New Roman"/>
          <w:b/>
          <w:bCs/>
          <w:sz w:val="22"/>
          <w:lang w:val="en-AU"/>
        </w:rPr>
        <w:t xml:space="preserve">: </w:t>
      </w:r>
      <w:r w:rsidRPr="003676E3">
        <w:rPr>
          <w:rFonts w:ascii="Times New Roman" w:hAnsi="Times New Roman" w:cs="Times New Roman"/>
          <w:b/>
          <w:bCs/>
          <w:sz w:val="22"/>
          <w:lang w:val="en-AU"/>
        </w:rPr>
        <w:t xml:space="preserve">Part of UE capability </w:t>
      </w:r>
      <w:proofErr w:type="spellStart"/>
      <w:r w:rsidRPr="003676E3">
        <w:rPr>
          <w:rFonts w:ascii="Times New Roman" w:hAnsi="Times New Roman" w:cs="Times New Roman"/>
          <w:b/>
          <w:bCs/>
          <w:sz w:val="22"/>
          <w:lang w:val="en-AU"/>
        </w:rPr>
        <w:t>signaling</w:t>
      </w:r>
      <w:proofErr w:type="spellEnd"/>
      <w:r w:rsidRPr="003676E3">
        <w:rPr>
          <w:rFonts w:ascii="Times New Roman" w:hAnsi="Times New Roman" w:cs="Times New Roman"/>
          <w:b/>
          <w:bCs/>
          <w:sz w:val="22"/>
          <w:lang w:val="en-AU"/>
        </w:rPr>
        <w:t xml:space="preserve"> should indicate the testing option used for the UE. This information enables the network to determine whether to initiate another sweep of beams for measurements. For instance, if the UE has already been tested for RSRP accuracy, the network can skip additional </w:t>
      </w:r>
      <w:r>
        <w:rPr>
          <w:rFonts w:ascii="Times New Roman" w:hAnsi="Times New Roman" w:cs="Times New Roman"/>
          <w:b/>
          <w:bCs/>
          <w:sz w:val="22"/>
          <w:lang w:val="en-AU"/>
        </w:rPr>
        <w:t xml:space="preserve">UE </w:t>
      </w:r>
      <w:r w:rsidRPr="003676E3">
        <w:rPr>
          <w:rFonts w:ascii="Times New Roman" w:hAnsi="Times New Roman" w:cs="Times New Roman"/>
          <w:b/>
          <w:bCs/>
          <w:sz w:val="22"/>
          <w:lang w:val="en-AU"/>
        </w:rPr>
        <w:t>measurements.</w:t>
      </w:r>
    </w:p>
    <w:p w14:paraId="455B3950" w14:textId="77777777" w:rsidR="00E67B7C" w:rsidRDefault="00E67B7C" w:rsidP="00E67B7C">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 10: I</w:t>
      </w:r>
      <w:r w:rsidRPr="000A7CFF">
        <w:rPr>
          <w:rFonts w:ascii="Times New Roman" w:hAnsi="Times New Roman" w:cs="Times New Roman"/>
          <w:b/>
          <w:bCs/>
          <w:sz w:val="22"/>
          <w:lang w:val="en-AU"/>
        </w:rPr>
        <w:t>t is important to differentiate predicted</w:t>
      </w:r>
      <w:r>
        <w:rPr>
          <w:rFonts w:ascii="Times New Roman" w:hAnsi="Times New Roman" w:cs="Times New Roman"/>
          <w:b/>
          <w:bCs/>
          <w:sz w:val="22"/>
          <w:lang w:val="en-AU"/>
        </w:rPr>
        <w:t xml:space="preserve"> </w:t>
      </w:r>
      <w:r w:rsidRPr="000A7CFF">
        <w:rPr>
          <w:rFonts w:ascii="Times New Roman" w:hAnsi="Times New Roman" w:cs="Times New Roman"/>
          <w:b/>
          <w:bCs/>
          <w:sz w:val="22"/>
          <w:lang w:val="en-AU"/>
        </w:rPr>
        <w:t>beam reporting and measured beam reporting and for that purpose NW could configure separate CSI reporting configurations. Various CSI-Report</w:t>
      </w:r>
      <w:r>
        <w:rPr>
          <w:rFonts w:ascii="Times New Roman" w:hAnsi="Times New Roman" w:cs="Times New Roman"/>
          <w:b/>
          <w:bCs/>
          <w:sz w:val="22"/>
          <w:lang w:val="en-AU"/>
        </w:rPr>
        <w:t xml:space="preserve"> </w:t>
      </w:r>
      <w:r w:rsidRPr="000A7CFF">
        <w:rPr>
          <w:rFonts w:ascii="Times New Roman" w:hAnsi="Times New Roman" w:cs="Times New Roman"/>
          <w:b/>
          <w:bCs/>
          <w:sz w:val="22"/>
          <w:lang w:val="en-AU"/>
        </w:rPr>
        <w:t xml:space="preserve">Configs can be configured for the UE, with one designated for legacy measured beam reporting and another for predicted beam </w:t>
      </w:r>
      <w:proofErr w:type="gramStart"/>
      <w:r w:rsidRPr="000A7CFF">
        <w:rPr>
          <w:rFonts w:ascii="Times New Roman" w:hAnsi="Times New Roman" w:cs="Times New Roman"/>
          <w:b/>
          <w:bCs/>
          <w:sz w:val="22"/>
          <w:lang w:val="en-AU"/>
        </w:rPr>
        <w:t>reporting</w:t>
      </w:r>
      <w:proofErr w:type="gramEnd"/>
    </w:p>
    <w:p w14:paraId="70E285F8" w14:textId="7627002D" w:rsidR="00066363" w:rsidRDefault="00066363" w:rsidP="00066363">
      <w:pPr>
        <w:pStyle w:val="RAN4H3"/>
        <w:numPr>
          <w:ilvl w:val="0"/>
          <w:numId w:val="0"/>
        </w:num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sidR="00680105">
        <w:rPr>
          <w:rFonts w:ascii="Times New Roman" w:hAnsi="Times New Roman" w:cs="Times New Roman"/>
          <w:b/>
          <w:bCs/>
          <w:sz w:val="22"/>
          <w:lang w:val="en-AU"/>
        </w:rPr>
        <w:t>1</w:t>
      </w:r>
      <w:r w:rsidR="00E67B7C">
        <w:rPr>
          <w:rFonts w:ascii="Times New Roman" w:hAnsi="Times New Roman" w:cs="Times New Roman"/>
          <w:b/>
          <w:bCs/>
          <w:sz w:val="22"/>
          <w:lang w:val="en-AU"/>
        </w:rPr>
        <w:t>1</w:t>
      </w:r>
      <w:r w:rsidRPr="003676E3">
        <w:rPr>
          <w:rFonts w:ascii="Times New Roman" w:hAnsi="Times New Roman" w:cs="Times New Roman"/>
          <w:b/>
          <w:bCs/>
          <w:sz w:val="22"/>
          <w:lang w:val="en-AU"/>
        </w:rPr>
        <w:t>: For testing purposes and defining requirements for BM, RAN4 to specify a new KPI that simultaneously captures similarity across both RSRP and Beam ID domains as described above. We call this Option 4.</w:t>
      </w:r>
    </w:p>
    <w:p w14:paraId="74F781E8" w14:textId="6CD0D39C" w:rsidR="00066363" w:rsidRDefault="00066363" w:rsidP="0006636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w:t>
      </w:r>
      <w:r w:rsidRPr="00690B0C">
        <w:rPr>
          <w:rFonts w:ascii="Times New Roman" w:hAnsi="Times New Roman" w:cs="Times New Roman"/>
          <w:b/>
          <w:bCs/>
          <w:sz w:val="22"/>
          <w:lang w:val="en-AU"/>
        </w:rPr>
        <w:t xml:space="preserve"> </w:t>
      </w:r>
      <w:r w:rsidR="00680105">
        <w:rPr>
          <w:rFonts w:ascii="Times New Roman" w:hAnsi="Times New Roman" w:cs="Times New Roman"/>
          <w:b/>
          <w:bCs/>
          <w:sz w:val="22"/>
          <w:lang w:val="en-AU"/>
        </w:rPr>
        <w:t>1</w:t>
      </w:r>
      <w:r w:rsidR="00E67B7C">
        <w:rPr>
          <w:rFonts w:ascii="Times New Roman" w:hAnsi="Times New Roman" w:cs="Times New Roman"/>
          <w:b/>
          <w:bCs/>
          <w:sz w:val="22"/>
          <w:lang w:val="en-AU"/>
        </w:rPr>
        <w:t>2</w:t>
      </w:r>
      <w:r>
        <w:rPr>
          <w:rFonts w:ascii="Times New Roman" w:hAnsi="Times New Roman" w:cs="Times New Roman"/>
          <w:b/>
          <w:bCs/>
          <w:sz w:val="22"/>
          <w:lang w:val="en-AU"/>
        </w:rPr>
        <w:t xml:space="preserve">: RAN4 to investigate the source of training data for BM by taking into consideration the advantages and </w:t>
      </w:r>
      <w:proofErr w:type="spellStart"/>
      <w:r>
        <w:rPr>
          <w:rFonts w:ascii="Times New Roman" w:hAnsi="Times New Roman" w:cs="Times New Roman"/>
          <w:b/>
          <w:bCs/>
          <w:sz w:val="22"/>
          <w:lang w:val="en-AU"/>
        </w:rPr>
        <w:t>disadvanges</w:t>
      </w:r>
      <w:proofErr w:type="spellEnd"/>
      <w:r>
        <w:rPr>
          <w:rFonts w:ascii="Times New Roman" w:hAnsi="Times New Roman" w:cs="Times New Roman"/>
          <w:b/>
          <w:bCs/>
          <w:sz w:val="22"/>
          <w:lang w:val="en-AU"/>
        </w:rPr>
        <w:t xml:space="preserve"> of all the considered </w:t>
      </w:r>
      <w:proofErr w:type="gramStart"/>
      <w:r>
        <w:rPr>
          <w:rFonts w:ascii="Times New Roman" w:hAnsi="Times New Roman" w:cs="Times New Roman"/>
          <w:b/>
          <w:bCs/>
          <w:sz w:val="22"/>
          <w:lang w:val="en-AU"/>
        </w:rPr>
        <w:t>options</w:t>
      </w:r>
      <w:proofErr w:type="gramEnd"/>
      <w:r>
        <w:rPr>
          <w:rFonts w:ascii="Times New Roman" w:hAnsi="Times New Roman" w:cs="Times New Roman"/>
          <w:b/>
          <w:bCs/>
          <w:sz w:val="22"/>
          <w:lang w:val="en-AU"/>
        </w:rPr>
        <w:t xml:space="preserve"> </w:t>
      </w:r>
    </w:p>
    <w:p w14:paraId="2AED6C44" w14:textId="6259FC79" w:rsidR="00066363" w:rsidRDefault="00066363" w:rsidP="00066363">
      <w:pPr>
        <w:spacing w:line="276" w:lineRule="auto"/>
        <w:jc w:val="both"/>
        <w:rPr>
          <w:rFonts w:ascii="Times New Roman" w:hAnsi="Times New Roman" w:cs="Times New Roman"/>
          <w:b/>
          <w:bCs/>
          <w:sz w:val="22"/>
        </w:rPr>
      </w:pPr>
      <w:r w:rsidRPr="00E42637">
        <w:rPr>
          <w:rFonts w:ascii="Times New Roman" w:hAnsi="Times New Roman" w:cs="Times New Roman"/>
          <w:b/>
          <w:bCs/>
          <w:sz w:val="22"/>
        </w:rPr>
        <w:t xml:space="preserve">Proposal </w:t>
      </w:r>
      <w:r>
        <w:rPr>
          <w:rFonts w:ascii="Times New Roman" w:hAnsi="Times New Roman" w:cs="Times New Roman"/>
          <w:b/>
          <w:bCs/>
          <w:sz w:val="22"/>
        </w:rPr>
        <w:t>1</w:t>
      </w:r>
      <w:r w:rsidR="00E67B7C">
        <w:rPr>
          <w:rFonts w:ascii="Times New Roman" w:hAnsi="Times New Roman" w:cs="Times New Roman"/>
          <w:b/>
          <w:bCs/>
          <w:sz w:val="22"/>
        </w:rPr>
        <w:t>3</w:t>
      </w:r>
      <w:r w:rsidRPr="00E42637">
        <w:rPr>
          <w:rFonts w:ascii="Times New Roman" w:hAnsi="Times New Roman" w:cs="Times New Roman"/>
          <w:b/>
          <w:bCs/>
          <w:sz w:val="22"/>
        </w:rPr>
        <w:t xml:space="preserve">: </w:t>
      </w:r>
      <w:r w:rsidRPr="006B1C88">
        <w:t xml:space="preserve"> </w:t>
      </w:r>
      <w:r w:rsidRPr="002C0C27">
        <w:rPr>
          <w:rFonts w:ascii="Times New Roman" w:hAnsi="Times New Roman" w:cs="Times New Roman"/>
          <w:b/>
          <w:bCs/>
          <w:sz w:val="22"/>
        </w:rPr>
        <w:t>For training data</w:t>
      </w:r>
      <w:r>
        <w:rPr>
          <w:rFonts w:ascii="Times New Roman" w:hAnsi="Times New Roman" w:cs="Times New Roman"/>
          <w:b/>
          <w:bCs/>
          <w:sz w:val="22"/>
        </w:rPr>
        <w:t xml:space="preserve"> based on </w:t>
      </w:r>
      <w:r w:rsidRPr="002C0C27">
        <w:rPr>
          <w:rFonts w:ascii="Times New Roman" w:hAnsi="Times New Roman" w:cs="Times New Roman"/>
          <w:b/>
          <w:bCs/>
          <w:sz w:val="22"/>
        </w:rPr>
        <w:t>real measur</w:t>
      </w:r>
      <w:r>
        <w:rPr>
          <w:rFonts w:ascii="Times New Roman" w:hAnsi="Times New Roman" w:cs="Times New Roman"/>
          <w:b/>
          <w:bCs/>
          <w:sz w:val="22"/>
        </w:rPr>
        <w:t>e</w:t>
      </w:r>
      <w:r w:rsidRPr="002C0C27">
        <w:rPr>
          <w:rFonts w:ascii="Times New Roman" w:hAnsi="Times New Roman" w:cs="Times New Roman"/>
          <w:b/>
          <w:bCs/>
          <w:sz w:val="22"/>
        </w:rPr>
        <w:t>ments</w:t>
      </w:r>
      <w:r>
        <w:rPr>
          <w:rFonts w:ascii="Times New Roman" w:hAnsi="Times New Roman" w:cs="Times New Roman"/>
          <w:b/>
          <w:bCs/>
          <w:sz w:val="22"/>
        </w:rPr>
        <w:t>, f</w:t>
      </w:r>
      <w:r w:rsidRPr="00E42637">
        <w:rPr>
          <w:rFonts w:ascii="Times New Roman" w:hAnsi="Times New Roman" w:cs="Times New Roman"/>
          <w:b/>
          <w:bCs/>
          <w:sz w:val="22"/>
        </w:rPr>
        <w:t xml:space="preserve">or BM-Case1 and BM-Case2, RAN4 should study the impact of legacy L1-RSRP measurement accuracy requirements (accuracy of training data) as well as the quality of those data on the performance and generalization of AI/ML based </w:t>
      </w:r>
      <w:proofErr w:type="gramStart"/>
      <w:r w:rsidRPr="00E42637">
        <w:rPr>
          <w:rFonts w:ascii="Times New Roman" w:hAnsi="Times New Roman" w:cs="Times New Roman"/>
          <w:b/>
          <w:bCs/>
          <w:sz w:val="22"/>
        </w:rPr>
        <w:t>BM</w:t>
      </w:r>
      <w:proofErr w:type="gramEnd"/>
    </w:p>
    <w:p w14:paraId="6A1D2DF9" w14:textId="3D8EEA2F" w:rsidR="00066363" w:rsidRDefault="00066363" w:rsidP="00066363">
      <w:pPr>
        <w:spacing w:line="276" w:lineRule="auto"/>
        <w:jc w:val="both"/>
        <w:rPr>
          <w:rFonts w:ascii="Times New Roman" w:hAnsi="Times New Roman" w:cs="Times New Roman"/>
          <w:b/>
          <w:bCs/>
          <w:sz w:val="22"/>
        </w:rPr>
      </w:pPr>
      <w:r w:rsidRPr="00E42637">
        <w:rPr>
          <w:rFonts w:ascii="Times New Roman" w:hAnsi="Times New Roman" w:cs="Times New Roman"/>
          <w:b/>
          <w:bCs/>
          <w:sz w:val="22"/>
        </w:rPr>
        <w:t xml:space="preserve">Proposal </w:t>
      </w:r>
      <w:r>
        <w:rPr>
          <w:rFonts w:ascii="Times New Roman" w:hAnsi="Times New Roman" w:cs="Times New Roman"/>
          <w:b/>
          <w:bCs/>
          <w:sz w:val="22"/>
        </w:rPr>
        <w:t>1</w:t>
      </w:r>
      <w:r w:rsidR="00E67B7C">
        <w:rPr>
          <w:rFonts w:ascii="Times New Roman" w:hAnsi="Times New Roman" w:cs="Times New Roman"/>
          <w:b/>
          <w:bCs/>
          <w:sz w:val="22"/>
        </w:rPr>
        <w:t>4</w:t>
      </w:r>
      <w:r w:rsidRPr="00E42637">
        <w:rPr>
          <w:rFonts w:ascii="Times New Roman" w:hAnsi="Times New Roman" w:cs="Times New Roman"/>
          <w:b/>
          <w:bCs/>
          <w:sz w:val="22"/>
        </w:rPr>
        <w:t xml:space="preserve">: </w:t>
      </w:r>
      <w:r w:rsidRPr="006B1C88">
        <w:t xml:space="preserve"> </w:t>
      </w:r>
      <w:r>
        <w:rPr>
          <w:rFonts w:ascii="Times New Roman" w:hAnsi="Times New Roman" w:cs="Times New Roman"/>
          <w:b/>
          <w:bCs/>
          <w:sz w:val="22"/>
        </w:rPr>
        <w:t>RAN4 to jointly consider the tradeoffs for selecting the source of training and testing data for BM use case.</w:t>
      </w:r>
    </w:p>
    <w:p w14:paraId="07814848" w14:textId="50DAEBF7" w:rsidR="00066363" w:rsidRDefault="00066363" w:rsidP="00066363">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Pr>
          <w:rFonts w:ascii="Times New Roman" w:eastAsiaTheme="minorEastAsia" w:hAnsi="Times New Roman" w:cs="Calibri"/>
          <w:b/>
          <w:bCs/>
          <w:sz w:val="22"/>
          <w:lang w:eastAsia="zh-CN"/>
        </w:rPr>
        <w:t>1</w:t>
      </w:r>
      <w:r w:rsidR="00E67B7C">
        <w:rPr>
          <w:rFonts w:ascii="Times New Roman" w:eastAsiaTheme="minorEastAsia" w:hAnsi="Times New Roman" w:cs="Calibri"/>
          <w:b/>
          <w:bCs/>
          <w:sz w:val="22"/>
          <w:lang w:eastAsia="zh-CN"/>
        </w:rPr>
        <w:t>5</w:t>
      </w:r>
      <w:r w:rsidRPr="00C735E5">
        <w:rPr>
          <w:rFonts w:ascii="Times New Roman" w:eastAsiaTheme="minorEastAsia" w:hAnsi="Times New Roman" w:cs="Calibri"/>
          <w:b/>
          <w:bCs/>
          <w:sz w:val="22"/>
          <w:lang w:eastAsia="zh-CN"/>
        </w:rPr>
        <w:t xml:space="preserve">:  </w:t>
      </w:r>
      <w:r w:rsidRPr="00F31769">
        <w:rPr>
          <w:rFonts w:ascii="Times New Roman" w:eastAsiaTheme="minorEastAsia" w:hAnsi="Times New Roman" w:cs="Calibri"/>
          <w:b/>
          <w:bCs/>
          <w:sz w:val="22"/>
          <w:lang w:eastAsia="zh-CN"/>
        </w:rPr>
        <w:t xml:space="preserve">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w:t>
      </w:r>
      <w:proofErr w:type="gramStart"/>
      <w:r w:rsidRPr="00F31769">
        <w:rPr>
          <w:rFonts w:ascii="Times New Roman" w:eastAsiaTheme="minorEastAsia" w:hAnsi="Times New Roman" w:cs="Calibri"/>
          <w:b/>
          <w:bCs/>
          <w:sz w:val="22"/>
          <w:lang w:eastAsia="zh-CN"/>
        </w:rPr>
        <w:t>monitoring</w:t>
      </w:r>
      <w:proofErr w:type="gramEnd"/>
    </w:p>
    <w:p w14:paraId="3545862F" w14:textId="77777777" w:rsidR="00066363" w:rsidRDefault="00066363" w:rsidP="00066363">
      <w:pPr>
        <w:contextualSpacing/>
        <w:jc w:val="both"/>
        <w:rPr>
          <w:rFonts w:ascii="Times New Roman" w:eastAsiaTheme="minorEastAsia" w:hAnsi="Times New Roman" w:cs="Calibri"/>
          <w:b/>
          <w:bCs/>
          <w:sz w:val="22"/>
          <w:lang w:eastAsia="zh-CN"/>
        </w:rPr>
      </w:pPr>
    </w:p>
    <w:p w14:paraId="7E1F4237" w14:textId="57327363" w:rsidR="00066363" w:rsidRDefault="00066363" w:rsidP="00066363">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Proposal 1</w:t>
      </w:r>
      <w:r w:rsidR="00E67B7C">
        <w:rPr>
          <w:rFonts w:ascii="Times New Roman" w:eastAsiaTheme="minorEastAsia" w:hAnsi="Times New Roman" w:cs="Times New Roman"/>
          <w:b/>
          <w:bCs/>
          <w:sz w:val="22"/>
          <w:lang w:eastAsia="zh-CN"/>
        </w:rPr>
        <w:t>6</w:t>
      </w:r>
      <w:r w:rsidRPr="00B0741E">
        <w:rPr>
          <w:rFonts w:ascii="Times New Roman" w:eastAsiaTheme="minorEastAsia" w:hAnsi="Times New Roman" w:cs="Times New Roman"/>
          <w:b/>
          <w:bCs/>
          <w:sz w:val="22"/>
          <w:lang w:eastAsia="zh-CN"/>
        </w:rPr>
        <w:t>: RAN4 should define identified scenarios</w:t>
      </w:r>
      <w:r>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Pr>
          <w:rFonts w:ascii="Times New Roman" w:eastAsiaTheme="minorEastAsia" w:hAnsi="Times New Roman" w:cs="Times New Roman"/>
          <w:b/>
          <w:bCs/>
          <w:sz w:val="22"/>
          <w:lang w:eastAsia="zh-CN"/>
        </w:rPr>
        <w:t xml:space="preserve">.  For defining generalization tests, the additional conditions can serve as the other identified scenarios/configurations for the BM use </w:t>
      </w:r>
      <w:proofErr w:type="gramStart"/>
      <w:r>
        <w:rPr>
          <w:rFonts w:ascii="Times New Roman" w:eastAsiaTheme="minorEastAsia" w:hAnsi="Times New Roman" w:cs="Times New Roman"/>
          <w:b/>
          <w:bCs/>
          <w:sz w:val="22"/>
          <w:lang w:eastAsia="zh-CN"/>
        </w:rPr>
        <w:t>case</w:t>
      </w:r>
      <w:proofErr w:type="gramEnd"/>
    </w:p>
    <w:p w14:paraId="103C2CCC" w14:textId="77777777" w:rsidR="00066363" w:rsidRDefault="00066363" w:rsidP="00066363">
      <w:pPr>
        <w:contextualSpacing/>
        <w:jc w:val="both"/>
        <w:rPr>
          <w:rFonts w:ascii="Times New Roman" w:eastAsiaTheme="minorEastAsia" w:hAnsi="Times New Roman" w:cs="Times New Roman"/>
          <w:b/>
          <w:bCs/>
          <w:sz w:val="22"/>
          <w:lang w:eastAsia="zh-CN"/>
        </w:rPr>
      </w:pPr>
    </w:p>
    <w:p w14:paraId="6F8F487A" w14:textId="12BD4E41" w:rsidR="00066363" w:rsidRPr="00296954" w:rsidRDefault="00066363" w:rsidP="00066363">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Proposal 1</w:t>
      </w:r>
      <w:r w:rsidR="00E67B7C">
        <w:rPr>
          <w:rFonts w:ascii="Times New Roman" w:eastAsiaTheme="minorEastAsia" w:hAnsi="Times New Roman" w:cs="Times New Roman"/>
          <w:b/>
          <w:bCs/>
          <w:sz w:val="22"/>
          <w:lang w:eastAsia="zh-CN"/>
        </w:rPr>
        <w:t>7</w:t>
      </w:r>
      <w:r w:rsidRPr="00296954">
        <w:rPr>
          <w:rFonts w:ascii="Times New Roman" w:eastAsiaTheme="minorEastAsia" w:hAnsi="Times New Roman" w:cs="Times New Roman"/>
          <w:b/>
          <w:bCs/>
          <w:sz w:val="22"/>
          <w:lang w:eastAsia="zh-CN"/>
        </w:rPr>
        <w:t>:</w:t>
      </w:r>
      <w:r>
        <w:rPr>
          <w:rFonts w:ascii="Times New Roman" w:eastAsiaTheme="minorEastAsia" w:hAnsi="Times New Roman" w:cs="Times New Roman"/>
          <w:b/>
          <w:bCs/>
          <w:sz w:val="22"/>
          <w:lang w:eastAsia="zh-CN"/>
        </w:rPr>
        <w:t xml:space="preserve"> </w:t>
      </w:r>
      <w:r w:rsidRPr="00296954">
        <w:rPr>
          <w:rFonts w:ascii="Times New Roman" w:eastAsiaTheme="minorEastAsia" w:hAnsi="Times New Roman" w:cs="Times New Roman"/>
          <w:b/>
          <w:bCs/>
          <w:sz w:val="22"/>
          <w:lang w:eastAsia="zh-CN"/>
        </w:rPr>
        <w:t xml:space="preserve">RAN4 should investigate the feasibility of </w:t>
      </w:r>
      <w:proofErr w:type="gramStart"/>
      <w:r w:rsidRPr="00296954">
        <w:rPr>
          <w:rFonts w:ascii="Times New Roman" w:eastAsiaTheme="minorEastAsia" w:hAnsi="Times New Roman" w:cs="Times New Roman"/>
          <w:b/>
          <w:bCs/>
          <w:sz w:val="22"/>
          <w:lang w:eastAsia="zh-CN"/>
        </w:rPr>
        <w:t>providing assistance</w:t>
      </w:r>
      <w:proofErr w:type="gramEnd"/>
      <w:r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w:t>
      </w:r>
      <w:proofErr w:type="gramStart"/>
      <w:r w:rsidRPr="00296954">
        <w:rPr>
          <w:rFonts w:ascii="Times New Roman" w:eastAsiaTheme="minorEastAsia" w:hAnsi="Times New Roman" w:cs="Times New Roman"/>
          <w:b/>
          <w:bCs/>
          <w:sz w:val="22"/>
          <w:lang w:eastAsia="zh-CN"/>
        </w:rPr>
        <w:t>tests</w:t>
      </w:r>
      <w:proofErr w:type="gramEnd"/>
    </w:p>
    <w:p w14:paraId="66DC5D44" w14:textId="6846BF9A" w:rsidR="00066363" w:rsidRDefault="00066363" w:rsidP="00066363">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E67B7C">
        <w:rPr>
          <w:rFonts w:ascii="Times New Roman" w:eastAsiaTheme="minorEastAsia" w:hAnsi="Times New Roman" w:cs="Times New Roman"/>
          <w:b/>
          <w:bCs/>
          <w:sz w:val="22"/>
        </w:rPr>
        <w:t>18</w:t>
      </w:r>
      <w:r w:rsidRPr="00B0741E">
        <w:rPr>
          <w:rFonts w:ascii="Times New Roman" w:eastAsiaTheme="minorEastAsia" w:hAnsi="Times New Roman" w:cs="Times New Roman"/>
          <w:b/>
          <w:bCs/>
          <w:sz w:val="22"/>
        </w:rPr>
        <w:t>:</w:t>
      </w:r>
      <w:r w:rsidRPr="00296954">
        <w:t xml:space="preserve"> </w:t>
      </w:r>
      <w:r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6C6C01D8" w14:textId="77777777" w:rsidR="00066363" w:rsidRDefault="00066363" w:rsidP="00066363">
      <w:pPr>
        <w:contextualSpacing/>
        <w:jc w:val="both"/>
        <w:rPr>
          <w:rFonts w:ascii="Times New Roman" w:eastAsiaTheme="minorEastAsia" w:hAnsi="Times New Roman" w:cs="Times New Roman"/>
          <w:b/>
          <w:bCs/>
          <w:sz w:val="22"/>
        </w:rPr>
      </w:pPr>
    </w:p>
    <w:p w14:paraId="5B2A9B6D" w14:textId="6A9E420A" w:rsidR="00066363" w:rsidRDefault="00066363" w:rsidP="00066363">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lastRenderedPageBreak/>
        <w:t xml:space="preserve">Proposal </w:t>
      </w:r>
      <w:r>
        <w:rPr>
          <w:rFonts w:ascii="Times New Roman" w:eastAsiaTheme="minorEastAsia" w:hAnsi="Times New Roman" w:cs="Times New Roman"/>
          <w:b/>
          <w:bCs/>
          <w:sz w:val="22"/>
          <w:lang w:val="en-AU"/>
        </w:rPr>
        <w:t>1</w:t>
      </w:r>
      <w:r w:rsidR="00E67B7C">
        <w:rPr>
          <w:rFonts w:ascii="Times New Roman" w:eastAsiaTheme="minorEastAsia" w:hAnsi="Times New Roman" w:cs="Times New Roman"/>
          <w:b/>
          <w:bCs/>
          <w:sz w:val="22"/>
          <w:lang w:val="en-AU"/>
        </w:rPr>
        <w:t>9</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21B37455" w14:textId="77777777" w:rsidR="00066363" w:rsidRDefault="00066363" w:rsidP="00066363">
      <w:pPr>
        <w:contextualSpacing/>
        <w:jc w:val="both"/>
        <w:rPr>
          <w:rFonts w:ascii="Times New Roman" w:eastAsiaTheme="minorEastAsia" w:hAnsi="Times New Roman" w:cs="Times New Roman"/>
          <w:b/>
          <w:bCs/>
          <w:sz w:val="22"/>
          <w:lang w:val="en-AU"/>
        </w:rPr>
      </w:pPr>
    </w:p>
    <w:p w14:paraId="0D99A7E6" w14:textId="76ED9C1D" w:rsidR="00066363" w:rsidRDefault="00066363" w:rsidP="00066363">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E67B7C">
        <w:rPr>
          <w:rFonts w:ascii="Times New Roman" w:eastAsiaTheme="minorEastAsia" w:hAnsi="Times New Roman" w:cs="Times New Roman"/>
          <w:b/>
          <w:bCs/>
          <w:sz w:val="22"/>
          <w:lang w:val="en-AU"/>
        </w:rPr>
        <w:t>20</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Pr>
          <w:rFonts w:ascii="Times New Roman" w:eastAsiaTheme="minorEastAsia" w:hAnsi="Times New Roman" w:cs="Times New Roman"/>
          <w:b/>
          <w:bCs/>
          <w:sz w:val="22"/>
          <w:lang w:val="en-AU"/>
        </w:rPr>
        <w:t xml:space="preserve">the </w:t>
      </w:r>
      <w:r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Pr="00687243">
        <w:rPr>
          <w:rFonts w:ascii="Times New Roman" w:eastAsiaTheme="minorEastAsia" w:hAnsi="Times New Roman" w:cs="Times New Roman"/>
          <w:b/>
          <w:bCs/>
          <w:sz w:val="22"/>
          <w:lang w:val="en-AU"/>
        </w:rPr>
        <w:t>and  UE</w:t>
      </w:r>
      <w:proofErr w:type="gramEnd"/>
      <w:r w:rsidRPr="00687243">
        <w:rPr>
          <w:rFonts w:ascii="Times New Roman" w:eastAsiaTheme="minorEastAsia" w:hAnsi="Times New Roman" w:cs="Times New Roman"/>
          <w:b/>
          <w:bCs/>
          <w:sz w:val="22"/>
          <w:lang w:val="en-AU"/>
        </w:rPr>
        <w:t xml:space="preserve"> auxiliary information signals integral to its inference engine</w:t>
      </w:r>
    </w:p>
    <w:p w14:paraId="5ACADC8C" w14:textId="77777777" w:rsidR="00066363" w:rsidRDefault="00066363" w:rsidP="00066363">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3DE39DE0" w14:textId="32532EA7" w:rsidR="00933FFD" w:rsidRDefault="00066363" w:rsidP="00066363">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680105">
        <w:rPr>
          <w:rFonts w:ascii="Times New Roman" w:eastAsiaTheme="minorEastAsia" w:hAnsi="Times New Roman" w:cs="Times New Roman"/>
          <w:b/>
          <w:bCs/>
          <w:sz w:val="22"/>
          <w:lang w:val="en-AU"/>
        </w:rPr>
        <w:t>2</w:t>
      </w:r>
      <w:r w:rsidR="00E67B7C">
        <w:rPr>
          <w:rFonts w:ascii="Times New Roman" w:eastAsiaTheme="minorEastAsia" w:hAnsi="Times New Roman" w:cs="Times New Roman"/>
          <w:b/>
          <w:bCs/>
          <w:sz w:val="22"/>
          <w:lang w:val="en-AU"/>
        </w:rPr>
        <w:t>1</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28EB1A25" w14:textId="77777777" w:rsidR="00680105" w:rsidRDefault="00680105" w:rsidP="00680105">
      <w:pPr>
        <w:spacing w:after="180"/>
        <w:jc w:val="both"/>
        <w:rPr>
          <w:rFonts w:ascii="Times New Roman" w:hAnsi="Times New Roman" w:cs="Times New Roman"/>
          <w:b/>
          <w:bCs/>
          <w:sz w:val="22"/>
        </w:rPr>
      </w:pPr>
    </w:p>
    <w:p w14:paraId="5457ABAA" w14:textId="535F824E" w:rsidR="00680105" w:rsidRPr="007C55B3" w:rsidRDefault="00680105" w:rsidP="00680105">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2</w:t>
      </w:r>
      <w:r w:rsidR="00E67B7C">
        <w:rPr>
          <w:rFonts w:ascii="Times New Roman" w:hAnsi="Times New Roman" w:cs="Times New Roman"/>
          <w:b/>
          <w:bCs/>
          <w:sz w:val="22"/>
        </w:rPr>
        <w:t>2</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w:t>
      </w:r>
      <w:proofErr w:type="gramStart"/>
      <w:r w:rsidRPr="007C55B3">
        <w:rPr>
          <w:rFonts w:ascii="Times New Roman" w:hAnsi="Times New Roman" w:cs="Times New Roman"/>
          <w:b/>
          <w:bCs/>
          <w:sz w:val="22"/>
        </w:rPr>
        <w:t>data</w:t>
      </w:r>
      <w:proofErr w:type="gramEnd"/>
      <w:r w:rsidRPr="007C55B3">
        <w:rPr>
          <w:rFonts w:ascii="Times New Roman" w:hAnsi="Times New Roman" w:cs="Times New Roman"/>
          <w:b/>
          <w:bCs/>
          <w:sz w:val="22"/>
        </w:rPr>
        <w:t xml:space="preserve"> </w:t>
      </w:r>
    </w:p>
    <w:p w14:paraId="2F1FED23" w14:textId="10EC0771" w:rsidR="00680105" w:rsidRPr="007C55B3" w:rsidRDefault="00680105" w:rsidP="00680105">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2</w:t>
      </w:r>
      <w:r w:rsidR="00E67B7C">
        <w:rPr>
          <w:rFonts w:ascii="Times New Roman" w:hAnsi="Times New Roman" w:cs="Times New Roman"/>
          <w:b/>
          <w:bCs/>
          <w:sz w:val="22"/>
        </w:rPr>
        <w:t>3</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UE lacks the ID but the network possesses the model ID, then the network can transfer the model to the UE, and the UE can update its list of </w:t>
      </w:r>
      <w:proofErr w:type="gramStart"/>
      <w:r w:rsidRPr="007C55B3">
        <w:rPr>
          <w:rFonts w:ascii="Times New Roman" w:hAnsi="Times New Roman" w:cs="Times New Roman"/>
          <w:b/>
          <w:bCs/>
          <w:sz w:val="22"/>
        </w:rPr>
        <w:t>models</w:t>
      </w:r>
      <w:proofErr w:type="gramEnd"/>
    </w:p>
    <w:p w14:paraId="00C59A82" w14:textId="1FDA754B" w:rsidR="00680105" w:rsidRPr="007C55B3" w:rsidRDefault="00680105" w:rsidP="00680105">
      <w:pPr>
        <w:spacing w:after="180"/>
        <w:jc w:val="both"/>
        <w:rPr>
          <w:rFonts w:ascii="Times New Roman" w:hAnsi="Times New Roman" w:cs="Times New Roman"/>
          <w:b/>
          <w:bCs/>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2</w:t>
      </w:r>
      <w:r w:rsidR="00E67B7C">
        <w:rPr>
          <w:rFonts w:ascii="Times New Roman" w:hAnsi="Times New Roman" w:cs="Times New Roman"/>
          <w:b/>
          <w:bCs/>
          <w:sz w:val="22"/>
        </w:rPr>
        <w:t>4</w:t>
      </w:r>
      <w:r w:rsidRPr="007C55B3">
        <w:rPr>
          <w:rFonts w:ascii="Times New Roman" w:hAnsi="Times New Roman" w:cs="Times New Roman"/>
          <w:b/>
          <w:bCs/>
          <w:sz w:val="22"/>
        </w:rPr>
        <w:t>:</w:t>
      </w:r>
      <w:r w:rsidRPr="00CA0537">
        <w:rPr>
          <w:rFonts w:ascii="Times New Roman" w:hAnsi="Times New Roman" w:cs="Times New Roman"/>
          <w:b/>
          <w:bCs/>
          <w:sz w:val="22"/>
        </w:rPr>
        <w:t xml:space="preserve"> 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5D821004" w14:textId="185E60FE" w:rsidR="00680105" w:rsidRPr="007C55B3" w:rsidRDefault="00680105" w:rsidP="00680105">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E67B7C">
        <w:rPr>
          <w:rFonts w:ascii="Times New Roman" w:hAnsi="Times New Roman" w:cs="Times New Roman"/>
          <w:b/>
          <w:bCs/>
          <w:sz w:val="22"/>
        </w:rPr>
        <w:t>5</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61AD537A" w14:textId="7460701A" w:rsidR="00680105" w:rsidRPr="007C55B3" w:rsidRDefault="00680105" w:rsidP="00680105">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E67B7C">
        <w:rPr>
          <w:rFonts w:ascii="Times New Roman" w:hAnsi="Times New Roman" w:cs="Times New Roman"/>
          <w:b/>
          <w:bCs/>
          <w:sz w:val="22"/>
        </w:rPr>
        <w:t>6</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75F85EBF" w14:textId="77777777" w:rsidR="00680105" w:rsidRPr="00680105" w:rsidRDefault="00680105" w:rsidP="00066363">
      <w:pPr>
        <w:contextualSpacing/>
        <w:jc w:val="both"/>
        <w:rPr>
          <w:rFonts w:ascii="Times New Roman" w:eastAsiaTheme="minorEastAsia" w:hAnsi="Times New Roman" w:cs="Times New Roman"/>
          <w:b/>
          <w:bCs/>
          <w:sz w:val="22"/>
        </w:rPr>
      </w:pPr>
    </w:p>
    <w:p w14:paraId="59C95D4D" w14:textId="77777777" w:rsidR="008C1C61" w:rsidRPr="008C39F7" w:rsidRDefault="008C1C61" w:rsidP="008C1C61">
      <w:pPr>
        <w:pStyle w:val="RAN4H1"/>
        <w:numPr>
          <w:ilvl w:val="0"/>
          <w:numId w:val="0"/>
        </w:numPr>
      </w:pPr>
      <w:r w:rsidRPr="008C39F7">
        <w:t>References</w:t>
      </w:r>
    </w:p>
    <w:p w14:paraId="37B28993" w14:textId="7777777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[1] RP-213599, “New SI: Study on Artificial Intelligence (AI)/Machine Learning (ML) for NR Air Interface”, Qualcomm, RAN#94e.</w:t>
      </w:r>
    </w:p>
    <w:p w14:paraId="5754A3B1" w14:textId="7777777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[2] RP-221348, “Revised SID: Study on Artificial Intelligence (AI)/Machine Learning (ML) for NR Air Interface”, </w:t>
      </w:r>
    </w:p>
    <w:p w14:paraId="6518AE97" w14:textId="77777777" w:rsid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[3] 3GPP TR 38.843, “Technical Specification Group Radio Access </w:t>
      </w:r>
      <w:proofErr w:type="spellStart"/>
      <w:proofErr w:type="gramStart"/>
      <w:r w:rsidRPr="00F56315">
        <w:rPr>
          <w:rFonts w:ascii="Times New Roman" w:eastAsia="Times New Roman" w:hAnsi="Times New Roman" w:cs="Times New Roman"/>
          <w:szCs w:val="24"/>
        </w:rPr>
        <w:t>Network;Study</w:t>
      </w:r>
      <w:proofErr w:type="spellEnd"/>
      <w:proofErr w:type="gramEnd"/>
      <w:r w:rsidRPr="00F56315">
        <w:rPr>
          <w:rFonts w:ascii="Times New Roman" w:eastAsia="Times New Roman" w:hAnsi="Times New Roman" w:cs="Times New Roman"/>
          <w:szCs w:val="24"/>
        </w:rPr>
        <w:t xml:space="preserve"> on Artificial Intelligence (AI)/Machine Learning (ML) for NR air interface</w:t>
      </w:r>
    </w:p>
    <w:p w14:paraId="544FD39E" w14:textId="7741D54F" w:rsidR="004A61CD" w:rsidRDefault="004A61CD" w:rsidP="004A61CD">
      <w:pPr>
        <w:spacing w:after="180"/>
        <w:jc w:val="both"/>
        <w:rPr>
          <w:rFonts w:ascii="Times New Roman" w:hAnsi="Times New Roman"/>
        </w:rPr>
      </w:pPr>
      <w:r>
        <w:rPr>
          <w:rFonts w:ascii="Times New Roman" w:hAnsi="Times New Roman"/>
        </w:rPr>
        <w:t>[4] TR 38.810, v16.7.0, “</w:t>
      </w:r>
      <w:r w:rsidRPr="008035E7">
        <w:rPr>
          <w:rFonts w:ascii="Times New Roman" w:hAnsi="Times New Roman"/>
        </w:rPr>
        <w:t>Study on test methods</w:t>
      </w:r>
      <w:r>
        <w:rPr>
          <w:rFonts w:ascii="Times New Roman" w:hAnsi="Times New Roman"/>
        </w:rPr>
        <w:t xml:space="preserve">”. </w:t>
      </w:r>
    </w:p>
    <w:p w14:paraId="3AB88840" w14:textId="77777777" w:rsidR="004A61CD" w:rsidRPr="00F56315" w:rsidRDefault="004A61CD" w:rsidP="00F56315">
      <w:pPr>
        <w:spacing w:after="180" w:line="240" w:lineRule="auto"/>
        <w:rPr>
          <w:rFonts w:ascii="Times New Roman" w:eastAsia="Times New Roman" w:hAnsi="Times New Roman" w:cs="Times New Roman"/>
          <w:szCs w:val="24"/>
        </w:rPr>
      </w:pPr>
    </w:p>
    <w:p w14:paraId="715CA09B" w14:textId="70FCAA58" w:rsidR="003A7EF3" w:rsidRPr="00F56315" w:rsidRDefault="003A7EF3" w:rsidP="00DD529A">
      <w:pPr>
        <w:pStyle w:val="Reference"/>
        <w:numPr>
          <w:ilvl w:val="0"/>
          <w:numId w:val="0"/>
        </w:numPr>
      </w:pPr>
    </w:p>
    <w:sectPr w:rsidR="003A7EF3" w:rsidRPr="00F56315" w:rsidSect="00224426">
      <w:headerReference w:type="even" r:id="rId30"/>
      <w:footerReference w:type="default" r:id="rId3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2883E" w14:textId="77777777" w:rsidR="00224426" w:rsidRDefault="00224426">
      <w:r>
        <w:separator/>
      </w:r>
    </w:p>
  </w:endnote>
  <w:endnote w:type="continuationSeparator" w:id="0">
    <w:p w14:paraId="235955F5" w14:textId="77777777" w:rsidR="00224426" w:rsidRDefault="00224426">
      <w:r>
        <w:continuationSeparator/>
      </w:r>
    </w:p>
  </w:endnote>
  <w:endnote w:type="continuationNotice" w:id="1">
    <w:p w14:paraId="760ECD2D" w14:textId="77777777" w:rsidR="00224426" w:rsidRDefault="0022442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G Times (WN)">
    <w:altName w:val="Times New Roman"/>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FC928" w14:textId="77777777" w:rsidR="00224426" w:rsidRDefault="00224426">
      <w:r>
        <w:separator/>
      </w:r>
    </w:p>
  </w:footnote>
  <w:footnote w:type="continuationSeparator" w:id="0">
    <w:p w14:paraId="457A11A4" w14:textId="77777777" w:rsidR="00224426" w:rsidRDefault="00224426">
      <w:r>
        <w:continuationSeparator/>
      </w:r>
    </w:p>
  </w:footnote>
  <w:footnote w:type="continuationNotice" w:id="1">
    <w:p w14:paraId="5DA72ACE" w14:textId="77777777" w:rsidR="00224426" w:rsidRDefault="0022442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3DB07D4"/>
    <w:multiLevelType w:val="hybridMultilevel"/>
    <w:tmpl w:val="B0C865E0"/>
    <w:lvl w:ilvl="0" w:tplc="CA98A818">
      <w:start w:val="3"/>
      <w:numFmt w:val="bullet"/>
      <w:lvlText w:val="-"/>
      <w:lvlJc w:val="left"/>
      <w:pPr>
        <w:ind w:left="1200" w:hanging="360"/>
      </w:pPr>
      <w:rPr>
        <w:rFonts w:ascii="Times New Roman" w:eastAsia="Yu Mincho" w:hAnsi="Times New Roman" w:cs="Times New Roman" w:hint="default"/>
      </w:rPr>
    </w:lvl>
    <w:lvl w:ilvl="1" w:tplc="C08674C6">
      <w:start w:val="1"/>
      <w:numFmt w:val="bullet"/>
      <w:lvlText w:val=""/>
      <w:lvlJc w:val="left"/>
      <w:pPr>
        <w:ind w:left="1680" w:hanging="420"/>
      </w:pPr>
      <w:rPr>
        <w:rFonts w:ascii="Wingdings" w:hAnsi="Wingdings" w:hint="default"/>
        <w:strike w:val="0"/>
      </w:rPr>
    </w:lvl>
    <w:lvl w:ilvl="2" w:tplc="0409000D">
      <w:start w:val="1"/>
      <w:numFmt w:val="bullet"/>
      <w:lvlText w:val=""/>
      <w:lvlJc w:val="left"/>
      <w:pPr>
        <w:ind w:left="2100" w:hanging="420"/>
      </w:pPr>
      <w:rPr>
        <w:rFonts w:ascii="Wingdings" w:hAnsi="Wingdings" w:hint="default"/>
      </w:rPr>
    </w:lvl>
    <w:lvl w:ilvl="3" w:tplc="04090001">
      <w:start w:val="1"/>
      <w:numFmt w:val="bullet"/>
      <w:lvlText w:val=""/>
      <w:lvlJc w:val="left"/>
      <w:pPr>
        <w:ind w:left="2520" w:hanging="420"/>
      </w:pPr>
      <w:rPr>
        <w:rFonts w:ascii="Wingdings" w:hAnsi="Wingdings" w:hint="default"/>
      </w:rPr>
    </w:lvl>
    <w:lvl w:ilvl="4" w:tplc="0409000B">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6" w15:restartNumberingAfterBreak="0">
    <w:nsid w:val="07B259E5"/>
    <w:multiLevelType w:val="hybridMultilevel"/>
    <w:tmpl w:val="55C6ED6A"/>
    <w:lvl w:ilvl="0" w:tplc="ACC6CB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ED75A6"/>
    <w:multiLevelType w:val="hybridMultilevel"/>
    <w:tmpl w:val="5BFE80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53C32DE"/>
    <w:multiLevelType w:val="hybridMultilevel"/>
    <w:tmpl w:val="554A7726"/>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592790E"/>
    <w:multiLevelType w:val="hybridMultilevel"/>
    <w:tmpl w:val="A2E0025E"/>
    <w:lvl w:ilvl="0" w:tplc="2A38F7F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76A4748"/>
    <w:multiLevelType w:val="hybridMultilevel"/>
    <w:tmpl w:val="A998A3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2D111813"/>
    <w:multiLevelType w:val="hybridMultilevel"/>
    <w:tmpl w:val="9F3C3E6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58C707F"/>
    <w:multiLevelType w:val="hybridMultilevel"/>
    <w:tmpl w:val="F7EA9280"/>
    <w:lvl w:ilvl="0" w:tplc="B6182538">
      <w:numFmt w:val="bullet"/>
      <w:lvlText w:val="-"/>
      <w:lvlJc w:val="left"/>
      <w:pPr>
        <w:ind w:left="720" w:hanging="360"/>
      </w:pPr>
      <w:rPr>
        <w:rFonts w:ascii="Times New Roman" w:eastAsia="MS Mincho" w:hAnsi="Times New Roman" w:cs="Times New Roman" w:hint="default"/>
      </w:rPr>
    </w:lvl>
    <w:lvl w:ilvl="1" w:tplc="C6DA1A48">
      <w:numFmt w:val="bullet"/>
      <w:lvlText w:val="-"/>
      <w:lvlJc w:val="left"/>
      <w:pPr>
        <w:ind w:left="720" w:hanging="360"/>
      </w:pPr>
      <w:rPr>
        <w:rFonts w:ascii="Arial" w:eastAsia="MS Mincho" w:hAnsi="Arial" w:cs="Arial" w:hint="default"/>
      </w:rPr>
    </w:lvl>
    <w:lvl w:ilvl="2" w:tplc="C6DA1A48">
      <w:numFmt w:val="bullet"/>
      <w:lvlText w:val="-"/>
      <w:lvlJc w:val="left"/>
      <w:pPr>
        <w:ind w:left="2160" w:hanging="360"/>
      </w:pPr>
      <w:rPr>
        <w:rFonts w:ascii="Arial" w:eastAsia="MS Mincho" w:hAnsi="Arial" w:cs="Arial" w:hint="default"/>
      </w:rPr>
    </w:lvl>
    <w:lvl w:ilvl="3" w:tplc="C6DA1A48">
      <w:numFmt w:val="bullet"/>
      <w:lvlText w:val="-"/>
      <w:lvlJc w:val="left"/>
      <w:pPr>
        <w:ind w:left="2880" w:hanging="360"/>
      </w:pPr>
      <w:rPr>
        <w:rFonts w:ascii="Arial" w:eastAsia="MS Mincho"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2557F1"/>
    <w:multiLevelType w:val="hybridMultilevel"/>
    <w:tmpl w:val="043A8E26"/>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287C85"/>
    <w:multiLevelType w:val="hybridMultilevel"/>
    <w:tmpl w:val="7CB0D6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1" w15:restartNumberingAfterBreak="0">
    <w:nsid w:val="3D256EB7"/>
    <w:multiLevelType w:val="hybridMultilevel"/>
    <w:tmpl w:val="84F29E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E2E190E"/>
    <w:multiLevelType w:val="hybridMultilevel"/>
    <w:tmpl w:val="A2F8AE1C"/>
    <w:lvl w:ilvl="0" w:tplc="F3C09294">
      <w:start w:val="1"/>
      <w:numFmt w:val="decimal"/>
      <w:lvlText w:val="%1."/>
      <w:lvlJc w:val="left"/>
      <w:pPr>
        <w:ind w:left="360" w:hanging="360"/>
      </w:pPr>
      <w:rPr>
        <w:rFonts w:eastAsia="SimSun" w:cs="Times New Roman" w:hint="default"/>
        <w:color w:val="auto"/>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407F0329"/>
    <w:multiLevelType w:val="hybridMultilevel"/>
    <w:tmpl w:val="E42E3B2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5" w15:restartNumberingAfterBreak="0">
    <w:nsid w:val="42B00FB7"/>
    <w:multiLevelType w:val="hybridMultilevel"/>
    <w:tmpl w:val="1834F74E"/>
    <w:lvl w:ilvl="0" w:tplc="04D6CF8E">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6F2055D"/>
    <w:multiLevelType w:val="hybridMultilevel"/>
    <w:tmpl w:val="6D5035A6"/>
    <w:lvl w:ilvl="0" w:tplc="E5EA0078">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4E94603"/>
    <w:multiLevelType w:val="hybridMultilevel"/>
    <w:tmpl w:val="49D6E496"/>
    <w:lvl w:ilvl="0" w:tplc="DDDAAB30">
      <w:start w:val="1"/>
      <w:numFmt w:val="bullet"/>
      <w:lvlText w:val="•"/>
      <w:lvlJc w:val="left"/>
      <w:pPr>
        <w:tabs>
          <w:tab w:val="num" w:pos="720"/>
        </w:tabs>
        <w:ind w:left="720" w:hanging="360"/>
      </w:pPr>
      <w:rPr>
        <w:rFonts w:ascii="Arial" w:hAnsi="Arial" w:hint="default"/>
      </w:rPr>
    </w:lvl>
    <w:lvl w:ilvl="1" w:tplc="BD8E6C18" w:tentative="1">
      <w:start w:val="1"/>
      <w:numFmt w:val="bullet"/>
      <w:lvlText w:val="•"/>
      <w:lvlJc w:val="left"/>
      <w:pPr>
        <w:tabs>
          <w:tab w:val="num" w:pos="1440"/>
        </w:tabs>
        <w:ind w:left="1440" w:hanging="360"/>
      </w:pPr>
      <w:rPr>
        <w:rFonts w:ascii="Arial" w:hAnsi="Arial" w:hint="default"/>
      </w:rPr>
    </w:lvl>
    <w:lvl w:ilvl="2" w:tplc="5EA0AB64" w:tentative="1">
      <w:start w:val="1"/>
      <w:numFmt w:val="bullet"/>
      <w:lvlText w:val="•"/>
      <w:lvlJc w:val="left"/>
      <w:pPr>
        <w:tabs>
          <w:tab w:val="num" w:pos="2160"/>
        </w:tabs>
        <w:ind w:left="2160" w:hanging="360"/>
      </w:pPr>
      <w:rPr>
        <w:rFonts w:ascii="Arial" w:hAnsi="Arial" w:hint="default"/>
      </w:rPr>
    </w:lvl>
    <w:lvl w:ilvl="3" w:tplc="AD1EF596" w:tentative="1">
      <w:start w:val="1"/>
      <w:numFmt w:val="bullet"/>
      <w:lvlText w:val="•"/>
      <w:lvlJc w:val="left"/>
      <w:pPr>
        <w:tabs>
          <w:tab w:val="num" w:pos="2880"/>
        </w:tabs>
        <w:ind w:left="2880" w:hanging="360"/>
      </w:pPr>
      <w:rPr>
        <w:rFonts w:ascii="Arial" w:hAnsi="Arial" w:hint="default"/>
      </w:rPr>
    </w:lvl>
    <w:lvl w:ilvl="4" w:tplc="FE6C214C" w:tentative="1">
      <w:start w:val="1"/>
      <w:numFmt w:val="bullet"/>
      <w:lvlText w:val="•"/>
      <w:lvlJc w:val="left"/>
      <w:pPr>
        <w:tabs>
          <w:tab w:val="num" w:pos="3600"/>
        </w:tabs>
        <w:ind w:left="3600" w:hanging="360"/>
      </w:pPr>
      <w:rPr>
        <w:rFonts w:ascii="Arial" w:hAnsi="Arial" w:hint="default"/>
      </w:rPr>
    </w:lvl>
    <w:lvl w:ilvl="5" w:tplc="AB8A7D4E" w:tentative="1">
      <w:start w:val="1"/>
      <w:numFmt w:val="bullet"/>
      <w:lvlText w:val="•"/>
      <w:lvlJc w:val="left"/>
      <w:pPr>
        <w:tabs>
          <w:tab w:val="num" w:pos="4320"/>
        </w:tabs>
        <w:ind w:left="4320" w:hanging="360"/>
      </w:pPr>
      <w:rPr>
        <w:rFonts w:ascii="Arial" w:hAnsi="Arial" w:hint="default"/>
      </w:rPr>
    </w:lvl>
    <w:lvl w:ilvl="6" w:tplc="A4D64678" w:tentative="1">
      <w:start w:val="1"/>
      <w:numFmt w:val="bullet"/>
      <w:lvlText w:val="•"/>
      <w:lvlJc w:val="left"/>
      <w:pPr>
        <w:tabs>
          <w:tab w:val="num" w:pos="5040"/>
        </w:tabs>
        <w:ind w:left="5040" w:hanging="360"/>
      </w:pPr>
      <w:rPr>
        <w:rFonts w:ascii="Arial" w:hAnsi="Arial" w:hint="default"/>
      </w:rPr>
    </w:lvl>
    <w:lvl w:ilvl="7" w:tplc="E19E3004" w:tentative="1">
      <w:start w:val="1"/>
      <w:numFmt w:val="bullet"/>
      <w:lvlText w:val="•"/>
      <w:lvlJc w:val="left"/>
      <w:pPr>
        <w:tabs>
          <w:tab w:val="num" w:pos="5760"/>
        </w:tabs>
        <w:ind w:left="5760" w:hanging="360"/>
      </w:pPr>
      <w:rPr>
        <w:rFonts w:ascii="Arial" w:hAnsi="Arial" w:hint="default"/>
      </w:rPr>
    </w:lvl>
    <w:lvl w:ilvl="8" w:tplc="742C2D2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8"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AE722FF"/>
    <w:multiLevelType w:val="hybridMultilevel"/>
    <w:tmpl w:val="B12679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1"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53"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0003C5E"/>
    <w:multiLevelType w:val="hybridMultilevel"/>
    <w:tmpl w:val="05A62EF8"/>
    <w:lvl w:ilvl="0" w:tplc="7F58E5F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5"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8" w15:restartNumberingAfterBreak="0">
    <w:nsid w:val="6E783D68"/>
    <w:multiLevelType w:val="hybridMultilevel"/>
    <w:tmpl w:val="1C6474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0"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B1764EE"/>
    <w:multiLevelType w:val="hybridMultilevel"/>
    <w:tmpl w:val="8026AD28"/>
    <w:lvl w:ilvl="0" w:tplc="5C967BA8">
      <w:start w:val="1"/>
      <w:numFmt w:val="bullet"/>
      <w:lvlText w:val=""/>
      <w:lvlJc w:val="left"/>
      <w:pPr>
        <w:tabs>
          <w:tab w:val="num" w:pos="720"/>
        </w:tabs>
        <w:ind w:left="720" w:hanging="360"/>
      </w:pPr>
      <w:rPr>
        <w:rFonts w:ascii="Wingdings" w:hAnsi="Wingdings" w:hint="default"/>
      </w:rPr>
    </w:lvl>
    <w:lvl w:ilvl="1" w:tplc="771014C6">
      <w:numFmt w:val="bullet"/>
      <w:lvlText w:val=""/>
      <w:lvlJc w:val="left"/>
      <w:pPr>
        <w:tabs>
          <w:tab w:val="num" w:pos="1440"/>
        </w:tabs>
        <w:ind w:left="1440" w:hanging="360"/>
      </w:pPr>
      <w:rPr>
        <w:rFonts w:ascii="Wingdings" w:hAnsi="Wingdings" w:hint="default"/>
      </w:rPr>
    </w:lvl>
    <w:lvl w:ilvl="2" w:tplc="531E3F2A">
      <w:numFmt w:val="bullet"/>
      <w:lvlText w:val=""/>
      <w:lvlJc w:val="left"/>
      <w:pPr>
        <w:tabs>
          <w:tab w:val="num" w:pos="2160"/>
        </w:tabs>
        <w:ind w:left="2160" w:hanging="360"/>
      </w:pPr>
      <w:rPr>
        <w:rFonts w:ascii="Wingdings" w:hAnsi="Wingdings" w:hint="default"/>
      </w:rPr>
    </w:lvl>
    <w:lvl w:ilvl="3" w:tplc="AA68CF5C" w:tentative="1">
      <w:start w:val="1"/>
      <w:numFmt w:val="bullet"/>
      <w:lvlText w:val=""/>
      <w:lvlJc w:val="left"/>
      <w:pPr>
        <w:tabs>
          <w:tab w:val="num" w:pos="2880"/>
        </w:tabs>
        <w:ind w:left="2880" w:hanging="360"/>
      </w:pPr>
      <w:rPr>
        <w:rFonts w:ascii="Wingdings" w:hAnsi="Wingdings" w:hint="default"/>
      </w:rPr>
    </w:lvl>
    <w:lvl w:ilvl="4" w:tplc="74F2F84A" w:tentative="1">
      <w:start w:val="1"/>
      <w:numFmt w:val="bullet"/>
      <w:lvlText w:val=""/>
      <w:lvlJc w:val="left"/>
      <w:pPr>
        <w:tabs>
          <w:tab w:val="num" w:pos="3600"/>
        </w:tabs>
        <w:ind w:left="3600" w:hanging="360"/>
      </w:pPr>
      <w:rPr>
        <w:rFonts w:ascii="Wingdings" w:hAnsi="Wingdings" w:hint="default"/>
      </w:rPr>
    </w:lvl>
    <w:lvl w:ilvl="5" w:tplc="F842BC14" w:tentative="1">
      <w:start w:val="1"/>
      <w:numFmt w:val="bullet"/>
      <w:lvlText w:val=""/>
      <w:lvlJc w:val="left"/>
      <w:pPr>
        <w:tabs>
          <w:tab w:val="num" w:pos="4320"/>
        </w:tabs>
        <w:ind w:left="4320" w:hanging="360"/>
      </w:pPr>
      <w:rPr>
        <w:rFonts w:ascii="Wingdings" w:hAnsi="Wingdings" w:hint="default"/>
      </w:rPr>
    </w:lvl>
    <w:lvl w:ilvl="6" w:tplc="E2DE031C" w:tentative="1">
      <w:start w:val="1"/>
      <w:numFmt w:val="bullet"/>
      <w:lvlText w:val=""/>
      <w:lvlJc w:val="left"/>
      <w:pPr>
        <w:tabs>
          <w:tab w:val="num" w:pos="5040"/>
        </w:tabs>
        <w:ind w:left="5040" w:hanging="360"/>
      </w:pPr>
      <w:rPr>
        <w:rFonts w:ascii="Wingdings" w:hAnsi="Wingdings" w:hint="default"/>
      </w:rPr>
    </w:lvl>
    <w:lvl w:ilvl="7" w:tplc="8F483D8E" w:tentative="1">
      <w:start w:val="1"/>
      <w:numFmt w:val="bullet"/>
      <w:lvlText w:val=""/>
      <w:lvlJc w:val="left"/>
      <w:pPr>
        <w:tabs>
          <w:tab w:val="num" w:pos="5760"/>
        </w:tabs>
        <w:ind w:left="5760" w:hanging="360"/>
      </w:pPr>
      <w:rPr>
        <w:rFonts w:ascii="Wingdings" w:hAnsi="Wingdings" w:hint="default"/>
      </w:rPr>
    </w:lvl>
    <w:lvl w:ilvl="8" w:tplc="C39CDA70"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CB90C80"/>
    <w:multiLevelType w:val="hybridMultilevel"/>
    <w:tmpl w:val="608C3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04304552">
    <w:abstractNumId w:val="4"/>
  </w:num>
  <w:num w:numId="2" w16cid:durableId="69813188">
    <w:abstractNumId w:val="39"/>
  </w:num>
  <w:num w:numId="3" w16cid:durableId="1922837493">
    <w:abstractNumId w:val="29"/>
  </w:num>
  <w:num w:numId="4" w16cid:durableId="266620704">
    <w:abstractNumId w:val="30"/>
  </w:num>
  <w:num w:numId="5" w16cid:durableId="980957859">
    <w:abstractNumId w:val="23"/>
  </w:num>
  <w:num w:numId="6" w16cid:durableId="1130905483">
    <w:abstractNumId w:val="36"/>
  </w:num>
  <w:num w:numId="7" w16cid:durableId="1818380057">
    <w:abstractNumId w:val="45"/>
  </w:num>
  <w:num w:numId="8" w16cid:durableId="1575555177">
    <w:abstractNumId w:val="24"/>
  </w:num>
  <w:num w:numId="9" w16cid:durableId="859859520">
    <w:abstractNumId w:val="21"/>
  </w:num>
  <w:num w:numId="10" w16cid:durableId="1996493083">
    <w:abstractNumId w:val="2"/>
  </w:num>
  <w:num w:numId="11" w16cid:durableId="2105683940">
    <w:abstractNumId w:val="1"/>
  </w:num>
  <w:num w:numId="12" w16cid:durableId="2046832553">
    <w:abstractNumId w:val="0"/>
  </w:num>
  <w:num w:numId="13" w16cid:durableId="282807018">
    <w:abstractNumId w:val="42"/>
  </w:num>
  <w:num w:numId="14" w16cid:durableId="826438824">
    <w:abstractNumId w:val="43"/>
  </w:num>
  <w:num w:numId="15" w16cid:durableId="689725159">
    <w:abstractNumId w:val="33"/>
  </w:num>
  <w:num w:numId="16" w16cid:durableId="10954744">
    <w:abstractNumId w:val="50"/>
  </w:num>
  <w:num w:numId="17" w16cid:durableId="183830960">
    <w:abstractNumId w:val="15"/>
  </w:num>
  <w:num w:numId="18" w16cid:durableId="1606114056">
    <w:abstractNumId w:val="19"/>
  </w:num>
  <w:num w:numId="19" w16cid:durableId="2129543684">
    <w:abstractNumId w:val="8"/>
  </w:num>
  <w:num w:numId="20" w16cid:durableId="1458717335">
    <w:abstractNumId w:val="59"/>
  </w:num>
  <w:num w:numId="21" w16cid:durableId="1670518138">
    <w:abstractNumId w:val="25"/>
  </w:num>
  <w:num w:numId="22" w16cid:durableId="350379046">
    <w:abstractNumId w:val="57"/>
  </w:num>
  <w:num w:numId="23" w16cid:durableId="2081636795">
    <w:abstractNumId w:val="58"/>
  </w:num>
  <w:num w:numId="24" w16cid:durableId="204758867">
    <w:abstractNumId w:val="31"/>
  </w:num>
  <w:num w:numId="25" w16cid:durableId="954214117">
    <w:abstractNumId w:val="49"/>
  </w:num>
  <w:num w:numId="26" w16cid:durableId="1233388491">
    <w:abstractNumId w:val="32"/>
  </w:num>
  <w:num w:numId="27" w16cid:durableId="586115183">
    <w:abstractNumId w:val="18"/>
  </w:num>
  <w:num w:numId="28" w16cid:durableId="894044429">
    <w:abstractNumId w:val="54"/>
  </w:num>
  <w:num w:numId="29" w16cid:durableId="893126313">
    <w:abstractNumId w:val="22"/>
  </w:num>
  <w:num w:numId="30" w16cid:durableId="1154027452">
    <w:abstractNumId w:val="34"/>
  </w:num>
  <w:num w:numId="31" w16cid:durableId="561912427">
    <w:abstractNumId w:val="28"/>
  </w:num>
  <w:num w:numId="32" w16cid:durableId="1186868447">
    <w:abstractNumId w:val="13"/>
  </w:num>
  <w:num w:numId="33" w16cid:durableId="1046301075">
    <w:abstractNumId w:val="46"/>
  </w:num>
  <w:num w:numId="34" w16cid:durableId="1409110876">
    <w:abstractNumId w:val="5"/>
  </w:num>
  <w:num w:numId="35" w16cid:durableId="766926330">
    <w:abstractNumId w:val="37"/>
  </w:num>
  <w:num w:numId="36" w16cid:durableId="360283089">
    <w:abstractNumId w:val="12"/>
  </w:num>
  <w:num w:numId="37" w16cid:durableId="1024937548">
    <w:abstractNumId w:val="20"/>
  </w:num>
  <w:num w:numId="38" w16cid:durableId="3017958">
    <w:abstractNumId w:val="27"/>
  </w:num>
  <w:num w:numId="39" w16cid:durableId="163785685">
    <w:abstractNumId w:val="26"/>
  </w:num>
  <w:num w:numId="40" w16cid:durableId="1817141046">
    <w:abstractNumId w:val="51"/>
  </w:num>
  <w:num w:numId="41" w16cid:durableId="1456096507">
    <w:abstractNumId w:val="55"/>
  </w:num>
  <w:num w:numId="42" w16cid:durableId="1659071369">
    <w:abstractNumId w:val="48"/>
  </w:num>
  <w:num w:numId="43" w16cid:durableId="792097712">
    <w:abstractNumId w:val="17"/>
  </w:num>
  <w:num w:numId="44" w16cid:durableId="2126267177">
    <w:abstractNumId w:val="44"/>
  </w:num>
  <w:num w:numId="45" w16cid:durableId="1333293140">
    <w:abstractNumId w:val="61"/>
  </w:num>
  <w:num w:numId="46" w16cid:durableId="399718136">
    <w:abstractNumId w:val="16"/>
  </w:num>
  <w:num w:numId="47" w16cid:durableId="997424637">
    <w:abstractNumId w:val="11"/>
  </w:num>
  <w:num w:numId="48" w16cid:durableId="1079444956">
    <w:abstractNumId w:val="35"/>
  </w:num>
  <w:num w:numId="49" w16cid:durableId="8554116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66528953">
    <w:abstractNumId w:val="40"/>
  </w:num>
  <w:num w:numId="51" w16cid:durableId="1673602817">
    <w:abstractNumId w:val="38"/>
  </w:num>
  <w:num w:numId="52" w16cid:durableId="1412852273">
    <w:abstractNumId w:val="10"/>
  </w:num>
  <w:num w:numId="53" w16cid:durableId="965358770">
    <w:abstractNumId w:val="6"/>
  </w:num>
  <w:num w:numId="54" w16cid:durableId="1887448947">
    <w:abstractNumId w:val="53"/>
  </w:num>
  <w:num w:numId="55" w16cid:durableId="877661466">
    <w:abstractNumId w:val="60"/>
  </w:num>
  <w:num w:numId="56" w16cid:durableId="110244138">
    <w:abstractNumId w:val="3"/>
  </w:num>
  <w:num w:numId="57" w16cid:durableId="290356661">
    <w:abstractNumId w:val="55"/>
  </w:num>
  <w:num w:numId="58" w16cid:durableId="1094010745">
    <w:abstractNumId w:val="56"/>
  </w:num>
  <w:num w:numId="59" w16cid:durableId="426125040">
    <w:abstractNumId w:val="55"/>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44535731">
    <w:abstractNumId w:val="55"/>
    <w:lvlOverride w:ilvl="0">
      <w:startOverride w:val="2"/>
    </w:lvlOverride>
    <w:lvlOverride w:ilvl="1">
      <w:startOverride w:val="3"/>
    </w:lvlOverride>
  </w:num>
  <w:num w:numId="61" w16cid:durableId="1943030580">
    <w:abstractNumId w:val="52"/>
  </w:num>
  <w:num w:numId="62" w16cid:durableId="164441792">
    <w:abstractNumId w:val="7"/>
  </w:num>
  <w:num w:numId="63" w16cid:durableId="1277103853">
    <w:abstractNumId w:val="47"/>
  </w:num>
  <w:num w:numId="64" w16cid:durableId="1430272447">
    <w:abstractNumId w:val="9"/>
  </w:num>
  <w:num w:numId="65" w16cid:durableId="674575109">
    <w:abstractNumId w:val="62"/>
  </w:num>
  <w:num w:numId="66" w16cid:durableId="1490172935">
    <w:abstractNumId w:val="41"/>
  </w:num>
  <w:num w:numId="67" w16cid:durableId="343478387">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1"/>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3655"/>
    <w:rsid w:val="000146F7"/>
    <w:rsid w:val="000156E0"/>
    <w:rsid w:val="00015D15"/>
    <w:rsid w:val="00017493"/>
    <w:rsid w:val="00020120"/>
    <w:rsid w:val="00020262"/>
    <w:rsid w:val="000215F6"/>
    <w:rsid w:val="0002564D"/>
    <w:rsid w:val="000256B5"/>
    <w:rsid w:val="00025ECA"/>
    <w:rsid w:val="000310E3"/>
    <w:rsid w:val="000325B8"/>
    <w:rsid w:val="00033592"/>
    <w:rsid w:val="000348E2"/>
    <w:rsid w:val="00034C15"/>
    <w:rsid w:val="00035554"/>
    <w:rsid w:val="00035CBA"/>
    <w:rsid w:val="0003663A"/>
    <w:rsid w:val="00036BA1"/>
    <w:rsid w:val="0003722C"/>
    <w:rsid w:val="000375AE"/>
    <w:rsid w:val="00041F9A"/>
    <w:rsid w:val="000422E2"/>
    <w:rsid w:val="00042931"/>
    <w:rsid w:val="00042F22"/>
    <w:rsid w:val="000444EF"/>
    <w:rsid w:val="000459F7"/>
    <w:rsid w:val="00047D2D"/>
    <w:rsid w:val="00052A07"/>
    <w:rsid w:val="000534E3"/>
    <w:rsid w:val="0005606A"/>
    <w:rsid w:val="000566B4"/>
    <w:rsid w:val="00057117"/>
    <w:rsid w:val="0006088F"/>
    <w:rsid w:val="000616E7"/>
    <w:rsid w:val="00063396"/>
    <w:rsid w:val="0006347C"/>
    <w:rsid w:val="0006487E"/>
    <w:rsid w:val="000649BE"/>
    <w:rsid w:val="00065E1A"/>
    <w:rsid w:val="00066363"/>
    <w:rsid w:val="00072F4C"/>
    <w:rsid w:val="00075B7E"/>
    <w:rsid w:val="00076024"/>
    <w:rsid w:val="00077E5F"/>
    <w:rsid w:val="000802B4"/>
    <w:rsid w:val="0008036A"/>
    <w:rsid w:val="00081AE6"/>
    <w:rsid w:val="00082ED4"/>
    <w:rsid w:val="000841D9"/>
    <w:rsid w:val="0008448B"/>
    <w:rsid w:val="000848B3"/>
    <w:rsid w:val="000855EB"/>
    <w:rsid w:val="00085B52"/>
    <w:rsid w:val="000866F2"/>
    <w:rsid w:val="0008738D"/>
    <w:rsid w:val="000876E1"/>
    <w:rsid w:val="0009009F"/>
    <w:rsid w:val="00090D75"/>
    <w:rsid w:val="00091557"/>
    <w:rsid w:val="000924C1"/>
    <w:rsid w:val="000924F0"/>
    <w:rsid w:val="00092559"/>
    <w:rsid w:val="00093474"/>
    <w:rsid w:val="000940BE"/>
    <w:rsid w:val="0009510F"/>
    <w:rsid w:val="00095FA5"/>
    <w:rsid w:val="00096813"/>
    <w:rsid w:val="000971A0"/>
    <w:rsid w:val="00097A86"/>
    <w:rsid w:val="000A1B7B"/>
    <w:rsid w:val="000A51B9"/>
    <w:rsid w:val="000A56F2"/>
    <w:rsid w:val="000A5D39"/>
    <w:rsid w:val="000A6B5F"/>
    <w:rsid w:val="000A7CFF"/>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37A"/>
    <w:rsid w:val="000E66D4"/>
    <w:rsid w:val="000F06D6"/>
    <w:rsid w:val="000F0EB1"/>
    <w:rsid w:val="000F1106"/>
    <w:rsid w:val="000F2B24"/>
    <w:rsid w:val="000F3BE9"/>
    <w:rsid w:val="000F3F6C"/>
    <w:rsid w:val="000F5CFE"/>
    <w:rsid w:val="000F6951"/>
    <w:rsid w:val="000F6CBD"/>
    <w:rsid w:val="000F6DF3"/>
    <w:rsid w:val="000F7D40"/>
    <w:rsid w:val="001005FF"/>
    <w:rsid w:val="00101335"/>
    <w:rsid w:val="00103D3A"/>
    <w:rsid w:val="0010526C"/>
    <w:rsid w:val="0010569B"/>
    <w:rsid w:val="001060F7"/>
    <w:rsid w:val="001062FB"/>
    <w:rsid w:val="001063E6"/>
    <w:rsid w:val="00111791"/>
    <w:rsid w:val="00111DF0"/>
    <w:rsid w:val="001121E5"/>
    <w:rsid w:val="00112804"/>
    <w:rsid w:val="00113CF4"/>
    <w:rsid w:val="001153EA"/>
    <w:rsid w:val="00115643"/>
    <w:rsid w:val="001165A2"/>
    <w:rsid w:val="00116765"/>
    <w:rsid w:val="00116941"/>
    <w:rsid w:val="00120FB3"/>
    <w:rsid w:val="001219F5"/>
    <w:rsid w:val="00121A20"/>
    <w:rsid w:val="0012377F"/>
    <w:rsid w:val="00123A98"/>
    <w:rsid w:val="00124314"/>
    <w:rsid w:val="0012505C"/>
    <w:rsid w:val="00125A0E"/>
    <w:rsid w:val="001268FF"/>
    <w:rsid w:val="00126B4A"/>
    <w:rsid w:val="00127C93"/>
    <w:rsid w:val="00130A22"/>
    <w:rsid w:val="0013220E"/>
    <w:rsid w:val="00132FD0"/>
    <w:rsid w:val="00133EF5"/>
    <w:rsid w:val="001344C0"/>
    <w:rsid w:val="001346FA"/>
    <w:rsid w:val="0013507B"/>
    <w:rsid w:val="00135252"/>
    <w:rsid w:val="001357F6"/>
    <w:rsid w:val="00137AB5"/>
    <w:rsid w:val="00137F0B"/>
    <w:rsid w:val="00137FD8"/>
    <w:rsid w:val="0014044A"/>
    <w:rsid w:val="00140E66"/>
    <w:rsid w:val="001434F4"/>
    <w:rsid w:val="00143A96"/>
    <w:rsid w:val="001471D6"/>
    <w:rsid w:val="00147F7D"/>
    <w:rsid w:val="00151E23"/>
    <w:rsid w:val="001526E0"/>
    <w:rsid w:val="00154812"/>
    <w:rsid w:val="00154A02"/>
    <w:rsid w:val="001551B5"/>
    <w:rsid w:val="00160D72"/>
    <w:rsid w:val="00165111"/>
    <w:rsid w:val="001659C1"/>
    <w:rsid w:val="0016766F"/>
    <w:rsid w:val="0017162C"/>
    <w:rsid w:val="001721A1"/>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5158"/>
    <w:rsid w:val="001A5949"/>
    <w:rsid w:val="001A6173"/>
    <w:rsid w:val="001A65CC"/>
    <w:rsid w:val="001A6CBA"/>
    <w:rsid w:val="001B0D97"/>
    <w:rsid w:val="001B2647"/>
    <w:rsid w:val="001B5A5D"/>
    <w:rsid w:val="001B62D1"/>
    <w:rsid w:val="001B7516"/>
    <w:rsid w:val="001C1CE5"/>
    <w:rsid w:val="001C3CFF"/>
    <w:rsid w:val="001C3D2A"/>
    <w:rsid w:val="001C4023"/>
    <w:rsid w:val="001C5186"/>
    <w:rsid w:val="001C55EE"/>
    <w:rsid w:val="001C7CCF"/>
    <w:rsid w:val="001D03FE"/>
    <w:rsid w:val="001D2FA2"/>
    <w:rsid w:val="001D3975"/>
    <w:rsid w:val="001D4F7F"/>
    <w:rsid w:val="001D51BA"/>
    <w:rsid w:val="001D53E7"/>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D8C"/>
    <w:rsid w:val="001F226E"/>
    <w:rsid w:val="001F3916"/>
    <w:rsid w:val="001F436C"/>
    <w:rsid w:val="001F54C5"/>
    <w:rsid w:val="001F662C"/>
    <w:rsid w:val="001F7074"/>
    <w:rsid w:val="001F74B3"/>
    <w:rsid w:val="00200490"/>
    <w:rsid w:val="002004DA"/>
    <w:rsid w:val="00201F3A"/>
    <w:rsid w:val="00203F96"/>
    <w:rsid w:val="0020457B"/>
    <w:rsid w:val="002069B2"/>
    <w:rsid w:val="00206B06"/>
    <w:rsid w:val="00207B2F"/>
    <w:rsid w:val="00207FA3"/>
    <w:rsid w:val="00211C10"/>
    <w:rsid w:val="00211EDC"/>
    <w:rsid w:val="0021214B"/>
    <w:rsid w:val="00214DA8"/>
    <w:rsid w:val="00215423"/>
    <w:rsid w:val="00215737"/>
    <w:rsid w:val="002157BE"/>
    <w:rsid w:val="002158FA"/>
    <w:rsid w:val="00216546"/>
    <w:rsid w:val="00216B52"/>
    <w:rsid w:val="00220600"/>
    <w:rsid w:val="002224DB"/>
    <w:rsid w:val="00223FCB"/>
    <w:rsid w:val="00224426"/>
    <w:rsid w:val="002250BA"/>
    <w:rsid w:val="002252C3"/>
    <w:rsid w:val="00225C54"/>
    <w:rsid w:val="00230765"/>
    <w:rsid w:val="00230AF6"/>
    <w:rsid w:val="00230D18"/>
    <w:rsid w:val="002319E4"/>
    <w:rsid w:val="002339D4"/>
    <w:rsid w:val="00235632"/>
    <w:rsid w:val="00235872"/>
    <w:rsid w:val="00235A9D"/>
    <w:rsid w:val="00235B0D"/>
    <w:rsid w:val="00237A60"/>
    <w:rsid w:val="00237BF7"/>
    <w:rsid w:val="002401CB"/>
    <w:rsid w:val="00240E92"/>
    <w:rsid w:val="00241559"/>
    <w:rsid w:val="002420CA"/>
    <w:rsid w:val="002428A8"/>
    <w:rsid w:val="002431DC"/>
    <w:rsid w:val="002435B3"/>
    <w:rsid w:val="0024433C"/>
    <w:rsid w:val="002458EB"/>
    <w:rsid w:val="00245E96"/>
    <w:rsid w:val="002469DA"/>
    <w:rsid w:val="00246E3E"/>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1207"/>
    <w:rsid w:val="0027144F"/>
    <w:rsid w:val="00271813"/>
    <w:rsid w:val="00271F3A"/>
    <w:rsid w:val="00272700"/>
    <w:rsid w:val="00273278"/>
    <w:rsid w:val="002736C6"/>
    <w:rsid w:val="002737F4"/>
    <w:rsid w:val="00273F46"/>
    <w:rsid w:val="00274435"/>
    <w:rsid w:val="00275CDA"/>
    <w:rsid w:val="00276146"/>
    <w:rsid w:val="00277B7E"/>
    <w:rsid w:val="002805F5"/>
    <w:rsid w:val="00280751"/>
    <w:rsid w:val="0028280A"/>
    <w:rsid w:val="0028610A"/>
    <w:rsid w:val="00286ACD"/>
    <w:rsid w:val="00287838"/>
    <w:rsid w:val="002907B5"/>
    <w:rsid w:val="002911A2"/>
    <w:rsid w:val="002918C6"/>
    <w:rsid w:val="00291BC3"/>
    <w:rsid w:val="00292EB7"/>
    <w:rsid w:val="00293078"/>
    <w:rsid w:val="00293C03"/>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74DA"/>
    <w:rsid w:val="002C7751"/>
    <w:rsid w:val="002D071A"/>
    <w:rsid w:val="002D1219"/>
    <w:rsid w:val="002D34B2"/>
    <w:rsid w:val="002D4216"/>
    <w:rsid w:val="002D48B0"/>
    <w:rsid w:val="002D53FF"/>
    <w:rsid w:val="002D5B37"/>
    <w:rsid w:val="002D6B79"/>
    <w:rsid w:val="002D7637"/>
    <w:rsid w:val="002E167A"/>
    <w:rsid w:val="002E17F2"/>
    <w:rsid w:val="002E2354"/>
    <w:rsid w:val="002E39B9"/>
    <w:rsid w:val="002E3B0B"/>
    <w:rsid w:val="002E3B46"/>
    <w:rsid w:val="002E7418"/>
    <w:rsid w:val="002E7CAE"/>
    <w:rsid w:val="002F07D2"/>
    <w:rsid w:val="002F0CE8"/>
    <w:rsid w:val="002F13E4"/>
    <w:rsid w:val="002F273C"/>
    <w:rsid w:val="002F2771"/>
    <w:rsid w:val="002F37A9"/>
    <w:rsid w:val="002F4190"/>
    <w:rsid w:val="002F5F2E"/>
    <w:rsid w:val="002F6336"/>
    <w:rsid w:val="002F76EA"/>
    <w:rsid w:val="00301CE6"/>
    <w:rsid w:val="0030256B"/>
    <w:rsid w:val="00302B2C"/>
    <w:rsid w:val="003044DC"/>
    <w:rsid w:val="00304F3B"/>
    <w:rsid w:val="0030501F"/>
    <w:rsid w:val="00305E91"/>
    <w:rsid w:val="00307BA1"/>
    <w:rsid w:val="0031131B"/>
    <w:rsid w:val="0031166B"/>
    <w:rsid w:val="00311702"/>
    <w:rsid w:val="00311E82"/>
    <w:rsid w:val="003129D2"/>
    <w:rsid w:val="00313FD6"/>
    <w:rsid w:val="003143BD"/>
    <w:rsid w:val="00315363"/>
    <w:rsid w:val="003203ED"/>
    <w:rsid w:val="00320918"/>
    <w:rsid w:val="00322344"/>
    <w:rsid w:val="00322C9F"/>
    <w:rsid w:val="00324896"/>
    <w:rsid w:val="00324D23"/>
    <w:rsid w:val="00330972"/>
    <w:rsid w:val="00331751"/>
    <w:rsid w:val="00331BE6"/>
    <w:rsid w:val="00333011"/>
    <w:rsid w:val="00334579"/>
    <w:rsid w:val="00335858"/>
    <w:rsid w:val="00335E1F"/>
    <w:rsid w:val="0033618B"/>
    <w:rsid w:val="00336AEE"/>
    <w:rsid w:val="00336BDA"/>
    <w:rsid w:val="00342BD7"/>
    <w:rsid w:val="0034656C"/>
    <w:rsid w:val="00346DB5"/>
    <w:rsid w:val="003477B1"/>
    <w:rsid w:val="00347885"/>
    <w:rsid w:val="0035051B"/>
    <w:rsid w:val="00352B01"/>
    <w:rsid w:val="003543E2"/>
    <w:rsid w:val="0035608C"/>
    <w:rsid w:val="0035657A"/>
    <w:rsid w:val="00357380"/>
    <w:rsid w:val="003602D9"/>
    <w:rsid w:val="003604CE"/>
    <w:rsid w:val="00362216"/>
    <w:rsid w:val="00363BDC"/>
    <w:rsid w:val="00365438"/>
    <w:rsid w:val="003676E3"/>
    <w:rsid w:val="0037017A"/>
    <w:rsid w:val="00370E47"/>
    <w:rsid w:val="0037224B"/>
    <w:rsid w:val="00373482"/>
    <w:rsid w:val="0037401A"/>
    <w:rsid w:val="003742AC"/>
    <w:rsid w:val="00376937"/>
    <w:rsid w:val="00377B8D"/>
    <w:rsid w:val="00377CE1"/>
    <w:rsid w:val="00380922"/>
    <w:rsid w:val="0038170E"/>
    <w:rsid w:val="00382167"/>
    <w:rsid w:val="00382340"/>
    <w:rsid w:val="00383922"/>
    <w:rsid w:val="00384191"/>
    <w:rsid w:val="0038478C"/>
    <w:rsid w:val="00385BF0"/>
    <w:rsid w:val="003866E2"/>
    <w:rsid w:val="00386898"/>
    <w:rsid w:val="0039054C"/>
    <w:rsid w:val="003912A9"/>
    <w:rsid w:val="00391B49"/>
    <w:rsid w:val="00391BC1"/>
    <w:rsid w:val="00391C68"/>
    <w:rsid w:val="003939FF"/>
    <w:rsid w:val="00393A22"/>
    <w:rsid w:val="00394F6B"/>
    <w:rsid w:val="00395594"/>
    <w:rsid w:val="00395DF7"/>
    <w:rsid w:val="00396248"/>
    <w:rsid w:val="00397C64"/>
    <w:rsid w:val="003A0230"/>
    <w:rsid w:val="003A2223"/>
    <w:rsid w:val="003A2916"/>
    <w:rsid w:val="003A2A0F"/>
    <w:rsid w:val="003A2AFC"/>
    <w:rsid w:val="003A2BE6"/>
    <w:rsid w:val="003A2F82"/>
    <w:rsid w:val="003A3541"/>
    <w:rsid w:val="003A3C90"/>
    <w:rsid w:val="003A45A1"/>
    <w:rsid w:val="003A5B0A"/>
    <w:rsid w:val="003A6BAC"/>
    <w:rsid w:val="003A70A4"/>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5A26"/>
    <w:rsid w:val="003D5B1F"/>
    <w:rsid w:val="003D5C7B"/>
    <w:rsid w:val="003D5EDF"/>
    <w:rsid w:val="003D7690"/>
    <w:rsid w:val="003E05CC"/>
    <w:rsid w:val="003E0B4F"/>
    <w:rsid w:val="003E0E4B"/>
    <w:rsid w:val="003E15FA"/>
    <w:rsid w:val="003E171A"/>
    <w:rsid w:val="003E219E"/>
    <w:rsid w:val="003E24C7"/>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1D97"/>
    <w:rsid w:val="00402E2B"/>
    <w:rsid w:val="00404D0F"/>
    <w:rsid w:val="0040512B"/>
    <w:rsid w:val="00405CA5"/>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F56"/>
    <w:rsid w:val="00446488"/>
    <w:rsid w:val="00446A56"/>
    <w:rsid w:val="00450B16"/>
    <w:rsid w:val="004517AA"/>
    <w:rsid w:val="00452CAC"/>
    <w:rsid w:val="0045381D"/>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707C4"/>
    <w:rsid w:val="00470C31"/>
    <w:rsid w:val="004715D0"/>
    <w:rsid w:val="00471CBA"/>
    <w:rsid w:val="00471DE0"/>
    <w:rsid w:val="004734D0"/>
    <w:rsid w:val="0047556B"/>
    <w:rsid w:val="004763ED"/>
    <w:rsid w:val="004766E7"/>
    <w:rsid w:val="00477768"/>
    <w:rsid w:val="004806D0"/>
    <w:rsid w:val="0048083A"/>
    <w:rsid w:val="004856E7"/>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73"/>
    <w:rsid w:val="004B2284"/>
    <w:rsid w:val="004B245D"/>
    <w:rsid w:val="004B382E"/>
    <w:rsid w:val="004B3900"/>
    <w:rsid w:val="004B55B8"/>
    <w:rsid w:val="004B6F6A"/>
    <w:rsid w:val="004B7C0C"/>
    <w:rsid w:val="004B7DE3"/>
    <w:rsid w:val="004C01A6"/>
    <w:rsid w:val="004C1494"/>
    <w:rsid w:val="004C3898"/>
    <w:rsid w:val="004C44D2"/>
    <w:rsid w:val="004C4D0B"/>
    <w:rsid w:val="004C5ADD"/>
    <w:rsid w:val="004C60F2"/>
    <w:rsid w:val="004C6256"/>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822"/>
    <w:rsid w:val="00500C75"/>
    <w:rsid w:val="00501456"/>
    <w:rsid w:val="00504A9F"/>
    <w:rsid w:val="00504ACC"/>
    <w:rsid w:val="005060B7"/>
    <w:rsid w:val="00506557"/>
    <w:rsid w:val="005066F2"/>
    <w:rsid w:val="0050677A"/>
    <w:rsid w:val="005072EB"/>
    <w:rsid w:val="005103D1"/>
    <w:rsid w:val="005108D8"/>
    <w:rsid w:val="005116F9"/>
    <w:rsid w:val="005153A7"/>
    <w:rsid w:val="0051590D"/>
    <w:rsid w:val="00516ED7"/>
    <w:rsid w:val="00521108"/>
    <w:rsid w:val="00521389"/>
    <w:rsid w:val="005219CF"/>
    <w:rsid w:val="00521C1D"/>
    <w:rsid w:val="00525FE7"/>
    <w:rsid w:val="00531508"/>
    <w:rsid w:val="005327D2"/>
    <w:rsid w:val="005331D9"/>
    <w:rsid w:val="00533679"/>
    <w:rsid w:val="00534B59"/>
    <w:rsid w:val="005362C5"/>
    <w:rsid w:val="00536759"/>
    <w:rsid w:val="00536E53"/>
    <w:rsid w:val="00537C62"/>
    <w:rsid w:val="005401D3"/>
    <w:rsid w:val="00540B4E"/>
    <w:rsid w:val="0054137D"/>
    <w:rsid w:val="0054189F"/>
    <w:rsid w:val="00541C9B"/>
    <w:rsid w:val="00542C90"/>
    <w:rsid w:val="00545B6E"/>
    <w:rsid w:val="00546970"/>
    <w:rsid w:val="00546FDF"/>
    <w:rsid w:val="005531DF"/>
    <w:rsid w:val="00554A4B"/>
    <w:rsid w:val="00554E19"/>
    <w:rsid w:val="00554F75"/>
    <w:rsid w:val="005569DF"/>
    <w:rsid w:val="00557B66"/>
    <w:rsid w:val="00561100"/>
    <w:rsid w:val="0056121F"/>
    <w:rsid w:val="00561CF6"/>
    <w:rsid w:val="0056481F"/>
    <w:rsid w:val="0056790E"/>
    <w:rsid w:val="00570D6D"/>
    <w:rsid w:val="00571294"/>
    <w:rsid w:val="0057205B"/>
    <w:rsid w:val="005723FC"/>
    <w:rsid w:val="00572505"/>
    <w:rsid w:val="005731ED"/>
    <w:rsid w:val="00573FF6"/>
    <w:rsid w:val="00574038"/>
    <w:rsid w:val="00574800"/>
    <w:rsid w:val="00576299"/>
    <w:rsid w:val="00576751"/>
    <w:rsid w:val="00576BAD"/>
    <w:rsid w:val="0058082C"/>
    <w:rsid w:val="00581FC3"/>
    <w:rsid w:val="00582809"/>
    <w:rsid w:val="00582CFC"/>
    <w:rsid w:val="005857B0"/>
    <w:rsid w:val="00585C85"/>
    <w:rsid w:val="0058798C"/>
    <w:rsid w:val="005900FA"/>
    <w:rsid w:val="00590923"/>
    <w:rsid w:val="00590CFC"/>
    <w:rsid w:val="00592CC3"/>
    <w:rsid w:val="005935A4"/>
    <w:rsid w:val="005948C2"/>
    <w:rsid w:val="005952F2"/>
    <w:rsid w:val="00595A61"/>
    <w:rsid w:val="00595DCA"/>
    <w:rsid w:val="00597634"/>
    <w:rsid w:val="0059779B"/>
    <w:rsid w:val="005A0F8F"/>
    <w:rsid w:val="005A209A"/>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DA2"/>
    <w:rsid w:val="005C461B"/>
    <w:rsid w:val="005C5C41"/>
    <w:rsid w:val="005C698D"/>
    <w:rsid w:val="005C74FB"/>
    <w:rsid w:val="005C775B"/>
    <w:rsid w:val="005D0F75"/>
    <w:rsid w:val="005D11E0"/>
    <w:rsid w:val="005D1602"/>
    <w:rsid w:val="005D1C14"/>
    <w:rsid w:val="005D2173"/>
    <w:rsid w:val="005D320D"/>
    <w:rsid w:val="005D5911"/>
    <w:rsid w:val="005D7482"/>
    <w:rsid w:val="005E0CC5"/>
    <w:rsid w:val="005E385F"/>
    <w:rsid w:val="005E5B81"/>
    <w:rsid w:val="005F170C"/>
    <w:rsid w:val="005F2CB1"/>
    <w:rsid w:val="005F3025"/>
    <w:rsid w:val="005F32D9"/>
    <w:rsid w:val="005F4ACA"/>
    <w:rsid w:val="005F4ECC"/>
    <w:rsid w:val="005F5C95"/>
    <w:rsid w:val="005F5D91"/>
    <w:rsid w:val="005F5F20"/>
    <w:rsid w:val="005F618C"/>
    <w:rsid w:val="005F70BD"/>
    <w:rsid w:val="00600E22"/>
    <w:rsid w:val="00602622"/>
    <w:rsid w:val="0060283C"/>
    <w:rsid w:val="00604F14"/>
    <w:rsid w:val="00605010"/>
    <w:rsid w:val="0060538E"/>
    <w:rsid w:val="00606D4F"/>
    <w:rsid w:val="00607968"/>
    <w:rsid w:val="00610203"/>
    <w:rsid w:val="006104F9"/>
    <w:rsid w:val="00610599"/>
    <w:rsid w:val="006117AC"/>
    <w:rsid w:val="00611B83"/>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5CE7"/>
    <w:rsid w:val="00626F8D"/>
    <w:rsid w:val="00627528"/>
    <w:rsid w:val="00627F5E"/>
    <w:rsid w:val="00630001"/>
    <w:rsid w:val="006311B3"/>
    <w:rsid w:val="0063284C"/>
    <w:rsid w:val="00633FAC"/>
    <w:rsid w:val="00635787"/>
    <w:rsid w:val="00636398"/>
    <w:rsid w:val="006368D3"/>
    <w:rsid w:val="006377EC"/>
    <w:rsid w:val="00637DB5"/>
    <w:rsid w:val="00640945"/>
    <w:rsid w:val="0064151F"/>
    <w:rsid w:val="00641533"/>
    <w:rsid w:val="00641653"/>
    <w:rsid w:val="00641FF4"/>
    <w:rsid w:val="0064208D"/>
    <w:rsid w:val="006420AF"/>
    <w:rsid w:val="00642FBF"/>
    <w:rsid w:val="00643475"/>
    <w:rsid w:val="0064396A"/>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C72"/>
    <w:rsid w:val="00676C58"/>
    <w:rsid w:val="00677184"/>
    <w:rsid w:val="006771F9"/>
    <w:rsid w:val="0067751C"/>
    <w:rsid w:val="006776D7"/>
    <w:rsid w:val="00680105"/>
    <w:rsid w:val="0068015D"/>
    <w:rsid w:val="006804ED"/>
    <w:rsid w:val="00681003"/>
    <w:rsid w:val="006817C9"/>
    <w:rsid w:val="00683ECE"/>
    <w:rsid w:val="00684101"/>
    <w:rsid w:val="006863C2"/>
    <w:rsid w:val="00687243"/>
    <w:rsid w:val="00687CBB"/>
    <w:rsid w:val="00687D9F"/>
    <w:rsid w:val="00687E54"/>
    <w:rsid w:val="00690B0C"/>
    <w:rsid w:val="00690D9E"/>
    <w:rsid w:val="00690EC3"/>
    <w:rsid w:val="006933A0"/>
    <w:rsid w:val="00693695"/>
    <w:rsid w:val="00693C23"/>
    <w:rsid w:val="0069491D"/>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FB3"/>
    <w:rsid w:val="006A7791"/>
    <w:rsid w:val="006A7AFF"/>
    <w:rsid w:val="006B02E5"/>
    <w:rsid w:val="006B114D"/>
    <w:rsid w:val="006B1816"/>
    <w:rsid w:val="006B1C88"/>
    <w:rsid w:val="006B1DB7"/>
    <w:rsid w:val="006B2099"/>
    <w:rsid w:val="006B4B9D"/>
    <w:rsid w:val="006B50CF"/>
    <w:rsid w:val="006C03B8"/>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419A"/>
    <w:rsid w:val="006F4FA2"/>
    <w:rsid w:val="006F5603"/>
    <w:rsid w:val="006F581A"/>
    <w:rsid w:val="006F58D4"/>
    <w:rsid w:val="006F6582"/>
    <w:rsid w:val="006F6F46"/>
    <w:rsid w:val="006F7680"/>
    <w:rsid w:val="006FB5D8"/>
    <w:rsid w:val="00700354"/>
    <w:rsid w:val="0070096C"/>
    <w:rsid w:val="007012F3"/>
    <w:rsid w:val="00701A1C"/>
    <w:rsid w:val="00701FF0"/>
    <w:rsid w:val="0070346E"/>
    <w:rsid w:val="00704EDB"/>
    <w:rsid w:val="00705D53"/>
    <w:rsid w:val="00706101"/>
    <w:rsid w:val="00706667"/>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219C"/>
    <w:rsid w:val="00732319"/>
    <w:rsid w:val="00733E1A"/>
    <w:rsid w:val="007347E7"/>
    <w:rsid w:val="007348B1"/>
    <w:rsid w:val="0073564A"/>
    <w:rsid w:val="007362A6"/>
    <w:rsid w:val="00736C9F"/>
    <w:rsid w:val="00736D7D"/>
    <w:rsid w:val="007403AB"/>
    <w:rsid w:val="00740E58"/>
    <w:rsid w:val="007410F2"/>
    <w:rsid w:val="00741774"/>
    <w:rsid w:val="00743495"/>
    <w:rsid w:val="0074445B"/>
    <w:rsid w:val="007445A0"/>
    <w:rsid w:val="0074524B"/>
    <w:rsid w:val="007459BF"/>
    <w:rsid w:val="00747D8B"/>
    <w:rsid w:val="00751228"/>
    <w:rsid w:val="00755DE7"/>
    <w:rsid w:val="007571E1"/>
    <w:rsid w:val="007604B2"/>
    <w:rsid w:val="00760D97"/>
    <w:rsid w:val="00760EF7"/>
    <w:rsid w:val="00761957"/>
    <w:rsid w:val="0076200C"/>
    <w:rsid w:val="00762D1A"/>
    <w:rsid w:val="00764814"/>
    <w:rsid w:val="00765281"/>
    <w:rsid w:val="0076534C"/>
    <w:rsid w:val="00765CC5"/>
    <w:rsid w:val="00766180"/>
    <w:rsid w:val="00766AE2"/>
    <w:rsid w:val="00766BAD"/>
    <w:rsid w:val="007719EC"/>
    <w:rsid w:val="007729A2"/>
    <w:rsid w:val="00773970"/>
    <w:rsid w:val="007755F2"/>
    <w:rsid w:val="00775A73"/>
    <w:rsid w:val="00775A8C"/>
    <w:rsid w:val="00776971"/>
    <w:rsid w:val="00777B5E"/>
    <w:rsid w:val="00780A80"/>
    <w:rsid w:val="0078177E"/>
    <w:rsid w:val="00781FE2"/>
    <w:rsid w:val="0078224F"/>
    <w:rsid w:val="007823FA"/>
    <w:rsid w:val="0078304C"/>
    <w:rsid w:val="00783106"/>
    <w:rsid w:val="00783673"/>
    <w:rsid w:val="00783AA4"/>
    <w:rsid w:val="00785490"/>
    <w:rsid w:val="007908D9"/>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7077"/>
    <w:rsid w:val="007B03ED"/>
    <w:rsid w:val="007B1465"/>
    <w:rsid w:val="007B23C8"/>
    <w:rsid w:val="007B2807"/>
    <w:rsid w:val="007B3D2D"/>
    <w:rsid w:val="007B467C"/>
    <w:rsid w:val="007B4E3B"/>
    <w:rsid w:val="007B50AE"/>
    <w:rsid w:val="007B51DF"/>
    <w:rsid w:val="007B535A"/>
    <w:rsid w:val="007C0530"/>
    <w:rsid w:val="007C05DD"/>
    <w:rsid w:val="007C10D7"/>
    <w:rsid w:val="007C3D18"/>
    <w:rsid w:val="007C50FD"/>
    <w:rsid w:val="007C55B3"/>
    <w:rsid w:val="007C60BF"/>
    <w:rsid w:val="007C6A07"/>
    <w:rsid w:val="007C75A1"/>
    <w:rsid w:val="007C77A5"/>
    <w:rsid w:val="007D04E5"/>
    <w:rsid w:val="007D26AA"/>
    <w:rsid w:val="007D4959"/>
    <w:rsid w:val="007D56F7"/>
    <w:rsid w:val="007D5901"/>
    <w:rsid w:val="007D7526"/>
    <w:rsid w:val="007E0AFF"/>
    <w:rsid w:val="007E4610"/>
    <w:rsid w:val="007E4715"/>
    <w:rsid w:val="007E4BC9"/>
    <w:rsid w:val="007E505B"/>
    <w:rsid w:val="007E6F35"/>
    <w:rsid w:val="007E7048"/>
    <w:rsid w:val="007E7091"/>
    <w:rsid w:val="007E75B8"/>
    <w:rsid w:val="007F22C8"/>
    <w:rsid w:val="007F3893"/>
    <w:rsid w:val="007F3D10"/>
    <w:rsid w:val="007F5EF3"/>
    <w:rsid w:val="00800298"/>
    <w:rsid w:val="0080050E"/>
    <w:rsid w:val="00800FC4"/>
    <w:rsid w:val="008029E3"/>
    <w:rsid w:val="00803B95"/>
    <w:rsid w:val="00803FAE"/>
    <w:rsid w:val="00804721"/>
    <w:rsid w:val="008057FA"/>
    <w:rsid w:val="0080605F"/>
    <w:rsid w:val="00806C8A"/>
    <w:rsid w:val="00807786"/>
    <w:rsid w:val="0081027F"/>
    <w:rsid w:val="0081059D"/>
    <w:rsid w:val="0081075B"/>
    <w:rsid w:val="008107BE"/>
    <w:rsid w:val="00811FCB"/>
    <w:rsid w:val="00813E0D"/>
    <w:rsid w:val="00814248"/>
    <w:rsid w:val="008149A6"/>
    <w:rsid w:val="008158D6"/>
    <w:rsid w:val="00816EB8"/>
    <w:rsid w:val="00817196"/>
    <w:rsid w:val="008201E5"/>
    <w:rsid w:val="00821D72"/>
    <w:rsid w:val="00822278"/>
    <w:rsid w:val="00822D27"/>
    <w:rsid w:val="008235DB"/>
    <w:rsid w:val="00824AB4"/>
    <w:rsid w:val="00825899"/>
    <w:rsid w:val="00825AA9"/>
    <w:rsid w:val="00825C42"/>
    <w:rsid w:val="00825D25"/>
    <w:rsid w:val="008262DA"/>
    <w:rsid w:val="00827D6F"/>
    <w:rsid w:val="00830105"/>
    <w:rsid w:val="008338A9"/>
    <w:rsid w:val="008355FE"/>
    <w:rsid w:val="00835AC4"/>
    <w:rsid w:val="008376AC"/>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60C3A"/>
    <w:rsid w:val="00861882"/>
    <w:rsid w:val="00862EDF"/>
    <w:rsid w:val="008654A9"/>
    <w:rsid w:val="008656DD"/>
    <w:rsid w:val="00866E69"/>
    <w:rsid w:val="008677FD"/>
    <w:rsid w:val="008706D4"/>
    <w:rsid w:val="00870F8A"/>
    <w:rsid w:val="008719A4"/>
    <w:rsid w:val="00871D23"/>
    <w:rsid w:val="008731D5"/>
    <w:rsid w:val="00874312"/>
    <w:rsid w:val="0087437C"/>
    <w:rsid w:val="00875C92"/>
    <w:rsid w:val="00875CD7"/>
    <w:rsid w:val="00876B4D"/>
    <w:rsid w:val="0087769B"/>
    <w:rsid w:val="00877F18"/>
    <w:rsid w:val="008813E4"/>
    <w:rsid w:val="0088175B"/>
    <w:rsid w:val="00883BF2"/>
    <w:rsid w:val="00886963"/>
    <w:rsid w:val="00887B08"/>
    <w:rsid w:val="00893ACF"/>
    <w:rsid w:val="008941E3"/>
    <w:rsid w:val="008949C7"/>
    <w:rsid w:val="00894A88"/>
    <w:rsid w:val="00894B6D"/>
    <w:rsid w:val="00895386"/>
    <w:rsid w:val="008953DE"/>
    <w:rsid w:val="0089781A"/>
    <w:rsid w:val="008A14FE"/>
    <w:rsid w:val="008A1DEC"/>
    <w:rsid w:val="008A21FF"/>
    <w:rsid w:val="008A22E3"/>
    <w:rsid w:val="008A2748"/>
    <w:rsid w:val="008A2CE2"/>
    <w:rsid w:val="008A30AC"/>
    <w:rsid w:val="008A44B8"/>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5AB5"/>
    <w:rsid w:val="008C6870"/>
    <w:rsid w:val="008C6AE8"/>
    <w:rsid w:val="008C7573"/>
    <w:rsid w:val="008D00A5"/>
    <w:rsid w:val="008D1380"/>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1BD9"/>
    <w:rsid w:val="00931FE4"/>
    <w:rsid w:val="00932699"/>
    <w:rsid w:val="00933FFD"/>
    <w:rsid w:val="0093605B"/>
    <w:rsid w:val="00936451"/>
    <w:rsid w:val="009368F3"/>
    <w:rsid w:val="00937B3B"/>
    <w:rsid w:val="00940106"/>
    <w:rsid w:val="00941165"/>
    <w:rsid w:val="00941636"/>
    <w:rsid w:val="00943742"/>
    <w:rsid w:val="009441AE"/>
    <w:rsid w:val="00944D8E"/>
    <w:rsid w:val="00945C05"/>
    <w:rsid w:val="00946945"/>
    <w:rsid w:val="00947713"/>
    <w:rsid w:val="00950DE7"/>
    <w:rsid w:val="00950ECE"/>
    <w:rsid w:val="00952ED3"/>
    <w:rsid w:val="00953920"/>
    <w:rsid w:val="009539A8"/>
    <w:rsid w:val="00953D47"/>
    <w:rsid w:val="0095583E"/>
    <w:rsid w:val="0095681E"/>
    <w:rsid w:val="00956EE9"/>
    <w:rsid w:val="009570F4"/>
    <w:rsid w:val="009572D4"/>
    <w:rsid w:val="00957555"/>
    <w:rsid w:val="00960B5A"/>
    <w:rsid w:val="00961921"/>
    <w:rsid w:val="0096430A"/>
    <w:rsid w:val="0096554B"/>
    <w:rsid w:val="0096566B"/>
    <w:rsid w:val="0096584A"/>
    <w:rsid w:val="00965A89"/>
    <w:rsid w:val="00970812"/>
    <w:rsid w:val="00971F08"/>
    <w:rsid w:val="009720FE"/>
    <w:rsid w:val="00972C7D"/>
    <w:rsid w:val="00973A5F"/>
    <w:rsid w:val="00973B5A"/>
    <w:rsid w:val="00974E1C"/>
    <w:rsid w:val="00974E38"/>
    <w:rsid w:val="0097603D"/>
    <w:rsid w:val="00976949"/>
    <w:rsid w:val="009772BD"/>
    <w:rsid w:val="00980477"/>
    <w:rsid w:val="009811E6"/>
    <w:rsid w:val="0098364E"/>
    <w:rsid w:val="009839B6"/>
    <w:rsid w:val="00985253"/>
    <w:rsid w:val="009853B3"/>
    <w:rsid w:val="00986098"/>
    <w:rsid w:val="00986605"/>
    <w:rsid w:val="009903D4"/>
    <w:rsid w:val="00990630"/>
    <w:rsid w:val="0099134D"/>
    <w:rsid w:val="00991761"/>
    <w:rsid w:val="00993F6C"/>
    <w:rsid w:val="00994DCA"/>
    <w:rsid w:val="00994F21"/>
    <w:rsid w:val="0099534C"/>
    <w:rsid w:val="009960EC"/>
    <w:rsid w:val="00996963"/>
    <w:rsid w:val="00996EBB"/>
    <w:rsid w:val="009970DD"/>
    <w:rsid w:val="00997AF8"/>
    <w:rsid w:val="009A0218"/>
    <w:rsid w:val="009A0425"/>
    <w:rsid w:val="009A0FBA"/>
    <w:rsid w:val="009A1601"/>
    <w:rsid w:val="009A3BB6"/>
    <w:rsid w:val="009A462D"/>
    <w:rsid w:val="009A5CBA"/>
    <w:rsid w:val="009B048F"/>
    <w:rsid w:val="009B0AF4"/>
    <w:rsid w:val="009B14AA"/>
    <w:rsid w:val="009B1A8C"/>
    <w:rsid w:val="009B1F30"/>
    <w:rsid w:val="009B3AC2"/>
    <w:rsid w:val="009B4542"/>
    <w:rsid w:val="009B4D28"/>
    <w:rsid w:val="009B4DF4"/>
    <w:rsid w:val="009B564E"/>
    <w:rsid w:val="009B643B"/>
    <w:rsid w:val="009B7CE5"/>
    <w:rsid w:val="009B7E87"/>
    <w:rsid w:val="009C0169"/>
    <w:rsid w:val="009C0DE4"/>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5DB"/>
    <w:rsid w:val="009E47A3"/>
    <w:rsid w:val="009E4D33"/>
    <w:rsid w:val="009E56D9"/>
    <w:rsid w:val="009E5852"/>
    <w:rsid w:val="009E5B64"/>
    <w:rsid w:val="009F08F3"/>
    <w:rsid w:val="009F344F"/>
    <w:rsid w:val="009F4D1A"/>
    <w:rsid w:val="009F68B5"/>
    <w:rsid w:val="00A00B3F"/>
    <w:rsid w:val="00A0203F"/>
    <w:rsid w:val="00A031D8"/>
    <w:rsid w:val="00A048A8"/>
    <w:rsid w:val="00A04F49"/>
    <w:rsid w:val="00A0625B"/>
    <w:rsid w:val="00A06267"/>
    <w:rsid w:val="00A06D08"/>
    <w:rsid w:val="00A11250"/>
    <w:rsid w:val="00A11B38"/>
    <w:rsid w:val="00A12BE2"/>
    <w:rsid w:val="00A12D25"/>
    <w:rsid w:val="00A12FE8"/>
    <w:rsid w:val="00A13E54"/>
    <w:rsid w:val="00A148DF"/>
    <w:rsid w:val="00A15069"/>
    <w:rsid w:val="00A151AC"/>
    <w:rsid w:val="00A17F63"/>
    <w:rsid w:val="00A20320"/>
    <w:rsid w:val="00A2193B"/>
    <w:rsid w:val="00A2242B"/>
    <w:rsid w:val="00A2351A"/>
    <w:rsid w:val="00A25DE8"/>
    <w:rsid w:val="00A264A9"/>
    <w:rsid w:val="00A26DCF"/>
    <w:rsid w:val="00A27490"/>
    <w:rsid w:val="00A27711"/>
    <w:rsid w:val="00A27785"/>
    <w:rsid w:val="00A30187"/>
    <w:rsid w:val="00A30FC2"/>
    <w:rsid w:val="00A322DA"/>
    <w:rsid w:val="00A3448A"/>
    <w:rsid w:val="00A34B1E"/>
    <w:rsid w:val="00A36297"/>
    <w:rsid w:val="00A36F6A"/>
    <w:rsid w:val="00A41E2B"/>
    <w:rsid w:val="00A43F52"/>
    <w:rsid w:val="00A45614"/>
    <w:rsid w:val="00A459B0"/>
    <w:rsid w:val="00A45B74"/>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39A"/>
    <w:rsid w:val="00A739D0"/>
    <w:rsid w:val="00A761D4"/>
    <w:rsid w:val="00A76711"/>
    <w:rsid w:val="00A77B7B"/>
    <w:rsid w:val="00A77EC4"/>
    <w:rsid w:val="00A81FFD"/>
    <w:rsid w:val="00A8245F"/>
    <w:rsid w:val="00A836FC"/>
    <w:rsid w:val="00A84034"/>
    <w:rsid w:val="00A85792"/>
    <w:rsid w:val="00A91114"/>
    <w:rsid w:val="00A912B2"/>
    <w:rsid w:val="00A92879"/>
    <w:rsid w:val="00A9369F"/>
    <w:rsid w:val="00A9442A"/>
    <w:rsid w:val="00A953D5"/>
    <w:rsid w:val="00A9553A"/>
    <w:rsid w:val="00A95875"/>
    <w:rsid w:val="00A96834"/>
    <w:rsid w:val="00A97CC3"/>
    <w:rsid w:val="00A97EA4"/>
    <w:rsid w:val="00AA016F"/>
    <w:rsid w:val="00AA1ED6"/>
    <w:rsid w:val="00AA2C6F"/>
    <w:rsid w:val="00AA37C4"/>
    <w:rsid w:val="00AA3938"/>
    <w:rsid w:val="00AA51D6"/>
    <w:rsid w:val="00AA5BD6"/>
    <w:rsid w:val="00AA6799"/>
    <w:rsid w:val="00AA78E8"/>
    <w:rsid w:val="00AB08B3"/>
    <w:rsid w:val="00AB0BC8"/>
    <w:rsid w:val="00AB11CA"/>
    <w:rsid w:val="00AB14D9"/>
    <w:rsid w:val="00AB49CB"/>
    <w:rsid w:val="00AB4AB8"/>
    <w:rsid w:val="00AB4E8B"/>
    <w:rsid w:val="00AB655E"/>
    <w:rsid w:val="00AC007F"/>
    <w:rsid w:val="00AC2AC0"/>
    <w:rsid w:val="00AC2ECD"/>
    <w:rsid w:val="00AC3119"/>
    <w:rsid w:val="00AC49FB"/>
    <w:rsid w:val="00AC59D0"/>
    <w:rsid w:val="00AC5A10"/>
    <w:rsid w:val="00AC5D14"/>
    <w:rsid w:val="00AC7352"/>
    <w:rsid w:val="00AD0AA3"/>
    <w:rsid w:val="00AD2ED0"/>
    <w:rsid w:val="00AD3F94"/>
    <w:rsid w:val="00AD4A5A"/>
    <w:rsid w:val="00AD7F03"/>
    <w:rsid w:val="00AE27AC"/>
    <w:rsid w:val="00AE3EA2"/>
    <w:rsid w:val="00AE40E0"/>
    <w:rsid w:val="00AE4DBA"/>
    <w:rsid w:val="00AE4F07"/>
    <w:rsid w:val="00AE4F2F"/>
    <w:rsid w:val="00AE5E51"/>
    <w:rsid w:val="00AE6042"/>
    <w:rsid w:val="00AE6798"/>
    <w:rsid w:val="00AF1718"/>
    <w:rsid w:val="00AF1C5D"/>
    <w:rsid w:val="00AF28EE"/>
    <w:rsid w:val="00AF383C"/>
    <w:rsid w:val="00AF4246"/>
    <w:rsid w:val="00AF42D7"/>
    <w:rsid w:val="00AF479B"/>
    <w:rsid w:val="00AF5F06"/>
    <w:rsid w:val="00AF6A51"/>
    <w:rsid w:val="00B00030"/>
    <w:rsid w:val="00B006FE"/>
    <w:rsid w:val="00B007CB"/>
    <w:rsid w:val="00B02AA9"/>
    <w:rsid w:val="00B02FA3"/>
    <w:rsid w:val="00B035ED"/>
    <w:rsid w:val="00B036D2"/>
    <w:rsid w:val="00B04677"/>
    <w:rsid w:val="00B04CB7"/>
    <w:rsid w:val="00B05084"/>
    <w:rsid w:val="00B0508F"/>
    <w:rsid w:val="00B05B38"/>
    <w:rsid w:val="00B0741E"/>
    <w:rsid w:val="00B07983"/>
    <w:rsid w:val="00B1126B"/>
    <w:rsid w:val="00B12B48"/>
    <w:rsid w:val="00B147B2"/>
    <w:rsid w:val="00B14AB1"/>
    <w:rsid w:val="00B150A1"/>
    <w:rsid w:val="00B1513D"/>
    <w:rsid w:val="00B157F9"/>
    <w:rsid w:val="00B16C8D"/>
    <w:rsid w:val="00B17E0A"/>
    <w:rsid w:val="00B200A1"/>
    <w:rsid w:val="00B20256"/>
    <w:rsid w:val="00B20D09"/>
    <w:rsid w:val="00B2757F"/>
    <w:rsid w:val="00B2763F"/>
    <w:rsid w:val="00B27AAC"/>
    <w:rsid w:val="00B30929"/>
    <w:rsid w:val="00B34C52"/>
    <w:rsid w:val="00B35B32"/>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4C7"/>
    <w:rsid w:val="00B67438"/>
    <w:rsid w:val="00B70B88"/>
    <w:rsid w:val="00B713D8"/>
    <w:rsid w:val="00B7243B"/>
    <w:rsid w:val="00B72EF1"/>
    <w:rsid w:val="00B736BC"/>
    <w:rsid w:val="00B739F6"/>
    <w:rsid w:val="00B73A89"/>
    <w:rsid w:val="00B75715"/>
    <w:rsid w:val="00B7579C"/>
    <w:rsid w:val="00B75831"/>
    <w:rsid w:val="00B764F6"/>
    <w:rsid w:val="00B80064"/>
    <w:rsid w:val="00B81A6C"/>
    <w:rsid w:val="00B81F03"/>
    <w:rsid w:val="00B825F0"/>
    <w:rsid w:val="00B83490"/>
    <w:rsid w:val="00B85130"/>
    <w:rsid w:val="00B855A2"/>
    <w:rsid w:val="00B85DE5"/>
    <w:rsid w:val="00B85F03"/>
    <w:rsid w:val="00B90F73"/>
    <w:rsid w:val="00B92116"/>
    <w:rsid w:val="00B9300C"/>
    <w:rsid w:val="00B93B59"/>
    <w:rsid w:val="00B9406A"/>
    <w:rsid w:val="00B9588D"/>
    <w:rsid w:val="00B95A9F"/>
    <w:rsid w:val="00BA0D02"/>
    <w:rsid w:val="00BA2280"/>
    <w:rsid w:val="00BA2A08"/>
    <w:rsid w:val="00BA2D84"/>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250"/>
    <w:rsid w:val="00BC2857"/>
    <w:rsid w:val="00BC3053"/>
    <w:rsid w:val="00BC4D2E"/>
    <w:rsid w:val="00BC6A51"/>
    <w:rsid w:val="00BC7DAF"/>
    <w:rsid w:val="00BD0B07"/>
    <w:rsid w:val="00BD12AA"/>
    <w:rsid w:val="00BD2809"/>
    <w:rsid w:val="00BD48AC"/>
    <w:rsid w:val="00BD5F1A"/>
    <w:rsid w:val="00BD6EE1"/>
    <w:rsid w:val="00BE0E50"/>
    <w:rsid w:val="00BE1234"/>
    <w:rsid w:val="00BE19C5"/>
    <w:rsid w:val="00BE2FA6"/>
    <w:rsid w:val="00BE333F"/>
    <w:rsid w:val="00BE4A99"/>
    <w:rsid w:val="00BE7406"/>
    <w:rsid w:val="00BE7603"/>
    <w:rsid w:val="00BE7B61"/>
    <w:rsid w:val="00BE7D72"/>
    <w:rsid w:val="00BF3279"/>
    <w:rsid w:val="00BF74C7"/>
    <w:rsid w:val="00C00134"/>
    <w:rsid w:val="00C004BE"/>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10478"/>
    <w:rsid w:val="00C10996"/>
    <w:rsid w:val="00C12107"/>
    <w:rsid w:val="00C12380"/>
    <w:rsid w:val="00C130A1"/>
    <w:rsid w:val="00C13423"/>
    <w:rsid w:val="00C13547"/>
    <w:rsid w:val="00C14D4B"/>
    <w:rsid w:val="00C14F55"/>
    <w:rsid w:val="00C15125"/>
    <w:rsid w:val="00C154BB"/>
    <w:rsid w:val="00C1787F"/>
    <w:rsid w:val="00C20014"/>
    <w:rsid w:val="00C20093"/>
    <w:rsid w:val="00C23D27"/>
    <w:rsid w:val="00C2424B"/>
    <w:rsid w:val="00C24517"/>
    <w:rsid w:val="00C254A5"/>
    <w:rsid w:val="00C254BE"/>
    <w:rsid w:val="00C279B5"/>
    <w:rsid w:val="00C27C45"/>
    <w:rsid w:val="00C31AF6"/>
    <w:rsid w:val="00C33379"/>
    <w:rsid w:val="00C3356C"/>
    <w:rsid w:val="00C35FF3"/>
    <w:rsid w:val="00C36599"/>
    <w:rsid w:val="00C3719D"/>
    <w:rsid w:val="00C376CD"/>
    <w:rsid w:val="00C37CB2"/>
    <w:rsid w:val="00C37E8E"/>
    <w:rsid w:val="00C416CD"/>
    <w:rsid w:val="00C41AE3"/>
    <w:rsid w:val="00C473A5"/>
    <w:rsid w:val="00C51585"/>
    <w:rsid w:val="00C5327E"/>
    <w:rsid w:val="00C54995"/>
    <w:rsid w:val="00C54D41"/>
    <w:rsid w:val="00C552C2"/>
    <w:rsid w:val="00C56D6C"/>
    <w:rsid w:val="00C57087"/>
    <w:rsid w:val="00C57F92"/>
    <w:rsid w:val="00C60783"/>
    <w:rsid w:val="00C61A41"/>
    <w:rsid w:val="00C64672"/>
    <w:rsid w:val="00C64B5A"/>
    <w:rsid w:val="00C661BC"/>
    <w:rsid w:val="00C66D94"/>
    <w:rsid w:val="00C67EC9"/>
    <w:rsid w:val="00C70697"/>
    <w:rsid w:val="00C71177"/>
    <w:rsid w:val="00C71A5A"/>
    <w:rsid w:val="00C72093"/>
    <w:rsid w:val="00C72A59"/>
    <w:rsid w:val="00C72EF4"/>
    <w:rsid w:val="00C735E5"/>
    <w:rsid w:val="00C744FE"/>
    <w:rsid w:val="00C7506A"/>
    <w:rsid w:val="00C75D2F"/>
    <w:rsid w:val="00C767BE"/>
    <w:rsid w:val="00C76E3C"/>
    <w:rsid w:val="00C80C88"/>
    <w:rsid w:val="00C81568"/>
    <w:rsid w:val="00C83FB2"/>
    <w:rsid w:val="00C85FC2"/>
    <w:rsid w:val="00C86E91"/>
    <w:rsid w:val="00C87036"/>
    <w:rsid w:val="00C9027A"/>
    <w:rsid w:val="00C9068E"/>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40E"/>
    <w:rsid w:val="00CC111F"/>
    <w:rsid w:val="00CC2011"/>
    <w:rsid w:val="00CC22DC"/>
    <w:rsid w:val="00CC3EA0"/>
    <w:rsid w:val="00CC471F"/>
    <w:rsid w:val="00CC47E9"/>
    <w:rsid w:val="00CC4CC5"/>
    <w:rsid w:val="00CC7B45"/>
    <w:rsid w:val="00CD1188"/>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F1354"/>
    <w:rsid w:val="00CF171E"/>
    <w:rsid w:val="00CF1C35"/>
    <w:rsid w:val="00CF3103"/>
    <w:rsid w:val="00CF3B1F"/>
    <w:rsid w:val="00CF3BF6"/>
    <w:rsid w:val="00CF5954"/>
    <w:rsid w:val="00CF625B"/>
    <w:rsid w:val="00CF687E"/>
    <w:rsid w:val="00CF6F41"/>
    <w:rsid w:val="00CF7C24"/>
    <w:rsid w:val="00D01AE0"/>
    <w:rsid w:val="00D0246A"/>
    <w:rsid w:val="00D0349B"/>
    <w:rsid w:val="00D043FD"/>
    <w:rsid w:val="00D05100"/>
    <w:rsid w:val="00D06387"/>
    <w:rsid w:val="00D076E1"/>
    <w:rsid w:val="00D077D1"/>
    <w:rsid w:val="00D10249"/>
    <w:rsid w:val="00D115C3"/>
    <w:rsid w:val="00D11897"/>
    <w:rsid w:val="00D13135"/>
    <w:rsid w:val="00D1325D"/>
    <w:rsid w:val="00D13E4E"/>
    <w:rsid w:val="00D239A7"/>
    <w:rsid w:val="00D23E45"/>
    <w:rsid w:val="00D23F47"/>
    <w:rsid w:val="00D24D7E"/>
    <w:rsid w:val="00D269DC"/>
    <w:rsid w:val="00D27066"/>
    <w:rsid w:val="00D276C3"/>
    <w:rsid w:val="00D27C5B"/>
    <w:rsid w:val="00D30FE4"/>
    <w:rsid w:val="00D31197"/>
    <w:rsid w:val="00D31CEB"/>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2580"/>
    <w:rsid w:val="00D5340F"/>
    <w:rsid w:val="00D5389B"/>
    <w:rsid w:val="00D538BB"/>
    <w:rsid w:val="00D546FF"/>
    <w:rsid w:val="00D557DD"/>
    <w:rsid w:val="00D55AD5"/>
    <w:rsid w:val="00D561AE"/>
    <w:rsid w:val="00D576CA"/>
    <w:rsid w:val="00D57F3F"/>
    <w:rsid w:val="00D601DD"/>
    <w:rsid w:val="00D60646"/>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3471"/>
    <w:rsid w:val="00D75078"/>
    <w:rsid w:val="00D75152"/>
    <w:rsid w:val="00D76D26"/>
    <w:rsid w:val="00D77B1D"/>
    <w:rsid w:val="00D77B89"/>
    <w:rsid w:val="00D8021F"/>
    <w:rsid w:val="00D80383"/>
    <w:rsid w:val="00D819C4"/>
    <w:rsid w:val="00D823C6"/>
    <w:rsid w:val="00D82BF1"/>
    <w:rsid w:val="00D8327F"/>
    <w:rsid w:val="00D8385D"/>
    <w:rsid w:val="00D84920"/>
    <w:rsid w:val="00D86258"/>
    <w:rsid w:val="00D86BF8"/>
    <w:rsid w:val="00D86CA3"/>
    <w:rsid w:val="00D871CE"/>
    <w:rsid w:val="00D9196D"/>
    <w:rsid w:val="00D92982"/>
    <w:rsid w:val="00D93758"/>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2D36"/>
    <w:rsid w:val="00DC336E"/>
    <w:rsid w:val="00DC40F0"/>
    <w:rsid w:val="00DC48E0"/>
    <w:rsid w:val="00DC53EF"/>
    <w:rsid w:val="00DC54FF"/>
    <w:rsid w:val="00DC7B76"/>
    <w:rsid w:val="00DD06FC"/>
    <w:rsid w:val="00DD0EDB"/>
    <w:rsid w:val="00DD1C2B"/>
    <w:rsid w:val="00DD2B65"/>
    <w:rsid w:val="00DD4223"/>
    <w:rsid w:val="00DD4A18"/>
    <w:rsid w:val="00DD529A"/>
    <w:rsid w:val="00DD6F91"/>
    <w:rsid w:val="00DE004F"/>
    <w:rsid w:val="00DE02D1"/>
    <w:rsid w:val="00DE2481"/>
    <w:rsid w:val="00DE3D15"/>
    <w:rsid w:val="00DE5608"/>
    <w:rsid w:val="00DE58D0"/>
    <w:rsid w:val="00DE654F"/>
    <w:rsid w:val="00DE6C8A"/>
    <w:rsid w:val="00DE7312"/>
    <w:rsid w:val="00DE7D73"/>
    <w:rsid w:val="00DF0B6E"/>
    <w:rsid w:val="00DF15E0"/>
    <w:rsid w:val="00DF1C65"/>
    <w:rsid w:val="00DF2C21"/>
    <w:rsid w:val="00DF37A0"/>
    <w:rsid w:val="00E00849"/>
    <w:rsid w:val="00E00E22"/>
    <w:rsid w:val="00E04453"/>
    <w:rsid w:val="00E048C2"/>
    <w:rsid w:val="00E106BB"/>
    <w:rsid w:val="00E110E7"/>
    <w:rsid w:val="00E11B20"/>
    <w:rsid w:val="00E1493B"/>
    <w:rsid w:val="00E164C5"/>
    <w:rsid w:val="00E1785D"/>
    <w:rsid w:val="00E17FA2"/>
    <w:rsid w:val="00E20CAB"/>
    <w:rsid w:val="00E2198C"/>
    <w:rsid w:val="00E22330"/>
    <w:rsid w:val="00E24F7B"/>
    <w:rsid w:val="00E26460"/>
    <w:rsid w:val="00E26F5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331"/>
    <w:rsid w:val="00E46886"/>
    <w:rsid w:val="00E478D5"/>
    <w:rsid w:val="00E47AEF"/>
    <w:rsid w:val="00E47BBD"/>
    <w:rsid w:val="00E50D4B"/>
    <w:rsid w:val="00E51E75"/>
    <w:rsid w:val="00E52A40"/>
    <w:rsid w:val="00E53B75"/>
    <w:rsid w:val="00E54E3B"/>
    <w:rsid w:val="00E555B3"/>
    <w:rsid w:val="00E57565"/>
    <w:rsid w:val="00E57733"/>
    <w:rsid w:val="00E60025"/>
    <w:rsid w:val="00E60324"/>
    <w:rsid w:val="00E607C0"/>
    <w:rsid w:val="00E6281E"/>
    <w:rsid w:val="00E6306E"/>
    <w:rsid w:val="00E63838"/>
    <w:rsid w:val="00E64434"/>
    <w:rsid w:val="00E653B7"/>
    <w:rsid w:val="00E67B7C"/>
    <w:rsid w:val="00E67C51"/>
    <w:rsid w:val="00E7263E"/>
    <w:rsid w:val="00E72D63"/>
    <w:rsid w:val="00E72EFC"/>
    <w:rsid w:val="00E7370E"/>
    <w:rsid w:val="00E73D10"/>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E49"/>
    <w:rsid w:val="00E917F9"/>
    <w:rsid w:val="00E9291C"/>
    <w:rsid w:val="00E93FFE"/>
    <w:rsid w:val="00E94F8A"/>
    <w:rsid w:val="00E96F83"/>
    <w:rsid w:val="00EA02D4"/>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1D69"/>
    <w:rsid w:val="00EC24D5"/>
    <w:rsid w:val="00EC27C6"/>
    <w:rsid w:val="00EC3201"/>
    <w:rsid w:val="00EC4207"/>
    <w:rsid w:val="00EC4649"/>
    <w:rsid w:val="00EC5653"/>
    <w:rsid w:val="00EC6D6A"/>
    <w:rsid w:val="00EC71CE"/>
    <w:rsid w:val="00EC7CD7"/>
    <w:rsid w:val="00ED0CB6"/>
    <w:rsid w:val="00ED1006"/>
    <w:rsid w:val="00ED102A"/>
    <w:rsid w:val="00ED2C9C"/>
    <w:rsid w:val="00ED5C7D"/>
    <w:rsid w:val="00ED6DEA"/>
    <w:rsid w:val="00ED7875"/>
    <w:rsid w:val="00EE0DA9"/>
    <w:rsid w:val="00EE1C5C"/>
    <w:rsid w:val="00EE3640"/>
    <w:rsid w:val="00EE3CB1"/>
    <w:rsid w:val="00EE4D02"/>
    <w:rsid w:val="00EE7526"/>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C"/>
    <w:rsid w:val="00F15C93"/>
    <w:rsid w:val="00F15E7B"/>
    <w:rsid w:val="00F15FA5"/>
    <w:rsid w:val="00F164F8"/>
    <w:rsid w:val="00F170A4"/>
    <w:rsid w:val="00F174A1"/>
    <w:rsid w:val="00F20478"/>
    <w:rsid w:val="00F209B7"/>
    <w:rsid w:val="00F2376F"/>
    <w:rsid w:val="00F24150"/>
    <w:rsid w:val="00F243D8"/>
    <w:rsid w:val="00F2572B"/>
    <w:rsid w:val="00F266C4"/>
    <w:rsid w:val="00F30828"/>
    <w:rsid w:val="00F313D6"/>
    <w:rsid w:val="00F31769"/>
    <w:rsid w:val="00F374FD"/>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60203"/>
    <w:rsid w:val="00F607C5"/>
    <w:rsid w:val="00F60DEA"/>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4675"/>
    <w:rsid w:val="00F74BB9"/>
    <w:rsid w:val="00F75582"/>
    <w:rsid w:val="00F7606D"/>
    <w:rsid w:val="00F76EFA"/>
    <w:rsid w:val="00F776FA"/>
    <w:rsid w:val="00F804BE"/>
    <w:rsid w:val="00F80A2A"/>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FC1"/>
    <w:rsid w:val="00FC3773"/>
    <w:rsid w:val="00FC5D45"/>
    <w:rsid w:val="00FC6821"/>
    <w:rsid w:val="00FC70DC"/>
    <w:rsid w:val="00FC7429"/>
    <w:rsid w:val="00FD07F6"/>
    <w:rsid w:val="00FD1EC8"/>
    <w:rsid w:val="00FD2357"/>
    <w:rsid w:val="00FD30E2"/>
    <w:rsid w:val="00FD47ED"/>
    <w:rsid w:val="00FD605D"/>
    <w:rsid w:val="00FD72BD"/>
    <w:rsid w:val="00FD74DB"/>
    <w:rsid w:val="00FD7660"/>
    <w:rsid w:val="00FE0655"/>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57"/>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57"/>
      </w:numPr>
      <w:pBdr>
        <w:top w:val="single" w:sz="12" w:space="3" w:color="auto"/>
      </w:pBdr>
      <w:overflowPunct w:val="0"/>
      <w:autoSpaceDE w:val="0"/>
      <w:autoSpaceDN w:val="0"/>
      <w:adjustRightInd w:val="0"/>
      <w:spacing w:before="240" w:after="180" w:line="240" w:lineRule="auto"/>
      <w:textAlignment w:val="baseline"/>
      <w:outlineLvl w:val="0"/>
    </w:pPr>
    <w:rPr>
      <w:rFonts w:eastAsia="SimSun" w:cs="Times New Roma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57"/>
      </w:numPr>
    </w:pPr>
    <w:rPr>
      <w:rFonts w:cs="Arial"/>
      <w:sz w:val="24"/>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50"/>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spacing w:after="0" w:line="240" w:lineRule="auto"/>
      <w:jc w:val="both"/>
    </w:pPr>
    <w:rPr>
      <w:rFonts w:eastAsia="SimSun"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5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eader" Target="header1.xml"/><Relationship Id="rId8"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B202-6849-8EB2-6EEA65B70802}"/>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B202-6849-8EB2-6EEA65B70802}"/>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B202-6849-8EB2-6EEA65B70802}"/>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B202-6849-8EB2-6EEA65B70802}"/>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03F08D-9B45-4050-B4CA-8007125AF3C0}">
  <ds:schemaRefs>
    <ds:schemaRef ds:uri="Microsoft.SharePoint.Taxonomy.ContentTypeSync"/>
  </ds:schemaRefs>
</ds:datastoreItem>
</file>

<file path=customXml/itemProps2.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4.xml><?xml version="1.0" encoding="utf-8"?>
<ds:datastoreItem xmlns:ds="http://schemas.openxmlformats.org/officeDocument/2006/customXml" ds:itemID="{576FA8FC-126A-402F-8CFE-6723233F003B}">
  <ds:schemaRefs>
    <ds:schemaRef ds:uri="http://schemas.microsoft.com/sharepoint/events"/>
  </ds:schemaRefs>
</ds:datastoreItem>
</file>

<file path=customXml/itemProps5.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6.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1597</TotalTime>
  <Pages>24</Pages>
  <Words>9468</Words>
  <Characters>53969</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63311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Konstantinos Sarrigeorgidis</cp:lastModifiedBy>
  <cp:revision>104</cp:revision>
  <cp:lastPrinted>2023-12-11T18:37:00Z</cp:lastPrinted>
  <dcterms:created xsi:type="dcterms:W3CDTF">2023-12-11T23:45:00Z</dcterms:created>
  <dcterms:modified xsi:type="dcterms:W3CDTF">2024-04-08T22:02:00Z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