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35E482EE"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10</w:t>
      </w:r>
      <w:r w:rsidR="00F779C8">
        <w:rPr>
          <w:rFonts w:cs="Arial"/>
          <w:sz w:val="24"/>
          <w:szCs w:val="24"/>
          <w:lang w:val="de-DE"/>
        </w:rPr>
        <w:t>bis</w:t>
      </w:r>
      <w:r w:rsidR="00006351" w:rsidRPr="00DB3907">
        <w:rPr>
          <w:rFonts w:cs="Arial"/>
          <w:sz w:val="24"/>
          <w:szCs w:val="24"/>
          <w:lang w:val="de-DE"/>
        </w:rPr>
        <w:tab/>
      </w:r>
      <w:r w:rsidR="00533519" w:rsidRPr="00533519">
        <w:rPr>
          <w:rFonts w:cs="Arial"/>
          <w:sz w:val="24"/>
          <w:szCs w:val="24"/>
          <w:lang w:val="de-DE"/>
        </w:rPr>
        <w:t>R4-2405676</w:t>
      </w:r>
    </w:p>
    <w:p w14:paraId="1BDB0B17" w14:textId="4B20A67C" w:rsidR="007B2CE0" w:rsidRPr="00C3099F" w:rsidRDefault="00F779C8" w:rsidP="00C3099F">
      <w:pPr>
        <w:tabs>
          <w:tab w:val="left" w:pos="1985"/>
        </w:tabs>
        <w:spacing w:after="0"/>
        <w:jc w:val="both"/>
        <w:rPr>
          <w:rFonts w:ascii="Arial" w:eastAsia="MS Mincho" w:hAnsi="Arial" w:cs="Arial"/>
          <w:b/>
          <w:sz w:val="24"/>
          <w:szCs w:val="24"/>
          <w:lang w:eastAsia="zh-TW"/>
        </w:rPr>
      </w:pPr>
      <w:r w:rsidRPr="00F779C8">
        <w:rPr>
          <w:rFonts w:ascii="Arial" w:hAnsi="Arial"/>
          <w:b/>
          <w:sz w:val="24"/>
          <w:szCs w:val="24"/>
          <w:lang w:eastAsia="zh-CN"/>
        </w:rPr>
        <w:t>Changsha, China, 15th – 19th April, 2024</w:t>
      </w:r>
      <w:r w:rsidR="001674F2" w:rsidRPr="001674F2">
        <w:rPr>
          <w:rFonts w:ascii="Arial" w:hAnsi="Arial"/>
          <w:b/>
          <w:sz w:val="24"/>
          <w:szCs w:val="24"/>
          <w:lang w:eastAsia="zh-CN"/>
        </w:rPr>
        <w:cr/>
      </w:r>
    </w:p>
    <w:p w14:paraId="16783F2C" w14:textId="11130253"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11.</w:t>
      </w:r>
      <w:r w:rsidR="00DB7A9F">
        <w:rPr>
          <w:rFonts w:ascii="Arial" w:hAnsi="Arial"/>
          <w:sz w:val="24"/>
          <w:lang w:val="en-US"/>
        </w:rPr>
        <w:t>2</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6DBAB6A8"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E90EB3" w:rsidRPr="00E90EB3">
        <w:rPr>
          <w:rFonts w:ascii="Arial" w:hAnsi="Arial"/>
          <w:sz w:val="24"/>
          <w:lang w:val="en-US"/>
        </w:rPr>
        <w:t>NR UE power class</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078FF6CD" w14:textId="6B6152D9" w:rsidR="002268DC" w:rsidRPr="00AD03B1" w:rsidRDefault="00862908" w:rsidP="00A839C8">
      <w:pPr>
        <w:jc w:val="both"/>
        <w:rPr>
          <w:szCs w:val="24"/>
          <w:lang w:eastAsia="zh-CN"/>
        </w:rPr>
      </w:pPr>
      <w:r>
        <w:rPr>
          <w:lang w:val="en-US"/>
        </w:rPr>
        <w:t xml:space="preserve">In </w:t>
      </w:r>
      <w:r w:rsidR="00790C82">
        <w:rPr>
          <w:lang w:val="en-US"/>
        </w:rPr>
        <w:t>RAN</w:t>
      </w:r>
      <w:r w:rsidR="000E73E2">
        <w:rPr>
          <w:lang w:val="en-US"/>
        </w:rPr>
        <w:t>4</w:t>
      </w:r>
      <w:r w:rsidR="00734160">
        <w:rPr>
          <w:lang w:val="en-US"/>
        </w:rPr>
        <w:t>#1</w:t>
      </w:r>
      <w:r w:rsidR="00F779C8">
        <w:rPr>
          <w:lang w:val="en-US"/>
        </w:rPr>
        <w:t>10</w:t>
      </w:r>
      <w:r w:rsidR="00A839C8" w:rsidRPr="00060A4E">
        <w:rPr>
          <w:lang w:val="en-US"/>
        </w:rPr>
        <w:t>,</w:t>
      </w:r>
      <w:r w:rsidR="00AB7AC1">
        <w:rPr>
          <w:lang w:val="en-US"/>
        </w:rPr>
        <w:t xml:space="preserve"> </w:t>
      </w:r>
      <w:r w:rsidR="00366599">
        <w:rPr>
          <w:lang w:val="en-US"/>
        </w:rPr>
        <w:t xml:space="preserve">the issue about </w:t>
      </w:r>
      <w:r w:rsidR="00E90EB3">
        <w:rPr>
          <w:lang w:val="en-US"/>
        </w:rPr>
        <w:t xml:space="preserve">NR </w:t>
      </w:r>
      <w:r w:rsidR="00366599">
        <w:rPr>
          <w:lang w:val="en-US"/>
        </w:rPr>
        <w:t xml:space="preserve">power class related IE(s) indication for inter-band </w:t>
      </w:r>
      <w:r w:rsidR="00E90EB3">
        <w:rPr>
          <w:lang w:val="en-US"/>
        </w:rPr>
        <w:t xml:space="preserve">UL </w:t>
      </w:r>
      <w:r w:rsidR="00366599">
        <w:rPr>
          <w:lang w:val="en-US"/>
        </w:rPr>
        <w:t xml:space="preserve">CA band combinations has been discussed. The reply LS </w:t>
      </w:r>
      <w:r w:rsidR="00E90EB3">
        <w:rPr>
          <w:lang w:val="en-US"/>
        </w:rPr>
        <w:t xml:space="preserve">[5] </w:t>
      </w:r>
      <w:r w:rsidR="00366599">
        <w:rPr>
          <w:lang w:val="en-US"/>
        </w:rPr>
        <w:t xml:space="preserve">to RAN2 for the further clarification on IE </w:t>
      </w:r>
      <w:r w:rsidR="00366599" w:rsidRPr="00366599">
        <w:rPr>
          <w:i/>
          <w:iCs/>
          <w:lang w:val="en-US"/>
        </w:rPr>
        <w:t>ue-PowerClassPerBandPerBC-r17</w:t>
      </w:r>
      <w:r w:rsidR="00366599">
        <w:rPr>
          <w:lang w:val="en-US"/>
        </w:rPr>
        <w:t xml:space="preserve"> is discussed but no consensus is reached. </w:t>
      </w:r>
      <w:r w:rsidR="00342F3A">
        <w:rPr>
          <w:lang w:val="en-US"/>
        </w:rPr>
        <w:t>Some agreement</w:t>
      </w:r>
      <w:r w:rsidR="0054563B">
        <w:rPr>
          <w:lang w:val="en-US"/>
        </w:rPr>
        <w:t>s</w:t>
      </w:r>
      <w:r w:rsidR="00342F3A">
        <w:rPr>
          <w:lang w:val="en-US"/>
        </w:rPr>
        <w:t xml:space="preserve"> and </w:t>
      </w:r>
      <w:r w:rsidR="00366599">
        <w:rPr>
          <w:lang w:val="en-US"/>
        </w:rPr>
        <w:t xml:space="preserve">the </w:t>
      </w:r>
      <w:r w:rsidR="00342F3A">
        <w:rPr>
          <w:lang w:val="en-US"/>
        </w:rPr>
        <w:t>open issue are captured in the approved WF</w:t>
      </w:r>
      <w:r w:rsidR="00F03263">
        <w:rPr>
          <w:lang w:val="en-US"/>
        </w:rPr>
        <w:t xml:space="preserve"> </w:t>
      </w:r>
      <w:r w:rsidR="00B91D40">
        <w:rPr>
          <w:lang w:val="en-US"/>
        </w:rPr>
        <w:t>[</w:t>
      </w:r>
      <w:r w:rsidR="00665401">
        <w:rPr>
          <w:lang w:val="en-US"/>
        </w:rPr>
        <w:t>4</w:t>
      </w:r>
      <w:r w:rsidR="00B91D40">
        <w:rPr>
          <w:lang w:val="en-US"/>
        </w:rPr>
        <w:t>]</w:t>
      </w:r>
      <w:r w:rsidR="00342F3A">
        <w:rPr>
          <w:lang w:val="en-US"/>
        </w:rPr>
        <w:t>.</w:t>
      </w:r>
      <w:r w:rsidR="00A5066F">
        <w:rPr>
          <w:lang w:val="en-US"/>
        </w:rPr>
        <w:t xml:space="preserve"> </w:t>
      </w:r>
      <w:r w:rsidR="00D059C8">
        <w:rPr>
          <w:szCs w:val="24"/>
          <w:lang w:eastAsia="zh-CN"/>
        </w:rPr>
        <w:t xml:space="preserve">In </w:t>
      </w:r>
      <w:r w:rsidR="00EE3EAE">
        <w:rPr>
          <w:szCs w:val="24"/>
          <w:lang w:eastAsia="zh-CN"/>
        </w:rPr>
        <w:t xml:space="preserve">the </w:t>
      </w:r>
      <w:r w:rsidR="00D059C8">
        <w:rPr>
          <w:szCs w:val="24"/>
          <w:lang w:eastAsia="zh-CN"/>
        </w:rPr>
        <w:t xml:space="preserve">WF, </w:t>
      </w:r>
      <w:r w:rsidR="00AD03B1">
        <w:rPr>
          <w:szCs w:val="24"/>
          <w:lang w:eastAsia="zh-CN"/>
        </w:rPr>
        <w:t>the</w:t>
      </w:r>
      <w:r w:rsidR="00D059C8">
        <w:rPr>
          <w:szCs w:val="24"/>
          <w:lang w:eastAsia="zh-CN"/>
        </w:rPr>
        <w:t xml:space="preserve"> </w:t>
      </w:r>
      <w:r w:rsidR="000C08B0">
        <w:rPr>
          <w:szCs w:val="24"/>
          <w:lang w:eastAsia="zh-CN"/>
        </w:rPr>
        <w:t>one</w:t>
      </w:r>
      <w:r w:rsidR="00AD03B1">
        <w:rPr>
          <w:szCs w:val="24"/>
          <w:lang w:eastAsia="zh-CN"/>
        </w:rPr>
        <w:t xml:space="preserve"> </w:t>
      </w:r>
      <w:r w:rsidR="00D059C8">
        <w:rPr>
          <w:szCs w:val="24"/>
          <w:lang w:eastAsia="zh-CN"/>
        </w:rPr>
        <w:t>open issue</w:t>
      </w:r>
      <w:r w:rsidR="00E90EB3">
        <w:rPr>
          <w:szCs w:val="24"/>
          <w:lang w:eastAsia="zh-CN"/>
        </w:rPr>
        <w:t xml:space="preserve"> is</w:t>
      </w:r>
      <w:r w:rsidR="00D059C8">
        <w:rPr>
          <w:szCs w:val="24"/>
          <w:lang w:eastAsia="zh-CN"/>
        </w:rPr>
        <w:t xml:space="preserve"> to </w:t>
      </w:r>
      <w:r w:rsidR="00254FBF">
        <w:rPr>
          <w:szCs w:val="24"/>
          <w:lang w:eastAsia="zh-CN"/>
        </w:rPr>
        <w:t>discuss</w:t>
      </w:r>
      <w:r w:rsidR="00D059C8">
        <w:rPr>
          <w:szCs w:val="24"/>
          <w:lang w:eastAsia="zh-CN"/>
        </w:rPr>
        <w:t xml:space="preserve"> </w:t>
      </w:r>
      <w:r w:rsidR="00AD03B1">
        <w:rPr>
          <w:szCs w:val="24"/>
          <w:lang w:eastAsia="zh-CN"/>
        </w:rPr>
        <w:t>whether the UE</w:t>
      </w:r>
      <w:r w:rsidR="00D059C8">
        <w:rPr>
          <w:szCs w:val="24"/>
          <w:lang w:eastAsia="zh-CN"/>
        </w:rPr>
        <w:t xml:space="preserve"> </w:t>
      </w:r>
      <w:r w:rsidR="00AD03B1">
        <w:rPr>
          <w:szCs w:val="24"/>
          <w:lang w:eastAsia="zh-CN"/>
        </w:rPr>
        <w:t xml:space="preserve">should mandatory support the power class indicated in the </w:t>
      </w:r>
      <w:r w:rsidR="00CE08A8">
        <w:rPr>
          <w:szCs w:val="24"/>
          <w:lang w:eastAsia="zh-CN"/>
        </w:rPr>
        <w:t>I</w:t>
      </w:r>
      <w:r w:rsidR="00AD03B1">
        <w:rPr>
          <w:szCs w:val="24"/>
          <w:lang w:eastAsia="zh-CN"/>
        </w:rPr>
        <w:t xml:space="preserve">E </w:t>
      </w:r>
      <w:proofErr w:type="spellStart"/>
      <w:r w:rsidR="00AD03B1" w:rsidRPr="00AD03B1">
        <w:rPr>
          <w:i/>
          <w:iCs/>
          <w:szCs w:val="24"/>
          <w:lang w:eastAsia="zh-CN"/>
        </w:rPr>
        <w:t>ue-PowerClass</w:t>
      </w:r>
      <w:proofErr w:type="spellEnd"/>
      <w:r w:rsidR="00AD03B1">
        <w:rPr>
          <w:szCs w:val="24"/>
          <w:lang w:eastAsia="zh-CN"/>
        </w:rPr>
        <w:t xml:space="preserve"> for the UL band if applicable in specification for the DL CA with single CC UL configuration. </w:t>
      </w:r>
      <w:r w:rsidR="00254FB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6E15665A" w14:textId="77777777" w:rsidR="004B6676" w:rsidRPr="00395C9F" w:rsidRDefault="004B6676" w:rsidP="004B6676">
            <w:pPr>
              <w:pStyle w:val="Heading1"/>
            </w:pPr>
            <w:r>
              <w:lastRenderedPageBreak/>
              <w:t>Way Forward</w:t>
            </w:r>
          </w:p>
          <w:p w14:paraId="46047D8F" w14:textId="1E632292" w:rsidR="004B6676" w:rsidRDefault="004B6676" w:rsidP="004B6676">
            <w:pPr>
              <w:pStyle w:val="Heading2"/>
            </w:pPr>
            <w:r>
              <w:t>&lt;General Aspects&gt;</w:t>
            </w:r>
          </w:p>
          <w:p w14:paraId="3551C253" w14:textId="77777777" w:rsidR="004B6676" w:rsidRPr="00D6065C" w:rsidRDefault="004B6676" w:rsidP="004B6676">
            <w:pPr>
              <w:rPr>
                <w:b/>
                <w:bCs/>
                <w:u w:val="single"/>
                <w:lang w:val="en-US"/>
              </w:rPr>
            </w:pPr>
            <w:r w:rsidRPr="00D6065C">
              <w:rPr>
                <w:b/>
                <w:bCs/>
                <w:u w:val="single"/>
                <w:lang w:val="en-US"/>
              </w:rPr>
              <w:t xml:space="preserve">For any DL CA with single-carrier UL, shall the UE mandatorily support the power class indicated in </w:t>
            </w:r>
            <w:proofErr w:type="spellStart"/>
            <w:r w:rsidRPr="00D6065C">
              <w:rPr>
                <w:b/>
                <w:bCs/>
                <w:u w:val="single"/>
                <w:lang w:val="en-US"/>
              </w:rPr>
              <w:t>ue-PowerClass</w:t>
            </w:r>
            <w:proofErr w:type="spellEnd"/>
            <w:r w:rsidRPr="00D6065C">
              <w:rPr>
                <w:b/>
                <w:bCs/>
                <w:u w:val="single"/>
                <w:lang w:val="en-US"/>
              </w:rPr>
              <w:t xml:space="preserve"> for the UL band if it’s applicable in the spec for the CA configuration?</w:t>
            </w:r>
          </w:p>
          <w:p w14:paraId="1C98A8CB" w14:textId="77777777" w:rsidR="004B6676" w:rsidRPr="00D6065C" w:rsidRDefault="004B6676" w:rsidP="004B6676">
            <w:pPr>
              <w:spacing w:after="120"/>
              <w:rPr>
                <w:rFonts w:eastAsia="SimSun"/>
                <w:lang w:val="en-US" w:eastAsia="zh-CN"/>
              </w:rPr>
            </w:pPr>
            <w:r w:rsidRPr="00D6065C">
              <w:rPr>
                <w:lang w:val="en-US"/>
              </w:rPr>
              <w:t>down-select to the following two options</w:t>
            </w:r>
          </w:p>
          <w:p w14:paraId="279047E4" w14:textId="77777777" w:rsidR="004B6676" w:rsidRPr="00D6065C" w:rsidRDefault="004B6676" w:rsidP="004B6676">
            <w:pPr>
              <w:pStyle w:val="ListParagraph"/>
              <w:numPr>
                <w:ilvl w:val="0"/>
                <w:numId w:val="52"/>
              </w:numPr>
              <w:contextualSpacing w:val="0"/>
              <w:rPr>
                <w:rFonts w:eastAsia="SimSun"/>
                <w:lang w:val="en-US" w:eastAsia="zh-CN"/>
              </w:rPr>
            </w:pPr>
            <w:r w:rsidRPr="00D6065C">
              <w:rPr>
                <w:rFonts w:eastAsia="SimSun"/>
                <w:lang w:val="en-US" w:eastAsia="zh-CN"/>
              </w:rPr>
              <w:t>Option 2: No. It is optional, subject to the power class capability reported by the UE.</w:t>
            </w:r>
          </w:p>
          <w:p w14:paraId="036BC5F6" w14:textId="57F54146" w:rsidR="004B6676" w:rsidRPr="00AD03B1" w:rsidRDefault="004B6676" w:rsidP="004B6676">
            <w:pPr>
              <w:pStyle w:val="ListParagraph"/>
              <w:numPr>
                <w:ilvl w:val="0"/>
                <w:numId w:val="52"/>
              </w:numPr>
              <w:contextualSpacing w:val="0"/>
              <w:rPr>
                <w:rFonts w:eastAsia="SimSun"/>
                <w:lang w:val="en-US" w:eastAsia="zh-CN"/>
              </w:rPr>
            </w:pPr>
            <w:r w:rsidRPr="00D6065C">
              <w:rPr>
                <w:rFonts w:eastAsia="SimSun"/>
                <w:lang w:val="en-US" w:eastAsia="zh-CN"/>
              </w:rPr>
              <w:t xml:space="preserve">Option 3: Yes, except for Power Class 1.5 for which the UE shall at least meet the minimum requirements for Power Class 2. </w:t>
            </w:r>
          </w:p>
          <w:p w14:paraId="5896201E" w14:textId="77777777" w:rsidR="004B6676" w:rsidRPr="00D6065C" w:rsidRDefault="004B6676" w:rsidP="004B6676">
            <w:pPr>
              <w:rPr>
                <w:b/>
                <w:bCs/>
                <w:u w:val="single"/>
                <w:lang w:val="en-US"/>
              </w:rPr>
            </w:pPr>
            <w:r w:rsidRPr="00D6065C">
              <w:rPr>
                <w:b/>
                <w:bCs/>
                <w:u w:val="single"/>
                <w:lang w:val="en-US"/>
              </w:rPr>
              <w:t>If a BC is not explicitly reported, how to determine the power class for the BC as well as the power class(es) for the UL component band(s)?</w:t>
            </w:r>
          </w:p>
          <w:p w14:paraId="125B101E" w14:textId="77777777" w:rsidR="004B6676" w:rsidRPr="00C7538F" w:rsidRDefault="004B6676" w:rsidP="004B6676">
            <w:pPr>
              <w:rPr>
                <w:lang w:val="en-US"/>
              </w:rPr>
            </w:pPr>
            <w:r w:rsidRPr="00C7538F">
              <w:rPr>
                <w:lang w:val="en-US"/>
              </w:rPr>
              <w:t xml:space="preserve">Agreement: </w:t>
            </w:r>
          </w:p>
          <w:p w14:paraId="14B97029" w14:textId="3D75A556" w:rsidR="004B6676" w:rsidRPr="00AD03B1" w:rsidRDefault="004B6676" w:rsidP="004B6676">
            <w:pPr>
              <w:pStyle w:val="ListParagraph"/>
              <w:numPr>
                <w:ilvl w:val="0"/>
                <w:numId w:val="52"/>
              </w:numPr>
              <w:contextualSpacing w:val="0"/>
              <w:rPr>
                <w:lang w:val="en-US"/>
              </w:rPr>
            </w:pPr>
            <w:r w:rsidRPr="00D6065C">
              <w:rPr>
                <w:rFonts w:eastAsia="SimSun"/>
                <w:lang w:val="en-US" w:eastAsia="zh-CN"/>
              </w:rPr>
              <w:t>Follow RAN2’s principle of capability inheritance, and derive the power class capabilities from a parent BC;</w:t>
            </w:r>
          </w:p>
          <w:p w14:paraId="29107E8E" w14:textId="77777777" w:rsidR="004B6676" w:rsidRPr="00D6065C" w:rsidRDefault="004B6676" w:rsidP="004B6676">
            <w:pPr>
              <w:rPr>
                <w:b/>
                <w:bCs/>
                <w:u w:val="single"/>
                <w:lang w:val="en-US"/>
              </w:rPr>
            </w:pPr>
            <w:r w:rsidRPr="00D6065C">
              <w:rPr>
                <w:b/>
                <w:bCs/>
                <w:u w:val="single"/>
                <w:lang w:val="en-US"/>
              </w:rPr>
              <w:t>The fallback BC is NOT reported due to RAN2 fallback rule:</w:t>
            </w:r>
          </w:p>
          <w:p w14:paraId="78D3E71F" w14:textId="77777777" w:rsidR="004B6676" w:rsidRPr="00D6065C" w:rsidRDefault="004B6676" w:rsidP="004B6676">
            <w:pPr>
              <w:pStyle w:val="ListParagraph"/>
              <w:numPr>
                <w:ilvl w:val="0"/>
                <w:numId w:val="52"/>
              </w:numPr>
              <w:contextualSpacing w:val="0"/>
              <w:rPr>
                <w:rFonts w:eastAsia="SimSun"/>
                <w:lang w:val="en-US" w:eastAsia="zh-CN"/>
              </w:rPr>
            </w:pPr>
            <w:r w:rsidRPr="00D6065C">
              <w:rPr>
                <w:rFonts w:eastAsia="SimSun"/>
                <w:lang w:val="en-US" w:eastAsia="zh-CN"/>
              </w:rPr>
              <w:t xml:space="preserve">Provided that this BC is still supported by the UE based on the reported parent BC, the max Tx power </w:t>
            </w:r>
            <w:proofErr w:type="spellStart"/>
            <w:proofErr w:type="gramStart"/>
            <w:r w:rsidRPr="00D6065C">
              <w:rPr>
                <w:rFonts w:eastAsia="SimSun"/>
                <w:lang w:val="en-US" w:eastAsia="zh-CN"/>
              </w:rPr>
              <w:t>PCMAX,f</w:t>
            </w:r>
            <w:proofErr w:type="gramEnd"/>
            <w:r w:rsidRPr="00D6065C">
              <w:rPr>
                <w:rFonts w:eastAsia="SimSun"/>
                <w:lang w:val="en-US" w:eastAsia="zh-CN"/>
              </w:rPr>
              <w:t>,c</w:t>
            </w:r>
            <w:proofErr w:type="spellEnd"/>
            <w:r w:rsidRPr="00D6065C">
              <w:rPr>
                <w:rFonts w:eastAsia="SimSun"/>
                <w:lang w:val="en-US" w:eastAsia="zh-CN"/>
              </w:rPr>
              <w:t xml:space="preserve"> for the UL component band is determined by:</w:t>
            </w:r>
          </w:p>
          <w:p w14:paraId="1CDCE149" w14:textId="77777777" w:rsidR="00FB628D" w:rsidRDefault="004B6676" w:rsidP="00215B9A">
            <w:pPr>
              <w:pStyle w:val="ListParagraph"/>
              <w:numPr>
                <w:ilvl w:val="1"/>
                <w:numId w:val="52"/>
              </w:numPr>
              <w:contextualSpacing w:val="0"/>
              <w:rPr>
                <w:rFonts w:eastAsia="SimSun"/>
                <w:lang w:val="en-US" w:eastAsia="zh-CN"/>
              </w:rPr>
            </w:pPr>
            <w:r w:rsidRPr="00D6065C">
              <w:rPr>
                <w:rFonts w:eastAsia="SimSun"/>
                <w:lang w:val="en-US" w:eastAsia="zh-CN"/>
              </w:rPr>
              <w:t>the power class derived from a parent BC</w:t>
            </w:r>
          </w:p>
          <w:p w14:paraId="253E4C89" w14:textId="77777777" w:rsidR="00587FE1" w:rsidRPr="00C7538F" w:rsidRDefault="00587FE1" w:rsidP="00587FE1">
            <w:pPr>
              <w:pStyle w:val="Heading2"/>
              <w:numPr>
                <w:ilvl w:val="0"/>
                <w:numId w:val="0"/>
              </w:numPr>
              <w:ind w:left="576" w:hanging="576"/>
              <w:rPr>
                <w:lang w:eastAsia="zh-CN"/>
              </w:rPr>
            </w:pPr>
            <w:r w:rsidRPr="00C7538F">
              <w:t>&lt;Online agreements&gt;</w:t>
            </w:r>
          </w:p>
          <w:p w14:paraId="620AF2BE" w14:textId="77777777" w:rsidR="00587FE1" w:rsidRPr="00D6065C" w:rsidRDefault="00587FE1" w:rsidP="00587FE1">
            <w:pPr>
              <w:rPr>
                <w:b/>
                <w:bCs/>
                <w:u w:val="single"/>
                <w:lang w:val="en-US"/>
              </w:rPr>
            </w:pPr>
            <w:r w:rsidRPr="00D6065C">
              <w:rPr>
                <w:b/>
                <w:bCs/>
                <w:u w:val="single"/>
                <w:lang w:val="en-US"/>
              </w:rPr>
              <w:t>Agreement:</w:t>
            </w:r>
          </w:p>
          <w:p w14:paraId="590F4E18" w14:textId="77777777" w:rsidR="00587FE1" w:rsidRPr="00D6065C" w:rsidRDefault="00587FE1" w:rsidP="00587FE1">
            <w:pPr>
              <w:pStyle w:val="ListParagraph"/>
              <w:numPr>
                <w:ilvl w:val="0"/>
                <w:numId w:val="54"/>
              </w:numPr>
              <w:contextualSpacing w:val="0"/>
              <w:rPr>
                <w:iCs/>
                <w:color w:val="0070C0"/>
                <w:lang w:eastAsia="zh-CN"/>
              </w:rPr>
            </w:pPr>
            <w:r w:rsidRPr="00D6065C">
              <w:rPr>
                <w:iCs/>
                <w:color w:val="0070C0"/>
                <w:lang w:eastAsia="zh-CN"/>
              </w:rPr>
              <w:t xml:space="preserve">For UE that is configured in the single carrier mode (1 DL + 1 UL on this band), the power class is determined by </w:t>
            </w:r>
            <w:proofErr w:type="spellStart"/>
            <w:r w:rsidRPr="00D6065C">
              <w:rPr>
                <w:iCs/>
                <w:color w:val="0070C0"/>
                <w:lang w:eastAsia="zh-CN"/>
              </w:rPr>
              <w:t>ue-PowerClass</w:t>
            </w:r>
            <w:proofErr w:type="spellEnd"/>
            <w:r w:rsidRPr="00D6065C">
              <w:rPr>
                <w:iCs/>
                <w:color w:val="0070C0"/>
                <w:lang w:eastAsia="zh-CN"/>
              </w:rPr>
              <w:t xml:space="preserve"> for this NR band.</w:t>
            </w:r>
          </w:p>
          <w:p w14:paraId="3B33DE36" w14:textId="77777777" w:rsidR="00587FE1" w:rsidRPr="00D6065C" w:rsidRDefault="00587FE1" w:rsidP="00587FE1">
            <w:pPr>
              <w:rPr>
                <w:color w:val="0070C0"/>
                <w:lang w:val="en-US" w:eastAsia="zh-CN"/>
              </w:rPr>
            </w:pPr>
            <w:r w:rsidRPr="00D6065C">
              <w:rPr>
                <w:color w:val="0070C0"/>
                <w:lang w:val="en-US" w:eastAsia="zh-CN"/>
              </w:rPr>
              <w:t>Agreement:</w:t>
            </w:r>
          </w:p>
          <w:p w14:paraId="6DD2BFF3" w14:textId="007A03DC" w:rsidR="00587FE1" w:rsidRPr="00587FE1" w:rsidRDefault="00587FE1" w:rsidP="00587FE1">
            <w:pPr>
              <w:pStyle w:val="ListParagraph"/>
              <w:numPr>
                <w:ilvl w:val="0"/>
                <w:numId w:val="54"/>
              </w:numPr>
              <w:contextualSpacing w:val="0"/>
              <w:rPr>
                <w:color w:val="0070C0"/>
                <w:lang w:val="en-US" w:eastAsia="zh-CN"/>
              </w:rPr>
            </w:pPr>
            <w:r w:rsidRPr="00D6065C">
              <w:rPr>
                <w:color w:val="0070C0"/>
                <w:lang w:val="en-US" w:eastAsia="zh-CN"/>
              </w:rPr>
              <w:t xml:space="preserve">The RAN4 common understanding is the ue-PowerClassPerBandPerBC-r17 capability can be used for 3Tx band combinations such as UL </w:t>
            </w:r>
            <w:proofErr w:type="spellStart"/>
            <w:r w:rsidRPr="00D6065C">
              <w:rPr>
                <w:color w:val="0070C0"/>
                <w:lang w:val="en-US" w:eastAsia="zh-CN"/>
              </w:rPr>
              <w:t>CA+TxD</w:t>
            </w:r>
            <w:proofErr w:type="spellEnd"/>
            <w:r w:rsidRPr="00D6065C">
              <w:rPr>
                <w:color w:val="0070C0"/>
                <w:lang w:val="en-US" w:eastAsia="zh-CN"/>
              </w:rPr>
              <w:t xml:space="preserve"> and UL CA+UL MIMO</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4DC30195" w14:textId="3FE48214" w:rsidR="0085336C" w:rsidRPr="0085336C" w:rsidRDefault="00AD03B1" w:rsidP="0085336C">
      <w:pPr>
        <w:jc w:val="both"/>
        <w:rPr>
          <w:lang w:val="en-US" w:eastAsia="x-none"/>
        </w:rPr>
      </w:pPr>
      <w:r>
        <w:rPr>
          <w:bCs/>
          <w:lang w:val="en-US" w:eastAsia="zh-TW"/>
        </w:rPr>
        <w:t>In RAN4#10</w:t>
      </w:r>
      <w:r w:rsidR="00271BE9">
        <w:rPr>
          <w:bCs/>
          <w:lang w:val="en-US" w:eastAsia="zh-TW"/>
        </w:rPr>
        <w:t xml:space="preserve">5, the LS </w:t>
      </w:r>
      <w:r w:rsidR="004F1918">
        <w:rPr>
          <w:bCs/>
          <w:lang w:val="en-US" w:eastAsia="zh-TW"/>
        </w:rPr>
        <w:t xml:space="preserve">[1] </w:t>
      </w:r>
      <w:r w:rsidR="00271BE9">
        <w:rPr>
          <w:bCs/>
          <w:lang w:val="en-US" w:eastAsia="zh-TW"/>
        </w:rPr>
        <w:t xml:space="preserve">from RAN2 requests RAN4 to check </w:t>
      </w:r>
      <w:r w:rsidR="00C549CC">
        <w:rPr>
          <w:bCs/>
          <w:lang w:val="en-US" w:eastAsia="zh-TW"/>
        </w:rPr>
        <w:t>two question</w:t>
      </w:r>
      <w:r w:rsidR="00DA5999">
        <w:rPr>
          <w:bCs/>
          <w:lang w:val="en-US" w:eastAsia="zh-TW"/>
        </w:rPr>
        <w:t>s</w:t>
      </w:r>
      <w:r w:rsidR="00C549CC">
        <w:rPr>
          <w:bCs/>
          <w:lang w:val="en-US" w:eastAsia="zh-TW"/>
        </w:rPr>
        <w:t xml:space="preserve">, where the first one is </w:t>
      </w:r>
      <w:r w:rsidR="00271BE9">
        <w:rPr>
          <w:bCs/>
          <w:lang w:val="en-US" w:eastAsia="zh-TW"/>
        </w:rPr>
        <w:t xml:space="preserve">whether the IE </w:t>
      </w:r>
      <w:r w:rsidR="00271BE9" w:rsidRPr="00271BE9">
        <w:rPr>
          <w:i/>
          <w:iCs/>
          <w:lang w:val="en-US" w:eastAsia="x-none"/>
        </w:rPr>
        <w:t>ue-PowerClassPerBandPerBC-r17</w:t>
      </w:r>
      <w:r w:rsidR="00271BE9">
        <w:rPr>
          <w:i/>
          <w:iCs/>
          <w:lang w:val="en-US" w:eastAsia="x-none"/>
        </w:rPr>
        <w:t xml:space="preserve"> </w:t>
      </w:r>
      <w:r w:rsidR="00271BE9">
        <w:rPr>
          <w:lang w:val="en-US" w:eastAsia="x-none"/>
        </w:rPr>
        <w:t>is only applied to inter-band CA and</w:t>
      </w:r>
      <w:r w:rsidR="00C549CC">
        <w:rPr>
          <w:lang w:val="en-US" w:eastAsia="x-none"/>
        </w:rPr>
        <w:t xml:space="preserve"> the second one is</w:t>
      </w:r>
      <w:r w:rsidR="00271BE9">
        <w:rPr>
          <w:lang w:val="en-US" w:eastAsia="x-none"/>
        </w:rPr>
        <w:t xml:space="preserve"> </w:t>
      </w:r>
      <w:r w:rsidR="004F1918">
        <w:rPr>
          <w:lang w:val="en-US" w:eastAsia="x-none"/>
        </w:rPr>
        <w:t>what</w:t>
      </w:r>
      <w:r w:rsidR="00271BE9">
        <w:rPr>
          <w:lang w:val="en-US" w:eastAsia="x-none"/>
        </w:rPr>
        <w:t xml:space="preserve"> the interaction would be among all power class related IEs, e.g.,</w:t>
      </w:r>
      <w:r w:rsidR="00C549CC">
        <w:rPr>
          <w:lang w:val="en-US" w:eastAsia="x-none"/>
        </w:rPr>
        <w:t xml:space="preserve"> per-BC IE</w:t>
      </w:r>
      <w:r w:rsidR="00271BE9">
        <w:rPr>
          <w:lang w:val="en-US" w:eastAsia="x-none"/>
        </w:rPr>
        <w:t xml:space="preserve"> </w:t>
      </w:r>
      <w:proofErr w:type="spellStart"/>
      <w:r w:rsidR="00271BE9" w:rsidRPr="00271BE9">
        <w:rPr>
          <w:i/>
          <w:iCs/>
          <w:lang w:val="en-US" w:eastAsia="x-none"/>
        </w:rPr>
        <w:t>powerClass</w:t>
      </w:r>
      <w:proofErr w:type="spellEnd"/>
      <w:r w:rsidR="00271BE9">
        <w:rPr>
          <w:lang w:val="en-US" w:eastAsia="x-none"/>
        </w:rPr>
        <w:t xml:space="preserve">, </w:t>
      </w:r>
      <w:r w:rsidR="00C549CC">
        <w:rPr>
          <w:lang w:val="en-US" w:eastAsia="x-none"/>
        </w:rPr>
        <w:t xml:space="preserve">per-band IE </w:t>
      </w:r>
      <w:proofErr w:type="spellStart"/>
      <w:r w:rsidR="00271BE9" w:rsidRPr="00271BE9">
        <w:rPr>
          <w:i/>
          <w:iCs/>
          <w:lang w:val="en-US" w:eastAsia="x-none"/>
        </w:rPr>
        <w:t>ue-PowerClass</w:t>
      </w:r>
      <w:proofErr w:type="spellEnd"/>
      <w:r w:rsidR="00271BE9">
        <w:rPr>
          <w:lang w:val="en-US" w:eastAsia="x-none"/>
        </w:rPr>
        <w:t>, and</w:t>
      </w:r>
      <w:r w:rsidR="00C549CC">
        <w:rPr>
          <w:lang w:val="en-US" w:eastAsia="x-none"/>
        </w:rPr>
        <w:t xml:space="preserve"> per-band per-BC IE</w:t>
      </w:r>
      <w:r w:rsidR="00271BE9">
        <w:rPr>
          <w:lang w:val="en-US" w:eastAsia="x-none"/>
        </w:rPr>
        <w:t xml:space="preserve"> </w:t>
      </w:r>
      <w:r w:rsidR="00271BE9" w:rsidRPr="00271BE9">
        <w:rPr>
          <w:i/>
          <w:iCs/>
          <w:lang w:val="en-US" w:eastAsia="x-none"/>
        </w:rPr>
        <w:t>ue-PowerClassPerBandPerBC-r17</w:t>
      </w:r>
      <w:r w:rsidR="00271BE9">
        <w:rPr>
          <w:lang w:val="en-US" w:eastAsia="x-none"/>
        </w:rPr>
        <w:t>.</w:t>
      </w:r>
      <w:r w:rsidR="004F1918">
        <w:rPr>
          <w:lang w:val="en-US" w:eastAsia="x-none"/>
        </w:rPr>
        <w:t xml:space="preserve"> RAN4 made an agreement on the outgoing LS [2] to RAN2 in RAN4#106 that the </w:t>
      </w:r>
      <w:r w:rsidR="00C549CC">
        <w:rPr>
          <w:lang w:val="en-US" w:eastAsia="x-none"/>
        </w:rPr>
        <w:t xml:space="preserve">per-band per-BC </w:t>
      </w:r>
      <w:r w:rsidR="004F1918">
        <w:rPr>
          <w:lang w:val="en-US" w:eastAsia="x-none"/>
        </w:rPr>
        <w:t xml:space="preserve">IE </w:t>
      </w:r>
      <w:r w:rsidR="004F1918" w:rsidRPr="00271BE9">
        <w:rPr>
          <w:i/>
          <w:iCs/>
          <w:lang w:val="en-US" w:eastAsia="x-none"/>
        </w:rPr>
        <w:t>ue-PowerClassPerBandPerBC-r17</w:t>
      </w:r>
      <w:r w:rsidR="004F1918" w:rsidRPr="004F1918">
        <w:rPr>
          <w:lang w:val="en-US" w:eastAsia="x-none"/>
        </w:rPr>
        <w:t xml:space="preserve"> is applicable to only NR inter-band UL CA</w:t>
      </w:r>
      <w:r w:rsidR="004F1918">
        <w:rPr>
          <w:lang w:val="en-US" w:eastAsia="x-none"/>
        </w:rPr>
        <w:t xml:space="preserve"> where</w:t>
      </w:r>
      <w:r w:rsidR="004F1918" w:rsidRPr="004F1918">
        <w:rPr>
          <w:lang w:val="en-US" w:eastAsia="x-none"/>
        </w:rPr>
        <w:t xml:space="preserve"> </w:t>
      </w:r>
      <w:r w:rsidR="004F1918">
        <w:rPr>
          <w:lang w:val="en-US" w:eastAsia="x-none"/>
        </w:rPr>
        <w:t xml:space="preserve">the </w:t>
      </w:r>
      <w:r w:rsidR="004F1918" w:rsidRPr="004F1918">
        <w:rPr>
          <w:lang w:val="en-US" w:eastAsia="x-none"/>
        </w:rPr>
        <w:t>uplink configured in two different operating bands</w:t>
      </w:r>
      <w:r w:rsidR="004F1918">
        <w:rPr>
          <w:lang w:val="en-US" w:eastAsia="x-none"/>
        </w:rPr>
        <w:t xml:space="preserve"> with</w:t>
      </w:r>
      <w:r w:rsidR="004F1918" w:rsidRPr="004F1918">
        <w:rPr>
          <w:lang w:val="en-US" w:eastAsia="x-none"/>
        </w:rPr>
        <w:t xml:space="preserve"> only single UL CC or intra-band contiguous UL CA</w:t>
      </w:r>
      <w:r w:rsidR="004F1918">
        <w:rPr>
          <w:lang w:val="en-US" w:eastAsia="x-none"/>
        </w:rPr>
        <w:t xml:space="preserve"> in each band</w:t>
      </w:r>
      <w:r w:rsidR="004F1918" w:rsidRPr="004F1918">
        <w:rPr>
          <w:lang w:val="en-US" w:eastAsia="x-none"/>
        </w:rPr>
        <w:t>.</w:t>
      </w:r>
      <w:r w:rsidR="004F1918">
        <w:rPr>
          <w:lang w:val="en-US" w:eastAsia="x-none"/>
        </w:rPr>
        <w:t xml:space="preserve"> In addition, it is also agreed in LS [2] that </w:t>
      </w:r>
      <w:r w:rsidR="00C549CC">
        <w:rPr>
          <w:lang w:val="en-US" w:eastAsia="x-none"/>
        </w:rPr>
        <w:t xml:space="preserve">per-band per-BC </w:t>
      </w:r>
      <w:r w:rsidR="00D26BF6">
        <w:rPr>
          <w:lang w:val="en-US" w:eastAsia="x-none"/>
        </w:rPr>
        <w:t xml:space="preserve">IE </w:t>
      </w:r>
      <w:r w:rsidR="004F1918" w:rsidRPr="004F1918">
        <w:rPr>
          <w:i/>
          <w:iCs/>
          <w:lang w:val="en-US" w:eastAsia="x-none"/>
        </w:rPr>
        <w:t>ue-PowerClassPerBandPerBC-r17</w:t>
      </w:r>
      <w:r w:rsidR="004F1918" w:rsidRPr="004F1918">
        <w:rPr>
          <w:lang w:val="en-US" w:eastAsia="x-none"/>
        </w:rPr>
        <w:t xml:space="preserve"> shall </w:t>
      </w:r>
      <w:r w:rsidR="004F1918" w:rsidRPr="00DA5999">
        <w:rPr>
          <w:lang w:val="en-US" w:eastAsia="x-none"/>
        </w:rPr>
        <w:t>supersede</w:t>
      </w:r>
      <w:r w:rsidR="004F1918" w:rsidRPr="004F1918">
        <w:rPr>
          <w:lang w:val="en-US" w:eastAsia="x-none"/>
        </w:rPr>
        <w:t xml:space="preserve"> other power class capabilities such as </w:t>
      </w:r>
      <w:proofErr w:type="spellStart"/>
      <w:r w:rsidR="004F1918" w:rsidRPr="004F1918">
        <w:rPr>
          <w:lang w:val="en-US" w:eastAsia="x-none"/>
        </w:rPr>
        <w:t>ue-PowerClass</w:t>
      </w:r>
      <w:proofErr w:type="spellEnd"/>
      <w:r w:rsidR="004F1918" w:rsidRPr="004F1918">
        <w:rPr>
          <w:lang w:val="en-US" w:eastAsia="x-none"/>
        </w:rPr>
        <w:t>/</w:t>
      </w:r>
      <w:proofErr w:type="spellStart"/>
      <w:r w:rsidR="004F1918" w:rsidRPr="004F1918">
        <w:rPr>
          <w:lang w:val="en-US" w:eastAsia="x-none"/>
        </w:rPr>
        <w:t>powerClass</w:t>
      </w:r>
      <w:proofErr w:type="spellEnd"/>
      <w:r w:rsidR="004F1918" w:rsidRPr="004F1918">
        <w:rPr>
          <w:lang w:val="en-US" w:eastAsia="x-none"/>
        </w:rPr>
        <w:t xml:space="preserve"> and its extensions in determining the power class of the individual bands within a band combination</w:t>
      </w:r>
      <w:r w:rsidR="004F1918">
        <w:rPr>
          <w:lang w:val="en-US" w:eastAsia="x-none"/>
        </w:rPr>
        <w:t>, if the</w:t>
      </w:r>
      <w:r w:rsidR="00C549CC">
        <w:rPr>
          <w:lang w:val="en-US" w:eastAsia="x-none"/>
        </w:rPr>
        <w:t xml:space="preserve"> per-band per-BC</w:t>
      </w:r>
      <w:r w:rsidR="004F1918">
        <w:rPr>
          <w:lang w:val="en-US" w:eastAsia="x-none"/>
        </w:rPr>
        <w:t xml:space="preserve"> IE </w:t>
      </w:r>
      <w:r w:rsidR="00D26BF6" w:rsidRPr="004F1918">
        <w:rPr>
          <w:i/>
          <w:iCs/>
          <w:lang w:val="en-US" w:eastAsia="x-none"/>
        </w:rPr>
        <w:t>ue-PowerClassPerBandPerBC-r17</w:t>
      </w:r>
      <w:r w:rsidR="00064751">
        <w:rPr>
          <w:i/>
          <w:iCs/>
          <w:lang w:val="en-US" w:eastAsia="x-none"/>
        </w:rPr>
        <w:t xml:space="preserve"> </w:t>
      </w:r>
      <w:r w:rsidR="00064751">
        <w:rPr>
          <w:lang w:val="en-US" w:eastAsia="x-none"/>
        </w:rPr>
        <w:t>is indicated</w:t>
      </w:r>
      <w:r w:rsidR="004F1918" w:rsidRPr="004F1918">
        <w:rPr>
          <w:lang w:val="en-US" w:eastAsia="x-none"/>
        </w:rPr>
        <w:t>.</w:t>
      </w:r>
      <w:r w:rsidR="004F1918">
        <w:rPr>
          <w:lang w:val="en-US" w:eastAsia="x-none"/>
        </w:rPr>
        <w:t xml:space="preserve"> </w:t>
      </w:r>
      <w:r w:rsidR="0085336C">
        <w:rPr>
          <w:lang w:val="en-US" w:eastAsia="x-none"/>
        </w:rPr>
        <w:t>The power class related IEs are captured in the following table.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A5999" w14:paraId="2215DD63" w14:textId="77777777" w:rsidTr="00BB55CA">
        <w:trPr>
          <w:cantSplit/>
          <w:tblHeader/>
        </w:trPr>
        <w:tc>
          <w:tcPr>
            <w:tcW w:w="6917" w:type="dxa"/>
          </w:tcPr>
          <w:p w14:paraId="7388E8E3" w14:textId="4CB4D7FA" w:rsidR="00DA5999" w:rsidRDefault="00DA5999" w:rsidP="00BB55CA">
            <w:pPr>
              <w:pStyle w:val="TAL"/>
            </w:pPr>
            <w:r w:rsidRPr="00DA5999">
              <w:rPr>
                <w:rFonts w:cs="Arial"/>
                <w:b/>
                <w:bCs/>
                <w:szCs w:val="18"/>
              </w:rPr>
              <w:lastRenderedPageBreak/>
              <w:t>Definitions for parameters</w:t>
            </w:r>
          </w:p>
        </w:tc>
        <w:tc>
          <w:tcPr>
            <w:tcW w:w="709" w:type="dxa"/>
          </w:tcPr>
          <w:p w14:paraId="665B2EFE" w14:textId="50CE758D" w:rsidR="00DA5999" w:rsidRDefault="00DA5999" w:rsidP="00BB55CA">
            <w:pPr>
              <w:pStyle w:val="TAL"/>
              <w:jc w:val="center"/>
              <w:rPr>
                <w:rFonts w:cs="Arial"/>
                <w:szCs w:val="18"/>
              </w:rPr>
            </w:pPr>
            <w:r w:rsidRPr="00DA5999">
              <w:rPr>
                <w:rFonts w:cs="Arial"/>
                <w:b/>
                <w:bCs/>
                <w:szCs w:val="18"/>
              </w:rPr>
              <w:t>Per</w:t>
            </w:r>
          </w:p>
        </w:tc>
        <w:tc>
          <w:tcPr>
            <w:tcW w:w="567" w:type="dxa"/>
          </w:tcPr>
          <w:p w14:paraId="5326C114" w14:textId="1B8072FF" w:rsidR="00DA5999" w:rsidRDefault="00DA5999" w:rsidP="00BB55CA">
            <w:pPr>
              <w:pStyle w:val="TAL"/>
              <w:jc w:val="center"/>
              <w:rPr>
                <w:rFonts w:cs="Arial"/>
                <w:szCs w:val="18"/>
              </w:rPr>
            </w:pPr>
            <w:r w:rsidRPr="00DA5999">
              <w:rPr>
                <w:rFonts w:cs="Arial"/>
                <w:b/>
                <w:bCs/>
                <w:szCs w:val="18"/>
              </w:rPr>
              <w:t>M</w:t>
            </w:r>
          </w:p>
        </w:tc>
        <w:tc>
          <w:tcPr>
            <w:tcW w:w="709" w:type="dxa"/>
          </w:tcPr>
          <w:p w14:paraId="10CA114F" w14:textId="29C87322" w:rsidR="00DA5999" w:rsidRDefault="00DA5999" w:rsidP="00BB55CA">
            <w:pPr>
              <w:pStyle w:val="TAL"/>
              <w:jc w:val="center"/>
              <w:rPr>
                <w:rFonts w:cs="Arial"/>
                <w:szCs w:val="18"/>
              </w:rPr>
            </w:pPr>
            <w:r w:rsidRPr="00DA5999">
              <w:rPr>
                <w:rFonts w:cs="Arial"/>
                <w:b/>
                <w:bCs/>
                <w:szCs w:val="18"/>
              </w:rPr>
              <w:t>FDD-TDD DIFF</w:t>
            </w:r>
          </w:p>
        </w:tc>
        <w:tc>
          <w:tcPr>
            <w:tcW w:w="728" w:type="dxa"/>
          </w:tcPr>
          <w:p w14:paraId="09F5B8AB" w14:textId="77777777" w:rsidR="00DA5999" w:rsidRPr="00DA5999" w:rsidRDefault="00DA5999" w:rsidP="00DA5999">
            <w:pPr>
              <w:keepNext/>
              <w:keepLines/>
              <w:spacing w:after="0"/>
              <w:jc w:val="center"/>
              <w:rPr>
                <w:rFonts w:ascii="Arial" w:hAnsi="Arial"/>
                <w:b/>
                <w:bCs/>
                <w:sz w:val="18"/>
              </w:rPr>
            </w:pPr>
            <w:r w:rsidRPr="00DA5999">
              <w:rPr>
                <w:rFonts w:ascii="Arial" w:hAnsi="Arial"/>
                <w:b/>
                <w:bCs/>
                <w:sz w:val="18"/>
              </w:rPr>
              <w:t>FR1-FR2</w:t>
            </w:r>
          </w:p>
          <w:p w14:paraId="3306AC89" w14:textId="32BA3F61" w:rsidR="00DA5999" w:rsidRDefault="00DA5999" w:rsidP="00BB55CA">
            <w:pPr>
              <w:pStyle w:val="TAL"/>
              <w:jc w:val="center"/>
              <w:rPr>
                <w:rFonts w:cs="Arial"/>
                <w:szCs w:val="18"/>
              </w:rPr>
            </w:pPr>
            <w:r w:rsidRPr="00DA5999">
              <w:rPr>
                <w:b/>
                <w:bCs/>
              </w:rPr>
              <w:t>DIFF</w:t>
            </w:r>
          </w:p>
        </w:tc>
      </w:tr>
      <w:tr w:rsidR="00DA5999" w14:paraId="6C679040" w14:textId="77777777" w:rsidTr="00BB55CA">
        <w:trPr>
          <w:cantSplit/>
          <w:tblHeader/>
        </w:trPr>
        <w:tc>
          <w:tcPr>
            <w:tcW w:w="6917" w:type="dxa"/>
          </w:tcPr>
          <w:p w14:paraId="58F4F023" w14:textId="77777777" w:rsidR="00DA5999" w:rsidRDefault="00DA5999" w:rsidP="00DA5999">
            <w:pPr>
              <w:pStyle w:val="TAL"/>
              <w:rPr>
                <w:b/>
                <w:i/>
              </w:rPr>
            </w:pPr>
            <w:proofErr w:type="spellStart"/>
            <w:r>
              <w:rPr>
                <w:b/>
                <w:i/>
              </w:rPr>
              <w:t>powerClass</w:t>
            </w:r>
            <w:proofErr w:type="spellEnd"/>
            <w:r>
              <w:rPr>
                <w:b/>
                <w:i/>
              </w:rPr>
              <w:t>, powerClass-v1610</w:t>
            </w:r>
          </w:p>
          <w:p w14:paraId="6A216DA7" w14:textId="47AD531E" w:rsidR="00DA5999" w:rsidRPr="00DA5999" w:rsidRDefault="00DA5999" w:rsidP="00DA5999">
            <w:pPr>
              <w:pStyle w:val="TAL"/>
              <w:rPr>
                <w:b/>
                <w:bCs/>
                <w:i/>
              </w:rPr>
            </w:pPr>
            <w:r>
              <w:t xml:space="preserve">Indicates power class the UE supports when operating according to this band combination. If the field is absent, the UE supports the default power class. If this power class is </w:t>
            </w:r>
            <w:r w:rsidRPr="00A420DF">
              <w:rPr>
                <w:highlight w:val="yellow"/>
              </w:rPr>
              <w:t>higher than</w:t>
            </w:r>
            <w:r>
              <w:t xml:space="preserve">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14:paraId="1F789502" w14:textId="302DACF3" w:rsidR="00DA5999" w:rsidRPr="00DA5999" w:rsidRDefault="00DA5999" w:rsidP="00DA5999">
            <w:pPr>
              <w:pStyle w:val="TAL"/>
              <w:jc w:val="center"/>
              <w:rPr>
                <w:rFonts w:cs="Arial"/>
                <w:b/>
                <w:bCs/>
                <w:szCs w:val="18"/>
              </w:rPr>
            </w:pPr>
            <w:r>
              <w:rPr>
                <w:rFonts w:cs="Arial"/>
                <w:szCs w:val="18"/>
              </w:rPr>
              <w:t>BC</w:t>
            </w:r>
          </w:p>
        </w:tc>
        <w:tc>
          <w:tcPr>
            <w:tcW w:w="567" w:type="dxa"/>
          </w:tcPr>
          <w:p w14:paraId="6FF9326F" w14:textId="2C544BA8" w:rsidR="00DA5999" w:rsidRPr="00DA5999" w:rsidRDefault="00DA5999" w:rsidP="00DA5999">
            <w:pPr>
              <w:pStyle w:val="TAL"/>
              <w:jc w:val="center"/>
              <w:rPr>
                <w:rFonts w:cs="Arial"/>
                <w:b/>
                <w:bCs/>
                <w:szCs w:val="18"/>
              </w:rPr>
            </w:pPr>
            <w:r>
              <w:rPr>
                <w:rFonts w:cs="Arial"/>
                <w:szCs w:val="18"/>
              </w:rPr>
              <w:t>No</w:t>
            </w:r>
          </w:p>
        </w:tc>
        <w:tc>
          <w:tcPr>
            <w:tcW w:w="709" w:type="dxa"/>
          </w:tcPr>
          <w:p w14:paraId="4610BBD1" w14:textId="1AE653E5" w:rsidR="00DA5999" w:rsidRPr="00DA5999" w:rsidRDefault="00DA5999" w:rsidP="00DA5999">
            <w:pPr>
              <w:pStyle w:val="TAL"/>
              <w:jc w:val="center"/>
              <w:rPr>
                <w:rFonts w:eastAsia="DengXian"/>
                <w:b/>
                <w:bCs/>
              </w:rPr>
            </w:pPr>
            <w:r>
              <w:rPr>
                <w:rFonts w:eastAsia="DengXian"/>
              </w:rPr>
              <w:t>N/A</w:t>
            </w:r>
          </w:p>
        </w:tc>
        <w:tc>
          <w:tcPr>
            <w:tcW w:w="728" w:type="dxa"/>
          </w:tcPr>
          <w:p w14:paraId="0B02258F" w14:textId="0DC5C73A" w:rsidR="00DA5999" w:rsidRPr="00DA5999" w:rsidRDefault="00DA5999" w:rsidP="00DA5999">
            <w:pPr>
              <w:pStyle w:val="TAL"/>
              <w:jc w:val="center"/>
              <w:rPr>
                <w:rFonts w:cs="Arial"/>
                <w:b/>
                <w:bCs/>
                <w:szCs w:val="18"/>
              </w:rPr>
            </w:pPr>
            <w:r>
              <w:rPr>
                <w:rFonts w:cs="Arial"/>
                <w:szCs w:val="18"/>
              </w:rPr>
              <w:t>FR1 only</w:t>
            </w:r>
          </w:p>
        </w:tc>
      </w:tr>
      <w:tr w:rsidR="00DA5999" w14:paraId="57F3E860" w14:textId="77777777" w:rsidTr="00BB55CA">
        <w:trPr>
          <w:cantSplit/>
          <w:tblHeader/>
        </w:trPr>
        <w:tc>
          <w:tcPr>
            <w:tcW w:w="6917" w:type="dxa"/>
          </w:tcPr>
          <w:p w14:paraId="6C2CDCF1" w14:textId="77777777" w:rsidR="00DA5999" w:rsidRDefault="00DA5999" w:rsidP="00DA5999">
            <w:pPr>
              <w:pStyle w:val="TAL"/>
              <w:rPr>
                <w:b/>
                <w:i/>
              </w:rPr>
            </w:pPr>
            <w:proofErr w:type="spellStart"/>
            <w:r>
              <w:rPr>
                <w:b/>
                <w:i/>
              </w:rPr>
              <w:t>ue-PowerClass</w:t>
            </w:r>
            <w:proofErr w:type="spellEnd"/>
            <w:r>
              <w:rPr>
                <w:b/>
                <w:i/>
              </w:rPr>
              <w:t>, ue-PowerClass-v1610, ue-PowerClass-v1700</w:t>
            </w:r>
          </w:p>
          <w:p w14:paraId="7262180C" w14:textId="1025039D" w:rsidR="00DA5999" w:rsidRPr="009C1E68" w:rsidRDefault="00DA5999" w:rsidP="00DA5999">
            <w:pPr>
              <w:pStyle w:val="TAL"/>
              <w:rPr>
                <w:rFonts w:cs="Arial"/>
                <w:szCs w:val="18"/>
              </w:rPr>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Pr>
          <w:p w14:paraId="3841792C" w14:textId="1490A740" w:rsidR="00DA5999" w:rsidRPr="009C1E68" w:rsidRDefault="00DA5999" w:rsidP="00DA5999">
            <w:pPr>
              <w:pStyle w:val="TAL"/>
              <w:jc w:val="center"/>
              <w:rPr>
                <w:rFonts w:cs="Arial"/>
                <w:szCs w:val="18"/>
              </w:rPr>
            </w:pPr>
            <w:r>
              <w:rPr>
                <w:rFonts w:cs="Arial"/>
                <w:szCs w:val="18"/>
              </w:rPr>
              <w:t>Band</w:t>
            </w:r>
          </w:p>
        </w:tc>
        <w:tc>
          <w:tcPr>
            <w:tcW w:w="567" w:type="dxa"/>
          </w:tcPr>
          <w:p w14:paraId="42D26DB8" w14:textId="49E54036" w:rsidR="00DA5999" w:rsidRPr="009C1E68" w:rsidRDefault="00DA5999" w:rsidP="00DA5999">
            <w:pPr>
              <w:pStyle w:val="TAL"/>
              <w:jc w:val="center"/>
              <w:rPr>
                <w:rFonts w:cs="Arial"/>
                <w:szCs w:val="18"/>
              </w:rPr>
            </w:pPr>
            <w:r>
              <w:rPr>
                <w:rFonts w:cs="Arial"/>
                <w:szCs w:val="18"/>
              </w:rPr>
              <w:t>Yes</w:t>
            </w:r>
          </w:p>
        </w:tc>
        <w:tc>
          <w:tcPr>
            <w:tcW w:w="709" w:type="dxa"/>
          </w:tcPr>
          <w:p w14:paraId="1DC7F26E" w14:textId="10638256" w:rsidR="00DA5999" w:rsidRPr="009C1E68" w:rsidRDefault="00DA5999" w:rsidP="00DA5999">
            <w:pPr>
              <w:pStyle w:val="TAL"/>
              <w:jc w:val="center"/>
              <w:rPr>
                <w:rFonts w:cs="Arial"/>
                <w:szCs w:val="18"/>
              </w:rPr>
            </w:pPr>
            <w:r>
              <w:rPr>
                <w:bCs/>
                <w:iCs/>
              </w:rPr>
              <w:t>N/A</w:t>
            </w:r>
          </w:p>
        </w:tc>
        <w:tc>
          <w:tcPr>
            <w:tcW w:w="728" w:type="dxa"/>
          </w:tcPr>
          <w:p w14:paraId="1AAC1D7C" w14:textId="15F7D04F" w:rsidR="00DA5999" w:rsidRPr="009C1E68" w:rsidRDefault="00DA5999" w:rsidP="00DA5999">
            <w:pPr>
              <w:keepNext/>
              <w:keepLines/>
              <w:spacing w:after="0"/>
              <w:jc w:val="center"/>
              <w:rPr>
                <w:rFonts w:ascii="Arial" w:hAnsi="Arial"/>
                <w:b/>
                <w:sz w:val="18"/>
              </w:rPr>
            </w:pPr>
            <w:r>
              <w:rPr>
                <w:bCs/>
                <w:iCs/>
              </w:rPr>
              <w:t>N/A</w:t>
            </w:r>
          </w:p>
        </w:tc>
      </w:tr>
      <w:tr w:rsidR="00DA5999" w14:paraId="4DEF786F" w14:textId="77777777" w:rsidTr="00BB55CA">
        <w:trPr>
          <w:cantSplit/>
          <w:tblHeader/>
        </w:trPr>
        <w:tc>
          <w:tcPr>
            <w:tcW w:w="6917" w:type="dxa"/>
          </w:tcPr>
          <w:p w14:paraId="7B17C7F7" w14:textId="77777777" w:rsidR="00DA5999" w:rsidRPr="009C1E68" w:rsidRDefault="00DA5999" w:rsidP="00DA5999">
            <w:pPr>
              <w:pStyle w:val="TAL"/>
              <w:rPr>
                <w:b/>
                <w:i/>
              </w:rPr>
            </w:pPr>
            <w:r w:rsidRPr="009C1E68">
              <w:rPr>
                <w:b/>
                <w:i/>
              </w:rPr>
              <w:t>ue-PowerClassPerBandPerBC-r17</w:t>
            </w:r>
          </w:p>
          <w:p w14:paraId="5A5F4C3C" w14:textId="77777777" w:rsidR="00DA5999" w:rsidRPr="009C1E68" w:rsidRDefault="00DA5999" w:rsidP="00DA5999">
            <w:pPr>
              <w:pStyle w:val="TAL"/>
              <w:rPr>
                <w:bCs/>
                <w:iCs/>
              </w:rPr>
            </w:pPr>
            <w:r w:rsidRPr="009C1E68">
              <w:rPr>
                <w:bCs/>
                <w:iCs/>
              </w:rPr>
              <w:t>Indicates the UE power class per band per band combination.</w:t>
            </w:r>
          </w:p>
          <w:p w14:paraId="14FC7D3B" w14:textId="77777777" w:rsidR="00DA5999" w:rsidRPr="009C1E68" w:rsidRDefault="00DA5999" w:rsidP="00DA5999">
            <w:pPr>
              <w:pStyle w:val="TAL"/>
              <w:rPr>
                <w:bCs/>
                <w:iCs/>
              </w:rPr>
            </w:pPr>
          </w:p>
          <w:p w14:paraId="562C7AAF" w14:textId="355CF555" w:rsidR="00DA5999" w:rsidRDefault="00DA5999" w:rsidP="00DA5999">
            <w:pPr>
              <w:pStyle w:val="TAL"/>
            </w:pPr>
            <w:r w:rsidRPr="009C1E68">
              <w:t>NOTE:</w:t>
            </w:r>
            <w:r w:rsidRPr="009C1E68">
              <w:rPr>
                <w:rFonts w:cs="Arial"/>
                <w:szCs w:val="18"/>
              </w:rPr>
              <w:tab/>
              <w:t>Void</w:t>
            </w:r>
            <w:r w:rsidRPr="009C1E68">
              <w:rPr>
                <w:rFonts w:eastAsia="SimSun"/>
                <w:lang w:eastAsia="zh-CN"/>
              </w:rPr>
              <w:t>.</w:t>
            </w:r>
          </w:p>
        </w:tc>
        <w:tc>
          <w:tcPr>
            <w:tcW w:w="709" w:type="dxa"/>
          </w:tcPr>
          <w:p w14:paraId="036B7F0B" w14:textId="12F3EFBE" w:rsidR="00DA5999" w:rsidRDefault="00DA5999" w:rsidP="00DA5999">
            <w:pPr>
              <w:pStyle w:val="TAL"/>
              <w:jc w:val="center"/>
              <w:rPr>
                <w:rFonts w:cs="Arial"/>
                <w:szCs w:val="18"/>
              </w:rPr>
            </w:pPr>
            <w:r w:rsidRPr="009C1E68">
              <w:t>FS</w:t>
            </w:r>
          </w:p>
        </w:tc>
        <w:tc>
          <w:tcPr>
            <w:tcW w:w="567" w:type="dxa"/>
          </w:tcPr>
          <w:p w14:paraId="4DF578F3" w14:textId="5EEA2AEE" w:rsidR="00DA5999" w:rsidRDefault="00DA5999" w:rsidP="00DA5999">
            <w:pPr>
              <w:pStyle w:val="TAL"/>
              <w:jc w:val="center"/>
              <w:rPr>
                <w:rFonts w:cs="Arial"/>
                <w:szCs w:val="18"/>
              </w:rPr>
            </w:pPr>
            <w:r w:rsidRPr="009C1E68">
              <w:t>No</w:t>
            </w:r>
          </w:p>
        </w:tc>
        <w:tc>
          <w:tcPr>
            <w:tcW w:w="709" w:type="dxa"/>
          </w:tcPr>
          <w:p w14:paraId="5D2DE5B5" w14:textId="6EAB6CEE" w:rsidR="00DA5999" w:rsidRDefault="00DA5999" w:rsidP="00DA5999">
            <w:pPr>
              <w:pStyle w:val="TAL"/>
              <w:jc w:val="center"/>
              <w:rPr>
                <w:rFonts w:cs="Arial"/>
                <w:szCs w:val="18"/>
              </w:rPr>
            </w:pPr>
            <w:r w:rsidRPr="009C1E68">
              <w:rPr>
                <w:bCs/>
                <w:iCs/>
              </w:rPr>
              <w:t>N/A</w:t>
            </w:r>
          </w:p>
        </w:tc>
        <w:tc>
          <w:tcPr>
            <w:tcW w:w="728" w:type="dxa"/>
          </w:tcPr>
          <w:p w14:paraId="44D22C04" w14:textId="3D32D032" w:rsidR="00DA5999" w:rsidRDefault="00DA5999" w:rsidP="00DA5999">
            <w:pPr>
              <w:pStyle w:val="TAL"/>
              <w:jc w:val="center"/>
            </w:pPr>
            <w:r w:rsidRPr="009C1E68">
              <w:rPr>
                <w:bCs/>
                <w:iCs/>
              </w:rPr>
              <w:t>FR1 only</w:t>
            </w:r>
          </w:p>
        </w:tc>
      </w:tr>
      <w:tr w:rsidR="00DA5999" w14:paraId="1685B38C" w14:textId="77777777" w:rsidTr="00BB55CA">
        <w:trPr>
          <w:cantSplit/>
          <w:tblHeader/>
        </w:trPr>
        <w:tc>
          <w:tcPr>
            <w:tcW w:w="6917" w:type="dxa"/>
          </w:tcPr>
          <w:p w14:paraId="5980C46C" w14:textId="75AE16F3" w:rsidR="00DA5999" w:rsidRDefault="00DA5999" w:rsidP="00DA5999">
            <w:pPr>
              <w:pStyle w:val="TAN"/>
              <w:rPr>
                <w:b/>
                <w:i/>
              </w:rPr>
            </w:pPr>
          </w:p>
        </w:tc>
        <w:tc>
          <w:tcPr>
            <w:tcW w:w="709" w:type="dxa"/>
          </w:tcPr>
          <w:p w14:paraId="3BFC38E1" w14:textId="4284A4AB" w:rsidR="00DA5999" w:rsidRDefault="00DA5999" w:rsidP="00DA5999">
            <w:pPr>
              <w:pStyle w:val="TAL"/>
              <w:jc w:val="center"/>
            </w:pPr>
          </w:p>
        </w:tc>
        <w:tc>
          <w:tcPr>
            <w:tcW w:w="567" w:type="dxa"/>
          </w:tcPr>
          <w:p w14:paraId="561EDAD1" w14:textId="2496A6AB" w:rsidR="00DA5999" w:rsidRDefault="00DA5999" w:rsidP="00DA5999">
            <w:pPr>
              <w:pStyle w:val="TAL"/>
              <w:jc w:val="center"/>
            </w:pPr>
          </w:p>
        </w:tc>
        <w:tc>
          <w:tcPr>
            <w:tcW w:w="709" w:type="dxa"/>
          </w:tcPr>
          <w:p w14:paraId="78BD5DE9" w14:textId="1FB958F6" w:rsidR="00DA5999" w:rsidRDefault="00DA5999" w:rsidP="00DA5999">
            <w:pPr>
              <w:pStyle w:val="TAL"/>
              <w:jc w:val="center"/>
              <w:rPr>
                <w:bCs/>
                <w:iCs/>
              </w:rPr>
            </w:pPr>
          </w:p>
        </w:tc>
        <w:tc>
          <w:tcPr>
            <w:tcW w:w="728" w:type="dxa"/>
          </w:tcPr>
          <w:p w14:paraId="13C8B99F" w14:textId="7A40B6FF" w:rsidR="00DA5999" w:rsidRDefault="00DA5999" w:rsidP="00DA5999">
            <w:pPr>
              <w:pStyle w:val="TAL"/>
              <w:jc w:val="center"/>
              <w:rPr>
                <w:bCs/>
                <w:iCs/>
              </w:rPr>
            </w:pPr>
          </w:p>
        </w:tc>
      </w:tr>
    </w:tbl>
    <w:p w14:paraId="346E00F7" w14:textId="77777777" w:rsidR="00913426" w:rsidRDefault="00913426" w:rsidP="009B34E2">
      <w:pPr>
        <w:jc w:val="both"/>
        <w:rPr>
          <w:lang w:eastAsia="x-none"/>
        </w:rPr>
      </w:pPr>
    </w:p>
    <w:p w14:paraId="1847BC16" w14:textId="77777777" w:rsidR="00E80EFB" w:rsidRDefault="004F1918" w:rsidP="006B1A86">
      <w:pPr>
        <w:jc w:val="both"/>
        <w:rPr>
          <w:lang w:val="en-US" w:eastAsia="x-none"/>
        </w:rPr>
      </w:pPr>
      <w:r>
        <w:rPr>
          <w:lang w:val="en-US" w:eastAsia="x-none"/>
        </w:rPr>
        <w:t xml:space="preserve">However, </w:t>
      </w:r>
      <w:r w:rsidR="00B73F85" w:rsidRPr="00B73F85">
        <w:rPr>
          <w:lang w:val="en-US" w:eastAsia="x-none"/>
        </w:rPr>
        <w:t xml:space="preserve">the wording of </w:t>
      </w:r>
      <w:r w:rsidR="00B73F85">
        <w:rPr>
          <w:lang w:val="en-US" w:eastAsia="x-none"/>
        </w:rPr>
        <w:t>“</w:t>
      </w:r>
      <w:r w:rsidR="00B73F85" w:rsidRPr="00B73F85">
        <w:rPr>
          <w:lang w:val="en-US" w:eastAsia="x-none"/>
        </w:rPr>
        <w:t>supersede</w:t>
      </w:r>
      <w:r w:rsidR="00B73F85">
        <w:rPr>
          <w:lang w:val="en-US" w:eastAsia="x-none"/>
        </w:rPr>
        <w:t>”</w:t>
      </w:r>
      <w:r w:rsidR="00B73F85" w:rsidRPr="00B73F85">
        <w:rPr>
          <w:lang w:val="en-US" w:eastAsia="x-none"/>
        </w:rPr>
        <w:t xml:space="preserve"> </w:t>
      </w:r>
      <w:r w:rsidR="00B73F85">
        <w:rPr>
          <w:lang w:val="en-US" w:eastAsia="x-none"/>
        </w:rPr>
        <w:t>in the LS [2] for the</w:t>
      </w:r>
      <w:r w:rsidR="00E80EFB">
        <w:rPr>
          <w:lang w:val="en-US" w:eastAsia="x-none"/>
        </w:rPr>
        <w:t xml:space="preserve"> per-band per-BC IE</w:t>
      </w:r>
      <w:r w:rsidR="00B73F85">
        <w:rPr>
          <w:lang w:val="en-US" w:eastAsia="x-none"/>
        </w:rPr>
        <w:t xml:space="preserve"> </w:t>
      </w:r>
      <w:r w:rsidR="00B73F85" w:rsidRPr="004F1918">
        <w:rPr>
          <w:i/>
          <w:iCs/>
          <w:lang w:val="en-US" w:eastAsia="x-none"/>
        </w:rPr>
        <w:t>ue-PowerClassPerBandPerBC-r17</w:t>
      </w:r>
      <w:r w:rsidR="00B73F85">
        <w:rPr>
          <w:i/>
          <w:iCs/>
          <w:lang w:val="en-US" w:eastAsia="x-none"/>
        </w:rPr>
        <w:t xml:space="preserve"> </w:t>
      </w:r>
      <w:r w:rsidR="00B73F85">
        <w:rPr>
          <w:lang w:val="en-US" w:eastAsia="x-none"/>
        </w:rPr>
        <w:t xml:space="preserve">over other power class </w:t>
      </w:r>
      <w:r w:rsidR="00B73F85" w:rsidRPr="004F1918">
        <w:rPr>
          <w:lang w:val="en-US" w:eastAsia="x-none"/>
        </w:rPr>
        <w:t xml:space="preserve">capabilities such as </w:t>
      </w:r>
      <w:proofErr w:type="spellStart"/>
      <w:r w:rsidR="00B73F85" w:rsidRPr="00B73F85">
        <w:rPr>
          <w:i/>
          <w:iCs/>
          <w:lang w:val="en-US" w:eastAsia="x-none"/>
        </w:rPr>
        <w:t>ue-PowerClass</w:t>
      </w:r>
      <w:proofErr w:type="spellEnd"/>
      <w:r w:rsidR="00B73F85" w:rsidRPr="00B73F85">
        <w:rPr>
          <w:i/>
          <w:iCs/>
          <w:lang w:val="en-US" w:eastAsia="x-none"/>
        </w:rPr>
        <w:t>/</w:t>
      </w:r>
      <w:proofErr w:type="spellStart"/>
      <w:r w:rsidR="00B73F85" w:rsidRPr="00B73F85">
        <w:rPr>
          <w:i/>
          <w:iCs/>
          <w:lang w:val="en-US" w:eastAsia="x-none"/>
        </w:rPr>
        <w:t>powerClass</w:t>
      </w:r>
      <w:proofErr w:type="spellEnd"/>
      <w:r w:rsidR="00B73F85" w:rsidRPr="004F1918">
        <w:rPr>
          <w:lang w:val="en-US" w:eastAsia="x-none"/>
        </w:rPr>
        <w:t xml:space="preserve"> and its extensions</w:t>
      </w:r>
      <w:r w:rsidR="00B73F85">
        <w:rPr>
          <w:lang w:val="en-US" w:eastAsia="x-none"/>
        </w:rPr>
        <w:t xml:space="preserve"> </w:t>
      </w:r>
      <w:r w:rsidR="005D686F">
        <w:rPr>
          <w:lang w:val="en-US" w:eastAsia="x-none"/>
        </w:rPr>
        <w:t xml:space="preserve">may cause </w:t>
      </w:r>
      <w:r w:rsidR="005D686F" w:rsidRPr="005D686F">
        <w:rPr>
          <w:lang w:val="en-US" w:eastAsia="x-none"/>
        </w:rPr>
        <w:t>some ambiguity</w:t>
      </w:r>
      <w:r w:rsidR="005D686F">
        <w:rPr>
          <w:lang w:val="en-US" w:eastAsia="x-none"/>
        </w:rPr>
        <w:t xml:space="preserve"> and </w:t>
      </w:r>
      <w:r w:rsidR="00B05834">
        <w:rPr>
          <w:lang w:val="en-US" w:eastAsia="x-none"/>
        </w:rPr>
        <w:t xml:space="preserve">are </w:t>
      </w:r>
      <w:r w:rsidR="005D686F">
        <w:rPr>
          <w:lang w:val="en-US" w:eastAsia="x-none"/>
        </w:rPr>
        <w:t xml:space="preserve">not </w:t>
      </w:r>
      <w:r w:rsidR="00B73F85">
        <w:rPr>
          <w:lang w:val="en-US" w:eastAsia="x-none"/>
        </w:rPr>
        <w:t>very clear to RAN2</w:t>
      </w:r>
      <w:r w:rsidR="00C35CEF">
        <w:rPr>
          <w:lang w:val="en-US" w:eastAsia="x-none"/>
        </w:rPr>
        <w:t xml:space="preserve">. </w:t>
      </w:r>
      <w:r w:rsidR="00B73F85">
        <w:rPr>
          <w:lang w:val="en-US" w:eastAsia="x-none"/>
        </w:rPr>
        <w:t xml:space="preserve">Hence, RAN4 continue discussing </w:t>
      </w:r>
      <w:r w:rsidR="00B73F85" w:rsidRPr="00B73F85">
        <w:rPr>
          <w:lang w:val="en-US" w:eastAsia="x-none"/>
        </w:rPr>
        <w:t>and clarifying the</w:t>
      </w:r>
      <w:r w:rsidR="005D686F">
        <w:rPr>
          <w:lang w:val="en-US" w:eastAsia="x-none"/>
        </w:rPr>
        <w:t xml:space="preserve"> “</w:t>
      </w:r>
      <w:r w:rsidR="00B73F85" w:rsidRPr="00B73F85">
        <w:rPr>
          <w:lang w:val="en-US" w:eastAsia="x-none"/>
        </w:rPr>
        <w:t>supersede</w:t>
      </w:r>
      <w:r w:rsidR="005D686F">
        <w:rPr>
          <w:lang w:val="en-US" w:eastAsia="x-none"/>
        </w:rPr>
        <w:t>”</w:t>
      </w:r>
      <w:r w:rsidR="00B73F85" w:rsidRPr="00B73F85">
        <w:rPr>
          <w:lang w:val="en-US" w:eastAsia="x-none"/>
        </w:rPr>
        <w:t xml:space="preserve"> meaning</w:t>
      </w:r>
      <w:r w:rsidR="00B73F85">
        <w:rPr>
          <w:lang w:val="en-US" w:eastAsia="x-none"/>
        </w:rPr>
        <w:t xml:space="preserve"> in</w:t>
      </w:r>
      <w:r w:rsidR="006B1A86">
        <w:rPr>
          <w:lang w:val="en-US" w:eastAsia="x-none"/>
        </w:rPr>
        <w:t xml:space="preserve"> the several</w:t>
      </w:r>
      <w:r w:rsidR="00F16DCD">
        <w:rPr>
          <w:rFonts w:hint="eastAsia"/>
          <w:lang w:val="en-US" w:eastAsia="zh-TW"/>
        </w:rPr>
        <w:t xml:space="preserve"> </w:t>
      </w:r>
      <w:r w:rsidR="00B73F85">
        <w:rPr>
          <w:lang w:val="en-US" w:eastAsia="x-none"/>
        </w:rPr>
        <w:t>following meeting</w:t>
      </w:r>
      <w:r w:rsidR="00F16DCD">
        <w:rPr>
          <w:lang w:val="en-US" w:eastAsia="x-none"/>
        </w:rPr>
        <w:t>s</w:t>
      </w:r>
      <w:r w:rsidR="00B73F85">
        <w:rPr>
          <w:lang w:val="en-US" w:eastAsia="x-none"/>
        </w:rPr>
        <w:t xml:space="preserve">. </w:t>
      </w:r>
      <w:r w:rsidR="006B1A86">
        <w:rPr>
          <w:lang w:val="en-US" w:eastAsia="x-none"/>
        </w:rPr>
        <w:t>Depending on wh</w:t>
      </w:r>
      <w:r w:rsidR="00C53C08">
        <w:rPr>
          <w:lang w:val="en-US" w:eastAsia="x-none"/>
        </w:rPr>
        <w:t>e</w:t>
      </w:r>
      <w:r w:rsidR="006B1A86">
        <w:rPr>
          <w:lang w:val="en-US" w:eastAsia="x-none"/>
        </w:rPr>
        <w:t xml:space="preserve">ther </w:t>
      </w:r>
      <w:r w:rsidR="006B1A86" w:rsidRPr="008F6B49">
        <w:rPr>
          <w:lang w:val="en-US" w:eastAsia="x-none"/>
        </w:rPr>
        <w:t>the</w:t>
      </w:r>
      <w:r w:rsidR="00E80EFB">
        <w:rPr>
          <w:lang w:val="en-US" w:eastAsia="x-none"/>
        </w:rPr>
        <w:t xml:space="preserve"> per-band per-BC</w:t>
      </w:r>
      <w:r w:rsidR="006B1A86" w:rsidRPr="008F6B49">
        <w:rPr>
          <w:lang w:val="en-US" w:eastAsia="x-none"/>
        </w:rPr>
        <w:t xml:space="preserve"> IE </w:t>
      </w:r>
      <w:r w:rsidR="006B1A86" w:rsidRPr="008F6B49">
        <w:rPr>
          <w:i/>
          <w:iCs/>
          <w:lang w:val="en-US" w:eastAsia="x-none"/>
        </w:rPr>
        <w:t xml:space="preserve">ue-PowerClassPerBandPerBC-r17 </w:t>
      </w:r>
      <w:r w:rsidR="006B1A86">
        <w:rPr>
          <w:lang w:val="en-US" w:eastAsia="x-none"/>
        </w:rPr>
        <w:t xml:space="preserve">is indicated or </w:t>
      </w:r>
      <w:r w:rsidR="00B05834">
        <w:rPr>
          <w:lang w:val="en-US" w:eastAsia="x-none"/>
        </w:rPr>
        <w:t>not</w:t>
      </w:r>
      <w:r w:rsidR="006B1A86">
        <w:rPr>
          <w:lang w:val="en-US" w:eastAsia="x-none"/>
        </w:rPr>
        <w:t>, it may cause different UE behaviors</w:t>
      </w:r>
      <w:r w:rsidR="0056674C">
        <w:rPr>
          <w:lang w:val="en-US" w:eastAsia="x-none"/>
        </w:rPr>
        <w:t xml:space="preserve"> to determine the power class for the individual band within the UL inter-band CA band combination</w:t>
      </w:r>
      <w:r w:rsidR="006B1A86">
        <w:rPr>
          <w:lang w:val="en-US" w:eastAsia="x-none"/>
        </w:rPr>
        <w:t>.</w:t>
      </w:r>
    </w:p>
    <w:p w14:paraId="7A88F591" w14:textId="77777777" w:rsidR="00E80EFB" w:rsidRDefault="006B1A86" w:rsidP="006B1A86">
      <w:pPr>
        <w:jc w:val="both"/>
        <w:rPr>
          <w:lang w:val="en-US" w:eastAsia="x-none"/>
        </w:rPr>
      </w:pPr>
      <w:r>
        <w:rPr>
          <w:lang w:val="en-US" w:eastAsia="x-none"/>
        </w:rPr>
        <w:t xml:space="preserve">If </w:t>
      </w:r>
      <w:r w:rsidR="00800466" w:rsidRPr="008F6B49">
        <w:rPr>
          <w:lang w:val="en-US" w:eastAsia="x-none"/>
        </w:rPr>
        <w:t xml:space="preserve">the </w:t>
      </w:r>
      <w:r w:rsidR="00E80EFB">
        <w:rPr>
          <w:lang w:val="en-US" w:eastAsia="x-none"/>
        </w:rPr>
        <w:t xml:space="preserve">per-band per-BC </w:t>
      </w:r>
      <w:r w:rsidR="00800466" w:rsidRPr="008F6B49">
        <w:rPr>
          <w:lang w:val="en-US" w:eastAsia="x-none"/>
        </w:rPr>
        <w:t xml:space="preserve">IE </w:t>
      </w:r>
      <w:r w:rsidR="00800466" w:rsidRPr="008F6B49">
        <w:rPr>
          <w:i/>
          <w:iCs/>
          <w:lang w:val="en-US" w:eastAsia="x-none"/>
        </w:rPr>
        <w:t>ue-PowerClassPerBandPerBC-r17</w:t>
      </w:r>
      <w:r w:rsidR="00800466">
        <w:rPr>
          <w:i/>
          <w:iCs/>
          <w:lang w:val="en-US" w:eastAsia="x-none"/>
        </w:rPr>
        <w:t xml:space="preserve"> </w:t>
      </w:r>
      <w:r w:rsidR="00800466">
        <w:rPr>
          <w:lang w:val="en-US" w:eastAsia="x-none"/>
        </w:rPr>
        <w:t xml:space="preserve">is </w:t>
      </w:r>
      <w:r>
        <w:rPr>
          <w:lang w:val="en-US" w:eastAsia="x-none"/>
        </w:rPr>
        <w:t xml:space="preserve">indicated, </w:t>
      </w:r>
      <w:r w:rsidR="00800466">
        <w:rPr>
          <w:lang w:val="en-US" w:eastAsia="x-none"/>
        </w:rPr>
        <w:t xml:space="preserve">it </w:t>
      </w:r>
      <w:r w:rsidR="007220DC">
        <w:rPr>
          <w:lang w:val="en-US" w:eastAsia="x-none"/>
        </w:rPr>
        <w:t xml:space="preserve">can be </w:t>
      </w:r>
      <w:r w:rsidR="00E80EFB">
        <w:rPr>
          <w:lang w:val="en-US" w:eastAsia="x-none"/>
        </w:rPr>
        <w:t>used to determine</w:t>
      </w:r>
      <w:r w:rsidR="00B05834">
        <w:rPr>
          <w:lang w:val="en-US" w:eastAsia="x-none"/>
        </w:rPr>
        <w:t xml:space="preserve"> </w:t>
      </w:r>
      <w:r w:rsidR="00305EAF">
        <w:rPr>
          <w:lang w:val="en-US" w:eastAsia="x-none"/>
        </w:rPr>
        <w:t xml:space="preserve">the power class for </w:t>
      </w:r>
      <w:r w:rsidR="00305EAF">
        <w:t xml:space="preserve">the individual bands of the </w:t>
      </w:r>
      <w:r w:rsidR="004B493D">
        <w:t xml:space="preserve">NR </w:t>
      </w:r>
      <w:r w:rsidR="00305EAF">
        <w:t>inter-band UL CA band combination</w:t>
      </w:r>
      <w:r w:rsidR="00305EAF">
        <w:rPr>
          <w:lang w:val="en-US" w:eastAsia="x-none"/>
        </w:rPr>
        <w:t xml:space="preserve">, and </w:t>
      </w:r>
      <w:r w:rsidR="00305EAF">
        <w:rPr>
          <w:lang w:val="en-US" w:eastAsia="zh-TW"/>
        </w:rPr>
        <w:t xml:space="preserve">the </w:t>
      </w:r>
      <w:r w:rsidR="003F04A5">
        <w:rPr>
          <w:lang w:val="en-US" w:eastAsia="zh-TW"/>
        </w:rPr>
        <w:t xml:space="preserve">per-band </w:t>
      </w:r>
      <w:r w:rsidR="00305EAF">
        <w:rPr>
          <w:lang w:val="en-US" w:eastAsia="zh-TW"/>
        </w:rPr>
        <w:t xml:space="preserve">IE </w:t>
      </w:r>
      <w:proofErr w:type="spellStart"/>
      <w:r w:rsidR="00305EAF" w:rsidRPr="00B73F85">
        <w:rPr>
          <w:rFonts w:hint="eastAsia"/>
          <w:i/>
          <w:iCs/>
          <w:lang w:val="en-US" w:eastAsia="zh-TW"/>
        </w:rPr>
        <w:t>u</w:t>
      </w:r>
      <w:r w:rsidR="00305EAF" w:rsidRPr="00B73F85">
        <w:rPr>
          <w:i/>
          <w:iCs/>
          <w:lang w:val="en-US" w:eastAsia="x-none"/>
        </w:rPr>
        <w:t>e-PowerClass</w:t>
      </w:r>
      <w:proofErr w:type="spellEnd"/>
      <w:r w:rsidR="00305EAF">
        <w:rPr>
          <w:lang w:val="en-US" w:eastAsia="x-none"/>
        </w:rPr>
        <w:t xml:space="preserve"> can be replaced with </w:t>
      </w:r>
      <w:r w:rsidR="00800466">
        <w:rPr>
          <w:lang w:val="en-US" w:eastAsia="x-none"/>
        </w:rPr>
        <w:t xml:space="preserve">per-band per-BC </w:t>
      </w:r>
      <w:r w:rsidR="0056674C">
        <w:rPr>
          <w:lang w:val="en-US" w:eastAsia="zh-TW"/>
        </w:rPr>
        <w:t xml:space="preserve">IE </w:t>
      </w:r>
      <w:r w:rsidR="00800466" w:rsidRPr="004F1918">
        <w:rPr>
          <w:rFonts w:hint="eastAsia"/>
          <w:i/>
          <w:iCs/>
          <w:lang w:val="en-US" w:eastAsia="zh-TW"/>
        </w:rPr>
        <w:t>u</w:t>
      </w:r>
      <w:r w:rsidR="00800466" w:rsidRPr="004F1918">
        <w:rPr>
          <w:i/>
          <w:iCs/>
          <w:lang w:val="en-US" w:eastAsia="x-none"/>
        </w:rPr>
        <w:t>e-PowerClassPerBandPerBC-</w:t>
      </w:r>
      <w:r w:rsidR="00800466" w:rsidRPr="00800466">
        <w:rPr>
          <w:lang w:val="en-US" w:eastAsia="x-none"/>
        </w:rPr>
        <w:t>r17</w:t>
      </w:r>
      <w:r w:rsidR="00800466">
        <w:rPr>
          <w:lang w:val="en-US" w:eastAsia="x-none"/>
        </w:rPr>
        <w:t xml:space="preserve"> </w:t>
      </w:r>
      <w:r w:rsidR="00E80EFB">
        <w:rPr>
          <w:lang w:val="en-US" w:eastAsia="x-none"/>
        </w:rPr>
        <w:t>if</w:t>
      </w:r>
      <w:r w:rsidR="00305EAF">
        <w:rPr>
          <w:lang w:val="en-US" w:eastAsia="x-none"/>
        </w:rPr>
        <w:t xml:space="preserve"> the per-</w:t>
      </w:r>
      <w:r w:rsidR="003F04A5">
        <w:rPr>
          <w:lang w:val="en-US" w:eastAsia="x-none"/>
        </w:rPr>
        <w:t>BC</w:t>
      </w:r>
      <w:r w:rsidR="00305EAF">
        <w:rPr>
          <w:lang w:val="en-US" w:eastAsia="x-none"/>
        </w:rPr>
        <w:t xml:space="preserve"> IE </w:t>
      </w:r>
      <w:proofErr w:type="spellStart"/>
      <w:r w:rsidR="003F04A5">
        <w:rPr>
          <w:i/>
          <w:iCs/>
          <w:lang w:val="en-US" w:eastAsia="zh-TW"/>
        </w:rPr>
        <w:t>p</w:t>
      </w:r>
      <w:r w:rsidR="00305EAF" w:rsidRPr="00B73F85">
        <w:rPr>
          <w:i/>
          <w:iCs/>
          <w:lang w:val="en-US" w:eastAsia="x-none"/>
        </w:rPr>
        <w:t>owerClass</w:t>
      </w:r>
      <w:proofErr w:type="spellEnd"/>
      <w:r w:rsidR="00305EAF">
        <w:rPr>
          <w:i/>
          <w:iCs/>
          <w:lang w:val="en-US" w:eastAsia="x-none"/>
        </w:rPr>
        <w:t xml:space="preserve"> </w:t>
      </w:r>
      <w:r w:rsidR="00305EAF">
        <w:rPr>
          <w:lang w:val="en-US" w:eastAsia="x-none"/>
        </w:rPr>
        <w:t>is higher than per-band</w:t>
      </w:r>
      <w:r w:rsidR="00305EAF" w:rsidRPr="00305EAF">
        <w:rPr>
          <w:rFonts w:hint="eastAsia"/>
          <w:i/>
          <w:iCs/>
          <w:lang w:val="en-US" w:eastAsia="zh-TW"/>
        </w:rPr>
        <w:t xml:space="preserve"> </w:t>
      </w:r>
      <w:r w:rsidR="0056674C">
        <w:rPr>
          <w:lang w:val="en-US" w:eastAsia="zh-TW"/>
        </w:rPr>
        <w:t xml:space="preserve">IE </w:t>
      </w:r>
      <w:proofErr w:type="spellStart"/>
      <w:r w:rsidR="00305EAF" w:rsidRPr="00B73F85">
        <w:rPr>
          <w:rFonts w:hint="eastAsia"/>
          <w:i/>
          <w:iCs/>
          <w:lang w:val="en-US" w:eastAsia="zh-TW"/>
        </w:rPr>
        <w:t>u</w:t>
      </w:r>
      <w:r w:rsidR="00305EAF" w:rsidRPr="00B73F85">
        <w:rPr>
          <w:i/>
          <w:iCs/>
          <w:lang w:val="en-US" w:eastAsia="x-none"/>
        </w:rPr>
        <w:t>e-PowerClass</w:t>
      </w:r>
      <w:proofErr w:type="spellEnd"/>
      <w:r w:rsidR="0056674C">
        <w:rPr>
          <w:lang w:val="en-US" w:eastAsia="x-none"/>
        </w:rPr>
        <w:t>.</w:t>
      </w:r>
      <w:r w:rsidR="003F04A5">
        <w:rPr>
          <w:lang w:val="en-US" w:eastAsia="x-none"/>
        </w:rPr>
        <w:t xml:space="preserve"> </w:t>
      </w:r>
      <w:r w:rsidR="00800466">
        <w:rPr>
          <w:lang w:val="en-US" w:eastAsia="x-none"/>
        </w:rPr>
        <w:t xml:space="preserve">If </w:t>
      </w:r>
      <w:r w:rsidR="00800466" w:rsidRPr="008F6B49">
        <w:rPr>
          <w:lang w:val="en-US" w:eastAsia="x-none"/>
        </w:rPr>
        <w:t xml:space="preserve">the </w:t>
      </w:r>
      <w:r w:rsidR="00E80EFB">
        <w:rPr>
          <w:lang w:val="en-US" w:eastAsia="x-none"/>
        </w:rPr>
        <w:t xml:space="preserve">per-band per-BC </w:t>
      </w:r>
      <w:r w:rsidR="00800466" w:rsidRPr="008F6B49">
        <w:rPr>
          <w:lang w:val="en-US" w:eastAsia="x-none"/>
        </w:rPr>
        <w:t xml:space="preserve">IE </w:t>
      </w:r>
      <w:r w:rsidR="00800466" w:rsidRPr="008F6B49">
        <w:rPr>
          <w:i/>
          <w:iCs/>
          <w:lang w:val="en-US" w:eastAsia="x-none"/>
        </w:rPr>
        <w:t>ue-PowerClassPerBandPerBC-r17</w:t>
      </w:r>
      <w:r w:rsidR="00800466">
        <w:rPr>
          <w:i/>
          <w:iCs/>
          <w:lang w:val="en-US" w:eastAsia="x-none"/>
        </w:rPr>
        <w:t xml:space="preserve"> </w:t>
      </w:r>
      <w:r w:rsidR="00800466">
        <w:rPr>
          <w:lang w:val="en-US" w:eastAsia="x-none"/>
        </w:rPr>
        <w:t xml:space="preserve">is absent, </w:t>
      </w:r>
      <w:r w:rsidR="003F04A5">
        <w:rPr>
          <w:lang w:val="en-US" w:eastAsia="x-none"/>
        </w:rPr>
        <w:t>the legacy behavior</w:t>
      </w:r>
      <w:r w:rsidR="00E80EFB">
        <w:rPr>
          <w:lang w:val="en-US" w:eastAsia="x-none"/>
        </w:rPr>
        <w:t xml:space="preserve"> is still valid</w:t>
      </w:r>
      <w:r w:rsidR="003F04A5">
        <w:rPr>
          <w:lang w:val="en-US" w:eastAsia="x-none"/>
        </w:rPr>
        <w:t xml:space="preserve"> </w:t>
      </w:r>
      <w:r w:rsidR="00E80EFB">
        <w:rPr>
          <w:lang w:val="en-US" w:eastAsia="x-none"/>
        </w:rPr>
        <w:t>that</w:t>
      </w:r>
      <w:r w:rsidR="003F04A5">
        <w:rPr>
          <w:lang w:val="en-US" w:eastAsia="x-none"/>
        </w:rPr>
        <w:t xml:space="preserve"> the power class for</w:t>
      </w:r>
      <w:r w:rsidR="003F04A5">
        <w:t xml:space="preserve"> the individual bands of the </w:t>
      </w:r>
      <w:r w:rsidR="004B493D">
        <w:t xml:space="preserve">NR </w:t>
      </w:r>
      <w:r w:rsidR="003F04A5">
        <w:t>inter-band UL CA band combination</w:t>
      </w:r>
      <w:r w:rsidR="003F04A5">
        <w:rPr>
          <w:lang w:val="en-US" w:eastAsia="x-none"/>
        </w:rPr>
        <w:t xml:space="preserve"> would be </w:t>
      </w:r>
      <w:r w:rsidR="00E80EFB">
        <w:rPr>
          <w:lang w:val="en-US" w:eastAsia="x-none"/>
        </w:rPr>
        <w:t xml:space="preserve">determined by the </w:t>
      </w:r>
      <w:r w:rsidR="003F04A5">
        <w:rPr>
          <w:lang w:val="en-US" w:eastAsia="x-none"/>
        </w:rPr>
        <w:t>per-band</w:t>
      </w:r>
      <w:r w:rsidR="003F04A5" w:rsidRPr="00305EAF">
        <w:rPr>
          <w:rFonts w:hint="eastAsia"/>
          <w:i/>
          <w:iCs/>
          <w:lang w:val="en-US" w:eastAsia="zh-TW"/>
        </w:rPr>
        <w:t xml:space="preserve"> </w:t>
      </w:r>
      <w:r w:rsidR="003F04A5">
        <w:rPr>
          <w:lang w:val="en-US" w:eastAsia="zh-TW"/>
        </w:rPr>
        <w:t xml:space="preserve">IE </w:t>
      </w:r>
      <w:proofErr w:type="spellStart"/>
      <w:r w:rsidR="003F04A5" w:rsidRPr="00B73F85">
        <w:rPr>
          <w:rFonts w:hint="eastAsia"/>
          <w:i/>
          <w:iCs/>
          <w:lang w:val="en-US" w:eastAsia="zh-TW"/>
        </w:rPr>
        <w:t>u</w:t>
      </w:r>
      <w:r w:rsidR="003F04A5" w:rsidRPr="00B73F85">
        <w:rPr>
          <w:i/>
          <w:iCs/>
          <w:lang w:val="en-US" w:eastAsia="x-none"/>
        </w:rPr>
        <w:t>e-PowerClass</w:t>
      </w:r>
      <w:proofErr w:type="spellEnd"/>
      <w:r w:rsidR="003F04A5">
        <w:rPr>
          <w:lang w:val="en-US" w:eastAsia="x-none"/>
        </w:rPr>
        <w:t xml:space="preserve"> if the per-BC IE </w:t>
      </w:r>
      <w:proofErr w:type="spellStart"/>
      <w:r w:rsidR="003F04A5">
        <w:rPr>
          <w:i/>
          <w:iCs/>
          <w:lang w:val="en-US" w:eastAsia="zh-TW"/>
        </w:rPr>
        <w:t>p</w:t>
      </w:r>
      <w:r w:rsidR="003F04A5" w:rsidRPr="00B73F85">
        <w:rPr>
          <w:i/>
          <w:iCs/>
          <w:lang w:val="en-US" w:eastAsia="x-none"/>
        </w:rPr>
        <w:t>owerClass</w:t>
      </w:r>
      <w:proofErr w:type="spellEnd"/>
      <w:r w:rsidR="003F04A5">
        <w:rPr>
          <w:i/>
          <w:iCs/>
          <w:lang w:val="en-US" w:eastAsia="x-none"/>
        </w:rPr>
        <w:t xml:space="preserve"> </w:t>
      </w:r>
      <w:r w:rsidR="003F04A5">
        <w:rPr>
          <w:lang w:val="en-US" w:eastAsia="x-none"/>
        </w:rPr>
        <w:t>is higher than per-band</w:t>
      </w:r>
      <w:r w:rsidR="003F04A5" w:rsidRPr="00305EAF">
        <w:rPr>
          <w:rFonts w:hint="eastAsia"/>
          <w:i/>
          <w:iCs/>
          <w:lang w:val="en-US" w:eastAsia="zh-TW"/>
        </w:rPr>
        <w:t xml:space="preserve"> </w:t>
      </w:r>
      <w:r w:rsidR="003F04A5">
        <w:rPr>
          <w:lang w:val="en-US" w:eastAsia="zh-TW"/>
        </w:rPr>
        <w:t xml:space="preserve">IE </w:t>
      </w:r>
      <w:proofErr w:type="spellStart"/>
      <w:r w:rsidR="003F04A5" w:rsidRPr="00B73F85">
        <w:rPr>
          <w:rFonts w:hint="eastAsia"/>
          <w:i/>
          <w:iCs/>
          <w:lang w:val="en-US" w:eastAsia="zh-TW"/>
        </w:rPr>
        <w:t>u</w:t>
      </w:r>
      <w:r w:rsidR="003F04A5" w:rsidRPr="00B73F85">
        <w:rPr>
          <w:i/>
          <w:iCs/>
          <w:lang w:val="en-US" w:eastAsia="x-none"/>
        </w:rPr>
        <w:t>e-PowerClass</w:t>
      </w:r>
      <w:proofErr w:type="spellEnd"/>
      <w:r w:rsidR="00995ABE">
        <w:rPr>
          <w:lang w:val="en-US" w:eastAsia="x-none"/>
        </w:rPr>
        <w:t xml:space="preserve">. </w:t>
      </w:r>
    </w:p>
    <w:p w14:paraId="229B8A28" w14:textId="64AFA327" w:rsidR="00F3043F" w:rsidRDefault="00E80EFB" w:rsidP="006B1A86">
      <w:pPr>
        <w:jc w:val="both"/>
        <w:rPr>
          <w:lang w:val="en-US" w:eastAsia="x-none"/>
        </w:rPr>
      </w:pPr>
      <w:r>
        <w:rPr>
          <w:lang w:val="en-US" w:eastAsia="x-none"/>
        </w:rPr>
        <w:t>However</w:t>
      </w:r>
      <w:r w:rsidR="00A26AEE">
        <w:rPr>
          <w:lang w:val="en-US" w:eastAsia="x-none"/>
        </w:rPr>
        <w:t>, it is not very clear about how to handle the situation when</w:t>
      </w:r>
      <w:r w:rsidR="002F7BBF" w:rsidRPr="002F7BBF">
        <w:rPr>
          <w:lang w:val="en-US" w:eastAsia="x-none"/>
        </w:rPr>
        <w:t xml:space="preserve"> </w:t>
      </w:r>
      <w:r w:rsidR="002F7BBF">
        <w:rPr>
          <w:lang w:val="en-US" w:eastAsia="x-none"/>
        </w:rPr>
        <w:t xml:space="preserve">the per-BC IE </w:t>
      </w:r>
      <w:proofErr w:type="spellStart"/>
      <w:r w:rsidR="002F7BBF">
        <w:rPr>
          <w:i/>
          <w:iCs/>
          <w:lang w:val="en-US" w:eastAsia="zh-TW"/>
        </w:rPr>
        <w:t>p</w:t>
      </w:r>
      <w:r w:rsidR="002F7BBF" w:rsidRPr="00B73F85">
        <w:rPr>
          <w:i/>
          <w:iCs/>
          <w:lang w:val="en-US" w:eastAsia="x-none"/>
        </w:rPr>
        <w:t>owerClass</w:t>
      </w:r>
      <w:proofErr w:type="spellEnd"/>
      <w:r w:rsidR="002F7BBF">
        <w:rPr>
          <w:lang w:val="en-US" w:eastAsia="x-none"/>
        </w:rPr>
        <w:t xml:space="preserve"> </w:t>
      </w:r>
      <w:r w:rsidR="00A26AEE">
        <w:rPr>
          <w:lang w:val="en-US" w:eastAsia="x-none"/>
        </w:rPr>
        <w:t>is equal or lower than</w:t>
      </w:r>
      <w:r w:rsidR="002F7BBF">
        <w:rPr>
          <w:lang w:val="en-US" w:eastAsia="x-none"/>
        </w:rPr>
        <w:t xml:space="preserve"> the per-band per-BC IE </w:t>
      </w:r>
      <w:r w:rsidR="002F7BBF" w:rsidRPr="008F6B49">
        <w:rPr>
          <w:i/>
          <w:iCs/>
          <w:lang w:val="en-US" w:eastAsia="x-none"/>
        </w:rPr>
        <w:t>ue-PowerClassPerBandPerBC-r17</w:t>
      </w:r>
      <w:r w:rsidR="002F7BBF">
        <w:rPr>
          <w:i/>
          <w:iCs/>
          <w:lang w:val="en-US" w:eastAsia="x-none"/>
        </w:rPr>
        <w:t xml:space="preserve"> </w:t>
      </w:r>
      <w:r w:rsidR="00897ADD">
        <w:rPr>
          <w:lang w:val="en-US" w:eastAsia="x-none"/>
        </w:rPr>
        <w:t xml:space="preserve">(if indicated) </w:t>
      </w:r>
      <w:r w:rsidR="002F7BBF">
        <w:rPr>
          <w:lang w:val="en-US" w:eastAsia="x-none"/>
        </w:rPr>
        <w:t>or the per-band</w:t>
      </w:r>
      <w:r w:rsidR="002F7BBF" w:rsidRPr="00305EAF">
        <w:rPr>
          <w:rFonts w:hint="eastAsia"/>
          <w:i/>
          <w:iCs/>
          <w:lang w:val="en-US" w:eastAsia="zh-TW"/>
        </w:rPr>
        <w:t xml:space="preserve"> </w:t>
      </w:r>
      <w:r w:rsidR="002F7BBF">
        <w:rPr>
          <w:lang w:val="en-US" w:eastAsia="zh-TW"/>
        </w:rPr>
        <w:t xml:space="preserve">IE </w:t>
      </w:r>
      <w:proofErr w:type="spellStart"/>
      <w:r w:rsidR="002F7BBF" w:rsidRPr="00B73F85">
        <w:rPr>
          <w:rFonts w:hint="eastAsia"/>
          <w:i/>
          <w:iCs/>
          <w:lang w:val="en-US" w:eastAsia="zh-TW"/>
        </w:rPr>
        <w:t>u</w:t>
      </w:r>
      <w:r w:rsidR="002F7BBF" w:rsidRPr="00B73F85">
        <w:rPr>
          <w:i/>
          <w:iCs/>
          <w:lang w:val="en-US" w:eastAsia="x-none"/>
        </w:rPr>
        <w:t>e-PowerClass</w:t>
      </w:r>
      <w:proofErr w:type="spellEnd"/>
      <w:r w:rsidR="00A26AEE">
        <w:rPr>
          <w:lang w:val="en-US" w:eastAsia="x-none"/>
        </w:rPr>
        <w:t xml:space="preserve">. </w:t>
      </w:r>
      <w:r w:rsidR="00FB1C6F">
        <w:rPr>
          <w:lang w:val="en-US" w:eastAsia="x-none"/>
        </w:rPr>
        <w:t>In order to solve this issue</w:t>
      </w:r>
      <w:r w:rsidR="00FB1C6F">
        <w:t xml:space="preserve">, </w:t>
      </w:r>
      <w:r w:rsidR="00FB1C6F">
        <w:rPr>
          <w:lang w:val="en-US" w:eastAsia="x-none"/>
        </w:rPr>
        <w:t xml:space="preserve">two options </w:t>
      </w:r>
      <w:r w:rsidR="00FB1C6F">
        <w:t xml:space="preserve">are proposed to </w:t>
      </w:r>
      <w:r w:rsidR="00FB1C6F">
        <w:rPr>
          <w:lang w:val="en-US" w:eastAsia="x-none"/>
        </w:rPr>
        <w:t xml:space="preserve">determine the </w:t>
      </w:r>
      <w:r w:rsidR="00297972">
        <w:rPr>
          <w:lang w:val="en-US" w:eastAsia="x-none"/>
        </w:rPr>
        <w:t xml:space="preserve">per-band per-BC </w:t>
      </w:r>
      <w:r w:rsidR="00FB1C6F">
        <w:rPr>
          <w:lang w:val="en-US" w:eastAsia="x-none"/>
        </w:rPr>
        <w:t xml:space="preserve">power class for </w:t>
      </w:r>
      <w:r w:rsidR="00FB1C6F">
        <w:t xml:space="preserve">the </w:t>
      </w:r>
      <w:r w:rsidR="004B493D">
        <w:t xml:space="preserve">NR </w:t>
      </w:r>
      <w:r w:rsidR="00FB1C6F">
        <w:t>inter-band UL CA band combination in the previous meeting</w:t>
      </w:r>
      <w:r w:rsidR="00FB1C6F">
        <w:rPr>
          <w:lang w:val="en-US" w:eastAsia="x-none"/>
        </w:rPr>
        <w:t xml:space="preserve">, where the first option is to </w:t>
      </w:r>
      <w:r w:rsidR="00297972">
        <w:rPr>
          <w:lang w:val="en-US" w:eastAsia="x-none"/>
        </w:rPr>
        <w:t>apply</w:t>
      </w:r>
      <w:r w:rsidR="00FB1C6F">
        <w:rPr>
          <w:lang w:val="en-US" w:eastAsia="x-none"/>
        </w:rPr>
        <w:t xml:space="preserve"> per-band</w:t>
      </w:r>
      <w:r w:rsidR="00FB1C6F" w:rsidRPr="00305EAF">
        <w:rPr>
          <w:rFonts w:hint="eastAsia"/>
          <w:i/>
          <w:iCs/>
          <w:lang w:val="en-US" w:eastAsia="zh-TW"/>
        </w:rPr>
        <w:t xml:space="preserve"> </w:t>
      </w:r>
      <w:r w:rsidR="00FB1C6F">
        <w:rPr>
          <w:lang w:val="en-US" w:eastAsia="zh-TW"/>
        </w:rPr>
        <w:t xml:space="preserve">IE </w:t>
      </w:r>
      <w:proofErr w:type="spellStart"/>
      <w:r w:rsidR="00FB1C6F" w:rsidRPr="00B73F85">
        <w:rPr>
          <w:rFonts w:hint="eastAsia"/>
          <w:i/>
          <w:iCs/>
          <w:lang w:val="en-US" w:eastAsia="zh-TW"/>
        </w:rPr>
        <w:t>u</w:t>
      </w:r>
      <w:r w:rsidR="00FB1C6F" w:rsidRPr="00B73F85">
        <w:rPr>
          <w:i/>
          <w:iCs/>
          <w:lang w:val="en-US" w:eastAsia="x-none"/>
        </w:rPr>
        <w:t>e-PowerClass</w:t>
      </w:r>
      <w:proofErr w:type="spellEnd"/>
      <w:r w:rsidR="00FB1C6F">
        <w:rPr>
          <w:lang w:val="en-US" w:eastAsia="x-none"/>
        </w:rPr>
        <w:t xml:space="preserve"> </w:t>
      </w:r>
      <w:r w:rsidR="00897ADD">
        <w:rPr>
          <w:lang w:val="en-US" w:eastAsia="x-none"/>
        </w:rPr>
        <w:t xml:space="preserve">or per-band per-BC IE </w:t>
      </w:r>
      <w:r w:rsidR="00897ADD" w:rsidRPr="008F6B49">
        <w:rPr>
          <w:i/>
          <w:iCs/>
          <w:lang w:val="en-US" w:eastAsia="x-none"/>
        </w:rPr>
        <w:t>ue-PowerClassPerBandPerBC-r17</w:t>
      </w:r>
      <w:r w:rsidR="00897ADD">
        <w:rPr>
          <w:i/>
          <w:iCs/>
          <w:lang w:val="en-US" w:eastAsia="x-none"/>
        </w:rPr>
        <w:t xml:space="preserve"> </w:t>
      </w:r>
      <w:r w:rsidR="00897ADD">
        <w:rPr>
          <w:lang w:val="en-US" w:eastAsia="x-none"/>
        </w:rPr>
        <w:t xml:space="preserve">(if indicated) </w:t>
      </w:r>
      <w:r w:rsidR="00FB1C6F">
        <w:rPr>
          <w:lang w:val="en-US" w:eastAsia="x-none"/>
        </w:rPr>
        <w:t xml:space="preserve">and the second option is to </w:t>
      </w:r>
      <w:r w:rsidR="00297972">
        <w:rPr>
          <w:lang w:val="en-US" w:eastAsia="x-none"/>
        </w:rPr>
        <w:t>apply</w:t>
      </w:r>
      <w:r w:rsidR="00FB1C6F">
        <w:rPr>
          <w:lang w:val="en-US" w:eastAsia="x-none"/>
        </w:rPr>
        <w:t xml:space="preserve"> per-BC IE</w:t>
      </w:r>
      <w:r w:rsidR="00897ADD">
        <w:rPr>
          <w:lang w:val="en-US" w:eastAsia="x-none"/>
        </w:rPr>
        <w:t xml:space="preserve"> </w:t>
      </w:r>
      <w:proofErr w:type="spellStart"/>
      <w:r w:rsidR="00897ADD">
        <w:rPr>
          <w:i/>
          <w:iCs/>
          <w:lang w:val="en-US" w:eastAsia="zh-TW"/>
        </w:rPr>
        <w:t>p</w:t>
      </w:r>
      <w:r w:rsidR="00897ADD" w:rsidRPr="00B73F85">
        <w:rPr>
          <w:i/>
          <w:iCs/>
          <w:lang w:val="en-US" w:eastAsia="x-none"/>
        </w:rPr>
        <w:t>owerClass</w:t>
      </w:r>
      <w:proofErr w:type="spellEnd"/>
      <w:r w:rsidR="00FB1C6F">
        <w:rPr>
          <w:lang w:val="en-US" w:eastAsia="x-none"/>
        </w:rPr>
        <w:t xml:space="preserve">. </w:t>
      </w:r>
      <w:r w:rsidR="00897ADD">
        <w:rPr>
          <w:lang w:val="en-US" w:eastAsia="x-none"/>
        </w:rPr>
        <w:t xml:space="preserve">In other words, </w:t>
      </w:r>
      <w:r w:rsidR="00297972">
        <w:rPr>
          <w:lang w:val="en-US" w:eastAsia="x-none"/>
        </w:rPr>
        <w:t>the</w:t>
      </w:r>
      <w:r w:rsidR="001415B4">
        <w:rPr>
          <w:lang w:val="en-US" w:eastAsia="x-none"/>
        </w:rPr>
        <w:t xml:space="preserve"> first </w:t>
      </w:r>
      <w:r w:rsidR="00897ADD">
        <w:rPr>
          <w:lang w:val="en-US" w:eastAsia="x-none"/>
        </w:rPr>
        <w:t>option</w:t>
      </w:r>
      <w:r w:rsidR="00297972">
        <w:rPr>
          <w:lang w:val="en-US" w:eastAsia="x-none"/>
        </w:rPr>
        <w:t xml:space="preserve"> is that</w:t>
      </w:r>
      <w:r w:rsidR="00897ADD">
        <w:rPr>
          <w:lang w:val="en-US" w:eastAsia="x-none"/>
        </w:rPr>
        <w:t xml:space="preserve"> the per-band</w:t>
      </w:r>
      <w:r w:rsidR="00897ADD" w:rsidRPr="00305EAF">
        <w:rPr>
          <w:rFonts w:hint="eastAsia"/>
          <w:i/>
          <w:iCs/>
          <w:lang w:val="en-US" w:eastAsia="zh-TW"/>
        </w:rPr>
        <w:t xml:space="preserve"> </w:t>
      </w:r>
      <w:r w:rsidR="00897ADD">
        <w:rPr>
          <w:lang w:val="en-US" w:eastAsia="zh-TW"/>
        </w:rPr>
        <w:t xml:space="preserve">IE </w:t>
      </w:r>
      <w:proofErr w:type="spellStart"/>
      <w:r w:rsidR="00897ADD" w:rsidRPr="00B73F85">
        <w:rPr>
          <w:rFonts w:hint="eastAsia"/>
          <w:i/>
          <w:iCs/>
          <w:lang w:val="en-US" w:eastAsia="zh-TW"/>
        </w:rPr>
        <w:t>u</w:t>
      </w:r>
      <w:r w:rsidR="00897ADD" w:rsidRPr="00B73F85">
        <w:rPr>
          <w:i/>
          <w:iCs/>
          <w:lang w:val="en-US" w:eastAsia="x-none"/>
        </w:rPr>
        <w:t>e-PowerClass</w:t>
      </w:r>
      <w:proofErr w:type="spellEnd"/>
      <w:r w:rsidR="00897ADD">
        <w:rPr>
          <w:lang w:val="en-US" w:eastAsia="x-none"/>
        </w:rPr>
        <w:t xml:space="preserve"> or per-band per-BC IE </w:t>
      </w:r>
      <w:r w:rsidR="00897ADD" w:rsidRPr="008F6B49">
        <w:rPr>
          <w:i/>
          <w:iCs/>
          <w:lang w:val="en-US" w:eastAsia="x-none"/>
        </w:rPr>
        <w:t>ue-PowerClassPerBandPerBC-r17</w:t>
      </w:r>
      <w:r w:rsidR="00897ADD">
        <w:rPr>
          <w:i/>
          <w:iCs/>
          <w:lang w:val="en-US" w:eastAsia="x-none"/>
        </w:rPr>
        <w:t xml:space="preserve"> </w:t>
      </w:r>
      <w:r w:rsidR="00897ADD">
        <w:rPr>
          <w:lang w:val="en-US" w:eastAsia="x-none"/>
        </w:rPr>
        <w:t xml:space="preserve">(if indicated) can be </w:t>
      </w:r>
      <w:r w:rsidR="001415B4">
        <w:rPr>
          <w:lang w:val="en-US" w:eastAsia="x-none"/>
        </w:rPr>
        <w:t xml:space="preserve">enough </w:t>
      </w:r>
      <w:r w:rsidR="00897ADD">
        <w:rPr>
          <w:lang w:val="en-US" w:eastAsia="x-none"/>
        </w:rPr>
        <w:t xml:space="preserve">to </w:t>
      </w:r>
      <w:r w:rsidR="001415B4">
        <w:rPr>
          <w:lang w:val="en-US" w:eastAsia="x-none"/>
        </w:rPr>
        <w:t>indicate</w:t>
      </w:r>
      <w:r w:rsidR="00897ADD">
        <w:rPr>
          <w:lang w:val="en-US" w:eastAsia="x-none"/>
        </w:rPr>
        <w:t xml:space="preserve"> the power class and </w:t>
      </w:r>
      <w:r w:rsidR="001415B4">
        <w:rPr>
          <w:lang w:val="en-US" w:eastAsia="x-none"/>
        </w:rPr>
        <w:t xml:space="preserve">per-band per-BC max Tx power is </w:t>
      </w:r>
      <w:r w:rsidR="00897ADD">
        <w:rPr>
          <w:lang w:val="en-US" w:eastAsia="x-none"/>
        </w:rPr>
        <w:t>not</w:t>
      </w:r>
      <w:r w:rsidR="001415B4">
        <w:rPr>
          <w:lang w:val="en-US" w:eastAsia="x-none"/>
        </w:rPr>
        <w:t xml:space="preserve"> restricted and capped by the per-BC IE </w:t>
      </w:r>
      <w:proofErr w:type="spellStart"/>
      <w:r w:rsidR="001415B4">
        <w:rPr>
          <w:i/>
          <w:iCs/>
          <w:lang w:val="en-US" w:eastAsia="zh-TW"/>
        </w:rPr>
        <w:t>p</w:t>
      </w:r>
      <w:r w:rsidR="001415B4" w:rsidRPr="00B73F85">
        <w:rPr>
          <w:i/>
          <w:iCs/>
          <w:lang w:val="en-US" w:eastAsia="x-none"/>
        </w:rPr>
        <w:t>owerClass</w:t>
      </w:r>
      <w:proofErr w:type="spellEnd"/>
      <w:r w:rsidR="001415B4">
        <w:rPr>
          <w:lang w:val="en-US" w:eastAsia="x-none"/>
        </w:rPr>
        <w:t xml:space="preserve">. </w:t>
      </w:r>
      <w:r w:rsidR="00CC4196">
        <w:rPr>
          <w:lang w:val="en-US" w:eastAsia="x-none"/>
        </w:rPr>
        <w:t>But</w:t>
      </w:r>
      <w:r w:rsidR="001415B4">
        <w:rPr>
          <w:lang w:val="en-US" w:eastAsia="x-none"/>
        </w:rPr>
        <w:t xml:space="preserve"> for the second option, per-band per-BC max Tx power is restricted and capped by the per-BC IE, i.e.,</w:t>
      </w:r>
      <w:r w:rsidR="00FB1C6F">
        <w:rPr>
          <w:lang w:val="en-US" w:eastAsia="x-none"/>
        </w:rPr>
        <w:t xml:space="preserve"> </w:t>
      </w:r>
      <w:proofErr w:type="gramStart"/>
      <w:r w:rsidR="00FB1C6F">
        <w:rPr>
          <w:lang w:val="en-US" w:eastAsia="x-none"/>
        </w:rPr>
        <w:t>min(</w:t>
      </w:r>
      <w:proofErr w:type="gramEnd"/>
      <w:r w:rsidR="00FB1C6F">
        <w:rPr>
          <w:lang w:val="en-US" w:eastAsia="x-none"/>
        </w:rPr>
        <w:t xml:space="preserve">per-band IE </w:t>
      </w:r>
      <w:proofErr w:type="spellStart"/>
      <w:r w:rsidR="00FB1C6F" w:rsidRPr="008F6B49">
        <w:rPr>
          <w:i/>
          <w:iCs/>
          <w:lang w:val="en-US" w:eastAsia="x-none"/>
        </w:rPr>
        <w:t>ue-PowerClass</w:t>
      </w:r>
      <w:proofErr w:type="spellEnd"/>
      <w:r w:rsidR="00FB1C6F">
        <w:rPr>
          <w:lang w:val="en-US" w:eastAsia="x-none"/>
        </w:rPr>
        <w:t>, per-BC</w:t>
      </w:r>
      <w:r w:rsidR="00FB1C6F" w:rsidRPr="003F04A5">
        <w:rPr>
          <w:lang w:val="en-US" w:eastAsia="x-none"/>
        </w:rPr>
        <w:t xml:space="preserve"> </w:t>
      </w:r>
      <w:r w:rsidR="00FB1C6F">
        <w:rPr>
          <w:lang w:val="en-US" w:eastAsia="x-none"/>
        </w:rPr>
        <w:t xml:space="preserve">IE </w:t>
      </w:r>
      <w:proofErr w:type="spellStart"/>
      <w:r w:rsidR="00FB1C6F">
        <w:rPr>
          <w:i/>
          <w:iCs/>
          <w:lang w:val="en-US" w:eastAsia="zh-TW"/>
        </w:rPr>
        <w:t>p</w:t>
      </w:r>
      <w:r w:rsidR="00FB1C6F" w:rsidRPr="00B73F85">
        <w:rPr>
          <w:i/>
          <w:iCs/>
          <w:lang w:val="en-US" w:eastAsia="x-none"/>
        </w:rPr>
        <w:t>owerClass</w:t>
      </w:r>
      <w:proofErr w:type="spellEnd"/>
      <w:r w:rsidR="00FB1C6F">
        <w:rPr>
          <w:lang w:val="en-US" w:eastAsia="x-none"/>
        </w:rPr>
        <w:t>)</w:t>
      </w:r>
      <w:r w:rsidR="001415B4">
        <w:rPr>
          <w:lang w:val="en-US" w:eastAsia="x-none"/>
        </w:rPr>
        <w:t xml:space="preserve"> or min(per-band per-BC IE </w:t>
      </w:r>
      <w:r w:rsidR="001415B4" w:rsidRPr="008F6B49">
        <w:rPr>
          <w:i/>
          <w:iCs/>
          <w:lang w:val="en-US" w:eastAsia="x-none"/>
        </w:rPr>
        <w:t>ue-PowerClassPerBandPerBC-r17</w:t>
      </w:r>
      <w:r w:rsidR="001415B4">
        <w:rPr>
          <w:i/>
          <w:iCs/>
          <w:lang w:val="en-US" w:eastAsia="x-none"/>
        </w:rPr>
        <w:t xml:space="preserve"> </w:t>
      </w:r>
      <w:r w:rsidR="001415B4">
        <w:rPr>
          <w:lang w:val="en-US" w:eastAsia="x-none"/>
        </w:rPr>
        <w:t>(if indicated), per-BC</w:t>
      </w:r>
      <w:r w:rsidR="001415B4" w:rsidRPr="003F04A5">
        <w:rPr>
          <w:lang w:val="en-US" w:eastAsia="x-none"/>
        </w:rPr>
        <w:t xml:space="preserve"> </w:t>
      </w:r>
      <w:r w:rsidR="001415B4">
        <w:rPr>
          <w:lang w:val="en-US" w:eastAsia="x-none"/>
        </w:rPr>
        <w:t xml:space="preserve">IE </w:t>
      </w:r>
      <w:proofErr w:type="spellStart"/>
      <w:r w:rsidR="001415B4">
        <w:rPr>
          <w:i/>
          <w:iCs/>
          <w:lang w:val="en-US" w:eastAsia="zh-TW"/>
        </w:rPr>
        <w:t>p</w:t>
      </w:r>
      <w:r w:rsidR="001415B4" w:rsidRPr="00B73F85">
        <w:rPr>
          <w:i/>
          <w:iCs/>
          <w:lang w:val="en-US" w:eastAsia="x-none"/>
        </w:rPr>
        <w:t>owerClass</w:t>
      </w:r>
      <w:proofErr w:type="spellEnd"/>
      <w:r w:rsidR="001415B4">
        <w:rPr>
          <w:lang w:val="en-US" w:eastAsia="x-none"/>
        </w:rPr>
        <w:t xml:space="preserve">). </w:t>
      </w:r>
    </w:p>
    <w:p w14:paraId="7644F076" w14:textId="53D79557" w:rsidR="006D7D43" w:rsidRDefault="001415B4" w:rsidP="006B1A86">
      <w:pPr>
        <w:jc w:val="both"/>
        <w:rPr>
          <w:lang w:val="en-US" w:eastAsia="x-none"/>
        </w:rPr>
      </w:pPr>
      <w:r>
        <w:rPr>
          <w:lang w:val="en-US" w:eastAsia="x-none"/>
        </w:rPr>
        <w:t xml:space="preserve">In our view, </w:t>
      </w:r>
      <w:r w:rsidR="0004420C">
        <w:rPr>
          <w:lang w:val="en-US" w:eastAsia="x-none"/>
        </w:rPr>
        <w:t xml:space="preserve">the </w:t>
      </w:r>
      <w:r w:rsidR="00587FE1">
        <w:rPr>
          <w:lang w:val="en-US" w:eastAsia="x-none"/>
        </w:rPr>
        <w:t xml:space="preserve">per-band IE </w:t>
      </w:r>
      <w:proofErr w:type="spellStart"/>
      <w:r w:rsidR="00587FE1" w:rsidRPr="00B73F85">
        <w:rPr>
          <w:rFonts w:hint="eastAsia"/>
          <w:i/>
          <w:iCs/>
          <w:lang w:val="en-US" w:eastAsia="zh-TW"/>
        </w:rPr>
        <w:t>u</w:t>
      </w:r>
      <w:r w:rsidR="00587FE1" w:rsidRPr="00B73F85">
        <w:rPr>
          <w:i/>
          <w:iCs/>
          <w:lang w:val="en-US" w:eastAsia="x-none"/>
        </w:rPr>
        <w:t>e-PowerClass</w:t>
      </w:r>
      <w:proofErr w:type="spellEnd"/>
      <w:r w:rsidR="00587FE1">
        <w:rPr>
          <w:i/>
          <w:iCs/>
          <w:lang w:val="en-US" w:eastAsia="x-none"/>
        </w:rPr>
        <w:t xml:space="preserve"> </w:t>
      </w:r>
      <w:r w:rsidR="00587FE1">
        <w:rPr>
          <w:lang w:val="en-US" w:eastAsia="x-none"/>
        </w:rPr>
        <w:t xml:space="preserve">is applied to </w:t>
      </w:r>
      <w:r w:rsidR="00B30290" w:rsidRPr="00B30290">
        <w:rPr>
          <w:lang w:val="en-US" w:eastAsia="x-none"/>
        </w:rPr>
        <w:t>single carrier mode (1 DL + 1 UL on this band),</w:t>
      </w:r>
      <w:r w:rsidR="00587FE1">
        <w:rPr>
          <w:lang w:val="en-US" w:eastAsia="x-none"/>
        </w:rPr>
        <w:t xml:space="preserve"> but </w:t>
      </w:r>
      <w:r w:rsidR="0004420C">
        <w:rPr>
          <w:lang w:val="en-US" w:eastAsia="x-none"/>
        </w:rPr>
        <w:t xml:space="preserve">the </w:t>
      </w:r>
      <w:r w:rsidR="00587FE1">
        <w:rPr>
          <w:lang w:val="en-US" w:eastAsia="x-none"/>
        </w:rPr>
        <w:t xml:space="preserve">per-BC IE </w:t>
      </w:r>
      <w:proofErr w:type="spellStart"/>
      <w:r w:rsidR="00587FE1">
        <w:rPr>
          <w:i/>
          <w:iCs/>
          <w:lang w:val="en-US" w:eastAsia="zh-TW"/>
        </w:rPr>
        <w:t>p</w:t>
      </w:r>
      <w:r w:rsidR="00587FE1" w:rsidRPr="00B73F85">
        <w:rPr>
          <w:i/>
          <w:iCs/>
          <w:lang w:val="en-US" w:eastAsia="x-none"/>
        </w:rPr>
        <w:t>owerClass</w:t>
      </w:r>
      <w:proofErr w:type="spellEnd"/>
      <w:r w:rsidR="00587FE1">
        <w:rPr>
          <w:i/>
          <w:iCs/>
          <w:lang w:val="en-US" w:eastAsia="x-none"/>
        </w:rPr>
        <w:t xml:space="preserve"> </w:t>
      </w:r>
      <w:r w:rsidR="00587FE1">
        <w:rPr>
          <w:lang w:val="en-US" w:eastAsia="x-none"/>
        </w:rPr>
        <w:t xml:space="preserve">is applied to CA/DC </w:t>
      </w:r>
      <w:r w:rsidR="0004420C">
        <w:rPr>
          <w:lang w:val="en-US" w:eastAsia="x-none"/>
        </w:rPr>
        <w:t xml:space="preserve">configuration </w:t>
      </w:r>
      <w:r w:rsidR="00587FE1">
        <w:rPr>
          <w:lang w:val="en-US" w:eastAsia="x-none"/>
        </w:rPr>
        <w:t>mode.</w:t>
      </w:r>
      <w:r w:rsidR="0004420C">
        <w:rPr>
          <w:lang w:val="en-US" w:eastAsia="x-none"/>
        </w:rPr>
        <w:t xml:space="preserve"> </w:t>
      </w:r>
      <w:r w:rsidR="007754A0">
        <w:rPr>
          <w:lang w:val="en-US" w:eastAsia="x-none"/>
        </w:rPr>
        <w:t xml:space="preserve">The UE </w:t>
      </w:r>
      <w:r w:rsidR="006D7D43">
        <w:rPr>
          <w:lang w:val="en-US" w:eastAsia="x-none"/>
        </w:rPr>
        <w:t>supports the same power class between per-band max Tx power</w:t>
      </w:r>
      <w:r w:rsidR="006D7D43">
        <w:rPr>
          <w:i/>
          <w:iCs/>
          <w:lang w:val="en-US" w:eastAsia="x-none"/>
        </w:rPr>
        <w:t xml:space="preserve"> </w:t>
      </w:r>
      <w:r w:rsidR="006D7D43">
        <w:rPr>
          <w:lang w:val="en-US" w:eastAsia="x-none"/>
        </w:rPr>
        <w:t xml:space="preserve">and per-band per-BC max Tx power may not always possible </w:t>
      </w:r>
      <w:r w:rsidR="007754A0">
        <w:rPr>
          <w:lang w:val="en-US" w:eastAsia="x-none"/>
        </w:rPr>
        <w:t xml:space="preserve">due to the HPUE introduction process delay between single bands and high order band combinations. </w:t>
      </w:r>
      <w:r w:rsidR="006D7D43">
        <w:rPr>
          <w:lang w:val="en-US" w:eastAsia="x-none"/>
        </w:rPr>
        <w:t xml:space="preserve">Sometimes, the per-band power class which the UE can supports is higher than per-band per-BC power class. Although it seems both solutions are workable, we think that the implementation would be easier if per-BC IE </w:t>
      </w:r>
      <w:proofErr w:type="spellStart"/>
      <w:r w:rsidR="006D7D43">
        <w:rPr>
          <w:i/>
          <w:iCs/>
          <w:lang w:val="en-US" w:eastAsia="zh-TW"/>
        </w:rPr>
        <w:t>p</w:t>
      </w:r>
      <w:r w:rsidR="006D7D43" w:rsidRPr="00B73F85">
        <w:rPr>
          <w:i/>
          <w:iCs/>
          <w:lang w:val="en-US" w:eastAsia="x-none"/>
        </w:rPr>
        <w:t>owerClass</w:t>
      </w:r>
      <w:proofErr w:type="spellEnd"/>
      <w:r w:rsidR="006D7D43">
        <w:rPr>
          <w:i/>
          <w:iCs/>
          <w:lang w:val="en-US" w:eastAsia="x-none"/>
        </w:rPr>
        <w:t xml:space="preserve"> </w:t>
      </w:r>
      <w:r w:rsidR="006D7D43">
        <w:rPr>
          <w:lang w:val="en-US" w:eastAsia="x-none"/>
        </w:rPr>
        <w:t xml:space="preserve">can be used to cap per-band per-BC max Tx power, which is also aligned with the legacy behavior. Hence, it is preferred that </w:t>
      </w:r>
      <w:r w:rsidR="00835963" w:rsidRPr="00835963">
        <w:rPr>
          <w:lang w:val="en-US" w:eastAsia="x-none"/>
        </w:rPr>
        <w:t xml:space="preserve">per-BC IE </w:t>
      </w:r>
      <w:proofErr w:type="spellStart"/>
      <w:r w:rsidR="00835963" w:rsidRPr="00835963">
        <w:rPr>
          <w:i/>
          <w:iCs/>
          <w:lang w:val="en-US" w:eastAsia="x-none"/>
        </w:rPr>
        <w:t>powerClass</w:t>
      </w:r>
      <w:proofErr w:type="spellEnd"/>
      <w:r w:rsidR="00835963">
        <w:rPr>
          <w:lang w:val="en-US" w:eastAsia="x-none"/>
        </w:rPr>
        <w:t xml:space="preserve"> can be used to cap per-band per-BC max Tx power no matter </w:t>
      </w:r>
      <w:r w:rsidR="00835963" w:rsidRPr="00835963">
        <w:rPr>
          <w:lang w:val="en-US" w:eastAsia="x-none"/>
        </w:rPr>
        <w:t xml:space="preserve">the </w:t>
      </w:r>
      <w:r w:rsidR="00835963">
        <w:rPr>
          <w:lang w:val="en-US" w:eastAsia="x-none"/>
        </w:rPr>
        <w:t xml:space="preserve">per-band per-BC </w:t>
      </w:r>
      <w:r w:rsidR="00835963" w:rsidRPr="00835963">
        <w:rPr>
          <w:lang w:val="en-US" w:eastAsia="x-none"/>
        </w:rPr>
        <w:t xml:space="preserve">IE </w:t>
      </w:r>
      <w:r w:rsidR="00835963" w:rsidRPr="00835963">
        <w:rPr>
          <w:i/>
          <w:iCs/>
          <w:lang w:val="en-US" w:eastAsia="x-none"/>
        </w:rPr>
        <w:t>ue-PowerClassPerBandPerBC-r17</w:t>
      </w:r>
      <w:r w:rsidR="00835963" w:rsidRPr="00835963">
        <w:rPr>
          <w:lang w:val="en-US" w:eastAsia="x-none"/>
        </w:rPr>
        <w:t xml:space="preserve"> is </w:t>
      </w:r>
      <w:r w:rsidR="00835963">
        <w:rPr>
          <w:lang w:val="en-US" w:eastAsia="x-none"/>
        </w:rPr>
        <w:t>indicated or not.</w:t>
      </w:r>
    </w:p>
    <w:p w14:paraId="01352F13" w14:textId="068E1607" w:rsidR="006B1A86" w:rsidRPr="00126D11" w:rsidRDefault="00126D11" w:rsidP="006B1A86">
      <w:pPr>
        <w:jc w:val="both"/>
        <w:rPr>
          <w:b/>
          <w:bCs/>
          <w:lang w:val="en-US" w:eastAsia="x-none"/>
        </w:rPr>
      </w:pPr>
      <w:r w:rsidRPr="00126D11">
        <w:rPr>
          <w:b/>
          <w:bCs/>
          <w:lang w:val="en-US" w:eastAsia="x-none"/>
        </w:rPr>
        <w:t xml:space="preserve">Proposal 1: If </w:t>
      </w:r>
      <w:r w:rsidRPr="00126D11">
        <w:rPr>
          <w:rFonts w:hint="eastAsia"/>
          <w:b/>
          <w:bCs/>
          <w:lang w:val="en-US" w:eastAsia="x-none"/>
        </w:rPr>
        <w:t xml:space="preserve">the </w:t>
      </w:r>
      <w:r w:rsidR="00835963" w:rsidRPr="00835963">
        <w:rPr>
          <w:b/>
          <w:bCs/>
          <w:lang w:val="en-US" w:eastAsia="x-none"/>
        </w:rPr>
        <w:t xml:space="preserve">per-band per-BC </w:t>
      </w:r>
      <w:r w:rsidRPr="00126D11">
        <w:rPr>
          <w:rFonts w:hint="eastAsia"/>
          <w:b/>
          <w:bCs/>
          <w:lang w:val="en-US" w:eastAsia="x-none"/>
        </w:rPr>
        <w:t xml:space="preserve">IE </w:t>
      </w:r>
      <w:r w:rsidRPr="004B493D">
        <w:rPr>
          <w:rFonts w:hint="eastAsia"/>
          <w:b/>
          <w:bCs/>
          <w:i/>
          <w:iCs/>
          <w:lang w:val="en-US" w:eastAsia="x-none"/>
        </w:rPr>
        <w:t>ue-PowerClassPerBandPerBC-r17</w:t>
      </w:r>
      <w:r w:rsidRPr="00126D11">
        <w:rPr>
          <w:rFonts w:hint="eastAsia"/>
          <w:b/>
          <w:bCs/>
          <w:lang w:val="en-US" w:eastAsia="x-none"/>
        </w:rPr>
        <w:t xml:space="preserve"> is absent</w:t>
      </w:r>
      <w:r w:rsidRPr="00126D11">
        <w:rPr>
          <w:b/>
          <w:bCs/>
          <w:lang w:val="en-US" w:eastAsia="x-none"/>
        </w:rPr>
        <w:t xml:space="preserve">, the power class for </w:t>
      </w:r>
      <w:r w:rsidRPr="00126D11">
        <w:rPr>
          <w:b/>
          <w:bCs/>
        </w:rPr>
        <w:t xml:space="preserve">the individual bands of the </w:t>
      </w:r>
      <w:r w:rsidR="004B493D">
        <w:rPr>
          <w:b/>
          <w:bCs/>
        </w:rPr>
        <w:t xml:space="preserve">NR </w:t>
      </w:r>
      <w:r w:rsidRPr="00126D11">
        <w:rPr>
          <w:b/>
          <w:bCs/>
        </w:rPr>
        <w:t>inter-band UL CA band combination</w:t>
      </w:r>
      <w:r w:rsidRPr="00126D11">
        <w:rPr>
          <w:b/>
          <w:bCs/>
          <w:lang w:val="en-US" w:eastAsia="x-none"/>
        </w:rPr>
        <w:t xml:space="preserve"> can be determined by </w:t>
      </w:r>
      <w:proofErr w:type="gramStart"/>
      <w:r w:rsidRPr="00126D11">
        <w:rPr>
          <w:b/>
          <w:bCs/>
          <w:lang w:val="en-US" w:eastAsia="x-none"/>
        </w:rPr>
        <w:t>min(</w:t>
      </w:r>
      <w:proofErr w:type="gramEnd"/>
      <w:r w:rsidRPr="00126D11">
        <w:rPr>
          <w:b/>
          <w:bCs/>
          <w:lang w:val="en-US" w:eastAsia="x-none"/>
        </w:rPr>
        <w:t xml:space="preserve">per-band IE </w:t>
      </w:r>
      <w:proofErr w:type="spellStart"/>
      <w:r w:rsidRPr="00126D11">
        <w:rPr>
          <w:b/>
          <w:bCs/>
          <w:i/>
          <w:iCs/>
          <w:lang w:val="en-US" w:eastAsia="x-none"/>
        </w:rPr>
        <w:t>ue-PowerClass</w:t>
      </w:r>
      <w:proofErr w:type="spellEnd"/>
      <w:r w:rsidRPr="00126D11">
        <w:rPr>
          <w:b/>
          <w:bCs/>
          <w:lang w:val="en-US" w:eastAsia="x-none"/>
        </w:rPr>
        <w:t xml:space="preserve">, per-BC IE </w:t>
      </w:r>
      <w:proofErr w:type="spellStart"/>
      <w:r w:rsidRPr="00126D11">
        <w:rPr>
          <w:b/>
          <w:bCs/>
          <w:i/>
          <w:iCs/>
          <w:lang w:val="en-US" w:eastAsia="zh-TW"/>
        </w:rPr>
        <w:t>p</w:t>
      </w:r>
      <w:r w:rsidRPr="00126D11">
        <w:rPr>
          <w:b/>
          <w:bCs/>
          <w:i/>
          <w:iCs/>
          <w:lang w:val="en-US" w:eastAsia="x-none"/>
        </w:rPr>
        <w:t>owerClass</w:t>
      </w:r>
      <w:proofErr w:type="spellEnd"/>
      <w:r w:rsidRPr="00126D11">
        <w:rPr>
          <w:b/>
          <w:bCs/>
          <w:lang w:val="en-US" w:eastAsia="x-none"/>
        </w:rPr>
        <w:t xml:space="preserve">). </w:t>
      </w:r>
    </w:p>
    <w:p w14:paraId="17C1E7E7" w14:textId="1127DEC5" w:rsidR="00126D11" w:rsidRPr="00126D11" w:rsidRDefault="00126D11" w:rsidP="00126D11">
      <w:pPr>
        <w:jc w:val="both"/>
        <w:rPr>
          <w:b/>
          <w:bCs/>
          <w:lang w:val="en-US" w:eastAsia="x-none"/>
        </w:rPr>
      </w:pPr>
      <w:r w:rsidRPr="00126D11">
        <w:rPr>
          <w:b/>
          <w:bCs/>
          <w:lang w:val="en-US" w:eastAsia="x-none"/>
        </w:rPr>
        <w:lastRenderedPageBreak/>
        <w:t xml:space="preserve">Proposal 2: </w:t>
      </w:r>
      <w:r w:rsidR="00835963" w:rsidRPr="00126D11">
        <w:rPr>
          <w:b/>
          <w:bCs/>
          <w:lang w:val="en-US" w:eastAsia="x-none"/>
        </w:rPr>
        <w:t xml:space="preserve">If </w:t>
      </w:r>
      <w:r w:rsidR="00835963" w:rsidRPr="00126D11">
        <w:rPr>
          <w:rFonts w:hint="eastAsia"/>
          <w:b/>
          <w:bCs/>
          <w:lang w:val="en-US" w:eastAsia="x-none"/>
        </w:rPr>
        <w:t xml:space="preserve">the </w:t>
      </w:r>
      <w:r w:rsidR="00835963" w:rsidRPr="00835963">
        <w:rPr>
          <w:b/>
          <w:bCs/>
          <w:lang w:val="en-US" w:eastAsia="x-none"/>
        </w:rPr>
        <w:t xml:space="preserve">per-band per-BC </w:t>
      </w:r>
      <w:r w:rsidR="00835963" w:rsidRPr="00126D11">
        <w:rPr>
          <w:rFonts w:hint="eastAsia"/>
          <w:b/>
          <w:bCs/>
          <w:lang w:val="en-US" w:eastAsia="x-none"/>
        </w:rPr>
        <w:t xml:space="preserve">IE </w:t>
      </w:r>
      <w:r w:rsidR="00835963" w:rsidRPr="004B493D">
        <w:rPr>
          <w:rFonts w:hint="eastAsia"/>
          <w:b/>
          <w:bCs/>
          <w:i/>
          <w:iCs/>
          <w:lang w:val="en-US" w:eastAsia="x-none"/>
        </w:rPr>
        <w:t>ue-PowerClassPerBandPerBC-r17</w:t>
      </w:r>
      <w:r w:rsidRPr="00126D11">
        <w:rPr>
          <w:rFonts w:hint="eastAsia"/>
          <w:b/>
          <w:bCs/>
          <w:lang w:val="en-US" w:eastAsia="x-none"/>
        </w:rPr>
        <w:t xml:space="preserve"> is </w:t>
      </w:r>
      <w:r w:rsidRPr="00126D11">
        <w:rPr>
          <w:b/>
          <w:bCs/>
          <w:lang w:val="en-US" w:eastAsia="x-none"/>
        </w:rPr>
        <w:t xml:space="preserve">indicated, the power class for </w:t>
      </w:r>
      <w:r w:rsidRPr="00126D11">
        <w:rPr>
          <w:b/>
          <w:bCs/>
        </w:rPr>
        <w:t xml:space="preserve">the individual bands of the </w:t>
      </w:r>
      <w:r w:rsidR="004B493D">
        <w:rPr>
          <w:b/>
          <w:bCs/>
        </w:rPr>
        <w:t xml:space="preserve">NR </w:t>
      </w:r>
      <w:r w:rsidRPr="00126D11">
        <w:rPr>
          <w:b/>
          <w:bCs/>
        </w:rPr>
        <w:t>inter-band UL CA band combination</w:t>
      </w:r>
      <w:r w:rsidRPr="00126D11">
        <w:rPr>
          <w:b/>
          <w:bCs/>
          <w:lang w:val="en-US" w:eastAsia="x-none"/>
        </w:rPr>
        <w:t xml:space="preserve"> can be determined by </w:t>
      </w:r>
      <w:proofErr w:type="gramStart"/>
      <w:r w:rsidRPr="00126D11">
        <w:rPr>
          <w:b/>
          <w:bCs/>
          <w:lang w:val="en-US" w:eastAsia="x-none"/>
        </w:rPr>
        <w:t>min(</w:t>
      </w:r>
      <w:proofErr w:type="gramEnd"/>
      <w:r w:rsidRPr="00126D11">
        <w:rPr>
          <w:b/>
          <w:bCs/>
          <w:lang w:val="en-US" w:eastAsia="x-none"/>
        </w:rPr>
        <w:t xml:space="preserve">per-band per-BC IE </w:t>
      </w:r>
      <w:r w:rsidRPr="00126D11">
        <w:rPr>
          <w:b/>
          <w:bCs/>
          <w:i/>
          <w:iCs/>
          <w:lang w:val="en-US" w:eastAsia="x-none"/>
        </w:rPr>
        <w:t>ue-PowerClassPerBandPerBC-r17</w:t>
      </w:r>
      <w:r w:rsidRPr="00126D11">
        <w:rPr>
          <w:b/>
          <w:bCs/>
          <w:lang w:val="en-US" w:eastAsia="x-none"/>
        </w:rPr>
        <w:t xml:space="preserve">, per-BC IE </w:t>
      </w:r>
      <w:proofErr w:type="spellStart"/>
      <w:r w:rsidRPr="00126D11">
        <w:rPr>
          <w:b/>
          <w:bCs/>
          <w:i/>
          <w:iCs/>
          <w:lang w:val="en-US" w:eastAsia="zh-TW"/>
        </w:rPr>
        <w:t>p</w:t>
      </w:r>
      <w:r w:rsidRPr="00126D11">
        <w:rPr>
          <w:b/>
          <w:bCs/>
          <w:i/>
          <w:iCs/>
          <w:lang w:val="en-US" w:eastAsia="x-none"/>
        </w:rPr>
        <w:t>owerClass</w:t>
      </w:r>
      <w:proofErr w:type="spellEnd"/>
      <w:r w:rsidRPr="00126D11">
        <w:rPr>
          <w:b/>
          <w:bCs/>
          <w:lang w:val="en-US" w:eastAsia="x-none"/>
        </w:rPr>
        <w:t>).</w:t>
      </w:r>
    </w:p>
    <w:p w14:paraId="4DE9C263" w14:textId="62004358" w:rsidR="00C20947" w:rsidRDefault="00F3043F" w:rsidP="00B35573">
      <w:pPr>
        <w:jc w:val="both"/>
        <w:rPr>
          <w:lang w:val="en-US" w:eastAsia="x-none"/>
        </w:rPr>
      </w:pPr>
      <w:r>
        <w:rPr>
          <w:lang w:val="en-US" w:eastAsia="x-none"/>
        </w:rPr>
        <w:t xml:space="preserve">Furthermore, </w:t>
      </w:r>
      <w:r w:rsidR="00835963">
        <w:rPr>
          <w:lang w:val="en-US" w:eastAsia="x-none"/>
        </w:rPr>
        <w:t xml:space="preserve">RAN4 also discuss the issue </w:t>
      </w:r>
      <w:r w:rsidR="000C6023">
        <w:rPr>
          <w:lang w:val="en-US" w:eastAsia="x-none"/>
        </w:rPr>
        <w:t>about how to determine the power class for any type of DL CA with single carrier UL, e.g., DL CA_n1A-n77A with UL n1A or n77A</w:t>
      </w:r>
      <w:r>
        <w:rPr>
          <w:lang w:val="en-US" w:eastAsia="x-none"/>
        </w:rPr>
        <w:t>. Th</w:t>
      </w:r>
      <w:r w:rsidR="00835963">
        <w:rPr>
          <w:lang w:val="en-US" w:eastAsia="x-none"/>
        </w:rPr>
        <w:t>e</w:t>
      </w:r>
      <w:r>
        <w:rPr>
          <w:lang w:val="en-US" w:eastAsia="x-none"/>
        </w:rPr>
        <w:t xml:space="preserve"> issue </w:t>
      </w:r>
      <w:r w:rsidR="00B35573">
        <w:rPr>
          <w:lang w:val="en-US" w:eastAsia="x-none"/>
        </w:rPr>
        <w:t>associated with two options</w:t>
      </w:r>
      <w:r w:rsidR="00B35573" w:rsidRPr="00B35573">
        <w:rPr>
          <w:lang w:val="en-US" w:eastAsia="x-none"/>
        </w:rPr>
        <w:t xml:space="preserve"> </w:t>
      </w:r>
      <w:r w:rsidR="00835963">
        <w:rPr>
          <w:lang w:val="en-US" w:eastAsia="x-none"/>
        </w:rPr>
        <w:t>as</w:t>
      </w:r>
      <w:r w:rsidR="00B35573">
        <w:rPr>
          <w:lang w:val="en-US" w:eastAsia="x-none"/>
        </w:rPr>
        <w:t xml:space="preserve"> the solution are</w:t>
      </w:r>
      <w:r>
        <w:rPr>
          <w:lang w:val="en-US" w:eastAsia="x-none"/>
        </w:rPr>
        <w:t xml:space="preserve"> captured in the WF [4] that whether the UE should mandatory support the per-band IE </w:t>
      </w:r>
      <w:proofErr w:type="spellStart"/>
      <w:r w:rsidRPr="00F3043F">
        <w:rPr>
          <w:i/>
          <w:iCs/>
          <w:lang w:val="en-US" w:eastAsia="x-none"/>
        </w:rPr>
        <w:t>ue-PowerClass</w:t>
      </w:r>
      <w:proofErr w:type="spellEnd"/>
      <w:r>
        <w:rPr>
          <w:lang w:val="en-US" w:eastAsia="x-none"/>
        </w:rPr>
        <w:t xml:space="preserve"> </w:t>
      </w:r>
      <w:r w:rsidR="00F84F82" w:rsidRPr="00F84F82">
        <w:rPr>
          <w:lang w:val="en-US" w:eastAsia="x-none"/>
        </w:rPr>
        <w:t>if it’s applicable in the spec for the CA configuration</w:t>
      </w:r>
      <w:r w:rsidR="00F84F82">
        <w:rPr>
          <w:lang w:val="en-US" w:eastAsia="x-none"/>
        </w:rPr>
        <w:t xml:space="preserve">. </w:t>
      </w:r>
      <w:r w:rsidR="00B35573">
        <w:rPr>
          <w:lang w:val="en-US" w:eastAsia="x-none"/>
        </w:rPr>
        <w:t>A</w:t>
      </w:r>
      <w:r w:rsidR="000C6023">
        <w:rPr>
          <w:lang w:val="en-US" w:eastAsia="x-none"/>
        </w:rPr>
        <w:t xml:space="preserve">ccording to TS 38.101-1 sub-clause 5.5A, </w:t>
      </w:r>
      <w:r w:rsidR="00942A99">
        <w:rPr>
          <w:lang w:val="en-US" w:eastAsia="x-none"/>
        </w:rPr>
        <w:t>th</w:t>
      </w:r>
      <w:r w:rsidR="00A11082">
        <w:rPr>
          <w:lang w:val="en-US" w:eastAsia="x-none"/>
        </w:rPr>
        <w:t>e</w:t>
      </w:r>
      <w:r w:rsidR="00942A99">
        <w:rPr>
          <w:lang w:val="en-US" w:eastAsia="x-none"/>
        </w:rPr>
        <w:t xml:space="preserve"> issue </w:t>
      </w:r>
      <w:r w:rsidR="00223F08">
        <w:rPr>
          <w:lang w:val="en-US" w:eastAsia="x-none"/>
        </w:rPr>
        <w:t xml:space="preserve">for any DL CA with single carrier UL </w:t>
      </w:r>
      <w:r w:rsidR="00942A99">
        <w:rPr>
          <w:lang w:val="en-US" w:eastAsia="x-none"/>
        </w:rPr>
        <w:t xml:space="preserve">can be </w:t>
      </w:r>
      <w:r w:rsidR="00B35573">
        <w:rPr>
          <w:lang w:val="en-US" w:eastAsia="x-none"/>
        </w:rPr>
        <w:t xml:space="preserve">categorized as </w:t>
      </w:r>
      <w:r w:rsidR="00B35573" w:rsidRPr="00B35573">
        <w:rPr>
          <w:lang w:val="en-US" w:eastAsia="x-none"/>
        </w:rPr>
        <w:t xml:space="preserve">(1) </w:t>
      </w:r>
      <w:r w:rsidR="000C6023" w:rsidRPr="00B35573">
        <w:rPr>
          <w:lang w:val="en-US" w:eastAsia="x-none"/>
        </w:rPr>
        <w:t xml:space="preserve">DL CA </w:t>
      </w:r>
      <w:r w:rsidR="00B35573" w:rsidRPr="00B35573">
        <w:rPr>
          <w:lang w:val="en-US" w:eastAsia="x-none"/>
        </w:rPr>
        <w:t xml:space="preserve">only </w:t>
      </w:r>
      <w:r w:rsidR="000C6023" w:rsidRPr="00B35573">
        <w:rPr>
          <w:lang w:val="en-US" w:eastAsia="x-none"/>
        </w:rPr>
        <w:t xml:space="preserve">configuration in the NR inter-band CA band combination </w:t>
      </w:r>
      <w:r w:rsidR="00B35573" w:rsidRPr="00B35573">
        <w:rPr>
          <w:lang w:val="en-US" w:eastAsia="zh-TW"/>
        </w:rPr>
        <w:t>and</w:t>
      </w:r>
      <w:r w:rsidR="000C6023" w:rsidRPr="00B35573">
        <w:rPr>
          <w:lang w:val="en-US" w:eastAsia="x-none"/>
        </w:rPr>
        <w:t xml:space="preserve"> </w:t>
      </w:r>
      <w:r w:rsidR="00B35573">
        <w:rPr>
          <w:lang w:val="en-US" w:eastAsia="x-none"/>
        </w:rPr>
        <w:t>(2)</w:t>
      </w:r>
      <w:r w:rsidR="00B35573" w:rsidRPr="00B35573">
        <w:rPr>
          <w:lang w:val="en-US" w:eastAsia="x-none"/>
        </w:rPr>
        <w:t xml:space="preserve"> </w:t>
      </w:r>
      <w:r w:rsidR="007754A0" w:rsidRPr="00B35573">
        <w:rPr>
          <w:lang w:val="en-US" w:eastAsia="x-none"/>
        </w:rPr>
        <w:t>fallback</w:t>
      </w:r>
      <w:r w:rsidR="00942A99" w:rsidRPr="00B35573">
        <w:rPr>
          <w:lang w:val="en-US" w:eastAsia="x-none"/>
        </w:rPr>
        <w:t xml:space="preserve"> </w:t>
      </w:r>
      <w:r w:rsidR="007754A0" w:rsidRPr="00B35573">
        <w:rPr>
          <w:lang w:val="en-US" w:eastAsia="x-none"/>
        </w:rPr>
        <w:t xml:space="preserve">configuration in the </w:t>
      </w:r>
      <w:r w:rsidR="004B493D" w:rsidRPr="00B35573">
        <w:rPr>
          <w:lang w:val="en-US" w:eastAsia="x-none"/>
        </w:rPr>
        <w:t xml:space="preserve">NR </w:t>
      </w:r>
      <w:r w:rsidR="007754A0" w:rsidRPr="00B35573">
        <w:rPr>
          <w:lang w:val="en-US" w:eastAsia="x-none"/>
        </w:rPr>
        <w:t>inter-band UL CA band combinatio</w:t>
      </w:r>
      <w:r w:rsidR="000C6023" w:rsidRPr="00B35573">
        <w:rPr>
          <w:lang w:val="en-US" w:eastAsia="x-none"/>
        </w:rPr>
        <w:t>n</w:t>
      </w:r>
      <w:r w:rsidR="007754A0" w:rsidRPr="00B35573">
        <w:rPr>
          <w:lang w:val="en-US" w:eastAsia="x-none"/>
        </w:rPr>
        <w:t>.</w:t>
      </w:r>
      <w:r w:rsidR="00B35573">
        <w:rPr>
          <w:lang w:val="en-US" w:eastAsia="x-none"/>
        </w:rPr>
        <w:t xml:space="preserve"> </w:t>
      </w:r>
      <w:r w:rsidR="0080307C" w:rsidRPr="00B35573">
        <w:rPr>
          <w:lang w:val="en-US" w:eastAsia="x-none"/>
        </w:rPr>
        <w:t xml:space="preserve">Since the IE </w:t>
      </w:r>
      <w:r w:rsidR="0080307C" w:rsidRPr="00B35573">
        <w:rPr>
          <w:i/>
          <w:iCs/>
          <w:lang w:val="en-US" w:eastAsia="x-none"/>
        </w:rPr>
        <w:t xml:space="preserve">ue-PowerClassPerBandPerBC-r17 </w:t>
      </w:r>
      <w:r w:rsidR="0080307C" w:rsidRPr="00B35573">
        <w:rPr>
          <w:lang w:val="en-US" w:eastAsia="x-none"/>
        </w:rPr>
        <w:t xml:space="preserve">is </w:t>
      </w:r>
      <w:r w:rsidR="00835963">
        <w:rPr>
          <w:lang w:val="en-US" w:eastAsia="x-none"/>
        </w:rPr>
        <w:t xml:space="preserve">only </w:t>
      </w:r>
      <w:r w:rsidR="0080307C" w:rsidRPr="00B35573">
        <w:rPr>
          <w:lang w:val="en-US" w:eastAsia="x-none"/>
        </w:rPr>
        <w:t>applied to NR inter-band UL CA configuration, the issue for any DL CA with single carrier UL need</w:t>
      </w:r>
      <w:r w:rsidR="00BD2FF1">
        <w:rPr>
          <w:lang w:val="en-US" w:eastAsia="x-none"/>
        </w:rPr>
        <w:t>s</w:t>
      </w:r>
      <w:r w:rsidR="0080307C" w:rsidRPr="00B35573">
        <w:rPr>
          <w:lang w:val="en-US" w:eastAsia="x-none"/>
        </w:rPr>
        <w:t xml:space="preserve"> to be handled by the legacy per-band IE </w:t>
      </w:r>
      <w:proofErr w:type="spellStart"/>
      <w:r w:rsidR="0080307C" w:rsidRPr="00B35573">
        <w:rPr>
          <w:i/>
          <w:iCs/>
          <w:lang w:val="en-US" w:eastAsia="x-none"/>
        </w:rPr>
        <w:t>ue-PowerClass</w:t>
      </w:r>
      <w:proofErr w:type="spellEnd"/>
      <w:r w:rsidR="0080307C" w:rsidRPr="00B35573">
        <w:rPr>
          <w:i/>
          <w:iCs/>
          <w:lang w:val="en-US" w:eastAsia="x-none"/>
        </w:rPr>
        <w:t xml:space="preserve"> </w:t>
      </w:r>
      <w:r w:rsidR="0080307C" w:rsidRPr="00B35573">
        <w:rPr>
          <w:lang w:val="en-US" w:eastAsia="x-none"/>
        </w:rPr>
        <w:t xml:space="preserve">and per-BC IE </w:t>
      </w:r>
      <w:proofErr w:type="spellStart"/>
      <w:r w:rsidR="0080307C" w:rsidRPr="00B35573">
        <w:rPr>
          <w:i/>
          <w:iCs/>
          <w:lang w:val="en-US" w:eastAsia="x-none"/>
        </w:rPr>
        <w:t>powerClass</w:t>
      </w:r>
      <w:proofErr w:type="spellEnd"/>
      <w:r w:rsidR="0080307C" w:rsidRPr="00B35573">
        <w:rPr>
          <w:lang w:val="en-US" w:eastAsia="x-none"/>
        </w:rPr>
        <w:t>.</w:t>
      </w:r>
    </w:p>
    <w:p w14:paraId="7EC8E632" w14:textId="1EF1DEFD" w:rsidR="00B35573" w:rsidRDefault="00B35573" w:rsidP="00B35573">
      <w:pPr>
        <w:jc w:val="both"/>
        <w:rPr>
          <w:lang w:val="en-US" w:eastAsia="x-none"/>
        </w:rPr>
      </w:pPr>
      <w:r>
        <w:rPr>
          <w:lang w:val="en-US" w:eastAsia="x-none"/>
        </w:rPr>
        <w:t xml:space="preserve">For (1), </w:t>
      </w:r>
      <w:r w:rsidR="00C20947">
        <w:rPr>
          <w:lang w:val="en-US" w:eastAsia="x-none"/>
        </w:rPr>
        <w:t xml:space="preserve">although there is only </w:t>
      </w:r>
      <w:r w:rsidR="00D74BD2">
        <w:rPr>
          <w:lang w:val="en-US" w:eastAsia="x-none"/>
        </w:rPr>
        <w:t xml:space="preserve">single </w:t>
      </w:r>
      <w:r w:rsidR="00BD2FF1">
        <w:rPr>
          <w:lang w:val="en-US" w:eastAsia="x-none"/>
        </w:rPr>
        <w:t xml:space="preserve">configured </w:t>
      </w:r>
      <w:r w:rsidR="00D74BD2">
        <w:rPr>
          <w:lang w:val="en-US" w:eastAsia="zh-TW"/>
        </w:rPr>
        <w:t>UL</w:t>
      </w:r>
      <w:r w:rsidR="00C20947">
        <w:rPr>
          <w:rFonts w:hint="eastAsia"/>
          <w:lang w:val="en-US" w:eastAsia="zh-TW"/>
        </w:rPr>
        <w:t xml:space="preserve"> </w:t>
      </w:r>
      <w:r w:rsidR="00C20947">
        <w:rPr>
          <w:lang w:val="en-US" w:eastAsia="x-none"/>
        </w:rPr>
        <w:t>carrier</w:t>
      </w:r>
      <w:r w:rsidR="00D74BD2">
        <w:rPr>
          <w:lang w:val="en-US" w:eastAsia="x-none"/>
        </w:rPr>
        <w:t xml:space="preserve"> for </w:t>
      </w:r>
      <w:r w:rsidR="00D74BD2" w:rsidRPr="00B35573">
        <w:rPr>
          <w:lang w:val="en-US" w:eastAsia="x-none"/>
        </w:rPr>
        <w:t>the NR inter-band CA band combination</w:t>
      </w:r>
      <w:r w:rsidR="00C20947">
        <w:rPr>
          <w:lang w:val="en-US" w:eastAsia="x-none"/>
        </w:rPr>
        <w:t xml:space="preserve">, the DL </w:t>
      </w:r>
      <w:r w:rsidR="00D74BD2">
        <w:rPr>
          <w:lang w:val="en-US" w:eastAsia="x-none"/>
        </w:rPr>
        <w:t xml:space="preserve">configuration </w:t>
      </w:r>
      <w:r w:rsidR="00C20947">
        <w:rPr>
          <w:lang w:val="en-US" w:eastAsia="x-none"/>
        </w:rPr>
        <w:t xml:space="preserve">is still </w:t>
      </w:r>
      <w:r w:rsidR="00D74BD2">
        <w:rPr>
          <w:lang w:val="en-US" w:eastAsia="x-none"/>
        </w:rPr>
        <w:t>operat</w:t>
      </w:r>
      <w:r w:rsidR="00C20947">
        <w:rPr>
          <w:lang w:val="en-US" w:eastAsia="x-none"/>
        </w:rPr>
        <w:t>ed in CA mode.</w:t>
      </w:r>
      <w:r>
        <w:rPr>
          <w:lang w:val="en-US" w:eastAsia="x-none"/>
        </w:rPr>
        <w:t xml:space="preserve"> </w:t>
      </w:r>
      <w:r w:rsidR="00C20947">
        <w:rPr>
          <w:lang w:val="en-US" w:eastAsia="x-none"/>
        </w:rPr>
        <w:t xml:space="preserve">Therefore, from signaling perspective, we think it is intuitive that </w:t>
      </w:r>
      <w:r w:rsidR="000C0052">
        <w:rPr>
          <w:lang w:val="en-US" w:eastAsia="x-none"/>
        </w:rPr>
        <w:t xml:space="preserve">the per-band max Tx power for </w:t>
      </w:r>
      <w:r w:rsidR="00C20947">
        <w:rPr>
          <w:lang w:val="en-US" w:eastAsia="x-none"/>
        </w:rPr>
        <w:t xml:space="preserve">the single </w:t>
      </w:r>
      <w:r w:rsidR="00D74BD2">
        <w:rPr>
          <w:lang w:val="en-US" w:eastAsia="x-none"/>
        </w:rPr>
        <w:t xml:space="preserve">configured </w:t>
      </w:r>
      <w:r w:rsidR="00C20947">
        <w:rPr>
          <w:lang w:val="en-US" w:eastAsia="x-none"/>
        </w:rPr>
        <w:t xml:space="preserve">UL carrier can be capped by the per-BC IE </w:t>
      </w:r>
      <w:proofErr w:type="spellStart"/>
      <w:r w:rsidR="00C20947">
        <w:rPr>
          <w:i/>
          <w:iCs/>
          <w:lang w:val="en-US" w:eastAsia="zh-TW"/>
        </w:rPr>
        <w:t>p</w:t>
      </w:r>
      <w:r w:rsidR="00C20947" w:rsidRPr="00B73F85">
        <w:rPr>
          <w:i/>
          <w:iCs/>
          <w:lang w:val="en-US" w:eastAsia="x-none"/>
        </w:rPr>
        <w:t>owerCla</w:t>
      </w:r>
      <w:r w:rsidR="00C20947">
        <w:rPr>
          <w:i/>
          <w:iCs/>
          <w:lang w:val="en-US" w:eastAsia="x-none"/>
        </w:rPr>
        <w:t>s</w:t>
      </w:r>
      <w:r w:rsidR="00C20947" w:rsidRPr="00B73F85">
        <w:rPr>
          <w:i/>
          <w:iCs/>
          <w:lang w:val="en-US" w:eastAsia="x-none"/>
        </w:rPr>
        <w:t>s</w:t>
      </w:r>
      <w:proofErr w:type="spellEnd"/>
      <w:r w:rsidR="00C20947">
        <w:rPr>
          <w:lang w:val="en-US" w:eastAsia="x-none"/>
        </w:rPr>
        <w:t xml:space="preserve"> and </w:t>
      </w:r>
      <w:r w:rsidR="000C0052">
        <w:rPr>
          <w:lang w:val="en-US" w:eastAsia="x-none"/>
        </w:rPr>
        <w:t>it</w:t>
      </w:r>
      <w:r w:rsidR="00C20947">
        <w:rPr>
          <w:lang w:val="en-US" w:eastAsia="x-none"/>
        </w:rPr>
        <w:t xml:space="preserve"> can be determined </w:t>
      </w:r>
      <w:r w:rsidR="00D74BD2">
        <w:rPr>
          <w:lang w:val="en-US" w:eastAsia="x-none"/>
        </w:rPr>
        <w:t>by</w:t>
      </w:r>
      <w:r w:rsidR="00C20947">
        <w:rPr>
          <w:lang w:val="en-US" w:eastAsia="x-none"/>
        </w:rPr>
        <w:t xml:space="preserve"> the legacy method, i.e., </w:t>
      </w:r>
      <w:proofErr w:type="gramStart"/>
      <w:r w:rsidR="00C20947" w:rsidRPr="00C20947">
        <w:rPr>
          <w:lang w:val="en-US" w:eastAsia="x-none"/>
        </w:rPr>
        <w:t>min(</w:t>
      </w:r>
      <w:proofErr w:type="gramEnd"/>
      <w:r w:rsidR="00C20947" w:rsidRPr="00C20947">
        <w:rPr>
          <w:lang w:val="en-US" w:eastAsia="x-none"/>
        </w:rPr>
        <w:t xml:space="preserve">per-band IE </w:t>
      </w:r>
      <w:proofErr w:type="spellStart"/>
      <w:r w:rsidR="00C20947" w:rsidRPr="00233AF1">
        <w:rPr>
          <w:i/>
          <w:iCs/>
          <w:lang w:val="en-US" w:eastAsia="x-none"/>
        </w:rPr>
        <w:t>ue-PowerClass</w:t>
      </w:r>
      <w:proofErr w:type="spellEnd"/>
      <w:r w:rsidR="00C20947" w:rsidRPr="00C20947">
        <w:rPr>
          <w:lang w:val="en-US" w:eastAsia="x-none"/>
        </w:rPr>
        <w:t xml:space="preserve">, per-BC IE </w:t>
      </w:r>
      <w:proofErr w:type="spellStart"/>
      <w:r w:rsidR="00C20947" w:rsidRPr="00233AF1">
        <w:rPr>
          <w:i/>
          <w:iCs/>
          <w:lang w:val="en-US" w:eastAsia="x-none"/>
        </w:rPr>
        <w:t>powerClass</w:t>
      </w:r>
      <w:proofErr w:type="spellEnd"/>
      <w:r w:rsidR="00C20947" w:rsidRPr="00C20947">
        <w:rPr>
          <w:lang w:val="en-US" w:eastAsia="x-none"/>
        </w:rPr>
        <w:t>)</w:t>
      </w:r>
      <w:r w:rsidR="00C20947">
        <w:rPr>
          <w:lang w:val="en-US" w:eastAsia="x-none"/>
        </w:rPr>
        <w:t xml:space="preserve">. </w:t>
      </w:r>
    </w:p>
    <w:p w14:paraId="14D8EB43" w14:textId="5AC0323B" w:rsidR="00E61FC0" w:rsidRDefault="00C20947" w:rsidP="00B35573">
      <w:pPr>
        <w:jc w:val="both"/>
        <w:rPr>
          <w:lang w:val="en-US" w:eastAsia="x-none"/>
        </w:rPr>
      </w:pPr>
      <w:r>
        <w:rPr>
          <w:lang w:val="en-US" w:eastAsia="x-none"/>
        </w:rPr>
        <w:t xml:space="preserve">For (2), </w:t>
      </w:r>
      <w:r w:rsidR="00E61FC0">
        <w:rPr>
          <w:lang w:val="en-US" w:eastAsia="x-none"/>
        </w:rPr>
        <w:t xml:space="preserve">although the fallback </w:t>
      </w:r>
      <w:r w:rsidR="000C0052">
        <w:rPr>
          <w:lang w:val="en-US" w:eastAsia="x-none"/>
        </w:rPr>
        <w:t xml:space="preserve">configuration is </w:t>
      </w:r>
      <w:r w:rsidR="00D74BD2">
        <w:rPr>
          <w:lang w:val="en-US" w:eastAsia="x-none"/>
        </w:rPr>
        <w:t xml:space="preserve">the </w:t>
      </w:r>
      <w:r w:rsidR="00E61FC0">
        <w:rPr>
          <w:lang w:val="en-US" w:eastAsia="x-none"/>
        </w:rPr>
        <w:t xml:space="preserve">single </w:t>
      </w:r>
      <w:r w:rsidR="00D74BD2">
        <w:rPr>
          <w:lang w:val="en-US" w:eastAsia="x-none"/>
        </w:rPr>
        <w:t xml:space="preserve">configured UL </w:t>
      </w:r>
      <w:r w:rsidR="00E61FC0">
        <w:rPr>
          <w:lang w:val="en-US" w:eastAsia="x-none"/>
        </w:rPr>
        <w:t xml:space="preserve">carrier, </w:t>
      </w:r>
      <w:r w:rsidR="00233AF1">
        <w:rPr>
          <w:lang w:val="en-US" w:eastAsia="x-none"/>
        </w:rPr>
        <w:t xml:space="preserve">the UE </w:t>
      </w:r>
      <w:r w:rsidR="00E61FC0">
        <w:rPr>
          <w:lang w:val="en-US" w:eastAsia="x-none"/>
        </w:rPr>
        <w:t xml:space="preserve">still </w:t>
      </w:r>
      <w:r w:rsidR="00233AF1">
        <w:rPr>
          <w:lang w:val="en-US" w:eastAsia="x-none"/>
        </w:rPr>
        <w:t xml:space="preserve">actually </w:t>
      </w:r>
      <w:r w:rsidR="00E61FC0">
        <w:rPr>
          <w:lang w:val="en-US" w:eastAsia="x-none"/>
        </w:rPr>
        <w:t>work</w:t>
      </w:r>
      <w:r w:rsidR="00233AF1">
        <w:rPr>
          <w:lang w:val="en-US" w:eastAsia="x-none"/>
        </w:rPr>
        <w:t>s</w:t>
      </w:r>
      <w:r w:rsidR="00E61FC0">
        <w:rPr>
          <w:lang w:val="en-US" w:eastAsia="x-none"/>
        </w:rPr>
        <w:t xml:space="preserve"> under NR inter-band UL CA mode and still </w:t>
      </w:r>
      <w:r w:rsidR="00D74BD2">
        <w:rPr>
          <w:lang w:val="en-US" w:eastAsia="x-none"/>
        </w:rPr>
        <w:t>ha</w:t>
      </w:r>
      <w:r w:rsidR="00233AF1">
        <w:rPr>
          <w:lang w:val="en-US" w:eastAsia="x-none"/>
        </w:rPr>
        <w:t>s</w:t>
      </w:r>
      <w:r w:rsidR="00D74BD2">
        <w:rPr>
          <w:lang w:val="en-US" w:eastAsia="x-none"/>
        </w:rPr>
        <w:t xml:space="preserve"> </w:t>
      </w:r>
      <w:r w:rsidR="00E61FC0">
        <w:rPr>
          <w:lang w:val="en-US" w:eastAsia="x-none"/>
        </w:rPr>
        <w:t xml:space="preserve">the chance to be </w:t>
      </w:r>
      <w:r w:rsidR="000C0052">
        <w:rPr>
          <w:lang w:val="en-US" w:eastAsia="x-none"/>
        </w:rPr>
        <w:t>activat</w:t>
      </w:r>
      <w:r w:rsidR="00E61FC0">
        <w:rPr>
          <w:lang w:val="en-US" w:eastAsia="x-none"/>
        </w:rPr>
        <w:t xml:space="preserve">ed back to NR inter-band UL CA </w:t>
      </w:r>
      <w:r w:rsidR="00233AF1">
        <w:rPr>
          <w:lang w:val="en-US" w:eastAsia="x-none"/>
        </w:rPr>
        <w:t xml:space="preserve">configuration </w:t>
      </w:r>
      <w:r w:rsidR="00E61FC0">
        <w:rPr>
          <w:lang w:val="en-US" w:eastAsia="x-none"/>
        </w:rPr>
        <w:t xml:space="preserve">depending on the network scheduling decision.  </w:t>
      </w:r>
      <w:r w:rsidR="000C0052">
        <w:rPr>
          <w:lang w:val="en-US" w:eastAsia="x-none"/>
        </w:rPr>
        <w:t xml:space="preserve">Hence, from signaling perspective, we think it is also intuitive that the per-band max Tx power for the single </w:t>
      </w:r>
      <w:r w:rsidR="00D74BD2">
        <w:rPr>
          <w:lang w:val="en-US" w:eastAsia="x-none"/>
        </w:rPr>
        <w:t xml:space="preserve">configured </w:t>
      </w:r>
      <w:r w:rsidR="000C0052">
        <w:rPr>
          <w:lang w:val="en-US" w:eastAsia="x-none"/>
        </w:rPr>
        <w:t xml:space="preserve">UL carrier can be capped by the per-BC IE </w:t>
      </w:r>
      <w:proofErr w:type="spellStart"/>
      <w:r w:rsidR="000C0052">
        <w:rPr>
          <w:i/>
          <w:iCs/>
          <w:lang w:val="en-US" w:eastAsia="zh-TW"/>
        </w:rPr>
        <w:t>p</w:t>
      </w:r>
      <w:r w:rsidR="000C0052" w:rsidRPr="00B73F85">
        <w:rPr>
          <w:i/>
          <w:iCs/>
          <w:lang w:val="en-US" w:eastAsia="x-none"/>
        </w:rPr>
        <w:t>owerCla</w:t>
      </w:r>
      <w:r w:rsidR="000C0052">
        <w:rPr>
          <w:i/>
          <w:iCs/>
          <w:lang w:val="en-US" w:eastAsia="x-none"/>
        </w:rPr>
        <w:t>s</w:t>
      </w:r>
      <w:r w:rsidR="000C0052" w:rsidRPr="00B73F85">
        <w:rPr>
          <w:i/>
          <w:iCs/>
          <w:lang w:val="en-US" w:eastAsia="x-none"/>
        </w:rPr>
        <w:t>s</w:t>
      </w:r>
      <w:proofErr w:type="spellEnd"/>
      <w:r w:rsidR="000C0052">
        <w:rPr>
          <w:lang w:val="en-US" w:eastAsia="x-none"/>
        </w:rPr>
        <w:t xml:space="preserve"> and it can be determined in the legacy method, i.e., </w:t>
      </w:r>
      <w:proofErr w:type="gramStart"/>
      <w:r w:rsidR="000C0052" w:rsidRPr="00C20947">
        <w:rPr>
          <w:lang w:val="en-US" w:eastAsia="x-none"/>
        </w:rPr>
        <w:t>min(</w:t>
      </w:r>
      <w:proofErr w:type="gramEnd"/>
      <w:r w:rsidR="000C0052" w:rsidRPr="00C20947">
        <w:rPr>
          <w:lang w:val="en-US" w:eastAsia="x-none"/>
        </w:rPr>
        <w:t xml:space="preserve">per-band IE </w:t>
      </w:r>
      <w:proofErr w:type="spellStart"/>
      <w:r w:rsidR="000C0052" w:rsidRPr="00233AF1">
        <w:rPr>
          <w:i/>
          <w:iCs/>
          <w:lang w:val="en-US" w:eastAsia="x-none"/>
        </w:rPr>
        <w:t>ue-PowerClass</w:t>
      </w:r>
      <w:proofErr w:type="spellEnd"/>
      <w:r w:rsidR="000C0052" w:rsidRPr="00C20947">
        <w:rPr>
          <w:lang w:val="en-US" w:eastAsia="x-none"/>
        </w:rPr>
        <w:t xml:space="preserve">, per-BC IE </w:t>
      </w:r>
      <w:proofErr w:type="spellStart"/>
      <w:r w:rsidR="000C0052" w:rsidRPr="00233AF1">
        <w:rPr>
          <w:i/>
          <w:iCs/>
          <w:lang w:val="en-US" w:eastAsia="x-none"/>
        </w:rPr>
        <w:t>powerClass</w:t>
      </w:r>
      <w:proofErr w:type="spellEnd"/>
      <w:r w:rsidR="000C0052" w:rsidRPr="00C20947">
        <w:rPr>
          <w:lang w:val="en-US" w:eastAsia="x-none"/>
        </w:rPr>
        <w:t>)</w:t>
      </w:r>
      <w:r w:rsidR="000C0052">
        <w:rPr>
          <w:lang w:val="en-US" w:eastAsia="x-none"/>
        </w:rPr>
        <w:t xml:space="preserve">. </w:t>
      </w:r>
    </w:p>
    <w:p w14:paraId="5177C6E1" w14:textId="63662886" w:rsidR="00126D11" w:rsidRDefault="000C0052" w:rsidP="006B1A86">
      <w:pPr>
        <w:jc w:val="both"/>
        <w:rPr>
          <w:lang w:val="en-US" w:eastAsia="x-none"/>
        </w:rPr>
      </w:pPr>
      <w:r>
        <w:rPr>
          <w:lang w:val="en-US" w:eastAsia="x-none"/>
        </w:rPr>
        <w:t xml:space="preserve">Base on the above consideration, </w:t>
      </w:r>
      <w:r w:rsidR="00927754" w:rsidRPr="00927754">
        <w:rPr>
          <w:lang w:val="en-US" w:eastAsia="x-none"/>
        </w:rPr>
        <w:t xml:space="preserve">It is preferred that the per-band IE </w:t>
      </w:r>
      <w:proofErr w:type="spellStart"/>
      <w:r w:rsidR="00927754" w:rsidRPr="00927754">
        <w:rPr>
          <w:lang w:val="en-US" w:eastAsia="x-none"/>
        </w:rPr>
        <w:t>ue-PowerClass</w:t>
      </w:r>
      <w:proofErr w:type="spellEnd"/>
      <w:r w:rsidR="00927754" w:rsidRPr="00927754">
        <w:rPr>
          <w:lang w:val="en-US" w:eastAsia="x-none"/>
        </w:rPr>
        <w:t xml:space="preserve"> for any DL CA with single carrier UL is optional to support, and the per-band max Tx power for any DL CA with single carrier UL can be determined by min(per-band IE </w:t>
      </w:r>
      <w:proofErr w:type="spellStart"/>
      <w:r w:rsidR="00927754" w:rsidRPr="00927754">
        <w:rPr>
          <w:lang w:val="en-US" w:eastAsia="x-none"/>
        </w:rPr>
        <w:t>ue-PowerClass</w:t>
      </w:r>
      <w:proofErr w:type="spellEnd"/>
      <w:r w:rsidR="00927754" w:rsidRPr="00927754">
        <w:rPr>
          <w:lang w:val="en-US" w:eastAsia="x-none"/>
        </w:rPr>
        <w:t xml:space="preserve">, per-BC IE </w:t>
      </w:r>
      <w:proofErr w:type="spellStart"/>
      <w:r w:rsidR="00927754" w:rsidRPr="00927754">
        <w:rPr>
          <w:lang w:val="en-US" w:eastAsia="x-none"/>
        </w:rPr>
        <w:t>powerClass</w:t>
      </w:r>
      <w:proofErr w:type="spellEnd"/>
      <w:r w:rsidR="00927754" w:rsidRPr="00927754">
        <w:rPr>
          <w:lang w:val="en-US" w:eastAsia="x-none"/>
        </w:rPr>
        <w:t>).</w:t>
      </w:r>
    </w:p>
    <w:p w14:paraId="6A83879F" w14:textId="77777777" w:rsidR="00927754" w:rsidRPr="00126D11" w:rsidRDefault="00927754" w:rsidP="00927754">
      <w:pPr>
        <w:jc w:val="both"/>
        <w:rPr>
          <w:b/>
          <w:bCs/>
          <w:lang w:val="en-US" w:eastAsia="x-none"/>
        </w:rPr>
      </w:pPr>
      <w:r w:rsidRPr="00126D11">
        <w:rPr>
          <w:b/>
          <w:bCs/>
          <w:lang w:val="en-US" w:eastAsia="x-none"/>
        </w:rPr>
        <w:t xml:space="preserve">Proposal </w:t>
      </w:r>
      <w:r>
        <w:rPr>
          <w:b/>
          <w:bCs/>
          <w:lang w:val="en-US" w:eastAsia="x-none"/>
        </w:rPr>
        <w:t>3</w:t>
      </w:r>
      <w:r w:rsidRPr="00126D11">
        <w:rPr>
          <w:b/>
          <w:bCs/>
          <w:lang w:val="en-US" w:eastAsia="x-none"/>
        </w:rPr>
        <w:t xml:space="preserve">: </w:t>
      </w:r>
      <w:r>
        <w:rPr>
          <w:b/>
          <w:bCs/>
          <w:lang w:val="en-US" w:eastAsia="x-none"/>
        </w:rPr>
        <w:t>I</w:t>
      </w:r>
      <w:r w:rsidRPr="000C0052">
        <w:rPr>
          <w:b/>
          <w:bCs/>
          <w:lang w:val="en-US" w:eastAsia="x-none"/>
        </w:rPr>
        <w:t>t is p</w:t>
      </w:r>
      <w:r>
        <w:rPr>
          <w:b/>
          <w:bCs/>
          <w:lang w:val="en-US" w:eastAsia="x-none"/>
        </w:rPr>
        <w:t>re</w:t>
      </w:r>
      <w:r w:rsidRPr="000C0052">
        <w:rPr>
          <w:b/>
          <w:bCs/>
          <w:lang w:val="en-US" w:eastAsia="x-none"/>
        </w:rPr>
        <w:t>fe</w:t>
      </w:r>
      <w:r>
        <w:rPr>
          <w:b/>
          <w:bCs/>
          <w:lang w:val="en-US" w:eastAsia="x-none"/>
        </w:rPr>
        <w:t>r</w:t>
      </w:r>
      <w:r w:rsidRPr="000C0052">
        <w:rPr>
          <w:b/>
          <w:bCs/>
          <w:lang w:val="en-US" w:eastAsia="x-none"/>
        </w:rPr>
        <w:t xml:space="preserve">red that the per-band IE </w:t>
      </w:r>
      <w:proofErr w:type="spellStart"/>
      <w:r w:rsidRPr="000C0052">
        <w:rPr>
          <w:b/>
          <w:bCs/>
          <w:i/>
          <w:iCs/>
          <w:lang w:val="en-US" w:eastAsia="x-none"/>
        </w:rPr>
        <w:t>ue-PowerClass</w:t>
      </w:r>
      <w:proofErr w:type="spellEnd"/>
      <w:r w:rsidRPr="000C0052">
        <w:rPr>
          <w:b/>
          <w:bCs/>
          <w:lang w:val="en-US" w:eastAsia="x-none"/>
        </w:rPr>
        <w:t xml:space="preserve"> for any DL CA with single carrier UL</w:t>
      </w:r>
      <w:r>
        <w:rPr>
          <w:b/>
          <w:bCs/>
          <w:lang w:val="en-US" w:eastAsia="x-none"/>
        </w:rPr>
        <w:t xml:space="preserve"> </w:t>
      </w:r>
      <w:r w:rsidRPr="000C0052">
        <w:rPr>
          <w:b/>
          <w:bCs/>
          <w:lang w:val="en-US" w:eastAsia="x-none"/>
        </w:rPr>
        <w:t xml:space="preserve">is optional to support, and the per-band max Tx power </w:t>
      </w:r>
      <w:r>
        <w:rPr>
          <w:b/>
          <w:bCs/>
          <w:lang w:val="en-US" w:eastAsia="x-none"/>
        </w:rPr>
        <w:t xml:space="preserve">for </w:t>
      </w:r>
      <w:r w:rsidRPr="000C0052">
        <w:rPr>
          <w:b/>
          <w:bCs/>
          <w:lang w:val="en-US" w:eastAsia="x-none"/>
        </w:rPr>
        <w:t>any DL CA with single carrier UL</w:t>
      </w:r>
      <w:r>
        <w:rPr>
          <w:b/>
          <w:bCs/>
          <w:lang w:val="en-US" w:eastAsia="x-none"/>
        </w:rPr>
        <w:t xml:space="preserve"> </w:t>
      </w:r>
      <w:r w:rsidRPr="000C0052">
        <w:rPr>
          <w:b/>
          <w:bCs/>
          <w:lang w:val="en-US" w:eastAsia="x-none"/>
        </w:rPr>
        <w:t xml:space="preserve">can be determined by </w:t>
      </w:r>
      <w:proofErr w:type="gramStart"/>
      <w:r w:rsidRPr="000C0052">
        <w:rPr>
          <w:b/>
          <w:bCs/>
          <w:lang w:val="en-US" w:eastAsia="x-none"/>
        </w:rPr>
        <w:t>min(</w:t>
      </w:r>
      <w:proofErr w:type="gramEnd"/>
      <w:r w:rsidRPr="000C0052">
        <w:rPr>
          <w:b/>
          <w:bCs/>
          <w:lang w:val="en-US" w:eastAsia="x-none"/>
        </w:rPr>
        <w:t xml:space="preserve">per-band IE </w:t>
      </w:r>
      <w:proofErr w:type="spellStart"/>
      <w:r w:rsidRPr="000C0052">
        <w:rPr>
          <w:b/>
          <w:bCs/>
          <w:lang w:val="en-US" w:eastAsia="x-none"/>
        </w:rPr>
        <w:t>ue-PowerClass</w:t>
      </w:r>
      <w:proofErr w:type="spellEnd"/>
      <w:r w:rsidRPr="000C0052">
        <w:rPr>
          <w:b/>
          <w:bCs/>
          <w:lang w:val="en-US" w:eastAsia="x-none"/>
        </w:rPr>
        <w:t xml:space="preserve">, per-BC IE </w:t>
      </w:r>
      <w:proofErr w:type="spellStart"/>
      <w:r w:rsidRPr="000C0052">
        <w:rPr>
          <w:b/>
          <w:bCs/>
          <w:lang w:val="en-US" w:eastAsia="x-none"/>
        </w:rPr>
        <w:t>powerClass</w:t>
      </w:r>
      <w:proofErr w:type="spellEnd"/>
      <w:r w:rsidRPr="000C0052">
        <w:rPr>
          <w:b/>
          <w:bCs/>
          <w:lang w:val="en-US" w:eastAsia="x-none"/>
        </w:rPr>
        <w:t>)</w:t>
      </w:r>
      <w:r>
        <w:rPr>
          <w:b/>
          <w:bCs/>
          <w:lang w:val="en-US" w:eastAsia="x-none"/>
        </w:rPr>
        <w:t>.</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72BC8AB3" w14:textId="77777777" w:rsidR="00EC6D7B" w:rsidRPr="00126D11" w:rsidRDefault="00EC6D7B" w:rsidP="00EC6D7B">
      <w:pPr>
        <w:jc w:val="both"/>
        <w:rPr>
          <w:b/>
          <w:bCs/>
          <w:lang w:val="en-US" w:eastAsia="x-none"/>
        </w:rPr>
      </w:pPr>
      <w:r w:rsidRPr="00126D11">
        <w:rPr>
          <w:b/>
          <w:bCs/>
          <w:lang w:val="en-US" w:eastAsia="x-none"/>
        </w:rPr>
        <w:t xml:space="preserve">Proposal 1: If </w:t>
      </w:r>
      <w:r w:rsidRPr="00126D11">
        <w:rPr>
          <w:rFonts w:hint="eastAsia"/>
          <w:b/>
          <w:bCs/>
          <w:lang w:val="en-US" w:eastAsia="x-none"/>
        </w:rPr>
        <w:t xml:space="preserve">the </w:t>
      </w:r>
      <w:r w:rsidRPr="00835963">
        <w:rPr>
          <w:b/>
          <w:bCs/>
          <w:lang w:val="en-US" w:eastAsia="x-none"/>
        </w:rPr>
        <w:t xml:space="preserve">per-band per-BC </w:t>
      </w:r>
      <w:r w:rsidRPr="00126D11">
        <w:rPr>
          <w:rFonts w:hint="eastAsia"/>
          <w:b/>
          <w:bCs/>
          <w:lang w:val="en-US" w:eastAsia="x-none"/>
        </w:rPr>
        <w:t xml:space="preserve">IE </w:t>
      </w:r>
      <w:r w:rsidRPr="004B493D">
        <w:rPr>
          <w:rFonts w:hint="eastAsia"/>
          <w:b/>
          <w:bCs/>
          <w:i/>
          <w:iCs/>
          <w:lang w:val="en-US" w:eastAsia="x-none"/>
        </w:rPr>
        <w:t>ue-PowerClassPerBandPerBC-r17</w:t>
      </w:r>
      <w:r w:rsidRPr="00126D11">
        <w:rPr>
          <w:rFonts w:hint="eastAsia"/>
          <w:b/>
          <w:bCs/>
          <w:lang w:val="en-US" w:eastAsia="x-none"/>
        </w:rPr>
        <w:t xml:space="preserve"> is absent</w:t>
      </w:r>
      <w:r w:rsidRPr="00126D11">
        <w:rPr>
          <w:b/>
          <w:bCs/>
          <w:lang w:val="en-US" w:eastAsia="x-none"/>
        </w:rPr>
        <w:t xml:space="preserve">, the power class for </w:t>
      </w:r>
      <w:r w:rsidRPr="00126D11">
        <w:rPr>
          <w:b/>
          <w:bCs/>
        </w:rPr>
        <w:t xml:space="preserve">the individual bands of the </w:t>
      </w:r>
      <w:r>
        <w:rPr>
          <w:b/>
          <w:bCs/>
        </w:rPr>
        <w:t xml:space="preserve">NR </w:t>
      </w:r>
      <w:r w:rsidRPr="00126D11">
        <w:rPr>
          <w:b/>
          <w:bCs/>
        </w:rPr>
        <w:t>inter-band UL CA band combination</w:t>
      </w:r>
      <w:r w:rsidRPr="00126D11">
        <w:rPr>
          <w:b/>
          <w:bCs/>
          <w:lang w:val="en-US" w:eastAsia="x-none"/>
        </w:rPr>
        <w:t xml:space="preserve"> can be determined by </w:t>
      </w:r>
      <w:proofErr w:type="gramStart"/>
      <w:r w:rsidRPr="00126D11">
        <w:rPr>
          <w:b/>
          <w:bCs/>
          <w:lang w:val="en-US" w:eastAsia="x-none"/>
        </w:rPr>
        <w:t>min(</w:t>
      </w:r>
      <w:proofErr w:type="gramEnd"/>
      <w:r w:rsidRPr="00126D11">
        <w:rPr>
          <w:b/>
          <w:bCs/>
          <w:lang w:val="en-US" w:eastAsia="x-none"/>
        </w:rPr>
        <w:t xml:space="preserve">per-band IE </w:t>
      </w:r>
      <w:proofErr w:type="spellStart"/>
      <w:r w:rsidRPr="00126D11">
        <w:rPr>
          <w:b/>
          <w:bCs/>
          <w:i/>
          <w:iCs/>
          <w:lang w:val="en-US" w:eastAsia="x-none"/>
        </w:rPr>
        <w:t>ue-PowerClass</w:t>
      </w:r>
      <w:proofErr w:type="spellEnd"/>
      <w:r w:rsidRPr="00126D11">
        <w:rPr>
          <w:b/>
          <w:bCs/>
          <w:lang w:val="en-US" w:eastAsia="x-none"/>
        </w:rPr>
        <w:t xml:space="preserve">, per-BC IE </w:t>
      </w:r>
      <w:proofErr w:type="spellStart"/>
      <w:r w:rsidRPr="00126D11">
        <w:rPr>
          <w:b/>
          <w:bCs/>
          <w:i/>
          <w:iCs/>
          <w:lang w:val="en-US" w:eastAsia="zh-TW"/>
        </w:rPr>
        <w:t>p</w:t>
      </w:r>
      <w:r w:rsidRPr="00126D11">
        <w:rPr>
          <w:b/>
          <w:bCs/>
          <w:i/>
          <w:iCs/>
          <w:lang w:val="en-US" w:eastAsia="x-none"/>
        </w:rPr>
        <w:t>owerClass</w:t>
      </w:r>
      <w:proofErr w:type="spellEnd"/>
      <w:r w:rsidRPr="00126D11">
        <w:rPr>
          <w:b/>
          <w:bCs/>
          <w:lang w:val="en-US" w:eastAsia="x-none"/>
        </w:rPr>
        <w:t xml:space="preserve">). </w:t>
      </w:r>
    </w:p>
    <w:p w14:paraId="4621F647" w14:textId="77777777" w:rsidR="00EC6D7B" w:rsidRDefault="00EC6D7B" w:rsidP="00EC6D7B">
      <w:pPr>
        <w:jc w:val="both"/>
        <w:rPr>
          <w:b/>
          <w:bCs/>
          <w:lang w:val="en-US" w:eastAsia="x-none"/>
        </w:rPr>
      </w:pPr>
      <w:r w:rsidRPr="00126D11">
        <w:rPr>
          <w:b/>
          <w:bCs/>
          <w:lang w:val="en-US" w:eastAsia="x-none"/>
        </w:rPr>
        <w:t xml:space="preserve">Proposal 2: If </w:t>
      </w:r>
      <w:r w:rsidRPr="00126D11">
        <w:rPr>
          <w:rFonts w:hint="eastAsia"/>
          <w:b/>
          <w:bCs/>
          <w:lang w:val="en-US" w:eastAsia="x-none"/>
        </w:rPr>
        <w:t xml:space="preserve">the </w:t>
      </w:r>
      <w:r w:rsidRPr="00835963">
        <w:rPr>
          <w:b/>
          <w:bCs/>
          <w:lang w:val="en-US" w:eastAsia="x-none"/>
        </w:rPr>
        <w:t xml:space="preserve">per-band per-BC </w:t>
      </w:r>
      <w:r w:rsidRPr="00126D11">
        <w:rPr>
          <w:rFonts w:hint="eastAsia"/>
          <w:b/>
          <w:bCs/>
          <w:lang w:val="en-US" w:eastAsia="x-none"/>
        </w:rPr>
        <w:t xml:space="preserve">IE </w:t>
      </w:r>
      <w:r w:rsidRPr="004B493D">
        <w:rPr>
          <w:rFonts w:hint="eastAsia"/>
          <w:b/>
          <w:bCs/>
          <w:i/>
          <w:iCs/>
          <w:lang w:val="en-US" w:eastAsia="x-none"/>
        </w:rPr>
        <w:t>ue-PowerClassPerBandPerBC-r17</w:t>
      </w:r>
      <w:r w:rsidRPr="00126D11">
        <w:rPr>
          <w:rFonts w:hint="eastAsia"/>
          <w:b/>
          <w:bCs/>
          <w:lang w:val="en-US" w:eastAsia="x-none"/>
        </w:rPr>
        <w:t xml:space="preserve"> is </w:t>
      </w:r>
      <w:r w:rsidRPr="00126D11">
        <w:rPr>
          <w:b/>
          <w:bCs/>
          <w:lang w:val="en-US" w:eastAsia="x-none"/>
        </w:rPr>
        <w:t xml:space="preserve">indicated, the power class for </w:t>
      </w:r>
      <w:r w:rsidRPr="00126D11">
        <w:rPr>
          <w:b/>
          <w:bCs/>
        </w:rPr>
        <w:t xml:space="preserve">the individual bands of the </w:t>
      </w:r>
      <w:r>
        <w:rPr>
          <w:b/>
          <w:bCs/>
        </w:rPr>
        <w:t xml:space="preserve">NR </w:t>
      </w:r>
      <w:r w:rsidRPr="00126D11">
        <w:rPr>
          <w:b/>
          <w:bCs/>
        </w:rPr>
        <w:t>inter-band UL CA band combination</w:t>
      </w:r>
      <w:r w:rsidRPr="00126D11">
        <w:rPr>
          <w:b/>
          <w:bCs/>
          <w:lang w:val="en-US" w:eastAsia="x-none"/>
        </w:rPr>
        <w:t xml:space="preserve"> can be determined by </w:t>
      </w:r>
      <w:proofErr w:type="gramStart"/>
      <w:r w:rsidRPr="00126D11">
        <w:rPr>
          <w:b/>
          <w:bCs/>
          <w:lang w:val="en-US" w:eastAsia="x-none"/>
        </w:rPr>
        <w:t>min(</w:t>
      </w:r>
      <w:proofErr w:type="gramEnd"/>
      <w:r w:rsidRPr="00126D11">
        <w:rPr>
          <w:b/>
          <w:bCs/>
          <w:lang w:val="en-US" w:eastAsia="x-none"/>
        </w:rPr>
        <w:t xml:space="preserve">per-band per-BC IE </w:t>
      </w:r>
      <w:r w:rsidRPr="00126D11">
        <w:rPr>
          <w:b/>
          <w:bCs/>
          <w:i/>
          <w:iCs/>
          <w:lang w:val="en-US" w:eastAsia="x-none"/>
        </w:rPr>
        <w:t>ue-PowerClassPerBandPerBC-r17</w:t>
      </w:r>
      <w:r w:rsidRPr="00126D11">
        <w:rPr>
          <w:b/>
          <w:bCs/>
          <w:lang w:val="en-US" w:eastAsia="x-none"/>
        </w:rPr>
        <w:t xml:space="preserve">, per-BC IE </w:t>
      </w:r>
      <w:proofErr w:type="spellStart"/>
      <w:r w:rsidRPr="00126D11">
        <w:rPr>
          <w:b/>
          <w:bCs/>
          <w:i/>
          <w:iCs/>
          <w:lang w:val="en-US" w:eastAsia="zh-TW"/>
        </w:rPr>
        <w:t>p</w:t>
      </w:r>
      <w:r w:rsidRPr="00126D11">
        <w:rPr>
          <w:b/>
          <w:bCs/>
          <w:i/>
          <w:iCs/>
          <w:lang w:val="en-US" w:eastAsia="x-none"/>
        </w:rPr>
        <w:t>owerClass</w:t>
      </w:r>
      <w:proofErr w:type="spellEnd"/>
      <w:r w:rsidRPr="00126D11">
        <w:rPr>
          <w:b/>
          <w:bCs/>
          <w:lang w:val="en-US" w:eastAsia="x-none"/>
        </w:rPr>
        <w:t>).</w:t>
      </w:r>
    </w:p>
    <w:p w14:paraId="489A4153" w14:textId="69438C46" w:rsidR="00EC6D7B" w:rsidRPr="00126D11" w:rsidRDefault="00EC6D7B" w:rsidP="00EC6D7B">
      <w:pPr>
        <w:jc w:val="both"/>
        <w:rPr>
          <w:b/>
          <w:bCs/>
          <w:lang w:val="en-US" w:eastAsia="x-none"/>
        </w:rPr>
      </w:pPr>
      <w:r w:rsidRPr="00126D11">
        <w:rPr>
          <w:b/>
          <w:bCs/>
          <w:lang w:val="en-US" w:eastAsia="x-none"/>
        </w:rPr>
        <w:t xml:space="preserve">Proposal </w:t>
      </w:r>
      <w:r>
        <w:rPr>
          <w:b/>
          <w:bCs/>
          <w:lang w:val="en-US" w:eastAsia="x-none"/>
        </w:rPr>
        <w:t>3</w:t>
      </w:r>
      <w:r w:rsidRPr="00126D11">
        <w:rPr>
          <w:b/>
          <w:bCs/>
          <w:lang w:val="en-US" w:eastAsia="x-none"/>
        </w:rPr>
        <w:t xml:space="preserve">: </w:t>
      </w:r>
      <w:r>
        <w:rPr>
          <w:b/>
          <w:bCs/>
          <w:lang w:val="en-US" w:eastAsia="x-none"/>
        </w:rPr>
        <w:t>I</w:t>
      </w:r>
      <w:r w:rsidRPr="000C0052">
        <w:rPr>
          <w:b/>
          <w:bCs/>
          <w:lang w:val="en-US" w:eastAsia="x-none"/>
        </w:rPr>
        <w:t>t is p</w:t>
      </w:r>
      <w:r>
        <w:rPr>
          <w:b/>
          <w:bCs/>
          <w:lang w:val="en-US" w:eastAsia="x-none"/>
        </w:rPr>
        <w:t>re</w:t>
      </w:r>
      <w:r w:rsidRPr="000C0052">
        <w:rPr>
          <w:b/>
          <w:bCs/>
          <w:lang w:val="en-US" w:eastAsia="x-none"/>
        </w:rPr>
        <w:t>fe</w:t>
      </w:r>
      <w:r>
        <w:rPr>
          <w:b/>
          <w:bCs/>
          <w:lang w:val="en-US" w:eastAsia="x-none"/>
        </w:rPr>
        <w:t>r</w:t>
      </w:r>
      <w:r w:rsidRPr="000C0052">
        <w:rPr>
          <w:b/>
          <w:bCs/>
          <w:lang w:val="en-US" w:eastAsia="x-none"/>
        </w:rPr>
        <w:t xml:space="preserve">red that the per-band IE </w:t>
      </w:r>
      <w:proofErr w:type="spellStart"/>
      <w:r w:rsidRPr="000C0052">
        <w:rPr>
          <w:b/>
          <w:bCs/>
          <w:i/>
          <w:iCs/>
          <w:lang w:val="en-US" w:eastAsia="x-none"/>
        </w:rPr>
        <w:t>ue-PowerClass</w:t>
      </w:r>
      <w:proofErr w:type="spellEnd"/>
      <w:r w:rsidRPr="000C0052">
        <w:rPr>
          <w:b/>
          <w:bCs/>
          <w:lang w:val="en-US" w:eastAsia="x-none"/>
        </w:rPr>
        <w:t xml:space="preserve"> for any DL CA with single carrier UL</w:t>
      </w:r>
      <w:r w:rsidR="00927754">
        <w:rPr>
          <w:b/>
          <w:bCs/>
          <w:lang w:val="en-US" w:eastAsia="x-none"/>
        </w:rPr>
        <w:t xml:space="preserve"> </w:t>
      </w:r>
      <w:r w:rsidR="00927754" w:rsidRPr="000C0052">
        <w:rPr>
          <w:b/>
          <w:bCs/>
          <w:lang w:val="en-US" w:eastAsia="x-none"/>
        </w:rPr>
        <w:t>is optional to support</w:t>
      </w:r>
      <w:r w:rsidRPr="000C0052">
        <w:rPr>
          <w:b/>
          <w:bCs/>
          <w:lang w:val="en-US" w:eastAsia="x-none"/>
        </w:rPr>
        <w:t xml:space="preserve">, and the per-band max Tx power </w:t>
      </w:r>
      <w:r>
        <w:rPr>
          <w:b/>
          <w:bCs/>
          <w:lang w:val="en-US" w:eastAsia="x-none"/>
        </w:rPr>
        <w:t xml:space="preserve">for </w:t>
      </w:r>
      <w:r w:rsidR="00927754" w:rsidRPr="000C0052">
        <w:rPr>
          <w:b/>
          <w:bCs/>
          <w:lang w:val="en-US" w:eastAsia="x-none"/>
        </w:rPr>
        <w:t>any DL CA with single carrier UL</w:t>
      </w:r>
      <w:r w:rsidR="00927754">
        <w:rPr>
          <w:b/>
          <w:bCs/>
          <w:lang w:val="en-US" w:eastAsia="x-none"/>
        </w:rPr>
        <w:t xml:space="preserve"> </w:t>
      </w:r>
      <w:r w:rsidRPr="000C0052">
        <w:rPr>
          <w:b/>
          <w:bCs/>
          <w:lang w:val="en-US" w:eastAsia="x-none"/>
        </w:rPr>
        <w:t xml:space="preserve">can be determined by </w:t>
      </w:r>
      <w:proofErr w:type="gramStart"/>
      <w:r w:rsidRPr="000C0052">
        <w:rPr>
          <w:b/>
          <w:bCs/>
          <w:lang w:val="en-US" w:eastAsia="x-none"/>
        </w:rPr>
        <w:t>min(</w:t>
      </w:r>
      <w:proofErr w:type="gramEnd"/>
      <w:r w:rsidRPr="000C0052">
        <w:rPr>
          <w:b/>
          <w:bCs/>
          <w:lang w:val="en-US" w:eastAsia="x-none"/>
        </w:rPr>
        <w:t xml:space="preserve">per-band IE </w:t>
      </w:r>
      <w:proofErr w:type="spellStart"/>
      <w:r w:rsidRPr="000C0052">
        <w:rPr>
          <w:b/>
          <w:bCs/>
          <w:lang w:val="en-US" w:eastAsia="x-none"/>
        </w:rPr>
        <w:t>ue-PowerClass</w:t>
      </w:r>
      <w:proofErr w:type="spellEnd"/>
      <w:r w:rsidRPr="000C0052">
        <w:rPr>
          <w:b/>
          <w:bCs/>
          <w:lang w:val="en-US" w:eastAsia="x-none"/>
        </w:rPr>
        <w:t xml:space="preserve">, per-BC IE </w:t>
      </w:r>
      <w:proofErr w:type="spellStart"/>
      <w:r w:rsidRPr="000C0052">
        <w:rPr>
          <w:b/>
          <w:bCs/>
          <w:lang w:val="en-US" w:eastAsia="x-none"/>
        </w:rPr>
        <w:t>powerClass</w:t>
      </w:r>
      <w:proofErr w:type="spellEnd"/>
      <w:r w:rsidRPr="000C0052">
        <w:rPr>
          <w:b/>
          <w:bCs/>
          <w:lang w:val="en-US" w:eastAsia="x-none"/>
        </w:rPr>
        <w:t>)</w:t>
      </w:r>
      <w:r>
        <w:rPr>
          <w:b/>
          <w:bCs/>
          <w:lang w:val="en-US" w:eastAsia="x-none"/>
        </w:rPr>
        <w:t>.</w:t>
      </w:r>
    </w:p>
    <w:p w14:paraId="56780286" w14:textId="60CCB3D5" w:rsidR="00A839C8" w:rsidRPr="00046E46" w:rsidRDefault="00A839C8" w:rsidP="00046E46">
      <w:pPr>
        <w:pStyle w:val="Heading1"/>
        <w:rPr>
          <w:lang w:val="en-US"/>
        </w:rPr>
      </w:pPr>
      <w:r w:rsidRPr="00046E46">
        <w:rPr>
          <w:lang w:val="en-US"/>
        </w:rPr>
        <w:t>Reference</w:t>
      </w:r>
    </w:p>
    <w:p w14:paraId="634EAF6A" w14:textId="1B27C4CE" w:rsidR="008E7636" w:rsidRDefault="00AA2163" w:rsidP="00DA6AB3">
      <w:pPr>
        <w:numPr>
          <w:ilvl w:val="0"/>
          <w:numId w:val="2"/>
        </w:numPr>
        <w:tabs>
          <w:tab w:val="left" w:pos="1080"/>
        </w:tabs>
        <w:rPr>
          <w:lang w:val="en-US" w:eastAsia="x-none"/>
        </w:rPr>
      </w:pPr>
      <w:r>
        <w:rPr>
          <w:lang w:val="en-US" w:eastAsia="x-none"/>
        </w:rPr>
        <w:t>R</w:t>
      </w:r>
      <w:r w:rsidR="00271BE9">
        <w:rPr>
          <w:lang w:val="en-US" w:eastAsia="x-none"/>
        </w:rPr>
        <w:t>4</w:t>
      </w:r>
      <w:r>
        <w:rPr>
          <w:lang w:val="en-US" w:eastAsia="x-none"/>
        </w:rPr>
        <w:t>-2</w:t>
      </w:r>
      <w:r w:rsidR="00271BE9">
        <w:rPr>
          <w:lang w:val="en-US" w:eastAsia="x-none"/>
        </w:rPr>
        <w:t>2</w:t>
      </w:r>
      <w:r>
        <w:rPr>
          <w:lang w:val="en-US" w:eastAsia="x-none"/>
        </w:rPr>
        <w:t>1</w:t>
      </w:r>
      <w:r w:rsidR="00271BE9">
        <w:rPr>
          <w:lang w:val="en-US" w:eastAsia="x-none"/>
        </w:rPr>
        <w:t>8009</w:t>
      </w:r>
      <w:r>
        <w:rPr>
          <w:lang w:val="en-US" w:eastAsia="x-none"/>
        </w:rPr>
        <w:t>, “LS on the ue-PowerClassPerBandPerBC-r</w:t>
      </w:r>
      <w:r w:rsidR="00271BE9">
        <w:rPr>
          <w:lang w:val="en-US" w:eastAsia="x-none"/>
        </w:rPr>
        <w:t>1</w:t>
      </w:r>
      <w:r>
        <w:rPr>
          <w:lang w:val="en-US" w:eastAsia="x-none"/>
        </w:rPr>
        <w:t>7”, RAN</w:t>
      </w:r>
      <w:r w:rsidR="00271BE9">
        <w:rPr>
          <w:lang w:val="en-US" w:eastAsia="x-none"/>
        </w:rPr>
        <w:t>4</w:t>
      </w:r>
      <w:r>
        <w:rPr>
          <w:lang w:val="en-US" w:eastAsia="x-none"/>
        </w:rPr>
        <w:t>#1</w:t>
      </w:r>
      <w:r w:rsidR="00271BE9">
        <w:rPr>
          <w:lang w:val="en-US" w:eastAsia="x-none"/>
        </w:rPr>
        <w:t>05</w:t>
      </w:r>
      <w:r>
        <w:rPr>
          <w:lang w:val="en-US" w:eastAsia="x-none"/>
        </w:rPr>
        <w:t xml:space="preserve">, </w:t>
      </w:r>
      <w:r w:rsidR="00271BE9">
        <w:rPr>
          <w:lang w:val="en-US" w:eastAsia="x-none"/>
        </w:rPr>
        <w:t xml:space="preserve">RAN2, </w:t>
      </w:r>
      <w:r>
        <w:rPr>
          <w:lang w:val="en-US" w:eastAsia="x-none"/>
        </w:rPr>
        <w:t>ZTE</w:t>
      </w:r>
    </w:p>
    <w:p w14:paraId="446E7147" w14:textId="5173D211" w:rsidR="00791A14" w:rsidRDefault="00B63312" w:rsidP="00DA6AB3">
      <w:pPr>
        <w:numPr>
          <w:ilvl w:val="0"/>
          <w:numId w:val="2"/>
        </w:numPr>
        <w:tabs>
          <w:tab w:val="left" w:pos="1080"/>
        </w:tabs>
        <w:rPr>
          <w:lang w:val="en-US" w:eastAsia="x-none"/>
        </w:rPr>
      </w:pPr>
      <w:r w:rsidRPr="00B63312">
        <w:rPr>
          <w:lang w:val="en-US" w:eastAsia="x-none"/>
        </w:rPr>
        <w:t>R4-23</w:t>
      </w:r>
      <w:r w:rsidR="008E7636">
        <w:rPr>
          <w:lang w:val="en-US" w:eastAsia="x-none"/>
        </w:rPr>
        <w:t>03630</w:t>
      </w:r>
      <w:r w:rsidR="00AE612E">
        <w:rPr>
          <w:lang w:val="en-US" w:eastAsia="x-none"/>
        </w:rPr>
        <w:t>, “</w:t>
      </w:r>
      <w:r w:rsidR="008E7636">
        <w:rPr>
          <w:lang w:val="en-US" w:eastAsia="x-none"/>
        </w:rPr>
        <w:t>Reply LS on clarification for ue-PowerClassPerBandPerBC-r17</w:t>
      </w:r>
      <w:r w:rsidR="00AE612E">
        <w:rPr>
          <w:lang w:val="en-US" w:eastAsia="x-none"/>
        </w:rPr>
        <w:t>”, RAN4#10</w:t>
      </w:r>
      <w:r w:rsidR="008E7636">
        <w:rPr>
          <w:lang w:val="en-US" w:eastAsia="x-none"/>
        </w:rPr>
        <w:t>6</w:t>
      </w:r>
      <w:r w:rsidR="00AE612E">
        <w:rPr>
          <w:lang w:val="en-US" w:eastAsia="x-none"/>
        </w:rPr>
        <w:t xml:space="preserve">, </w:t>
      </w:r>
      <w:r w:rsidR="008E7636">
        <w:rPr>
          <w:lang w:val="en-US" w:eastAsia="x-none"/>
        </w:rPr>
        <w:t>Samsung</w:t>
      </w:r>
    </w:p>
    <w:p w14:paraId="6DBD21AD" w14:textId="1837C0DF" w:rsidR="001E6219" w:rsidRDefault="001E6219" w:rsidP="00DA6AB3">
      <w:pPr>
        <w:numPr>
          <w:ilvl w:val="0"/>
          <w:numId w:val="2"/>
        </w:numPr>
        <w:tabs>
          <w:tab w:val="left" w:pos="1080"/>
        </w:tabs>
        <w:rPr>
          <w:lang w:val="en-US" w:eastAsia="x-none"/>
        </w:rPr>
      </w:pPr>
      <w:r>
        <w:rPr>
          <w:lang w:val="en-US" w:eastAsia="x-none"/>
        </w:rPr>
        <w:t>R4-2303705, “WF on power Class indications in TS 38.101-1 and related signaling”, RAN4#106, Qualcomm</w:t>
      </w:r>
    </w:p>
    <w:p w14:paraId="54ADBE44" w14:textId="21A5394F" w:rsidR="00271BE9" w:rsidRDefault="00AA2163" w:rsidP="00271BE9">
      <w:pPr>
        <w:numPr>
          <w:ilvl w:val="0"/>
          <w:numId w:val="2"/>
        </w:numPr>
        <w:tabs>
          <w:tab w:val="left" w:pos="1080"/>
        </w:tabs>
        <w:rPr>
          <w:lang w:val="en-US" w:eastAsia="x-none"/>
        </w:rPr>
      </w:pPr>
      <w:r>
        <w:rPr>
          <w:lang w:val="en-US" w:eastAsia="x-none"/>
        </w:rPr>
        <w:t>R4-2403891, “WF on NR UE power class”, RAN4#110, Huawei</w:t>
      </w:r>
    </w:p>
    <w:p w14:paraId="7FA225EE" w14:textId="4482B388" w:rsidR="00C549CC" w:rsidRDefault="00C549CC" w:rsidP="00271BE9">
      <w:pPr>
        <w:numPr>
          <w:ilvl w:val="0"/>
          <w:numId w:val="2"/>
        </w:numPr>
        <w:tabs>
          <w:tab w:val="left" w:pos="1080"/>
        </w:tabs>
        <w:rPr>
          <w:lang w:val="en-US" w:eastAsia="x-none"/>
        </w:rPr>
      </w:pPr>
      <w:r>
        <w:rPr>
          <w:lang w:val="en-US" w:eastAsia="x-none"/>
        </w:rPr>
        <w:t>R4-2403637, “LS on further clarification for ue-PowerClassPerBandPerBC-r17”, RAN4#110, Samsung</w:t>
      </w:r>
    </w:p>
    <w:p w14:paraId="69789496" w14:textId="652E3D13" w:rsidR="00C549CC" w:rsidRPr="00271BE9" w:rsidRDefault="00C549CC" w:rsidP="00C549CC">
      <w:pPr>
        <w:tabs>
          <w:tab w:val="left" w:pos="1080"/>
        </w:tabs>
        <w:rPr>
          <w:lang w:val="en-US" w:eastAsia="x-none"/>
        </w:rPr>
      </w:pPr>
    </w:p>
    <w:sectPr w:rsidR="00C549CC"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00566" w14:textId="77777777" w:rsidR="00DF7504" w:rsidRDefault="00DF7504">
      <w:r>
        <w:separator/>
      </w:r>
    </w:p>
  </w:endnote>
  <w:endnote w:type="continuationSeparator" w:id="0">
    <w:p w14:paraId="3BB19C8F" w14:textId="77777777" w:rsidR="00DF7504" w:rsidRDefault="00DF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C3EF" w14:textId="77777777" w:rsidR="00DF7504" w:rsidRDefault="00DF7504">
      <w:r>
        <w:separator/>
      </w:r>
    </w:p>
  </w:footnote>
  <w:footnote w:type="continuationSeparator" w:id="0">
    <w:p w14:paraId="220988E0" w14:textId="77777777" w:rsidR="00DF7504" w:rsidRDefault="00DF7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8"/>
  </w:num>
  <w:num w:numId="2" w16cid:durableId="1217398289">
    <w:abstractNumId w:val="40"/>
  </w:num>
  <w:num w:numId="3" w16cid:durableId="1848671440">
    <w:abstractNumId w:val="43"/>
  </w:num>
  <w:num w:numId="4" w16cid:durableId="287128541">
    <w:abstractNumId w:val="51"/>
  </w:num>
  <w:num w:numId="5" w16cid:durableId="704259481">
    <w:abstractNumId w:val="35"/>
  </w:num>
  <w:num w:numId="6" w16cid:durableId="494150064">
    <w:abstractNumId w:val="19"/>
  </w:num>
  <w:num w:numId="7" w16cid:durableId="32266730">
    <w:abstractNumId w:val="7"/>
  </w:num>
  <w:num w:numId="8" w16cid:durableId="897008261">
    <w:abstractNumId w:val="41"/>
  </w:num>
  <w:num w:numId="9" w16cid:durableId="1918588008">
    <w:abstractNumId w:val="21"/>
  </w:num>
  <w:num w:numId="10" w16cid:durableId="543835056">
    <w:abstractNumId w:val="32"/>
  </w:num>
  <w:num w:numId="11" w16cid:durableId="637493424">
    <w:abstractNumId w:val="54"/>
  </w:num>
  <w:num w:numId="12" w16cid:durableId="72287852">
    <w:abstractNumId w:val="17"/>
  </w:num>
  <w:num w:numId="13" w16cid:durableId="910506567">
    <w:abstractNumId w:val="13"/>
  </w:num>
  <w:num w:numId="14" w16cid:durableId="868878726">
    <w:abstractNumId w:val="30"/>
  </w:num>
  <w:num w:numId="15" w16cid:durableId="1417282263">
    <w:abstractNumId w:val="27"/>
  </w:num>
  <w:num w:numId="16" w16cid:durableId="1483235279">
    <w:abstractNumId w:val="3"/>
  </w:num>
  <w:num w:numId="17" w16cid:durableId="1391224398">
    <w:abstractNumId w:val="16"/>
  </w:num>
  <w:num w:numId="18" w16cid:durableId="580065971">
    <w:abstractNumId w:val="5"/>
  </w:num>
  <w:num w:numId="19" w16cid:durableId="2003700665">
    <w:abstractNumId w:val="52"/>
  </w:num>
  <w:num w:numId="20" w16cid:durableId="846746527">
    <w:abstractNumId w:val="29"/>
  </w:num>
  <w:num w:numId="21" w16cid:durableId="1524898150">
    <w:abstractNumId w:val="50"/>
  </w:num>
  <w:num w:numId="22" w16cid:durableId="75175246">
    <w:abstractNumId w:val="2"/>
  </w:num>
  <w:num w:numId="23" w16cid:durableId="601499786">
    <w:abstractNumId w:val="6"/>
  </w:num>
  <w:num w:numId="24" w16cid:durableId="2097164087">
    <w:abstractNumId w:val="44"/>
  </w:num>
  <w:num w:numId="25" w16cid:durableId="1759863025">
    <w:abstractNumId w:val="11"/>
  </w:num>
  <w:num w:numId="26" w16cid:durableId="2080593379">
    <w:abstractNumId w:val="45"/>
  </w:num>
  <w:num w:numId="27" w16cid:durableId="749083227">
    <w:abstractNumId w:val="23"/>
  </w:num>
  <w:num w:numId="28" w16cid:durableId="1626621793">
    <w:abstractNumId w:val="10"/>
  </w:num>
  <w:num w:numId="29" w16cid:durableId="1936208958">
    <w:abstractNumId w:val="9"/>
  </w:num>
  <w:num w:numId="30" w16cid:durableId="400178168">
    <w:abstractNumId w:val="49"/>
  </w:num>
  <w:num w:numId="31" w16cid:durableId="1491948527">
    <w:abstractNumId w:val="22"/>
  </w:num>
  <w:num w:numId="32" w16cid:durableId="91433850">
    <w:abstractNumId w:val="25"/>
  </w:num>
  <w:num w:numId="33" w16cid:durableId="1705252149">
    <w:abstractNumId w:val="33"/>
  </w:num>
  <w:num w:numId="34" w16cid:durableId="1341931594">
    <w:abstractNumId w:val="37"/>
  </w:num>
  <w:num w:numId="35" w16cid:durableId="2055157285">
    <w:abstractNumId w:val="47"/>
  </w:num>
  <w:num w:numId="36" w16cid:durableId="907494910">
    <w:abstractNumId w:val="53"/>
  </w:num>
  <w:num w:numId="37" w16cid:durableId="175579515">
    <w:abstractNumId w:val="12"/>
  </w:num>
  <w:num w:numId="38" w16cid:durableId="2080783788">
    <w:abstractNumId w:val="36"/>
  </w:num>
  <w:num w:numId="39" w16cid:durableId="496312924">
    <w:abstractNumId w:val="48"/>
  </w:num>
  <w:num w:numId="40" w16cid:durableId="1366060901">
    <w:abstractNumId w:val="38"/>
  </w:num>
  <w:num w:numId="41" w16cid:durableId="866598799">
    <w:abstractNumId w:val="24"/>
  </w:num>
  <w:num w:numId="42" w16cid:durableId="1087383631">
    <w:abstractNumId w:val="1"/>
  </w:num>
  <w:num w:numId="43" w16cid:durableId="986669777">
    <w:abstractNumId w:val="31"/>
  </w:num>
  <w:num w:numId="44" w16cid:durableId="1512717097">
    <w:abstractNumId w:val="18"/>
  </w:num>
  <w:num w:numId="45" w16cid:durableId="811950696">
    <w:abstractNumId w:val="20"/>
  </w:num>
  <w:num w:numId="46" w16cid:durableId="547497964">
    <w:abstractNumId w:val="34"/>
  </w:num>
  <w:num w:numId="47" w16cid:durableId="2133554907">
    <w:abstractNumId w:val="46"/>
  </w:num>
  <w:num w:numId="48" w16cid:durableId="1937009862">
    <w:abstractNumId w:val="39"/>
  </w:num>
  <w:num w:numId="49" w16cid:durableId="1936475883">
    <w:abstractNumId w:val="26"/>
  </w:num>
  <w:num w:numId="50" w16cid:durableId="1052271111">
    <w:abstractNumId w:val="15"/>
  </w:num>
  <w:num w:numId="51" w16cid:durableId="733743088">
    <w:abstractNumId w:val="0"/>
  </w:num>
  <w:num w:numId="52" w16cid:durableId="1782725393">
    <w:abstractNumId w:val="4"/>
  </w:num>
  <w:num w:numId="53" w16cid:durableId="319431744">
    <w:abstractNumId w:val="42"/>
  </w:num>
  <w:num w:numId="54" w16cid:durableId="2142645833">
    <w:abstractNumId w:val="14"/>
  </w:num>
  <w:num w:numId="55" w16cid:durableId="309406662">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1"/>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21443</TotalTime>
  <Pages>4</Pages>
  <Words>1820</Words>
  <Characters>10379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941</cp:revision>
  <cp:lastPrinted>2017-09-11T16:45:00Z</cp:lastPrinted>
  <dcterms:created xsi:type="dcterms:W3CDTF">2022-02-14T18:34:00Z</dcterms:created>
  <dcterms:modified xsi:type="dcterms:W3CDTF">2024-04-08T17:05:00Z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