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15E5B709"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10</w:t>
      </w:r>
      <w:r w:rsidR="00A46683">
        <w:rPr>
          <w:rFonts w:ascii="Arial" w:eastAsia="MS Mincho" w:hAnsi="Arial" w:cs="Arial"/>
          <w:b/>
          <w:sz w:val="24"/>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40</w:t>
      </w:r>
      <w:r w:rsidR="002D5333">
        <w:rPr>
          <w:rFonts w:ascii="Arial" w:eastAsia="MS Mincho" w:hAnsi="Arial" w:cs="Arial"/>
          <w:b/>
          <w:sz w:val="24"/>
        </w:rPr>
        <w:t>5653</w:t>
      </w:r>
    </w:p>
    <w:p w14:paraId="63B76694" w14:textId="1A6004A8" w:rsidR="00EE626C" w:rsidRDefault="00A46683" w:rsidP="00EE626C">
      <w:pPr>
        <w:spacing w:after="120"/>
        <w:ind w:left="1985" w:hanging="1985"/>
        <w:rPr>
          <w:rFonts w:ascii="Arial" w:hAnsi="Arial" w:cs="Arial"/>
          <w:b/>
          <w:sz w:val="24"/>
        </w:rPr>
      </w:pPr>
      <w:r>
        <w:rPr>
          <w:rFonts w:ascii="Arial" w:hAnsi="Arial" w:cs="Arial"/>
          <w:b/>
          <w:sz w:val="24"/>
        </w:rPr>
        <w:t>Changsha</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Pr>
          <w:rFonts w:ascii="Arial" w:hAnsi="Arial" w:cs="Arial"/>
          <w:b/>
          <w:sz w:val="24"/>
        </w:rPr>
        <w:t>15</w:t>
      </w:r>
      <w:r w:rsidRPr="00A46683">
        <w:rPr>
          <w:rFonts w:ascii="Arial" w:hAnsi="Arial" w:cs="Arial"/>
          <w:b/>
          <w:sz w:val="24"/>
          <w:vertAlign w:val="superscript"/>
        </w:rPr>
        <w:t>th</w:t>
      </w:r>
      <w:r>
        <w:rPr>
          <w:rFonts w:ascii="Arial" w:hAnsi="Arial" w:cs="Arial"/>
          <w:b/>
          <w:sz w:val="24"/>
        </w:rPr>
        <w:t xml:space="preserve"> </w:t>
      </w:r>
      <w:r w:rsidR="00EE626C">
        <w:rPr>
          <w:rFonts w:ascii="Arial" w:hAnsi="Arial" w:cs="Arial"/>
          <w:b/>
          <w:sz w:val="24"/>
        </w:rPr>
        <w:t xml:space="preserve">– </w:t>
      </w:r>
      <w:r>
        <w:rPr>
          <w:rFonts w:ascii="Arial" w:hAnsi="Arial" w:cs="Arial"/>
          <w:b/>
          <w:sz w:val="24"/>
        </w:rPr>
        <w:t>19</w:t>
      </w:r>
      <w:r w:rsidRPr="00A46683">
        <w:rPr>
          <w:rFonts w:ascii="Arial" w:hAnsi="Arial" w:cs="Arial"/>
          <w:b/>
          <w:sz w:val="24"/>
          <w:vertAlign w:val="superscript"/>
        </w:rPr>
        <w:t>th</w:t>
      </w:r>
      <w:r w:rsidRPr="00A46683">
        <w:rPr>
          <w:rFonts w:ascii="Arial" w:hAnsi="Arial" w:cs="Arial"/>
          <w:b/>
          <w:sz w:val="24"/>
        </w:rPr>
        <w:t xml:space="preserve"> April</w:t>
      </w:r>
      <w:r w:rsidR="00EE626C" w:rsidRPr="002E37DC">
        <w:rPr>
          <w:rFonts w:ascii="Arial" w:hAnsi="Arial" w:cs="Arial"/>
          <w:b/>
          <w:sz w:val="24"/>
        </w:rPr>
        <w:t>, 202</w:t>
      </w:r>
      <w:r w:rsidR="00DC7933">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C777CD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B046C1">
        <w:rPr>
          <w:rFonts w:ascii="Arial" w:eastAsia="MS Mincho" w:hAnsi="Arial" w:cs="Arial"/>
          <w:bCs/>
          <w:color w:val="000000"/>
        </w:rPr>
        <w:t>Further study</w:t>
      </w:r>
      <w:r w:rsidR="0028513F" w:rsidRPr="0028513F">
        <w:rPr>
          <w:rFonts w:ascii="Arial" w:eastAsia="MS Mincho" w:hAnsi="Arial" w:cs="Arial"/>
          <w:bCs/>
          <w:color w:val="000000"/>
        </w:rPr>
        <w:t xml:space="preserve"> on </w:t>
      </w:r>
      <w:r w:rsidR="0028513F" w:rsidRPr="0028513F">
        <w:rPr>
          <w:rFonts w:ascii="Arial" w:hAnsi="Arial" w:cs="Arial"/>
          <w:bCs/>
          <w:color w:val="000000"/>
        </w:rPr>
        <w:t>testability</w:t>
      </w:r>
      <w:r w:rsidR="0028513F" w:rsidRPr="0028513F">
        <w:rPr>
          <w:rFonts w:ascii="Arial" w:hAnsi="Arial" w:cs="Arial"/>
          <w:color w:val="000000"/>
        </w:rPr>
        <w:t xml:space="preserve"> and interoperability issues for </w:t>
      </w:r>
      <w:bookmarkEnd w:id="1"/>
      <w:r w:rsidR="00BE6686">
        <w:rPr>
          <w:rFonts w:ascii="Arial" w:hAnsi="Arial" w:cs="Arial"/>
          <w:color w:val="000000"/>
        </w:rPr>
        <w:t>AI-</w:t>
      </w:r>
      <w:r w:rsidR="00E6785E">
        <w:rPr>
          <w:rFonts w:ascii="Arial" w:hAnsi="Arial" w:cs="Arial"/>
          <w:color w:val="000000"/>
        </w:rPr>
        <w:t>CSI</w:t>
      </w:r>
    </w:p>
    <w:p w14:paraId="08CE26BB" w14:textId="1A78D09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46683">
        <w:rPr>
          <w:rFonts w:ascii="Arial" w:hAnsi="Arial" w:cs="Arial"/>
          <w:color w:val="000000"/>
        </w:rPr>
        <w:t>9</w:t>
      </w:r>
      <w:r w:rsidR="00E50AE3">
        <w:rPr>
          <w:rFonts w:ascii="Arial" w:hAnsi="Arial" w:cs="Arial" w:hint="eastAsia"/>
          <w:color w:val="000000"/>
        </w:rPr>
        <w:t>.</w:t>
      </w:r>
      <w:r w:rsidR="00A46683">
        <w:rPr>
          <w:rFonts w:ascii="Arial" w:hAnsi="Arial" w:cs="Arial"/>
          <w:color w:val="000000"/>
        </w:rPr>
        <w:t>1</w:t>
      </w:r>
      <w:r w:rsidR="00DC7933">
        <w:rPr>
          <w:rFonts w:ascii="Arial" w:hAnsi="Arial" w:cs="Arial"/>
          <w:color w:val="000000"/>
        </w:rPr>
        <w:t>1</w:t>
      </w:r>
      <w:r w:rsidR="00C7381D">
        <w:rPr>
          <w:rFonts w:ascii="Arial" w:hAnsi="Arial" w:cs="Arial"/>
          <w:color w:val="000000"/>
        </w:rPr>
        <w:t>.</w:t>
      </w:r>
      <w:r w:rsidR="00E6785E">
        <w:rPr>
          <w:rFonts w:ascii="Arial" w:hAnsi="Arial" w:cs="Arial"/>
          <w:color w:val="000000"/>
        </w:rPr>
        <w:t>4</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jc w:val="both"/>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jc w:val="both"/>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w:t>
            </w:r>
            <w:proofErr w:type="spellStart"/>
            <w:r w:rsidRPr="00590079">
              <w:rPr>
                <w:rFonts w:ascii="Times New Roman" w:hAnsi="Times New Roman" w:cs="Times New Roman"/>
                <w:bCs/>
                <w:sz w:val="20"/>
                <w:szCs w:val="20"/>
              </w:rPr>
              <w:t>analyse</w:t>
            </w:r>
            <w:proofErr w:type="spellEnd"/>
            <w:r w:rsidRPr="00590079">
              <w:rPr>
                <w:rFonts w:ascii="Times New Roman" w:hAnsi="Times New Roman" w:cs="Times New Roman"/>
                <w:bCs/>
                <w:sz w:val="20"/>
                <w:szCs w:val="20"/>
              </w:rPr>
              <w:t xml:space="preserv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3D537B18" w14:textId="2EBD946A" w:rsidR="00FF2056" w:rsidRDefault="00AD1DBD" w:rsidP="00B42A45">
      <w:pPr>
        <w:spacing w:before="120" w:after="120"/>
        <w:jc w:val="both"/>
        <w:rPr>
          <w:rFonts w:ascii="Times New Roman" w:hAnsi="Times New Roman"/>
        </w:rPr>
      </w:pPr>
      <w:r>
        <w:rPr>
          <w:rFonts w:ascii="Times New Roman" w:hAnsi="Times New Roman"/>
        </w:rPr>
        <w:t xml:space="preserve">Based on the outcome of the study objectives captured in TR 38.843 [1], </w:t>
      </w:r>
      <w:r w:rsidR="00C81487">
        <w:rPr>
          <w:rFonts w:ascii="Times New Roman" w:hAnsi="Times New Roman"/>
        </w:rPr>
        <w:t xml:space="preserve">RAN4 continued the study in RAN#110 with way forward achieved [4]. In this contribution, </w:t>
      </w:r>
      <w:r>
        <w:rPr>
          <w:rFonts w:ascii="Times New Roman" w:hAnsi="Times New Roman"/>
        </w:rPr>
        <w:t>we would like t</w:t>
      </w:r>
      <w:r w:rsidR="00FF2056">
        <w:rPr>
          <w:rFonts w:ascii="Times New Roman" w:hAnsi="Times New Roman"/>
        </w:rPr>
        <w:t xml:space="preserve">o </w:t>
      </w:r>
      <w:r w:rsidR="00C81487">
        <w:rPr>
          <w:rFonts w:ascii="Times New Roman" w:hAnsi="Times New Roman"/>
        </w:rPr>
        <w:t xml:space="preserve">continue the </w:t>
      </w:r>
      <w:r w:rsidR="00166AB6">
        <w:rPr>
          <w:rFonts w:ascii="Times New Roman" w:hAnsi="Times New Roman"/>
        </w:rPr>
        <w:t>discuss</w:t>
      </w:r>
      <w:r w:rsidR="00C81487">
        <w:rPr>
          <w:rFonts w:ascii="Times New Roman" w:hAnsi="Times New Roman"/>
        </w:rPr>
        <w:t>ion</w:t>
      </w:r>
      <w:r w:rsidR="00166AB6" w:rsidRPr="00166AB6">
        <w:rPr>
          <w:rFonts w:ascii="Times New Roman" w:hAnsi="Times New Roman"/>
        </w:rPr>
        <w:t xml:space="preserve"> on testability and interoperability issues for </w:t>
      </w:r>
      <w:r w:rsidR="00BE6686">
        <w:rPr>
          <w:rFonts w:ascii="Times New Roman" w:hAnsi="Times New Roman"/>
        </w:rPr>
        <w:t>AI-</w:t>
      </w:r>
      <w:r w:rsidR="0081048D">
        <w:rPr>
          <w:rFonts w:ascii="Times New Roman" w:hAnsi="Times New Roman"/>
        </w:rPr>
        <w:t>CSI</w:t>
      </w:r>
      <w:r w:rsidR="00C81487">
        <w:rPr>
          <w:rFonts w:ascii="Times New Roman" w:hAnsi="Times New Roman"/>
        </w:rPr>
        <w:t xml:space="preserve"> (including CSI compression and CSI prediction)</w:t>
      </w:r>
      <w:r w:rsidR="0081048D">
        <w:rPr>
          <w:rFonts w:ascii="Times New Roman" w:hAnsi="Times New Roman"/>
        </w:rPr>
        <w:t xml:space="preserve"> </w:t>
      </w:r>
      <w:r w:rsidR="00BE6686">
        <w:rPr>
          <w:rFonts w:ascii="Times New Roman" w:hAnsi="Times New Roman"/>
        </w:rPr>
        <w:t>use case</w:t>
      </w:r>
      <w:r w:rsidR="00C81487">
        <w:rPr>
          <w:rFonts w:ascii="Times New Roman" w:hAnsi="Times New Roman"/>
        </w:rPr>
        <w:t>s</w:t>
      </w:r>
      <w:r>
        <w:rPr>
          <w:rFonts w:ascii="Times New Roman" w:hAnsi="Times New Roman"/>
        </w:rPr>
        <w:t>.</w:t>
      </w:r>
      <w:r w:rsidR="00FF2056">
        <w:rPr>
          <w:rFonts w:ascii="Times New Roman" w:hAnsi="Times New Roman"/>
        </w:rPr>
        <w:t xml:space="preserve"> </w:t>
      </w:r>
    </w:p>
    <w:p w14:paraId="3885AC8A" w14:textId="206C0927" w:rsidR="00A84BFE" w:rsidRPr="00002DD4" w:rsidRDefault="00A84BFE" w:rsidP="00A84BFE">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Discussion on CSI prediction</w:t>
      </w:r>
    </w:p>
    <w:p w14:paraId="240EC749" w14:textId="29C210A3" w:rsidR="00721B36" w:rsidRPr="00366712" w:rsidRDefault="00721B36" w:rsidP="00721B36">
      <w:pPr>
        <w:pStyle w:val="Heading2"/>
        <w:rPr>
          <w:lang w:val="en-AU" w:eastAsia="zh-CN"/>
        </w:rPr>
      </w:pPr>
      <w:r>
        <w:rPr>
          <w:lang w:val="en-US" w:eastAsia="zh-CN"/>
        </w:rPr>
        <w:t>2</w:t>
      </w:r>
      <w:r w:rsidRPr="00A54C75">
        <w:rPr>
          <w:lang w:val="en-US" w:eastAsia="zh-CN"/>
        </w:rPr>
        <w:t xml:space="preserve">.1 </w:t>
      </w:r>
      <w:r>
        <w:rPr>
          <w:lang w:val="en-US" w:eastAsia="zh-CN"/>
        </w:rPr>
        <w:t>Testability on CSI prediction accuracy</w:t>
      </w:r>
    </w:p>
    <w:p w14:paraId="716B3751" w14:textId="5D423560" w:rsidR="00147700" w:rsidRDefault="00A84BFE" w:rsidP="00B42A45">
      <w:pPr>
        <w:spacing w:before="120" w:after="120"/>
        <w:jc w:val="both"/>
        <w:rPr>
          <w:rFonts w:ascii="Times New Roman" w:hAnsi="Times New Roman"/>
        </w:rPr>
      </w:pPr>
      <w:r>
        <w:rPr>
          <w:rFonts w:ascii="Times New Roman" w:hAnsi="Times New Roman"/>
        </w:rPr>
        <w:t xml:space="preserve">In RAN4#110, the agreement was achieved on CSI prediction </w:t>
      </w:r>
      <w:r w:rsidR="00F0171D">
        <w:rPr>
          <w:rFonts w:ascii="Times New Roman" w:hAnsi="Times New Roman" w:hint="eastAsia"/>
        </w:rPr>
        <w:t>ac</w:t>
      </w:r>
      <w:r w:rsidR="00F0171D">
        <w:rPr>
          <w:rFonts w:ascii="Times New Roman" w:hAnsi="Times New Roman"/>
        </w:rPr>
        <w:t xml:space="preserve">curacy metrics, as follows [4]: </w:t>
      </w:r>
    </w:p>
    <w:tbl>
      <w:tblPr>
        <w:tblStyle w:val="TableGrid"/>
        <w:tblW w:w="0" w:type="auto"/>
        <w:tblLook w:val="04A0" w:firstRow="1" w:lastRow="0" w:firstColumn="1" w:lastColumn="0" w:noHBand="0" w:noVBand="1"/>
      </w:tblPr>
      <w:tblGrid>
        <w:gridCol w:w="9631"/>
      </w:tblGrid>
      <w:tr w:rsidR="00F0171D" w:rsidRPr="0072229A" w14:paraId="13A128D0" w14:textId="77777777" w:rsidTr="00F0171D">
        <w:tc>
          <w:tcPr>
            <w:tcW w:w="9631" w:type="dxa"/>
          </w:tcPr>
          <w:p w14:paraId="3C5739DD" w14:textId="77777777" w:rsidR="00F0171D" w:rsidRPr="0072229A" w:rsidRDefault="00F0171D" w:rsidP="0072229A">
            <w:pPr>
              <w:spacing w:after="0"/>
              <w:rPr>
                <w:rFonts w:ascii="Times New Roman" w:hAnsi="Times New Roman" w:cs="Times New Roman"/>
                <w:b/>
                <w:sz w:val="20"/>
                <w:szCs w:val="20"/>
                <w:u w:val="single"/>
                <w:lang w:eastAsia="ko-KR"/>
              </w:rPr>
            </w:pPr>
            <w:r w:rsidRPr="0072229A">
              <w:rPr>
                <w:rFonts w:ascii="Times New Roman" w:hAnsi="Times New Roman" w:cs="Times New Roman"/>
                <w:b/>
                <w:sz w:val="20"/>
                <w:szCs w:val="20"/>
                <w:u w:val="single"/>
                <w:lang w:eastAsia="ko-KR"/>
              </w:rPr>
              <w:t>Issue 4-1: CSI Prediction Accuracy metrics</w:t>
            </w:r>
          </w:p>
          <w:p w14:paraId="79539AD7" w14:textId="77777777" w:rsidR="00F0171D" w:rsidRPr="0072229A" w:rsidRDefault="00F0171D" w:rsidP="0072229A">
            <w:pPr>
              <w:pStyle w:val="ListParagraph"/>
              <w:numPr>
                <w:ilvl w:val="0"/>
                <w:numId w:val="18"/>
              </w:numPr>
              <w:overflowPunct/>
              <w:autoSpaceDE/>
              <w:autoSpaceDN/>
              <w:adjustRightInd/>
              <w:spacing w:after="0"/>
              <w:ind w:left="720" w:firstLineChars="0"/>
              <w:textAlignment w:val="auto"/>
              <w:rPr>
                <w:lang w:eastAsia="zh-CN"/>
              </w:rPr>
            </w:pPr>
            <w:r w:rsidRPr="0072229A">
              <w:rPr>
                <w:lang w:eastAsia="zh-CN"/>
              </w:rPr>
              <w:t>Proposals</w:t>
            </w:r>
          </w:p>
          <w:p w14:paraId="176815DB"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1: Prediction accuracy can be used as KPI/metric</w:t>
            </w:r>
          </w:p>
          <w:p w14:paraId="0F1B2DD5"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2: Prediction accuracy cannot be used because the “correct” value is not available</w:t>
            </w:r>
          </w:p>
          <w:p w14:paraId="20B9EB7E"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 xml:space="preserve">Option 3: Throughput should be the default </w:t>
            </w:r>
            <w:proofErr w:type="gramStart"/>
            <w:r w:rsidRPr="0072229A">
              <w:rPr>
                <w:lang w:eastAsia="zh-CN"/>
              </w:rPr>
              <w:t>metric,</w:t>
            </w:r>
            <w:proofErr w:type="gramEnd"/>
            <w:r w:rsidRPr="0072229A">
              <w:rPr>
                <w:lang w:eastAsia="zh-CN"/>
              </w:rPr>
              <w:t xml:space="preserve"> others should be discussed only if throughput is not feasible</w:t>
            </w:r>
          </w:p>
          <w:p w14:paraId="178C1392"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4: Others</w:t>
            </w:r>
          </w:p>
          <w:p w14:paraId="73D796DC" w14:textId="77777777" w:rsidR="00F0171D" w:rsidRPr="0072229A" w:rsidRDefault="00F0171D" w:rsidP="0072229A">
            <w:pPr>
              <w:spacing w:after="0"/>
              <w:rPr>
                <w:rFonts w:ascii="Times New Roman" w:eastAsia="Yu Mincho" w:hAnsi="Times New Roman" w:cs="Times New Roman"/>
                <w:sz w:val="20"/>
                <w:szCs w:val="20"/>
                <w:lang w:eastAsia="ja-JP"/>
              </w:rPr>
            </w:pPr>
            <w:r w:rsidRPr="0072229A">
              <w:rPr>
                <w:rFonts w:ascii="Times New Roman" w:eastAsia="Yu Mincho" w:hAnsi="Times New Roman" w:cs="Times New Roman"/>
                <w:sz w:val="20"/>
                <w:szCs w:val="20"/>
                <w:lang w:eastAsia="ja-JP"/>
              </w:rPr>
              <w:t>Agreement:</w:t>
            </w:r>
          </w:p>
          <w:p w14:paraId="30C3796C" w14:textId="77777777" w:rsidR="00F0171D" w:rsidRPr="0072229A" w:rsidRDefault="00F0171D" w:rsidP="0072229A">
            <w:pPr>
              <w:pStyle w:val="ListParagraph"/>
              <w:numPr>
                <w:ilvl w:val="0"/>
                <w:numId w:val="25"/>
              </w:numPr>
              <w:spacing w:after="0"/>
              <w:ind w:firstLineChars="0"/>
              <w:contextualSpacing/>
              <w:rPr>
                <w:rFonts w:eastAsia="Yu Mincho"/>
                <w:lang w:eastAsia="ja-JP"/>
              </w:rPr>
            </w:pPr>
            <w:r w:rsidRPr="0072229A">
              <w:rPr>
                <w:rFonts w:eastAsia="Yu Mincho"/>
                <w:lang w:eastAsia="ja-JP"/>
              </w:rPr>
              <w:t>Agree option 3 for inference only. TBD whether we use relative or absolute throughput.</w:t>
            </w:r>
          </w:p>
          <w:p w14:paraId="60C8D506" w14:textId="46800E36" w:rsidR="00F0171D" w:rsidRPr="0072229A" w:rsidRDefault="00F0171D" w:rsidP="0072229A">
            <w:pPr>
              <w:pStyle w:val="ListParagraph"/>
              <w:numPr>
                <w:ilvl w:val="0"/>
                <w:numId w:val="25"/>
              </w:numPr>
              <w:spacing w:after="0"/>
              <w:ind w:firstLineChars="0"/>
              <w:contextualSpacing/>
              <w:rPr>
                <w:rFonts w:eastAsia="Yu Mincho"/>
                <w:lang w:eastAsia="ja-JP"/>
              </w:rPr>
            </w:pPr>
            <w:r w:rsidRPr="0072229A">
              <w:rPr>
                <w:rFonts w:eastAsia="Yu Mincho"/>
                <w:lang w:eastAsia="ja-JP"/>
              </w:rPr>
              <w:t xml:space="preserve">Monitoring will be discussed separately. </w:t>
            </w:r>
          </w:p>
        </w:tc>
      </w:tr>
    </w:tbl>
    <w:p w14:paraId="2F5DDC23" w14:textId="32F505C7" w:rsidR="00F0171D" w:rsidRDefault="006D4DDF" w:rsidP="00B42A45">
      <w:pPr>
        <w:spacing w:before="120" w:after="120"/>
        <w:jc w:val="both"/>
        <w:rPr>
          <w:rFonts w:ascii="Times New Roman" w:hAnsi="Times New Roman"/>
        </w:rPr>
      </w:pPr>
      <w:r>
        <w:rPr>
          <w:rFonts w:ascii="Times New Roman" w:hAnsi="Times New Roman"/>
        </w:rPr>
        <w:lastRenderedPageBreak/>
        <w:t xml:space="preserve">It should be noted that the RAN4 agreement on CSI prediction accuracy metrics, i.e., Throughput as default metrics, is related to specifying RAN4 requirement only if the sub-use case of CSI prediction is confirmed (based on RAN1 study and decided in the checkpoints in RAN#105 (Sept ’24)). </w:t>
      </w:r>
    </w:p>
    <w:p w14:paraId="6D85B2D0" w14:textId="47B27C2A" w:rsidR="006D4DDF" w:rsidRPr="00797C8A" w:rsidRDefault="006D4DDF" w:rsidP="006D4DDF">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1</w:t>
      </w:r>
      <w:r w:rsidRPr="00797C8A">
        <w:rPr>
          <w:rFonts w:ascii="Times New Roman" w:hAnsi="Times New Roman"/>
          <w:b/>
          <w:bCs/>
        </w:rPr>
        <w:t xml:space="preserve">: </w:t>
      </w:r>
      <w:r w:rsidRPr="006D4DDF">
        <w:rPr>
          <w:rFonts w:ascii="Times New Roman" w:hAnsi="Times New Roman"/>
          <w:b/>
          <w:bCs/>
        </w:rPr>
        <w:t xml:space="preserve">RAN4 agreement on CSI prediction accuracy metrics, i.e., </w:t>
      </w:r>
      <w:r w:rsidR="0072229A">
        <w:rPr>
          <w:rFonts w:ascii="Times New Roman" w:hAnsi="Times New Roman"/>
          <w:b/>
          <w:bCs/>
        </w:rPr>
        <w:t>t</w:t>
      </w:r>
      <w:r w:rsidRPr="006D4DDF">
        <w:rPr>
          <w:rFonts w:ascii="Times New Roman" w:hAnsi="Times New Roman"/>
          <w:b/>
          <w:bCs/>
        </w:rPr>
        <w:t>hroughput as default metrics, is related to specifying RAN4 requirement only if the sub-use case of CSI prediction is confirmed (based on RAN1 study and decided in the checkpoints in RAN#105 (Sept ’24))</w:t>
      </w:r>
      <w:r w:rsidRPr="00797C8A">
        <w:rPr>
          <w:rFonts w:ascii="Times New Roman" w:hAnsi="Times New Roman"/>
          <w:b/>
          <w:bCs/>
        </w:rPr>
        <w:t>.</w:t>
      </w:r>
    </w:p>
    <w:p w14:paraId="0830D441" w14:textId="77777777" w:rsidR="00D76B0C" w:rsidRDefault="00D76B0C" w:rsidP="00A759AB">
      <w:pPr>
        <w:spacing w:after="180"/>
        <w:jc w:val="both"/>
        <w:rPr>
          <w:rFonts w:ascii="Times New Roman" w:hAnsi="Times New Roman"/>
        </w:rPr>
      </w:pPr>
    </w:p>
    <w:p w14:paraId="41FBC845" w14:textId="77777777" w:rsidR="0072229A" w:rsidRDefault="006D4DDF" w:rsidP="00A759AB">
      <w:pPr>
        <w:spacing w:after="180"/>
        <w:jc w:val="both"/>
        <w:rPr>
          <w:rFonts w:ascii="Times New Roman" w:hAnsi="Times New Roman"/>
        </w:rPr>
      </w:pPr>
      <w:r>
        <w:rPr>
          <w:rFonts w:ascii="Times New Roman" w:hAnsi="Times New Roman"/>
        </w:rPr>
        <w:t xml:space="preserve">From RAN1 perspective, </w:t>
      </w:r>
      <w:r w:rsidR="00D76B0C">
        <w:rPr>
          <w:rFonts w:ascii="Times New Roman" w:hAnsi="Times New Roman"/>
        </w:rPr>
        <w:t xml:space="preserve">the value of CSI prediction </w:t>
      </w:r>
      <w:r w:rsidR="0072229A">
        <w:rPr>
          <w:rFonts w:ascii="Times New Roman" w:hAnsi="Times New Roman"/>
        </w:rPr>
        <w:t xml:space="preserve">use case should be confirmed by evaluating throughput performance by comparing performance with non-AI/ML based CSI prediction, and only UE-sided model is considered, as provided in the following RAN1 agreements: </w:t>
      </w:r>
    </w:p>
    <w:tbl>
      <w:tblPr>
        <w:tblStyle w:val="TableGrid"/>
        <w:tblW w:w="0" w:type="auto"/>
        <w:tblLook w:val="04A0" w:firstRow="1" w:lastRow="0" w:firstColumn="1" w:lastColumn="0" w:noHBand="0" w:noVBand="1"/>
      </w:tblPr>
      <w:tblGrid>
        <w:gridCol w:w="9631"/>
      </w:tblGrid>
      <w:tr w:rsidR="0072229A" w:rsidRPr="0072229A" w14:paraId="03AD2F2F" w14:textId="77777777" w:rsidTr="0072229A">
        <w:tc>
          <w:tcPr>
            <w:tcW w:w="9631" w:type="dxa"/>
          </w:tcPr>
          <w:p w14:paraId="5CC1F14A" w14:textId="77777777" w:rsidR="0072229A" w:rsidRPr="0072229A" w:rsidRDefault="0072229A" w:rsidP="0072229A">
            <w:pPr>
              <w:spacing w:after="0"/>
              <w:rPr>
                <w:rFonts w:ascii="Times New Roman" w:eastAsia="等线" w:hAnsi="Times New Roman" w:cs="Times New Roman"/>
                <w:b/>
                <w:bCs/>
                <w:sz w:val="20"/>
                <w:szCs w:val="20"/>
                <w:highlight w:val="green"/>
              </w:rPr>
            </w:pPr>
            <w:r w:rsidRPr="0072229A">
              <w:rPr>
                <w:rFonts w:ascii="Times New Roman" w:eastAsia="等线" w:hAnsi="Times New Roman" w:cs="Times New Roman"/>
                <w:b/>
                <w:bCs/>
                <w:sz w:val="20"/>
                <w:szCs w:val="20"/>
                <w:highlight w:val="green"/>
              </w:rPr>
              <w:t>Agreement</w:t>
            </w:r>
          </w:p>
          <w:p w14:paraId="17529660" w14:textId="77777777" w:rsidR="0072229A" w:rsidRPr="0072229A" w:rsidRDefault="0072229A" w:rsidP="0072229A">
            <w:pPr>
              <w:spacing w:after="0"/>
              <w:rPr>
                <w:rFonts w:ascii="Times New Roman" w:hAnsi="Times New Roman" w:cs="Times New Roman"/>
                <w:sz w:val="20"/>
                <w:szCs w:val="20"/>
                <w:lang w:eastAsia="x-none"/>
              </w:rPr>
            </w:pPr>
            <w:r w:rsidRPr="0072229A">
              <w:rPr>
                <w:rFonts w:ascii="Times New Roman" w:hAnsi="Times New Roman" w:cs="Times New Roman"/>
                <w:sz w:val="20"/>
                <w:szCs w:val="20"/>
                <w:lang w:eastAsia="x-none"/>
              </w:rPr>
              <w:t xml:space="preserve">For Rel-19 study on CSI prediction, </w:t>
            </w:r>
            <w:r w:rsidRPr="0072229A">
              <w:rPr>
                <w:rFonts w:ascii="Times New Roman" w:hAnsi="Times New Roman" w:cs="Times New Roman"/>
                <w:strike/>
                <w:sz w:val="20"/>
                <w:szCs w:val="20"/>
                <w:lang w:eastAsia="x-none"/>
              </w:rPr>
              <w:t xml:space="preserve">companies are encouraged </w:t>
            </w:r>
            <w:r w:rsidRPr="0072229A">
              <w:rPr>
                <w:rFonts w:ascii="Times New Roman" w:hAnsi="Times New Roman" w:cs="Times New Roman"/>
                <w:sz w:val="20"/>
                <w:szCs w:val="20"/>
                <w:lang w:eastAsia="x-none"/>
              </w:rPr>
              <w:t xml:space="preserve">to evaluate throughput performance by comparing performance with non-AI/ML based CSI prediction. </w:t>
            </w:r>
          </w:p>
          <w:p w14:paraId="565FA954" w14:textId="77777777" w:rsidR="0072229A" w:rsidRPr="0072229A" w:rsidRDefault="0072229A" w:rsidP="0072229A">
            <w:pPr>
              <w:pStyle w:val="ListParagraph"/>
              <w:numPr>
                <w:ilvl w:val="0"/>
                <w:numId w:val="26"/>
              </w:numPr>
              <w:suppressAutoHyphens/>
              <w:overflowPunct/>
              <w:autoSpaceDE/>
              <w:autoSpaceDN/>
              <w:adjustRightInd/>
              <w:spacing w:after="0"/>
              <w:ind w:left="567" w:firstLineChars="0" w:hanging="567"/>
              <w:textAlignment w:val="auto"/>
            </w:pPr>
            <w:r w:rsidRPr="0072229A">
              <w:t xml:space="preserve">R18 </w:t>
            </w:r>
            <w:proofErr w:type="spellStart"/>
            <w:r w:rsidRPr="0072229A">
              <w:t>eType</w:t>
            </w:r>
            <w:proofErr w:type="spellEnd"/>
            <w:r w:rsidRPr="0072229A">
              <w:t xml:space="preserve"> II doppler codebook is assumed for CSI report for both AI/ML and </w:t>
            </w:r>
            <w:proofErr w:type="gramStart"/>
            <w:r w:rsidRPr="0072229A">
              <w:t>Non AI</w:t>
            </w:r>
            <w:proofErr w:type="gramEnd"/>
            <w:r w:rsidRPr="0072229A">
              <w:t xml:space="preserve">/ML prediction. </w:t>
            </w:r>
          </w:p>
          <w:p w14:paraId="2EEFEE28" w14:textId="77777777" w:rsidR="0072229A" w:rsidRPr="0072229A" w:rsidRDefault="0072229A" w:rsidP="0072229A">
            <w:pPr>
              <w:pStyle w:val="ListParagraph"/>
              <w:numPr>
                <w:ilvl w:val="0"/>
                <w:numId w:val="26"/>
              </w:numPr>
              <w:suppressAutoHyphens/>
              <w:overflowPunct/>
              <w:autoSpaceDE/>
              <w:autoSpaceDN/>
              <w:adjustRightInd/>
              <w:spacing w:after="0"/>
              <w:ind w:left="567" w:firstLineChars="0" w:hanging="567"/>
              <w:textAlignment w:val="auto"/>
            </w:pPr>
            <w:r w:rsidRPr="0072229A">
              <w:t>Companies to report the assumption for N4, which could be 1, 2, 4, 8.</w:t>
            </w:r>
          </w:p>
          <w:p w14:paraId="45904AEC" w14:textId="77777777" w:rsidR="0072229A" w:rsidRPr="0072229A" w:rsidRDefault="0072229A" w:rsidP="0072229A">
            <w:pPr>
              <w:spacing w:after="0"/>
              <w:rPr>
                <w:rFonts w:ascii="Times New Roman" w:hAnsi="Times New Roman" w:cs="Times New Roman"/>
                <w:sz w:val="20"/>
                <w:szCs w:val="20"/>
                <w:lang w:eastAsia="x-none"/>
              </w:rPr>
            </w:pPr>
          </w:p>
          <w:p w14:paraId="4B972A22" w14:textId="77777777" w:rsidR="0072229A" w:rsidRPr="0072229A" w:rsidRDefault="0072229A" w:rsidP="0072229A">
            <w:pPr>
              <w:pStyle w:val="ListParagraph"/>
              <w:suppressAutoHyphens/>
              <w:ind w:firstLine="400"/>
            </w:pPr>
            <w:r w:rsidRPr="0072229A">
              <w:t xml:space="preserve">Note: Non-AI/ML based CSI prediction (Benchmark 2) can include statistical </w:t>
            </w:r>
            <w:proofErr w:type="gramStart"/>
            <w:r w:rsidRPr="0072229A">
              <w:t>model based</w:t>
            </w:r>
            <w:proofErr w:type="gramEnd"/>
            <w:r w:rsidRPr="0072229A">
              <w:t xml:space="preserve"> CSI prediction (e.g., based on Kalman filter, Wiener filter, Auto-regression). </w:t>
            </w:r>
          </w:p>
          <w:p w14:paraId="430717B0" w14:textId="77777777" w:rsidR="0072229A" w:rsidRPr="0072229A" w:rsidRDefault="0072229A" w:rsidP="0072229A">
            <w:pPr>
              <w:spacing w:after="0"/>
              <w:rPr>
                <w:rFonts w:ascii="Times New Roman" w:eastAsia="等线" w:hAnsi="Times New Roman" w:cs="Times New Roman"/>
                <w:b/>
                <w:bCs/>
                <w:sz w:val="20"/>
                <w:szCs w:val="20"/>
              </w:rPr>
            </w:pPr>
            <w:r w:rsidRPr="0072229A">
              <w:rPr>
                <w:rFonts w:ascii="Times New Roman" w:eastAsia="等线" w:hAnsi="Times New Roman" w:cs="Times New Roman"/>
                <w:b/>
                <w:bCs/>
                <w:sz w:val="20"/>
                <w:szCs w:val="20"/>
              </w:rPr>
              <w:t>Conclusion</w:t>
            </w:r>
          </w:p>
          <w:p w14:paraId="678C1276" w14:textId="5ECAC2A3" w:rsidR="0072229A" w:rsidRPr="0072229A" w:rsidRDefault="0072229A" w:rsidP="0072229A">
            <w:pPr>
              <w:spacing w:after="0"/>
              <w:rPr>
                <w:rFonts w:ascii="Times New Roman" w:hAnsi="Times New Roman" w:cs="Times New Roman"/>
                <w:sz w:val="20"/>
                <w:szCs w:val="20"/>
                <w:lang w:eastAsia="x-none"/>
              </w:rPr>
            </w:pPr>
            <w:r w:rsidRPr="0072229A">
              <w:rPr>
                <w:rFonts w:ascii="Times New Roman" w:hAnsi="Times New Roman" w:cs="Times New Roman"/>
                <w:sz w:val="20"/>
                <w:szCs w:val="20"/>
                <w:lang w:eastAsia="x-none"/>
              </w:rPr>
              <w:t>For Rel-19 study on CSI prediction only, consider UE-sided model only.</w:t>
            </w:r>
          </w:p>
        </w:tc>
      </w:tr>
    </w:tbl>
    <w:p w14:paraId="52232883" w14:textId="5E2F525F" w:rsidR="00CC0BB1" w:rsidRDefault="0072229A" w:rsidP="00A759AB">
      <w:pPr>
        <w:spacing w:after="180"/>
        <w:jc w:val="both"/>
        <w:rPr>
          <w:rFonts w:ascii="Times New Roman" w:hAnsi="Times New Roman"/>
        </w:rPr>
      </w:pPr>
      <w:r>
        <w:rPr>
          <w:rFonts w:ascii="Times New Roman" w:hAnsi="Times New Roman"/>
        </w:rPr>
        <w:t xml:space="preserve"> </w:t>
      </w:r>
    </w:p>
    <w:p w14:paraId="5877F4E1" w14:textId="2C70F11F" w:rsidR="0072229A" w:rsidRDefault="00851DE8" w:rsidP="00721B36">
      <w:pPr>
        <w:tabs>
          <w:tab w:val="left" w:pos="2841"/>
        </w:tabs>
        <w:spacing w:after="180"/>
        <w:jc w:val="both"/>
        <w:rPr>
          <w:rFonts w:ascii="Times New Roman" w:hAnsi="Times New Roman"/>
        </w:rPr>
      </w:pPr>
      <w:r>
        <w:rPr>
          <w:rFonts w:ascii="Times New Roman" w:hAnsi="Times New Roman"/>
        </w:rPr>
        <w:t>Although RAN1 has listed</w:t>
      </w:r>
      <w:r w:rsidR="0072229A">
        <w:rPr>
          <w:rFonts w:ascii="Times New Roman" w:hAnsi="Times New Roman"/>
        </w:rPr>
        <w:t xml:space="preserve"> </w:t>
      </w:r>
      <w:r w:rsidR="00521FEE">
        <w:rPr>
          <w:rFonts w:ascii="Times New Roman" w:hAnsi="Times New Roman"/>
        </w:rPr>
        <w:t>non-AI/ML based CSI prediction</w:t>
      </w:r>
      <w:r>
        <w:rPr>
          <w:rFonts w:ascii="Times New Roman" w:hAnsi="Times New Roman"/>
        </w:rPr>
        <w:t xml:space="preserve"> methods, including</w:t>
      </w:r>
      <w:r w:rsidR="00521FEE">
        <w:rPr>
          <w:rFonts w:ascii="Times New Roman" w:hAnsi="Times New Roman"/>
        </w:rPr>
        <w:t xml:space="preserve"> </w:t>
      </w:r>
      <w:r w:rsidR="00CC63AF" w:rsidRPr="00CC63AF">
        <w:rPr>
          <w:rFonts w:ascii="Times New Roman" w:hAnsi="Times New Roman"/>
        </w:rPr>
        <w:t>statistical model</w:t>
      </w:r>
      <w:r w:rsidR="00CC63AF">
        <w:rPr>
          <w:rFonts w:ascii="Times New Roman" w:hAnsi="Times New Roman"/>
        </w:rPr>
        <w:t>-</w:t>
      </w:r>
      <w:r w:rsidR="00CC63AF" w:rsidRPr="00CC63AF">
        <w:rPr>
          <w:rFonts w:ascii="Times New Roman" w:hAnsi="Times New Roman"/>
        </w:rPr>
        <w:t xml:space="preserve">based CSI prediction </w:t>
      </w:r>
      <w:r w:rsidR="00CC63AF">
        <w:rPr>
          <w:rFonts w:ascii="Times New Roman" w:hAnsi="Times New Roman"/>
        </w:rPr>
        <w:t xml:space="preserve">e.g., </w:t>
      </w:r>
      <w:r w:rsidR="00521FEE">
        <w:rPr>
          <w:rFonts w:ascii="Times New Roman" w:hAnsi="Times New Roman"/>
        </w:rPr>
        <w:t>Kalman filter, Wiener filter, auto-regression</w:t>
      </w:r>
      <w:r>
        <w:rPr>
          <w:rFonts w:ascii="Times New Roman" w:hAnsi="Times New Roman"/>
        </w:rPr>
        <w:t xml:space="preserve">, it could be hard to identify whether AI/ML or non-AI/ML based </w:t>
      </w:r>
      <w:r>
        <w:rPr>
          <w:rFonts w:ascii="Times New Roman" w:hAnsi="Times New Roman" w:hint="eastAsia"/>
        </w:rPr>
        <w:t>CSI</w:t>
      </w:r>
      <w:r>
        <w:rPr>
          <w:rFonts w:ascii="Times New Roman" w:hAnsi="Times New Roman"/>
        </w:rPr>
        <w:t xml:space="preserve"> prediction is </w:t>
      </w:r>
      <w:r w:rsidR="00CC63AF">
        <w:rPr>
          <w:rFonts w:ascii="Times New Roman" w:hAnsi="Times New Roman"/>
        </w:rPr>
        <w:t xml:space="preserve">used, no matter </w:t>
      </w:r>
      <w:r w:rsidR="00CC63AF" w:rsidRPr="00CC63AF">
        <w:rPr>
          <w:rFonts w:ascii="Times New Roman" w:hAnsi="Times New Roman"/>
        </w:rPr>
        <w:t>relative or absolute throughput</w:t>
      </w:r>
      <w:r w:rsidR="00CC63AF">
        <w:rPr>
          <w:rFonts w:ascii="Times New Roman" w:hAnsi="Times New Roman"/>
        </w:rPr>
        <w:t xml:space="preserve"> metrics are adopted. </w:t>
      </w:r>
    </w:p>
    <w:p w14:paraId="29F1C409" w14:textId="55EDA63A" w:rsidR="00CC63AF" w:rsidRPr="00797C8A" w:rsidRDefault="00CC63AF" w:rsidP="00CC63AF">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2</w:t>
      </w:r>
      <w:r w:rsidRPr="00797C8A">
        <w:rPr>
          <w:rFonts w:ascii="Times New Roman" w:hAnsi="Times New Roman"/>
          <w:b/>
          <w:bCs/>
        </w:rPr>
        <w:t xml:space="preserve">: </w:t>
      </w:r>
      <w:r>
        <w:rPr>
          <w:rFonts w:ascii="Times New Roman" w:hAnsi="Times New Roman"/>
          <w:b/>
          <w:bCs/>
        </w:rPr>
        <w:t>N</w:t>
      </w:r>
      <w:r w:rsidRPr="00CC63AF">
        <w:rPr>
          <w:rFonts w:ascii="Times New Roman" w:hAnsi="Times New Roman"/>
          <w:b/>
          <w:bCs/>
        </w:rPr>
        <w:t>o matter relative or absolute throughput metrics are adopted</w:t>
      </w:r>
      <w:r>
        <w:rPr>
          <w:rFonts w:ascii="Times New Roman" w:hAnsi="Times New Roman"/>
          <w:b/>
          <w:bCs/>
        </w:rPr>
        <w:t xml:space="preserve"> for CSI prediction accuracy metric in RAN4 requirement, </w:t>
      </w:r>
      <w:r w:rsidRPr="00CC63AF">
        <w:rPr>
          <w:rFonts w:ascii="Times New Roman" w:hAnsi="Times New Roman"/>
          <w:b/>
          <w:bCs/>
        </w:rPr>
        <w:t xml:space="preserve">it </w:t>
      </w:r>
      <w:r>
        <w:rPr>
          <w:rFonts w:ascii="Times New Roman" w:hAnsi="Times New Roman"/>
          <w:b/>
          <w:bCs/>
        </w:rPr>
        <w:t xml:space="preserve">is difficult </w:t>
      </w:r>
      <w:r w:rsidRPr="00CC63AF">
        <w:rPr>
          <w:rFonts w:ascii="Times New Roman" w:hAnsi="Times New Roman"/>
          <w:b/>
          <w:bCs/>
        </w:rPr>
        <w:t>to identify whether AI/ML or non-AI/ML based CSI prediction is used</w:t>
      </w:r>
      <w:r>
        <w:rPr>
          <w:rFonts w:ascii="Times New Roman" w:hAnsi="Times New Roman"/>
          <w:b/>
          <w:bCs/>
        </w:rPr>
        <w:t xml:space="preserve"> in UE-sided CSI prediction</w:t>
      </w:r>
      <w:r w:rsidRPr="00797C8A">
        <w:rPr>
          <w:rFonts w:ascii="Times New Roman" w:hAnsi="Times New Roman"/>
          <w:b/>
          <w:bCs/>
        </w:rPr>
        <w:t>.</w:t>
      </w:r>
    </w:p>
    <w:p w14:paraId="6A00302D" w14:textId="0AFF380F" w:rsidR="00CC63AF" w:rsidRDefault="00CC63AF" w:rsidP="00721B36">
      <w:pPr>
        <w:tabs>
          <w:tab w:val="left" w:pos="2841"/>
        </w:tabs>
        <w:spacing w:after="180"/>
        <w:jc w:val="both"/>
        <w:rPr>
          <w:rFonts w:ascii="Times New Roman" w:hAnsi="Times New Roman"/>
        </w:rPr>
      </w:pPr>
      <w:r>
        <w:rPr>
          <w:rFonts w:ascii="Times New Roman" w:hAnsi="Times New Roman"/>
        </w:rPr>
        <w:t xml:space="preserve">Considering the above observation, </w:t>
      </w:r>
      <w:r w:rsidR="001672AB">
        <w:rPr>
          <w:rFonts w:ascii="Times New Roman" w:hAnsi="Times New Roman"/>
        </w:rPr>
        <w:t xml:space="preserve">we see the choice of relative or absolute throughput as performance metrics plays no role in identifying/confirming AI/ML-based method used, while the RAN4 performance requirement should still be defined by considering the enhanced throughput performance. From that perspective, by specifying the proper absolute throughput considering the performance improvement introduced </w:t>
      </w:r>
      <w:r w:rsidR="001672AB">
        <w:rPr>
          <w:rFonts w:ascii="Times New Roman" w:hAnsi="Times New Roman" w:hint="eastAsia"/>
        </w:rPr>
        <w:t>b</w:t>
      </w:r>
      <w:r w:rsidR="001672AB">
        <w:rPr>
          <w:rFonts w:ascii="Times New Roman" w:hAnsi="Times New Roman"/>
        </w:rPr>
        <w:t xml:space="preserve">y AI/ML-based CSI prediction </w:t>
      </w:r>
      <w:r w:rsidR="00241A05">
        <w:rPr>
          <w:rFonts w:ascii="Times New Roman" w:hAnsi="Times New Roman"/>
        </w:rPr>
        <w:t xml:space="preserve">shall be considered as the baseline. </w:t>
      </w:r>
    </w:p>
    <w:p w14:paraId="3FF1EA1A" w14:textId="6AFF6224" w:rsidR="00241A05" w:rsidRPr="00797C8A" w:rsidRDefault="00241A05" w:rsidP="00241A05">
      <w:pPr>
        <w:spacing w:after="180"/>
        <w:jc w:val="both"/>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Pr>
          <w:rFonts w:ascii="Times New Roman" w:hAnsi="Times New Roman"/>
          <w:b/>
          <w:bCs/>
        </w:rPr>
        <w:t xml:space="preserve">Absolute throughput shall be </w:t>
      </w:r>
      <w:r w:rsidR="00BE2EF8">
        <w:rPr>
          <w:rFonts w:ascii="Times New Roman" w:hAnsi="Times New Roman"/>
          <w:b/>
          <w:bCs/>
        </w:rPr>
        <w:t>adopted</w:t>
      </w:r>
      <w:r>
        <w:rPr>
          <w:rFonts w:ascii="Times New Roman" w:hAnsi="Times New Roman"/>
          <w:b/>
          <w:bCs/>
        </w:rPr>
        <w:t xml:space="preserve"> as the </w:t>
      </w:r>
      <w:r w:rsidR="00BE2EF8">
        <w:rPr>
          <w:rFonts w:ascii="Times New Roman" w:hAnsi="Times New Roman"/>
          <w:b/>
          <w:bCs/>
        </w:rPr>
        <w:t xml:space="preserve">RAN4 performance </w:t>
      </w:r>
      <w:r>
        <w:rPr>
          <w:rFonts w:ascii="Times New Roman" w:hAnsi="Times New Roman"/>
          <w:b/>
          <w:bCs/>
        </w:rPr>
        <w:t xml:space="preserve">metric </w:t>
      </w:r>
      <w:r w:rsidR="00BE2EF8">
        <w:rPr>
          <w:rFonts w:ascii="Times New Roman" w:hAnsi="Times New Roman"/>
          <w:b/>
          <w:bCs/>
        </w:rPr>
        <w:t>for</w:t>
      </w:r>
      <w:r>
        <w:rPr>
          <w:rFonts w:ascii="Times New Roman" w:hAnsi="Times New Roman"/>
          <w:b/>
          <w:bCs/>
        </w:rPr>
        <w:t xml:space="preserve"> </w:t>
      </w:r>
      <w:r w:rsidR="00BE2EF8" w:rsidRPr="00BE2EF8">
        <w:rPr>
          <w:rFonts w:ascii="Times New Roman" w:hAnsi="Times New Roman"/>
          <w:b/>
          <w:bCs/>
        </w:rPr>
        <w:t xml:space="preserve">CSI </w:t>
      </w:r>
      <w:r w:rsidR="00BE2EF8">
        <w:rPr>
          <w:rFonts w:ascii="Times New Roman" w:hAnsi="Times New Roman"/>
          <w:b/>
          <w:bCs/>
        </w:rPr>
        <w:t>p</w:t>
      </w:r>
      <w:r w:rsidR="00BE2EF8" w:rsidRPr="00BE2EF8">
        <w:rPr>
          <w:rFonts w:ascii="Times New Roman" w:hAnsi="Times New Roman"/>
          <w:b/>
          <w:bCs/>
        </w:rPr>
        <w:t xml:space="preserve">rediction </w:t>
      </w:r>
      <w:r w:rsidR="00BE2EF8">
        <w:rPr>
          <w:rFonts w:ascii="Times New Roman" w:hAnsi="Times New Roman"/>
          <w:b/>
          <w:bCs/>
        </w:rPr>
        <w:t>a</w:t>
      </w:r>
      <w:r w:rsidR="00BE2EF8" w:rsidRPr="00BE2EF8">
        <w:rPr>
          <w:rFonts w:ascii="Times New Roman" w:hAnsi="Times New Roman"/>
          <w:b/>
          <w:bCs/>
        </w:rPr>
        <w:t xml:space="preserve">ccuracy </w:t>
      </w:r>
      <w:r w:rsidR="00BE2EF8">
        <w:rPr>
          <w:rFonts w:ascii="Times New Roman" w:hAnsi="Times New Roman"/>
          <w:b/>
          <w:bCs/>
        </w:rPr>
        <w:t>requirement for</w:t>
      </w:r>
      <w:r>
        <w:rPr>
          <w:rFonts w:ascii="Times New Roman" w:hAnsi="Times New Roman"/>
          <w:b/>
          <w:bCs/>
        </w:rPr>
        <w:t xml:space="preserve"> UE-sided </w:t>
      </w:r>
      <w:r w:rsidR="00BE2EF8">
        <w:rPr>
          <w:rFonts w:ascii="Times New Roman" w:hAnsi="Times New Roman"/>
          <w:b/>
          <w:bCs/>
        </w:rPr>
        <w:t xml:space="preserve">AI/ML-based </w:t>
      </w:r>
      <w:r>
        <w:rPr>
          <w:rFonts w:ascii="Times New Roman" w:hAnsi="Times New Roman"/>
          <w:b/>
          <w:bCs/>
        </w:rPr>
        <w:t>CSI prediction</w:t>
      </w:r>
      <w:r w:rsidRPr="00797C8A">
        <w:rPr>
          <w:rFonts w:ascii="Times New Roman" w:hAnsi="Times New Roman"/>
          <w:b/>
          <w:bCs/>
        </w:rPr>
        <w:t>.</w:t>
      </w:r>
    </w:p>
    <w:p w14:paraId="5ED71CEA" w14:textId="7EB42CDE" w:rsidR="006D4DDF" w:rsidRDefault="006D4DDF" w:rsidP="00A759AB">
      <w:pPr>
        <w:spacing w:after="180"/>
        <w:jc w:val="both"/>
        <w:rPr>
          <w:rFonts w:ascii="Times New Roman" w:hAnsi="Times New Roman"/>
        </w:rPr>
      </w:pPr>
    </w:p>
    <w:p w14:paraId="2C6E63DF" w14:textId="169C6B00" w:rsidR="00721B36" w:rsidRPr="00366712" w:rsidRDefault="00721B36" w:rsidP="00721B36">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Testability on model monitoring for CSI prediction accuracy</w:t>
      </w:r>
    </w:p>
    <w:p w14:paraId="74A63409" w14:textId="5F96C89A" w:rsidR="00966CA9" w:rsidRDefault="00966CA9" w:rsidP="00A759AB">
      <w:pPr>
        <w:spacing w:after="180"/>
        <w:jc w:val="both"/>
        <w:rPr>
          <w:rFonts w:ascii="Times New Roman" w:hAnsi="Times New Roman"/>
        </w:rPr>
      </w:pPr>
      <w:r>
        <w:rPr>
          <w:rFonts w:ascii="Times New Roman" w:hAnsi="Times New Roman"/>
        </w:rPr>
        <w:t xml:space="preserve">It should be noted that the CSI prediction use case is still in the study phase in Rel-19 RAN1 work scope, in which the benefits, implementation complexity and generalization/scalability performance of an AI/ML model are still the major focus in RAN1 study. Particularly for the generalization/scalability, </w:t>
      </w:r>
      <w:r w:rsidR="00EC5A65">
        <w:rPr>
          <w:rFonts w:ascii="Times New Roman" w:hAnsi="Times New Roman"/>
        </w:rPr>
        <w:t xml:space="preserve">in addition to Release 18 study, </w:t>
      </w:r>
      <w:r>
        <w:rPr>
          <w:rFonts w:ascii="Times New Roman" w:hAnsi="Times New Roman"/>
        </w:rPr>
        <w:t xml:space="preserve">RAN1 is still planned to study the AI/ML model performance over various configurations </w:t>
      </w:r>
      <w:r w:rsidR="00EC5A65">
        <w:rPr>
          <w:rFonts w:ascii="Times New Roman" w:hAnsi="Times New Roman"/>
        </w:rPr>
        <w:t xml:space="preserve">in this release, </w:t>
      </w:r>
      <w:r>
        <w:rPr>
          <w:rFonts w:ascii="Times New Roman" w:hAnsi="Times New Roman"/>
        </w:rPr>
        <w:t xml:space="preserve">including: </w:t>
      </w:r>
    </w:p>
    <w:p w14:paraId="36F1CC83" w14:textId="5BBBB495" w:rsidR="00966CA9" w:rsidRPr="00966CA9" w:rsidRDefault="00966CA9" w:rsidP="00966CA9">
      <w:pPr>
        <w:spacing w:after="60"/>
        <w:ind w:left="284"/>
        <w:jc w:val="both"/>
        <w:rPr>
          <w:rFonts w:ascii="Times New Roman" w:hAnsi="Times New Roman"/>
        </w:rPr>
      </w:pPr>
      <w:r w:rsidRPr="00966CA9">
        <w:rPr>
          <w:rFonts w:ascii="Times New Roman" w:hAnsi="Times New Roman" w:hint="eastAsia"/>
        </w:rPr>
        <w:t>•</w:t>
      </w:r>
      <w:r w:rsidRPr="00966CA9">
        <w:rPr>
          <w:rFonts w:ascii="Times New Roman" w:hAnsi="Times New Roman"/>
        </w:rPr>
        <w:tab/>
        <w:t>Various UE speeds (e.g., 10km/h, 30km/h, 60km/h, 120km/h)</w:t>
      </w:r>
    </w:p>
    <w:p w14:paraId="753F8AFD" w14:textId="77777777" w:rsidR="00966CA9" w:rsidRPr="00966CA9" w:rsidRDefault="00966CA9" w:rsidP="00966CA9">
      <w:pPr>
        <w:spacing w:after="60"/>
        <w:ind w:left="284"/>
        <w:jc w:val="both"/>
        <w:rPr>
          <w:rFonts w:ascii="Times New Roman" w:hAnsi="Times New Roman"/>
        </w:rPr>
      </w:pPr>
      <w:r w:rsidRPr="00966CA9">
        <w:rPr>
          <w:rFonts w:ascii="Times New Roman" w:hAnsi="Times New Roman" w:hint="eastAsia"/>
        </w:rPr>
        <w:t>•</w:t>
      </w:r>
      <w:r w:rsidRPr="00966CA9">
        <w:rPr>
          <w:rFonts w:ascii="Times New Roman" w:hAnsi="Times New Roman"/>
        </w:rPr>
        <w:tab/>
        <w:t>Various deployment scenarios</w:t>
      </w:r>
    </w:p>
    <w:p w14:paraId="21C3FE1A" w14:textId="77777777" w:rsidR="00966CA9" w:rsidRPr="00966CA9" w:rsidRDefault="00966CA9" w:rsidP="00966CA9">
      <w:pPr>
        <w:spacing w:after="60"/>
        <w:ind w:left="284"/>
        <w:jc w:val="both"/>
        <w:rPr>
          <w:rFonts w:ascii="Times New Roman" w:hAnsi="Times New Roman"/>
        </w:rPr>
      </w:pPr>
      <w:r w:rsidRPr="00966CA9">
        <w:rPr>
          <w:rFonts w:ascii="Times New Roman" w:hAnsi="Times New Roman" w:hint="eastAsia"/>
        </w:rPr>
        <w:t>•</w:t>
      </w:r>
      <w:r w:rsidRPr="00966CA9">
        <w:rPr>
          <w:rFonts w:ascii="Times New Roman" w:hAnsi="Times New Roman"/>
        </w:rPr>
        <w:tab/>
        <w:t>Various carrier frequencies (e.g., 2GHz, 3.5GHz)</w:t>
      </w:r>
    </w:p>
    <w:p w14:paraId="76F7FE63" w14:textId="77777777" w:rsidR="00966CA9" w:rsidRPr="00966CA9" w:rsidRDefault="00966CA9" w:rsidP="00966CA9">
      <w:pPr>
        <w:spacing w:after="60"/>
        <w:ind w:left="284"/>
        <w:jc w:val="both"/>
        <w:rPr>
          <w:rFonts w:ascii="Times New Roman" w:hAnsi="Times New Roman"/>
        </w:rPr>
      </w:pPr>
      <w:r w:rsidRPr="00966CA9">
        <w:rPr>
          <w:rFonts w:ascii="Times New Roman" w:hAnsi="Times New Roman" w:hint="eastAsia"/>
        </w:rPr>
        <w:t>•</w:t>
      </w:r>
      <w:r w:rsidRPr="00966CA9">
        <w:rPr>
          <w:rFonts w:ascii="Times New Roman" w:hAnsi="Times New Roman"/>
        </w:rPr>
        <w:tab/>
        <w:t>Various frequency granularity assumptions</w:t>
      </w:r>
    </w:p>
    <w:p w14:paraId="612A3CE1" w14:textId="41C22D66" w:rsidR="00721B36" w:rsidRDefault="00966CA9" w:rsidP="00966CA9">
      <w:pPr>
        <w:spacing w:after="60"/>
        <w:ind w:left="284"/>
        <w:jc w:val="both"/>
        <w:rPr>
          <w:rFonts w:ascii="Times New Roman" w:hAnsi="Times New Roman"/>
        </w:rPr>
      </w:pPr>
      <w:r w:rsidRPr="00966CA9">
        <w:rPr>
          <w:rFonts w:ascii="Times New Roman" w:hAnsi="Times New Roman" w:hint="eastAsia"/>
        </w:rPr>
        <w:lastRenderedPageBreak/>
        <w:t>•</w:t>
      </w:r>
      <w:r w:rsidRPr="00966CA9">
        <w:rPr>
          <w:rFonts w:ascii="Times New Roman" w:hAnsi="Times New Roman"/>
        </w:rPr>
        <w:tab/>
        <w:t>Various antenna port numbers (e.g., 32 ports, 16 ports)</w:t>
      </w:r>
    </w:p>
    <w:p w14:paraId="2794B931" w14:textId="369AADB0" w:rsidR="00EC5A65" w:rsidRPr="00EC5A65" w:rsidRDefault="00EC5A65" w:rsidP="00EC5A65">
      <w:pPr>
        <w:spacing w:after="6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3</w:t>
      </w:r>
      <w:r w:rsidRPr="00797C8A">
        <w:rPr>
          <w:rFonts w:ascii="Times New Roman" w:hAnsi="Times New Roman"/>
          <w:b/>
          <w:bCs/>
        </w:rPr>
        <w:t xml:space="preserve">: </w:t>
      </w:r>
      <w:r>
        <w:rPr>
          <w:rFonts w:ascii="Times New Roman" w:hAnsi="Times New Roman"/>
          <w:b/>
          <w:bCs/>
        </w:rPr>
        <w:t>F</w:t>
      </w:r>
      <w:r w:rsidRPr="00EC5A65">
        <w:rPr>
          <w:rFonts w:ascii="Times New Roman" w:hAnsi="Times New Roman"/>
          <w:b/>
          <w:bCs/>
        </w:rPr>
        <w:t>or the generalization/scalability</w:t>
      </w:r>
      <w:r>
        <w:rPr>
          <w:rFonts w:ascii="Times New Roman" w:hAnsi="Times New Roman"/>
          <w:b/>
          <w:bCs/>
        </w:rPr>
        <w:t xml:space="preserve"> performance of AI/ML CSI prediction, </w:t>
      </w:r>
      <w:r w:rsidRPr="00EC5A65">
        <w:rPr>
          <w:rFonts w:ascii="Times New Roman" w:hAnsi="Times New Roman"/>
          <w:b/>
          <w:bCs/>
        </w:rPr>
        <w:t xml:space="preserve">RAN1 is still planned to study the AI/ML model performance over various configurations including: </w:t>
      </w:r>
    </w:p>
    <w:p w14:paraId="0F9152C9" w14:textId="77777777" w:rsidR="00EC5A65" w:rsidRPr="00EC5A65" w:rsidRDefault="00EC5A65" w:rsidP="00EC5A65">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UE speeds (e.g., 10km/h, 30km/h, 60km/h, 120km/h)</w:t>
      </w:r>
    </w:p>
    <w:p w14:paraId="5521B585" w14:textId="77777777" w:rsidR="00EC5A65" w:rsidRPr="00EC5A65" w:rsidRDefault="00EC5A65" w:rsidP="00EC5A65">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deployment scenarios</w:t>
      </w:r>
    </w:p>
    <w:p w14:paraId="093D9A9E" w14:textId="77777777" w:rsidR="00EC5A65" w:rsidRPr="00EC5A65" w:rsidRDefault="00EC5A65" w:rsidP="00EC5A65">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carrier frequencies (e.g., 2GHz, 3.5GHz)</w:t>
      </w:r>
    </w:p>
    <w:p w14:paraId="1B615713" w14:textId="77777777" w:rsidR="00EC5A65" w:rsidRPr="00EC5A65" w:rsidRDefault="00EC5A65" w:rsidP="00EC5A65">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frequency granularity assumptions</w:t>
      </w:r>
    </w:p>
    <w:p w14:paraId="0F1F1A48" w14:textId="005625CF" w:rsidR="00EC5A65" w:rsidRPr="00797C8A" w:rsidRDefault="00EC5A65" w:rsidP="00EC5A65">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antenna port numbers (e.g., 32 ports, 16 ports)</w:t>
      </w:r>
    </w:p>
    <w:p w14:paraId="51548482" w14:textId="77777777" w:rsidR="00EC5A65" w:rsidRDefault="00EC5A65" w:rsidP="00EC5A65">
      <w:pPr>
        <w:spacing w:after="60"/>
        <w:jc w:val="both"/>
        <w:rPr>
          <w:rFonts w:ascii="Times New Roman" w:hAnsi="Times New Roman"/>
        </w:rPr>
      </w:pPr>
    </w:p>
    <w:p w14:paraId="7571743C" w14:textId="7EBF8E93" w:rsidR="00EC5A65" w:rsidRDefault="00130B82" w:rsidP="00966CA9">
      <w:pPr>
        <w:spacing w:after="180"/>
        <w:jc w:val="both"/>
        <w:rPr>
          <w:rFonts w:ascii="Times New Roman" w:hAnsi="Times New Roman"/>
        </w:rPr>
      </w:pPr>
      <w:r>
        <w:rPr>
          <w:rFonts w:ascii="Times New Roman" w:hAnsi="Times New Roman"/>
        </w:rPr>
        <w:t>From that perspective, we see there is no conclusion yet for the generalization performance for CSI prediction AI/ML model, and it is still far from mature to see the</w:t>
      </w:r>
      <w:r w:rsidR="00EC5A65">
        <w:rPr>
          <w:rFonts w:ascii="Times New Roman" w:hAnsi="Times New Roman"/>
        </w:rPr>
        <w:t xml:space="preserve"> proper</w:t>
      </w:r>
      <w:r>
        <w:rPr>
          <w:rFonts w:ascii="Times New Roman" w:hAnsi="Times New Roman"/>
        </w:rPr>
        <w:t xml:space="preserve"> model monitoring </w:t>
      </w:r>
      <w:r w:rsidR="00EC5A65">
        <w:rPr>
          <w:rFonts w:ascii="Times New Roman" w:hAnsi="Times New Roman"/>
        </w:rPr>
        <w:t xml:space="preserve">to be introduced. Accordingly, we see no </w:t>
      </w:r>
      <w:r w:rsidR="004D139A">
        <w:rPr>
          <w:rFonts w:ascii="Times New Roman" w:hAnsi="Times New Roman"/>
        </w:rPr>
        <w:t xml:space="preserve">reason to continue study on the metrics or other aspects for the monitoring for CSI prediction, until other WGs finalize the corresponding procedure. </w:t>
      </w:r>
    </w:p>
    <w:p w14:paraId="15419838" w14:textId="37306620" w:rsidR="004D139A" w:rsidRPr="00797C8A" w:rsidRDefault="004D139A" w:rsidP="004D139A">
      <w:pPr>
        <w:spacing w:after="180"/>
        <w:jc w:val="both"/>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Pr>
          <w:rFonts w:ascii="Times New Roman" w:hAnsi="Times New Roman"/>
          <w:b/>
          <w:bCs/>
        </w:rPr>
        <w:t xml:space="preserve">No need further study on </w:t>
      </w:r>
      <w:r w:rsidRPr="004D139A">
        <w:rPr>
          <w:rFonts w:ascii="Times New Roman" w:hAnsi="Times New Roman"/>
          <w:b/>
          <w:bCs/>
        </w:rPr>
        <w:t xml:space="preserve">the metrics or other aspects for the </w:t>
      </w:r>
      <w:r>
        <w:rPr>
          <w:rFonts w:ascii="Times New Roman" w:hAnsi="Times New Roman"/>
          <w:b/>
          <w:bCs/>
        </w:rPr>
        <w:t xml:space="preserve">model </w:t>
      </w:r>
      <w:r w:rsidRPr="004D139A">
        <w:rPr>
          <w:rFonts w:ascii="Times New Roman" w:hAnsi="Times New Roman"/>
          <w:b/>
          <w:bCs/>
        </w:rPr>
        <w:t>monitoring for CSI prediction</w:t>
      </w:r>
      <w:r>
        <w:rPr>
          <w:rFonts w:ascii="Times New Roman" w:hAnsi="Times New Roman"/>
          <w:b/>
          <w:bCs/>
        </w:rPr>
        <w:t>, until other WGs finalize the corresponding procedure</w:t>
      </w:r>
      <w:r w:rsidRPr="00797C8A">
        <w:rPr>
          <w:rFonts w:ascii="Times New Roman" w:hAnsi="Times New Roman"/>
          <w:b/>
          <w:bCs/>
        </w:rPr>
        <w:t>.</w:t>
      </w:r>
    </w:p>
    <w:p w14:paraId="56E58AA6" w14:textId="10794EEC" w:rsidR="00966CA9" w:rsidRPr="00A84BFE" w:rsidRDefault="00966CA9" w:rsidP="00966CA9">
      <w:pPr>
        <w:spacing w:after="180"/>
        <w:jc w:val="both"/>
        <w:rPr>
          <w:rFonts w:ascii="Times New Roman" w:hAnsi="Times New Roman"/>
        </w:rPr>
      </w:pPr>
    </w:p>
    <w:p w14:paraId="3BBAB993" w14:textId="45E767E0" w:rsidR="00F02FE1" w:rsidRDefault="00FA18C7" w:rsidP="00F02FE1">
      <w:pPr>
        <w:pStyle w:val="Heading1"/>
        <w:tabs>
          <w:tab w:val="num" w:pos="522"/>
        </w:tabs>
        <w:ind w:left="522" w:hanging="522"/>
        <w:rPr>
          <w:lang w:val="en-US" w:eastAsia="zh-CN"/>
        </w:rPr>
      </w:pPr>
      <w:r>
        <w:rPr>
          <w:lang w:val="en-US" w:eastAsia="zh-CN"/>
        </w:rPr>
        <w:t>3</w:t>
      </w:r>
      <w:r w:rsidR="00F02FE1">
        <w:rPr>
          <w:lang w:val="en-US" w:eastAsia="zh-CN"/>
        </w:rPr>
        <w:t>.</w:t>
      </w:r>
      <w:r w:rsidR="00F02FE1" w:rsidRPr="005A4468">
        <w:rPr>
          <w:lang w:val="en-US" w:eastAsia="zh-CN"/>
        </w:rPr>
        <w:t xml:space="preserve"> </w:t>
      </w:r>
      <w:r w:rsidR="00422F9E">
        <w:rPr>
          <w:lang w:val="en-US" w:eastAsia="zh-CN"/>
        </w:rPr>
        <w:t>Discussion</w:t>
      </w:r>
      <w:r w:rsidR="00F02FE1">
        <w:rPr>
          <w:lang w:val="en-US" w:eastAsia="zh-CN"/>
        </w:rPr>
        <w:t xml:space="preserve"> </w:t>
      </w:r>
      <w:r w:rsidR="0081048D">
        <w:rPr>
          <w:lang w:val="en-US" w:eastAsia="zh-CN"/>
        </w:rPr>
        <w:t>on CSI compression</w:t>
      </w:r>
    </w:p>
    <w:p w14:paraId="7049FC43" w14:textId="0DD37983" w:rsidR="001235C6" w:rsidRDefault="001235C6" w:rsidP="001235C6">
      <w:pPr>
        <w:spacing w:before="120" w:after="120"/>
        <w:jc w:val="both"/>
        <w:rPr>
          <w:rFonts w:ascii="Times New Roman" w:hAnsi="Times New Roman"/>
        </w:rPr>
      </w:pPr>
      <w:r>
        <w:rPr>
          <w:rFonts w:ascii="Times New Roman" w:hAnsi="Times New Roman"/>
        </w:rPr>
        <w:t>In RAN4#110, the agreement</w:t>
      </w:r>
      <w:r w:rsidR="000267A6">
        <w:rPr>
          <w:rFonts w:ascii="Times New Roman" w:hAnsi="Times New Roman"/>
        </w:rPr>
        <w:t xml:space="preserve"> [4]</w:t>
      </w:r>
      <w:r>
        <w:rPr>
          <w:rFonts w:ascii="Times New Roman" w:hAnsi="Times New Roman"/>
        </w:rPr>
        <w:t xml:space="preserve"> was achieved on CSI compression,</w:t>
      </w:r>
      <w:r w:rsidR="000267A6">
        <w:rPr>
          <w:rFonts w:ascii="Times New Roman" w:hAnsi="Times New Roman"/>
        </w:rPr>
        <w:t xml:space="preserve"> and accordingly the </w:t>
      </w:r>
      <w:r w:rsidR="00A7056C">
        <w:rPr>
          <w:rFonts w:ascii="Times New Roman" w:hAnsi="Times New Roman"/>
        </w:rPr>
        <w:t>feasibility (including testability, interoperability and other feasibility issues for standardization) of both</w:t>
      </w:r>
      <w:r w:rsidR="00A7056C" w:rsidRPr="00A7056C">
        <w:rPr>
          <w:rFonts w:ascii="Times New Roman" w:hAnsi="Times New Roman"/>
        </w:rPr>
        <w:t xml:space="preserve"> option 3 and 4 </w:t>
      </w:r>
      <w:r w:rsidR="00A7056C">
        <w:rPr>
          <w:rFonts w:ascii="Times New Roman" w:hAnsi="Times New Roman"/>
        </w:rPr>
        <w:t xml:space="preserve">shall be studied further. </w:t>
      </w:r>
    </w:p>
    <w:tbl>
      <w:tblPr>
        <w:tblStyle w:val="TableGrid"/>
        <w:tblW w:w="0" w:type="auto"/>
        <w:tblLook w:val="04A0" w:firstRow="1" w:lastRow="0" w:firstColumn="1" w:lastColumn="0" w:noHBand="0" w:noVBand="1"/>
      </w:tblPr>
      <w:tblGrid>
        <w:gridCol w:w="9631"/>
      </w:tblGrid>
      <w:tr w:rsidR="001235C6" w:rsidRPr="001235C6" w14:paraId="69354972" w14:textId="77777777" w:rsidTr="00351919">
        <w:tc>
          <w:tcPr>
            <w:tcW w:w="9631" w:type="dxa"/>
          </w:tcPr>
          <w:p w14:paraId="72A37D28" w14:textId="77777777" w:rsidR="001235C6" w:rsidRPr="001235C6" w:rsidRDefault="001235C6" w:rsidP="001235C6">
            <w:pPr>
              <w:spacing w:after="120"/>
              <w:rPr>
                <w:rFonts w:ascii="Times New Roman" w:hAnsi="Times New Roman" w:cs="Times New Roman"/>
                <w:sz w:val="20"/>
                <w:szCs w:val="20"/>
              </w:rPr>
            </w:pPr>
            <w:r w:rsidRPr="001235C6">
              <w:rPr>
                <w:rFonts w:ascii="Times New Roman" w:hAnsi="Times New Roman" w:cs="Times New Roman"/>
                <w:b/>
                <w:sz w:val="20"/>
                <w:szCs w:val="20"/>
                <w:u w:val="single"/>
                <w:lang w:eastAsia="ko-KR"/>
              </w:rPr>
              <w:t>Issue 4-2: Testing options for 2-sided model</w:t>
            </w:r>
          </w:p>
          <w:p w14:paraId="05055C59" w14:textId="77777777" w:rsidR="001235C6" w:rsidRPr="001235C6" w:rsidRDefault="001235C6" w:rsidP="001235C6">
            <w:pPr>
              <w:rPr>
                <w:rFonts w:ascii="Times New Roman" w:eastAsiaTheme="minorHAnsi" w:hAnsi="Times New Roman" w:cs="Times New Roman"/>
                <w:b/>
                <w:bCs/>
                <w:sz w:val="20"/>
                <w:szCs w:val="20"/>
                <w:highlight w:val="green"/>
              </w:rPr>
            </w:pPr>
            <w:r w:rsidRPr="001235C6">
              <w:rPr>
                <w:rFonts w:ascii="Times New Roman" w:hAnsi="Times New Roman" w:cs="Times New Roman"/>
                <w:b/>
                <w:bCs/>
                <w:sz w:val="20"/>
                <w:szCs w:val="20"/>
                <w:highlight w:val="green"/>
              </w:rPr>
              <w:t xml:space="preserve">Agreement: </w:t>
            </w:r>
          </w:p>
          <w:p w14:paraId="2D1712B4" w14:textId="58B4F030" w:rsidR="001235C6" w:rsidRPr="001235C6" w:rsidRDefault="001235C6" w:rsidP="001235C6">
            <w:pPr>
              <w:rPr>
                <w:rFonts w:ascii="Times New Roman" w:eastAsia="Yu Mincho" w:hAnsi="Times New Roman" w:cs="Times New Roman"/>
                <w:iCs/>
                <w:sz w:val="20"/>
                <w:szCs w:val="20"/>
                <w:lang w:eastAsia="ja-JP"/>
              </w:rPr>
            </w:pPr>
            <w:r w:rsidRPr="001235C6">
              <w:rPr>
                <w:rFonts w:ascii="Times New Roman" w:eastAsia="Yu Mincho" w:hAnsi="Times New Roman" w:cs="Times New Roman"/>
                <w:iCs/>
                <w:sz w:val="20"/>
                <w:szCs w:val="20"/>
                <w:highlight w:val="green"/>
                <w:lang w:eastAsia="ja-JP"/>
              </w:rPr>
              <w:t>RAN4 to further discuss only options 3 and 4</w:t>
            </w:r>
          </w:p>
        </w:tc>
      </w:tr>
    </w:tbl>
    <w:p w14:paraId="5988CDBF" w14:textId="0860FF3D" w:rsidR="001235C6" w:rsidRDefault="001235C6" w:rsidP="001235C6"/>
    <w:p w14:paraId="299A3354" w14:textId="161596F6" w:rsidR="000267A6" w:rsidRPr="00366712" w:rsidRDefault="000267A6" w:rsidP="000267A6">
      <w:pPr>
        <w:pStyle w:val="Heading2"/>
        <w:rPr>
          <w:lang w:val="en-AU" w:eastAsia="zh-CN"/>
        </w:rPr>
      </w:pPr>
      <w:r>
        <w:rPr>
          <w:lang w:val="en-US" w:eastAsia="zh-CN"/>
        </w:rPr>
        <w:t>3</w:t>
      </w:r>
      <w:r w:rsidRPr="00A54C75">
        <w:rPr>
          <w:lang w:val="en-US" w:eastAsia="zh-CN"/>
        </w:rPr>
        <w:t xml:space="preserve">.1 </w:t>
      </w:r>
      <w:r w:rsidR="00A7056C">
        <w:rPr>
          <w:lang w:val="en-US" w:eastAsia="zh-CN"/>
        </w:rPr>
        <w:t xml:space="preserve">Standardization for </w:t>
      </w:r>
      <w:r w:rsidR="00AE7894">
        <w:rPr>
          <w:lang w:val="en-US" w:eastAsia="zh-CN"/>
        </w:rPr>
        <w:t>T</w:t>
      </w:r>
      <w:r w:rsidR="00A7056C">
        <w:rPr>
          <w:lang w:val="en-US" w:eastAsia="zh-CN"/>
        </w:rPr>
        <w:t>est decoder Option 3</w:t>
      </w:r>
    </w:p>
    <w:p w14:paraId="1FCE0883" w14:textId="6BAC2EEE" w:rsidR="00D93DA3" w:rsidRDefault="00A7056C" w:rsidP="00D93DA3">
      <w:pPr>
        <w:spacing w:after="180"/>
        <w:jc w:val="both"/>
        <w:rPr>
          <w:rFonts w:ascii="Times New Roman" w:hAnsi="Times New Roman"/>
        </w:rPr>
      </w:pPr>
      <w:r>
        <w:rPr>
          <w:rFonts w:ascii="Times New Roman" w:hAnsi="Times New Roman"/>
        </w:rPr>
        <w:t xml:space="preserve">Based on the Release-18 study, test decoder </w:t>
      </w:r>
      <w:r w:rsidRPr="00A7056C">
        <w:rPr>
          <w:rFonts w:ascii="Times New Roman" w:hAnsi="Times New Roman"/>
        </w:rPr>
        <w:t xml:space="preserve">Option 3 </w:t>
      </w:r>
      <w:r>
        <w:rPr>
          <w:rFonts w:ascii="Times New Roman" w:hAnsi="Times New Roman"/>
        </w:rPr>
        <w:t xml:space="preserve">is targeted to have </w:t>
      </w:r>
      <w:r w:rsidRPr="00A7056C">
        <w:rPr>
          <w:rFonts w:ascii="Times New Roman" w:hAnsi="Times New Roman"/>
        </w:rPr>
        <w:t>a single decoder defined in the specifications for at least a single test for any DUTs.</w:t>
      </w:r>
      <w:r w:rsidR="00257677">
        <w:rPr>
          <w:rFonts w:ascii="Times New Roman" w:hAnsi="Times New Roman"/>
        </w:rPr>
        <w:t xml:space="preserve"> </w:t>
      </w:r>
      <w:r w:rsidR="00D93DA3">
        <w:rPr>
          <w:rFonts w:ascii="Times New Roman" w:hAnsi="Times New Roman"/>
        </w:rPr>
        <w:t xml:space="preserve">In RAN1#116 (Feb. 2024), the following agreements are achieved on inter-vendor training collaboration of AI/ML-based CSI compression using two-sided model: </w:t>
      </w:r>
    </w:p>
    <w:tbl>
      <w:tblPr>
        <w:tblStyle w:val="TableGrid"/>
        <w:tblW w:w="9631" w:type="dxa"/>
        <w:tblLook w:val="04A0" w:firstRow="1" w:lastRow="0" w:firstColumn="1" w:lastColumn="0" w:noHBand="0" w:noVBand="1"/>
      </w:tblPr>
      <w:tblGrid>
        <w:gridCol w:w="9631"/>
      </w:tblGrid>
      <w:tr w:rsidR="00D93DA3" w14:paraId="4427D000" w14:textId="77777777" w:rsidTr="00351919">
        <w:tc>
          <w:tcPr>
            <w:tcW w:w="9631" w:type="dxa"/>
          </w:tcPr>
          <w:p w14:paraId="3E295D3F" w14:textId="77777777" w:rsidR="00D93DA3" w:rsidRPr="00BA575F" w:rsidRDefault="00D93DA3" w:rsidP="00351919">
            <w:pPr>
              <w:spacing w:after="0"/>
              <w:ind w:left="1440" w:hanging="1440"/>
              <w:rPr>
                <w:rFonts w:ascii="Times New Roman" w:eastAsia="等线" w:hAnsi="Times New Roman" w:cs="Times New Roman"/>
                <w:sz w:val="20"/>
                <w:szCs w:val="20"/>
                <w:highlight w:val="green"/>
              </w:rPr>
            </w:pPr>
            <w:r w:rsidRPr="00BA575F">
              <w:rPr>
                <w:rFonts w:ascii="Times New Roman" w:eastAsia="等线" w:hAnsi="Times New Roman" w:cs="Times New Roman"/>
                <w:sz w:val="20"/>
                <w:szCs w:val="20"/>
                <w:highlight w:val="green"/>
              </w:rPr>
              <w:t>Agreement</w:t>
            </w:r>
          </w:p>
          <w:p w14:paraId="53EB1F4D" w14:textId="77777777" w:rsidR="00D93DA3" w:rsidRPr="00BA575F" w:rsidRDefault="00D93DA3" w:rsidP="00351919">
            <w:pPr>
              <w:snapToGrid w:val="0"/>
              <w:spacing w:after="0"/>
              <w:rPr>
                <w:rFonts w:ascii="Times New Roman" w:hAnsi="Times New Roman" w:cs="Times New Roman"/>
                <w:sz w:val="20"/>
                <w:szCs w:val="20"/>
              </w:rPr>
            </w:pPr>
            <w:r w:rsidRPr="00BA575F">
              <w:rPr>
                <w:rFonts w:ascii="Times New Roman" w:hAnsi="Times New Roman" w:cs="Times New Roman"/>
                <w:sz w:val="20"/>
                <w:szCs w:val="20"/>
              </w:rPr>
              <w:t>To alleviate / resolve the issues related to inter-vendor training collaboration of AI/ML-based CSI compression using two-sided model, study the following options:</w:t>
            </w:r>
          </w:p>
          <w:p w14:paraId="7E1CB438" w14:textId="77777777" w:rsidR="00D93DA3" w:rsidRPr="00BA575F" w:rsidRDefault="00D93DA3" w:rsidP="00351919">
            <w:pPr>
              <w:widowControl w:val="0"/>
              <w:numPr>
                <w:ilvl w:val="0"/>
                <w:numId w:val="27"/>
              </w:numPr>
              <w:autoSpaceDE/>
              <w:autoSpaceDN/>
              <w:adjustRightInd/>
              <w:snapToGrid w:val="0"/>
              <w:spacing w:after="0"/>
              <w:ind w:left="714" w:hanging="357"/>
              <w:jc w:val="both"/>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1: Fully standardized reference model (structure + parameters)</w:t>
            </w:r>
          </w:p>
          <w:p w14:paraId="2E3AD416" w14:textId="77777777" w:rsidR="00D93DA3" w:rsidRPr="00BA575F" w:rsidRDefault="00D93DA3" w:rsidP="00351919">
            <w:pPr>
              <w:widowControl w:val="0"/>
              <w:numPr>
                <w:ilvl w:val="0"/>
                <w:numId w:val="27"/>
              </w:numPr>
              <w:autoSpaceDE/>
              <w:autoSpaceDN/>
              <w:adjustRightInd/>
              <w:snapToGrid w:val="0"/>
              <w:spacing w:after="0"/>
              <w:ind w:left="714" w:hanging="357"/>
              <w:jc w:val="both"/>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2: Standardized dataset</w:t>
            </w:r>
          </w:p>
          <w:p w14:paraId="21E720B1" w14:textId="77777777" w:rsidR="00D93DA3" w:rsidRPr="00BA575F" w:rsidRDefault="00D93DA3" w:rsidP="00351919">
            <w:pPr>
              <w:widowControl w:val="0"/>
              <w:numPr>
                <w:ilvl w:val="0"/>
                <w:numId w:val="27"/>
              </w:numPr>
              <w:autoSpaceDE/>
              <w:autoSpaceDN/>
              <w:adjustRightInd/>
              <w:snapToGrid w:val="0"/>
              <w:spacing w:after="0"/>
              <w:ind w:left="714" w:hanging="357"/>
              <w:jc w:val="both"/>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3: Standardized reference model structure + Parameter exchange between NW-side and UE-side</w:t>
            </w:r>
          </w:p>
          <w:p w14:paraId="3ADDF1D4" w14:textId="77777777" w:rsidR="00D93DA3" w:rsidRPr="00BA575F" w:rsidRDefault="00D93DA3" w:rsidP="00351919">
            <w:pPr>
              <w:widowControl w:val="0"/>
              <w:numPr>
                <w:ilvl w:val="0"/>
                <w:numId w:val="27"/>
              </w:numPr>
              <w:autoSpaceDE/>
              <w:autoSpaceDN/>
              <w:adjustRightInd/>
              <w:snapToGrid w:val="0"/>
              <w:spacing w:after="0"/>
              <w:ind w:left="714" w:hanging="357"/>
              <w:jc w:val="both"/>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4: Standardized data / dataset format + Dataset exchange between NW-side and UE-side</w:t>
            </w:r>
          </w:p>
          <w:p w14:paraId="6F932F73" w14:textId="77777777" w:rsidR="00D93DA3" w:rsidRPr="00BA575F" w:rsidRDefault="00D93DA3" w:rsidP="00351919">
            <w:pPr>
              <w:widowControl w:val="0"/>
              <w:numPr>
                <w:ilvl w:val="0"/>
                <w:numId w:val="27"/>
              </w:numPr>
              <w:autoSpaceDE/>
              <w:autoSpaceDN/>
              <w:adjustRightInd/>
              <w:snapToGrid w:val="0"/>
              <w:spacing w:after="0"/>
              <w:ind w:left="714" w:hanging="357"/>
              <w:jc w:val="both"/>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5: Standardized model format + Reference model exchange between NW-side and UE-side</w:t>
            </w:r>
          </w:p>
          <w:p w14:paraId="7C903C05" w14:textId="77777777" w:rsidR="00D93DA3" w:rsidRPr="00BA575F" w:rsidRDefault="00D93DA3" w:rsidP="00351919">
            <w:pPr>
              <w:snapToGrid w:val="0"/>
              <w:spacing w:after="0"/>
              <w:rPr>
                <w:rFonts w:ascii="Times New Roman" w:hAnsi="Times New Roman" w:cs="Times New Roman"/>
                <w:sz w:val="20"/>
                <w:szCs w:val="20"/>
              </w:rPr>
            </w:pPr>
            <w:r w:rsidRPr="00BA575F">
              <w:rPr>
                <w:rFonts w:ascii="Times New Roman" w:hAnsi="Times New Roman" w:cs="Times New Roman"/>
                <w:sz w:val="20"/>
                <w:szCs w:val="20"/>
              </w:rPr>
              <w:t>Note 1: The above options may not be mutually exclusive and may be used together.</w:t>
            </w:r>
          </w:p>
          <w:p w14:paraId="445B85BA" w14:textId="77777777" w:rsidR="00D93DA3" w:rsidRPr="00BA575F" w:rsidRDefault="00D93DA3" w:rsidP="00351919">
            <w:pPr>
              <w:snapToGrid w:val="0"/>
              <w:spacing w:after="0"/>
              <w:rPr>
                <w:rFonts w:ascii="Times New Roman" w:hAnsi="Times New Roman" w:cs="Times New Roman"/>
                <w:sz w:val="20"/>
                <w:szCs w:val="20"/>
              </w:rPr>
            </w:pPr>
            <w:r w:rsidRPr="00BA575F">
              <w:rPr>
                <w:rFonts w:ascii="Times New Roman" w:hAnsi="Times New Roman" w:cs="Times New Roman"/>
                <w:sz w:val="20"/>
                <w:szCs w:val="20"/>
              </w:rPr>
              <w:t>Note 2: Other options are not precluded.</w:t>
            </w:r>
          </w:p>
          <w:p w14:paraId="0625F86E" w14:textId="77777777" w:rsidR="00D93DA3" w:rsidRPr="00BA575F" w:rsidRDefault="00D93DA3" w:rsidP="00351919">
            <w:pPr>
              <w:snapToGrid w:val="0"/>
              <w:spacing w:after="0"/>
              <w:rPr>
                <w:rFonts w:ascii="Times New Roman" w:hAnsi="Times New Roman" w:cs="Times New Roman"/>
                <w:sz w:val="20"/>
                <w:szCs w:val="20"/>
              </w:rPr>
            </w:pPr>
            <w:r w:rsidRPr="00BA575F">
              <w:rPr>
                <w:rFonts w:ascii="Times New Roman" w:hAnsi="Times New Roman" w:cs="Times New Roman"/>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79B84EDA" w14:textId="77777777" w:rsidR="00D93DA3" w:rsidRPr="00BA575F" w:rsidRDefault="00D93DA3" w:rsidP="00351919">
            <w:pPr>
              <w:snapToGrid w:val="0"/>
              <w:spacing w:after="0"/>
              <w:rPr>
                <w:rFonts w:ascii="Times New Roman" w:eastAsia="Malgun Gothic" w:hAnsi="Times New Roman" w:cs="Times New Roman"/>
                <w:sz w:val="20"/>
                <w:szCs w:val="20"/>
              </w:rPr>
            </w:pPr>
            <w:r w:rsidRPr="00BA575F">
              <w:rPr>
                <w:rFonts w:ascii="Times New Roman" w:eastAsia="Malgun Gothic" w:hAnsi="Times New Roman" w:cs="Times New Roman"/>
                <w:sz w:val="20"/>
                <w:szCs w:val="20"/>
              </w:rPr>
              <w:t>Note 4: “Dataset” refers to a set of data samples of CSI feedback and associated target CSI.</w:t>
            </w:r>
          </w:p>
          <w:p w14:paraId="2EB5F88F" w14:textId="77777777" w:rsidR="00D93DA3" w:rsidRPr="00BA575F" w:rsidRDefault="00D93DA3" w:rsidP="00351919">
            <w:pPr>
              <w:pStyle w:val="B1"/>
              <w:snapToGrid w:val="0"/>
              <w:spacing w:after="0"/>
              <w:jc w:val="both"/>
              <w:rPr>
                <w:rFonts w:eastAsia="Malgun Gothic"/>
              </w:rPr>
            </w:pPr>
            <w:r w:rsidRPr="00BA575F">
              <w:rPr>
                <w:rFonts w:eastAsia="Malgun Gothic"/>
              </w:rPr>
              <w:t xml:space="preserve"> </w:t>
            </w:r>
          </w:p>
          <w:p w14:paraId="160D4711" w14:textId="77777777" w:rsidR="00D93DA3" w:rsidRPr="00BA575F" w:rsidRDefault="00D93DA3" w:rsidP="00351919">
            <w:pPr>
              <w:snapToGrid w:val="0"/>
              <w:spacing w:after="0"/>
              <w:ind w:left="1440" w:hanging="1440"/>
              <w:rPr>
                <w:rFonts w:ascii="Times New Roman" w:eastAsia="等线" w:hAnsi="Times New Roman" w:cs="Times New Roman"/>
                <w:sz w:val="20"/>
                <w:szCs w:val="20"/>
                <w:highlight w:val="green"/>
              </w:rPr>
            </w:pPr>
            <w:r w:rsidRPr="00BA575F">
              <w:rPr>
                <w:rFonts w:ascii="Times New Roman" w:eastAsia="等线" w:hAnsi="Times New Roman" w:cs="Times New Roman"/>
                <w:sz w:val="20"/>
                <w:szCs w:val="20"/>
                <w:highlight w:val="green"/>
              </w:rPr>
              <w:t>Agreement</w:t>
            </w:r>
          </w:p>
          <w:p w14:paraId="166C04BC" w14:textId="77777777" w:rsidR="00D93DA3" w:rsidRPr="00BA575F" w:rsidRDefault="00D93DA3" w:rsidP="00351919">
            <w:pPr>
              <w:snapToGrid w:val="0"/>
              <w:spacing w:after="0"/>
              <w:rPr>
                <w:rFonts w:ascii="Times New Roman" w:hAnsi="Times New Roman" w:cs="Times New Roman"/>
                <w:sz w:val="20"/>
                <w:szCs w:val="20"/>
              </w:rPr>
            </w:pPr>
            <w:r w:rsidRPr="00BA575F">
              <w:rPr>
                <w:rFonts w:ascii="Times New Roman" w:hAnsi="Times New Roman" w:cs="Times New Roman"/>
                <w:sz w:val="20"/>
                <w:szCs w:val="20"/>
              </w:rPr>
              <w:lastRenderedPageBreak/>
              <w:t>For the study of inter-vendor collaboration issues for AI/ML-based CSI compression using a two-sided model, consider at least the following aspects when comparing different options:</w:t>
            </w:r>
          </w:p>
          <w:p w14:paraId="48FE648E" w14:textId="77777777" w:rsidR="00D93DA3" w:rsidRPr="00BA575F" w:rsidRDefault="00D93DA3" w:rsidP="00351919">
            <w:pPr>
              <w:pStyle w:val="ListParagraph"/>
              <w:widowControl w:val="0"/>
              <w:numPr>
                <w:ilvl w:val="0"/>
                <w:numId w:val="28"/>
              </w:numPr>
              <w:snapToGrid w:val="0"/>
              <w:spacing w:after="0"/>
              <w:ind w:firstLineChars="0"/>
              <w:jc w:val="both"/>
            </w:pPr>
            <w:r w:rsidRPr="00BA575F">
              <w:t>Inter-vendor collaboration complexity, e.g., whether bilateral collaboration is required between vendors.</w:t>
            </w:r>
          </w:p>
          <w:p w14:paraId="626487A1" w14:textId="77777777" w:rsidR="00D93DA3" w:rsidRPr="00BA575F" w:rsidRDefault="00D93DA3" w:rsidP="00351919">
            <w:pPr>
              <w:pStyle w:val="ListParagraph"/>
              <w:widowControl w:val="0"/>
              <w:numPr>
                <w:ilvl w:val="0"/>
                <w:numId w:val="28"/>
              </w:numPr>
              <w:snapToGrid w:val="0"/>
              <w:spacing w:after="0"/>
              <w:ind w:firstLineChars="0"/>
              <w:jc w:val="both"/>
            </w:pPr>
            <w:r w:rsidRPr="00BA575F">
              <w:t>Performance.</w:t>
            </w:r>
          </w:p>
          <w:p w14:paraId="45B428D8" w14:textId="77777777" w:rsidR="00D93DA3" w:rsidRPr="00BA575F" w:rsidRDefault="00D93DA3" w:rsidP="00351919">
            <w:pPr>
              <w:pStyle w:val="ListParagraph"/>
              <w:widowControl w:val="0"/>
              <w:numPr>
                <w:ilvl w:val="0"/>
                <w:numId w:val="28"/>
              </w:numPr>
              <w:snapToGrid w:val="0"/>
              <w:spacing w:after="0"/>
              <w:ind w:firstLineChars="0"/>
              <w:jc w:val="both"/>
            </w:pPr>
            <w:r w:rsidRPr="00BA575F">
              <w:t>Interoperability and RAN4 / testing related aspects.</w:t>
            </w:r>
          </w:p>
          <w:p w14:paraId="2B8FBBE3" w14:textId="77777777" w:rsidR="00D93DA3" w:rsidRDefault="00D93DA3" w:rsidP="00351919">
            <w:pPr>
              <w:pStyle w:val="ListParagraph"/>
              <w:widowControl w:val="0"/>
              <w:numPr>
                <w:ilvl w:val="0"/>
                <w:numId w:val="28"/>
              </w:numPr>
              <w:snapToGrid w:val="0"/>
              <w:spacing w:after="0"/>
              <w:ind w:firstLineChars="0"/>
              <w:jc w:val="both"/>
            </w:pPr>
            <w:r w:rsidRPr="00BA575F">
              <w:t>Feasibility.</w:t>
            </w:r>
          </w:p>
        </w:tc>
      </w:tr>
    </w:tbl>
    <w:p w14:paraId="2018DCF9" w14:textId="5088C7CD" w:rsidR="00153969" w:rsidRPr="00797C8A" w:rsidRDefault="00153969" w:rsidP="00A778B8">
      <w:pPr>
        <w:spacing w:before="120" w:after="180"/>
        <w:jc w:val="both"/>
        <w:rPr>
          <w:rFonts w:ascii="Times New Roman" w:hAnsi="Times New Roman"/>
          <w:b/>
          <w:bCs/>
        </w:rPr>
      </w:pPr>
      <w:r w:rsidRPr="00797C8A">
        <w:rPr>
          <w:rFonts w:ascii="Times New Roman" w:hAnsi="Times New Roman"/>
          <w:b/>
          <w:bCs/>
        </w:rPr>
        <w:lastRenderedPageBreak/>
        <w:t xml:space="preserve">Observation </w:t>
      </w:r>
      <w:r>
        <w:rPr>
          <w:rFonts w:ascii="Times New Roman" w:hAnsi="Times New Roman"/>
          <w:b/>
          <w:bCs/>
        </w:rPr>
        <w:t>4</w:t>
      </w:r>
      <w:r w:rsidRPr="00797C8A">
        <w:rPr>
          <w:rFonts w:ascii="Times New Roman" w:hAnsi="Times New Roman"/>
          <w:b/>
          <w:bCs/>
        </w:rPr>
        <w:t>:</w:t>
      </w:r>
      <w:r>
        <w:rPr>
          <w:rFonts w:ascii="Times New Roman" w:hAnsi="Times New Roman"/>
          <w:b/>
          <w:bCs/>
        </w:rPr>
        <w:t xml:space="preserve"> The RAN1 Option 1 for </w:t>
      </w:r>
      <w:r w:rsidRPr="00153969">
        <w:rPr>
          <w:rFonts w:ascii="Times New Roman" w:hAnsi="Times New Roman"/>
          <w:b/>
          <w:bCs/>
        </w:rPr>
        <w:t>inter-vendor training collaboration</w:t>
      </w:r>
      <w:r>
        <w:rPr>
          <w:rFonts w:ascii="Times New Roman" w:hAnsi="Times New Roman"/>
          <w:b/>
          <w:bCs/>
        </w:rPr>
        <w:t>, i.e. f</w:t>
      </w:r>
      <w:r w:rsidRPr="00153969">
        <w:rPr>
          <w:rFonts w:ascii="Times New Roman" w:hAnsi="Times New Roman"/>
          <w:b/>
          <w:bCs/>
        </w:rPr>
        <w:t>ully standardized reference model (structure + parameters)</w:t>
      </w:r>
      <w:r>
        <w:rPr>
          <w:rFonts w:ascii="Times New Roman" w:hAnsi="Times New Roman"/>
          <w:b/>
          <w:bCs/>
        </w:rPr>
        <w:t>, is the same as RAN4 Test decoder Option 3, in terms of standardization effort</w:t>
      </w:r>
      <w:r w:rsidR="00356F8F">
        <w:rPr>
          <w:rFonts w:ascii="Times New Roman" w:hAnsi="Times New Roman"/>
          <w:b/>
          <w:bCs/>
        </w:rPr>
        <w:t xml:space="preserve"> to specify reference model (or called test decoder in RAN4)</w:t>
      </w:r>
      <w:r w:rsidRPr="00797C8A">
        <w:rPr>
          <w:rFonts w:ascii="Times New Roman" w:hAnsi="Times New Roman"/>
          <w:b/>
          <w:bCs/>
        </w:rPr>
        <w:t>.</w:t>
      </w:r>
      <w:r w:rsidR="00356F8F">
        <w:rPr>
          <w:rFonts w:ascii="Times New Roman" w:hAnsi="Times New Roman"/>
          <w:b/>
          <w:bCs/>
        </w:rPr>
        <w:t xml:space="preserve"> </w:t>
      </w:r>
    </w:p>
    <w:p w14:paraId="50789E36" w14:textId="77777777" w:rsidR="00266FDB" w:rsidRDefault="00266FDB" w:rsidP="002979F5">
      <w:pPr>
        <w:spacing w:after="180"/>
        <w:jc w:val="both"/>
        <w:rPr>
          <w:rFonts w:ascii="Times New Roman" w:hAnsi="Times New Roman"/>
        </w:rPr>
      </w:pPr>
    </w:p>
    <w:p w14:paraId="70810139" w14:textId="676ED5DE" w:rsidR="00153969" w:rsidRDefault="00153969" w:rsidP="002979F5">
      <w:pPr>
        <w:spacing w:after="180"/>
        <w:jc w:val="both"/>
        <w:rPr>
          <w:rFonts w:ascii="Times New Roman" w:hAnsi="Times New Roman"/>
        </w:rPr>
      </w:pPr>
      <w:r>
        <w:rPr>
          <w:rFonts w:ascii="Times New Roman" w:hAnsi="Times New Roman"/>
        </w:rPr>
        <w:t>Accordingly, we see no reason to</w:t>
      </w:r>
      <w:r w:rsidR="00356F8F">
        <w:rPr>
          <w:rFonts w:ascii="Times New Roman" w:hAnsi="Times New Roman"/>
        </w:rPr>
        <w:t xml:space="preserve"> spend</w:t>
      </w:r>
      <w:r>
        <w:rPr>
          <w:rFonts w:ascii="Times New Roman" w:hAnsi="Times New Roman"/>
        </w:rPr>
        <w:t xml:space="preserve"> double effort</w:t>
      </w:r>
      <w:r w:rsidR="00356F8F">
        <w:rPr>
          <w:rFonts w:ascii="Times New Roman" w:hAnsi="Times New Roman"/>
        </w:rPr>
        <w:t>s in both RAN1 and RAN4 WGs</w:t>
      </w:r>
      <w:r>
        <w:rPr>
          <w:rFonts w:ascii="Times New Roman" w:hAnsi="Times New Roman"/>
        </w:rPr>
        <w:t xml:space="preserve"> </w:t>
      </w:r>
      <w:r w:rsidR="00356F8F">
        <w:rPr>
          <w:rFonts w:ascii="Times New Roman" w:hAnsi="Times New Roman"/>
        </w:rPr>
        <w:t>to study</w:t>
      </w:r>
      <w:r>
        <w:rPr>
          <w:rFonts w:ascii="Times New Roman" w:hAnsi="Times New Roman"/>
        </w:rPr>
        <w:t xml:space="preserve"> </w:t>
      </w:r>
      <w:r w:rsidR="00356F8F">
        <w:rPr>
          <w:rFonts w:ascii="Times New Roman" w:hAnsi="Times New Roman"/>
        </w:rPr>
        <w:t xml:space="preserve">the </w:t>
      </w:r>
      <w:r w:rsidR="00F42B62">
        <w:rPr>
          <w:rFonts w:ascii="Times New Roman" w:hAnsi="Times New Roman"/>
        </w:rPr>
        <w:t>similar</w:t>
      </w:r>
      <w:r w:rsidR="00356F8F">
        <w:rPr>
          <w:rFonts w:ascii="Times New Roman" w:hAnsi="Times New Roman"/>
        </w:rPr>
        <w:t xml:space="preserve"> standardization procedure to reach </w:t>
      </w:r>
      <w:r w:rsidR="00356F8F" w:rsidRPr="00356F8F">
        <w:rPr>
          <w:rFonts w:ascii="Times New Roman" w:hAnsi="Times New Roman"/>
        </w:rPr>
        <w:t>reference model (or called test decoder in RAN4)</w:t>
      </w:r>
      <w:r w:rsidR="00356F8F">
        <w:rPr>
          <w:rFonts w:ascii="Times New Roman" w:hAnsi="Times New Roman"/>
        </w:rPr>
        <w:t xml:space="preserve">. </w:t>
      </w:r>
      <w:r w:rsidR="00266FDB">
        <w:rPr>
          <w:rFonts w:ascii="Times New Roman" w:hAnsi="Times New Roman"/>
        </w:rPr>
        <w:t xml:space="preserve">Considering that test decoder Option 3 is anyway needed to be studied in RAN4 and the discussion on model architecture parameters could be the same even for Option 4, we see there no necessity to continue to study the feasibility of RAN1 option 1. </w:t>
      </w:r>
    </w:p>
    <w:p w14:paraId="754ABFF0" w14:textId="20F06104" w:rsidR="00266FDB" w:rsidRPr="00797C8A" w:rsidRDefault="00266FDB" w:rsidP="00266FDB">
      <w:pPr>
        <w:spacing w:after="180"/>
        <w:jc w:val="both"/>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w:t>
      </w:r>
      <w:r>
        <w:rPr>
          <w:rFonts w:ascii="Times New Roman" w:hAnsi="Times New Roman"/>
          <w:b/>
          <w:bCs/>
        </w:rPr>
        <w:t xml:space="preserve"> For </w:t>
      </w:r>
      <w:r w:rsidR="00F42B62">
        <w:rPr>
          <w:rFonts w:ascii="Times New Roman" w:hAnsi="Times New Roman"/>
          <w:b/>
          <w:bCs/>
        </w:rPr>
        <w:t xml:space="preserve">RAN4 Test decoder Option 3 </w:t>
      </w:r>
      <w:r>
        <w:rPr>
          <w:rFonts w:ascii="Times New Roman" w:hAnsi="Times New Roman"/>
          <w:b/>
          <w:bCs/>
        </w:rPr>
        <w:t xml:space="preserve">(similar as </w:t>
      </w:r>
      <w:r w:rsidR="00F42B62">
        <w:rPr>
          <w:rFonts w:ascii="Times New Roman" w:hAnsi="Times New Roman"/>
          <w:b/>
          <w:bCs/>
        </w:rPr>
        <w:t>RAN1 Option 1 for f</w:t>
      </w:r>
      <w:r w:rsidR="00F42B62" w:rsidRPr="00F42B62">
        <w:rPr>
          <w:rFonts w:ascii="Times New Roman" w:hAnsi="Times New Roman"/>
          <w:b/>
          <w:bCs/>
        </w:rPr>
        <w:t>ully standardized reference model</w:t>
      </w:r>
      <w:r>
        <w:rPr>
          <w:rFonts w:ascii="Times New Roman" w:hAnsi="Times New Roman"/>
          <w:b/>
          <w:bCs/>
        </w:rPr>
        <w:t>), RAN4 continue to study the feasibility in terms of standardization procedure</w:t>
      </w:r>
      <w:r w:rsidRPr="00797C8A">
        <w:rPr>
          <w:rFonts w:ascii="Times New Roman" w:hAnsi="Times New Roman"/>
          <w:b/>
          <w:bCs/>
        </w:rPr>
        <w:t>.</w:t>
      </w:r>
      <w:r>
        <w:rPr>
          <w:rFonts w:ascii="Times New Roman" w:hAnsi="Times New Roman"/>
          <w:b/>
          <w:bCs/>
        </w:rPr>
        <w:t xml:space="preserve"> </w:t>
      </w:r>
    </w:p>
    <w:p w14:paraId="12461C97" w14:textId="2F67C949" w:rsidR="00153969" w:rsidRDefault="00153969" w:rsidP="002979F5">
      <w:pPr>
        <w:spacing w:after="180"/>
        <w:jc w:val="both"/>
        <w:rPr>
          <w:rFonts w:ascii="Times New Roman" w:hAnsi="Times New Roman"/>
        </w:rPr>
      </w:pPr>
    </w:p>
    <w:p w14:paraId="45418046" w14:textId="77777777" w:rsidR="00A778B8" w:rsidRPr="00A7056C" w:rsidRDefault="00A778B8" w:rsidP="00A778B8">
      <w:pPr>
        <w:spacing w:after="180"/>
        <w:jc w:val="both"/>
        <w:rPr>
          <w:rFonts w:ascii="Times New Roman" w:hAnsi="Times New Roman"/>
        </w:rPr>
      </w:pPr>
      <w:r>
        <w:rPr>
          <w:rFonts w:ascii="Times New Roman" w:hAnsi="Times New Roman"/>
        </w:rPr>
        <w:t xml:space="preserve">In RAN4#110, the following parameters (and corresponding description/examples) are agreed or provided for further discussion [4] as follows: </w:t>
      </w:r>
    </w:p>
    <w:tbl>
      <w:tblPr>
        <w:tblStyle w:val="TableGrid"/>
        <w:tblW w:w="0" w:type="auto"/>
        <w:tblLook w:val="04A0" w:firstRow="1" w:lastRow="0" w:firstColumn="1" w:lastColumn="0" w:noHBand="0" w:noVBand="1"/>
      </w:tblPr>
      <w:tblGrid>
        <w:gridCol w:w="9631"/>
      </w:tblGrid>
      <w:tr w:rsidR="00A778B8" w:rsidRPr="00F6514F" w14:paraId="0EB78F35" w14:textId="77777777" w:rsidTr="00351919">
        <w:tc>
          <w:tcPr>
            <w:tcW w:w="9631" w:type="dxa"/>
          </w:tcPr>
          <w:p w14:paraId="7CE2CA87" w14:textId="77777777" w:rsidR="00A778B8" w:rsidRPr="00F6514F" w:rsidRDefault="00A778B8" w:rsidP="00351919">
            <w:pPr>
              <w:spacing w:after="120"/>
              <w:rPr>
                <w:rFonts w:ascii="Times New Roman" w:eastAsia="Yu Mincho" w:hAnsi="Times New Roman" w:cs="Times New Roman"/>
                <w:sz w:val="20"/>
                <w:szCs w:val="20"/>
                <w:lang w:eastAsia="ja-JP"/>
              </w:rPr>
            </w:pPr>
            <w:r w:rsidRPr="00F6514F">
              <w:rPr>
                <w:rFonts w:ascii="Times New Roman" w:eastAsia="Yu Mincho" w:hAnsi="Times New Roman" w:cs="Times New Roman"/>
                <w:sz w:val="20"/>
                <w:szCs w:val="20"/>
                <w:lang w:eastAsia="ja-JP"/>
              </w:rPr>
              <w:t>Consider model architecture and model training related parameters as shown in Table below</w:t>
            </w:r>
          </w:p>
          <w:tbl>
            <w:tblPr>
              <w:tblStyle w:val="TableGrid"/>
              <w:tblW w:w="8355" w:type="dxa"/>
              <w:tblInd w:w="739" w:type="dxa"/>
              <w:tblLook w:val="04A0" w:firstRow="1" w:lastRow="0" w:firstColumn="1" w:lastColumn="0" w:noHBand="0" w:noVBand="1"/>
            </w:tblPr>
            <w:tblGrid>
              <w:gridCol w:w="1984"/>
              <w:gridCol w:w="2827"/>
              <w:gridCol w:w="3544"/>
            </w:tblGrid>
            <w:tr w:rsidR="00A778B8" w:rsidRPr="00A778B8" w14:paraId="7673CC4C" w14:textId="77777777" w:rsidTr="00351919">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8099BA" w14:textId="77777777" w:rsidR="00A778B8" w:rsidRPr="00A778B8" w:rsidRDefault="00A778B8" w:rsidP="00351919">
                  <w:pPr>
                    <w:spacing w:after="0"/>
                    <w:jc w:val="center"/>
                    <w:rPr>
                      <w:rFonts w:ascii="Times New Roman" w:eastAsiaTheme="minorHAnsi" w:hAnsi="Times New Roman" w:cs="Times New Roman"/>
                      <w:b/>
                      <w:bCs/>
                      <w:sz w:val="18"/>
                      <w:szCs w:val="18"/>
                      <w:lang w:eastAsia="ja-JP"/>
                    </w:rPr>
                  </w:pPr>
                  <w:r w:rsidRPr="00A778B8">
                    <w:rPr>
                      <w:rFonts w:ascii="Times New Roman" w:hAnsi="Times New Roman" w:cs="Times New Roman"/>
                      <w:b/>
                      <w:bCs/>
                      <w:sz w:val="18"/>
                      <w:szCs w:val="18"/>
                      <w:lang w:eastAsia="ja-JP"/>
                    </w:rPr>
                    <w:t>Category</w:t>
                  </w:r>
                </w:p>
              </w:tc>
              <w:tc>
                <w:tcPr>
                  <w:tcW w:w="2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79631A4" w14:textId="77777777" w:rsidR="00A778B8" w:rsidRPr="00A778B8" w:rsidRDefault="00A778B8" w:rsidP="00351919">
                  <w:pPr>
                    <w:spacing w:after="0"/>
                    <w:jc w:val="center"/>
                    <w:rPr>
                      <w:rFonts w:ascii="Times New Roman" w:hAnsi="Times New Roman" w:cs="Times New Roman"/>
                      <w:b/>
                      <w:bCs/>
                      <w:sz w:val="18"/>
                      <w:szCs w:val="18"/>
                      <w:lang w:eastAsia="ja-JP"/>
                    </w:rPr>
                  </w:pPr>
                  <w:r w:rsidRPr="00A778B8">
                    <w:rPr>
                      <w:rFonts w:ascii="Times New Roman" w:hAnsi="Times New Roman" w:cs="Times New Roman"/>
                      <w:b/>
                      <w:bCs/>
                      <w:sz w:val="18"/>
                      <w:szCs w:val="18"/>
                      <w:lang w:eastAsia="ja-JP"/>
                    </w:rPr>
                    <w:t>Parameter</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FB1579" w14:textId="77777777" w:rsidR="00A778B8" w:rsidRPr="00A778B8" w:rsidRDefault="00A778B8" w:rsidP="00351919">
                  <w:pPr>
                    <w:spacing w:after="0"/>
                    <w:jc w:val="center"/>
                    <w:rPr>
                      <w:rFonts w:ascii="Times New Roman" w:hAnsi="Times New Roman" w:cs="Times New Roman"/>
                      <w:b/>
                      <w:bCs/>
                      <w:sz w:val="18"/>
                      <w:szCs w:val="18"/>
                      <w:lang w:eastAsia="ja-JP"/>
                    </w:rPr>
                  </w:pPr>
                  <w:r w:rsidRPr="00A778B8">
                    <w:rPr>
                      <w:rFonts w:ascii="Times New Roman" w:hAnsi="Times New Roman" w:cs="Times New Roman"/>
                      <w:b/>
                      <w:bCs/>
                      <w:sz w:val="18"/>
                      <w:szCs w:val="18"/>
                      <w:lang w:eastAsia="ja-JP"/>
                    </w:rPr>
                    <w:t>Description/Examples</w:t>
                  </w:r>
                </w:p>
              </w:tc>
            </w:tr>
            <w:tr w:rsidR="00A778B8" w:rsidRPr="00A778B8" w14:paraId="54357F48" w14:textId="77777777" w:rsidTr="00351919">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3717DDD"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 xml:space="preserve">Model architecture </w:t>
                  </w:r>
                  <w:proofErr w:type="spellStart"/>
                  <w:r w:rsidRPr="00A778B8">
                    <w:rPr>
                      <w:rFonts w:ascii="Times New Roman" w:hAnsi="Times New Roman" w:cs="Times New Roman"/>
                      <w:sz w:val="18"/>
                      <w:szCs w:val="18"/>
                      <w:highlight w:val="green"/>
                      <w:lang w:eastAsia="ja-JP"/>
                    </w:rPr>
                    <w:t>parametersa</w:t>
                  </w:r>
                  <w:proofErr w:type="spellEnd"/>
                </w:p>
              </w:tc>
              <w:tc>
                <w:tcPr>
                  <w:tcW w:w="2827" w:type="dxa"/>
                  <w:tcBorders>
                    <w:top w:val="single" w:sz="4" w:space="0" w:color="auto"/>
                    <w:left w:val="single" w:sz="4" w:space="0" w:color="auto"/>
                    <w:bottom w:val="single" w:sz="4" w:space="0" w:color="auto"/>
                    <w:right w:val="single" w:sz="4" w:space="0" w:color="auto"/>
                  </w:tcBorders>
                  <w:vAlign w:val="center"/>
                  <w:hideMark/>
                </w:tcPr>
                <w:p w14:paraId="43F663AC"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Model type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5A95E6"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Transformer, CNN, RNN, MLP</w:t>
                  </w:r>
                </w:p>
              </w:tc>
            </w:tr>
            <w:tr w:rsidR="00A778B8" w:rsidRPr="00A778B8" w14:paraId="4C2E099F"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2360C81F" w14:textId="77777777" w:rsidR="00A778B8" w:rsidRPr="00A778B8" w:rsidRDefault="00A778B8" w:rsidP="00351919">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52EA145E"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Model depth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1C4272"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Number of layers</w:t>
                  </w:r>
                </w:p>
              </w:tc>
            </w:tr>
            <w:tr w:rsidR="00A778B8" w:rsidRPr="00A778B8" w14:paraId="5E00A372"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1D33FC7E" w14:textId="77777777" w:rsidR="00A778B8" w:rsidRPr="00A778B8" w:rsidRDefault="00A778B8" w:rsidP="00351919">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6E6A3E8B"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Layer type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EE535A"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Fully connected, convolutional, activation layer, etc.</w:t>
                  </w:r>
                </w:p>
              </w:tc>
            </w:tr>
            <w:tr w:rsidR="00A778B8" w:rsidRPr="00A778B8" w14:paraId="7C12EB75"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598B4114" w14:textId="77777777" w:rsidR="00A778B8" w:rsidRPr="00A778B8" w:rsidRDefault="00A778B8" w:rsidP="00351919">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4E4C6EFC"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Layer size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AA7C4"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Neuron count and configuration</w:t>
                  </w:r>
                </w:p>
              </w:tc>
            </w:tr>
            <w:tr w:rsidR="00A778B8" w:rsidRPr="00A778B8" w14:paraId="12DD7BF9"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7CDFDEDC" w14:textId="77777777" w:rsidR="00A778B8" w:rsidRPr="00A778B8" w:rsidRDefault="00A778B8" w:rsidP="00351919">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3375ABC3"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Quantization method for the encoder output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4B2BD6"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Scalar, vector (with codebook)</w:t>
                  </w:r>
                </w:p>
              </w:tc>
            </w:tr>
            <w:tr w:rsidR="00A778B8" w:rsidRPr="00A778B8" w14:paraId="32905864"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55E9C105" w14:textId="77777777" w:rsidR="00A778B8" w:rsidRPr="00A778B8" w:rsidRDefault="00A778B8" w:rsidP="00351919">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039EB430" w14:textId="77777777" w:rsidR="00A778B8" w:rsidRPr="00A778B8" w:rsidRDefault="00A778B8" w:rsidP="00351919">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Encoder-decoder interface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7340F8" w14:textId="77777777" w:rsidR="00A778B8" w:rsidRPr="00A778B8" w:rsidRDefault="00A778B8" w:rsidP="00351919">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Number of bits of latent message</w:t>
                  </w:r>
                </w:p>
              </w:tc>
            </w:tr>
            <w:tr w:rsidR="00A778B8" w:rsidRPr="00A778B8" w14:paraId="625699A1"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669BB630" w14:textId="77777777" w:rsidR="00A778B8" w:rsidRPr="00A778B8" w:rsidRDefault="00A778B8" w:rsidP="00351919">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7EA942AC" w14:textId="77777777" w:rsidR="00A778B8" w:rsidRPr="00A778B8" w:rsidRDefault="00A778B8" w:rsidP="00351919">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Fixed point representation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6FCEA0" w14:textId="77777777" w:rsidR="00A778B8" w:rsidRPr="00A778B8" w:rsidRDefault="00A778B8" w:rsidP="00351919">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 xml:space="preserve">Int8, int16, floating point </w:t>
                  </w:r>
                  <w:proofErr w:type="spellStart"/>
                  <w:r w:rsidRPr="00A778B8">
                    <w:rPr>
                      <w:rFonts w:ascii="Times New Roman" w:hAnsi="Times New Roman" w:cs="Times New Roman"/>
                      <w:sz w:val="18"/>
                      <w:szCs w:val="18"/>
                      <w:highlight w:val="yellow"/>
                      <w:lang w:eastAsia="ja-JP"/>
                    </w:rPr>
                    <w:t>etc</w:t>
                  </w:r>
                  <w:proofErr w:type="spellEnd"/>
                </w:p>
              </w:tc>
            </w:tr>
            <w:tr w:rsidR="00A778B8" w:rsidRPr="00A778B8" w14:paraId="04E00BEA" w14:textId="77777777" w:rsidTr="00351919">
              <w:tc>
                <w:tcPr>
                  <w:tcW w:w="1984" w:type="dxa"/>
                  <w:tcBorders>
                    <w:top w:val="single" w:sz="4" w:space="0" w:color="auto"/>
                    <w:left w:val="single" w:sz="4" w:space="0" w:color="auto"/>
                    <w:bottom w:val="single" w:sz="4" w:space="0" w:color="auto"/>
                    <w:right w:val="single" w:sz="4" w:space="0" w:color="auto"/>
                  </w:tcBorders>
                  <w:vAlign w:val="center"/>
                </w:tcPr>
                <w:p w14:paraId="2F509699" w14:textId="77777777" w:rsidR="00A778B8" w:rsidRPr="00A778B8" w:rsidRDefault="00A778B8" w:rsidP="00351919">
                  <w:pPr>
                    <w:spacing w:after="0"/>
                    <w:rPr>
                      <w:rFonts w:ascii="Times New Roman" w:hAnsi="Times New Roman" w:cs="Times New Roman"/>
                      <w:sz w:val="18"/>
                      <w:szCs w:val="18"/>
                      <w:highlight w:val="green"/>
                      <w:lang w:eastAsia="ja-JP"/>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41AE2EA5" w14:textId="77777777" w:rsidR="00A778B8" w:rsidRPr="00A778B8" w:rsidRDefault="00A778B8" w:rsidP="00351919">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Format of input to encoder/output of decoder</w:t>
                  </w:r>
                </w:p>
              </w:tc>
              <w:tc>
                <w:tcPr>
                  <w:tcW w:w="3544" w:type="dxa"/>
                  <w:tcBorders>
                    <w:top w:val="single" w:sz="4" w:space="0" w:color="auto"/>
                    <w:left w:val="single" w:sz="4" w:space="0" w:color="auto"/>
                    <w:bottom w:val="single" w:sz="4" w:space="0" w:color="auto"/>
                    <w:right w:val="single" w:sz="4" w:space="0" w:color="auto"/>
                  </w:tcBorders>
                  <w:vAlign w:val="center"/>
                </w:tcPr>
                <w:p w14:paraId="52403938" w14:textId="77777777" w:rsidR="00A778B8" w:rsidRPr="00A778B8" w:rsidRDefault="00A778B8" w:rsidP="00351919">
                  <w:pPr>
                    <w:spacing w:after="0"/>
                    <w:rPr>
                      <w:rFonts w:ascii="Times New Roman" w:hAnsi="Times New Roman" w:cs="Times New Roman"/>
                      <w:sz w:val="18"/>
                      <w:szCs w:val="18"/>
                      <w:highlight w:val="yellow"/>
                      <w:lang w:eastAsia="ja-JP"/>
                    </w:rPr>
                  </w:pPr>
                </w:p>
              </w:tc>
            </w:tr>
            <w:tr w:rsidR="00A778B8" w:rsidRPr="00A778B8" w14:paraId="26B760D7" w14:textId="77777777" w:rsidTr="00351919">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235B912"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highlight w:val="green"/>
                      <w:lang w:eastAsia="ja-JP"/>
                    </w:rPr>
                    <w:t>Model Training related parameters</w:t>
                  </w:r>
                </w:p>
              </w:tc>
              <w:tc>
                <w:tcPr>
                  <w:tcW w:w="2827" w:type="dxa"/>
                  <w:tcBorders>
                    <w:top w:val="single" w:sz="4" w:space="0" w:color="auto"/>
                    <w:left w:val="single" w:sz="4" w:space="0" w:color="auto"/>
                    <w:bottom w:val="single" w:sz="4" w:space="0" w:color="auto"/>
                    <w:right w:val="single" w:sz="4" w:space="0" w:color="auto"/>
                  </w:tcBorders>
                  <w:vAlign w:val="center"/>
                  <w:hideMark/>
                </w:tcPr>
                <w:p w14:paraId="0209AFB3"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Training procedure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A6166E"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FFS (</w:t>
                  </w:r>
                  <w:proofErr w:type="spellStart"/>
                  <w:r w:rsidRPr="00A778B8">
                    <w:rPr>
                      <w:rFonts w:ascii="Times New Roman" w:hAnsi="Times New Roman" w:cs="Times New Roman"/>
                      <w:sz w:val="18"/>
                      <w:szCs w:val="18"/>
                      <w:lang w:eastAsia="ja-JP"/>
                    </w:rPr>
                    <w:t>e.g</w:t>
                  </w:r>
                  <w:proofErr w:type="spellEnd"/>
                  <w:r w:rsidRPr="00A778B8">
                    <w:rPr>
                      <w:rFonts w:ascii="Times New Roman" w:hAnsi="Times New Roman" w:cs="Times New Roman"/>
                      <w:sz w:val="18"/>
                      <w:szCs w:val="18"/>
                      <w:lang w:eastAsia="ja-JP"/>
                    </w:rPr>
                    <w:t xml:space="preserve"> Initialization method, training duration, training completion criteria, collaboration type, encoder assumption, </w:t>
                  </w:r>
                  <w:proofErr w:type="spellStart"/>
                  <w:r w:rsidRPr="00A778B8">
                    <w:rPr>
                      <w:rFonts w:ascii="Times New Roman" w:hAnsi="Times New Roman" w:cs="Times New Roman"/>
                      <w:sz w:val="18"/>
                      <w:szCs w:val="18"/>
                      <w:lang w:eastAsia="ja-JP"/>
                    </w:rPr>
                    <w:t>etc</w:t>
                  </w:r>
                  <w:proofErr w:type="spellEnd"/>
                  <w:r w:rsidRPr="00A778B8">
                    <w:rPr>
                      <w:rFonts w:ascii="Times New Roman" w:hAnsi="Times New Roman" w:cs="Times New Roman"/>
                      <w:sz w:val="18"/>
                      <w:szCs w:val="18"/>
                      <w:lang w:eastAsia="ja-JP"/>
                    </w:rPr>
                    <w:t>)</w:t>
                  </w:r>
                </w:p>
              </w:tc>
            </w:tr>
            <w:tr w:rsidR="00A778B8" w:rsidRPr="00A778B8" w14:paraId="0CADC485"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640AF1A5" w14:textId="77777777" w:rsidR="00A778B8" w:rsidRPr="00A778B8" w:rsidRDefault="00A778B8" w:rsidP="00351919">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12E5231B"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Loss function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808651"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SGCS, NMSE, etc.</w:t>
                  </w:r>
                </w:p>
              </w:tc>
            </w:tr>
            <w:tr w:rsidR="00A778B8" w:rsidRPr="00A778B8" w14:paraId="207752B8"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0158D5CC" w14:textId="77777777" w:rsidR="00A778B8" w:rsidRPr="00A778B8" w:rsidRDefault="00A778B8" w:rsidP="00351919">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480E9E6B" w14:textId="77777777" w:rsidR="00A778B8" w:rsidRPr="00A778B8" w:rsidRDefault="00A778B8" w:rsidP="00351919">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Training datasets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E04842" w14:textId="77777777" w:rsidR="00A778B8" w:rsidRPr="00A778B8" w:rsidRDefault="00A778B8" w:rsidP="00351919">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Channel model, number of Tx/Rx ports</w:t>
                  </w:r>
                </w:p>
                <w:p w14:paraId="7E410C07" w14:textId="77777777" w:rsidR="00A778B8" w:rsidRPr="00A778B8" w:rsidRDefault="00A778B8" w:rsidP="00351919">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Other parameters FFS (e.g. rank)</w:t>
                  </w:r>
                </w:p>
              </w:tc>
            </w:tr>
            <w:tr w:rsidR="00A778B8" w:rsidRPr="00A778B8" w14:paraId="72EAA559"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1CAD1F28" w14:textId="77777777" w:rsidR="00A778B8" w:rsidRPr="00A778B8" w:rsidRDefault="00A778B8" w:rsidP="00351919">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389111DB"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Hyperparameters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66CD9C"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Learning rate, batch size, regularization techniques and strength, optimization algorithm, etc.</w:t>
                  </w:r>
                </w:p>
              </w:tc>
            </w:tr>
            <w:tr w:rsidR="00A778B8" w:rsidRPr="00A778B8" w14:paraId="6391FACC" w14:textId="77777777" w:rsidTr="00351919">
              <w:tc>
                <w:tcPr>
                  <w:tcW w:w="1984" w:type="dxa"/>
                  <w:vMerge/>
                  <w:tcBorders>
                    <w:top w:val="single" w:sz="4" w:space="0" w:color="auto"/>
                    <w:left w:val="single" w:sz="4" w:space="0" w:color="auto"/>
                    <w:bottom w:val="single" w:sz="4" w:space="0" w:color="auto"/>
                    <w:right w:val="single" w:sz="4" w:space="0" w:color="auto"/>
                  </w:tcBorders>
                  <w:vAlign w:val="center"/>
                  <w:hideMark/>
                </w:tcPr>
                <w:p w14:paraId="2ED632B5" w14:textId="77777777" w:rsidR="00A778B8" w:rsidRPr="00A778B8" w:rsidRDefault="00A778B8" w:rsidP="00351919">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6A640877"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Cross-validation details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A5BEB6"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Dataset splits for training/testing/validation</w:t>
                  </w:r>
                </w:p>
              </w:tc>
            </w:tr>
            <w:tr w:rsidR="00A778B8" w:rsidRPr="00A778B8" w14:paraId="7F292A0B" w14:textId="77777777" w:rsidTr="00351919">
              <w:tc>
                <w:tcPr>
                  <w:tcW w:w="1984" w:type="dxa"/>
                  <w:tcBorders>
                    <w:top w:val="single" w:sz="4" w:space="0" w:color="auto"/>
                    <w:left w:val="single" w:sz="4" w:space="0" w:color="auto"/>
                    <w:bottom w:val="single" w:sz="4" w:space="0" w:color="auto"/>
                    <w:right w:val="single" w:sz="4" w:space="0" w:color="auto"/>
                  </w:tcBorders>
                  <w:vAlign w:val="center"/>
                  <w:hideMark/>
                </w:tcPr>
                <w:p w14:paraId="724F442A"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Generalization (may be applicable to all four options)</w:t>
                  </w:r>
                </w:p>
              </w:tc>
              <w:tc>
                <w:tcPr>
                  <w:tcW w:w="2827" w:type="dxa"/>
                  <w:tcBorders>
                    <w:top w:val="single" w:sz="4" w:space="0" w:color="auto"/>
                    <w:left w:val="single" w:sz="4" w:space="0" w:color="auto"/>
                    <w:bottom w:val="single" w:sz="4" w:space="0" w:color="auto"/>
                    <w:right w:val="single" w:sz="4" w:space="0" w:color="auto"/>
                  </w:tcBorders>
                  <w:vAlign w:val="center"/>
                  <w:hideMark/>
                </w:tcPr>
                <w:p w14:paraId="65F6FA37"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Performance requirements on test dataset(s)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E9ECAB"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Mean SGCS, etc.</w:t>
                  </w:r>
                </w:p>
              </w:tc>
            </w:tr>
            <w:tr w:rsidR="00A778B8" w:rsidRPr="00A778B8" w14:paraId="1FCFFCC2" w14:textId="77777777" w:rsidTr="00351919">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93EE49A"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Scalability (may be applicable to all four options)</w:t>
                  </w:r>
                </w:p>
              </w:tc>
              <w:tc>
                <w:tcPr>
                  <w:tcW w:w="2827" w:type="dxa"/>
                  <w:tcBorders>
                    <w:top w:val="single" w:sz="4" w:space="0" w:color="auto"/>
                    <w:left w:val="single" w:sz="4" w:space="0" w:color="auto"/>
                    <w:bottom w:val="single" w:sz="4" w:space="0" w:color="auto"/>
                    <w:right w:val="single" w:sz="4" w:space="0" w:color="auto"/>
                  </w:tcBorders>
                  <w:vAlign w:val="center"/>
                  <w:hideMark/>
                </w:tcPr>
                <w:p w14:paraId="2CD4C47C"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Supported antenna port configurations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828908"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(2,8,2), (2,4,2), etc.</w:t>
                  </w:r>
                </w:p>
              </w:tc>
            </w:tr>
            <w:tr w:rsidR="00A778B8" w:rsidRPr="00A778B8" w14:paraId="15B19AA4" w14:textId="77777777" w:rsidTr="00351919">
              <w:trPr>
                <w:trHeight w:val="50"/>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92053E7" w14:textId="77777777" w:rsidR="00A778B8" w:rsidRPr="00A778B8" w:rsidRDefault="00A778B8" w:rsidP="00351919">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383F8BF3"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Supported feedback payloads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E8CA9B" w14:textId="77777777" w:rsidR="00A778B8" w:rsidRPr="00A778B8" w:rsidRDefault="00A778B8" w:rsidP="00351919">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Low, medium, high overhead (with specified number of bits)</w:t>
                  </w:r>
                </w:p>
              </w:tc>
            </w:tr>
          </w:tbl>
          <w:p w14:paraId="598642A5" w14:textId="77777777" w:rsidR="00A778B8" w:rsidRPr="00F6514F" w:rsidRDefault="00A778B8" w:rsidP="00351919">
            <w:pPr>
              <w:spacing w:after="120"/>
              <w:rPr>
                <w:rFonts w:ascii="Times New Roman" w:hAnsi="Times New Roman" w:cs="Times New Roman"/>
                <w:kern w:val="2"/>
                <w:sz w:val="20"/>
                <w:szCs w:val="20"/>
                <w14:ligatures w14:val="standardContextual"/>
              </w:rPr>
            </w:pPr>
            <w:r w:rsidRPr="00F6514F">
              <w:rPr>
                <w:rFonts w:ascii="Times New Roman" w:hAnsi="Times New Roman" w:cs="Times New Roman"/>
                <w:sz w:val="20"/>
                <w:szCs w:val="20"/>
              </w:rPr>
              <w:t xml:space="preserve">Notes: </w:t>
            </w:r>
            <w:r w:rsidRPr="00F6514F">
              <w:rPr>
                <w:rFonts w:ascii="Times New Roman" w:eastAsia="Yu Mincho" w:hAnsi="Times New Roman" w:cs="Times New Roman"/>
                <w:sz w:val="20"/>
                <w:szCs w:val="20"/>
                <w:lang w:eastAsia="ja-JP"/>
              </w:rPr>
              <w:t>green part is what is already agreed, what else needs to be agreed has to be further discussed.</w:t>
            </w:r>
          </w:p>
        </w:tc>
      </w:tr>
    </w:tbl>
    <w:p w14:paraId="32FDA0DF" w14:textId="77777777" w:rsidR="00A778B8" w:rsidRDefault="00A778B8" w:rsidP="00A778B8"/>
    <w:p w14:paraId="3BA1B249" w14:textId="77777777" w:rsidR="00A778B8" w:rsidRDefault="00A778B8" w:rsidP="002979F5">
      <w:pPr>
        <w:spacing w:after="180"/>
        <w:jc w:val="both"/>
        <w:rPr>
          <w:rFonts w:ascii="Times New Roman" w:hAnsi="Times New Roman"/>
        </w:rPr>
      </w:pPr>
    </w:p>
    <w:p w14:paraId="45803953" w14:textId="77777777" w:rsidR="004F4139" w:rsidRDefault="004F4139" w:rsidP="004F4139">
      <w:pPr>
        <w:spacing w:after="180"/>
        <w:jc w:val="both"/>
        <w:rPr>
          <w:rFonts w:ascii="Times New Roman" w:hAnsi="Times New Roman"/>
        </w:rPr>
      </w:pPr>
      <w:r w:rsidRPr="002979F5">
        <w:rPr>
          <w:rFonts w:ascii="Times New Roman" w:hAnsi="Times New Roman"/>
        </w:rPr>
        <w:lastRenderedPageBreak/>
        <w:t xml:space="preserve">Based on </w:t>
      </w:r>
      <w:r>
        <w:rPr>
          <w:rFonts w:ascii="Times New Roman" w:hAnsi="Times New Roman"/>
        </w:rPr>
        <w:t>the online/offline discussion in RAN4#110, we propose that the following procedure shall be followed to fully specify the t</w:t>
      </w:r>
      <w:r w:rsidRPr="00F42B62">
        <w:rPr>
          <w:rFonts w:ascii="Times New Roman" w:hAnsi="Times New Roman"/>
        </w:rPr>
        <w:t>est decoder</w:t>
      </w:r>
      <w:r>
        <w:rPr>
          <w:rFonts w:ascii="Times New Roman" w:hAnsi="Times New Roman"/>
        </w:rPr>
        <w:t xml:space="preserve"> for </w:t>
      </w:r>
      <w:r w:rsidRPr="00F42B62">
        <w:rPr>
          <w:rFonts w:ascii="Times New Roman" w:hAnsi="Times New Roman"/>
        </w:rPr>
        <w:t xml:space="preserve">AI/ML-based CSI compression using two-sided model </w:t>
      </w:r>
      <w:r>
        <w:rPr>
          <w:rFonts w:ascii="Times New Roman" w:hAnsi="Times New Roman"/>
        </w:rPr>
        <w:t xml:space="preserve">in 3GPP. </w:t>
      </w:r>
    </w:p>
    <w:p w14:paraId="6323F7A6" w14:textId="2BFC7156" w:rsidR="004F4139" w:rsidRPr="004F4139" w:rsidRDefault="004F4139" w:rsidP="004F4139">
      <w:pPr>
        <w:spacing w:after="180"/>
        <w:jc w:val="both"/>
        <w:rPr>
          <w:rFonts w:ascii="Times New Roman" w:hAnsi="Times New Roman"/>
          <w:b/>
          <w:bCs/>
        </w:rPr>
      </w:pPr>
      <w:r w:rsidRPr="004F4139">
        <w:rPr>
          <w:rFonts w:ascii="Times New Roman" w:hAnsi="Times New Roman"/>
          <w:b/>
          <w:bCs/>
        </w:rPr>
        <w:t xml:space="preserve">Proposal 4: The procedure </w:t>
      </w:r>
      <w:r w:rsidR="00A778B8">
        <w:rPr>
          <w:rFonts w:ascii="Times New Roman" w:hAnsi="Times New Roman"/>
          <w:b/>
          <w:bCs/>
        </w:rPr>
        <w:t>shown in Fig</w:t>
      </w:r>
      <w:r w:rsidR="0052319B">
        <w:rPr>
          <w:rFonts w:ascii="Times New Roman" w:hAnsi="Times New Roman"/>
          <w:b/>
          <w:bCs/>
        </w:rPr>
        <w:t>ure</w:t>
      </w:r>
      <w:r w:rsidR="00A778B8">
        <w:rPr>
          <w:rFonts w:ascii="Times New Roman" w:hAnsi="Times New Roman"/>
          <w:b/>
          <w:bCs/>
        </w:rPr>
        <w:t xml:space="preserve"> 1 </w:t>
      </w:r>
      <w:r w:rsidRPr="004F4139">
        <w:rPr>
          <w:rFonts w:ascii="Times New Roman" w:hAnsi="Times New Roman"/>
          <w:b/>
          <w:bCs/>
        </w:rPr>
        <w:t xml:space="preserve">shall be followed to fully specify the test decoder for AI/ML-based CSI compression </w:t>
      </w:r>
      <w:r w:rsidR="0052319B">
        <w:rPr>
          <w:rFonts w:ascii="Times New Roman" w:hAnsi="Times New Roman"/>
          <w:b/>
          <w:bCs/>
        </w:rPr>
        <w:t xml:space="preserve">and accordingly RAN4 performance requirement: </w:t>
      </w:r>
    </w:p>
    <w:p w14:paraId="5CA1C7F0" w14:textId="43ACEA0E" w:rsidR="004F4139" w:rsidRDefault="00A778B8" w:rsidP="00A778B8">
      <w:pPr>
        <w:spacing w:after="180"/>
        <w:jc w:val="center"/>
        <w:rPr>
          <w:rFonts w:ascii="Times New Roman" w:hAnsi="Times New Roman"/>
        </w:rPr>
      </w:pPr>
      <w:r w:rsidRPr="00A778B8">
        <w:rPr>
          <w:rFonts w:ascii="Times New Roman" w:hAnsi="Times New Roman"/>
          <w:noProof/>
        </w:rPr>
        <mc:AlternateContent>
          <mc:Choice Requires="wpg">
            <w:drawing>
              <wp:inline distT="0" distB="0" distL="0" distR="0" wp14:anchorId="5B9BFB84" wp14:editId="64454CE6">
                <wp:extent cx="5351590" cy="7865918"/>
                <wp:effectExtent l="0" t="0" r="20955" b="20955"/>
                <wp:docPr id="87" name="Group 86">
                  <a:extLst xmlns:a="http://schemas.openxmlformats.org/drawingml/2006/main">
                    <a:ext uri="{FF2B5EF4-FFF2-40B4-BE49-F238E27FC236}">
                      <a16:creationId xmlns:a16="http://schemas.microsoft.com/office/drawing/2014/main" id="{A5B4448C-A1D8-4EE3-8A4C-559EBDA58EDA}"/>
                    </a:ext>
                  </a:extLst>
                </wp:docPr>
                <wp:cNvGraphicFramePr/>
                <a:graphic xmlns:a="http://schemas.openxmlformats.org/drawingml/2006/main">
                  <a:graphicData uri="http://schemas.microsoft.com/office/word/2010/wordprocessingGroup">
                    <wpg:wgp>
                      <wpg:cNvGrpSpPr/>
                      <wpg:grpSpPr>
                        <a:xfrm>
                          <a:off x="0" y="0"/>
                          <a:ext cx="5351590" cy="7865918"/>
                          <a:chOff x="-1" y="0"/>
                          <a:chExt cx="5504016" cy="8089326"/>
                        </a:xfrm>
                      </wpg:grpSpPr>
                      <wpg:grpSp>
                        <wpg:cNvPr id="2" name="Group 2">
                          <a:extLst>
                            <a:ext uri="{FF2B5EF4-FFF2-40B4-BE49-F238E27FC236}">
                              <a16:creationId xmlns:a16="http://schemas.microsoft.com/office/drawing/2014/main" id="{F4908536-360A-4D4B-AFEE-17AD052AA763}"/>
                            </a:ext>
                          </a:extLst>
                        </wpg:cNvPr>
                        <wpg:cNvGrpSpPr/>
                        <wpg:grpSpPr>
                          <a:xfrm>
                            <a:off x="-1" y="0"/>
                            <a:ext cx="5504016" cy="8089326"/>
                            <a:chOff x="0" y="0"/>
                            <a:chExt cx="8141161" cy="11965168"/>
                          </a:xfrm>
                        </wpg:grpSpPr>
                        <wps:wsp>
                          <wps:cNvPr id="6" name="Rectangle 6">
                            <a:extLst>
                              <a:ext uri="{FF2B5EF4-FFF2-40B4-BE49-F238E27FC236}">
                                <a16:creationId xmlns:a16="http://schemas.microsoft.com/office/drawing/2014/main" id="{168B1CE0-BDC9-4F64-B798-A25C88815F1C}"/>
                              </a:ext>
                            </a:extLst>
                          </wps:cNvPr>
                          <wps:cNvSpPr/>
                          <wps:spPr>
                            <a:xfrm>
                              <a:off x="1642388" y="1371598"/>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34EC7535"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7" name="Flowchart: Terminator 7">
                            <a:extLst>
                              <a:ext uri="{FF2B5EF4-FFF2-40B4-BE49-F238E27FC236}">
                                <a16:creationId xmlns:a16="http://schemas.microsoft.com/office/drawing/2014/main" id="{9A3D7287-3CDF-48C4-9BF0-96B180EDC8FB}"/>
                              </a:ext>
                            </a:extLst>
                          </wps:cNvPr>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6E5942CD" w14:textId="17F22133"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8" name="Straight Arrow Connector 8">
                            <a:extLst>
                              <a:ext uri="{FF2B5EF4-FFF2-40B4-BE49-F238E27FC236}">
                                <a16:creationId xmlns:a16="http://schemas.microsoft.com/office/drawing/2014/main" id="{8057CFE0-B10F-48F7-A57D-BE5E3D3752AC}"/>
                              </a:ext>
                            </a:extLst>
                          </wps:cNvPr>
                          <wps:cNvCnPr>
                            <a:cxnSpLocks/>
                            <a:stCxn id="34" idx="2"/>
                            <a:endCxn id="6" idx="0"/>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Callout: Bent Line 9">
                            <a:extLst>
                              <a:ext uri="{FF2B5EF4-FFF2-40B4-BE49-F238E27FC236}">
                                <a16:creationId xmlns:a16="http://schemas.microsoft.com/office/drawing/2014/main" id="{72096E1A-0E9B-4702-8430-AAD16B273576}"/>
                              </a:ext>
                            </a:extLst>
                          </wps:cNvPr>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164966D"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10" name="Callout: Bent Line 10">
                            <a:extLst>
                              <a:ext uri="{FF2B5EF4-FFF2-40B4-BE49-F238E27FC236}">
                                <a16:creationId xmlns:a16="http://schemas.microsoft.com/office/drawing/2014/main" id="{E35A7575-1C7C-4528-891C-F5F0EF95C659}"/>
                              </a:ext>
                            </a:extLst>
                          </wps:cNvPr>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AEBB96D" w14:textId="475C354A"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wps:txbx>
                          <wps:bodyPr rtlCol="0" anchor="ctr"/>
                        </wps:wsp>
                        <wps:wsp>
                          <wps:cNvPr id="11" name="Callout: Bent Line 11">
                            <a:extLst>
                              <a:ext uri="{FF2B5EF4-FFF2-40B4-BE49-F238E27FC236}">
                                <a16:creationId xmlns:a16="http://schemas.microsoft.com/office/drawing/2014/main" id="{C4515927-09BC-41B0-8A16-72FC122C7239}"/>
                              </a:ext>
                            </a:extLst>
                          </wps:cNvPr>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0355EBF"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12" name="Straight Arrow Connector 12">
                            <a:extLst>
                              <a:ext uri="{FF2B5EF4-FFF2-40B4-BE49-F238E27FC236}">
                                <a16:creationId xmlns:a16="http://schemas.microsoft.com/office/drawing/2014/main" id="{5043C9FC-271C-4A04-A2F7-F4AA8DC677F7}"/>
                              </a:ext>
                            </a:extLst>
                          </wps:cNvPr>
                          <wps:cNvCnPr>
                            <a:cxnSpLocks/>
                            <a:stCxn id="6" idx="2"/>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Flowchart: Decision 13">
                            <a:extLst>
                              <a:ext uri="{FF2B5EF4-FFF2-40B4-BE49-F238E27FC236}">
                                <a16:creationId xmlns:a16="http://schemas.microsoft.com/office/drawing/2014/main" id="{A986E91F-2150-42B5-8619-35B254912821}"/>
                              </a:ext>
                            </a:extLst>
                          </wps:cNvPr>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4" name="Straight Arrow Connector 14">
                            <a:extLst>
                              <a:ext uri="{FF2B5EF4-FFF2-40B4-BE49-F238E27FC236}">
                                <a16:creationId xmlns:a16="http://schemas.microsoft.com/office/drawing/2014/main" id="{714E52D7-97E2-419C-945E-35D144349A36}"/>
                              </a:ext>
                            </a:extLst>
                          </wps:cNvPr>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a:extLst>
                              <a:ext uri="{FF2B5EF4-FFF2-40B4-BE49-F238E27FC236}">
                                <a16:creationId xmlns:a16="http://schemas.microsoft.com/office/drawing/2014/main" id="{AF133ECD-447B-4D7F-A330-1923DA5EC769}"/>
                              </a:ext>
                            </a:extLst>
                          </wps:cNvPr>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a:extLst>
                              <a:ext uri="{FF2B5EF4-FFF2-40B4-BE49-F238E27FC236}">
                                <a16:creationId xmlns:a16="http://schemas.microsoft.com/office/drawing/2014/main" id="{6928FC63-715B-4EDE-AA04-ABBC3305601F}"/>
                              </a:ext>
                            </a:extLst>
                          </wps:cNvPr>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1A807831"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wps:txbx>
                          <wps:bodyPr rtlCol="0" anchor="ctr"/>
                        </wps:wsp>
                        <wps:wsp>
                          <wps:cNvPr id="17" name="Straight Arrow Connector 17">
                            <a:extLst>
                              <a:ext uri="{FF2B5EF4-FFF2-40B4-BE49-F238E27FC236}">
                                <a16:creationId xmlns:a16="http://schemas.microsoft.com/office/drawing/2014/main" id="{70CB576C-146E-48EF-9363-3C8DAABFD94E}"/>
                              </a:ext>
                            </a:extLst>
                          </wps:cNvPr>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Rectangle 18">
                            <a:extLst>
                              <a:ext uri="{FF2B5EF4-FFF2-40B4-BE49-F238E27FC236}">
                                <a16:creationId xmlns:a16="http://schemas.microsoft.com/office/drawing/2014/main" id="{B0FB3C71-6866-49D9-BF9B-E92178A1ECF0}"/>
                              </a:ext>
                            </a:extLst>
                          </wps:cNvPr>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4D8FA91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Step-4:  Performance comparison based on different companies’ </w:t>
                                </w:r>
                                <w:r>
                                  <w:rPr>
                                    <w:rFonts w:asciiTheme="minorHAnsi" w:cstheme="minorBidi"/>
                                    <w:b/>
                                    <w:bCs/>
                                    <w:color w:val="000000" w:themeColor="dark1"/>
                                    <w:kern w:val="24"/>
                                    <w:sz w:val="16"/>
                                    <w:szCs w:val="16"/>
                                    <w:lang w:val="en-AU"/>
                                  </w:rPr>
                                  <w:t>en/decoder designs</w:t>
                                </w:r>
                              </w:p>
                            </w:txbxContent>
                          </wps:txbx>
                          <wps:bodyPr rtlCol="0" anchor="ctr"/>
                        </wps:wsp>
                        <wps:wsp>
                          <wps:cNvPr id="19" name="Connector: Elbow 19">
                            <a:extLst>
                              <a:ext uri="{FF2B5EF4-FFF2-40B4-BE49-F238E27FC236}">
                                <a16:creationId xmlns:a16="http://schemas.microsoft.com/office/drawing/2014/main" id="{9531DCAC-0410-4F24-802B-71479E856E9B}"/>
                              </a:ext>
                            </a:extLst>
                          </wps:cNvPr>
                          <wps:cNvCnPr>
                            <a:cxnSpLocks/>
                            <a:stCxn id="13" idx="1"/>
                            <a:endCxn id="6" idx="1"/>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a:extLst>
                              <a:ext uri="{FF2B5EF4-FFF2-40B4-BE49-F238E27FC236}">
                                <a16:creationId xmlns:a16="http://schemas.microsoft.com/office/drawing/2014/main" id="{62C79D20-9372-4327-8358-C34B4DE37841}"/>
                              </a:ext>
                            </a:extLst>
                          </wps:cNvPr>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Rectangle 21">
                            <a:extLst>
                              <a:ext uri="{FF2B5EF4-FFF2-40B4-BE49-F238E27FC236}">
                                <a16:creationId xmlns:a16="http://schemas.microsoft.com/office/drawing/2014/main" id="{D8F69B3D-D7AA-42FE-9679-1D4506917AE6}"/>
                              </a:ext>
                            </a:extLst>
                          </wps:cNvPr>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1B57F0B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22" name="Rectangle 22">
                            <a:extLst>
                              <a:ext uri="{FF2B5EF4-FFF2-40B4-BE49-F238E27FC236}">
                                <a16:creationId xmlns:a16="http://schemas.microsoft.com/office/drawing/2014/main" id="{312C55C6-F3A7-41DD-8BEE-F64C6C820338}"/>
                              </a:ext>
                            </a:extLst>
                          </wps:cNvPr>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17BB9D51"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3" name="Rectangle 23">
                            <a:extLst>
                              <a:ext uri="{FF2B5EF4-FFF2-40B4-BE49-F238E27FC236}">
                                <a16:creationId xmlns:a16="http://schemas.microsoft.com/office/drawing/2014/main" id="{83F58D63-E35D-47FE-8B97-74DD20ECDDDC}"/>
                              </a:ext>
                            </a:extLst>
                          </wps:cNvPr>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138EDC4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wps:txbx>
                          <wps:bodyPr rtlCol="0" anchor="ctr"/>
                        </wps:wsp>
                        <wps:wsp>
                          <wps:cNvPr id="24" name="Flowchart: Decision 24">
                            <a:extLst>
                              <a:ext uri="{FF2B5EF4-FFF2-40B4-BE49-F238E27FC236}">
                                <a16:creationId xmlns:a16="http://schemas.microsoft.com/office/drawing/2014/main" id="{74D7A12A-7966-4671-BA76-AF032412FC61}"/>
                              </a:ext>
                            </a:extLst>
                          </wps:cNvPr>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25" name="Connector: Elbow 25">
                            <a:extLst>
                              <a:ext uri="{FF2B5EF4-FFF2-40B4-BE49-F238E27FC236}">
                                <a16:creationId xmlns:a16="http://schemas.microsoft.com/office/drawing/2014/main" id="{A71E5AA7-9802-4B7C-8085-76EDEB88A84F}"/>
                              </a:ext>
                            </a:extLst>
                          </wps:cNvPr>
                          <wps:cNvCnPr>
                            <a:cxnSpLocks/>
                            <a:stCxn id="24" idx="1"/>
                            <a:endCxn id="23" idx="1"/>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Callout: Bent Line 26">
                            <a:extLst>
                              <a:ext uri="{FF2B5EF4-FFF2-40B4-BE49-F238E27FC236}">
                                <a16:creationId xmlns:a16="http://schemas.microsoft.com/office/drawing/2014/main" id="{BACD0342-A2DA-4CB5-8716-E5920B4ACED5}"/>
                              </a:ext>
                            </a:extLst>
                          </wps:cNvPr>
                          <wps:cNvSpPr/>
                          <wps:spPr>
                            <a:xfrm>
                              <a:off x="5360638" y="4453811"/>
                              <a:ext cx="2780523" cy="600269"/>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AA678CC"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27" name="Straight Arrow Connector 27">
                            <a:extLst>
                              <a:ext uri="{FF2B5EF4-FFF2-40B4-BE49-F238E27FC236}">
                                <a16:creationId xmlns:a16="http://schemas.microsoft.com/office/drawing/2014/main" id="{18576103-DC69-40D1-BCFF-13476E0855E4}"/>
                              </a:ext>
                            </a:extLst>
                          </wps:cNvPr>
                          <wps:cNvCnPr>
                            <a:cxnSpLocks/>
                            <a:stCxn id="23" idx="2"/>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Rectangle 28">
                            <a:extLst>
                              <a:ext uri="{FF2B5EF4-FFF2-40B4-BE49-F238E27FC236}">
                                <a16:creationId xmlns:a16="http://schemas.microsoft.com/office/drawing/2014/main" id="{81DBB575-8B7B-4F6A-8F99-DBAEA83FACC8}"/>
                              </a:ext>
                            </a:extLst>
                          </wps:cNvPr>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0F75097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9" name="Straight Arrow Connector 29">
                            <a:extLst>
                              <a:ext uri="{FF2B5EF4-FFF2-40B4-BE49-F238E27FC236}">
                                <a16:creationId xmlns:a16="http://schemas.microsoft.com/office/drawing/2014/main" id="{32AB49A7-81E3-4EC7-ABE3-AFE45A3BBA6B}"/>
                              </a:ext>
                            </a:extLst>
                          </wps:cNvPr>
                          <wps:cNvCnPr>
                            <a:cxnSpLocks/>
                            <a:stCxn id="39" idx="2"/>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a:extLst>
                              <a:ext uri="{FF2B5EF4-FFF2-40B4-BE49-F238E27FC236}">
                                <a16:creationId xmlns:a16="http://schemas.microsoft.com/office/drawing/2014/main" id="{CCEC0A7F-D4A5-4B8D-8B35-652A202A9157}"/>
                              </a:ext>
                            </a:extLst>
                          </wps:cNvPr>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Rectangle 31">
                            <a:extLst>
                              <a:ext uri="{FF2B5EF4-FFF2-40B4-BE49-F238E27FC236}">
                                <a16:creationId xmlns:a16="http://schemas.microsoft.com/office/drawing/2014/main" id="{EA1BC3DD-FD38-4F6E-AD2F-70EE06B32143}"/>
                              </a:ext>
                            </a:extLst>
                          </wps:cNvPr>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17FA0962"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32" name="Connector: Elbow 32">
                            <a:extLst>
                              <a:ext uri="{FF2B5EF4-FFF2-40B4-BE49-F238E27FC236}">
                                <a16:creationId xmlns:a16="http://schemas.microsoft.com/office/drawing/2014/main" id="{9357B88E-EE1B-4569-85D8-299F2AB3E00D}"/>
                              </a:ext>
                            </a:extLst>
                          </wps:cNvPr>
                          <wps:cNvCnPr>
                            <a:cxnSpLocks/>
                            <a:stCxn id="44" idx="1"/>
                            <a:endCxn id="39" idx="1"/>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Rectangle 33">
                            <a:extLst>
                              <a:ext uri="{FF2B5EF4-FFF2-40B4-BE49-F238E27FC236}">
                                <a16:creationId xmlns:a16="http://schemas.microsoft.com/office/drawing/2014/main" id="{66361D72-189E-43C6-9C09-4525E6C23E4F}"/>
                              </a:ext>
                            </a:extLst>
                          </wps:cNvPr>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E46A993"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34" name="Flowchart: Preparation 34">
                            <a:extLst>
                              <a:ext uri="{FF2B5EF4-FFF2-40B4-BE49-F238E27FC236}">
                                <a16:creationId xmlns:a16="http://schemas.microsoft.com/office/drawing/2014/main" id="{38F56495-1997-4F2E-A7B4-6EAE27926598}"/>
                              </a:ext>
                            </a:extLst>
                          </wps:cNvPr>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27E4565A"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35" name="Rectangle 35">
                            <a:extLst>
                              <a:ext uri="{FF2B5EF4-FFF2-40B4-BE49-F238E27FC236}">
                                <a16:creationId xmlns:a16="http://schemas.microsoft.com/office/drawing/2014/main" id="{AB8C9B96-0919-41B7-998B-485E0D37E7FC}"/>
                              </a:ext>
                            </a:extLst>
                          </wps:cNvPr>
                          <wps:cNvSpPr/>
                          <wps:spPr>
                            <a:xfrm>
                              <a:off x="1642388" y="2244011"/>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7DD18E89"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wps:txbx>
                          <wps:bodyPr rtlCol="0" anchor="ctr"/>
                        </wps:wsp>
                        <wps:wsp>
                          <wps:cNvPr id="36" name="Straight Arrow Connector 36">
                            <a:extLst>
                              <a:ext uri="{FF2B5EF4-FFF2-40B4-BE49-F238E27FC236}">
                                <a16:creationId xmlns:a16="http://schemas.microsoft.com/office/drawing/2014/main" id="{BBBAA68F-EDE1-420C-954A-707086996174}"/>
                              </a:ext>
                            </a:extLst>
                          </wps:cNvPr>
                          <wps:cNvCnPr>
                            <a:cxnSpLocks/>
                            <a:stCxn id="42" idx="2"/>
                            <a:endCxn id="7" idx="0"/>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Callout: Bent Line 37">
                            <a:extLst>
                              <a:ext uri="{FF2B5EF4-FFF2-40B4-BE49-F238E27FC236}">
                                <a16:creationId xmlns:a16="http://schemas.microsoft.com/office/drawing/2014/main" id="{5BCAED28-F9F5-4FE7-82DD-BB40AF410180}"/>
                              </a:ext>
                            </a:extLst>
                          </wps:cNvPr>
                          <wps:cNvSpPr/>
                          <wps:spPr>
                            <a:xfrm>
                              <a:off x="5852422" y="8012661"/>
                              <a:ext cx="2288739" cy="600269"/>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B5627C9"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wps:txbx>
                          <wps:bodyPr rtlCol="0" anchor="ctr"/>
                        </wps:wsp>
                        <wps:wsp>
                          <wps:cNvPr id="38" name="Callout: Bent Line 38">
                            <a:extLst>
                              <a:ext uri="{FF2B5EF4-FFF2-40B4-BE49-F238E27FC236}">
                                <a16:creationId xmlns:a16="http://schemas.microsoft.com/office/drawing/2014/main" id="{D7E213BB-B520-4B1A-943E-0A72EBD2D83A}"/>
                              </a:ext>
                            </a:extLst>
                          </wps:cNvPr>
                          <wps:cNvSpPr/>
                          <wps:spPr>
                            <a:xfrm>
                              <a:off x="5852421" y="8948055"/>
                              <a:ext cx="2288739" cy="1221131"/>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3413A56"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Reference encoder is assumed, but leave enough implementation flexibility to vendors (similar to </w:t>
                                </w:r>
                                <w:r>
                                  <w:rPr>
                                    <w:rFonts w:asciiTheme="minorHAnsi" w:cstheme="minorBidi"/>
                                    <w:color w:val="000000" w:themeColor="dark1"/>
                                    <w:kern w:val="24"/>
                                    <w:sz w:val="16"/>
                                    <w:szCs w:val="16"/>
                                    <w:lang w:val="en-AU"/>
                                  </w:rPr>
                                  <w:t>Demod alignment for MMSE-IRC)</w:t>
                                </w:r>
                              </w:p>
                            </w:txbxContent>
                          </wps:txbx>
                          <wps:bodyPr rtlCol="0" anchor="ctr"/>
                        </wps:wsp>
                        <wps:wsp>
                          <wps:cNvPr id="39" name="Rectangle 39">
                            <a:extLst>
                              <a:ext uri="{FF2B5EF4-FFF2-40B4-BE49-F238E27FC236}">
                                <a16:creationId xmlns:a16="http://schemas.microsoft.com/office/drawing/2014/main" id="{063CC62C-9D0F-44E5-817A-CC76FF2375E5}"/>
                              </a:ext>
                            </a:extLst>
                          </wps:cNvPr>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5867D9D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wps:txbx>
                          <wps:bodyPr rtlCol="0" anchor="ctr"/>
                        </wps:wsp>
                        <wps:wsp>
                          <wps:cNvPr id="40" name="Rectangle 40">
                            <a:extLst>
                              <a:ext uri="{FF2B5EF4-FFF2-40B4-BE49-F238E27FC236}">
                                <a16:creationId xmlns:a16="http://schemas.microsoft.com/office/drawing/2014/main" id="{AACA62EC-BF34-4895-91F5-6A82D4D0C96D}"/>
                              </a:ext>
                            </a:extLst>
                          </wps:cNvPr>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31E17AE"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41" name="Callout: Bent Line 41">
                            <a:extLst>
                              <a:ext uri="{FF2B5EF4-FFF2-40B4-BE49-F238E27FC236}">
                                <a16:creationId xmlns:a16="http://schemas.microsoft.com/office/drawing/2014/main" id="{7CC482D0-D0E3-4FFA-8F06-9AFBC29114DB}"/>
                              </a:ext>
                            </a:extLst>
                          </wps:cNvPr>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47F359E"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42" name="Rectangle 42">
                            <a:extLst>
                              <a:ext uri="{FF2B5EF4-FFF2-40B4-BE49-F238E27FC236}">
                                <a16:creationId xmlns:a16="http://schemas.microsoft.com/office/drawing/2014/main" id="{150E419F-EA09-4D07-97F2-15ABC7848F9D}"/>
                              </a:ext>
                            </a:extLst>
                          </wps:cNvPr>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2F38CC36"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wps:txbx>
                          <wps:bodyPr rtlCol="0" anchor="ctr"/>
                        </wps:wsp>
                        <wps:wsp>
                          <wps:cNvPr id="43" name="Straight Arrow Connector 43">
                            <a:extLst>
                              <a:ext uri="{FF2B5EF4-FFF2-40B4-BE49-F238E27FC236}">
                                <a16:creationId xmlns:a16="http://schemas.microsoft.com/office/drawing/2014/main" id="{DB4E0BCC-C3AC-4565-8B52-FFB76F7FA0E0}"/>
                              </a:ext>
                            </a:extLst>
                          </wps:cNvPr>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Flowchart: Decision 44">
                            <a:extLst>
                              <a:ext uri="{FF2B5EF4-FFF2-40B4-BE49-F238E27FC236}">
                                <a16:creationId xmlns:a16="http://schemas.microsoft.com/office/drawing/2014/main" id="{47626ED2-76F4-455B-B4D3-29325B7DF407}"/>
                              </a:ext>
                            </a:extLst>
                          </wps:cNvPr>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3" name="TextBox 81">
                          <a:extLst>
                            <a:ext uri="{FF2B5EF4-FFF2-40B4-BE49-F238E27FC236}">
                              <a16:creationId xmlns:a16="http://schemas.microsoft.com/office/drawing/2014/main" id="{F1EE45DB-3A5F-4001-B3D4-3357F54028A6}"/>
                            </a:ext>
                          </a:extLst>
                        </wps:cNvPr>
                        <wps:cNvSpPr txBox="1"/>
                        <wps:spPr>
                          <a:xfrm>
                            <a:off x="846017" y="3688952"/>
                            <a:ext cx="2407920" cy="461665"/>
                          </a:xfrm>
                          <a:prstGeom prst="rect">
                            <a:avLst/>
                          </a:prstGeom>
                          <a:noFill/>
                        </wps:spPr>
                        <wps:txbx>
                          <w:txbxContent>
                            <w:p w14:paraId="30FEF6FB" w14:textId="77777777" w:rsidR="00A778B8" w:rsidRDefault="00A778B8" w:rsidP="00A778B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4" name="TextBox 83">
                          <a:extLst>
                            <a:ext uri="{FF2B5EF4-FFF2-40B4-BE49-F238E27FC236}">
                              <a16:creationId xmlns:a16="http://schemas.microsoft.com/office/drawing/2014/main" id="{A4A30A8F-23BB-4EFD-B894-018001253C0E}"/>
                            </a:ext>
                          </a:extLst>
                        </wps:cNvPr>
                        <wps:cNvSpPr txBox="1"/>
                        <wps:spPr>
                          <a:xfrm>
                            <a:off x="897818" y="5282191"/>
                            <a:ext cx="2225040" cy="338554"/>
                          </a:xfrm>
                          <a:prstGeom prst="rect">
                            <a:avLst/>
                          </a:prstGeom>
                          <a:noFill/>
                        </wps:spPr>
                        <wps:txbx>
                          <w:txbxContent>
                            <w:p w14:paraId="4055B9F9" w14:textId="77777777" w:rsidR="00A778B8" w:rsidRDefault="00A778B8" w:rsidP="00A778B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5" name="TextBox 85">
                          <a:extLst>
                            <a:ext uri="{FF2B5EF4-FFF2-40B4-BE49-F238E27FC236}">
                              <a16:creationId xmlns:a16="http://schemas.microsoft.com/office/drawing/2014/main" id="{38D496F8-B2E5-4C12-ABCE-F1C37FB9E26E}"/>
                            </a:ext>
                          </a:extLst>
                        </wps:cNvPr>
                        <wps:cNvSpPr txBox="1"/>
                        <wps:spPr>
                          <a:xfrm>
                            <a:off x="694739" y="6768132"/>
                            <a:ext cx="2506075" cy="215444"/>
                          </a:xfrm>
                          <a:prstGeom prst="rect">
                            <a:avLst/>
                          </a:prstGeom>
                          <a:noFill/>
                        </wps:spPr>
                        <wps:txbx>
                          <w:txbxContent>
                            <w:p w14:paraId="33CC678A" w14:textId="77777777" w:rsidR="00A778B8" w:rsidRDefault="00A778B8" w:rsidP="00A778B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5B9BFB84" id="Group 86" o:spid="_x0000_s1026" style="width:421.4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">
                <v:group id="Group 2" o:spid="_x0000_s1027"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 o:spid="_x0000_s1028" style="position:absolute;left:16423;top:1371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" fillcolor="white [3201]" strokecolor="#4472c4 [3204]" strokeweight="1pt">
                    <v:textbox>
                      <w:txbxContent>
                        <w:p w14:paraId="34EC7535"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7" o:spid="_x0000_s1029"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" fillcolor="#bdd6ee [1304]" strokecolor="#4472c4 [3204]" strokeweight="1pt">
                    <v:textbox>
                      <w:txbxContent>
                        <w:p w14:paraId="6E5942CD" w14:textId="17F22133"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Procedure </w:t>
                          </w:r>
                          <w:r>
                            <w:rPr>
                              <w:rFonts w:asciiTheme="minorHAnsi" w:cstheme="minorBidi"/>
                              <w:b/>
                              <w:bCs/>
                              <w:color w:val="000000" w:themeColor="dark1"/>
                              <w:kern w:val="24"/>
                              <w:sz w:val="16"/>
                              <w:szCs w:val="16"/>
                              <w:lang w:val="en-AU"/>
                            </w:rPr>
                            <w:t>E</w:t>
                          </w:r>
                          <w:r>
                            <w:rPr>
                              <w:rFonts w:asciiTheme="minorHAnsi" w:cstheme="minorBidi"/>
                              <w:b/>
                              <w:bCs/>
                              <w:color w:val="000000" w:themeColor="dark1"/>
                              <w:kern w:val="24"/>
                              <w:sz w:val="16"/>
                              <w:szCs w:val="16"/>
                              <w:lang w:val="en-AU"/>
                            </w:rPr>
                            <w:t>nd</w:t>
                          </w:r>
                        </w:p>
                      </w:txbxContent>
                    </v:textbox>
                  </v:shape>
                  <v:shapetype id="_x0000_t32" coordsize="21600,21600" o:spt="32" o:oned="t" path="m,l21600,21600e" filled="f">
                    <v:path arrowok="t" fillok="f" o:connecttype="none"/>
                    <o:lock v:ext="edit" shapetype="t"/>
                  </v:shapetype>
                  <v:shape id="Straight Arrow Connector 8" o:spid="_x0000_s1030"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4472c4 [3204]" strokeweight=".5pt">
                    <v:stroke endarrow="block" joinstyle="miter"/>
                    <o:lock v:ext="edit" shapetype="f"/>
                  </v:shap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Callout: Bent Line 9" o:spid="_x0000_s1031"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" adj="-10180,15979,-3527,5850,-69,4410" fillcolor="#d8d8d8 [2732]" strokecolor="#1f3763 [1604]" strokeweight="1pt">
                    <v:stroke dashstyle="dash"/>
                    <v:textbox>
                      <w:txbxContent>
                        <w:p w14:paraId="7164966D"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10" o:spid="_x0000_s1032"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" adj="-8485,15159,-3527,5850,-69,4410" fillcolor="#d8d8d8 [2732]" strokecolor="#1f3763 [1604]" strokeweight="1pt">
                    <v:stroke dashstyle="dash"/>
                    <v:textbox>
                      <w:txbxContent>
                        <w:p w14:paraId="3AEBB96D" w14:textId="475C354A"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w:t>
                          </w:r>
                          <w:r>
                            <w:rPr>
                              <w:rFonts w:asciiTheme="minorHAnsi" w:cstheme="minorBidi"/>
                              <w:color w:val="000000" w:themeColor="dark1"/>
                              <w:kern w:val="24"/>
                              <w:sz w:val="16"/>
                              <w:szCs w:val="16"/>
                              <w:lang w:val="en-AU"/>
                            </w:rPr>
                            <w:t>include</w:t>
                          </w:r>
                          <w:r>
                            <w:rPr>
                              <w:rFonts w:asciiTheme="minorHAnsi" w:cstheme="minorBidi"/>
                              <w:color w:val="000000" w:themeColor="dark1"/>
                              <w:kern w:val="24"/>
                              <w:sz w:val="16"/>
                              <w:szCs w:val="16"/>
                              <w:lang w:val="en-AU"/>
                            </w:rPr>
                            <w:t xml:space="preserve">: Model type, Model depth, Layer type/size, Quantization, etc. </w:t>
                          </w:r>
                        </w:p>
                      </w:txbxContent>
                    </v:textbox>
                    <o:callout v:ext="edit" minusy="t"/>
                  </v:shape>
                  <v:shape id="Callout: Bent Line 11" o:spid="_x0000_s1033"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" adj="-8848,6177,-3745,7561,-359,17669" fillcolor="#d8d8d8 [2732]" strokecolor="#1f3763 [1604]" strokeweight="1pt">
                    <v:stroke dashstyle="dash"/>
                    <v:textbox>
                      <w:txbxContent>
                        <w:p w14:paraId="00355EBF"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12" o:spid="_x0000_s1034"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" strokecolor="#4472c4 [3204]" strokeweight=".5pt">
                    <v:stroke endarrow="block" joinstyle="miter"/>
                    <o:lock v:ext="edit" shapetype="f"/>
                  </v:shape>
                  <v:shapetype id="_x0000_t110" coordsize="21600,21600" o:spt="110" path="m10800,l,10800,10800,21600,21600,10800xe">
                    <v:stroke joinstyle="miter"/>
                    <v:path gradientshapeok="t" o:connecttype="rect" textboxrect="5400,5400,16200,16200"/>
                  </v:shapetype>
                  <v:shape id="Flowchart: Decision 13" o:spid="_x0000_s1035"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" fillcolor="white [3201]" strokecolor="#4472c4 [3204]" strokeweight="1pt"/>
                  <v:shape id="Straight Arrow Connector 14" o:spid="_x0000_s1036"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4472c4 [3204]" strokeweight=".5pt">
                    <v:stroke endarrow="block" joinstyle="miter"/>
                  </v:shape>
                  <v:shape id="Straight Arrow Connector 15" o:spid="_x0000_s1037"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4472c4 [3204]" strokeweight=".5pt">
                    <v:stroke endarrow="block" joinstyle="miter"/>
                  </v:shape>
                  <v:rect id="Rectangle 16" o:spid="_x0000_s1038"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1A807831"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v:textbox>
                  </v:rect>
                  <v:shape id="Straight Arrow Connector 17" o:spid="_x0000_s1039"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rect id="Rectangle 18" o:spid="_x0000_s1040"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" fillcolor="white [3201]" strokecolor="#4472c4 [3204]" strokeweight="1pt">
                    <v:textbox>
                      <w:txbxContent>
                        <w:p w14:paraId="4D8FA91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Step-4:  Performance comparison based on different companies’ </w:t>
                          </w:r>
                          <w:proofErr w:type="spellStart"/>
                          <w:r>
                            <w:rPr>
                              <w:rFonts w:asciiTheme="minorHAnsi" w:cstheme="minorBidi"/>
                              <w:b/>
                              <w:bCs/>
                              <w:color w:val="000000" w:themeColor="dark1"/>
                              <w:kern w:val="24"/>
                              <w:sz w:val="16"/>
                              <w:szCs w:val="16"/>
                              <w:lang w:val="en-AU"/>
                            </w:rPr>
                            <w:t>en</w:t>
                          </w:r>
                          <w:proofErr w:type="spellEnd"/>
                          <w:r>
                            <w:rPr>
                              <w:rFonts w:asciiTheme="minorHAnsi" w:cstheme="minorBidi"/>
                              <w:b/>
                              <w:bCs/>
                              <w:color w:val="000000" w:themeColor="dark1"/>
                              <w:kern w:val="24"/>
                              <w:sz w:val="16"/>
                              <w:szCs w:val="16"/>
                              <w:lang w:val="en-AU"/>
                            </w:rPr>
                            <w:t>/decoder designs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 o:spid="_x0000_s1041"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" adj="-4676" strokecolor="#4472c4 [3204]" strokeweight=".5pt">
                    <v:stroke endarrow="block"/>
                    <o:lock v:ext="edit" shapetype="f"/>
                  </v:shape>
                  <v:shape id="Straight Arrow Connector 20" o:spid="_x0000_s1042"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4472c4 [3204]" strokeweight=".5pt">
                    <v:stroke endarrow="block" joinstyle="miter"/>
                  </v:shape>
                  <v:rect id="Rectangle 21" o:spid="_x0000_s1043"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1B57F0B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22" o:spid="_x0000_s1044"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" filled="f" stroked="f" strokeweight="1pt">
                    <v:textbox>
                      <w:txbxContent>
                        <w:p w14:paraId="17BB9D51"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23" o:spid="_x0000_s1045"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" fillcolor="white [3201]" strokecolor="#4472c4 [3204]" strokeweight="1pt">
                    <v:textbox>
                      <w:txbxContent>
                        <w:p w14:paraId="138EDC4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v:textbox>
                  </v:rect>
                  <v:shape id="Flowchart: Decision 24" o:spid="_x0000_s1046"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" fillcolor="white [3201]" strokecolor="#4472c4 [3204]" strokeweight="1pt"/>
                  <v:shape id="Connector: Elbow 25" o:spid="_x0000_s1047"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" adj="-5060" strokecolor="#4472c4 [3204]" strokeweight=".5pt">
                    <v:stroke endarrow="block"/>
                    <o:lock v:ext="edit" shapetype="f"/>
                  </v:shape>
                  <v:shape id="Callout: Bent Line 26" o:spid="_x0000_s1048" type="#_x0000_t48" style="position:absolute;left:53606;top:44538;width:27805;height:6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" adj="-8848,6177,-3745,7561,-359,17669" fillcolor="#d8d8d8 [2732]" strokecolor="#1f3763 [1604]" strokeweight="1pt">
                    <v:stroke dashstyle="dash"/>
                    <v:textbox>
                      <w:txbxContent>
                        <w:p w14:paraId="6AA678CC"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27" o:spid="_x0000_s1049"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o:lock v:ext="edit" shapetype="f"/>
                  </v:shape>
                  <v:rect id="Rectangle 28" o:spid="_x0000_s1050"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" filled="f" stroked="f" strokeweight="1pt">
                    <v:textbox>
                      <w:txbxContent>
                        <w:p w14:paraId="0F75097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29" o:spid="_x0000_s1051"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4472c4 [3204]" strokeweight=".5pt">
                    <v:stroke endarrow="block" joinstyle="miter"/>
                    <o:lock v:ext="edit" shapetype="f"/>
                  </v:shape>
                  <v:shape id="Straight Arrow Connector 30" o:spid="_x0000_s1052"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" strokecolor="#4472c4 [3204]" strokeweight=".5pt">
                    <v:stroke endarrow="block" joinstyle="miter"/>
                    <o:lock v:ext="edit" shapetype="f"/>
                  </v:shape>
                  <v:rect id="Rectangle 31" o:spid="_x0000_s1053"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e2TwwAAANsAAAAPAAAAZHJzL2Rvd25yZXYueG1sRI9PawIx&#10;FMTvBb9DeIK3mrVC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OC3tk8MAAADbAAAADwAA&#10;AAAAAAAAAAAAAAAHAgAAZHJzL2Rvd25yZXYueG1sUEsFBgAAAAADAAMAtwAAAPcCAAAAAA==&#10;" filled="f" stroked="f" strokeweight="1pt">
                    <v:textbox>
                      <w:txbxContent>
                        <w:p w14:paraId="17FA0962"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32" o:spid="_x0000_s1054"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" adj="-20482" strokecolor="#4472c4 [3204]" strokeweight=".5pt">
                    <v:stroke endarrow="block"/>
                    <o:lock v:ext="edit" shapetype="f"/>
                  </v:shape>
                  <v:rect id="Rectangle 33" o:spid="_x0000_s1055"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" filled="f" stroked="f" strokeweight="1pt">
                    <v:textbox>
                      <w:txbxContent>
                        <w:p w14:paraId="6E46A993"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type id="_x0000_t117" coordsize="21600,21600" o:spt="117" path="m4353,l17214,r4386,10800l17214,21600r-12861,l,10800xe">
                    <v:stroke joinstyle="miter"/>
                    <v:path gradientshapeok="t" o:connecttype="rect" textboxrect="4353,0,17214,21600"/>
                  </v:shapetype>
                  <v:shape id="Flowchart: Preparation 34" o:spid="_x0000_s1056"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" fillcolor="#bdd6ee [1304]" strokecolor="#4472c4 [3204]" strokeweight="1pt">
                    <v:textbox>
                      <w:txbxContent>
                        <w:p w14:paraId="27E4565A"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35" o:spid="_x0000_s1057" style="position:absolute;left:16423;top:22440;width:26219;height:5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" fillcolor="white [3201]" strokecolor="#4472c4 [3204]" strokeweight="1pt">
                    <v:textbox>
                      <w:txbxContent>
                        <w:p w14:paraId="7DD18E89"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v:textbox>
                  </v:rect>
                  <v:shape id="Straight Arrow Connector 36" o:spid="_x0000_s1058"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" strokecolor="#4472c4 [3204]" strokeweight=".5pt">
                    <v:stroke endarrow="block" joinstyle="miter"/>
                    <o:lock v:ext="edit" shapetype="f"/>
                  </v:shape>
                  <v:shape id="Callout: Bent Line 37" o:spid="_x0000_s1059" type="#_x0000_t48" style="position:absolute;left:58524;top:80126;width:22887;height:6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" adj="-8848,6177,-4554,17140,-359,17669" fillcolor="#d8d8d8 [2732]" strokecolor="#1f3763 [1604]" strokeweight="1pt">
                    <v:stroke dashstyle="dash"/>
                    <v:textbox>
                      <w:txbxContent>
                        <w:p w14:paraId="6B5627C9"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v:textbox>
                  </v:shape>
                  <v:shape id="Callout: Bent Line 38" o:spid="_x0000_s1060" type="#_x0000_t48" style="position:absolute;left:58524;top:89480;width:22887;height:12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" adj="-8848,6177,-4554,17140,-359,17669" fillcolor="#d8d8d8 [2732]" strokecolor="#1f3763 [1604]" strokeweight="1pt">
                    <v:stroke dashstyle="dash"/>
                    <v:textbox>
                      <w:txbxContent>
                        <w:p w14:paraId="63413A56"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Reference encoder is assumed, but leave enough implementation flexibility to vendors (similar to </w:t>
                          </w:r>
                          <w:proofErr w:type="spellStart"/>
                          <w:r>
                            <w:rPr>
                              <w:rFonts w:asciiTheme="minorHAnsi" w:cstheme="minorBidi"/>
                              <w:color w:val="000000" w:themeColor="dark1"/>
                              <w:kern w:val="24"/>
                              <w:sz w:val="16"/>
                              <w:szCs w:val="16"/>
                              <w:lang w:val="en-AU"/>
                            </w:rPr>
                            <w:t>Demod</w:t>
                          </w:r>
                          <w:proofErr w:type="spellEnd"/>
                          <w:r>
                            <w:rPr>
                              <w:rFonts w:asciiTheme="minorHAnsi" w:cstheme="minorBidi"/>
                              <w:color w:val="000000" w:themeColor="dark1"/>
                              <w:kern w:val="24"/>
                              <w:sz w:val="16"/>
                              <w:szCs w:val="16"/>
                              <w:lang w:val="en-AU"/>
                            </w:rPr>
                            <w:t xml:space="preserve"> alignment for MMSE-IRC)</w:t>
                          </w:r>
                        </w:p>
                      </w:txbxContent>
                    </v:textbox>
                  </v:shape>
                  <v:rect id="Rectangle 39" o:spid="_x0000_s1061"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" fillcolor="white [3201]" strokecolor="#4472c4 [3204]" strokeweight="1pt">
                    <v:textbox>
                      <w:txbxContent>
                        <w:p w14:paraId="5867D9DF"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v:textbox>
                  </v:rect>
                  <v:rect id="Rectangle 40" o:spid="_x0000_s1062"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zt1vwAAANsAAAAPAAAAZHJzL2Rvd25yZXYueG1sRE/Pa8Iw&#10;FL4P/B/CE7zNdENE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APZzt1vwAAANsAAAAPAAAAAAAA&#10;AAAAAAAAAAcCAABkcnMvZG93bnJldi54bWxQSwUGAAAAAAMAAwC3AAAA8wIAAAAA&#10;" filled="f" stroked="f" strokeweight="1pt">
                    <v:textbox>
                      <w:txbxContent>
                        <w:p w14:paraId="231E17AE"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41" o:spid="_x0000_s1063"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" adj="-12625,11155,-4554,17140,-359,17669" fillcolor="#d8d8d8 [2732]" strokecolor="#1f3763 [1604]" strokeweight="1pt">
                    <v:stroke dashstyle="dash"/>
                    <v:textbox>
                      <w:txbxContent>
                        <w:p w14:paraId="547F359E" w14:textId="77777777" w:rsidR="00A778B8" w:rsidRDefault="00A778B8" w:rsidP="00A778B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42" o:spid="_x0000_s1064"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" fillcolor="white [3201]" strokecolor="#4472c4 [3204]" strokeweight="1pt">
                    <v:textbox>
                      <w:txbxContent>
                        <w:p w14:paraId="2F38CC36" w14:textId="77777777" w:rsidR="00A778B8" w:rsidRDefault="00A778B8" w:rsidP="00A778B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v:textbox>
                  </v:rect>
                  <v:shape id="Straight Arrow Connector 43" o:spid="_x0000_s1065"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o:lock v:ext="edit" shapetype="f"/>
                  </v:shape>
                  <v:shape id="Flowchart: Decision 44" o:spid="_x0000_s1066"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" fillcolor="white [3201]" strokecolor="#4472c4 [3204]" strokeweight="1pt"/>
                </v:group>
                <v:shapetype id="_x0000_t202" coordsize="21600,21600" o:spt="202" path="m,l,21600r21600,l21600,xe">
                  <v:stroke joinstyle="miter"/>
                  <v:path gradientshapeok="t" o:connecttype="rect"/>
                </v:shapetype>
                <v:shape id="TextBox 81" o:spid="_x0000_s1067"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30FEF6FB" w14:textId="77777777" w:rsidR="00A778B8" w:rsidRDefault="00A778B8" w:rsidP="00A778B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068"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055B9F9" w14:textId="77777777" w:rsidR="00A778B8" w:rsidRDefault="00A778B8" w:rsidP="00A778B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069"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3CC678A" w14:textId="77777777" w:rsidR="00A778B8" w:rsidRDefault="00A778B8" w:rsidP="00A778B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1D54D9A3" w14:textId="0E94BB19" w:rsidR="00A778B8" w:rsidRPr="0052319B" w:rsidRDefault="00A778B8" w:rsidP="0052319B">
      <w:pPr>
        <w:spacing w:after="180"/>
        <w:jc w:val="center"/>
        <w:rPr>
          <w:rFonts w:ascii="Times New Roman" w:hAnsi="Times New Roman"/>
          <w:b/>
          <w:bCs/>
        </w:rPr>
      </w:pPr>
      <w:r w:rsidRPr="0052319B">
        <w:rPr>
          <w:rFonts w:ascii="Times New Roman" w:hAnsi="Times New Roman"/>
          <w:b/>
          <w:bCs/>
        </w:rPr>
        <w:t>Fig</w:t>
      </w:r>
      <w:r w:rsidR="0052319B" w:rsidRPr="0052319B">
        <w:rPr>
          <w:rFonts w:ascii="Times New Roman" w:hAnsi="Times New Roman"/>
          <w:b/>
          <w:bCs/>
        </w:rPr>
        <w:t xml:space="preserve">ure </w:t>
      </w:r>
      <w:r w:rsidRPr="0052319B">
        <w:rPr>
          <w:rFonts w:ascii="Times New Roman" w:hAnsi="Times New Roman"/>
          <w:b/>
          <w:bCs/>
        </w:rPr>
        <w:t xml:space="preserve">1. </w:t>
      </w:r>
      <w:r w:rsidR="0052319B" w:rsidRPr="0052319B">
        <w:rPr>
          <w:rFonts w:ascii="Times New Roman" w:hAnsi="Times New Roman"/>
          <w:b/>
          <w:bCs/>
        </w:rPr>
        <w:t>Standardization procedure to fully specify test decoder and RAN4 performance requirement</w:t>
      </w:r>
    </w:p>
    <w:p w14:paraId="29FA0F30" w14:textId="0B80E0A4" w:rsidR="009A4AFA" w:rsidRPr="00366712" w:rsidRDefault="00FA18C7" w:rsidP="009A4AFA">
      <w:pPr>
        <w:pStyle w:val="Heading2"/>
        <w:rPr>
          <w:lang w:val="en-AU" w:eastAsia="zh-CN"/>
        </w:rPr>
      </w:pPr>
      <w:r>
        <w:rPr>
          <w:lang w:val="en-US" w:eastAsia="zh-CN"/>
        </w:rPr>
        <w:lastRenderedPageBreak/>
        <w:t>3</w:t>
      </w:r>
      <w:r w:rsidR="009A4AFA" w:rsidRPr="00A54C75">
        <w:rPr>
          <w:lang w:val="en-US" w:eastAsia="zh-CN"/>
        </w:rPr>
        <w:t>.</w:t>
      </w:r>
      <w:r w:rsidR="000267A6">
        <w:rPr>
          <w:lang w:val="en-US" w:eastAsia="zh-CN"/>
        </w:rPr>
        <w:t>2</w:t>
      </w:r>
      <w:r w:rsidR="009A4AFA" w:rsidRPr="00A54C75">
        <w:rPr>
          <w:lang w:val="en-US" w:eastAsia="zh-CN"/>
        </w:rPr>
        <w:t xml:space="preserve"> </w:t>
      </w:r>
      <w:r w:rsidR="00886EEC">
        <w:rPr>
          <w:lang w:val="en-US" w:eastAsia="zh-CN"/>
        </w:rPr>
        <w:t>C</w:t>
      </w:r>
      <w:r w:rsidR="009A4AFA">
        <w:rPr>
          <w:lang w:val="en-US" w:eastAsia="zh-CN"/>
        </w:rPr>
        <w:t xml:space="preserve">larification on </w:t>
      </w:r>
      <w:r w:rsidR="00AE7894">
        <w:rPr>
          <w:lang w:val="en-US" w:eastAsia="zh-CN"/>
        </w:rPr>
        <w:t>T</w:t>
      </w:r>
      <w:r w:rsidR="009A4AFA">
        <w:rPr>
          <w:lang w:val="en-US" w:eastAsia="zh-CN"/>
        </w:rPr>
        <w:t>est</w:t>
      </w:r>
      <w:r w:rsidR="009A4AFA" w:rsidRPr="00A54C75">
        <w:rPr>
          <w:lang w:val="en-US" w:eastAsia="zh-CN"/>
        </w:rPr>
        <w:t xml:space="preserve"> decoder </w:t>
      </w:r>
      <w:r w:rsidR="00A759AB">
        <w:rPr>
          <w:lang w:val="en-US" w:eastAsia="zh-CN"/>
        </w:rPr>
        <w:t>O</w:t>
      </w:r>
      <w:r w:rsidR="009A4AFA">
        <w:rPr>
          <w:lang w:val="en-US" w:eastAsia="zh-CN"/>
        </w:rPr>
        <w:t>ption 4</w:t>
      </w:r>
    </w:p>
    <w:p w14:paraId="79258012" w14:textId="549AA293" w:rsidR="009A4AFA" w:rsidRPr="00A54C75" w:rsidRDefault="00142907" w:rsidP="009A4AFA">
      <w:pPr>
        <w:spacing w:after="180"/>
        <w:jc w:val="both"/>
        <w:rPr>
          <w:rFonts w:ascii="Times New Roman" w:hAnsi="Times New Roman"/>
        </w:rPr>
      </w:pPr>
      <w:r>
        <w:rPr>
          <w:rFonts w:ascii="Times New Roman" w:hAnsi="Times New Roman"/>
        </w:rPr>
        <w:t>In the Rel-18 study item</w:t>
      </w:r>
      <w:r w:rsidR="009A4AFA" w:rsidRPr="00A54C75">
        <w:rPr>
          <w:rFonts w:ascii="Times New Roman" w:hAnsi="Times New Roman"/>
        </w:rPr>
        <w:t xml:space="preserve">, RAN4 </w:t>
      </w:r>
      <w:r w:rsidR="00EB197A">
        <w:rPr>
          <w:rFonts w:ascii="Times New Roman" w:hAnsi="Times New Roman"/>
        </w:rPr>
        <w:t xml:space="preserve">extensively </w:t>
      </w:r>
      <w:r w:rsidR="009A4AFA" w:rsidRPr="00A54C75">
        <w:rPr>
          <w:rFonts w:ascii="Times New Roman" w:hAnsi="Times New Roman"/>
        </w:rPr>
        <w:t xml:space="preserve">discussed the </w:t>
      </w:r>
      <w:r w:rsidR="0007539F">
        <w:rPr>
          <w:rFonts w:ascii="Times New Roman" w:hAnsi="Times New Roman"/>
        </w:rPr>
        <w:t xml:space="preserve">four options of test decoder, which differ in the entity providing the test decoder. Particularly for Option 4 (TE vendor provides the decoder), the following </w:t>
      </w:r>
      <w:r w:rsidR="00F22594">
        <w:rPr>
          <w:rFonts w:ascii="Times New Roman" w:hAnsi="Times New Roman"/>
        </w:rPr>
        <w:t>clarifications on Option 4 are provided in TR 38.843 [1] as follows</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A4AFA" w:rsidRPr="00F22594" w14:paraId="6BAA9F20" w14:textId="77777777" w:rsidTr="00022B06">
        <w:tc>
          <w:tcPr>
            <w:tcW w:w="9631" w:type="dxa"/>
          </w:tcPr>
          <w:p w14:paraId="64283302" w14:textId="77777777" w:rsidR="00F22594" w:rsidRPr="00F22594" w:rsidRDefault="00F22594" w:rsidP="00F22594">
            <w:pPr>
              <w:spacing w:before="60" w:after="0"/>
              <w:rPr>
                <w:rFonts w:ascii="Times New Roman" w:hAnsi="Times New Roman" w:cs="Times New Roman"/>
                <w:sz w:val="20"/>
                <w:szCs w:val="20"/>
              </w:rPr>
            </w:pPr>
            <w:r w:rsidRPr="00F22594">
              <w:rPr>
                <w:rFonts w:ascii="Times New Roman" w:hAnsi="Times New Roman" w:cs="Times New Roman"/>
                <w:sz w:val="20"/>
                <w:szCs w:val="20"/>
              </w:rPr>
              <w:t>For option 4, the following aspects should be considered</w:t>
            </w:r>
          </w:p>
          <w:p w14:paraId="7539B97A" w14:textId="77777777" w:rsidR="00F22594" w:rsidRPr="0058394A" w:rsidRDefault="00F22594" w:rsidP="00F22594">
            <w:pPr>
              <w:pStyle w:val="ListParagraph"/>
              <w:numPr>
                <w:ilvl w:val="0"/>
                <w:numId w:val="24"/>
              </w:numPr>
              <w:overflowPunct/>
              <w:autoSpaceDE/>
              <w:autoSpaceDN/>
              <w:adjustRightInd/>
              <w:spacing w:before="60" w:after="0" w:line="259" w:lineRule="auto"/>
              <w:ind w:firstLineChars="0"/>
              <w:textAlignment w:val="auto"/>
              <w:rPr>
                <w:highlight w:val="yellow"/>
              </w:rPr>
            </w:pPr>
            <w:r w:rsidRPr="0058394A">
              <w:rPr>
                <w:highlight w:val="yellow"/>
              </w:rPr>
              <w:t>TE vendor should be able to develop the decoder based on the specifications</w:t>
            </w:r>
          </w:p>
          <w:p w14:paraId="428D70C9"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Test repeatability should be ensured (variation among TE vendor implementations should be bound)</w:t>
            </w:r>
          </w:p>
          <w:p w14:paraId="472CA569" w14:textId="77777777" w:rsidR="00F22594" w:rsidRPr="0058394A" w:rsidRDefault="00F22594" w:rsidP="00F22594">
            <w:pPr>
              <w:pStyle w:val="ListParagraph"/>
              <w:numPr>
                <w:ilvl w:val="0"/>
                <w:numId w:val="24"/>
              </w:numPr>
              <w:overflowPunct/>
              <w:autoSpaceDE/>
              <w:autoSpaceDN/>
              <w:adjustRightInd/>
              <w:spacing w:before="60" w:after="0" w:line="259" w:lineRule="auto"/>
              <w:ind w:firstLineChars="0"/>
              <w:textAlignment w:val="auto"/>
              <w:rPr>
                <w:highlight w:val="yellow"/>
              </w:rPr>
            </w:pPr>
            <w:r w:rsidRPr="0058394A">
              <w:rPr>
                <w:highlight w:val="yellow"/>
              </w:rPr>
              <w:t>Other vendors should also be able to develop such a decoder and which can deliver similar performance</w:t>
            </w:r>
          </w:p>
          <w:p w14:paraId="16D2978C" w14:textId="77777777" w:rsidR="00F22594" w:rsidRPr="0058394A" w:rsidRDefault="00F22594" w:rsidP="00F22594">
            <w:pPr>
              <w:pStyle w:val="ListParagraph"/>
              <w:numPr>
                <w:ilvl w:val="0"/>
                <w:numId w:val="24"/>
              </w:numPr>
              <w:overflowPunct/>
              <w:autoSpaceDE/>
              <w:autoSpaceDN/>
              <w:adjustRightInd/>
              <w:spacing w:before="60" w:after="0" w:line="259" w:lineRule="auto"/>
              <w:ind w:firstLineChars="0"/>
              <w:textAlignment w:val="auto"/>
              <w:rPr>
                <w:highlight w:val="yellow"/>
              </w:rPr>
            </w:pPr>
            <w:r w:rsidRPr="0058394A">
              <w:rPr>
                <w:highlight w:val="yellow"/>
              </w:rPr>
              <w:t>Interoperability should be ensured based on the parameters that need to be specified</w:t>
            </w:r>
          </w:p>
          <w:p w14:paraId="280C86A4" w14:textId="77777777" w:rsidR="00F22594" w:rsidRPr="00F22594" w:rsidRDefault="00F22594" w:rsidP="00F22594">
            <w:pPr>
              <w:pStyle w:val="ListParagraph"/>
              <w:numPr>
                <w:ilvl w:val="1"/>
                <w:numId w:val="24"/>
              </w:numPr>
              <w:overflowPunct/>
              <w:autoSpaceDE/>
              <w:autoSpaceDN/>
              <w:adjustRightInd/>
              <w:spacing w:before="60" w:after="0" w:line="259" w:lineRule="auto"/>
              <w:ind w:firstLineChars="0"/>
              <w:textAlignment w:val="auto"/>
            </w:pPr>
            <w:r w:rsidRPr="00F22594">
              <w:t>Parameters that need to be specified are FFS</w:t>
            </w:r>
          </w:p>
          <w:p w14:paraId="0395FE93"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Candidate parameters/conditions that may be considered for defining test decoder include</w:t>
            </w:r>
          </w:p>
          <w:p w14:paraId="2C53FB56" w14:textId="77777777" w:rsidR="00F22594" w:rsidRPr="0058394A" w:rsidRDefault="00F22594" w:rsidP="00F22594">
            <w:pPr>
              <w:pStyle w:val="ListParagraph"/>
              <w:numPr>
                <w:ilvl w:val="1"/>
                <w:numId w:val="23"/>
              </w:numPr>
              <w:overflowPunct/>
              <w:autoSpaceDE/>
              <w:autoSpaceDN/>
              <w:adjustRightInd/>
              <w:spacing w:before="60" w:after="0" w:line="259" w:lineRule="auto"/>
              <w:ind w:left="1134" w:firstLineChars="0"/>
              <w:textAlignment w:val="auto"/>
              <w:rPr>
                <w:highlight w:val="yellow"/>
              </w:rPr>
            </w:pPr>
            <w:r w:rsidRPr="0058394A">
              <w:rPr>
                <w:highlight w:val="yellow"/>
              </w:rPr>
              <w:t>Training data set for TE decoder training</w:t>
            </w:r>
          </w:p>
          <w:p w14:paraId="2CDDD2FB" w14:textId="77777777" w:rsidR="00F22594" w:rsidRPr="0058394A" w:rsidRDefault="00F22594" w:rsidP="00F22594">
            <w:pPr>
              <w:pStyle w:val="ListParagraph"/>
              <w:numPr>
                <w:ilvl w:val="1"/>
                <w:numId w:val="23"/>
              </w:numPr>
              <w:overflowPunct/>
              <w:autoSpaceDE/>
              <w:autoSpaceDN/>
              <w:adjustRightInd/>
              <w:spacing w:before="60" w:after="0" w:line="259" w:lineRule="auto"/>
              <w:ind w:left="1134" w:firstLineChars="0"/>
              <w:textAlignment w:val="auto"/>
              <w:rPr>
                <w:highlight w:val="yellow"/>
              </w:rPr>
            </w:pPr>
            <w:r w:rsidRPr="0058394A">
              <w:rPr>
                <w:highlight w:val="yellow"/>
              </w:rPr>
              <w:t>Model structure (Activation function is included in the model structure)</w:t>
            </w:r>
          </w:p>
          <w:p w14:paraId="54F3BEA0"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Performance parameters for the TE decoder (e.g. cosine similarity, loss function, etc)</w:t>
            </w:r>
          </w:p>
          <w:p w14:paraId="25E4D8FE"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Maximum FLOPs allowed for the test decoder</w:t>
            </w:r>
          </w:p>
          <w:p w14:paraId="57654C15"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Maximum number/size of model parameters</w:t>
            </w:r>
          </w:p>
          <w:p w14:paraId="6424AA3A"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Compression ratio of decoder (output size/input size)</w:t>
            </w:r>
          </w:p>
          <w:p w14:paraId="6DA362C9"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Quantization level</w:t>
            </w:r>
          </w:p>
          <w:p w14:paraId="3011B28E"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 xml:space="preserve">Other parameters are not precluded and to be further discussed. </w:t>
            </w:r>
          </w:p>
          <w:p w14:paraId="31FBBD0A"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Note: Feasibility of definition of parameters needs further investigated.</w:t>
            </w:r>
          </w:p>
          <w:p w14:paraId="218FFF1A" w14:textId="77777777" w:rsidR="00F22594" w:rsidRPr="00F22594" w:rsidRDefault="00F22594" w:rsidP="00F22594">
            <w:pPr>
              <w:spacing w:before="60" w:after="0"/>
              <w:rPr>
                <w:rFonts w:ascii="Times New Roman" w:hAnsi="Times New Roman" w:cs="Times New Roman"/>
                <w:sz w:val="20"/>
                <w:szCs w:val="20"/>
              </w:rPr>
            </w:pPr>
            <w:r w:rsidRPr="00F22594">
              <w:rPr>
                <w:rFonts w:ascii="Times New Roman" w:hAnsi="Times New Roman" w:cs="Times New Roman"/>
                <w:sz w:val="20"/>
                <w:szCs w:val="20"/>
              </w:rPr>
              <w:t>Option 4 target is that a single decoder implemented by each TE vendor will be enough for at least a single test for any DUTs. 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7F57F04C" w14:textId="6737FC23" w:rsidR="009A4AFA" w:rsidRPr="00F22594" w:rsidRDefault="00F22594" w:rsidP="00F22594">
            <w:pPr>
              <w:pStyle w:val="BodyText"/>
              <w:spacing w:before="60" w:after="0"/>
              <w:rPr>
                <w:rFonts w:eastAsia="MS Mincho"/>
                <w:b/>
              </w:rPr>
            </w:pPr>
            <w:r w:rsidRPr="00F22594">
              <w:t>Further clarifications and analysis of the four options of test decoder are included in Table 7.3.2.3-1. It is assumed that for Option 4 the TE vendors can implement the decoder just based on the specifications (no other party involved). The table would need to be revised if collaboration between TE vendor and DUT/infra vendor is needed.</w:t>
            </w:r>
            <w:r w:rsidRPr="00F22594">
              <w:rPr>
                <w:rFonts w:eastAsia="MS Mincho"/>
                <w:b/>
              </w:rPr>
              <w:t xml:space="preserve"> </w:t>
            </w:r>
          </w:p>
        </w:tc>
      </w:tr>
    </w:tbl>
    <w:p w14:paraId="0BA770DC" w14:textId="408F39BF" w:rsidR="009A4AFA" w:rsidRDefault="009A4AFA" w:rsidP="009A4AFA">
      <w:pPr>
        <w:spacing w:after="180"/>
        <w:jc w:val="both"/>
        <w:rPr>
          <w:rFonts w:ascii="Times New Roman" w:hAnsi="Times New Roman"/>
        </w:rPr>
      </w:pPr>
    </w:p>
    <w:p w14:paraId="51A7398A" w14:textId="43773D44" w:rsidR="00D525BA" w:rsidRDefault="00D525BA" w:rsidP="009A4AFA">
      <w:pPr>
        <w:spacing w:after="180"/>
        <w:jc w:val="both"/>
        <w:rPr>
          <w:rFonts w:ascii="Times New Roman" w:hAnsi="Times New Roman"/>
        </w:rPr>
      </w:pPr>
      <w:r>
        <w:rPr>
          <w:rFonts w:ascii="Times New Roman" w:hAnsi="Times New Roman"/>
        </w:rPr>
        <w:t xml:space="preserve">Although it is clearly that </w:t>
      </w:r>
      <w:r w:rsidRPr="00D525BA">
        <w:rPr>
          <w:rFonts w:ascii="Times New Roman" w:hAnsi="Times New Roman"/>
        </w:rPr>
        <w:t>for Option 4 the TE vendors can implement the decoder just based on the specifications (no other part</w:t>
      </w:r>
      <w:r w:rsidR="0058394A">
        <w:rPr>
          <w:rFonts w:ascii="Times New Roman" w:hAnsi="Times New Roman"/>
        </w:rPr>
        <w:t>ies</w:t>
      </w:r>
      <w:r w:rsidRPr="00D525BA">
        <w:rPr>
          <w:rFonts w:ascii="Times New Roman" w:hAnsi="Times New Roman"/>
        </w:rPr>
        <w:t xml:space="preserve"> involved)</w:t>
      </w:r>
      <w:r w:rsidR="00D93356">
        <w:rPr>
          <w:rFonts w:ascii="Times New Roman" w:hAnsi="Times New Roman"/>
        </w:rPr>
        <w:t xml:space="preserve">, however it is still not clear whether/how DUT vendors (i.e., UE manufactures) can collaborate with TE vendors for </w:t>
      </w:r>
      <w:r w:rsidR="00F80B60">
        <w:rPr>
          <w:rFonts w:ascii="Times New Roman" w:hAnsi="Times New Roman"/>
        </w:rPr>
        <w:t xml:space="preserve">encoder development. </w:t>
      </w:r>
      <w:r w:rsidR="00D93356">
        <w:rPr>
          <w:rFonts w:ascii="Times New Roman" w:hAnsi="Times New Roman"/>
        </w:rPr>
        <w:t xml:space="preserve"> </w:t>
      </w:r>
    </w:p>
    <w:p w14:paraId="0F4B0EFF" w14:textId="4400DD84" w:rsidR="00D525BA" w:rsidRDefault="00F80B60" w:rsidP="00F80B60">
      <w:pPr>
        <w:spacing w:after="180"/>
        <w:jc w:val="center"/>
        <w:rPr>
          <w:rFonts w:ascii="Times New Roman" w:hAnsi="Times New Roman"/>
        </w:rPr>
      </w:pPr>
      <w:r>
        <w:rPr>
          <w:rFonts w:ascii="Times New Roman" w:hAnsi="Times New Roman"/>
          <w:noProof/>
        </w:rPr>
        <w:drawing>
          <wp:inline distT="0" distB="0" distL="0" distR="0" wp14:anchorId="4A9B4953" wp14:editId="7B68F680">
            <wp:extent cx="4769427" cy="26131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7585" cy="2623063"/>
                    </a:xfrm>
                    <a:prstGeom prst="rect">
                      <a:avLst/>
                    </a:prstGeom>
                    <a:noFill/>
                    <a:ln>
                      <a:noFill/>
                    </a:ln>
                  </pic:spPr>
                </pic:pic>
              </a:graphicData>
            </a:graphic>
          </wp:inline>
        </w:drawing>
      </w:r>
    </w:p>
    <w:p w14:paraId="32114958" w14:textId="26668D29" w:rsidR="00F80B60" w:rsidRPr="00E47D6F" w:rsidRDefault="00F80B60" w:rsidP="007159FD">
      <w:pPr>
        <w:spacing w:after="180"/>
        <w:jc w:val="center"/>
        <w:rPr>
          <w:rFonts w:ascii="Times New Roman" w:hAnsi="Times New Roman"/>
          <w:b/>
          <w:bCs/>
        </w:rPr>
      </w:pPr>
      <w:r w:rsidRPr="00E47D6F">
        <w:rPr>
          <w:rFonts w:ascii="Times New Roman" w:hAnsi="Times New Roman"/>
          <w:b/>
          <w:bCs/>
        </w:rPr>
        <w:t xml:space="preserve">Figure. </w:t>
      </w:r>
      <w:r w:rsidR="0052319B">
        <w:rPr>
          <w:rFonts w:ascii="Times New Roman" w:hAnsi="Times New Roman"/>
          <w:b/>
          <w:bCs/>
        </w:rPr>
        <w:t>2</w:t>
      </w:r>
      <w:r w:rsidRPr="00E47D6F">
        <w:rPr>
          <w:rFonts w:ascii="Times New Roman" w:hAnsi="Times New Roman"/>
          <w:b/>
          <w:bCs/>
        </w:rPr>
        <w:t xml:space="preserve"> Illustration of Option 4 (the necessity of TE-specific expertise for decoder development)</w:t>
      </w:r>
    </w:p>
    <w:p w14:paraId="2B1C8ADF" w14:textId="7766EB64" w:rsidR="00F80B60" w:rsidRDefault="00F80B60" w:rsidP="009A4AFA">
      <w:pPr>
        <w:spacing w:after="180"/>
        <w:jc w:val="both"/>
        <w:rPr>
          <w:rFonts w:ascii="Times New Roman" w:hAnsi="Times New Roman"/>
        </w:rPr>
      </w:pPr>
      <w:r>
        <w:rPr>
          <w:rFonts w:ascii="Times New Roman" w:hAnsi="Times New Roman"/>
        </w:rPr>
        <w:lastRenderedPageBreak/>
        <w:t>As illustrated in the above figure, TE vendors may or may not need additional expertise (or information) to develop test decoder, but highly depending on the final adopted parameters/conditions in 3</w:t>
      </w:r>
      <w:r>
        <w:rPr>
          <w:rFonts w:ascii="Times New Roman" w:hAnsi="Times New Roman" w:hint="eastAsia"/>
        </w:rPr>
        <w:t>GPP</w:t>
      </w:r>
      <w:r>
        <w:rPr>
          <w:rFonts w:ascii="Times New Roman" w:hAnsi="Times New Roman"/>
        </w:rPr>
        <w:t xml:space="preserve"> specification</w:t>
      </w:r>
      <w:r w:rsidR="00275CC9">
        <w:rPr>
          <w:rFonts w:ascii="Times New Roman" w:hAnsi="Times New Roman"/>
        </w:rPr>
        <w:t>. Our understanding is as long as training data set (including enough</w:t>
      </w:r>
      <w:r w:rsidR="007159FD">
        <w:rPr>
          <w:rFonts w:ascii="Times New Roman" w:hAnsi="Times New Roman"/>
        </w:rPr>
        <w:t xml:space="preserve"> amount of</w:t>
      </w:r>
      <w:r w:rsidR="00275CC9">
        <w:rPr>
          <w:rFonts w:ascii="Times New Roman" w:hAnsi="Times New Roman"/>
        </w:rPr>
        <w:t xml:space="preserve"> data for </w:t>
      </w:r>
      <w:r w:rsidR="007159FD">
        <w:rPr>
          <w:rFonts w:ascii="Times New Roman" w:hAnsi="Times New Roman"/>
        </w:rPr>
        <w:t xml:space="preserve">raw </w:t>
      </w:r>
      <w:r w:rsidR="00275CC9">
        <w:rPr>
          <w:rFonts w:ascii="Times New Roman" w:hAnsi="Times New Roman"/>
        </w:rPr>
        <w:t xml:space="preserve">CSI and </w:t>
      </w:r>
      <w:r w:rsidR="007159FD">
        <w:rPr>
          <w:rFonts w:ascii="Times New Roman" w:hAnsi="Times New Roman"/>
        </w:rPr>
        <w:t>compressed bit strings</w:t>
      </w:r>
      <w:r w:rsidR="00275CC9">
        <w:rPr>
          <w:rFonts w:ascii="Times New Roman" w:hAnsi="Times New Roman"/>
        </w:rPr>
        <w:t>)</w:t>
      </w:r>
      <w:r w:rsidR="007159FD">
        <w:rPr>
          <w:rFonts w:ascii="Times New Roman" w:hAnsi="Times New Roman"/>
        </w:rPr>
        <w:t xml:space="preserve"> available in 3GPP standard for TE decoder training, it is </w:t>
      </w:r>
      <w:r w:rsidR="00797C8A">
        <w:rPr>
          <w:rFonts w:ascii="Times New Roman" w:hAnsi="Times New Roman"/>
        </w:rPr>
        <w:t xml:space="preserve">possible for both TE and DUT vendors to develop test decoder and interoperable encoder. </w:t>
      </w:r>
    </w:p>
    <w:p w14:paraId="36AFB549" w14:textId="2980FE3B" w:rsidR="00F80B60" w:rsidRPr="00797C8A" w:rsidRDefault="00797C8A" w:rsidP="009A4AFA">
      <w:pPr>
        <w:spacing w:after="180"/>
        <w:jc w:val="both"/>
        <w:rPr>
          <w:rFonts w:ascii="Times New Roman" w:hAnsi="Times New Roman"/>
          <w:b/>
          <w:bCs/>
        </w:rPr>
      </w:pPr>
      <w:r w:rsidRPr="00797C8A">
        <w:rPr>
          <w:rFonts w:ascii="Times New Roman" w:hAnsi="Times New Roman"/>
          <w:b/>
          <w:bCs/>
        </w:rPr>
        <w:t xml:space="preserve">Observation </w:t>
      </w:r>
      <w:r w:rsidR="0052319B">
        <w:rPr>
          <w:rFonts w:ascii="Times New Roman" w:hAnsi="Times New Roman"/>
          <w:b/>
          <w:bCs/>
        </w:rPr>
        <w:t>5</w:t>
      </w:r>
      <w:r w:rsidRPr="00797C8A">
        <w:rPr>
          <w:rFonts w:ascii="Times New Roman" w:hAnsi="Times New Roman"/>
          <w:b/>
          <w:bCs/>
        </w:rPr>
        <w:t xml:space="preserve">: As long as training data set (including enough amount of data for raw CSI and compressed bit strings) available in 3GPP standard for TE decoder training, it is possible for TE </w:t>
      </w:r>
      <w:r w:rsidR="0058394A">
        <w:rPr>
          <w:rFonts w:ascii="Times New Roman" w:hAnsi="Times New Roman"/>
          <w:b/>
          <w:bCs/>
        </w:rPr>
        <w:t xml:space="preserve">vendor </w:t>
      </w:r>
      <w:r w:rsidRPr="00797C8A">
        <w:rPr>
          <w:rFonts w:ascii="Times New Roman" w:hAnsi="Times New Roman"/>
          <w:b/>
          <w:bCs/>
        </w:rPr>
        <w:t>and DUT vendor to develop test decoder and interoperable encoder</w:t>
      </w:r>
      <w:r w:rsidR="00D93DA3">
        <w:rPr>
          <w:rFonts w:ascii="Times New Roman" w:hAnsi="Times New Roman"/>
          <w:b/>
          <w:bCs/>
        </w:rPr>
        <w:t xml:space="preserve"> respectively</w:t>
      </w:r>
      <w:r w:rsidRPr="00797C8A">
        <w:rPr>
          <w:rFonts w:ascii="Times New Roman" w:hAnsi="Times New Roman"/>
          <w:b/>
          <w:bCs/>
        </w:rPr>
        <w:t>.</w:t>
      </w:r>
    </w:p>
    <w:p w14:paraId="0CB2FF6E" w14:textId="0F425748" w:rsidR="00D93DA3" w:rsidRDefault="00D93DA3" w:rsidP="00D5543D">
      <w:pPr>
        <w:spacing w:after="180"/>
        <w:jc w:val="both"/>
        <w:rPr>
          <w:rFonts w:ascii="Times New Roman" w:hAnsi="Times New Roman"/>
        </w:rPr>
      </w:pPr>
    </w:p>
    <w:p w14:paraId="7F1B0DEA" w14:textId="1A1E5707" w:rsidR="00D93DA3" w:rsidRDefault="00D93DA3" w:rsidP="00D5543D">
      <w:pPr>
        <w:spacing w:after="180"/>
        <w:jc w:val="both"/>
        <w:rPr>
          <w:rFonts w:ascii="Times New Roman" w:hAnsi="Times New Roman"/>
        </w:rPr>
      </w:pPr>
      <w:r>
        <w:rPr>
          <w:rFonts w:ascii="Times New Roman" w:hAnsi="Times New Roman"/>
        </w:rPr>
        <w:t>As provided above, there are five options agreed for i</w:t>
      </w:r>
      <w:r w:rsidRPr="00D93DA3">
        <w:rPr>
          <w:rFonts w:ascii="Times New Roman" w:hAnsi="Times New Roman"/>
        </w:rPr>
        <w:t>nter-vendor training collaboration of AI/ML-based CSI compression using two-sided model</w:t>
      </w:r>
      <w:r>
        <w:rPr>
          <w:rFonts w:ascii="Times New Roman" w:hAnsi="Times New Roman"/>
        </w:rPr>
        <w:t xml:space="preserve"> in RAN1#116</w:t>
      </w:r>
      <w:r w:rsidR="0087313E">
        <w:rPr>
          <w:rFonts w:ascii="Times New Roman" w:hAnsi="Times New Roman"/>
        </w:rPr>
        <w:t>. However, we would like to highlight that test decoder Option 4 (TE vendor provides the decoder, with partially specified AI/ML model) is NOT the same as any of these five options for inter-vendor training</w:t>
      </w:r>
      <w:r w:rsidR="002A108A">
        <w:rPr>
          <w:rFonts w:ascii="Times New Roman" w:hAnsi="Times New Roman"/>
        </w:rPr>
        <w:t xml:space="preserve"> collaboration from RAN1</w:t>
      </w:r>
      <w:r w:rsidR="0087313E">
        <w:rPr>
          <w:rFonts w:ascii="Times New Roman" w:hAnsi="Times New Roman"/>
        </w:rPr>
        <w:t xml:space="preserve">: </w:t>
      </w:r>
    </w:p>
    <w:tbl>
      <w:tblPr>
        <w:tblStyle w:val="TableGrid"/>
        <w:tblW w:w="0" w:type="auto"/>
        <w:tblLook w:val="04A0" w:firstRow="1" w:lastRow="0" w:firstColumn="1" w:lastColumn="0" w:noHBand="0" w:noVBand="1"/>
      </w:tblPr>
      <w:tblGrid>
        <w:gridCol w:w="1555"/>
        <w:gridCol w:w="3969"/>
        <w:gridCol w:w="4107"/>
      </w:tblGrid>
      <w:tr w:rsidR="0087313E" w:rsidRPr="0087313E" w14:paraId="7B371926" w14:textId="77777777" w:rsidTr="00315594">
        <w:tc>
          <w:tcPr>
            <w:tcW w:w="1555" w:type="dxa"/>
          </w:tcPr>
          <w:p w14:paraId="5130939F" w14:textId="2F48EDF8" w:rsidR="0087313E" w:rsidRPr="0087313E" w:rsidRDefault="0087313E" w:rsidP="0087313E">
            <w:pPr>
              <w:rPr>
                <w:rFonts w:ascii="Times New Roman" w:hAnsi="Times New Roman"/>
                <w:sz w:val="20"/>
                <w:szCs w:val="20"/>
              </w:rPr>
            </w:pPr>
            <w:r w:rsidRPr="0087313E">
              <w:rPr>
                <w:rFonts w:ascii="Times New Roman" w:hAnsi="Times New Roman"/>
                <w:sz w:val="20"/>
                <w:szCs w:val="20"/>
              </w:rPr>
              <w:t>RAN1 Option</w:t>
            </w:r>
          </w:p>
        </w:tc>
        <w:tc>
          <w:tcPr>
            <w:tcW w:w="3969" w:type="dxa"/>
          </w:tcPr>
          <w:p w14:paraId="4F9C1A85" w14:textId="7CB61D0F" w:rsidR="0087313E" w:rsidRPr="0087313E" w:rsidRDefault="0087313E" w:rsidP="0087313E">
            <w:pPr>
              <w:rPr>
                <w:rFonts w:ascii="Times New Roman" w:hAnsi="Times New Roman"/>
                <w:sz w:val="20"/>
                <w:szCs w:val="20"/>
              </w:rPr>
            </w:pPr>
            <w:r w:rsidRPr="0087313E">
              <w:rPr>
                <w:rFonts w:ascii="Times New Roman" w:hAnsi="Times New Roman"/>
                <w:sz w:val="20"/>
                <w:szCs w:val="20"/>
              </w:rPr>
              <w:t>Inter-vendor training collaboration description</w:t>
            </w:r>
          </w:p>
        </w:tc>
        <w:tc>
          <w:tcPr>
            <w:tcW w:w="4107" w:type="dxa"/>
          </w:tcPr>
          <w:p w14:paraId="32B23F67" w14:textId="30E1D602" w:rsidR="0087313E" w:rsidRPr="0087313E" w:rsidRDefault="0087313E" w:rsidP="0087313E">
            <w:pPr>
              <w:rPr>
                <w:rFonts w:ascii="Times New Roman" w:hAnsi="Times New Roman"/>
                <w:sz w:val="20"/>
                <w:szCs w:val="20"/>
              </w:rPr>
            </w:pPr>
            <w:r>
              <w:rPr>
                <w:rFonts w:ascii="Times New Roman" w:hAnsi="Times New Roman"/>
                <w:sz w:val="20"/>
                <w:szCs w:val="20"/>
              </w:rPr>
              <w:t xml:space="preserve">Compared to RAN4 test decoder Option 3/4 </w:t>
            </w:r>
          </w:p>
        </w:tc>
      </w:tr>
      <w:tr w:rsidR="0087313E" w:rsidRPr="0087313E" w14:paraId="187DE161" w14:textId="77777777" w:rsidTr="00315594">
        <w:tc>
          <w:tcPr>
            <w:tcW w:w="1555" w:type="dxa"/>
          </w:tcPr>
          <w:p w14:paraId="0BCCB2A1" w14:textId="30491F53" w:rsidR="0087313E" w:rsidRPr="0087313E" w:rsidRDefault="00315594" w:rsidP="0087313E">
            <w:pPr>
              <w:rPr>
                <w:rFonts w:ascii="Times New Roman" w:hAnsi="Times New Roman"/>
                <w:sz w:val="20"/>
                <w:szCs w:val="20"/>
              </w:rPr>
            </w:pPr>
            <w:r>
              <w:rPr>
                <w:rFonts w:ascii="Times New Roman" w:hAnsi="Times New Roman"/>
                <w:sz w:val="20"/>
                <w:szCs w:val="20"/>
              </w:rPr>
              <w:t xml:space="preserve">RAN1 </w:t>
            </w:r>
            <w:r w:rsidR="0087313E" w:rsidRPr="0087313E">
              <w:rPr>
                <w:rFonts w:ascii="Times New Roman" w:hAnsi="Times New Roman"/>
                <w:sz w:val="20"/>
                <w:szCs w:val="20"/>
              </w:rPr>
              <w:t>Option 1</w:t>
            </w:r>
          </w:p>
        </w:tc>
        <w:tc>
          <w:tcPr>
            <w:tcW w:w="3969" w:type="dxa"/>
          </w:tcPr>
          <w:p w14:paraId="46ED8CA6" w14:textId="79A56928" w:rsidR="0087313E" w:rsidRPr="0087313E" w:rsidRDefault="0087313E" w:rsidP="0087313E">
            <w:pPr>
              <w:rPr>
                <w:rFonts w:ascii="Times New Roman" w:hAnsi="Times New Roman"/>
                <w:sz w:val="20"/>
                <w:szCs w:val="20"/>
              </w:rPr>
            </w:pPr>
            <w:r w:rsidRPr="0087313E">
              <w:rPr>
                <w:rFonts w:ascii="Times New Roman" w:hAnsi="Times New Roman"/>
                <w:sz w:val="20"/>
                <w:szCs w:val="20"/>
              </w:rPr>
              <w:t xml:space="preserve">Fully standardized reference model </w:t>
            </w:r>
            <w:r w:rsidR="00315594" w:rsidRPr="0087313E">
              <w:rPr>
                <w:rFonts w:ascii="Times New Roman" w:hAnsi="Times New Roman"/>
                <w:sz w:val="20"/>
                <w:szCs w:val="20"/>
              </w:rPr>
              <w:t>(structure + parameters)</w:t>
            </w:r>
          </w:p>
        </w:tc>
        <w:tc>
          <w:tcPr>
            <w:tcW w:w="4107" w:type="dxa"/>
          </w:tcPr>
          <w:p w14:paraId="2239A50E" w14:textId="381965D3" w:rsidR="0087313E" w:rsidRPr="0087313E" w:rsidRDefault="00315594" w:rsidP="0087313E">
            <w:pPr>
              <w:rPr>
                <w:rFonts w:ascii="Times New Roman" w:hAnsi="Times New Roman"/>
                <w:sz w:val="20"/>
                <w:szCs w:val="20"/>
              </w:rPr>
            </w:pPr>
            <w:r>
              <w:rPr>
                <w:rFonts w:ascii="Times New Roman" w:hAnsi="Times New Roman"/>
                <w:sz w:val="20"/>
                <w:szCs w:val="20"/>
              </w:rPr>
              <w:t>Same as Option 3</w:t>
            </w:r>
            <w:r>
              <w:rPr>
                <w:rFonts w:ascii="Times New Roman" w:hAnsi="Times New Roman"/>
                <w:sz w:val="20"/>
                <w:szCs w:val="20"/>
              </w:rPr>
              <w:br/>
            </w:r>
            <w:r>
              <w:rPr>
                <w:rFonts w:ascii="Times New Roman" w:hAnsi="Times New Roman"/>
                <w:sz w:val="20"/>
                <w:szCs w:val="20"/>
              </w:rPr>
              <w:br/>
            </w:r>
            <w:r w:rsidR="002A108A">
              <w:rPr>
                <w:rFonts w:ascii="Times New Roman" w:hAnsi="Times New Roman"/>
                <w:sz w:val="20"/>
                <w:szCs w:val="20"/>
              </w:rPr>
              <w:t>- F</w:t>
            </w:r>
            <w:r>
              <w:rPr>
                <w:rFonts w:ascii="Times New Roman" w:hAnsi="Times New Roman"/>
                <w:sz w:val="20"/>
                <w:szCs w:val="20"/>
              </w:rPr>
              <w:t>ully standardized reference model in 3GPP standard</w:t>
            </w:r>
          </w:p>
        </w:tc>
      </w:tr>
      <w:tr w:rsidR="0087313E" w:rsidRPr="0087313E" w14:paraId="109323A5" w14:textId="77777777" w:rsidTr="00315594">
        <w:tc>
          <w:tcPr>
            <w:tcW w:w="1555" w:type="dxa"/>
          </w:tcPr>
          <w:p w14:paraId="303C112B" w14:textId="4D136F0F" w:rsidR="0087313E" w:rsidRPr="0087313E" w:rsidRDefault="00315594" w:rsidP="0087313E">
            <w:pPr>
              <w:rPr>
                <w:rFonts w:ascii="Times New Roman" w:hAnsi="Times New Roman"/>
                <w:sz w:val="20"/>
                <w:szCs w:val="20"/>
              </w:rPr>
            </w:pPr>
            <w:r>
              <w:rPr>
                <w:rFonts w:ascii="Times New Roman" w:hAnsi="Times New Roman"/>
                <w:sz w:val="20"/>
                <w:szCs w:val="20"/>
              </w:rPr>
              <w:t xml:space="preserve">RAN1 </w:t>
            </w:r>
            <w:r w:rsidRPr="0087313E">
              <w:rPr>
                <w:rFonts w:ascii="Times New Roman" w:hAnsi="Times New Roman"/>
                <w:sz w:val="20"/>
                <w:szCs w:val="20"/>
              </w:rPr>
              <w:t xml:space="preserve">Option </w:t>
            </w:r>
            <w:r>
              <w:rPr>
                <w:rFonts w:ascii="Times New Roman" w:hAnsi="Times New Roman"/>
                <w:sz w:val="20"/>
                <w:szCs w:val="20"/>
              </w:rPr>
              <w:t>2</w:t>
            </w:r>
          </w:p>
        </w:tc>
        <w:tc>
          <w:tcPr>
            <w:tcW w:w="3969" w:type="dxa"/>
          </w:tcPr>
          <w:p w14:paraId="0B6B6AAD" w14:textId="3D04978E" w:rsidR="0087313E" w:rsidRPr="0087313E" w:rsidRDefault="00315594" w:rsidP="0087313E">
            <w:pPr>
              <w:rPr>
                <w:rFonts w:ascii="Times New Roman" w:hAnsi="Times New Roman"/>
                <w:sz w:val="20"/>
                <w:szCs w:val="20"/>
              </w:rPr>
            </w:pPr>
            <w:r w:rsidRPr="00BA575F">
              <w:rPr>
                <w:rFonts w:ascii="Times New Roman" w:hAnsi="Times New Roman" w:cs="Times New Roman"/>
                <w:sz w:val="20"/>
                <w:szCs w:val="20"/>
                <w:lang w:eastAsia="x-none"/>
              </w:rPr>
              <w:t>Standardized dataset</w:t>
            </w:r>
          </w:p>
        </w:tc>
        <w:tc>
          <w:tcPr>
            <w:tcW w:w="4107" w:type="dxa"/>
          </w:tcPr>
          <w:p w14:paraId="63463E29" w14:textId="5810B273" w:rsidR="0087313E" w:rsidRPr="00227C78" w:rsidRDefault="002A108A" w:rsidP="0087313E">
            <w:pPr>
              <w:rPr>
                <w:rFonts w:ascii="Times New Roman" w:hAnsi="Times New Roman"/>
                <w:sz w:val="20"/>
                <w:szCs w:val="20"/>
                <w:highlight w:val="yellow"/>
              </w:rPr>
            </w:pPr>
            <w:r w:rsidRPr="00227C78">
              <w:rPr>
                <w:rFonts w:ascii="Times New Roman" w:hAnsi="Times New Roman"/>
                <w:sz w:val="20"/>
                <w:szCs w:val="20"/>
                <w:highlight w:val="yellow"/>
              </w:rPr>
              <w:t xml:space="preserve">As one possibility for Option 4: </w:t>
            </w:r>
          </w:p>
          <w:p w14:paraId="32E83056" w14:textId="1F9F2747" w:rsidR="002A108A" w:rsidRPr="00227C78" w:rsidRDefault="002A108A" w:rsidP="0087313E">
            <w:pPr>
              <w:rPr>
                <w:rFonts w:ascii="Times New Roman" w:hAnsi="Times New Roman"/>
                <w:sz w:val="20"/>
                <w:szCs w:val="20"/>
                <w:highlight w:val="yellow"/>
              </w:rPr>
            </w:pPr>
            <w:r w:rsidRPr="00227C78">
              <w:rPr>
                <w:rFonts w:ascii="Times New Roman" w:hAnsi="Times New Roman"/>
                <w:sz w:val="20"/>
                <w:szCs w:val="20"/>
                <w:highlight w:val="yellow"/>
              </w:rPr>
              <w:t>- RAN4 assumed multiple possibility to achieve test decoder Option 4, while standardized dataset is just one possibility (i.e., Training data set for TE decoder training)</w:t>
            </w:r>
          </w:p>
        </w:tc>
      </w:tr>
      <w:tr w:rsidR="00315594" w:rsidRPr="0087313E" w14:paraId="01D12F6E" w14:textId="77777777" w:rsidTr="00315594">
        <w:tc>
          <w:tcPr>
            <w:tcW w:w="1555" w:type="dxa"/>
          </w:tcPr>
          <w:p w14:paraId="167EB93C" w14:textId="00D56D9E" w:rsidR="00315594" w:rsidRDefault="00315594" w:rsidP="00315594">
            <w:pPr>
              <w:rPr>
                <w:rFonts w:ascii="Times New Roman" w:hAnsi="Times New Roman"/>
                <w:sz w:val="20"/>
                <w:szCs w:val="20"/>
              </w:rPr>
            </w:pPr>
            <w:r w:rsidRPr="00B24CC4">
              <w:rPr>
                <w:rFonts w:ascii="Times New Roman" w:hAnsi="Times New Roman"/>
                <w:sz w:val="20"/>
                <w:szCs w:val="20"/>
              </w:rPr>
              <w:t>RAN1 Option</w:t>
            </w:r>
            <w:r>
              <w:rPr>
                <w:rFonts w:ascii="Times New Roman" w:hAnsi="Times New Roman"/>
                <w:sz w:val="20"/>
                <w:szCs w:val="20"/>
              </w:rPr>
              <w:t xml:space="preserve"> 3</w:t>
            </w:r>
          </w:p>
        </w:tc>
        <w:tc>
          <w:tcPr>
            <w:tcW w:w="3969" w:type="dxa"/>
          </w:tcPr>
          <w:p w14:paraId="1694DE55" w14:textId="21ADC9F5" w:rsidR="00315594" w:rsidRPr="0087313E" w:rsidRDefault="00315594" w:rsidP="00315594">
            <w:pPr>
              <w:rPr>
                <w:rFonts w:ascii="Times New Roman" w:hAnsi="Times New Roman"/>
                <w:sz w:val="20"/>
                <w:szCs w:val="20"/>
              </w:rPr>
            </w:pPr>
            <w:r w:rsidRPr="00BA575F">
              <w:rPr>
                <w:rFonts w:ascii="Times New Roman" w:hAnsi="Times New Roman" w:cs="Times New Roman"/>
                <w:sz w:val="20"/>
                <w:szCs w:val="20"/>
                <w:lang w:eastAsia="x-none"/>
              </w:rPr>
              <w:t>Standardized reference model structure + Parameter exchange between NW-side and UE-side</w:t>
            </w:r>
          </w:p>
        </w:tc>
        <w:tc>
          <w:tcPr>
            <w:tcW w:w="4107" w:type="dxa"/>
          </w:tcPr>
          <w:p w14:paraId="73C19B86" w14:textId="77777777" w:rsidR="00315594" w:rsidRDefault="002A108A" w:rsidP="00315594">
            <w:pPr>
              <w:rPr>
                <w:rFonts w:ascii="Times New Roman" w:hAnsi="Times New Roman"/>
                <w:sz w:val="20"/>
                <w:szCs w:val="20"/>
              </w:rPr>
            </w:pPr>
            <w:r>
              <w:rPr>
                <w:rFonts w:ascii="Times New Roman" w:hAnsi="Times New Roman"/>
                <w:sz w:val="20"/>
                <w:szCs w:val="20"/>
              </w:rPr>
              <w:t>Not the same as Option 3 or 4</w:t>
            </w:r>
          </w:p>
          <w:p w14:paraId="68222ACF" w14:textId="4DA52F6E" w:rsidR="002A108A" w:rsidRPr="0087313E" w:rsidRDefault="002A108A" w:rsidP="00315594">
            <w:pPr>
              <w:rPr>
                <w:rFonts w:ascii="Times New Roman" w:hAnsi="Times New Roman"/>
                <w:sz w:val="20"/>
                <w:szCs w:val="20"/>
              </w:rPr>
            </w:pPr>
            <w:r>
              <w:rPr>
                <w:rFonts w:ascii="Times New Roman" w:hAnsi="Times New Roman"/>
                <w:sz w:val="20"/>
                <w:szCs w:val="20"/>
              </w:rPr>
              <w:t>- RAN1 Option 3 require</w:t>
            </w:r>
            <w:r w:rsidR="00227C78">
              <w:rPr>
                <w:rFonts w:ascii="Times New Roman" w:hAnsi="Times New Roman"/>
                <w:sz w:val="20"/>
                <w:szCs w:val="20"/>
              </w:rPr>
              <w:t xml:space="preserve"> parameter exchange which is not applicable in RAN4 test decoder Option 3 or 4. </w:t>
            </w:r>
          </w:p>
        </w:tc>
      </w:tr>
      <w:tr w:rsidR="00315594" w:rsidRPr="0087313E" w14:paraId="437AC486" w14:textId="77777777" w:rsidTr="00315594">
        <w:tc>
          <w:tcPr>
            <w:tcW w:w="1555" w:type="dxa"/>
          </w:tcPr>
          <w:p w14:paraId="52AF4D01" w14:textId="6BD01F9A" w:rsidR="00315594" w:rsidRDefault="00315594" w:rsidP="00315594">
            <w:pPr>
              <w:rPr>
                <w:rFonts w:ascii="Times New Roman" w:hAnsi="Times New Roman"/>
                <w:sz w:val="20"/>
                <w:szCs w:val="20"/>
              </w:rPr>
            </w:pPr>
            <w:r w:rsidRPr="00B24CC4">
              <w:rPr>
                <w:rFonts w:ascii="Times New Roman" w:hAnsi="Times New Roman"/>
                <w:sz w:val="20"/>
                <w:szCs w:val="20"/>
              </w:rPr>
              <w:t xml:space="preserve">RAN1 Option </w:t>
            </w:r>
            <w:r>
              <w:rPr>
                <w:rFonts w:ascii="Times New Roman" w:hAnsi="Times New Roman"/>
                <w:sz w:val="20"/>
                <w:szCs w:val="20"/>
              </w:rPr>
              <w:t>4</w:t>
            </w:r>
          </w:p>
        </w:tc>
        <w:tc>
          <w:tcPr>
            <w:tcW w:w="3969" w:type="dxa"/>
          </w:tcPr>
          <w:p w14:paraId="2A2A0DE2" w14:textId="5E0AEF37" w:rsidR="00315594" w:rsidRPr="00315594" w:rsidRDefault="00315594" w:rsidP="00315594">
            <w:pPr>
              <w:widowControl w:val="0"/>
              <w:autoSpaceDE/>
              <w:autoSpaceDN/>
              <w:adjustRightInd/>
              <w:snapToGrid w:val="0"/>
              <w:jc w:val="both"/>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Standardized data / dataset format + Dataset exchange between NW-side and UE-side</w:t>
            </w:r>
          </w:p>
        </w:tc>
        <w:tc>
          <w:tcPr>
            <w:tcW w:w="4107" w:type="dxa"/>
          </w:tcPr>
          <w:p w14:paraId="2C958ABA" w14:textId="77777777" w:rsidR="00227C78" w:rsidRDefault="00227C78" w:rsidP="00227C78">
            <w:pPr>
              <w:rPr>
                <w:rFonts w:ascii="Times New Roman" w:hAnsi="Times New Roman"/>
                <w:sz w:val="20"/>
                <w:szCs w:val="20"/>
              </w:rPr>
            </w:pPr>
            <w:r>
              <w:rPr>
                <w:rFonts w:ascii="Times New Roman" w:hAnsi="Times New Roman"/>
                <w:sz w:val="20"/>
                <w:szCs w:val="20"/>
              </w:rPr>
              <w:t>Not the same as Option 3 or 4</w:t>
            </w:r>
          </w:p>
          <w:p w14:paraId="2A636DDF" w14:textId="5DE590BF" w:rsidR="00315594" w:rsidRPr="0087313E" w:rsidRDefault="00227C78" w:rsidP="00227C78">
            <w:pPr>
              <w:rPr>
                <w:rFonts w:ascii="Times New Roman" w:hAnsi="Times New Roman"/>
                <w:sz w:val="20"/>
                <w:szCs w:val="20"/>
              </w:rPr>
            </w:pPr>
            <w:r>
              <w:rPr>
                <w:rFonts w:ascii="Times New Roman" w:hAnsi="Times New Roman"/>
                <w:sz w:val="20"/>
                <w:szCs w:val="20"/>
              </w:rPr>
              <w:t>- RAN1 Option 4 require dataset exchange which is not applicable in RAN4 test decoder Option 3 or 4.</w:t>
            </w:r>
          </w:p>
        </w:tc>
      </w:tr>
      <w:tr w:rsidR="00315594" w:rsidRPr="0087313E" w14:paraId="09C85649" w14:textId="77777777" w:rsidTr="00315594">
        <w:tc>
          <w:tcPr>
            <w:tcW w:w="1555" w:type="dxa"/>
          </w:tcPr>
          <w:p w14:paraId="7EC9C8F3" w14:textId="405B8F7C" w:rsidR="00315594" w:rsidRDefault="00315594" w:rsidP="00315594">
            <w:pPr>
              <w:rPr>
                <w:rFonts w:ascii="Times New Roman" w:hAnsi="Times New Roman"/>
                <w:sz w:val="20"/>
                <w:szCs w:val="20"/>
              </w:rPr>
            </w:pPr>
            <w:r w:rsidRPr="00B24CC4">
              <w:rPr>
                <w:rFonts w:ascii="Times New Roman" w:hAnsi="Times New Roman"/>
                <w:sz w:val="20"/>
                <w:szCs w:val="20"/>
              </w:rPr>
              <w:t xml:space="preserve">RAN1 Option </w:t>
            </w:r>
            <w:r>
              <w:rPr>
                <w:rFonts w:ascii="Times New Roman" w:hAnsi="Times New Roman"/>
                <w:sz w:val="20"/>
                <w:szCs w:val="20"/>
              </w:rPr>
              <w:t>5</w:t>
            </w:r>
          </w:p>
        </w:tc>
        <w:tc>
          <w:tcPr>
            <w:tcW w:w="3969" w:type="dxa"/>
          </w:tcPr>
          <w:p w14:paraId="1E2F1973" w14:textId="4CDDF0BF" w:rsidR="00315594" w:rsidRPr="0087313E" w:rsidRDefault="00315594" w:rsidP="00315594">
            <w:pPr>
              <w:rPr>
                <w:rFonts w:ascii="Times New Roman" w:hAnsi="Times New Roman"/>
                <w:sz w:val="20"/>
                <w:szCs w:val="20"/>
              </w:rPr>
            </w:pPr>
            <w:r w:rsidRPr="00BA575F">
              <w:rPr>
                <w:rFonts w:ascii="Times New Roman" w:hAnsi="Times New Roman" w:cs="Times New Roman"/>
                <w:sz w:val="20"/>
                <w:szCs w:val="20"/>
                <w:lang w:eastAsia="x-none"/>
              </w:rPr>
              <w:t>Standardized model format + Reference model exchange between NW-side and UE-side</w:t>
            </w:r>
          </w:p>
        </w:tc>
        <w:tc>
          <w:tcPr>
            <w:tcW w:w="4107" w:type="dxa"/>
          </w:tcPr>
          <w:p w14:paraId="24955BDB" w14:textId="77777777" w:rsidR="00227C78" w:rsidRDefault="00227C78" w:rsidP="00227C78">
            <w:pPr>
              <w:rPr>
                <w:rFonts w:ascii="Times New Roman" w:hAnsi="Times New Roman"/>
                <w:sz w:val="20"/>
                <w:szCs w:val="20"/>
              </w:rPr>
            </w:pPr>
            <w:r>
              <w:rPr>
                <w:rFonts w:ascii="Times New Roman" w:hAnsi="Times New Roman"/>
                <w:sz w:val="20"/>
                <w:szCs w:val="20"/>
              </w:rPr>
              <w:t>Not the same as Option 3 or 4</w:t>
            </w:r>
          </w:p>
          <w:p w14:paraId="0FF01E55" w14:textId="5F81D37A" w:rsidR="00315594" w:rsidRPr="0087313E" w:rsidRDefault="00227C78" w:rsidP="00227C78">
            <w:pPr>
              <w:rPr>
                <w:rFonts w:ascii="Times New Roman" w:hAnsi="Times New Roman"/>
                <w:sz w:val="20"/>
                <w:szCs w:val="20"/>
              </w:rPr>
            </w:pPr>
            <w:r>
              <w:rPr>
                <w:rFonts w:ascii="Times New Roman" w:hAnsi="Times New Roman"/>
                <w:sz w:val="20"/>
                <w:szCs w:val="20"/>
              </w:rPr>
              <w:t>- RAN1 Option 4 require reference model exchange which is not applicable in RAN4 test decoder Option 3 or 4.</w:t>
            </w:r>
          </w:p>
        </w:tc>
      </w:tr>
    </w:tbl>
    <w:p w14:paraId="27A4C032" w14:textId="14A2F9C5" w:rsidR="00D93DA3" w:rsidRDefault="00D93DA3" w:rsidP="00D5543D">
      <w:pPr>
        <w:spacing w:after="180"/>
        <w:jc w:val="both"/>
        <w:rPr>
          <w:rFonts w:ascii="Times New Roman" w:hAnsi="Times New Roman"/>
        </w:rPr>
      </w:pPr>
    </w:p>
    <w:p w14:paraId="0C3DDB4F" w14:textId="0AEB64BC" w:rsidR="00227C78" w:rsidRPr="00797C8A" w:rsidRDefault="00227C78" w:rsidP="00227C78">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6</w:t>
      </w:r>
      <w:r w:rsidRPr="00797C8A">
        <w:rPr>
          <w:rFonts w:ascii="Times New Roman" w:hAnsi="Times New Roman"/>
          <w:b/>
          <w:bCs/>
        </w:rPr>
        <w:t xml:space="preserve">: </w:t>
      </w:r>
      <w:r>
        <w:rPr>
          <w:rFonts w:ascii="Times New Roman" w:hAnsi="Times New Roman"/>
          <w:b/>
          <w:bCs/>
        </w:rPr>
        <w:t>RAN1 Option 2 for inter-vendor training collaboration (i.e., standardized dataset) is one possibility of RAN4 test decoder option 4 (defined as TE vendor developed based on standard)</w:t>
      </w:r>
      <w:r w:rsidRPr="00797C8A">
        <w:rPr>
          <w:rFonts w:ascii="Times New Roman" w:hAnsi="Times New Roman"/>
          <w:b/>
          <w:bCs/>
        </w:rPr>
        <w:t>.</w:t>
      </w:r>
    </w:p>
    <w:p w14:paraId="4B54B8AE" w14:textId="77777777" w:rsidR="00227C78" w:rsidRDefault="00227C78" w:rsidP="00D5543D">
      <w:pPr>
        <w:spacing w:after="180"/>
        <w:jc w:val="both"/>
        <w:rPr>
          <w:rFonts w:ascii="Times New Roman" w:hAnsi="Times New Roman"/>
        </w:rPr>
      </w:pPr>
    </w:p>
    <w:p w14:paraId="16FFA0EF" w14:textId="78A52437" w:rsidR="009A4AFA" w:rsidRDefault="00227C78" w:rsidP="009A4AFA">
      <w:pPr>
        <w:spacing w:after="180"/>
        <w:jc w:val="both"/>
        <w:rPr>
          <w:rFonts w:ascii="Times New Roman" w:hAnsi="Times New Roman"/>
          <w:lang w:val="en-AU"/>
        </w:rPr>
      </w:pPr>
      <w:r>
        <w:rPr>
          <w:rFonts w:ascii="Times New Roman" w:hAnsi="Times New Roman"/>
        </w:rPr>
        <w:t>With or without model architecture parameters (</w:t>
      </w:r>
      <w:r w:rsidR="0006147F">
        <w:rPr>
          <w:rFonts w:ascii="Times New Roman" w:hAnsi="Times New Roman"/>
        </w:rPr>
        <w:t>e.g., m</w:t>
      </w:r>
      <w:r w:rsidR="0006147F" w:rsidRPr="0006147F">
        <w:rPr>
          <w:rFonts w:ascii="Times New Roman" w:hAnsi="Times New Roman"/>
        </w:rPr>
        <w:t>odel structure</w:t>
      </w:r>
      <w:r>
        <w:rPr>
          <w:rFonts w:ascii="Times New Roman" w:hAnsi="Times New Roman"/>
        </w:rPr>
        <w:t>)</w:t>
      </w:r>
      <w:r w:rsidR="0006147F">
        <w:rPr>
          <w:rFonts w:ascii="Times New Roman" w:hAnsi="Times New Roman"/>
        </w:rPr>
        <w:t xml:space="preserve"> specified in RAN4 standard, t</w:t>
      </w:r>
      <w:r w:rsidR="00D5543D">
        <w:rPr>
          <w:rFonts w:ascii="Times New Roman" w:hAnsi="Times New Roman"/>
        </w:rPr>
        <w:t>o facilitate o</w:t>
      </w:r>
      <w:r w:rsidR="00D5543D" w:rsidRPr="002C3FE8">
        <w:rPr>
          <w:rFonts w:ascii="Times New Roman" w:hAnsi="Times New Roman"/>
        </w:rPr>
        <w:t xml:space="preserve">ther vendors </w:t>
      </w:r>
      <w:r w:rsidR="00D5543D">
        <w:rPr>
          <w:rFonts w:ascii="Times New Roman" w:hAnsi="Times New Roman"/>
        </w:rPr>
        <w:t>(DUT vendors and infra vendors) to be</w:t>
      </w:r>
      <w:r w:rsidR="00D5543D" w:rsidRPr="002C3FE8">
        <w:rPr>
          <w:rFonts w:ascii="Times New Roman" w:hAnsi="Times New Roman"/>
        </w:rPr>
        <w:t xml:space="preserve"> able to develop such a decoder </w:t>
      </w:r>
      <w:r w:rsidR="00D5543D">
        <w:rPr>
          <w:rFonts w:ascii="Times New Roman" w:hAnsi="Times New Roman"/>
        </w:rPr>
        <w:t>that</w:t>
      </w:r>
      <w:r w:rsidR="00D5543D" w:rsidRPr="002C3FE8">
        <w:rPr>
          <w:rFonts w:ascii="Times New Roman" w:hAnsi="Times New Roman"/>
        </w:rPr>
        <w:t xml:space="preserve"> can deliver similar performance</w:t>
      </w:r>
      <w:r w:rsidR="00D5543D">
        <w:rPr>
          <w:rFonts w:ascii="Times New Roman" w:hAnsi="Times New Roman"/>
        </w:rPr>
        <w:t xml:space="preserve">, the standardized data set for training </w:t>
      </w:r>
      <w:r w:rsidR="0006147F">
        <w:rPr>
          <w:rFonts w:ascii="Times New Roman" w:hAnsi="Times New Roman"/>
        </w:rPr>
        <w:t>shall</w:t>
      </w:r>
      <w:r w:rsidR="00D5543D">
        <w:rPr>
          <w:rFonts w:ascii="Times New Roman" w:hAnsi="Times New Roman"/>
        </w:rPr>
        <w:t xml:space="preserve"> be helpful.</w:t>
      </w:r>
      <w:r w:rsidR="0006147F">
        <w:rPr>
          <w:rFonts w:ascii="Times New Roman" w:hAnsi="Times New Roman"/>
        </w:rPr>
        <w:t xml:space="preserve"> </w:t>
      </w:r>
      <w:r w:rsidR="00797C8A">
        <w:rPr>
          <w:rFonts w:ascii="Times New Roman" w:hAnsi="Times New Roman"/>
        </w:rPr>
        <w:t>In other words, if the</w:t>
      </w:r>
      <w:r w:rsidR="009A4AFA">
        <w:rPr>
          <w:rFonts w:ascii="Times New Roman" w:hAnsi="Times New Roman"/>
          <w:lang w:val="en-AU"/>
        </w:rPr>
        <w:t xml:space="preserve"> </w:t>
      </w:r>
      <w:r w:rsidR="00797C8A" w:rsidRPr="00797C8A">
        <w:rPr>
          <w:rFonts w:ascii="Times New Roman" w:hAnsi="Times New Roman"/>
          <w:lang w:val="en-AU"/>
        </w:rPr>
        <w:t xml:space="preserve">training data set (including enough amount of data for raw CSI and compressed bit strings) </w:t>
      </w:r>
      <w:r w:rsidR="00797C8A">
        <w:rPr>
          <w:rFonts w:ascii="Times New Roman" w:hAnsi="Times New Roman"/>
          <w:lang w:val="en-AU"/>
        </w:rPr>
        <w:t xml:space="preserve">is </w:t>
      </w:r>
      <w:r w:rsidR="00797C8A" w:rsidRPr="00797C8A">
        <w:rPr>
          <w:rFonts w:ascii="Times New Roman" w:hAnsi="Times New Roman"/>
          <w:lang w:val="en-AU"/>
        </w:rPr>
        <w:t>available in 3GPP standard</w:t>
      </w:r>
      <w:r w:rsidR="00797C8A">
        <w:rPr>
          <w:rFonts w:ascii="Times New Roman" w:hAnsi="Times New Roman"/>
          <w:lang w:val="en-AU"/>
        </w:rPr>
        <w:t xml:space="preserve">, Option 4 can be regarded as the </w:t>
      </w:r>
      <w:r w:rsidR="0021012C">
        <w:rPr>
          <w:rFonts w:ascii="Times New Roman" w:hAnsi="Times New Roman"/>
          <w:lang w:val="en-AU"/>
        </w:rPr>
        <w:t xml:space="preserve">standardized training data set, compared with Option 3 with standardized test decoder itself. </w:t>
      </w:r>
    </w:p>
    <w:p w14:paraId="30C3ACB7" w14:textId="6CD422B1" w:rsidR="0021012C" w:rsidRPr="00797C8A" w:rsidRDefault="0021012C" w:rsidP="0021012C">
      <w:pPr>
        <w:spacing w:after="180"/>
        <w:jc w:val="both"/>
        <w:rPr>
          <w:rFonts w:ascii="Times New Roman" w:hAnsi="Times New Roman"/>
          <w:b/>
          <w:bCs/>
        </w:rPr>
      </w:pPr>
      <w:r w:rsidRPr="00797C8A">
        <w:rPr>
          <w:rFonts w:ascii="Times New Roman" w:hAnsi="Times New Roman"/>
          <w:b/>
          <w:bCs/>
        </w:rPr>
        <w:lastRenderedPageBreak/>
        <w:t xml:space="preserve">Observation </w:t>
      </w:r>
      <w:r w:rsidR="0006147F">
        <w:rPr>
          <w:rFonts w:ascii="Times New Roman" w:hAnsi="Times New Roman"/>
          <w:b/>
          <w:bCs/>
        </w:rPr>
        <w:t>7</w:t>
      </w:r>
      <w:r w:rsidRPr="00797C8A">
        <w:rPr>
          <w:rFonts w:ascii="Times New Roman" w:hAnsi="Times New Roman"/>
          <w:b/>
          <w:bCs/>
        </w:rPr>
        <w:t xml:space="preserve">: </w:t>
      </w:r>
      <w:r>
        <w:rPr>
          <w:rFonts w:ascii="Times New Roman" w:hAnsi="Times New Roman"/>
          <w:b/>
          <w:bCs/>
        </w:rPr>
        <w:t>I</w:t>
      </w:r>
      <w:r w:rsidRPr="0021012C">
        <w:rPr>
          <w:rFonts w:ascii="Times New Roman" w:hAnsi="Times New Roman"/>
          <w:b/>
          <w:bCs/>
        </w:rPr>
        <w:t>f the training data set (including enough amount of data for raw CSI and compressed bit strings) is available in 3GPP standard, Option 4 can be regarded as the standardized training data set</w:t>
      </w:r>
      <w:r w:rsidRPr="00797C8A">
        <w:rPr>
          <w:rFonts w:ascii="Times New Roman" w:hAnsi="Times New Roman"/>
          <w:b/>
          <w:bCs/>
        </w:rPr>
        <w:t>.</w:t>
      </w:r>
    </w:p>
    <w:p w14:paraId="389DF287" w14:textId="3F11429F" w:rsidR="009A4AFA" w:rsidRDefault="009A4AFA" w:rsidP="009A4AFA">
      <w:pPr>
        <w:spacing w:after="180"/>
        <w:jc w:val="both"/>
        <w:rPr>
          <w:rFonts w:ascii="Times New Roman" w:hAnsi="Times New Roman"/>
          <w:lang w:val="en-AU"/>
        </w:rPr>
      </w:pPr>
      <w:r>
        <w:rPr>
          <w:rFonts w:ascii="Times New Roman" w:hAnsi="Times New Roman"/>
        </w:rPr>
        <w:t>Accordingly,</w:t>
      </w:r>
      <w:r w:rsidRPr="002C3FE8">
        <w:rPr>
          <w:rFonts w:ascii="Times New Roman" w:hAnsi="Times New Roman"/>
        </w:rPr>
        <w:t xml:space="preserve"> </w:t>
      </w:r>
      <w:r>
        <w:rPr>
          <w:rFonts w:ascii="Times New Roman" w:hAnsi="Times New Roman"/>
        </w:rPr>
        <w:t>we would like to provide the following proposal</w:t>
      </w:r>
      <w:r>
        <w:rPr>
          <w:rFonts w:ascii="Times New Roman" w:hAnsi="Times New Roman"/>
          <w:lang w:val="en-AU"/>
        </w:rPr>
        <w:t xml:space="preserve"> to clarify option 4: </w:t>
      </w:r>
    </w:p>
    <w:p w14:paraId="1E6DF405" w14:textId="5612A711" w:rsidR="009A4AFA" w:rsidRDefault="009A4AFA" w:rsidP="009A4AFA">
      <w:pPr>
        <w:spacing w:after="180"/>
        <w:rPr>
          <w:rFonts w:ascii="Times New Roman" w:hAnsi="Times New Roman"/>
          <w:b/>
          <w:bCs/>
        </w:rPr>
      </w:pPr>
      <w:r w:rsidRPr="00F3578E">
        <w:rPr>
          <w:rFonts w:ascii="Times New Roman" w:hAnsi="Times New Roman"/>
          <w:b/>
          <w:bCs/>
        </w:rPr>
        <w:t xml:space="preserve">Proposal </w:t>
      </w:r>
      <w:r w:rsidR="0006147F">
        <w:rPr>
          <w:rFonts w:ascii="Times New Roman" w:hAnsi="Times New Roman"/>
          <w:b/>
          <w:bCs/>
        </w:rPr>
        <w:t>5</w:t>
      </w:r>
      <w:r w:rsidRPr="00F3578E">
        <w:rPr>
          <w:rFonts w:ascii="Times New Roman" w:hAnsi="Times New Roman"/>
          <w:b/>
          <w:bCs/>
        </w:rPr>
        <w:t>:</w:t>
      </w:r>
      <w:r>
        <w:rPr>
          <w:rFonts w:ascii="Times New Roman" w:hAnsi="Times New Roman"/>
          <w:b/>
          <w:bCs/>
        </w:rPr>
        <w:t xml:space="preserve"> For </w:t>
      </w:r>
      <w:r w:rsidR="0006147F">
        <w:rPr>
          <w:rFonts w:ascii="Times New Roman" w:hAnsi="Times New Roman"/>
          <w:b/>
          <w:bCs/>
        </w:rPr>
        <w:t xml:space="preserve">test decoder </w:t>
      </w:r>
      <w:r>
        <w:rPr>
          <w:rFonts w:ascii="Times New Roman" w:hAnsi="Times New Roman"/>
          <w:b/>
          <w:bCs/>
        </w:rPr>
        <w:t xml:space="preserve">Option 4, </w:t>
      </w:r>
    </w:p>
    <w:p w14:paraId="7B372886" w14:textId="5C38EA4D" w:rsidR="009A4AFA" w:rsidRDefault="009A4AFA" w:rsidP="009A4AFA">
      <w:pPr>
        <w:spacing w:after="180"/>
        <w:rPr>
          <w:rFonts w:ascii="Times New Roman" w:hAnsi="Times New Roman"/>
          <w:b/>
          <w:bCs/>
        </w:rPr>
      </w:pPr>
      <w:r>
        <w:rPr>
          <w:rFonts w:ascii="Times New Roman" w:hAnsi="Times New Roman"/>
          <w:b/>
          <w:bCs/>
        </w:rPr>
        <w:t xml:space="preserve">- It </w:t>
      </w:r>
      <w:r w:rsidR="00556165">
        <w:rPr>
          <w:rFonts w:ascii="Times New Roman" w:hAnsi="Times New Roman"/>
          <w:b/>
          <w:bCs/>
        </w:rPr>
        <w:t xml:space="preserve">is </w:t>
      </w:r>
      <w:r>
        <w:rPr>
          <w:rFonts w:ascii="Times New Roman" w:hAnsi="Times New Roman"/>
          <w:b/>
          <w:bCs/>
        </w:rPr>
        <w:t>assumed that TE vendor will not share decoder to other vendors (DUT and/or infra vendors);</w:t>
      </w:r>
    </w:p>
    <w:p w14:paraId="0E1A8C2D" w14:textId="2AC6366F" w:rsidR="009A4AFA" w:rsidRDefault="009A4AFA" w:rsidP="009A4AFA">
      <w:pPr>
        <w:spacing w:after="180"/>
        <w:rPr>
          <w:rFonts w:ascii="Times New Roman" w:hAnsi="Times New Roman"/>
          <w:b/>
          <w:bCs/>
        </w:rPr>
      </w:pPr>
      <w:r>
        <w:rPr>
          <w:rFonts w:ascii="Times New Roman" w:hAnsi="Times New Roman"/>
          <w:b/>
          <w:bCs/>
        </w:rPr>
        <w:t xml:space="preserve">- </w:t>
      </w:r>
      <w:r w:rsidR="00EC745F" w:rsidRPr="00EC745F">
        <w:rPr>
          <w:rFonts w:ascii="Times New Roman" w:hAnsi="Times New Roman"/>
          <w:b/>
          <w:bCs/>
        </w:rPr>
        <w:t xml:space="preserve">Parameters that need to be specified </w:t>
      </w:r>
      <w:r w:rsidR="00D5543D" w:rsidRPr="00D5543D">
        <w:rPr>
          <w:rFonts w:ascii="Times New Roman" w:hAnsi="Times New Roman"/>
          <w:b/>
          <w:bCs/>
        </w:rPr>
        <w:t xml:space="preserve">for defining test decoder </w:t>
      </w:r>
      <w:r w:rsidR="00D5543D">
        <w:rPr>
          <w:rFonts w:ascii="Times New Roman" w:hAnsi="Times New Roman"/>
          <w:b/>
          <w:bCs/>
        </w:rPr>
        <w:t xml:space="preserve">shall </w:t>
      </w:r>
      <w:r w:rsidR="00D5543D" w:rsidRPr="00D5543D">
        <w:rPr>
          <w:rFonts w:ascii="Times New Roman" w:hAnsi="Times New Roman"/>
          <w:b/>
          <w:bCs/>
        </w:rPr>
        <w:t>include</w:t>
      </w:r>
      <w:r>
        <w:rPr>
          <w:rFonts w:ascii="Times New Roman" w:hAnsi="Times New Roman"/>
          <w:b/>
          <w:bCs/>
        </w:rPr>
        <w:t>:</w:t>
      </w:r>
    </w:p>
    <w:p w14:paraId="2B80589D" w14:textId="4A1F0998" w:rsidR="009A4AFA" w:rsidRDefault="009A4AFA" w:rsidP="009A4AFA">
      <w:pPr>
        <w:spacing w:after="180"/>
        <w:rPr>
          <w:rFonts w:ascii="Times New Roman" w:hAnsi="Times New Roman"/>
          <w:b/>
          <w:bCs/>
        </w:rPr>
      </w:pPr>
      <w:r>
        <w:rPr>
          <w:rFonts w:ascii="Times New Roman" w:hAnsi="Times New Roman"/>
          <w:b/>
          <w:bCs/>
        </w:rPr>
        <w:t xml:space="preserve">      </w:t>
      </w:r>
      <w:r w:rsidRPr="007D04A5">
        <w:rPr>
          <w:rFonts w:ascii="Times New Roman" w:hAnsi="Times New Roman"/>
          <w:b/>
          <w:bCs/>
        </w:rPr>
        <w:sym w:font="Wingdings" w:char="F0E8"/>
      </w:r>
      <w:r>
        <w:rPr>
          <w:rFonts w:ascii="Times New Roman" w:hAnsi="Times New Roman"/>
          <w:b/>
          <w:bCs/>
        </w:rPr>
        <w:t xml:space="preserve"> </w:t>
      </w:r>
      <w:r w:rsidR="00D5543D" w:rsidRPr="00D5543D">
        <w:rPr>
          <w:rFonts w:ascii="Times New Roman" w:hAnsi="Times New Roman"/>
          <w:b/>
          <w:bCs/>
        </w:rPr>
        <w:t>Training data set for TE decoder training</w:t>
      </w:r>
      <w:r w:rsidR="00D5543D">
        <w:rPr>
          <w:rFonts w:ascii="Times New Roman" w:hAnsi="Times New Roman"/>
          <w:b/>
          <w:bCs/>
        </w:rPr>
        <w:t xml:space="preserve">, including </w:t>
      </w:r>
      <w:r w:rsidR="00D5543D" w:rsidRPr="00D5543D">
        <w:rPr>
          <w:rFonts w:ascii="Times New Roman" w:hAnsi="Times New Roman"/>
          <w:b/>
          <w:bCs/>
        </w:rPr>
        <w:t>enough amount of data for raw CSI and compressed bit string</w:t>
      </w:r>
      <w:r>
        <w:rPr>
          <w:rFonts w:ascii="Times New Roman" w:hAnsi="Times New Roman"/>
          <w:b/>
          <w:bCs/>
        </w:rPr>
        <w:t xml:space="preserve">. </w:t>
      </w:r>
    </w:p>
    <w:p w14:paraId="6E0EFECB" w14:textId="77777777" w:rsidR="009A4AFA" w:rsidRPr="004A783D" w:rsidRDefault="009A4AFA" w:rsidP="009A4AFA">
      <w:pPr>
        <w:spacing w:after="180"/>
        <w:jc w:val="both"/>
        <w:rPr>
          <w:rFonts w:ascii="Times New Roman" w:hAnsi="Times New Roman"/>
        </w:rPr>
      </w:pPr>
    </w:p>
    <w:p w14:paraId="5051B5FE" w14:textId="558F11FF" w:rsidR="009A4AFA" w:rsidRPr="00366712" w:rsidRDefault="009A4AFA" w:rsidP="009A4AFA">
      <w:pPr>
        <w:pStyle w:val="Heading2"/>
        <w:rPr>
          <w:lang w:val="en-AU" w:eastAsia="zh-CN"/>
        </w:rPr>
      </w:pPr>
      <w:r w:rsidRPr="00A54C75">
        <w:rPr>
          <w:lang w:val="en-US" w:eastAsia="zh-CN"/>
        </w:rPr>
        <w:t>3.</w:t>
      </w:r>
      <w:r w:rsidR="00814F40">
        <w:rPr>
          <w:lang w:val="en-US" w:eastAsia="zh-CN"/>
        </w:rPr>
        <w:t>3</w:t>
      </w:r>
      <w:r w:rsidRPr="00A54C75">
        <w:rPr>
          <w:lang w:val="en-US" w:eastAsia="zh-CN"/>
        </w:rPr>
        <w:t xml:space="preserve"> </w:t>
      </w:r>
      <w:r w:rsidRPr="000B3FA8">
        <w:rPr>
          <w:lang w:val="en-US" w:eastAsia="zh-CN"/>
        </w:rPr>
        <w:t>Test decoder options comparison</w:t>
      </w:r>
    </w:p>
    <w:p w14:paraId="69BFC20A" w14:textId="47575E4E" w:rsidR="009A4AFA" w:rsidRDefault="009A4AFA" w:rsidP="009A4AFA">
      <w:pPr>
        <w:spacing w:after="180"/>
        <w:jc w:val="both"/>
        <w:rPr>
          <w:rFonts w:ascii="Times New Roman" w:hAnsi="Times New Roman"/>
        </w:rPr>
      </w:pPr>
      <w:r>
        <w:rPr>
          <w:rFonts w:ascii="Times New Roman" w:hAnsi="Times New Roman"/>
          <w:lang w:val="en-AU"/>
        </w:rPr>
        <w:t xml:space="preserve">For the comparison of test encoder/decoder options, </w:t>
      </w:r>
      <w:r w:rsidR="0006147F">
        <w:rPr>
          <w:rFonts w:ascii="Times New Roman" w:hAnsi="Times New Roman"/>
          <w:lang w:val="en-AU"/>
        </w:rPr>
        <w:t xml:space="preserve">there are still FFS in </w:t>
      </w:r>
      <w:bookmarkStart w:id="2" w:name="_Hlk163316377"/>
      <w:r w:rsidR="0006147F">
        <w:rPr>
          <w:rFonts w:ascii="Times New Roman" w:hAnsi="Times New Roman"/>
          <w:lang w:val="en-AU"/>
        </w:rPr>
        <w:t>Table 7.3.2.3-1 in TR 38.843</w:t>
      </w:r>
      <w:bookmarkEnd w:id="2"/>
      <w:r w:rsidR="0006147F">
        <w:rPr>
          <w:rFonts w:ascii="Times New Roman" w:hAnsi="Times New Roman"/>
          <w:lang w:val="en-AU"/>
        </w:rPr>
        <w:t xml:space="preserve"> [1]. </w:t>
      </w:r>
      <w:r>
        <w:rPr>
          <w:rFonts w:ascii="Times New Roman" w:hAnsi="Times New Roman"/>
          <w:lang w:val="en-AU"/>
        </w:rPr>
        <w:t xml:space="preserve">For the remaining parts of this comparison, we </w:t>
      </w:r>
      <w:r>
        <w:rPr>
          <w:rFonts w:ascii="Times New Roman" w:hAnsi="Times New Roman"/>
        </w:rPr>
        <w:t xml:space="preserve">would like to provide </w:t>
      </w:r>
      <w:r w:rsidR="0006147F">
        <w:rPr>
          <w:rFonts w:ascii="Times New Roman" w:hAnsi="Times New Roman"/>
        </w:rPr>
        <w:t>the following text proposal</w:t>
      </w:r>
      <w:r>
        <w:rPr>
          <w:rFonts w:ascii="Times New Roman" w:hAnsi="Times New Roman"/>
        </w:rPr>
        <w:t xml:space="preserve">. </w:t>
      </w:r>
    </w:p>
    <w:p w14:paraId="7C83E1A1" w14:textId="47213951" w:rsidR="009A4AFA" w:rsidRDefault="009A4AFA" w:rsidP="009A4AFA">
      <w:pPr>
        <w:spacing w:after="180"/>
        <w:rPr>
          <w:rFonts w:ascii="Times New Roman" w:hAnsi="Times New Roman"/>
          <w:b/>
          <w:bCs/>
        </w:rPr>
      </w:pPr>
      <w:r w:rsidRPr="00F3578E">
        <w:rPr>
          <w:rFonts w:ascii="Times New Roman" w:hAnsi="Times New Roman"/>
          <w:b/>
          <w:bCs/>
        </w:rPr>
        <w:t xml:space="preserve">Proposal </w:t>
      </w:r>
      <w:r w:rsidR="0006147F">
        <w:rPr>
          <w:rFonts w:ascii="Times New Roman" w:hAnsi="Times New Roman"/>
          <w:b/>
          <w:bCs/>
        </w:rPr>
        <w:t>6</w:t>
      </w:r>
      <w:r w:rsidRPr="00F3578E">
        <w:rPr>
          <w:rFonts w:ascii="Times New Roman" w:hAnsi="Times New Roman"/>
          <w:b/>
          <w:bCs/>
        </w:rPr>
        <w:t>:</w:t>
      </w:r>
      <w:r>
        <w:rPr>
          <w:rFonts w:ascii="Times New Roman" w:hAnsi="Times New Roman"/>
          <w:b/>
          <w:bCs/>
        </w:rPr>
        <w:t xml:space="preserve"> </w:t>
      </w:r>
      <w:r w:rsidR="0006147F">
        <w:rPr>
          <w:rFonts w:ascii="Times New Roman" w:hAnsi="Times New Roman"/>
          <w:b/>
          <w:bCs/>
        </w:rPr>
        <w:t xml:space="preserve">RAN4 adopt the following text proposal </w:t>
      </w:r>
      <w:r w:rsidR="006B0BFF">
        <w:rPr>
          <w:rFonts w:ascii="Times New Roman" w:hAnsi="Times New Roman"/>
          <w:b/>
          <w:bCs/>
        </w:rPr>
        <w:t xml:space="preserve">(yellow-highlighted) </w:t>
      </w:r>
      <w:r w:rsidR="0006147F">
        <w:rPr>
          <w:rFonts w:ascii="Times New Roman" w:hAnsi="Times New Roman"/>
          <w:b/>
          <w:bCs/>
        </w:rPr>
        <w:t>for</w:t>
      </w:r>
      <w:r>
        <w:rPr>
          <w:rFonts w:ascii="Times New Roman" w:hAnsi="Times New Roman"/>
          <w:b/>
          <w:bCs/>
        </w:rPr>
        <w:t xml:space="preserve"> </w:t>
      </w:r>
      <w:r w:rsidR="006B0BFF">
        <w:rPr>
          <w:rFonts w:ascii="Times New Roman" w:hAnsi="Times New Roman"/>
          <w:b/>
          <w:bCs/>
        </w:rPr>
        <w:t>test decoder O</w:t>
      </w:r>
      <w:r>
        <w:rPr>
          <w:rFonts w:ascii="Times New Roman" w:hAnsi="Times New Roman"/>
          <w:b/>
          <w:bCs/>
        </w:rPr>
        <w:t xml:space="preserve">ption 1-4 </w:t>
      </w:r>
      <w:r w:rsidR="006B0BFF">
        <w:rPr>
          <w:rFonts w:ascii="Times New Roman" w:hAnsi="Times New Roman"/>
          <w:b/>
          <w:bCs/>
        </w:rPr>
        <w:t xml:space="preserve">in </w:t>
      </w:r>
      <w:r>
        <w:rPr>
          <w:rFonts w:ascii="Times New Roman" w:hAnsi="Times New Roman"/>
          <w:b/>
          <w:bCs/>
        </w:rPr>
        <w:t xml:space="preserve">test decoder </w:t>
      </w:r>
      <w:r w:rsidRPr="00562565">
        <w:rPr>
          <w:rFonts w:ascii="Times New Roman" w:hAnsi="Times New Roman"/>
          <w:b/>
          <w:bCs/>
        </w:rPr>
        <w:t>for 2-sided model</w:t>
      </w:r>
      <w:r w:rsidR="00220DD3">
        <w:rPr>
          <w:rFonts w:ascii="Times New Roman" w:hAnsi="Times New Roman"/>
          <w:b/>
          <w:bCs/>
        </w:rPr>
        <w:t xml:space="preserve"> </w:t>
      </w:r>
      <w:r w:rsidR="006B0BFF" w:rsidRPr="006B0BFF">
        <w:rPr>
          <w:rFonts w:ascii="Times New Roman" w:hAnsi="Times New Roman"/>
          <w:b/>
          <w:bCs/>
        </w:rPr>
        <w:t>Table 7.3.2.3-1 in TR 38.843</w:t>
      </w:r>
      <w:r w:rsidRPr="00F3578E">
        <w:rPr>
          <w:rFonts w:ascii="Times New Roman" w:hAnsi="Times New Roman"/>
          <w:b/>
          <w:bCs/>
        </w:rPr>
        <w:t xml:space="preserve">. </w:t>
      </w:r>
    </w:p>
    <w:p w14:paraId="14EAF80C" w14:textId="43D601CC" w:rsidR="00220DD3" w:rsidRDefault="00220DD3" w:rsidP="00220DD3">
      <w:pPr>
        <w:pStyle w:val="TH"/>
        <w:keepNext w:val="0"/>
        <w:keepLines w:val="0"/>
        <w:widowControl w:val="0"/>
      </w:pPr>
      <w:r w:rsidRPr="004D3578">
        <w:t>Table</w:t>
      </w:r>
      <w:r>
        <w:t xml:space="preserve"> </w:t>
      </w:r>
      <w:r w:rsidR="006B0BFF" w:rsidRPr="006B0BFF">
        <w:t>7.3.2.3-1</w:t>
      </w:r>
      <w:r w:rsidRPr="004D3578">
        <w:t xml:space="preserve">: </w:t>
      </w:r>
      <w:r>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89"/>
        <w:gridCol w:w="1855"/>
        <w:gridCol w:w="1785"/>
        <w:gridCol w:w="1839"/>
      </w:tblGrid>
      <w:tr w:rsidR="00382776" w:rsidRPr="00EC745F" w14:paraId="4CBB0AC5" w14:textId="77777777" w:rsidTr="001F5D70">
        <w:trPr>
          <w:jc w:val="center"/>
        </w:trPr>
        <w:tc>
          <w:tcPr>
            <w:tcW w:w="2263" w:type="dxa"/>
            <w:shd w:val="clear" w:color="auto" w:fill="D9D9D9" w:themeFill="background1" w:themeFillShade="D9"/>
          </w:tcPr>
          <w:p w14:paraId="153A9F2E" w14:textId="77777777" w:rsidR="00220DD3" w:rsidRPr="00EC745F" w:rsidRDefault="00220DD3" w:rsidP="000B2257">
            <w:pPr>
              <w:rPr>
                <w:rFonts w:ascii="Arial" w:hAnsi="Arial" w:cs="Arial"/>
                <w:b/>
                <w:sz w:val="16"/>
                <w:szCs w:val="16"/>
              </w:rPr>
            </w:pPr>
          </w:p>
        </w:tc>
        <w:tc>
          <w:tcPr>
            <w:tcW w:w="1889" w:type="dxa"/>
            <w:shd w:val="clear" w:color="auto" w:fill="D9D9D9" w:themeFill="background1" w:themeFillShade="D9"/>
          </w:tcPr>
          <w:p w14:paraId="04F971BE" w14:textId="77777777" w:rsidR="00220DD3" w:rsidRPr="00EC745F" w:rsidRDefault="00220DD3" w:rsidP="000B2257">
            <w:pPr>
              <w:rPr>
                <w:rFonts w:ascii="Arial" w:hAnsi="Arial" w:cs="Arial"/>
                <w:b/>
                <w:sz w:val="16"/>
                <w:szCs w:val="16"/>
              </w:rPr>
            </w:pPr>
            <w:r w:rsidRPr="00EC745F">
              <w:rPr>
                <w:rFonts w:ascii="Arial" w:hAnsi="Arial" w:cs="Arial"/>
                <w:b/>
                <w:sz w:val="16"/>
                <w:szCs w:val="16"/>
              </w:rPr>
              <w:t>Option 1</w:t>
            </w:r>
          </w:p>
        </w:tc>
        <w:tc>
          <w:tcPr>
            <w:tcW w:w="0" w:type="auto"/>
            <w:shd w:val="clear" w:color="auto" w:fill="D9D9D9" w:themeFill="background1" w:themeFillShade="D9"/>
          </w:tcPr>
          <w:p w14:paraId="708D4B2E" w14:textId="77777777" w:rsidR="00220DD3" w:rsidRPr="00EC745F" w:rsidRDefault="00220DD3" w:rsidP="000B2257">
            <w:pPr>
              <w:rPr>
                <w:rFonts w:ascii="Arial" w:hAnsi="Arial" w:cs="Arial"/>
                <w:b/>
                <w:sz w:val="16"/>
                <w:szCs w:val="16"/>
              </w:rPr>
            </w:pPr>
            <w:r w:rsidRPr="00EC745F">
              <w:rPr>
                <w:rFonts w:ascii="Arial" w:hAnsi="Arial" w:cs="Arial"/>
                <w:b/>
                <w:sz w:val="16"/>
                <w:szCs w:val="16"/>
              </w:rPr>
              <w:t>Option 2</w:t>
            </w:r>
          </w:p>
        </w:tc>
        <w:tc>
          <w:tcPr>
            <w:tcW w:w="1785" w:type="dxa"/>
            <w:shd w:val="clear" w:color="auto" w:fill="D9D9D9" w:themeFill="background1" w:themeFillShade="D9"/>
          </w:tcPr>
          <w:p w14:paraId="778A16A6" w14:textId="77777777" w:rsidR="00220DD3" w:rsidRPr="00EC745F" w:rsidRDefault="00220DD3" w:rsidP="000B2257">
            <w:pPr>
              <w:rPr>
                <w:rFonts w:ascii="Arial" w:hAnsi="Arial" w:cs="Arial"/>
                <w:b/>
                <w:sz w:val="16"/>
                <w:szCs w:val="16"/>
              </w:rPr>
            </w:pPr>
            <w:r w:rsidRPr="00EC745F">
              <w:rPr>
                <w:rFonts w:ascii="Arial" w:hAnsi="Arial" w:cs="Arial"/>
                <w:b/>
                <w:sz w:val="16"/>
                <w:szCs w:val="16"/>
              </w:rPr>
              <w:t>Option 3</w:t>
            </w:r>
          </w:p>
        </w:tc>
        <w:tc>
          <w:tcPr>
            <w:tcW w:w="1839" w:type="dxa"/>
            <w:shd w:val="clear" w:color="auto" w:fill="D9D9D9" w:themeFill="background1" w:themeFillShade="D9"/>
          </w:tcPr>
          <w:p w14:paraId="0793D0B9" w14:textId="77777777" w:rsidR="00220DD3" w:rsidRPr="00EC745F" w:rsidRDefault="00220DD3" w:rsidP="000B2257">
            <w:pPr>
              <w:rPr>
                <w:rFonts w:ascii="Arial" w:hAnsi="Arial" w:cs="Arial"/>
                <w:b/>
                <w:sz w:val="16"/>
                <w:szCs w:val="16"/>
              </w:rPr>
            </w:pPr>
            <w:r w:rsidRPr="00EC745F">
              <w:rPr>
                <w:rFonts w:ascii="Arial" w:hAnsi="Arial" w:cs="Arial"/>
                <w:b/>
                <w:sz w:val="16"/>
                <w:szCs w:val="16"/>
              </w:rPr>
              <w:t>Option 4</w:t>
            </w:r>
          </w:p>
        </w:tc>
      </w:tr>
      <w:tr w:rsidR="00220DD3" w:rsidRPr="00EC745F" w14:paraId="0E78E8B9" w14:textId="77777777" w:rsidTr="000B2257">
        <w:trPr>
          <w:jc w:val="center"/>
        </w:trPr>
        <w:tc>
          <w:tcPr>
            <w:tcW w:w="0" w:type="auto"/>
            <w:gridSpan w:val="5"/>
            <w:shd w:val="clear" w:color="auto" w:fill="auto"/>
          </w:tcPr>
          <w:p w14:paraId="3E98FEEF" w14:textId="77777777" w:rsidR="00220DD3" w:rsidRPr="00EC745F" w:rsidRDefault="00220DD3" w:rsidP="000B2257">
            <w:pPr>
              <w:rPr>
                <w:rFonts w:ascii="Arial" w:hAnsi="Arial" w:cs="Arial"/>
                <w:b/>
                <w:bCs/>
                <w:sz w:val="16"/>
                <w:szCs w:val="16"/>
              </w:rPr>
            </w:pPr>
            <w:r w:rsidRPr="00EC745F">
              <w:rPr>
                <w:rFonts w:ascii="Arial" w:hAnsi="Arial" w:cs="Arial"/>
                <w:b/>
                <w:bCs/>
                <w:sz w:val="16"/>
                <w:szCs w:val="16"/>
              </w:rPr>
              <w:t>Clarification of options</w:t>
            </w:r>
          </w:p>
        </w:tc>
      </w:tr>
      <w:tr w:rsidR="00382776" w:rsidRPr="00EC745F" w14:paraId="62E71879" w14:textId="77777777" w:rsidTr="001F5D70">
        <w:trPr>
          <w:jc w:val="center"/>
        </w:trPr>
        <w:tc>
          <w:tcPr>
            <w:tcW w:w="2263" w:type="dxa"/>
            <w:shd w:val="clear" w:color="auto" w:fill="auto"/>
          </w:tcPr>
          <w:p w14:paraId="4F84C923" w14:textId="77777777" w:rsidR="00220DD3" w:rsidRPr="006B0BFF" w:rsidRDefault="00220DD3" w:rsidP="000B2257">
            <w:pPr>
              <w:rPr>
                <w:rFonts w:ascii="Arial" w:hAnsi="Arial" w:cs="Arial"/>
                <w:bCs/>
                <w:sz w:val="16"/>
                <w:szCs w:val="16"/>
              </w:rPr>
            </w:pPr>
            <w:r w:rsidRPr="006B0BFF">
              <w:rPr>
                <w:rFonts w:ascii="Arial" w:hAnsi="Arial" w:cs="Arial"/>
                <w:bCs/>
                <w:sz w:val="16"/>
                <w:szCs w:val="16"/>
              </w:rPr>
              <w:t>Source of the test decoder</w:t>
            </w:r>
          </w:p>
        </w:tc>
        <w:tc>
          <w:tcPr>
            <w:tcW w:w="1889" w:type="dxa"/>
            <w:shd w:val="clear" w:color="auto" w:fill="auto"/>
          </w:tcPr>
          <w:p w14:paraId="34252BF1" w14:textId="77777777" w:rsidR="00220DD3" w:rsidRPr="006B0BFF" w:rsidRDefault="00220DD3" w:rsidP="000B2257">
            <w:pPr>
              <w:rPr>
                <w:rFonts w:ascii="Arial" w:hAnsi="Arial" w:cs="Arial"/>
                <w:sz w:val="16"/>
                <w:szCs w:val="16"/>
              </w:rPr>
            </w:pPr>
            <w:r w:rsidRPr="006B0BFF">
              <w:rPr>
                <w:rFonts w:ascii="Arial" w:hAnsi="Arial" w:cs="Arial"/>
                <w:sz w:val="16"/>
                <w:szCs w:val="16"/>
              </w:rPr>
              <w:t>DUT vendor</w:t>
            </w:r>
          </w:p>
        </w:tc>
        <w:tc>
          <w:tcPr>
            <w:tcW w:w="0" w:type="auto"/>
            <w:shd w:val="clear" w:color="auto" w:fill="auto"/>
          </w:tcPr>
          <w:p w14:paraId="1113896E" w14:textId="77777777" w:rsidR="00220DD3" w:rsidRPr="006B0BFF" w:rsidRDefault="00220DD3" w:rsidP="000B2257">
            <w:pPr>
              <w:rPr>
                <w:rFonts w:ascii="Arial" w:hAnsi="Arial" w:cs="Arial"/>
                <w:sz w:val="16"/>
                <w:szCs w:val="16"/>
              </w:rPr>
            </w:pPr>
            <w:r w:rsidRPr="006B0BFF">
              <w:rPr>
                <w:rFonts w:ascii="Arial" w:hAnsi="Arial" w:cs="Arial"/>
                <w:sz w:val="16"/>
                <w:szCs w:val="16"/>
              </w:rPr>
              <w:t>Decoder vendor (infra vendor in case of testing UEs)</w:t>
            </w:r>
          </w:p>
        </w:tc>
        <w:tc>
          <w:tcPr>
            <w:tcW w:w="1785" w:type="dxa"/>
            <w:shd w:val="clear" w:color="auto" w:fill="auto"/>
          </w:tcPr>
          <w:p w14:paraId="358C0260" w14:textId="77777777" w:rsidR="00220DD3" w:rsidRPr="006B0BFF" w:rsidRDefault="00220DD3" w:rsidP="000B2257">
            <w:pPr>
              <w:rPr>
                <w:rFonts w:ascii="Arial" w:hAnsi="Arial" w:cs="Arial"/>
                <w:sz w:val="16"/>
                <w:szCs w:val="16"/>
              </w:rPr>
            </w:pPr>
            <w:r w:rsidRPr="006B0BFF">
              <w:rPr>
                <w:rFonts w:ascii="Arial" w:hAnsi="Arial" w:cs="Arial"/>
                <w:sz w:val="16"/>
                <w:szCs w:val="16"/>
              </w:rPr>
              <w:t>RAN4 specifications</w:t>
            </w:r>
          </w:p>
        </w:tc>
        <w:tc>
          <w:tcPr>
            <w:tcW w:w="1839" w:type="dxa"/>
          </w:tcPr>
          <w:p w14:paraId="5743E64E" w14:textId="77777777" w:rsidR="00220DD3" w:rsidRPr="006B0BFF" w:rsidRDefault="00220DD3" w:rsidP="000B2257">
            <w:pPr>
              <w:rPr>
                <w:rFonts w:ascii="Arial" w:hAnsi="Arial" w:cs="Arial"/>
                <w:sz w:val="16"/>
                <w:szCs w:val="16"/>
              </w:rPr>
            </w:pPr>
            <w:r w:rsidRPr="006B0BFF">
              <w:rPr>
                <w:rFonts w:ascii="Arial" w:hAnsi="Arial" w:cs="Arial"/>
                <w:sz w:val="16"/>
                <w:szCs w:val="16"/>
              </w:rPr>
              <w:t>TE vendor, decoder developed based on RAN4 specifications</w:t>
            </w:r>
          </w:p>
        </w:tc>
      </w:tr>
      <w:tr w:rsidR="00382776" w:rsidRPr="00EC745F" w14:paraId="3F19BFCA" w14:textId="77777777" w:rsidTr="001F5D70">
        <w:trPr>
          <w:jc w:val="center"/>
        </w:trPr>
        <w:tc>
          <w:tcPr>
            <w:tcW w:w="2263" w:type="dxa"/>
            <w:shd w:val="clear" w:color="auto" w:fill="auto"/>
          </w:tcPr>
          <w:p w14:paraId="56A2C780"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Source of decoder training data</w:t>
            </w:r>
          </w:p>
        </w:tc>
        <w:tc>
          <w:tcPr>
            <w:tcW w:w="1889" w:type="dxa"/>
            <w:shd w:val="clear" w:color="auto" w:fill="auto"/>
          </w:tcPr>
          <w:p w14:paraId="3DCC68C5" w14:textId="77777777" w:rsidR="00220DD3" w:rsidRPr="006B0BFF" w:rsidRDefault="00220DD3" w:rsidP="000B2257">
            <w:pPr>
              <w:rPr>
                <w:rFonts w:ascii="Arial" w:hAnsi="Arial" w:cs="Arial"/>
                <w:sz w:val="16"/>
                <w:szCs w:val="16"/>
              </w:rPr>
            </w:pPr>
            <w:r w:rsidRPr="006B0BFF">
              <w:rPr>
                <w:rFonts w:ascii="Arial" w:hAnsi="Arial" w:cs="Arial"/>
                <w:sz w:val="16"/>
                <w:szCs w:val="16"/>
              </w:rPr>
              <w:t>Up to DUT vendors (no need to be specified)</w:t>
            </w:r>
          </w:p>
        </w:tc>
        <w:tc>
          <w:tcPr>
            <w:tcW w:w="0" w:type="auto"/>
            <w:shd w:val="clear" w:color="auto" w:fill="auto"/>
          </w:tcPr>
          <w:p w14:paraId="65DC1D4A" w14:textId="77777777" w:rsidR="00220DD3" w:rsidRPr="006B0BFF" w:rsidRDefault="00220DD3" w:rsidP="000B2257">
            <w:pPr>
              <w:rPr>
                <w:rFonts w:ascii="Arial" w:hAnsi="Arial" w:cs="Arial"/>
                <w:sz w:val="16"/>
                <w:szCs w:val="16"/>
              </w:rPr>
            </w:pPr>
            <w:r w:rsidRPr="006B0BFF">
              <w:rPr>
                <w:rFonts w:ascii="Arial" w:hAnsi="Arial" w:cs="Arial"/>
                <w:sz w:val="16"/>
                <w:szCs w:val="16"/>
              </w:rPr>
              <w:t>Up to decoder implementer (infra vendor)</w:t>
            </w:r>
          </w:p>
        </w:tc>
        <w:tc>
          <w:tcPr>
            <w:tcW w:w="1785" w:type="dxa"/>
            <w:shd w:val="clear" w:color="auto" w:fill="auto"/>
          </w:tcPr>
          <w:p w14:paraId="485C83E9" w14:textId="77777777" w:rsidR="00220DD3" w:rsidRPr="006B0BFF" w:rsidRDefault="00220DD3" w:rsidP="000B2257">
            <w:pPr>
              <w:rPr>
                <w:rFonts w:ascii="Arial" w:hAnsi="Arial" w:cs="Arial"/>
                <w:sz w:val="16"/>
                <w:szCs w:val="16"/>
              </w:rPr>
            </w:pPr>
            <w:r w:rsidRPr="006B0BFF">
              <w:rPr>
                <w:rFonts w:ascii="Arial" w:hAnsi="Arial" w:cs="Arial"/>
                <w:sz w:val="16"/>
                <w:szCs w:val="16"/>
              </w:rPr>
              <w:t>Not needed, decoder fully specified (used as part of the RAN4 procedure to specify the decoder)</w:t>
            </w:r>
          </w:p>
        </w:tc>
        <w:tc>
          <w:tcPr>
            <w:tcW w:w="1839" w:type="dxa"/>
          </w:tcPr>
          <w:p w14:paraId="203D6E4B" w14:textId="77777777" w:rsidR="00220DD3" w:rsidRPr="00CE3CE5" w:rsidRDefault="00220DD3" w:rsidP="000B2257">
            <w:pPr>
              <w:rPr>
                <w:rFonts w:ascii="Arial" w:hAnsi="Arial" w:cs="Arial"/>
                <w:strike/>
                <w:sz w:val="16"/>
                <w:szCs w:val="16"/>
                <w:highlight w:val="yellow"/>
              </w:rPr>
            </w:pPr>
            <w:r w:rsidRPr="00CE3CE5">
              <w:rPr>
                <w:rFonts w:ascii="Arial" w:hAnsi="Arial" w:cs="Arial"/>
                <w:strike/>
                <w:sz w:val="16"/>
                <w:szCs w:val="16"/>
                <w:highlight w:val="yellow"/>
              </w:rPr>
              <w:t>FFS</w:t>
            </w:r>
          </w:p>
          <w:p w14:paraId="79ECA90C" w14:textId="77777777" w:rsidR="00220DD3" w:rsidRPr="00CE3CE5" w:rsidRDefault="00220DD3" w:rsidP="000B2257">
            <w:pPr>
              <w:rPr>
                <w:rFonts w:ascii="Arial" w:hAnsi="Arial" w:cs="Arial"/>
                <w:strike/>
                <w:sz w:val="16"/>
                <w:szCs w:val="16"/>
                <w:highlight w:val="yellow"/>
              </w:rPr>
            </w:pPr>
            <w:r w:rsidRPr="00CE3CE5">
              <w:rPr>
                <w:rFonts w:ascii="Arial" w:hAnsi="Arial" w:cs="Arial"/>
                <w:strike/>
                <w:sz w:val="16"/>
                <w:szCs w:val="16"/>
                <w:highlight w:val="yellow"/>
              </w:rPr>
              <w:t>Could be specified depending on how Option 4 will be defined</w:t>
            </w:r>
          </w:p>
          <w:p w14:paraId="6FBCF541" w14:textId="25015A6C" w:rsidR="00EC745F" w:rsidRPr="00EC745F" w:rsidRDefault="00EC745F" w:rsidP="000B2257">
            <w:pPr>
              <w:rPr>
                <w:rFonts w:ascii="Arial" w:hAnsi="Arial" w:cs="Arial"/>
                <w:sz w:val="16"/>
                <w:szCs w:val="16"/>
                <w:highlight w:val="green"/>
              </w:rPr>
            </w:pPr>
            <w:r w:rsidRPr="00CE3CE5">
              <w:rPr>
                <w:rFonts w:ascii="Arial" w:hAnsi="Arial" w:cs="Arial"/>
                <w:sz w:val="16"/>
                <w:szCs w:val="16"/>
                <w:highlight w:val="yellow"/>
              </w:rPr>
              <w:t xml:space="preserve">Training data set, specified </w:t>
            </w:r>
            <w:r w:rsidR="00CE3CE5" w:rsidRPr="00CE3CE5">
              <w:rPr>
                <w:rFonts w:ascii="Arial" w:hAnsi="Arial" w:cs="Arial"/>
                <w:sz w:val="16"/>
                <w:szCs w:val="16"/>
                <w:highlight w:val="yellow"/>
              </w:rPr>
              <w:t>in 3GPP standard</w:t>
            </w:r>
            <w:r w:rsidR="005863E2">
              <w:rPr>
                <w:rFonts w:ascii="Arial" w:hAnsi="Arial" w:cs="Arial"/>
                <w:sz w:val="16"/>
                <w:szCs w:val="16"/>
                <w:highlight w:val="yellow"/>
              </w:rPr>
              <w:t xml:space="preserve"> (Proposal 1)</w:t>
            </w:r>
          </w:p>
        </w:tc>
      </w:tr>
      <w:tr w:rsidR="00382776" w:rsidRPr="00EC745F" w14:paraId="1D4C866D" w14:textId="77777777" w:rsidTr="001F5D70">
        <w:trPr>
          <w:jc w:val="center"/>
        </w:trPr>
        <w:tc>
          <w:tcPr>
            <w:tcW w:w="2263" w:type="dxa"/>
            <w:shd w:val="clear" w:color="auto" w:fill="auto"/>
          </w:tcPr>
          <w:p w14:paraId="59DF87EA" w14:textId="77777777" w:rsidR="00220DD3" w:rsidRPr="006B0BFF" w:rsidRDefault="00220DD3" w:rsidP="000B2257">
            <w:pPr>
              <w:rPr>
                <w:rFonts w:ascii="Arial" w:hAnsi="Arial" w:cs="Arial"/>
                <w:bCs/>
                <w:sz w:val="16"/>
                <w:szCs w:val="16"/>
              </w:rPr>
            </w:pPr>
            <w:r w:rsidRPr="006B0BFF">
              <w:rPr>
                <w:rFonts w:ascii="Arial" w:hAnsi="Arial" w:cs="Arial"/>
                <w:bCs/>
                <w:sz w:val="16"/>
                <w:szCs w:val="16"/>
              </w:rPr>
              <w:t>DUT vendor knowledge of the test decoder</w:t>
            </w:r>
          </w:p>
        </w:tc>
        <w:tc>
          <w:tcPr>
            <w:tcW w:w="1889" w:type="dxa"/>
            <w:shd w:val="clear" w:color="auto" w:fill="auto"/>
          </w:tcPr>
          <w:p w14:paraId="6F6E0C8C" w14:textId="77777777" w:rsidR="00220DD3" w:rsidRPr="006B0BFF" w:rsidRDefault="00220DD3" w:rsidP="000B2257">
            <w:pPr>
              <w:rPr>
                <w:rFonts w:ascii="Arial" w:hAnsi="Arial" w:cs="Arial"/>
                <w:sz w:val="16"/>
                <w:szCs w:val="16"/>
              </w:rPr>
            </w:pPr>
            <w:r w:rsidRPr="006B0BFF">
              <w:rPr>
                <w:rFonts w:ascii="Arial" w:hAnsi="Arial" w:cs="Arial"/>
                <w:sz w:val="16"/>
                <w:szCs w:val="16"/>
              </w:rPr>
              <w:t>Full knowledge</w:t>
            </w:r>
          </w:p>
        </w:tc>
        <w:tc>
          <w:tcPr>
            <w:tcW w:w="0" w:type="auto"/>
            <w:shd w:val="clear" w:color="auto" w:fill="auto"/>
          </w:tcPr>
          <w:p w14:paraId="6BE45051" w14:textId="77777777" w:rsidR="00220DD3" w:rsidRPr="006B0BFF" w:rsidRDefault="00220DD3" w:rsidP="000B2257">
            <w:pPr>
              <w:rPr>
                <w:rFonts w:ascii="Arial" w:hAnsi="Arial" w:cs="Arial"/>
                <w:sz w:val="16"/>
                <w:szCs w:val="16"/>
              </w:rPr>
            </w:pPr>
            <w:r w:rsidRPr="006B0BFF">
              <w:rPr>
                <w:rFonts w:ascii="Arial" w:hAnsi="Arial" w:cs="Arial"/>
                <w:sz w:val="16"/>
                <w:szCs w:val="16"/>
              </w:rPr>
              <w:t>No or partial or enough or full knowledge based on alignment with infra vendors or specifications</w:t>
            </w:r>
          </w:p>
        </w:tc>
        <w:tc>
          <w:tcPr>
            <w:tcW w:w="1785" w:type="dxa"/>
            <w:shd w:val="clear" w:color="auto" w:fill="auto"/>
          </w:tcPr>
          <w:p w14:paraId="30EA1E33" w14:textId="77777777" w:rsidR="00220DD3" w:rsidRPr="006B0BFF" w:rsidRDefault="00220DD3" w:rsidP="000B2257">
            <w:pPr>
              <w:rPr>
                <w:rFonts w:ascii="Arial" w:hAnsi="Arial" w:cs="Arial"/>
                <w:sz w:val="16"/>
                <w:szCs w:val="16"/>
              </w:rPr>
            </w:pPr>
            <w:r w:rsidRPr="006B0BFF">
              <w:rPr>
                <w:rFonts w:ascii="Arial" w:hAnsi="Arial" w:cs="Arial"/>
                <w:sz w:val="16"/>
                <w:szCs w:val="16"/>
              </w:rPr>
              <w:t>Full knowledge based on the specifications</w:t>
            </w:r>
          </w:p>
        </w:tc>
        <w:tc>
          <w:tcPr>
            <w:tcW w:w="1839" w:type="dxa"/>
          </w:tcPr>
          <w:p w14:paraId="20955E39" w14:textId="77777777" w:rsidR="00220DD3" w:rsidRPr="006B0BFF" w:rsidRDefault="00220DD3" w:rsidP="000B2257">
            <w:pPr>
              <w:rPr>
                <w:rFonts w:ascii="Arial" w:hAnsi="Arial" w:cs="Arial"/>
                <w:sz w:val="16"/>
                <w:szCs w:val="16"/>
              </w:rPr>
            </w:pPr>
            <w:r w:rsidRPr="006B0BFF">
              <w:rPr>
                <w:rFonts w:ascii="Arial" w:hAnsi="Arial" w:cs="Arial"/>
                <w:sz w:val="16"/>
                <w:szCs w:val="16"/>
              </w:rPr>
              <w:t>Partial knowledge – based on RAN4 specification</w:t>
            </w:r>
          </w:p>
        </w:tc>
      </w:tr>
      <w:tr w:rsidR="00382776" w:rsidRPr="00EC745F" w14:paraId="5225076C" w14:textId="77777777" w:rsidTr="001F5D70">
        <w:trPr>
          <w:jc w:val="center"/>
        </w:trPr>
        <w:tc>
          <w:tcPr>
            <w:tcW w:w="2263" w:type="dxa"/>
            <w:shd w:val="clear" w:color="auto" w:fill="auto"/>
          </w:tcPr>
          <w:p w14:paraId="1BCDD5A6"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Supported training collaboration type between DUT and decoder provider (source of training data should be consistent with the collaboration type)</w:t>
            </w:r>
          </w:p>
        </w:tc>
        <w:tc>
          <w:tcPr>
            <w:tcW w:w="1889" w:type="dxa"/>
            <w:shd w:val="clear" w:color="auto" w:fill="auto"/>
          </w:tcPr>
          <w:p w14:paraId="1B681C3E" w14:textId="77777777" w:rsidR="005863E2" w:rsidRPr="00F001C4" w:rsidRDefault="005863E2" w:rsidP="005863E2">
            <w:pPr>
              <w:rPr>
                <w:rFonts w:ascii="Times New Roman" w:eastAsia="等线" w:hAnsi="Times New Roman" w:cs="Times New Roman"/>
                <w:color w:val="000000"/>
                <w:sz w:val="18"/>
                <w:szCs w:val="18"/>
                <w:highlight w:val="yellow"/>
              </w:rPr>
            </w:pPr>
            <w:r w:rsidRPr="00F001C4">
              <w:rPr>
                <w:rFonts w:ascii="Times New Roman" w:eastAsia="等线" w:hAnsi="Times New Roman" w:cs="Times New Roman"/>
                <w:b/>
                <w:bCs/>
                <w:color w:val="000000"/>
                <w:sz w:val="18"/>
                <w:szCs w:val="18"/>
                <w:highlight w:val="yellow"/>
              </w:rPr>
              <w:t>Type 1</w:t>
            </w:r>
            <w:r w:rsidRPr="00F001C4">
              <w:rPr>
                <w:rFonts w:ascii="Times New Roman" w:eastAsia="等线" w:hAnsi="Times New Roman" w:cs="Times New Roman"/>
                <w:color w:val="000000"/>
                <w:sz w:val="18"/>
                <w:szCs w:val="18"/>
                <w:highlight w:val="yellow"/>
              </w:rPr>
              <w:t xml:space="preserve"> </w:t>
            </w:r>
            <w:r w:rsidRPr="00F001C4">
              <w:rPr>
                <w:rFonts w:ascii="Times New Roman" w:eastAsia="等线" w:hAnsi="Times New Roman" w:cs="Times New Roman"/>
                <w:color w:val="000000"/>
                <w:sz w:val="18"/>
                <w:szCs w:val="18"/>
                <w:highlight w:val="yellow"/>
              </w:rPr>
              <w:br/>
              <w:t xml:space="preserve">(Joint training of encoder/decoder </w:t>
            </w:r>
            <w:r w:rsidRPr="00F001C4">
              <w:rPr>
                <w:rFonts w:ascii="Times New Roman" w:eastAsia="等线" w:hAnsi="Times New Roman" w:cs="Times New Roman"/>
                <w:color w:val="000000"/>
                <w:sz w:val="18"/>
                <w:szCs w:val="18"/>
                <w:highlight w:val="yellow"/>
              </w:rPr>
              <w:br/>
              <w:t>at UE-sided)</w:t>
            </w:r>
          </w:p>
          <w:p w14:paraId="4289F0CF" w14:textId="77777777" w:rsidR="00220DD3" w:rsidRPr="00F001C4" w:rsidRDefault="00220DD3" w:rsidP="000B2257">
            <w:pPr>
              <w:rPr>
                <w:rFonts w:ascii="Arial" w:hAnsi="Arial" w:cs="Arial"/>
                <w:sz w:val="16"/>
                <w:szCs w:val="16"/>
                <w:highlight w:val="yellow"/>
              </w:rPr>
            </w:pPr>
          </w:p>
        </w:tc>
        <w:tc>
          <w:tcPr>
            <w:tcW w:w="0" w:type="auto"/>
            <w:shd w:val="clear" w:color="auto" w:fill="auto"/>
          </w:tcPr>
          <w:p w14:paraId="4D5BF171" w14:textId="77777777" w:rsidR="005863E2" w:rsidRPr="00F001C4" w:rsidRDefault="005863E2" w:rsidP="005863E2">
            <w:pPr>
              <w:rPr>
                <w:rFonts w:ascii="Times New Roman" w:eastAsia="等线" w:hAnsi="Times New Roman" w:cs="Times New Roman"/>
                <w:b/>
                <w:bCs/>
                <w:color w:val="000000"/>
                <w:sz w:val="18"/>
                <w:szCs w:val="18"/>
                <w:highlight w:val="yellow"/>
              </w:rPr>
            </w:pPr>
            <w:r w:rsidRPr="00F001C4">
              <w:rPr>
                <w:rFonts w:ascii="Times New Roman" w:eastAsia="等线" w:hAnsi="Times New Roman" w:cs="Times New Roman"/>
                <w:b/>
                <w:bCs/>
                <w:color w:val="000000"/>
                <w:sz w:val="18"/>
                <w:szCs w:val="18"/>
                <w:highlight w:val="yellow"/>
              </w:rPr>
              <w:t>Type 2 or Type 3 (NW first)</w:t>
            </w:r>
          </w:p>
          <w:p w14:paraId="5B4A56B6" w14:textId="0DD7B63E" w:rsidR="005863E2" w:rsidRPr="00F001C4" w:rsidRDefault="005863E2" w:rsidP="005863E2">
            <w:pPr>
              <w:rPr>
                <w:rFonts w:ascii="Times New Roman" w:eastAsia="等线" w:hAnsi="Times New Roman" w:cs="Times New Roman"/>
                <w:color w:val="000000"/>
                <w:sz w:val="18"/>
                <w:szCs w:val="18"/>
                <w:highlight w:val="yellow"/>
              </w:rPr>
            </w:pPr>
            <w:r w:rsidRPr="00F001C4">
              <w:rPr>
                <w:rFonts w:ascii="Times New Roman" w:eastAsia="等线" w:hAnsi="Times New Roman" w:cs="Times New Roman"/>
                <w:color w:val="000000"/>
                <w:sz w:val="18"/>
                <w:szCs w:val="18"/>
                <w:highlight w:val="yellow"/>
              </w:rPr>
              <w:t>(</w:t>
            </w:r>
            <w:proofErr w:type="gramStart"/>
            <w:r w:rsidRPr="00F001C4">
              <w:rPr>
                <w:rFonts w:ascii="Times New Roman" w:eastAsia="等线" w:hAnsi="Times New Roman" w:cs="Times New Roman"/>
                <w:color w:val="000000"/>
                <w:sz w:val="18"/>
                <w:szCs w:val="18"/>
                <w:highlight w:val="yellow"/>
              </w:rPr>
              <w:t>offline</w:t>
            </w:r>
            <w:proofErr w:type="gramEnd"/>
            <w:r w:rsidRPr="00F001C4">
              <w:rPr>
                <w:rFonts w:ascii="Times New Roman" w:eastAsia="等线" w:hAnsi="Times New Roman" w:cs="Times New Roman"/>
                <w:color w:val="000000"/>
                <w:sz w:val="18"/>
                <w:szCs w:val="18"/>
                <w:highlight w:val="yellow"/>
              </w:rPr>
              <w:t xml:space="preserve"> collaboration available between UE and </w:t>
            </w:r>
            <w:proofErr w:type="spellStart"/>
            <w:r w:rsidRPr="00F001C4">
              <w:rPr>
                <w:rFonts w:ascii="Times New Roman" w:eastAsia="等线" w:hAnsi="Times New Roman" w:cs="Times New Roman"/>
                <w:color w:val="000000"/>
                <w:sz w:val="18"/>
                <w:szCs w:val="18"/>
                <w:highlight w:val="yellow"/>
              </w:rPr>
              <w:t>gNB</w:t>
            </w:r>
            <w:proofErr w:type="spellEnd"/>
            <w:r w:rsidRPr="00F001C4">
              <w:rPr>
                <w:rFonts w:ascii="Times New Roman" w:eastAsia="等线" w:hAnsi="Times New Roman" w:cs="Times New Roman"/>
                <w:color w:val="000000"/>
                <w:sz w:val="18"/>
                <w:szCs w:val="18"/>
                <w:highlight w:val="yellow"/>
              </w:rPr>
              <w:t xml:space="preserve"> vendors is required)</w:t>
            </w:r>
          </w:p>
          <w:p w14:paraId="40E8152F" w14:textId="77777777" w:rsidR="00220DD3" w:rsidRPr="00F001C4" w:rsidRDefault="00220DD3" w:rsidP="000B2257">
            <w:pPr>
              <w:rPr>
                <w:rFonts w:ascii="Arial" w:hAnsi="Arial" w:cs="Arial"/>
                <w:sz w:val="16"/>
                <w:szCs w:val="16"/>
                <w:highlight w:val="yellow"/>
              </w:rPr>
            </w:pPr>
          </w:p>
        </w:tc>
        <w:tc>
          <w:tcPr>
            <w:tcW w:w="1785" w:type="dxa"/>
            <w:shd w:val="clear" w:color="auto" w:fill="auto"/>
          </w:tcPr>
          <w:p w14:paraId="228179B4" w14:textId="3514AF12" w:rsidR="00220DD3" w:rsidRPr="00F001C4" w:rsidRDefault="00836751" w:rsidP="000B2257">
            <w:pPr>
              <w:rPr>
                <w:rFonts w:ascii="Arial" w:hAnsi="Arial" w:cs="Arial"/>
                <w:sz w:val="16"/>
                <w:szCs w:val="16"/>
                <w:highlight w:val="yellow"/>
              </w:rPr>
            </w:pPr>
            <w:r w:rsidRPr="00F001C4">
              <w:rPr>
                <w:rFonts w:ascii="Arial" w:hAnsi="Arial" w:cs="Arial"/>
                <w:b/>
                <w:bCs/>
                <w:sz w:val="16"/>
                <w:szCs w:val="16"/>
                <w:highlight w:val="yellow"/>
              </w:rPr>
              <w:t>No collaboration required</w:t>
            </w:r>
            <w:r w:rsidRPr="00F001C4">
              <w:rPr>
                <w:rFonts w:ascii="Arial" w:hAnsi="Arial" w:cs="Arial"/>
                <w:sz w:val="16"/>
                <w:szCs w:val="16"/>
                <w:highlight w:val="yellow"/>
              </w:rPr>
              <w:t xml:space="preserve"> (test decoder is standardized and open to DUT vendors)</w:t>
            </w:r>
          </w:p>
        </w:tc>
        <w:tc>
          <w:tcPr>
            <w:tcW w:w="1839" w:type="dxa"/>
          </w:tcPr>
          <w:p w14:paraId="5C26A8C2" w14:textId="1217A088" w:rsidR="00220DD3" w:rsidRPr="00F001C4" w:rsidRDefault="00836751" w:rsidP="000B2257">
            <w:pPr>
              <w:rPr>
                <w:rFonts w:ascii="Arial" w:hAnsi="Arial" w:cs="Arial"/>
                <w:sz w:val="16"/>
                <w:szCs w:val="16"/>
                <w:highlight w:val="yellow"/>
              </w:rPr>
            </w:pPr>
            <w:r w:rsidRPr="00F001C4">
              <w:rPr>
                <w:rFonts w:ascii="Arial" w:hAnsi="Arial" w:cs="Arial"/>
                <w:b/>
                <w:bCs/>
                <w:sz w:val="16"/>
                <w:szCs w:val="16"/>
                <w:highlight w:val="yellow"/>
              </w:rPr>
              <w:t xml:space="preserve">No collaboration required, and procedure </w:t>
            </w:r>
            <w:r w:rsidRPr="00F001C4">
              <w:rPr>
                <w:rFonts w:ascii="Arial" w:hAnsi="Arial" w:cs="Arial" w:hint="eastAsia"/>
                <w:b/>
                <w:bCs/>
                <w:sz w:val="16"/>
                <w:szCs w:val="16"/>
                <w:highlight w:val="yellow"/>
              </w:rPr>
              <w:t>is</w:t>
            </w:r>
            <w:r w:rsidRPr="00F001C4">
              <w:rPr>
                <w:rFonts w:ascii="Arial" w:hAnsi="Arial" w:cs="Arial"/>
                <w:sz w:val="16"/>
                <w:szCs w:val="16"/>
                <w:highlight w:val="yellow"/>
              </w:rPr>
              <w:t xml:space="preserve"> </w:t>
            </w:r>
            <w:r w:rsidRPr="00F001C4">
              <w:rPr>
                <w:rFonts w:ascii="Arial" w:hAnsi="Arial" w:cs="Arial"/>
                <w:b/>
                <w:bCs/>
                <w:sz w:val="16"/>
                <w:szCs w:val="16"/>
                <w:highlight w:val="yellow"/>
              </w:rPr>
              <w:t xml:space="preserve">similar to Type 3 (NW first) </w:t>
            </w:r>
            <w:r w:rsidRPr="00F001C4">
              <w:rPr>
                <w:rFonts w:ascii="Arial" w:hAnsi="Arial" w:cs="Arial"/>
                <w:b/>
                <w:bCs/>
                <w:sz w:val="16"/>
                <w:szCs w:val="16"/>
                <w:highlight w:val="yellow"/>
              </w:rPr>
              <w:br/>
            </w:r>
            <w:r w:rsidRPr="00F001C4">
              <w:rPr>
                <w:rFonts w:ascii="Arial" w:hAnsi="Arial" w:cs="Arial"/>
                <w:sz w:val="16"/>
                <w:szCs w:val="16"/>
                <w:highlight w:val="yellow"/>
              </w:rPr>
              <w:t>(the dataset is standardized already and actually no collaboration between TE and DUT vendors needed)</w:t>
            </w:r>
          </w:p>
        </w:tc>
      </w:tr>
      <w:tr w:rsidR="00382776" w:rsidRPr="00EC745F" w14:paraId="376513B4" w14:textId="77777777" w:rsidTr="001F5D70">
        <w:trPr>
          <w:jc w:val="center"/>
        </w:trPr>
        <w:tc>
          <w:tcPr>
            <w:tcW w:w="2263" w:type="dxa"/>
            <w:shd w:val="clear" w:color="auto" w:fill="auto"/>
          </w:tcPr>
          <w:p w14:paraId="719A981E" w14:textId="77777777" w:rsidR="00220DD3" w:rsidRPr="006B0BFF" w:rsidRDefault="00220DD3" w:rsidP="000B2257">
            <w:pPr>
              <w:rPr>
                <w:rFonts w:ascii="Arial" w:hAnsi="Arial" w:cs="Arial"/>
                <w:bCs/>
                <w:sz w:val="16"/>
                <w:szCs w:val="16"/>
              </w:rPr>
            </w:pPr>
            <w:r w:rsidRPr="006B0BFF">
              <w:rPr>
                <w:rFonts w:ascii="Arial" w:hAnsi="Arial" w:cs="Arial"/>
                <w:bCs/>
                <w:sz w:val="16"/>
                <w:szCs w:val="16"/>
              </w:rPr>
              <w:t>Test decoder performance verification procedure at TE</w:t>
            </w:r>
          </w:p>
        </w:tc>
        <w:tc>
          <w:tcPr>
            <w:tcW w:w="1889" w:type="dxa"/>
            <w:shd w:val="clear" w:color="auto" w:fill="auto"/>
          </w:tcPr>
          <w:p w14:paraId="52CAA797" w14:textId="77777777" w:rsidR="00220DD3" w:rsidRPr="006B0BFF" w:rsidRDefault="00220DD3" w:rsidP="000B2257">
            <w:pPr>
              <w:rPr>
                <w:rFonts w:ascii="Arial" w:hAnsi="Arial" w:cs="Arial"/>
                <w:sz w:val="16"/>
                <w:szCs w:val="16"/>
              </w:rPr>
            </w:pPr>
            <w:r w:rsidRPr="006B0BFF">
              <w:rPr>
                <w:rFonts w:ascii="Arial" w:hAnsi="Arial" w:cs="Arial"/>
                <w:sz w:val="16"/>
                <w:szCs w:val="16"/>
              </w:rPr>
              <w:t>Need to ensure that decoder performance is not degraded (as intended by the decoder provider) on the TE</w:t>
            </w:r>
          </w:p>
        </w:tc>
        <w:tc>
          <w:tcPr>
            <w:tcW w:w="0" w:type="auto"/>
            <w:shd w:val="clear" w:color="auto" w:fill="auto"/>
          </w:tcPr>
          <w:p w14:paraId="438C2CE3" w14:textId="77777777" w:rsidR="00220DD3" w:rsidRPr="006B0BFF" w:rsidRDefault="00220DD3" w:rsidP="000B2257">
            <w:pPr>
              <w:rPr>
                <w:rFonts w:ascii="Arial" w:hAnsi="Arial" w:cs="Arial"/>
                <w:sz w:val="16"/>
                <w:szCs w:val="16"/>
              </w:rPr>
            </w:pPr>
            <w:r w:rsidRPr="006B0BFF">
              <w:rPr>
                <w:rFonts w:ascii="Arial" w:hAnsi="Arial" w:cs="Arial"/>
                <w:sz w:val="16"/>
                <w:szCs w:val="16"/>
              </w:rPr>
              <w:t>Need to ensure that decoder performance is not degraded (as intended by the decoder provider) on the TE</w:t>
            </w:r>
          </w:p>
          <w:p w14:paraId="73A2E2EB" w14:textId="77777777" w:rsidR="00220DD3" w:rsidRPr="006B0BFF" w:rsidRDefault="00220DD3" w:rsidP="000B2257">
            <w:pPr>
              <w:rPr>
                <w:rFonts w:ascii="Arial" w:hAnsi="Arial" w:cs="Arial"/>
                <w:sz w:val="16"/>
                <w:szCs w:val="16"/>
              </w:rPr>
            </w:pPr>
          </w:p>
          <w:p w14:paraId="4AE84523" w14:textId="77777777" w:rsidR="00220DD3" w:rsidRPr="006B0BFF" w:rsidRDefault="00220DD3" w:rsidP="000B2257">
            <w:pPr>
              <w:rPr>
                <w:rFonts w:ascii="Arial" w:hAnsi="Arial" w:cs="Arial"/>
                <w:sz w:val="16"/>
                <w:szCs w:val="16"/>
              </w:rPr>
            </w:pPr>
            <w:r w:rsidRPr="006B0BFF">
              <w:rPr>
                <w:rFonts w:ascii="Arial" w:hAnsi="Arial" w:cs="Arial"/>
                <w:sz w:val="16"/>
                <w:szCs w:val="16"/>
              </w:rPr>
              <w:t>Need to ensure that decoder performance is good enough to enable a DUT that meets the minimum requirements to pass the test</w:t>
            </w:r>
          </w:p>
        </w:tc>
        <w:tc>
          <w:tcPr>
            <w:tcW w:w="1785" w:type="dxa"/>
            <w:shd w:val="clear" w:color="auto" w:fill="auto"/>
          </w:tcPr>
          <w:p w14:paraId="4BB11B9E" w14:textId="77777777" w:rsidR="00220DD3" w:rsidRPr="006B0BFF" w:rsidRDefault="00220DD3" w:rsidP="000B2257">
            <w:pPr>
              <w:rPr>
                <w:rFonts w:ascii="Arial" w:hAnsi="Arial" w:cs="Arial"/>
                <w:sz w:val="16"/>
                <w:szCs w:val="16"/>
              </w:rPr>
            </w:pPr>
            <w:r w:rsidRPr="006B0BFF">
              <w:rPr>
                <w:rFonts w:ascii="Arial" w:hAnsi="Arial" w:cs="Arial"/>
                <w:sz w:val="16"/>
                <w:szCs w:val="16"/>
              </w:rPr>
              <w:t>Not needed as long as the standardized model implementation can be similar enough between TE vendors</w:t>
            </w:r>
          </w:p>
        </w:tc>
        <w:tc>
          <w:tcPr>
            <w:tcW w:w="1839" w:type="dxa"/>
          </w:tcPr>
          <w:p w14:paraId="647D564F" w14:textId="77777777" w:rsidR="00220DD3" w:rsidRPr="006B0BFF" w:rsidRDefault="00220DD3" w:rsidP="000B2257">
            <w:pPr>
              <w:rPr>
                <w:rFonts w:ascii="Arial" w:hAnsi="Arial" w:cs="Arial"/>
                <w:sz w:val="16"/>
                <w:szCs w:val="16"/>
              </w:rPr>
            </w:pPr>
            <w:r w:rsidRPr="006B0BFF">
              <w:rPr>
                <w:rFonts w:ascii="Arial" w:hAnsi="Arial" w:cs="Arial"/>
                <w:sz w:val="16"/>
                <w:szCs w:val="16"/>
              </w:rPr>
              <w:t xml:space="preserve">Not needed as long </w:t>
            </w:r>
            <w:proofErr w:type="spellStart"/>
            <w:proofErr w:type="gramStart"/>
            <w:r w:rsidRPr="006B0BFF">
              <w:rPr>
                <w:rFonts w:ascii="Arial" w:hAnsi="Arial" w:cs="Arial"/>
                <w:sz w:val="16"/>
                <w:szCs w:val="16"/>
              </w:rPr>
              <w:t>a</w:t>
            </w:r>
            <w:proofErr w:type="spellEnd"/>
            <w:r w:rsidRPr="006B0BFF">
              <w:rPr>
                <w:rFonts w:ascii="Arial" w:hAnsi="Arial" w:cs="Arial"/>
                <w:sz w:val="16"/>
                <w:szCs w:val="16"/>
              </w:rPr>
              <w:t xml:space="preserve"> the</w:t>
            </w:r>
            <w:proofErr w:type="gramEnd"/>
            <w:r w:rsidRPr="006B0BFF">
              <w:rPr>
                <w:rFonts w:ascii="Arial" w:hAnsi="Arial" w:cs="Arial"/>
                <w:sz w:val="16"/>
                <w:szCs w:val="16"/>
              </w:rPr>
              <w:t xml:space="preserve"> model implementation can be similar enough between TE vendors</w:t>
            </w:r>
          </w:p>
        </w:tc>
      </w:tr>
      <w:tr w:rsidR="00382776" w:rsidRPr="00EC745F" w14:paraId="7464C054" w14:textId="77777777" w:rsidTr="001F5D70">
        <w:trPr>
          <w:jc w:val="center"/>
        </w:trPr>
        <w:tc>
          <w:tcPr>
            <w:tcW w:w="2263" w:type="dxa"/>
            <w:shd w:val="clear" w:color="auto" w:fill="auto"/>
          </w:tcPr>
          <w:p w14:paraId="3BB1B5A9" w14:textId="77777777" w:rsidR="00220DD3" w:rsidRPr="00EC745F" w:rsidRDefault="00220DD3" w:rsidP="000B2257">
            <w:pPr>
              <w:rPr>
                <w:rFonts w:ascii="Arial" w:hAnsi="Arial" w:cs="Arial"/>
                <w:bCs/>
                <w:sz w:val="16"/>
                <w:szCs w:val="16"/>
              </w:rPr>
            </w:pPr>
            <w:r w:rsidRPr="00EC745F">
              <w:rPr>
                <w:rFonts w:ascii="Arial" w:hAnsi="Arial" w:cs="Arial"/>
                <w:bCs/>
                <w:sz w:val="16"/>
                <w:szCs w:val="16"/>
              </w:rPr>
              <w:lastRenderedPageBreak/>
              <w:t>Feasibility of test decoder verification procedure</w:t>
            </w:r>
          </w:p>
        </w:tc>
        <w:tc>
          <w:tcPr>
            <w:tcW w:w="1889" w:type="dxa"/>
            <w:shd w:val="clear" w:color="auto" w:fill="auto"/>
          </w:tcPr>
          <w:p w14:paraId="2B92E2FF" w14:textId="3ECF147B" w:rsidR="00220DD3" w:rsidRPr="00F001C4" w:rsidRDefault="00220DD3" w:rsidP="000B2257">
            <w:pPr>
              <w:rPr>
                <w:rFonts w:ascii="Arial" w:hAnsi="Arial" w:cs="Arial"/>
                <w:sz w:val="16"/>
                <w:szCs w:val="16"/>
                <w:highlight w:val="yellow"/>
              </w:rPr>
            </w:pPr>
            <w:r w:rsidRPr="00F001C4">
              <w:rPr>
                <w:rFonts w:ascii="Arial" w:hAnsi="Arial" w:cs="Arial"/>
                <w:strike/>
                <w:sz w:val="16"/>
                <w:szCs w:val="16"/>
                <w:highlight w:val="yellow"/>
              </w:rPr>
              <w:t>FFS</w:t>
            </w:r>
            <w:r w:rsidR="00F001C4" w:rsidRPr="00F001C4">
              <w:rPr>
                <w:rFonts w:ascii="Arial" w:hAnsi="Arial" w:cs="Arial"/>
                <w:sz w:val="16"/>
                <w:szCs w:val="16"/>
                <w:highlight w:val="yellow"/>
              </w:rPr>
              <w:br/>
            </w:r>
            <w:r w:rsidR="00F001C4" w:rsidRPr="00F001C4">
              <w:rPr>
                <w:rFonts w:ascii="Times New Roman" w:eastAsia="PMingLiU" w:hAnsi="Times New Roman" w:cs="Times New Roman"/>
                <w:b/>
                <w:bCs/>
                <w:color w:val="000000"/>
                <w:sz w:val="18"/>
                <w:szCs w:val="18"/>
                <w:highlight w:val="yellow"/>
                <w:lang w:eastAsia="zh-TW"/>
              </w:rPr>
              <w:t>Procedure needs to be clarified</w:t>
            </w:r>
            <w:r w:rsidR="00F001C4" w:rsidRPr="00F001C4">
              <w:rPr>
                <w:rFonts w:ascii="Times New Roman" w:eastAsia="PMingLiU" w:hAnsi="Times New Roman" w:cs="Times New Roman"/>
                <w:color w:val="000000"/>
                <w:sz w:val="18"/>
                <w:szCs w:val="18"/>
                <w:highlight w:val="yellow"/>
                <w:lang w:eastAsia="zh-TW"/>
              </w:rPr>
              <w:br/>
              <w:t>(During this verification in particular condition, performance shall be guaranteed based on a reference encoder also provided by decoder vendor)</w:t>
            </w:r>
          </w:p>
        </w:tc>
        <w:tc>
          <w:tcPr>
            <w:tcW w:w="0" w:type="auto"/>
            <w:shd w:val="clear" w:color="auto" w:fill="auto"/>
          </w:tcPr>
          <w:p w14:paraId="3D1B18DE" w14:textId="357245EB" w:rsidR="00220DD3" w:rsidRPr="00F001C4" w:rsidRDefault="00220DD3" w:rsidP="000B2257">
            <w:pPr>
              <w:rPr>
                <w:rFonts w:ascii="Arial" w:hAnsi="Arial" w:cs="Arial"/>
                <w:sz w:val="16"/>
                <w:szCs w:val="16"/>
                <w:highlight w:val="yellow"/>
              </w:rPr>
            </w:pPr>
            <w:r w:rsidRPr="00F001C4">
              <w:rPr>
                <w:rFonts w:ascii="Arial" w:hAnsi="Arial" w:cs="Arial"/>
                <w:strike/>
                <w:sz w:val="16"/>
                <w:szCs w:val="16"/>
                <w:highlight w:val="yellow"/>
              </w:rPr>
              <w:t>FFS</w:t>
            </w:r>
            <w:r w:rsidR="00F001C4" w:rsidRPr="00F001C4">
              <w:rPr>
                <w:rFonts w:ascii="Arial" w:hAnsi="Arial" w:cs="Arial"/>
                <w:sz w:val="16"/>
                <w:szCs w:val="16"/>
                <w:highlight w:val="yellow"/>
              </w:rPr>
              <w:br/>
            </w:r>
            <w:r w:rsidR="00F001C4" w:rsidRPr="00F001C4">
              <w:rPr>
                <w:rFonts w:ascii="Times New Roman" w:eastAsia="PMingLiU" w:hAnsi="Times New Roman" w:cs="Times New Roman"/>
                <w:b/>
                <w:bCs/>
                <w:color w:val="000000"/>
                <w:sz w:val="18"/>
                <w:szCs w:val="18"/>
                <w:highlight w:val="yellow"/>
                <w:lang w:eastAsia="zh-TW"/>
              </w:rPr>
              <w:t>Procedure needs to be clarified</w:t>
            </w:r>
            <w:r w:rsidR="00F001C4" w:rsidRPr="00F001C4">
              <w:rPr>
                <w:rFonts w:ascii="Times New Roman" w:eastAsia="PMingLiU" w:hAnsi="Times New Roman" w:cs="Times New Roman"/>
                <w:color w:val="000000"/>
                <w:sz w:val="18"/>
                <w:szCs w:val="18"/>
                <w:highlight w:val="yellow"/>
                <w:lang w:eastAsia="zh-TW"/>
              </w:rPr>
              <w:br/>
              <w:t>(During this verification in particular condition, performance shall be guaranteed based on a reference encoder also provided by decoder vendor)</w:t>
            </w:r>
          </w:p>
        </w:tc>
        <w:tc>
          <w:tcPr>
            <w:tcW w:w="1785" w:type="dxa"/>
            <w:shd w:val="clear" w:color="auto" w:fill="auto"/>
          </w:tcPr>
          <w:p w14:paraId="5395DA62" w14:textId="6C3B57E0" w:rsidR="00220DD3" w:rsidRPr="00F001C4" w:rsidRDefault="00220DD3" w:rsidP="000B2257">
            <w:pPr>
              <w:rPr>
                <w:rFonts w:ascii="Arial" w:hAnsi="Arial" w:cs="Arial"/>
                <w:sz w:val="16"/>
                <w:szCs w:val="16"/>
                <w:highlight w:val="yellow"/>
              </w:rPr>
            </w:pPr>
            <w:r w:rsidRPr="00F001C4">
              <w:rPr>
                <w:rFonts w:ascii="Arial" w:hAnsi="Arial" w:cs="Arial"/>
                <w:strike/>
                <w:sz w:val="16"/>
                <w:szCs w:val="16"/>
                <w:highlight w:val="yellow"/>
              </w:rPr>
              <w:t>FFS</w:t>
            </w:r>
            <w:r w:rsidR="00F001C4" w:rsidRPr="00F001C4">
              <w:rPr>
                <w:rFonts w:ascii="Arial" w:hAnsi="Arial" w:cs="Arial"/>
                <w:sz w:val="16"/>
                <w:szCs w:val="16"/>
                <w:highlight w:val="yellow"/>
              </w:rPr>
              <w:br/>
              <w:t>Not applicable</w:t>
            </w:r>
          </w:p>
        </w:tc>
        <w:tc>
          <w:tcPr>
            <w:tcW w:w="1839" w:type="dxa"/>
          </w:tcPr>
          <w:p w14:paraId="36E7C45C" w14:textId="2A55E392" w:rsidR="00220DD3" w:rsidRPr="00F001C4" w:rsidRDefault="00F001C4" w:rsidP="000B2257">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t>Not applicable</w:t>
            </w:r>
          </w:p>
        </w:tc>
      </w:tr>
      <w:tr w:rsidR="00220DD3" w:rsidRPr="00EC745F" w14:paraId="45C074F0" w14:textId="77777777" w:rsidTr="000B2257">
        <w:trPr>
          <w:jc w:val="center"/>
        </w:trPr>
        <w:tc>
          <w:tcPr>
            <w:tcW w:w="0" w:type="auto"/>
            <w:gridSpan w:val="5"/>
            <w:shd w:val="clear" w:color="auto" w:fill="auto"/>
          </w:tcPr>
          <w:p w14:paraId="58335E96" w14:textId="77777777" w:rsidR="00220DD3" w:rsidRPr="00EC745F" w:rsidRDefault="00220DD3" w:rsidP="000B2257">
            <w:pPr>
              <w:rPr>
                <w:rFonts w:ascii="Arial" w:hAnsi="Arial" w:cs="Arial"/>
                <w:sz w:val="16"/>
                <w:szCs w:val="16"/>
              </w:rPr>
            </w:pPr>
            <w:r w:rsidRPr="00EC745F">
              <w:rPr>
                <w:rFonts w:ascii="Arial" w:hAnsi="Arial" w:cs="Arial"/>
                <w:b/>
                <w:sz w:val="16"/>
                <w:szCs w:val="16"/>
              </w:rPr>
              <w:t>Pros/Cons analysis</w:t>
            </w:r>
          </w:p>
        </w:tc>
      </w:tr>
      <w:tr w:rsidR="00382776" w:rsidRPr="00EC745F" w14:paraId="49CDBB9A" w14:textId="77777777" w:rsidTr="001F5D70">
        <w:trPr>
          <w:jc w:val="center"/>
        </w:trPr>
        <w:tc>
          <w:tcPr>
            <w:tcW w:w="2263" w:type="dxa"/>
            <w:shd w:val="clear" w:color="auto" w:fill="auto"/>
          </w:tcPr>
          <w:p w14:paraId="0352E9DE" w14:textId="77777777" w:rsidR="00F001C4" w:rsidRPr="00EC745F" w:rsidRDefault="00F001C4" w:rsidP="00F001C4">
            <w:pPr>
              <w:rPr>
                <w:rFonts w:ascii="Arial" w:hAnsi="Arial" w:cs="Arial"/>
                <w:bCs/>
                <w:sz w:val="16"/>
                <w:szCs w:val="16"/>
              </w:rPr>
            </w:pPr>
            <w:r w:rsidRPr="00EC745F">
              <w:rPr>
                <w:rFonts w:ascii="Arial" w:hAnsi="Arial" w:cs="Arial"/>
                <w:bCs/>
                <w:sz w:val="16"/>
                <w:szCs w:val="16"/>
              </w:rPr>
              <w:t>Reflection on the real deployment (likelihood that test decoder would be used</w:t>
            </w:r>
          </w:p>
        </w:tc>
        <w:tc>
          <w:tcPr>
            <w:tcW w:w="1889" w:type="dxa"/>
            <w:shd w:val="clear" w:color="auto" w:fill="auto"/>
          </w:tcPr>
          <w:p w14:paraId="36918CF5" w14:textId="77777777" w:rsidR="00F001C4" w:rsidRPr="00D91CAB" w:rsidRDefault="00F001C4" w:rsidP="00F001C4">
            <w:pPr>
              <w:rPr>
                <w:rFonts w:ascii="Times New Roman" w:eastAsia="等线" w:hAnsi="Times New Roman" w:cs="Times New Roman"/>
                <w:b/>
                <w:bCs/>
                <w:color w:val="000000"/>
                <w:sz w:val="18"/>
                <w:szCs w:val="18"/>
                <w:highlight w:val="yellow"/>
              </w:rPr>
            </w:pPr>
            <w:r w:rsidRPr="00D91CAB">
              <w:rPr>
                <w:rFonts w:ascii="Times New Roman" w:eastAsia="等线" w:hAnsi="Times New Roman" w:cs="Times New Roman"/>
                <w:b/>
                <w:bCs/>
                <w:color w:val="000000"/>
                <w:sz w:val="18"/>
                <w:szCs w:val="18"/>
                <w:highlight w:val="yellow"/>
              </w:rPr>
              <w:t>No</w:t>
            </w:r>
          </w:p>
          <w:p w14:paraId="1EE2927D" w14:textId="08D957A4" w:rsidR="00F001C4" w:rsidRPr="00D91CAB" w:rsidRDefault="00F001C4" w:rsidP="00F001C4">
            <w:pPr>
              <w:rPr>
                <w:rFonts w:ascii="Arial" w:hAnsi="Arial" w:cs="Arial"/>
                <w:sz w:val="16"/>
                <w:szCs w:val="16"/>
                <w:highlight w:val="yellow"/>
              </w:rPr>
            </w:pPr>
            <w:r w:rsidRPr="00D91CAB">
              <w:rPr>
                <w:rFonts w:ascii="Times New Roman" w:eastAsia="等线" w:hAnsi="Times New Roman" w:cs="Times New Roman"/>
                <w:color w:val="000000"/>
                <w:sz w:val="18"/>
                <w:szCs w:val="18"/>
                <w:highlight w:val="yellow"/>
              </w:rPr>
              <w:t>(Can’t reflect real deployment since no evidence shown that BS vendors will adopt decoder provided by UE vendors)</w:t>
            </w:r>
          </w:p>
        </w:tc>
        <w:tc>
          <w:tcPr>
            <w:tcW w:w="0" w:type="auto"/>
            <w:shd w:val="clear" w:color="auto" w:fill="auto"/>
          </w:tcPr>
          <w:p w14:paraId="221839B1" w14:textId="77777777" w:rsidR="00D91CAB" w:rsidRPr="00D91CAB" w:rsidRDefault="00D91CAB" w:rsidP="00D91CAB">
            <w:pPr>
              <w:rPr>
                <w:rFonts w:ascii="Times New Roman" w:eastAsia="等线" w:hAnsi="Times New Roman" w:cs="Times New Roman"/>
                <w:b/>
                <w:bCs/>
                <w:color w:val="000000"/>
                <w:sz w:val="18"/>
                <w:szCs w:val="18"/>
                <w:highlight w:val="yellow"/>
              </w:rPr>
            </w:pPr>
            <w:proofErr w:type="gramStart"/>
            <w:r w:rsidRPr="00D91CAB">
              <w:rPr>
                <w:rFonts w:ascii="Times New Roman" w:eastAsia="等线" w:hAnsi="Times New Roman" w:cs="Times New Roman"/>
                <w:b/>
                <w:bCs/>
                <w:color w:val="000000"/>
                <w:sz w:val="18"/>
                <w:szCs w:val="18"/>
                <w:highlight w:val="yellow"/>
              </w:rPr>
              <w:t>Yes</w:t>
            </w:r>
            <w:proofErr w:type="gramEnd"/>
            <w:r w:rsidRPr="00D91CAB">
              <w:rPr>
                <w:rFonts w:ascii="Times New Roman" w:eastAsia="等线" w:hAnsi="Times New Roman" w:cs="Times New Roman"/>
                <w:b/>
                <w:bCs/>
                <w:color w:val="000000"/>
                <w:sz w:val="18"/>
                <w:szCs w:val="18"/>
                <w:highlight w:val="yellow"/>
              </w:rPr>
              <w:t xml:space="preserve"> or Maybe</w:t>
            </w:r>
          </w:p>
          <w:p w14:paraId="751A78A9" w14:textId="17AC870B" w:rsidR="00F001C4" w:rsidRPr="00D91CAB" w:rsidRDefault="00D91CAB" w:rsidP="00D91CAB">
            <w:pPr>
              <w:rPr>
                <w:rFonts w:ascii="Arial" w:hAnsi="Arial" w:cs="Arial"/>
                <w:sz w:val="16"/>
                <w:szCs w:val="16"/>
                <w:highlight w:val="yellow"/>
              </w:rPr>
            </w:pPr>
            <w:r w:rsidRPr="00D91CAB">
              <w:rPr>
                <w:rFonts w:ascii="Times New Roman" w:eastAsia="等线" w:hAnsi="Times New Roman" w:cs="Times New Roman"/>
                <w:color w:val="000000"/>
                <w:sz w:val="18"/>
                <w:szCs w:val="18"/>
                <w:highlight w:val="yellow"/>
              </w:rPr>
              <w:t>(Depends on relevant collaboration is available in the real deployment)</w:t>
            </w:r>
          </w:p>
        </w:tc>
        <w:tc>
          <w:tcPr>
            <w:tcW w:w="1785" w:type="dxa"/>
            <w:shd w:val="clear" w:color="auto" w:fill="auto"/>
          </w:tcPr>
          <w:p w14:paraId="1393E588" w14:textId="7B898CA9" w:rsidR="00F001C4" w:rsidRPr="00D91CAB" w:rsidRDefault="00D91CAB" w:rsidP="00F001C4">
            <w:pPr>
              <w:rPr>
                <w:rFonts w:ascii="Arial" w:hAnsi="Arial" w:cs="Arial"/>
                <w:sz w:val="16"/>
                <w:szCs w:val="16"/>
                <w:highlight w:val="yellow"/>
              </w:rPr>
            </w:pPr>
            <w:r w:rsidRPr="00D91CAB">
              <w:rPr>
                <w:rFonts w:ascii="Times New Roman" w:eastAsia="等线" w:hAnsi="Times New Roman" w:cs="Times New Roman"/>
                <w:b/>
                <w:bCs/>
                <w:color w:val="000000"/>
                <w:sz w:val="18"/>
                <w:szCs w:val="18"/>
                <w:highlight w:val="yellow"/>
              </w:rPr>
              <w:t>Maybe</w:t>
            </w:r>
            <w:r w:rsidR="00F001C4" w:rsidRPr="00D91CAB">
              <w:rPr>
                <w:rFonts w:ascii="Times New Roman" w:eastAsia="等线" w:hAnsi="Times New Roman" w:cs="Times New Roman"/>
                <w:color w:val="000000"/>
                <w:sz w:val="18"/>
                <w:szCs w:val="18"/>
                <w:highlight w:val="yellow"/>
              </w:rPr>
              <w:br/>
              <w:t>(Depends on whether specified test decoder can reflect decoder in the field)</w:t>
            </w:r>
          </w:p>
        </w:tc>
        <w:tc>
          <w:tcPr>
            <w:tcW w:w="1839" w:type="dxa"/>
          </w:tcPr>
          <w:p w14:paraId="2BD948E1" w14:textId="11F5BC5A" w:rsidR="00F001C4" w:rsidRPr="00D91CAB" w:rsidRDefault="00D91CAB" w:rsidP="00F001C4">
            <w:pPr>
              <w:rPr>
                <w:rFonts w:ascii="Arial" w:hAnsi="Arial" w:cs="Arial"/>
                <w:sz w:val="16"/>
                <w:szCs w:val="16"/>
                <w:highlight w:val="yellow"/>
              </w:rPr>
            </w:pPr>
            <w:r w:rsidRPr="00D91CAB">
              <w:rPr>
                <w:rFonts w:ascii="Times New Roman" w:eastAsia="等线" w:hAnsi="Times New Roman" w:cs="Times New Roman"/>
                <w:b/>
                <w:bCs/>
                <w:color w:val="000000"/>
                <w:sz w:val="18"/>
                <w:szCs w:val="18"/>
                <w:highlight w:val="yellow"/>
              </w:rPr>
              <w:t>Maybe</w:t>
            </w:r>
            <w:r w:rsidR="00F001C4" w:rsidRPr="00D91CAB">
              <w:rPr>
                <w:rFonts w:ascii="Times New Roman" w:eastAsia="等线" w:hAnsi="Times New Roman" w:cs="Times New Roman"/>
                <w:color w:val="000000"/>
                <w:sz w:val="18"/>
                <w:szCs w:val="18"/>
                <w:highlight w:val="yellow"/>
              </w:rPr>
              <w:br/>
              <w:t>(Depends on whether specified data set for training can reflect decoder in the field)</w:t>
            </w:r>
          </w:p>
        </w:tc>
      </w:tr>
      <w:tr w:rsidR="00382776" w:rsidRPr="00EC745F" w14:paraId="775AD8BE" w14:textId="77777777" w:rsidTr="001F5D70">
        <w:trPr>
          <w:jc w:val="center"/>
        </w:trPr>
        <w:tc>
          <w:tcPr>
            <w:tcW w:w="2263" w:type="dxa"/>
            <w:shd w:val="clear" w:color="auto" w:fill="auto"/>
          </w:tcPr>
          <w:p w14:paraId="74A2D0F1" w14:textId="77777777" w:rsidR="00220DD3" w:rsidRPr="006B0BFF" w:rsidRDefault="00220DD3" w:rsidP="000B2257">
            <w:pPr>
              <w:rPr>
                <w:rFonts w:ascii="Arial" w:hAnsi="Arial" w:cs="Arial"/>
                <w:bCs/>
                <w:sz w:val="16"/>
                <w:szCs w:val="16"/>
              </w:rPr>
            </w:pPr>
            <w:r w:rsidRPr="006B0BFF">
              <w:rPr>
                <w:rFonts w:ascii="Arial" w:hAnsi="Arial" w:cs="Arial"/>
                <w:bCs/>
                <w:sz w:val="16"/>
                <w:szCs w:val="16"/>
              </w:rPr>
              <w:t xml:space="preserve">TE requirements to deploy the decoder (e.g., training, complexity, </w:t>
            </w:r>
            <w:proofErr w:type="spellStart"/>
            <w:r w:rsidRPr="006B0BFF">
              <w:rPr>
                <w:rFonts w:ascii="Arial" w:hAnsi="Arial" w:cs="Arial"/>
                <w:bCs/>
                <w:sz w:val="16"/>
                <w:szCs w:val="16"/>
              </w:rPr>
              <w:t>interopereatbility</w:t>
            </w:r>
            <w:proofErr w:type="spellEnd"/>
            <w:r w:rsidRPr="006B0BFF">
              <w:rPr>
                <w:rFonts w:ascii="Arial" w:hAnsi="Arial" w:cs="Arial"/>
                <w:bCs/>
                <w:sz w:val="16"/>
                <w:szCs w:val="16"/>
              </w:rPr>
              <w:t>)</w:t>
            </w:r>
          </w:p>
        </w:tc>
        <w:tc>
          <w:tcPr>
            <w:tcW w:w="1889" w:type="dxa"/>
            <w:shd w:val="clear" w:color="auto" w:fill="auto"/>
          </w:tcPr>
          <w:p w14:paraId="2536B120" w14:textId="77777777" w:rsidR="00220DD3" w:rsidRPr="006B0BFF" w:rsidRDefault="00220DD3" w:rsidP="000B2257">
            <w:pPr>
              <w:rPr>
                <w:rFonts w:ascii="Arial" w:hAnsi="Arial" w:cs="Arial"/>
                <w:sz w:val="16"/>
                <w:szCs w:val="16"/>
              </w:rPr>
            </w:pPr>
            <w:r w:rsidRPr="006B0BFF">
              <w:rPr>
                <w:rFonts w:ascii="Arial" w:hAnsi="Arial" w:cs="Arial"/>
                <w:sz w:val="16"/>
                <w:szCs w:val="16"/>
              </w:rPr>
              <w:t>Higher than Option 3/4 in terms of that maybe more than one decoder is implemented by TE</w:t>
            </w:r>
          </w:p>
          <w:p w14:paraId="3E35F0F7" w14:textId="77777777" w:rsidR="00220DD3" w:rsidRPr="006B0BFF" w:rsidRDefault="00220DD3" w:rsidP="000B2257">
            <w:pPr>
              <w:rPr>
                <w:rFonts w:ascii="Arial" w:hAnsi="Arial" w:cs="Arial"/>
                <w:sz w:val="16"/>
                <w:szCs w:val="16"/>
              </w:rPr>
            </w:pPr>
          </w:p>
          <w:p w14:paraId="366A137D" w14:textId="77777777" w:rsidR="00220DD3" w:rsidRPr="006B0BFF" w:rsidRDefault="00220DD3" w:rsidP="000B2257">
            <w:pPr>
              <w:rPr>
                <w:rFonts w:ascii="Arial" w:hAnsi="Arial" w:cs="Arial"/>
                <w:sz w:val="16"/>
                <w:szCs w:val="16"/>
              </w:rPr>
            </w:pPr>
            <w:r w:rsidRPr="006B0BFF">
              <w:rPr>
                <w:rFonts w:ascii="Arial" w:hAnsi="Arial" w:cs="Arial"/>
                <w:sz w:val="16"/>
                <w:szCs w:val="16"/>
              </w:rPr>
              <w:t>Lower thank Option 3/4 in terms of that no training at TE is required</w:t>
            </w:r>
          </w:p>
        </w:tc>
        <w:tc>
          <w:tcPr>
            <w:tcW w:w="0" w:type="auto"/>
            <w:shd w:val="clear" w:color="auto" w:fill="auto"/>
          </w:tcPr>
          <w:p w14:paraId="1E7A817F" w14:textId="77777777" w:rsidR="00220DD3" w:rsidRPr="006B0BFF" w:rsidRDefault="00220DD3" w:rsidP="000B2257">
            <w:pPr>
              <w:rPr>
                <w:rFonts w:ascii="Arial" w:hAnsi="Arial" w:cs="Arial"/>
                <w:sz w:val="16"/>
                <w:szCs w:val="16"/>
              </w:rPr>
            </w:pPr>
            <w:r w:rsidRPr="006B0BFF">
              <w:rPr>
                <w:rFonts w:ascii="Arial" w:hAnsi="Arial" w:cs="Arial"/>
                <w:sz w:val="16"/>
                <w:szCs w:val="16"/>
              </w:rPr>
              <w:t>Higher than Option 3/4 in terms of that maybe more than one decoder is implemented by TE</w:t>
            </w:r>
          </w:p>
          <w:p w14:paraId="5CC6ABDE" w14:textId="77777777" w:rsidR="00220DD3" w:rsidRPr="006B0BFF" w:rsidRDefault="00220DD3" w:rsidP="000B2257">
            <w:pPr>
              <w:rPr>
                <w:rFonts w:ascii="Arial" w:hAnsi="Arial" w:cs="Arial"/>
                <w:sz w:val="16"/>
                <w:szCs w:val="16"/>
              </w:rPr>
            </w:pPr>
          </w:p>
          <w:p w14:paraId="4CBC4F78" w14:textId="77777777" w:rsidR="00220DD3" w:rsidRPr="006B0BFF" w:rsidRDefault="00220DD3" w:rsidP="000B2257">
            <w:pPr>
              <w:rPr>
                <w:rFonts w:ascii="Arial" w:hAnsi="Arial" w:cs="Arial"/>
                <w:sz w:val="16"/>
                <w:szCs w:val="16"/>
              </w:rPr>
            </w:pPr>
            <w:r w:rsidRPr="006B0BFF">
              <w:rPr>
                <w:rFonts w:ascii="Arial" w:hAnsi="Arial" w:cs="Arial"/>
                <w:sz w:val="16"/>
                <w:szCs w:val="16"/>
              </w:rPr>
              <w:t>Lower thank Option 3/4 in terms of that no training at TE is required</w:t>
            </w:r>
          </w:p>
        </w:tc>
        <w:tc>
          <w:tcPr>
            <w:tcW w:w="1785" w:type="dxa"/>
            <w:shd w:val="clear" w:color="auto" w:fill="auto"/>
          </w:tcPr>
          <w:p w14:paraId="6F41970B" w14:textId="77777777" w:rsidR="00220DD3" w:rsidRPr="006B0BFF" w:rsidRDefault="00220DD3" w:rsidP="000B2257">
            <w:pPr>
              <w:rPr>
                <w:rFonts w:ascii="Arial" w:hAnsi="Arial" w:cs="Arial"/>
                <w:sz w:val="16"/>
                <w:szCs w:val="16"/>
              </w:rPr>
            </w:pPr>
            <w:r w:rsidRPr="006B0BFF">
              <w:rPr>
                <w:rFonts w:ascii="Arial" w:hAnsi="Arial" w:cs="Arial"/>
                <w:sz w:val="16"/>
                <w:szCs w:val="16"/>
              </w:rPr>
              <w:t>Lower complexity than Option 1/2 in terms of that only one decoder is implemented by TE</w:t>
            </w:r>
          </w:p>
          <w:p w14:paraId="424C62C7" w14:textId="77777777" w:rsidR="00220DD3" w:rsidRPr="006B0BFF" w:rsidRDefault="00220DD3" w:rsidP="000B2257">
            <w:pPr>
              <w:rPr>
                <w:rFonts w:ascii="Arial" w:hAnsi="Arial" w:cs="Arial"/>
                <w:sz w:val="16"/>
                <w:szCs w:val="16"/>
              </w:rPr>
            </w:pPr>
          </w:p>
          <w:p w14:paraId="077647C9" w14:textId="77777777" w:rsidR="00220DD3" w:rsidRPr="006B0BFF" w:rsidRDefault="00220DD3" w:rsidP="000B2257">
            <w:pPr>
              <w:rPr>
                <w:rFonts w:ascii="Arial" w:hAnsi="Arial" w:cs="Arial"/>
                <w:sz w:val="16"/>
                <w:szCs w:val="16"/>
              </w:rPr>
            </w:pPr>
            <w:r w:rsidRPr="006B0BFF">
              <w:rPr>
                <w:rFonts w:ascii="Arial" w:hAnsi="Arial" w:cs="Arial"/>
                <w:sz w:val="16"/>
                <w:szCs w:val="16"/>
              </w:rPr>
              <w:t>Lower thank Option 4 in terms of that no training at TE is required</w:t>
            </w:r>
          </w:p>
        </w:tc>
        <w:tc>
          <w:tcPr>
            <w:tcW w:w="1839" w:type="dxa"/>
          </w:tcPr>
          <w:p w14:paraId="5FAC952D" w14:textId="77777777" w:rsidR="00220DD3" w:rsidRPr="006B0BFF" w:rsidRDefault="00220DD3" w:rsidP="000B2257">
            <w:pPr>
              <w:rPr>
                <w:rFonts w:ascii="Arial" w:hAnsi="Arial" w:cs="Arial"/>
                <w:sz w:val="16"/>
                <w:szCs w:val="16"/>
              </w:rPr>
            </w:pPr>
            <w:r w:rsidRPr="006B0BFF">
              <w:rPr>
                <w:rFonts w:ascii="Arial" w:hAnsi="Arial" w:cs="Arial"/>
                <w:sz w:val="16"/>
                <w:szCs w:val="16"/>
              </w:rPr>
              <w:t>Lower complexity than Option 1/2 in terms of that only one decoder is implemented by TE</w:t>
            </w:r>
          </w:p>
          <w:p w14:paraId="7AE3D129" w14:textId="77777777" w:rsidR="00220DD3" w:rsidRPr="006B0BFF" w:rsidRDefault="00220DD3" w:rsidP="000B2257">
            <w:pPr>
              <w:rPr>
                <w:rFonts w:ascii="Arial" w:hAnsi="Arial" w:cs="Arial"/>
                <w:sz w:val="16"/>
                <w:szCs w:val="16"/>
              </w:rPr>
            </w:pPr>
          </w:p>
          <w:p w14:paraId="10DC0EBA" w14:textId="77777777" w:rsidR="00220DD3" w:rsidRPr="006B0BFF" w:rsidRDefault="00220DD3" w:rsidP="000B2257">
            <w:pPr>
              <w:rPr>
                <w:rFonts w:ascii="Arial" w:hAnsi="Arial" w:cs="Arial"/>
                <w:sz w:val="16"/>
                <w:szCs w:val="16"/>
              </w:rPr>
            </w:pPr>
            <w:r w:rsidRPr="006B0BFF">
              <w:rPr>
                <w:rFonts w:ascii="Arial" w:hAnsi="Arial" w:cs="Arial"/>
                <w:sz w:val="16"/>
                <w:szCs w:val="16"/>
              </w:rPr>
              <w:t xml:space="preserve">Higher than Option 3 in terms of that training at TE is required </w:t>
            </w:r>
          </w:p>
          <w:p w14:paraId="652DC0B9" w14:textId="77777777" w:rsidR="00220DD3" w:rsidRPr="006B0BFF" w:rsidRDefault="00220DD3" w:rsidP="000B2257">
            <w:pPr>
              <w:rPr>
                <w:rFonts w:ascii="Arial" w:hAnsi="Arial" w:cs="Arial"/>
                <w:sz w:val="16"/>
                <w:szCs w:val="16"/>
              </w:rPr>
            </w:pPr>
          </w:p>
          <w:p w14:paraId="27475A2B" w14:textId="77777777" w:rsidR="00220DD3" w:rsidRPr="006B0BFF" w:rsidRDefault="00220DD3" w:rsidP="000B2257">
            <w:pPr>
              <w:rPr>
                <w:rFonts w:ascii="Arial" w:hAnsi="Arial" w:cs="Arial"/>
                <w:sz w:val="16"/>
                <w:szCs w:val="16"/>
              </w:rPr>
            </w:pPr>
            <w:r w:rsidRPr="006B0BFF">
              <w:rPr>
                <w:rFonts w:ascii="Arial" w:hAnsi="Arial" w:cs="Arial"/>
                <w:sz w:val="16"/>
                <w:szCs w:val="16"/>
              </w:rPr>
              <w:t>Note: How to ensure compatibility/ interoperability between TE and DUT needs further study</w:t>
            </w:r>
          </w:p>
        </w:tc>
      </w:tr>
      <w:tr w:rsidR="00382776" w:rsidRPr="00EC745F" w14:paraId="51046984" w14:textId="77777777" w:rsidTr="001F5D70">
        <w:trPr>
          <w:jc w:val="center"/>
        </w:trPr>
        <w:tc>
          <w:tcPr>
            <w:tcW w:w="2263" w:type="dxa"/>
            <w:shd w:val="clear" w:color="auto" w:fill="auto"/>
          </w:tcPr>
          <w:p w14:paraId="7339E8E8" w14:textId="77777777" w:rsidR="00220DD3" w:rsidRPr="006B0BFF" w:rsidRDefault="00220DD3" w:rsidP="000B2257">
            <w:pPr>
              <w:rPr>
                <w:rFonts w:ascii="Arial" w:hAnsi="Arial" w:cs="Arial"/>
                <w:bCs/>
                <w:sz w:val="16"/>
                <w:szCs w:val="16"/>
              </w:rPr>
            </w:pPr>
            <w:r w:rsidRPr="006B0BFF">
              <w:rPr>
                <w:rFonts w:ascii="Arial" w:hAnsi="Arial" w:cs="Arial"/>
                <w:bCs/>
                <w:sz w:val="16"/>
                <w:szCs w:val="16"/>
              </w:rPr>
              <w:t>Specification effort (defining test decoder and requirements)</w:t>
            </w:r>
          </w:p>
        </w:tc>
        <w:tc>
          <w:tcPr>
            <w:tcW w:w="1889" w:type="dxa"/>
            <w:shd w:val="clear" w:color="auto" w:fill="auto"/>
          </w:tcPr>
          <w:p w14:paraId="0FA8FE1A" w14:textId="77777777" w:rsidR="00220DD3" w:rsidRPr="006B0BFF" w:rsidRDefault="00220DD3" w:rsidP="000B2257">
            <w:pPr>
              <w:rPr>
                <w:rFonts w:ascii="Arial" w:hAnsi="Arial" w:cs="Arial"/>
                <w:sz w:val="16"/>
                <w:szCs w:val="16"/>
              </w:rPr>
            </w:pPr>
            <w:r w:rsidRPr="006B0BFF">
              <w:rPr>
                <w:rFonts w:ascii="Arial" w:hAnsi="Arial" w:cs="Arial"/>
                <w:sz w:val="16"/>
                <w:szCs w:val="16"/>
              </w:rPr>
              <w:t>Low</w:t>
            </w:r>
          </w:p>
        </w:tc>
        <w:tc>
          <w:tcPr>
            <w:tcW w:w="0" w:type="auto"/>
            <w:shd w:val="clear" w:color="auto" w:fill="auto"/>
          </w:tcPr>
          <w:p w14:paraId="6128DB9F" w14:textId="77777777" w:rsidR="00220DD3" w:rsidRPr="006B0BFF" w:rsidRDefault="00220DD3" w:rsidP="000B2257">
            <w:pPr>
              <w:rPr>
                <w:rFonts w:ascii="Arial" w:hAnsi="Arial" w:cs="Arial"/>
                <w:sz w:val="16"/>
                <w:szCs w:val="16"/>
              </w:rPr>
            </w:pPr>
            <w:r w:rsidRPr="006B0BFF">
              <w:rPr>
                <w:rFonts w:ascii="Arial" w:hAnsi="Arial" w:cs="Arial"/>
                <w:sz w:val="16"/>
                <w:szCs w:val="16"/>
              </w:rPr>
              <w:t>Low</w:t>
            </w:r>
          </w:p>
        </w:tc>
        <w:tc>
          <w:tcPr>
            <w:tcW w:w="1785" w:type="dxa"/>
            <w:shd w:val="clear" w:color="auto" w:fill="auto"/>
          </w:tcPr>
          <w:p w14:paraId="777E5B18" w14:textId="77777777" w:rsidR="00220DD3" w:rsidRPr="006B0BFF" w:rsidRDefault="00220DD3" w:rsidP="000B2257">
            <w:pPr>
              <w:rPr>
                <w:rFonts w:ascii="Arial" w:hAnsi="Arial" w:cs="Arial"/>
                <w:sz w:val="16"/>
                <w:szCs w:val="16"/>
              </w:rPr>
            </w:pPr>
            <w:r w:rsidRPr="006B0BFF">
              <w:rPr>
                <w:rFonts w:ascii="Arial" w:hAnsi="Arial" w:cs="Arial"/>
                <w:sz w:val="16"/>
                <w:szCs w:val="16"/>
              </w:rPr>
              <w:t>Highest</w:t>
            </w:r>
          </w:p>
          <w:p w14:paraId="45799CFB" w14:textId="77777777" w:rsidR="00220DD3" w:rsidRPr="006B0BFF" w:rsidRDefault="00220DD3" w:rsidP="000B2257">
            <w:pPr>
              <w:rPr>
                <w:rFonts w:ascii="Arial" w:hAnsi="Arial" w:cs="Arial"/>
                <w:sz w:val="16"/>
                <w:szCs w:val="16"/>
              </w:rPr>
            </w:pPr>
          </w:p>
          <w:p w14:paraId="65882D5C" w14:textId="77777777" w:rsidR="00220DD3" w:rsidRPr="006B0BFF" w:rsidRDefault="00220DD3" w:rsidP="000B2257">
            <w:pPr>
              <w:rPr>
                <w:rFonts w:ascii="Arial" w:hAnsi="Arial" w:cs="Arial"/>
                <w:sz w:val="16"/>
                <w:szCs w:val="16"/>
              </w:rPr>
            </w:pPr>
            <w:r w:rsidRPr="006B0BFF">
              <w:rPr>
                <w:rFonts w:ascii="Arial" w:hAnsi="Arial" w:cs="Arial"/>
                <w:sz w:val="16"/>
                <w:szCs w:val="16"/>
              </w:rPr>
              <w:t>RAN4 needs to standardize the entire decoder</w:t>
            </w:r>
          </w:p>
        </w:tc>
        <w:tc>
          <w:tcPr>
            <w:tcW w:w="1839" w:type="dxa"/>
          </w:tcPr>
          <w:p w14:paraId="34411D01" w14:textId="77777777" w:rsidR="00220DD3" w:rsidRPr="006B0BFF" w:rsidRDefault="00220DD3" w:rsidP="000B2257">
            <w:pPr>
              <w:rPr>
                <w:rFonts w:ascii="Arial" w:hAnsi="Arial" w:cs="Arial"/>
                <w:sz w:val="16"/>
                <w:szCs w:val="16"/>
              </w:rPr>
            </w:pPr>
            <w:r w:rsidRPr="006B0BFF">
              <w:rPr>
                <w:rFonts w:ascii="Arial" w:hAnsi="Arial" w:cs="Arial"/>
                <w:sz w:val="16"/>
                <w:szCs w:val="16"/>
              </w:rPr>
              <w:t>High</w:t>
            </w:r>
          </w:p>
          <w:p w14:paraId="41028F7F" w14:textId="77777777" w:rsidR="00220DD3" w:rsidRPr="006B0BFF" w:rsidRDefault="00220DD3" w:rsidP="000B2257">
            <w:pPr>
              <w:rPr>
                <w:rFonts w:ascii="Arial" w:hAnsi="Arial" w:cs="Arial"/>
                <w:sz w:val="16"/>
                <w:szCs w:val="16"/>
              </w:rPr>
            </w:pPr>
          </w:p>
          <w:p w14:paraId="1A47D6B4" w14:textId="77777777" w:rsidR="00220DD3" w:rsidRPr="006B0BFF" w:rsidRDefault="00220DD3" w:rsidP="000B2257">
            <w:pPr>
              <w:rPr>
                <w:rFonts w:ascii="Arial" w:hAnsi="Arial" w:cs="Arial"/>
                <w:sz w:val="16"/>
                <w:szCs w:val="16"/>
              </w:rPr>
            </w:pPr>
            <w:r w:rsidRPr="006B0BFF">
              <w:rPr>
                <w:rFonts w:ascii="Arial" w:hAnsi="Arial" w:cs="Arial"/>
                <w:sz w:val="16"/>
                <w:szCs w:val="16"/>
              </w:rPr>
              <w:t>RAN4 needs to study and may decide on what to standardize</w:t>
            </w:r>
          </w:p>
        </w:tc>
      </w:tr>
      <w:tr w:rsidR="00382776" w:rsidRPr="00EC745F" w14:paraId="71F65524" w14:textId="77777777" w:rsidTr="001F5D70">
        <w:trPr>
          <w:jc w:val="center"/>
        </w:trPr>
        <w:tc>
          <w:tcPr>
            <w:tcW w:w="2263" w:type="dxa"/>
            <w:shd w:val="clear" w:color="auto" w:fill="auto"/>
          </w:tcPr>
          <w:p w14:paraId="3150DAA6"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Confidentiality/ IP issues in the testing procedure (after specs are published)</w:t>
            </w:r>
          </w:p>
        </w:tc>
        <w:tc>
          <w:tcPr>
            <w:tcW w:w="1889" w:type="dxa"/>
            <w:shd w:val="clear" w:color="auto" w:fill="auto"/>
          </w:tcPr>
          <w:p w14:paraId="05E0E927" w14:textId="098C965F" w:rsidR="00220DD3" w:rsidRPr="00FD7D11" w:rsidRDefault="00D91CAB" w:rsidP="000B2257">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br/>
              <w:t>(Disclosure of UE vendor designed IP during testing)</w:t>
            </w:r>
          </w:p>
        </w:tc>
        <w:tc>
          <w:tcPr>
            <w:tcW w:w="0" w:type="auto"/>
            <w:shd w:val="clear" w:color="auto" w:fill="auto"/>
          </w:tcPr>
          <w:p w14:paraId="0E80FF4C" w14:textId="4740D498" w:rsidR="00220DD3" w:rsidRPr="00FD7D11" w:rsidRDefault="00D91CAB" w:rsidP="000B2257">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br/>
              <w:t xml:space="preserve">(Disclosure of BS </w:t>
            </w:r>
            <w:r w:rsidRPr="00FD7D11">
              <w:rPr>
                <w:rFonts w:ascii="Times New Roman" w:eastAsia="等线" w:hAnsi="Times New Roman" w:cs="Times New Roman"/>
                <w:color w:val="000000"/>
                <w:sz w:val="18"/>
                <w:szCs w:val="18"/>
                <w:highlight w:val="yellow"/>
              </w:rPr>
              <w:br/>
              <w:t>vendor designed IP during testing)</w:t>
            </w:r>
          </w:p>
          <w:p w14:paraId="205D1E4A" w14:textId="24D4B06D" w:rsidR="00D91CAB" w:rsidRPr="00FD7D11" w:rsidRDefault="00D91CAB" w:rsidP="00D91CAB">
            <w:pPr>
              <w:jc w:val="center"/>
              <w:rPr>
                <w:rFonts w:ascii="Arial" w:hAnsi="Arial" w:cs="Arial"/>
                <w:sz w:val="16"/>
                <w:szCs w:val="16"/>
                <w:highlight w:val="yellow"/>
              </w:rPr>
            </w:pPr>
          </w:p>
        </w:tc>
        <w:tc>
          <w:tcPr>
            <w:tcW w:w="1785" w:type="dxa"/>
            <w:shd w:val="clear" w:color="auto" w:fill="auto"/>
          </w:tcPr>
          <w:p w14:paraId="2F5FBB4D" w14:textId="77777777" w:rsidR="00220DD3" w:rsidRPr="006B0BFF" w:rsidRDefault="00220DD3" w:rsidP="000B2257">
            <w:pPr>
              <w:rPr>
                <w:rFonts w:ascii="Arial" w:hAnsi="Arial" w:cs="Arial"/>
                <w:sz w:val="16"/>
                <w:szCs w:val="16"/>
              </w:rPr>
            </w:pPr>
            <w:r w:rsidRPr="006B0BFF">
              <w:rPr>
                <w:rFonts w:ascii="Arial" w:hAnsi="Arial" w:cs="Arial"/>
                <w:sz w:val="16"/>
                <w:szCs w:val="16"/>
              </w:rPr>
              <w:t>No</w:t>
            </w:r>
          </w:p>
        </w:tc>
        <w:tc>
          <w:tcPr>
            <w:tcW w:w="1839" w:type="dxa"/>
          </w:tcPr>
          <w:p w14:paraId="06A13837" w14:textId="77777777" w:rsidR="00220DD3" w:rsidRPr="006B0BFF" w:rsidRDefault="00220DD3" w:rsidP="000B2257">
            <w:pPr>
              <w:rPr>
                <w:rFonts w:ascii="Arial" w:hAnsi="Arial" w:cs="Arial"/>
                <w:sz w:val="16"/>
                <w:szCs w:val="16"/>
              </w:rPr>
            </w:pPr>
            <w:r w:rsidRPr="006B0BFF">
              <w:rPr>
                <w:rFonts w:ascii="Arial" w:hAnsi="Arial" w:cs="Arial"/>
                <w:sz w:val="16"/>
                <w:szCs w:val="16"/>
              </w:rPr>
              <w:t>No</w:t>
            </w:r>
          </w:p>
        </w:tc>
      </w:tr>
      <w:tr w:rsidR="00382776" w:rsidRPr="00EC745F" w14:paraId="38CBDF49" w14:textId="77777777" w:rsidTr="001F5D70">
        <w:trPr>
          <w:jc w:val="center"/>
        </w:trPr>
        <w:tc>
          <w:tcPr>
            <w:tcW w:w="2263" w:type="dxa"/>
            <w:shd w:val="clear" w:color="auto" w:fill="auto"/>
          </w:tcPr>
          <w:p w14:paraId="122D4B01" w14:textId="77777777" w:rsidR="00FD7D11" w:rsidRPr="00EC745F" w:rsidRDefault="00FD7D11" w:rsidP="00FD7D11">
            <w:pPr>
              <w:rPr>
                <w:rFonts w:ascii="Arial" w:hAnsi="Arial" w:cs="Arial"/>
                <w:bCs/>
                <w:sz w:val="16"/>
                <w:szCs w:val="16"/>
              </w:rPr>
            </w:pPr>
            <w:r w:rsidRPr="00EC745F">
              <w:rPr>
                <w:rFonts w:ascii="Arial" w:hAnsi="Arial" w:cs="Arial"/>
                <w:bCs/>
                <w:sz w:val="16"/>
                <w:szCs w:val="16"/>
              </w:rPr>
              <w:t>Applicability to different scenarios/conditions/ configurations</w:t>
            </w:r>
          </w:p>
        </w:tc>
        <w:tc>
          <w:tcPr>
            <w:tcW w:w="1889" w:type="dxa"/>
            <w:shd w:val="clear" w:color="auto" w:fill="auto"/>
          </w:tcPr>
          <w:p w14:paraId="6EA321D4" w14:textId="44D504E8" w:rsidR="00FD7D11" w:rsidRPr="00FD7D11" w:rsidRDefault="00FD7D11" w:rsidP="00FD7D11">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UE vendors can provide different test decoders accordingly</w:t>
            </w:r>
          </w:p>
        </w:tc>
        <w:tc>
          <w:tcPr>
            <w:tcW w:w="0" w:type="auto"/>
            <w:shd w:val="clear" w:color="auto" w:fill="auto"/>
          </w:tcPr>
          <w:p w14:paraId="0355B243" w14:textId="3B2A1378" w:rsidR="00FD7D11" w:rsidRPr="00FD7D11" w:rsidRDefault="00FD7D11" w:rsidP="00FD7D11">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BS vendors can provide different test decoders accordingly</w:t>
            </w:r>
          </w:p>
        </w:tc>
        <w:tc>
          <w:tcPr>
            <w:tcW w:w="1785" w:type="dxa"/>
            <w:shd w:val="clear" w:color="auto" w:fill="auto"/>
          </w:tcPr>
          <w:p w14:paraId="09A46BB7" w14:textId="5839BE9B" w:rsidR="00FD7D11" w:rsidRPr="00FD7D11" w:rsidRDefault="00FD7D11" w:rsidP="00FD7D11">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3GPP can specify different test decoders accordingly</w:t>
            </w:r>
          </w:p>
        </w:tc>
        <w:tc>
          <w:tcPr>
            <w:tcW w:w="1839" w:type="dxa"/>
          </w:tcPr>
          <w:p w14:paraId="69F5C4FE" w14:textId="2E419BB5" w:rsidR="00FD7D11" w:rsidRPr="00FD7D11" w:rsidRDefault="00FD7D11" w:rsidP="00FD7D11">
            <w:pPr>
              <w:rPr>
                <w:rFonts w:ascii="Times New Roman" w:eastAsia="等线" w:hAnsi="Times New Roman" w:cs="Times New Roman"/>
                <w:color w:val="000000"/>
                <w:sz w:val="18"/>
                <w:szCs w:val="18"/>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3GPP can specify different training data set for different scenarios/conditions</w:t>
            </w:r>
            <w:r w:rsidRPr="00FD7D11">
              <w:rPr>
                <w:rFonts w:ascii="Times New Roman" w:eastAsia="等线" w:hAnsi="Times New Roman" w:cs="Times New Roman"/>
                <w:color w:val="000000"/>
                <w:sz w:val="18"/>
                <w:szCs w:val="18"/>
                <w:highlight w:val="yellow"/>
              </w:rPr>
              <w:br/>
              <w:t>/configurations</w:t>
            </w:r>
          </w:p>
          <w:p w14:paraId="03C507E0" w14:textId="25FF3D81" w:rsidR="00FD7D11" w:rsidRPr="00FD7D11" w:rsidRDefault="00FD7D11" w:rsidP="00FD7D11">
            <w:pPr>
              <w:rPr>
                <w:rFonts w:ascii="Arial" w:hAnsi="Arial" w:cs="Arial"/>
                <w:sz w:val="16"/>
                <w:szCs w:val="16"/>
                <w:highlight w:val="yellow"/>
              </w:rPr>
            </w:pPr>
            <w:r w:rsidRPr="00FD7D11">
              <w:rPr>
                <w:rFonts w:ascii="Times New Roman" w:eastAsia="等线" w:hAnsi="Times New Roman" w:cs="Times New Roman"/>
                <w:color w:val="000000"/>
                <w:sz w:val="18"/>
                <w:szCs w:val="18"/>
                <w:highlight w:val="yellow"/>
              </w:rPr>
              <w:t>accordingly</w:t>
            </w:r>
          </w:p>
        </w:tc>
      </w:tr>
      <w:tr w:rsidR="00382776" w:rsidRPr="006B0BFF" w14:paraId="3DC04AF8" w14:textId="77777777" w:rsidTr="001F5D70">
        <w:trPr>
          <w:jc w:val="center"/>
        </w:trPr>
        <w:tc>
          <w:tcPr>
            <w:tcW w:w="2263" w:type="dxa"/>
            <w:shd w:val="clear" w:color="auto" w:fill="auto"/>
          </w:tcPr>
          <w:p w14:paraId="0041D53B" w14:textId="77777777" w:rsidR="00220DD3" w:rsidRPr="006B0BFF" w:rsidRDefault="00220DD3" w:rsidP="000B2257">
            <w:pPr>
              <w:rPr>
                <w:rFonts w:ascii="Arial" w:hAnsi="Arial" w:cs="Arial"/>
                <w:bCs/>
                <w:sz w:val="16"/>
                <w:szCs w:val="16"/>
              </w:rPr>
            </w:pPr>
            <w:r w:rsidRPr="006B0BFF">
              <w:rPr>
                <w:rFonts w:ascii="Arial" w:hAnsi="Arial" w:cs="Arial"/>
                <w:bCs/>
                <w:sz w:val="16"/>
                <w:szCs w:val="16"/>
              </w:rPr>
              <w:t>Complexity of testing for the ecosystem</w:t>
            </w:r>
          </w:p>
        </w:tc>
        <w:tc>
          <w:tcPr>
            <w:tcW w:w="1889" w:type="dxa"/>
            <w:shd w:val="clear" w:color="auto" w:fill="auto"/>
          </w:tcPr>
          <w:p w14:paraId="789DE683" w14:textId="77777777" w:rsidR="00220DD3" w:rsidRPr="006B0BFF" w:rsidRDefault="00220DD3" w:rsidP="000B2257">
            <w:pPr>
              <w:rPr>
                <w:rFonts w:ascii="Arial" w:hAnsi="Arial" w:cs="Arial"/>
                <w:sz w:val="16"/>
                <w:szCs w:val="16"/>
              </w:rPr>
            </w:pPr>
            <w:r w:rsidRPr="006B0BFF">
              <w:rPr>
                <w:rFonts w:ascii="Arial" w:hAnsi="Arial" w:cs="Arial"/>
                <w:sz w:val="16"/>
                <w:szCs w:val="16"/>
              </w:rPr>
              <w:t>Testing the encoder at DUT</w:t>
            </w:r>
          </w:p>
          <w:p w14:paraId="5CA124A1" w14:textId="77777777" w:rsidR="00220DD3" w:rsidRPr="006B0BFF" w:rsidRDefault="00220DD3" w:rsidP="000B2257">
            <w:pPr>
              <w:rPr>
                <w:rFonts w:ascii="Arial" w:hAnsi="Arial" w:cs="Arial"/>
                <w:sz w:val="16"/>
                <w:szCs w:val="16"/>
              </w:rPr>
            </w:pPr>
          </w:p>
          <w:p w14:paraId="2D071213" w14:textId="77777777" w:rsidR="00220DD3" w:rsidRPr="006B0BFF" w:rsidRDefault="00220DD3" w:rsidP="000B2257">
            <w:pPr>
              <w:rPr>
                <w:rFonts w:ascii="Arial" w:hAnsi="Arial" w:cs="Arial"/>
                <w:sz w:val="16"/>
                <w:szCs w:val="16"/>
              </w:rPr>
            </w:pPr>
            <w:r w:rsidRPr="006B0BFF">
              <w:rPr>
                <w:rFonts w:ascii="Arial" w:hAnsi="Arial" w:cs="Arial"/>
                <w:sz w:val="16"/>
                <w:szCs w:val="16"/>
              </w:rPr>
              <w:t xml:space="preserve">Higher than  Option 3/4 </w:t>
            </w:r>
          </w:p>
          <w:p w14:paraId="034D37BA" w14:textId="77777777" w:rsidR="00220DD3" w:rsidRPr="006B0BFF" w:rsidRDefault="00220DD3" w:rsidP="000B2257">
            <w:pPr>
              <w:rPr>
                <w:rFonts w:ascii="Arial" w:hAnsi="Arial" w:cs="Arial"/>
                <w:sz w:val="16"/>
                <w:szCs w:val="16"/>
              </w:rPr>
            </w:pPr>
          </w:p>
          <w:p w14:paraId="445F7F5C" w14:textId="77777777" w:rsidR="00220DD3" w:rsidRPr="006B0BFF" w:rsidRDefault="00220DD3" w:rsidP="000B2257">
            <w:pPr>
              <w:rPr>
                <w:rFonts w:ascii="Arial" w:hAnsi="Arial" w:cs="Arial"/>
                <w:sz w:val="16"/>
                <w:szCs w:val="16"/>
              </w:rPr>
            </w:pPr>
            <w:r w:rsidRPr="006B0BFF">
              <w:rPr>
                <w:rFonts w:ascii="Arial" w:hAnsi="Arial" w:cs="Arial"/>
                <w:sz w:val="16"/>
                <w:szCs w:val="16"/>
              </w:rPr>
              <w:t>Need for interaction between TE vendor</w:t>
            </w:r>
          </w:p>
        </w:tc>
        <w:tc>
          <w:tcPr>
            <w:tcW w:w="0" w:type="auto"/>
            <w:shd w:val="clear" w:color="auto" w:fill="auto"/>
          </w:tcPr>
          <w:p w14:paraId="1EA5CD62" w14:textId="77777777" w:rsidR="00220DD3" w:rsidRPr="006B0BFF" w:rsidRDefault="00220DD3" w:rsidP="000B2257">
            <w:pPr>
              <w:rPr>
                <w:rFonts w:ascii="Arial" w:hAnsi="Arial" w:cs="Arial"/>
                <w:sz w:val="16"/>
                <w:szCs w:val="16"/>
              </w:rPr>
            </w:pPr>
            <w:r w:rsidRPr="006B0BFF">
              <w:rPr>
                <w:rFonts w:ascii="Arial" w:hAnsi="Arial" w:cs="Arial"/>
                <w:sz w:val="16"/>
                <w:szCs w:val="16"/>
              </w:rPr>
              <w:t>Testing the encoder at DUT</w:t>
            </w:r>
          </w:p>
          <w:p w14:paraId="59C4F4BA" w14:textId="77777777" w:rsidR="00220DD3" w:rsidRPr="006B0BFF" w:rsidRDefault="00220DD3" w:rsidP="000B2257">
            <w:pPr>
              <w:rPr>
                <w:rFonts w:ascii="Arial" w:hAnsi="Arial" w:cs="Arial"/>
                <w:sz w:val="16"/>
                <w:szCs w:val="16"/>
              </w:rPr>
            </w:pPr>
          </w:p>
          <w:p w14:paraId="73ED7263" w14:textId="77777777" w:rsidR="00220DD3" w:rsidRPr="006B0BFF" w:rsidRDefault="00220DD3" w:rsidP="000B2257">
            <w:pPr>
              <w:rPr>
                <w:rFonts w:ascii="Arial" w:hAnsi="Arial" w:cs="Arial"/>
                <w:sz w:val="16"/>
                <w:szCs w:val="16"/>
              </w:rPr>
            </w:pPr>
            <w:r w:rsidRPr="006B0BFF">
              <w:rPr>
                <w:rFonts w:ascii="Arial" w:hAnsi="Arial" w:cs="Arial"/>
                <w:sz w:val="16"/>
                <w:szCs w:val="16"/>
              </w:rPr>
              <w:t xml:space="preserve">Higher than Option 3/4 </w:t>
            </w:r>
          </w:p>
          <w:p w14:paraId="774A329A" w14:textId="77777777" w:rsidR="00220DD3" w:rsidRPr="006B0BFF" w:rsidRDefault="00220DD3" w:rsidP="000B2257">
            <w:pPr>
              <w:rPr>
                <w:rFonts w:ascii="Arial" w:hAnsi="Arial" w:cs="Arial"/>
                <w:sz w:val="16"/>
                <w:szCs w:val="16"/>
              </w:rPr>
            </w:pPr>
          </w:p>
          <w:p w14:paraId="74843AD9" w14:textId="77777777" w:rsidR="00220DD3" w:rsidRPr="006B0BFF" w:rsidRDefault="00220DD3" w:rsidP="000B2257">
            <w:pPr>
              <w:rPr>
                <w:rFonts w:ascii="Arial" w:hAnsi="Arial" w:cs="Arial"/>
                <w:sz w:val="16"/>
                <w:szCs w:val="16"/>
              </w:rPr>
            </w:pPr>
            <w:r w:rsidRPr="006B0BFF">
              <w:rPr>
                <w:rFonts w:ascii="Arial" w:hAnsi="Arial" w:cs="Arial"/>
                <w:sz w:val="16"/>
                <w:szCs w:val="16"/>
              </w:rPr>
              <w:t>Testing complexity higher also than Option 1</w:t>
            </w:r>
          </w:p>
        </w:tc>
        <w:tc>
          <w:tcPr>
            <w:tcW w:w="1785" w:type="dxa"/>
            <w:shd w:val="clear" w:color="auto" w:fill="auto"/>
          </w:tcPr>
          <w:p w14:paraId="0FD28F3F" w14:textId="77777777" w:rsidR="00220DD3" w:rsidRPr="006B0BFF" w:rsidRDefault="00220DD3" w:rsidP="000B2257">
            <w:pPr>
              <w:rPr>
                <w:rFonts w:ascii="Arial" w:hAnsi="Arial" w:cs="Arial"/>
                <w:sz w:val="16"/>
                <w:szCs w:val="16"/>
              </w:rPr>
            </w:pPr>
            <w:r w:rsidRPr="006B0BFF">
              <w:rPr>
                <w:rFonts w:ascii="Arial" w:hAnsi="Arial" w:cs="Arial"/>
                <w:sz w:val="16"/>
                <w:szCs w:val="16"/>
              </w:rPr>
              <w:t>Testing the encoder at DUT</w:t>
            </w:r>
          </w:p>
          <w:p w14:paraId="1BCE1378" w14:textId="77777777" w:rsidR="00220DD3" w:rsidRPr="006B0BFF" w:rsidRDefault="00220DD3" w:rsidP="000B2257">
            <w:pPr>
              <w:rPr>
                <w:rFonts w:ascii="Arial" w:hAnsi="Arial" w:cs="Arial"/>
                <w:sz w:val="16"/>
                <w:szCs w:val="16"/>
              </w:rPr>
            </w:pPr>
          </w:p>
          <w:p w14:paraId="4BCDA32E" w14:textId="77777777" w:rsidR="00220DD3" w:rsidRPr="006B0BFF" w:rsidRDefault="00220DD3" w:rsidP="000B2257">
            <w:pPr>
              <w:rPr>
                <w:rFonts w:ascii="Arial" w:hAnsi="Arial" w:cs="Arial"/>
                <w:sz w:val="16"/>
                <w:szCs w:val="16"/>
              </w:rPr>
            </w:pPr>
            <w:r w:rsidRPr="006B0BFF">
              <w:rPr>
                <w:rFonts w:ascii="Arial" w:hAnsi="Arial" w:cs="Arial"/>
                <w:sz w:val="16"/>
                <w:szCs w:val="16"/>
              </w:rPr>
              <w:t>Low – no need for interaction between TE vendors and other parties</w:t>
            </w:r>
          </w:p>
        </w:tc>
        <w:tc>
          <w:tcPr>
            <w:tcW w:w="1839" w:type="dxa"/>
          </w:tcPr>
          <w:p w14:paraId="2AFA0B95" w14:textId="77777777" w:rsidR="00220DD3" w:rsidRPr="006B0BFF" w:rsidRDefault="00220DD3" w:rsidP="000B2257">
            <w:pPr>
              <w:rPr>
                <w:rFonts w:ascii="Arial" w:hAnsi="Arial" w:cs="Arial"/>
                <w:sz w:val="16"/>
                <w:szCs w:val="16"/>
              </w:rPr>
            </w:pPr>
            <w:r w:rsidRPr="006B0BFF">
              <w:rPr>
                <w:rFonts w:ascii="Arial" w:hAnsi="Arial" w:cs="Arial"/>
                <w:sz w:val="16"/>
                <w:szCs w:val="16"/>
              </w:rPr>
              <w:t>Testing the encoder at DUT</w:t>
            </w:r>
          </w:p>
          <w:p w14:paraId="559B0DDF" w14:textId="77777777" w:rsidR="00220DD3" w:rsidRPr="006B0BFF" w:rsidRDefault="00220DD3" w:rsidP="000B2257">
            <w:pPr>
              <w:rPr>
                <w:rFonts w:ascii="Arial" w:hAnsi="Arial" w:cs="Arial"/>
                <w:sz w:val="16"/>
                <w:szCs w:val="16"/>
              </w:rPr>
            </w:pPr>
          </w:p>
          <w:p w14:paraId="38700D70" w14:textId="77777777" w:rsidR="00220DD3" w:rsidRPr="006B0BFF" w:rsidRDefault="00220DD3" w:rsidP="000B2257">
            <w:pPr>
              <w:rPr>
                <w:rFonts w:ascii="Arial" w:hAnsi="Arial" w:cs="Arial"/>
                <w:sz w:val="16"/>
                <w:szCs w:val="16"/>
              </w:rPr>
            </w:pPr>
            <w:r w:rsidRPr="006B0BFF">
              <w:rPr>
                <w:rFonts w:ascii="Arial" w:hAnsi="Arial" w:cs="Arial"/>
                <w:sz w:val="16"/>
                <w:szCs w:val="16"/>
              </w:rPr>
              <w:t>Low – no need for interaction between TE vendors and other parties</w:t>
            </w:r>
          </w:p>
        </w:tc>
      </w:tr>
      <w:tr w:rsidR="00382776" w:rsidRPr="00EC745F" w14:paraId="493E23DA" w14:textId="77777777" w:rsidTr="001F5D70">
        <w:trPr>
          <w:jc w:val="center"/>
        </w:trPr>
        <w:tc>
          <w:tcPr>
            <w:tcW w:w="2263" w:type="dxa"/>
            <w:shd w:val="clear" w:color="auto" w:fill="auto"/>
          </w:tcPr>
          <w:p w14:paraId="1508D84C" w14:textId="77777777" w:rsidR="00220DD3" w:rsidRPr="006B0BFF" w:rsidRDefault="00220DD3" w:rsidP="000B2257">
            <w:pPr>
              <w:rPr>
                <w:rFonts w:ascii="Arial" w:hAnsi="Arial" w:cs="Arial"/>
                <w:bCs/>
                <w:sz w:val="16"/>
                <w:szCs w:val="16"/>
              </w:rPr>
            </w:pPr>
            <w:r w:rsidRPr="006B0BFF">
              <w:rPr>
                <w:rFonts w:ascii="Arial" w:hAnsi="Arial" w:cs="Arial"/>
                <w:bCs/>
                <w:sz w:val="16"/>
                <w:szCs w:val="16"/>
              </w:rPr>
              <w:t>Complexity of verifying/testing the test decoder</w:t>
            </w:r>
          </w:p>
        </w:tc>
        <w:tc>
          <w:tcPr>
            <w:tcW w:w="1889" w:type="dxa"/>
            <w:shd w:val="clear" w:color="auto" w:fill="auto"/>
          </w:tcPr>
          <w:p w14:paraId="0F5EAB09" w14:textId="77777777" w:rsidR="00220DD3" w:rsidRPr="006B0BFF" w:rsidRDefault="00220DD3" w:rsidP="000B2257">
            <w:pPr>
              <w:rPr>
                <w:rFonts w:ascii="Arial" w:hAnsi="Arial" w:cs="Arial"/>
                <w:sz w:val="16"/>
                <w:szCs w:val="16"/>
              </w:rPr>
            </w:pPr>
            <w:r w:rsidRPr="006B0BFF">
              <w:rPr>
                <w:rFonts w:ascii="Arial" w:hAnsi="Arial" w:cs="Arial"/>
                <w:sz w:val="16"/>
                <w:szCs w:val="16"/>
              </w:rPr>
              <w:t xml:space="preserve">Higher than Option 3/4 </w:t>
            </w:r>
          </w:p>
          <w:p w14:paraId="3DD4406D" w14:textId="77777777" w:rsidR="00220DD3" w:rsidRPr="006B0BFF" w:rsidRDefault="00220DD3" w:rsidP="000B2257">
            <w:pPr>
              <w:rPr>
                <w:rFonts w:ascii="Arial" w:hAnsi="Arial" w:cs="Arial"/>
                <w:sz w:val="16"/>
                <w:szCs w:val="16"/>
              </w:rPr>
            </w:pPr>
          </w:p>
          <w:p w14:paraId="12B86C5E" w14:textId="77777777" w:rsidR="00220DD3" w:rsidRPr="006B0BFF" w:rsidRDefault="00220DD3" w:rsidP="000B2257">
            <w:pPr>
              <w:rPr>
                <w:rFonts w:ascii="Arial" w:hAnsi="Arial" w:cs="Arial"/>
                <w:sz w:val="16"/>
                <w:szCs w:val="16"/>
              </w:rPr>
            </w:pPr>
            <w:r w:rsidRPr="006B0BFF">
              <w:rPr>
                <w:rFonts w:ascii="Arial" w:hAnsi="Arial" w:cs="Arial"/>
                <w:sz w:val="16"/>
                <w:szCs w:val="16"/>
              </w:rPr>
              <w:t>FSS compared to Option 2</w:t>
            </w:r>
          </w:p>
        </w:tc>
        <w:tc>
          <w:tcPr>
            <w:tcW w:w="0" w:type="auto"/>
            <w:shd w:val="clear" w:color="auto" w:fill="auto"/>
          </w:tcPr>
          <w:p w14:paraId="482212A9" w14:textId="77777777" w:rsidR="00220DD3" w:rsidRPr="006B0BFF" w:rsidRDefault="00220DD3" w:rsidP="000B2257">
            <w:pPr>
              <w:rPr>
                <w:rFonts w:ascii="Arial" w:hAnsi="Arial" w:cs="Arial"/>
                <w:sz w:val="16"/>
                <w:szCs w:val="16"/>
              </w:rPr>
            </w:pPr>
            <w:r w:rsidRPr="006B0BFF">
              <w:rPr>
                <w:rFonts w:ascii="Arial" w:hAnsi="Arial" w:cs="Arial"/>
                <w:sz w:val="16"/>
                <w:szCs w:val="16"/>
              </w:rPr>
              <w:t xml:space="preserve">Higher than Option 3/4 </w:t>
            </w:r>
          </w:p>
          <w:p w14:paraId="5E32C64B" w14:textId="77777777" w:rsidR="00220DD3" w:rsidRPr="006B0BFF" w:rsidRDefault="00220DD3" w:rsidP="000B2257">
            <w:pPr>
              <w:rPr>
                <w:rFonts w:ascii="Arial" w:hAnsi="Arial" w:cs="Arial"/>
                <w:sz w:val="16"/>
                <w:szCs w:val="16"/>
              </w:rPr>
            </w:pPr>
          </w:p>
          <w:p w14:paraId="5CEE1079" w14:textId="77777777" w:rsidR="00220DD3" w:rsidRPr="006B0BFF" w:rsidRDefault="00220DD3" w:rsidP="000B2257">
            <w:pPr>
              <w:rPr>
                <w:rFonts w:ascii="Arial" w:hAnsi="Arial" w:cs="Arial"/>
                <w:sz w:val="16"/>
                <w:szCs w:val="16"/>
              </w:rPr>
            </w:pPr>
            <w:r w:rsidRPr="006B0BFF">
              <w:rPr>
                <w:rFonts w:ascii="Arial" w:hAnsi="Arial" w:cs="Arial"/>
                <w:sz w:val="16"/>
                <w:szCs w:val="16"/>
              </w:rPr>
              <w:t>FSS compared to Option 1</w:t>
            </w:r>
          </w:p>
        </w:tc>
        <w:tc>
          <w:tcPr>
            <w:tcW w:w="1785" w:type="dxa"/>
            <w:shd w:val="clear" w:color="auto" w:fill="auto"/>
          </w:tcPr>
          <w:p w14:paraId="33FADB02" w14:textId="77777777" w:rsidR="00220DD3" w:rsidRPr="006B0BFF" w:rsidRDefault="00220DD3" w:rsidP="000B2257">
            <w:pPr>
              <w:rPr>
                <w:rFonts w:ascii="Arial" w:hAnsi="Arial" w:cs="Arial"/>
                <w:sz w:val="16"/>
                <w:szCs w:val="16"/>
              </w:rPr>
            </w:pPr>
            <w:r w:rsidRPr="006B0BFF">
              <w:rPr>
                <w:rFonts w:ascii="Arial" w:hAnsi="Arial" w:cs="Arial"/>
                <w:sz w:val="16"/>
                <w:szCs w:val="16"/>
              </w:rPr>
              <w:t>Low</w:t>
            </w:r>
          </w:p>
        </w:tc>
        <w:tc>
          <w:tcPr>
            <w:tcW w:w="1839" w:type="dxa"/>
          </w:tcPr>
          <w:p w14:paraId="39B0A887" w14:textId="77777777" w:rsidR="00220DD3" w:rsidRPr="006B0BFF" w:rsidRDefault="00220DD3" w:rsidP="000B2257">
            <w:pPr>
              <w:rPr>
                <w:rFonts w:ascii="Arial" w:hAnsi="Arial" w:cs="Arial"/>
                <w:sz w:val="16"/>
                <w:szCs w:val="16"/>
              </w:rPr>
            </w:pPr>
            <w:r w:rsidRPr="006B0BFF">
              <w:rPr>
                <w:rFonts w:ascii="Arial" w:hAnsi="Arial" w:cs="Arial"/>
                <w:sz w:val="16"/>
                <w:szCs w:val="16"/>
              </w:rPr>
              <w:t>Low</w:t>
            </w:r>
          </w:p>
        </w:tc>
      </w:tr>
      <w:tr w:rsidR="001F5D70" w:rsidRPr="00EC745F" w14:paraId="20E7E917" w14:textId="77777777" w:rsidTr="009B181D">
        <w:trPr>
          <w:jc w:val="center"/>
        </w:trPr>
        <w:tc>
          <w:tcPr>
            <w:tcW w:w="2263" w:type="dxa"/>
            <w:shd w:val="clear" w:color="auto" w:fill="auto"/>
          </w:tcPr>
          <w:p w14:paraId="6FF22FBE" w14:textId="77777777" w:rsidR="001F5D70" w:rsidRPr="00EC745F" w:rsidRDefault="001F5D70" w:rsidP="000B2257">
            <w:pPr>
              <w:rPr>
                <w:rFonts w:ascii="Arial" w:hAnsi="Arial" w:cs="Arial"/>
                <w:bCs/>
                <w:sz w:val="16"/>
                <w:szCs w:val="16"/>
              </w:rPr>
            </w:pPr>
            <w:r w:rsidRPr="00EC745F">
              <w:rPr>
                <w:rFonts w:ascii="Arial" w:hAnsi="Arial" w:cs="Arial"/>
                <w:bCs/>
                <w:sz w:val="16"/>
                <w:szCs w:val="16"/>
              </w:rPr>
              <w:t>Complexity of deploying for the ecosystem</w:t>
            </w:r>
          </w:p>
        </w:tc>
        <w:tc>
          <w:tcPr>
            <w:tcW w:w="7368" w:type="dxa"/>
            <w:gridSpan w:val="4"/>
            <w:shd w:val="clear" w:color="auto" w:fill="auto"/>
          </w:tcPr>
          <w:p w14:paraId="7661CC4F" w14:textId="5F5678F2" w:rsidR="001F5D70" w:rsidRPr="00CD490E" w:rsidRDefault="001F5D70" w:rsidP="000B2257">
            <w:pPr>
              <w:rPr>
                <w:rFonts w:ascii="Times New Roman" w:hAnsi="Times New Roman" w:cs="Times New Roman"/>
                <w:sz w:val="16"/>
                <w:szCs w:val="16"/>
              </w:rPr>
            </w:pPr>
            <w:r w:rsidRPr="00CD490E">
              <w:rPr>
                <w:rFonts w:ascii="Times New Roman" w:hAnsi="Times New Roman" w:cs="Times New Roman"/>
                <w:sz w:val="18"/>
                <w:szCs w:val="18"/>
                <w:highlight w:val="yellow"/>
              </w:rPr>
              <w:t xml:space="preserve">Not sure </w:t>
            </w:r>
            <w:r w:rsidR="00CD490E" w:rsidRPr="00CD490E">
              <w:rPr>
                <w:rFonts w:ascii="Times New Roman" w:hAnsi="Times New Roman" w:cs="Times New Roman"/>
                <w:sz w:val="18"/>
                <w:szCs w:val="18"/>
                <w:highlight w:val="yellow"/>
              </w:rPr>
              <w:t xml:space="preserve">which is different </w:t>
            </w:r>
            <w:r w:rsidRPr="00CD490E">
              <w:rPr>
                <w:rFonts w:ascii="Times New Roman" w:hAnsi="Times New Roman" w:cs="Times New Roman"/>
                <w:sz w:val="18"/>
                <w:szCs w:val="18"/>
                <w:highlight w:val="yellow"/>
              </w:rPr>
              <w:t>from</w:t>
            </w:r>
            <w:r w:rsidR="00CD490E" w:rsidRPr="00CD490E">
              <w:rPr>
                <w:rFonts w:ascii="Times New Roman" w:hAnsi="Times New Roman" w:cs="Times New Roman"/>
                <w:sz w:val="18"/>
                <w:szCs w:val="18"/>
                <w:highlight w:val="yellow"/>
              </w:rPr>
              <w:t xml:space="preserve"> the row of</w:t>
            </w:r>
            <w:r w:rsidRPr="00CD490E">
              <w:rPr>
                <w:rFonts w:ascii="Times New Roman" w:hAnsi="Times New Roman" w:cs="Times New Roman"/>
                <w:sz w:val="18"/>
                <w:szCs w:val="18"/>
                <w:highlight w:val="yellow"/>
              </w:rPr>
              <w:t xml:space="preserve"> “</w:t>
            </w:r>
            <w:r w:rsidRPr="00CD490E">
              <w:rPr>
                <w:rFonts w:ascii="Times New Roman" w:hAnsi="Times New Roman" w:cs="Times New Roman"/>
                <w:bCs/>
                <w:sz w:val="18"/>
                <w:szCs w:val="18"/>
                <w:highlight w:val="yellow"/>
              </w:rPr>
              <w:t>Complexity of testing for the ecosystem</w:t>
            </w:r>
            <w:r w:rsidRPr="00CD490E">
              <w:rPr>
                <w:rFonts w:ascii="Times New Roman" w:hAnsi="Times New Roman" w:cs="Times New Roman"/>
                <w:sz w:val="18"/>
                <w:szCs w:val="18"/>
                <w:highlight w:val="yellow"/>
              </w:rPr>
              <w:t>”, propose to remove this row</w:t>
            </w:r>
            <w:r w:rsidR="00CD490E" w:rsidRPr="00CD490E">
              <w:rPr>
                <w:rFonts w:ascii="Times New Roman" w:hAnsi="Times New Roman" w:cs="Times New Roman"/>
                <w:sz w:val="18"/>
                <w:szCs w:val="18"/>
                <w:highlight w:val="yellow"/>
              </w:rPr>
              <w:t>.</w:t>
            </w:r>
            <w:r w:rsidR="00CD490E" w:rsidRPr="00CD490E">
              <w:rPr>
                <w:rFonts w:ascii="Times New Roman" w:hAnsi="Times New Roman" w:cs="Times New Roman"/>
                <w:sz w:val="18"/>
                <w:szCs w:val="18"/>
              </w:rPr>
              <w:t xml:space="preserve"> </w:t>
            </w:r>
          </w:p>
        </w:tc>
      </w:tr>
      <w:tr w:rsidR="00382776" w:rsidRPr="00EC745F" w14:paraId="28D2BCFA" w14:textId="77777777" w:rsidTr="001F5D70">
        <w:trPr>
          <w:jc w:val="center"/>
        </w:trPr>
        <w:tc>
          <w:tcPr>
            <w:tcW w:w="2263" w:type="dxa"/>
            <w:shd w:val="clear" w:color="auto" w:fill="auto"/>
          </w:tcPr>
          <w:p w14:paraId="7BE5CA87" w14:textId="77777777" w:rsidR="00382776" w:rsidRPr="00EC745F" w:rsidRDefault="00382776" w:rsidP="00382776">
            <w:pPr>
              <w:rPr>
                <w:rFonts w:ascii="Arial" w:hAnsi="Arial" w:cs="Arial"/>
                <w:bCs/>
                <w:sz w:val="16"/>
                <w:szCs w:val="16"/>
              </w:rPr>
            </w:pPr>
            <w:r w:rsidRPr="00EC745F">
              <w:rPr>
                <w:rFonts w:ascii="Arial" w:hAnsi="Arial" w:cs="Arial"/>
                <w:bCs/>
                <w:sz w:val="16"/>
                <w:szCs w:val="16"/>
              </w:rPr>
              <w:t>Friendly to STOA (state of the art) model test / Forward compatibility when new AI models are invented</w:t>
            </w:r>
          </w:p>
        </w:tc>
        <w:tc>
          <w:tcPr>
            <w:tcW w:w="1889" w:type="dxa"/>
            <w:shd w:val="clear" w:color="auto" w:fill="auto"/>
          </w:tcPr>
          <w:p w14:paraId="39979F92" w14:textId="1CEFA570" w:rsidR="00382776" w:rsidRPr="001F5D70" w:rsidRDefault="00CD490E" w:rsidP="00382776">
            <w:pPr>
              <w:rPr>
                <w:rFonts w:ascii="Times New Roman" w:hAnsi="Times New Roman" w:cs="Times New Roman"/>
                <w:sz w:val="18"/>
                <w:szCs w:val="18"/>
                <w:highlight w:val="yellow"/>
              </w:rPr>
            </w:pPr>
            <w:r w:rsidRPr="00CD490E">
              <w:rPr>
                <w:rFonts w:ascii="Times New Roman" w:hAnsi="Times New Roman" w:cs="Times New Roman"/>
                <w:b/>
                <w:bCs/>
                <w:sz w:val="18"/>
                <w:szCs w:val="18"/>
                <w:highlight w:val="yellow"/>
              </w:rPr>
              <w:t>Friendly to SOTA</w:t>
            </w:r>
            <w:r w:rsidR="001F5D70" w:rsidRPr="00CD490E">
              <w:rPr>
                <w:rFonts w:ascii="Times New Roman" w:hAnsi="Times New Roman" w:cs="Times New Roman"/>
                <w:sz w:val="18"/>
                <w:szCs w:val="18"/>
                <w:highlight w:val="yellow"/>
              </w:rPr>
              <w:t xml:space="preserve">, </w:t>
            </w:r>
            <w:r w:rsidRPr="00CD490E">
              <w:rPr>
                <w:rFonts w:ascii="Times New Roman" w:hAnsi="Times New Roman" w:cs="Times New Roman"/>
                <w:sz w:val="18"/>
                <w:szCs w:val="18"/>
                <w:highlight w:val="yellow"/>
              </w:rPr>
              <w:t xml:space="preserve">but </w:t>
            </w:r>
            <w:r w:rsidR="001F5D70" w:rsidRPr="00CD490E">
              <w:rPr>
                <w:rFonts w:ascii="Times New Roman" w:hAnsi="Times New Roman" w:cs="Times New Roman"/>
                <w:sz w:val="18"/>
                <w:szCs w:val="18"/>
                <w:highlight w:val="yellow"/>
              </w:rPr>
              <w:t xml:space="preserve">depends on </w:t>
            </w:r>
            <w:proofErr w:type="spellStart"/>
            <w:r w:rsidR="001F5D70" w:rsidRPr="00CD490E">
              <w:rPr>
                <w:rFonts w:ascii="Times New Roman" w:hAnsi="Times New Roman" w:cs="Times New Roman"/>
                <w:sz w:val="18"/>
                <w:szCs w:val="18"/>
                <w:highlight w:val="yellow"/>
              </w:rPr>
              <w:t>gNB</w:t>
            </w:r>
            <w:proofErr w:type="spellEnd"/>
            <w:r w:rsidR="001F5D70" w:rsidRPr="00CD490E">
              <w:rPr>
                <w:rFonts w:ascii="Times New Roman" w:hAnsi="Times New Roman" w:cs="Times New Roman"/>
                <w:sz w:val="18"/>
                <w:szCs w:val="18"/>
                <w:highlight w:val="yellow"/>
              </w:rPr>
              <w:t xml:space="preserve"> can adopt the newly developed decoder by UE in practice</w:t>
            </w:r>
          </w:p>
        </w:tc>
        <w:tc>
          <w:tcPr>
            <w:tcW w:w="0" w:type="auto"/>
            <w:shd w:val="clear" w:color="auto" w:fill="auto"/>
          </w:tcPr>
          <w:p w14:paraId="08D167B4" w14:textId="6E6CBCEA" w:rsidR="00382776" w:rsidRPr="001F5D70" w:rsidRDefault="00382776" w:rsidP="00382776">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 xml:space="preserve">Friendly to </w:t>
            </w:r>
            <w:r w:rsidR="001F5D70" w:rsidRPr="001F5D70">
              <w:rPr>
                <w:rFonts w:ascii="Times New Roman" w:hAnsi="Times New Roman" w:cs="Times New Roman"/>
                <w:b/>
                <w:bCs/>
                <w:sz w:val="18"/>
                <w:szCs w:val="18"/>
                <w:highlight w:val="yellow"/>
              </w:rPr>
              <w:t>SOTA</w:t>
            </w:r>
            <w:r w:rsidRPr="001F5D70">
              <w:rPr>
                <w:rFonts w:ascii="Times New Roman" w:hAnsi="Times New Roman" w:cs="Times New Roman"/>
                <w:sz w:val="18"/>
                <w:szCs w:val="18"/>
                <w:highlight w:val="yellow"/>
              </w:rPr>
              <w:t xml:space="preserve">, as long as new AI model </w:t>
            </w:r>
            <w:r w:rsidR="00CD490E">
              <w:rPr>
                <w:rFonts w:ascii="Times New Roman" w:hAnsi="Times New Roman" w:cs="Times New Roman"/>
                <w:sz w:val="18"/>
                <w:szCs w:val="18"/>
                <w:highlight w:val="yellow"/>
              </w:rPr>
              <w:t xml:space="preserve">(for encoder part) </w:t>
            </w:r>
            <w:r w:rsidRPr="001F5D70">
              <w:rPr>
                <w:rFonts w:ascii="Times New Roman" w:hAnsi="Times New Roman" w:cs="Times New Roman"/>
                <w:sz w:val="18"/>
                <w:szCs w:val="18"/>
                <w:highlight w:val="yellow"/>
              </w:rPr>
              <w:t xml:space="preserve">is tested with </w:t>
            </w:r>
            <w:proofErr w:type="spellStart"/>
            <w:r w:rsidR="001F5D70" w:rsidRPr="001F5D70">
              <w:rPr>
                <w:rFonts w:ascii="Times New Roman" w:hAnsi="Times New Roman" w:cs="Times New Roman"/>
                <w:sz w:val="18"/>
                <w:szCs w:val="18"/>
                <w:highlight w:val="yellow"/>
              </w:rPr>
              <w:t>gNB</w:t>
            </w:r>
            <w:proofErr w:type="spellEnd"/>
            <w:r w:rsidRPr="001F5D70">
              <w:rPr>
                <w:rFonts w:ascii="Times New Roman" w:hAnsi="Times New Roman" w:cs="Times New Roman"/>
                <w:sz w:val="18"/>
                <w:szCs w:val="18"/>
                <w:highlight w:val="yellow"/>
              </w:rPr>
              <w:t xml:space="preserve"> developed decoder before pushing to UE</w:t>
            </w:r>
          </w:p>
        </w:tc>
        <w:tc>
          <w:tcPr>
            <w:tcW w:w="1785" w:type="dxa"/>
            <w:shd w:val="clear" w:color="auto" w:fill="auto"/>
          </w:tcPr>
          <w:p w14:paraId="648418B0" w14:textId="0E0AAE53" w:rsidR="00382776" w:rsidRPr="001F5D70" w:rsidRDefault="00382776" w:rsidP="00382776">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 xml:space="preserve">Friendly to </w:t>
            </w:r>
            <w:r w:rsidR="001F5D70" w:rsidRPr="001F5D70">
              <w:rPr>
                <w:rFonts w:ascii="Times New Roman" w:hAnsi="Times New Roman" w:cs="Times New Roman"/>
                <w:b/>
                <w:bCs/>
                <w:sz w:val="18"/>
                <w:szCs w:val="18"/>
                <w:highlight w:val="yellow"/>
              </w:rPr>
              <w:t>SOTA</w:t>
            </w:r>
            <w:r w:rsidRPr="001F5D70">
              <w:rPr>
                <w:rFonts w:ascii="Times New Roman" w:hAnsi="Times New Roman" w:cs="Times New Roman"/>
                <w:sz w:val="18"/>
                <w:szCs w:val="18"/>
                <w:highlight w:val="yellow"/>
              </w:rPr>
              <w:t>, as long as new AI model</w:t>
            </w:r>
            <w:r w:rsidR="00CD490E">
              <w:rPr>
                <w:rFonts w:ascii="Times New Roman" w:hAnsi="Times New Roman" w:cs="Times New Roman"/>
                <w:sz w:val="18"/>
                <w:szCs w:val="18"/>
                <w:highlight w:val="yellow"/>
              </w:rPr>
              <w:t xml:space="preserve"> (for encoder part)</w:t>
            </w:r>
            <w:r w:rsidRPr="001F5D70">
              <w:rPr>
                <w:rFonts w:ascii="Times New Roman" w:hAnsi="Times New Roman" w:cs="Times New Roman"/>
                <w:sz w:val="18"/>
                <w:szCs w:val="18"/>
                <w:highlight w:val="yellow"/>
              </w:rPr>
              <w:t xml:space="preserve"> is tested with standardized reference decoder before pushing to UE</w:t>
            </w:r>
          </w:p>
        </w:tc>
        <w:tc>
          <w:tcPr>
            <w:tcW w:w="1839" w:type="dxa"/>
          </w:tcPr>
          <w:p w14:paraId="3AB40FE6" w14:textId="0D604CB7" w:rsidR="00382776" w:rsidRPr="001F5D70" w:rsidRDefault="00382776" w:rsidP="00382776">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 xml:space="preserve">Friendly to </w:t>
            </w:r>
            <w:r w:rsidR="001F5D70" w:rsidRPr="001F5D70">
              <w:rPr>
                <w:rFonts w:ascii="Times New Roman" w:hAnsi="Times New Roman" w:cs="Times New Roman"/>
                <w:b/>
                <w:bCs/>
                <w:sz w:val="18"/>
                <w:szCs w:val="18"/>
                <w:highlight w:val="yellow"/>
              </w:rPr>
              <w:t>SOTA</w:t>
            </w:r>
            <w:r w:rsidRPr="001F5D70">
              <w:rPr>
                <w:rFonts w:ascii="Times New Roman" w:hAnsi="Times New Roman" w:cs="Times New Roman"/>
                <w:sz w:val="18"/>
                <w:szCs w:val="18"/>
                <w:highlight w:val="yellow"/>
              </w:rPr>
              <w:t>, as long as new AI model</w:t>
            </w:r>
            <w:r w:rsidR="00CD490E">
              <w:rPr>
                <w:rFonts w:ascii="Times New Roman" w:hAnsi="Times New Roman" w:cs="Times New Roman"/>
                <w:sz w:val="18"/>
                <w:szCs w:val="18"/>
                <w:highlight w:val="yellow"/>
              </w:rPr>
              <w:t xml:space="preserve"> (for encoder part)</w:t>
            </w:r>
            <w:r w:rsidRPr="001F5D70">
              <w:rPr>
                <w:rFonts w:ascii="Times New Roman" w:hAnsi="Times New Roman" w:cs="Times New Roman"/>
                <w:sz w:val="18"/>
                <w:szCs w:val="18"/>
                <w:highlight w:val="yellow"/>
              </w:rPr>
              <w:t xml:space="preserve"> is tested with TE developed decoder before pushing to UE</w:t>
            </w:r>
          </w:p>
        </w:tc>
      </w:tr>
      <w:tr w:rsidR="00382776" w:rsidRPr="00EC745F" w14:paraId="536CF6D1" w14:textId="77777777" w:rsidTr="001F5D70">
        <w:trPr>
          <w:jc w:val="center"/>
        </w:trPr>
        <w:tc>
          <w:tcPr>
            <w:tcW w:w="2263" w:type="dxa"/>
            <w:shd w:val="clear" w:color="auto" w:fill="auto"/>
          </w:tcPr>
          <w:p w14:paraId="37A8952B" w14:textId="77777777" w:rsidR="00382776" w:rsidRPr="00EC745F" w:rsidRDefault="00382776" w:rsidP="00382776">
            <w:pPr>
              <w:rPr>
                <w:rFonts w:ascii="Arial" w:hAnsi="Arial" w:cs="Arial"/>
                <w:bCs/>
                <w:sz w:val="16"/>
                <w:szCs w:val="16"/>
              </w:rPr>
            </w:pPr>
            <w:r w:rsidRPr="00EC745F">
              <w:rPr>
                <w:rFonts w:ascii="Arial" w:hAnsi="Arial" w:cs="Arial"/>
                <w:bCs/>
                <w:sz w:val="16"/>
                <w:szCs w:val="16"/>
              </w:rPr>
              <w:lastRenderedPageBreak/>
              <w:t>Relationship with reference decoder/encoder (used by RAN4 to define the performance requirements) for defining the requirement</w:t>
            </w:r>
          </w:p>
        </w:tc>
        <w:tc>
          <w:tcPr>
            <w:tcW w:w="1889" w:type="dxa"/>
            <w:shd w:val="clear" w:color="auto" w:fill="auto"/>
          </w:tcPr>
          <w:p w14:paraId="596F5DFF" w14:textId="4A492217" w:rsidR="00382776" w:rsidRPr="009569A8" w:rsidRDefault="009569A8" w:rsidP="00382776">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Reference decoder/encoder for defining the requirement needs separate discussion in RAN4</w:t>
            </w:r>
          </w:p>
        </w:tc>
        <w:tc>
          <w:tcPr>
            <w:tcW w:w="0" w:type="auto"/>
            <w:shd w:val="clear" w:color="auto" w:fill="auto"/>
          </w:tcPr>
          <w:p w14:paraId="2075F580" w14:textId="5F92BFB6" w:rsidR="00382776" w:rsidRPr="009569A8" w:rsidRDefault="009569A8" w:rsidP="00382776">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Reference decoder/encoder for defining the requirement needs separate discussion in RAN4</w:t>
            </w:r>
          </w:p>
        </w:tc>
        <w:tc>
          <w:tcPr>
            <w:tcW w:w="1785" w:type="dxa"/>
            <w:shd w:val="clear" w:color="auto" w:fill="auto"/>
          </w:tcPr>
          <w:p w14:paraId="6857FE9F" w14:textId="0ED62E3A" w:rsidR="00382776" w:rsidRPr="009569A8" w:rsidRDefault="009569A8" w:rsidP="00382776">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Encoder can be developed individually be vendors for performance alignment in RAN4</w:t>
            </w:r>
          </w:p>
        </w:tc>
        <w:tc>
          <w:tcPr>
            <w:tcW w:w="1839" w:type="dxa"/>
          </w:tcPr>
          <w:p w14:paraId="12D012C6" w14:textId="1DA380AB" w:rsidR="00382776" w:rsidRPr="009569A8" w:rsidRDefault="009569A8" w:rsidP="00382776">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Encoder can be developed individually be vendors for performance alignment in RAN4</w:t>
            </w:r>
          </w:p>
        </w:tc>
      </w:tr>
      <w:tr w:rsidR="00382776" w:rsidRPr="00EC745F" w14:paraId="01A4AF0E" w14:textId="77777777" w:rsidTr="001F5D70">
        <w:trPr>
          <w:jc w:val="center"/>
        </w:trPr>
        <w:tc>
          <w:tcPr>
            <w:tcW w:w="2263" w:type="dxa"/>
            <w:shd w:val="clear" w:color="auto" w:fill="auto"/>
          </w:tcPr>
          <w:p w14:paraId="1645954E" w14:textId="77777777" w:rsidR="00382776" w:rsidRPr="00EC745F" w:rsidRDefault="00382776" w:rsidP="00382776">
            <w:pPr>
              <w:rPr>
                <w:rFonts w:ascii="Arial" w:hAnsi="Arial" w:cs="Arial"/>
                <w:bCs/>
                <w:sz w:val="16"/>
                <w:szCs w:val="16"/>
              </w:rPr>
            </w:pPr>
            <w:r w:rsidRPr="00EC745F">
              <w:rPr>
                <w:rFonts w:ascii="Arial" w:hAnsi="Arial" w:cs="Arial"/>
                <w:bCs/>
                <w:sz w:val="16"/>
                <w:szCs w:val="16"/>
              </w:rPr>
              <w:t>Whether model transfer/delivery is needed during the test procedure</w:t>
            </w:r>
          </w:p>
        </w:tc>
        <w:tc>
          <w:tcPr>
            <w:tcW w:w="1889" w:type="dxa"/>
            <w:shd w:val="clear" w:color="auto" w:fill="auto"/>
          </w:tcPr>
          <w:p w14:paraId="067DA1F6" w14:textId="1D043E12" w:rsidR="00382776" w:rsidRPr="00FD7D11" w:rsidRDefault="00382776" w:rsidP="00382776">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r w:rsidRPr="00FD7D11">
              <w:rPr>
                <w:rFonts w:ascii="Times New Roman" w:hAnsi="Times New Roman" w:cs="Times New Roman"/>
                <w:sz w:val="18"/>
                <w:szCs w:val="18"/>
                <w:highlight w:val="yellow"/>
              </w:rPr>
              <w:t>(Test decoder is provided by UE vendors before the test procedure)</w:t>
            </w:r>
          </w:p>
        </w:tc>
        <w:tc>
          <w:tcPr>
            <w:tcW w:w="0" w:type="auto"/>
            <w:shd w:val="clear" w:color="auto" w:fill="auto"/>
          </w:tcPr>
          <w:p w14:paraId="1CBB1EEE" w14:textId="12443650" w:rsidR="00382776" w:rsidRPr="00FD7D11" w:rsidRDefault="00382776" w:rsidP="00382776">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r w:rsidRPr="00FD7D11">
              <w:rPr>
                <w:rFonts w:ascii="Times New Roman" w:hAnsi="Times New Roman" w:cs="Times New Roman"/>
                <w:sz w:val="18"/>
                <w:szCs w:val="18"/>
                <w:highlight w:val="yellow"/>
              </w:rPr>
              <w:t xml:space="preserve">(Test decoder is provided by </w:t>
            </w:r>
            <w:proofErr w:type="spellStart"/>
            <w:r w:rsidRPr="00FD7D11">
              <w:rPr>
                <w:rFonts w:ascii="Times New Roman" w:hAnsi="Times New Roman" w:cs="Times New Roman"/>
                <w:sz w:val="18"/>
                <w:szCs w:val="18"/>
                <w:highlight w:val="yellow"/>
              </w:rPr>
              <w:t>gNB</w:t>
            </w:r>
            <w:proofErr w:type="spellEnd"/>
            <w:r w:rsidRPr="00FD7D11">
              <w:rPr>
                <w:rFonts w:ascii="Times New Roman" w:hAnsi="Times New Roman" w:cs="Times New Roman"/>
                <w:sz w:val="18"/>
                <w:szCs w:val="18"/>
                <w:highlight w:val="yellow"/>
              </w:rPr>
              <w:t xml:space="preserve"> vendors before the test procedure)</w:t>
            </w:r>
          </w:p>
        </w:tc>
        <w:tc>
          <w:tcPr>
            <w:tcW w:w="1785" w:type="dxa"/>
            <w:shd w:val="clear" w:color="auto" w:fill="auto"/>
          </w:tcPr>
          <w:p w14:paraId="519E4BA7" w14:textId="67986101" w:rsidR="00382776" w:rsidRPr="00FD7D11" w:rsidRDefault="00382776" w:rsidP="00382776">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p>
        </w:tc>
        <w:tc>
          <w:tcPr>
            <w:tcW w:w="1839" w:type="dxa"/>
          </w:tcPr>
          <w:p w14:paraId="40C9328A" w14:textId="14702A26" w:rsidR="00382776" w:rsidRPr="00FD7D11" w:rsidRDefault="00382776" w:rsidP="00382776">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p>
        </w:tc>
      </w:tr>
    </w:tbl>
    <w:p w14:paraId="165C40A2" w14:textId="6C283EF8" w:rsidR="00220DD3" w:rsidRDefault="00220DD3" w:rsidP="009A4AFA">
      <w:pPr>
        <w:spacing w:after="180"/>
        <w:rPr>
          <w:rFonts w:ascii="Times New Roman" w:hAnsi="Times New Roman"/>
          <w:b/>
          <w:bCs/>
        </w:rPr>
      </w:pPr>
    </w:p>
    <w:p w14:paraId="69395183" w14:textId="0DC4F04D" w:rsidR="00EB55B4" w:rsidRDefault="00814F4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5AEED768"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for AI-CSI use case</w:t>
      </w:r>
      <w:r w:rsidRPr="009410D5">
        <w:rPr>
          <w:rFonts w:ascii="Times New Roman" w:hAnsi="Times New Roman"/>
        </w:rPr>
        <w:t xml:space="preserve">, accordingly the following observations and proposals are obtained: </w:t>
      </w:r>
    </w:p>
    <w:p w14:paraId="17CA86CD" w14:textId="346D8FB7" w:rsidR="00BE6686" w:rsidRDefault="00BE6686" w:rsidP="009410D5">
      <w:pPr>
        <w:spacing w:after="180"/>
        <w:jc w:val="both"/>
        <w:rPr>
          <w:rFonts w:ascii="Times New Roman" w:hAnsi="Times New Roman"/>
          <w:i/>
          <w:iCs/>
          <w:u w:val="single"/>
        </w:rPr>
      </w:pPr>
      <w:r w:rsidRPr="00BE6686">
        <w:rPr>
          <w:rFonts w:ascii="Times New Roman" w:hAnsi="Times New Roman"/>
          <w:i/>
          <w:iCs/>
          <w:u w:val="single"/>
        </w:rPr>
        <w:t>AI-CSI</w:t>
      </w:r>
      <w:r w:rsidR="00054138">
        <w:rPr>
          <w:rFonts w:ascii="Times New Roman" w:hAnsi="Times New Roman"/>
          <w:i/>
          <w:iCs/>
          <w:u w:val="single"/>
        </w:rPr>
        <w:t xml:space="preserve"> prediction</w:t>
      </w:r>
    </w:p>
    <w:p w14:paraId="3BCE709E" w14:textId="77777777" w:rsidR="00054138" w:rsidRPr="00797C8A" w:rsidRDefault="00054138" w:rsidP="00054138">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1</w:t>
      </w:r>
      <w:r w:rsidRPr="00797C8A">
        <w:rPr>
          <w:rFonts w:ascii="Times New Roman" w:hAnsi="Times New Roman"/>
          <w:b/>
          <w:bCs/>
        </w:rPr>
        <w:t xml:space="preserve">: </w:t>
      </w:r>
      <w:r w:rsidRPr="006D4DDF">
        <w:rPr>
          <w:rFonts w:ascii="Times New Roman" w:hAnsi="Times New Roman"/>
          <w:b/>
          <w:bCs/>
        </w:rPr>
        <w:t xml:space="preserve">RAN4 agreement on CSI prediction accuracy metrics, i.e., </w:t>
      </w:r>
      <w:r>
        <w:rPr>
          <w:rFonts w:ascii="Times New Roman" w:hAnsi="Times New Roman"/>
          <w:b/>
          <w:bCs/>
        </w:rPr>
        <w:t>t</w:t>
      </w:r>
      <w:r w:rsidRPr="006D4DDF">
        <w:rPr>
          <w:rFonts w:ascii="Times New Roman" w:hAnsi="Times New Roman"/>
          <w:b/>
          <w:bCs/>
        </w:rPr>
        <w:t>hroughput as default metrics, is related to specifying RAN4 requirement only if the sub-use case of CSI prediction is confirmed (based on RAN1 study and decided in the checkpoints in RAN#105 (Sept ’24))</w:t>
      </w:r>
      <w:r w:rsidRPr="00797C8A">
        <w:rPr>
          <w:rFonts w:ascii="Times New Roman" w:hAnsi="Times New Roman"/>
          <w:b/>
          <w:bCs/>
        </w:rPr>
        <w:t>.</w:t>
      </w:r>
    </w:p>
    <w:p w14:paraId="4F76047D" w14:textId="77777777" w:rsidR="00054138" w:rsidRPr="00797C8A" w:rsidRDefault="00054138" w:rsidP="00054138">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2</w:t>
      </w:r>
      <w:r w:rsidRPr="00797C8A">
        <w:rPr>
          <w:rFonts w:ascii="Times New Roman" w:hAnsi="Times New Roman"/>
          <w:b/>
          <w:bCs/>
        </w:rPr>
        <w:t xml:space="preserve">: </w:t>
      </w:r>
      <w:r>
        <w:rPr>
          <w:rFonts w:ascii="Times New Roman" w:hAnsi="Times New Roman"/>
          <w:b/>
          <w:bCs/>
        </w:rPr>
        <w:t>N</w:t>
      </w:r>
      <w:r w:rsidRPr="00CC63AF">
        <w:rPr>
          <w:rFonts w:ascii="Times New Roman" w:hAnsi="Times New Roman"/>
          <w:b/>
          <w:bCs/>
        </w:rPr>
        <w:t>o matter relative or absolute throughput metrics are adopted</w:t>
      </w:r>
      <w:r>
        <w:rPr>
          <w:rFonts w:ascii="Times New Roman" w:hAnsi="Times New Roman"/>
          <w:b/>
          <w:bCs/>
        </w:rPr>
        <w:t xml:space="preserve"> for CSI prediction accuracy metric in RAN4 requirement, </w:t>
      </w:r>
      <w:r w:rsidRPr="00CC63AF">
        <w:rPr>
          <w:rFonts w:ascii="Times New Roman" w:hAnsi="Times New Roman"/>
          <w:b/>
          <w:bCs/>
        </w:rPr>
        <w:t xml:space="preserve">it </w:t>
      </w:r>
      <w:r>
        <w:rPr>
          <w:rFonts w:ascii="Times New Roman" w:hAnsi="Times New Roman"/>
          <w:b/>
          <w:bCs/>
        </w:rPr>
        <w:t xml:space="preserve">is difficult </w:t>
      </w:r>
      <w:r w:rsidRPr="00CC63AF">
        <w:rPr>
          <w:rFonts w:ascii="Times New Roman" w:hAnsi="Times New Roman"/>
          <w:b/>
          <w:bCs/>
        </w:rPr>
        <w:t>to identify whether AI/ML or non-AI/ML based CSI prediction is used</w:t>
      </w:r>
      <w:r>
        <w:rPr>
          <w:rFonts w:ascii="Times New Roman" w:hAnsi="Times New Roman"/>
          <w:b/>
          <w:bCs/>
        </w:rPr>
        <w:t xml:space="preserve"> in UE-sided CSI prediction</w:t>
      </w:r>
      <w:r w:rsidRPr="00797C8A">
        <w:rPr>
          <w:rFonts w:ascii="Times New Roman" w:hAnsi="Times New Roman"/>
          <w:b/>
          <w:bCs/>
        </w:rPr>
        <w:t>.</w:t>
      </w:r>
    </w:p>
    <w:p w14:paraId="282218B7" w14:textId="77777777" w:rsidR="00054138" w:rsidRPr="00797C8A" w:rsidRDefault="00054138" w:rsidP="00054138">
      <w:pPr>
        <w:spacing w:after="180"/>
        <w:jc w:val="both"/>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Pr>
          <w:rFonts w:ascii="Times New Roman" w:hAnsi="Times New Roman"/>
          <w:b/>
          <w:bCs/>
        </w:rPr>
        <w:t xml:space="preserve">Absolute throughput shall be adopted as the RAN4 performance metric for </w:t>
      </w:r>
      <w:r w:rsidRPr="00BE2EF8">
        <w:rPr>
          <w:rFonts w:ascii="Times New Roman" w:hAnsi="Times New Roman"/>
          <w:b/>
          <w:bCs/>
        </w:rPr>
        <w:t xml:space="preserve">CSI </w:t>
      </w:r>
      <w:r>
        <w:rPr>
          <w:rFonts w:ascii="Times New Roman" w:hAnsi="Times New Roman"/>
          <w:b/>
          <w:bCs/>
        </w:rPr>
        <w:t>p</w:t>
      </w:r>
      <w:r w:rsidRPr="00BE2EF8">
        <w:rPr>
          <w:rFonts w:ascii="Times New Roman" w:hAnsi="Times New Roman"/>
          <w:b/>
          <w:bCs/>
        </w:rPr>
        <w:t xml:space="preserve">rediction </w:t>
      </w:r>
      <w:r>
        <w:rPr>
          <w:rFonts w:ascii="Times New Roman" w:hAnsi="Times New Roman"/>
          <w:b/>
          <w:bCs/>
        </w:rPr>
        <w:t>a</w:t>
      </w:r>
      <w:r w:rsidRPr="00BE2EF8">
        <w:rPr>
          <w:rFonts w:ascii="Times New Roman" w:hAnsi="Times New Roman"/>
          <w:b/>
          <w:bCs/>
        </w:rPr>
        <w:t xml:space="preserve">ccuracy </w:t>
      </w:r>
      <w:r>
        <w:rPr>
          <w:rFonts w:ascii="Times New Roman" w:hAnsi="Times New Roman"/>
          <w:b/>
          <w:bCs/>
        </w:rPr>
        <w:t>requirement for UE-sided AI/ML-based CSI prediction</w:t>
      </w:r>
      <w:r w:rsidRPr="00797C8A">
        <w:rPr>
          <w:rFonts w:ascii="Times New Roman" w:hAnsi="Times New Roman"/>
          <w:b/>
          <w:bCs/>
        </w:rPr>
        <w:t>.</w:t>
      </w:r>
    </w:p>
    <w:p w14:paraId="62C52CB2" w14:textId="77777777" w:rsidR="00054138" w:rsidRPr="00EC5A65" w:rsidRDefault="00054138" w:rsidP="00054138">
      <w:pPr>
        <w:spacing w:after="6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3</w:t>
      </w:r>
      <w:r w:rsidRPr="00797C8A">
        <w:rPr>
          <w:rFonts w:ascii="Times New Roman" w:hAnsi="Times New Roman"/>
          <w:b/>
          <w:bCs/>
        </w:rPr>
        <w:t xml:space="preserve">: </w:t>
      </w:r>
      <w:r>
        <w:rPr>
          <w:rFonts w:ascii="Times New Roman" w:hAnsi="Times New Roman"/>
          <w:b/>
          <w:bCs/>
        </w:rPr>
        <w:t>F</w:t>
      </w:r>
      <w:r w:rsidRPr="00EC5A65">
        <w:rPr>
          <w:rFonts w:ascii="Times New Roman" w:hAnsi="Times New Roman"/>
          <w:b/>
          <w:bCs/>
        </w:rPr>
        <w:t>or the generalization/scalability</w:t>
      </w:r>
      <w:r>
        <w:rPr>
          <w:rFonts w:ascii="Times New Roman" w:hAnsi="Times New Roman"/>
          <w:b/>
          <w:bCs/>
        </w:rPr>
        <w:t xml:space="preserve"> performance of AI/ML CSI prediction, </w:t>
      </w:r>
      <w:r w:rsidRPr="00EC5A65">
        <w:rPr>
          <w:rFonts w:ascii="Times New Roman" w:hAnsi="Times New Roman"/>
          <w:b/>
          <w:bCs/>
        </w:rPr>
        <w:t xml:space="preserve">RAN1 is still planned to study the AI/ML model performance over various configurations including: </w:t>
      </w:r>
    </w:p>
    <w:p w14:paraId="41509AA1" w14:textId="77777777" w:rsidR="00054138" w:rsidRPr="00EC5A65" w:rsidRDefault="00054138" w:rsidP="00054138">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UE speeds (e.g., 10km/h, 30km/h, 60km/h, 120km/h)</w:t>
      </w:r>
    </w:p>
    <w:p w14:paraId="4C48F6E4" w14:textId="77777777" w:rsidR="00054138" w:rsidRPr="00EC5A65" w:rsidRDefault="00054138" w:rsidP="00054138">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deployment scenarios</w:t>
      </w:r>
    </w:p>
    <w:p w14:paraId="263471F4" w14:textId="77777777" w:rsidR="00054138" w:rsidRPr="00EC5A65" w:rsidRDefault="00054138" w:rsidP="00054138">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carrier frequencies (e.g., 2GHz, 3.5GHz)</w:t>
      </w:r>
    </w:p>
    <w:p w14:paraId="45047169" w14:textId="77777777" w:rsidR="00054138" w:rsidRPr="00EC5A65" w:rsidRDefault="00054138" w:rsidP="00054138">
      <w:pPr>
        <w:spacing w:after="6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frequency granularity assumptions</w:t>
      </w:r>
    </w:p>
    <w:p w14:paraId="567FA5D4" w14:textId="77777777" w:rsidR="00054138" w:rsidRPr="00797C8A" w:rsidRDefault="00054138" w:rsidP="00054138">
      <w:pPr>
        <w:spacing w:after="180"/>
        <w:ind w:left="284"/>
        <w:jc w:val="both"/>
        <w:rPr>
          <w:rFonts w:ascii="Times New Roman" w:hAnsi="Times New Roman"/>
          <w:b/>
          <w:bCs/>
        </w:rPr>
      </w:pPr>
      <w:r w:rsidRPr="00EC5A65">
        <w:rPr>
          <w:rFonts w:ascii="Times New Roman" w:hAnsi="Times New Roman" w:hint="eastAsia"/>
          <w:b/>
          <w:bCs/>
        </w:rPr>
        <w:t>•</w:t>
      </w:r>
      <w:r w:rsidRPr="00EC5A65">
        <w:rPr>
          <w:rFonts w:ascii="Times New Roman" w:hAnsi="Times New Roman"/>
          <w:b/>
          <w:bCs/>
        </w:rPr>
        <w:tab/>
        <w:t>Various antenna port numbers (e.g., 32 ports, 16 ports)</w:t>
      </w:r>
    </w:p>
    <w:p w14:paraId="5FD74894" w14:textId="77777777" w:rsidR="00054138" w:rsidRPr="00797C8A" w:rsidRDefault="00054138" w:rsidP="00054138">
      <w:pPr>
        <w:spacing w:after="180"/>
        <w:jc w:val="both"/>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Pr>
          <w:rFonts w:ascii="Times New Roman" w:hAnsi="Times New Roman"/>
          <w:b/>
          <w:bCs/>
        </w:rPr>
        <w:t xml:space="preserve">No need further study on </w:t>
      </w:r>
      <w:r w:rsidRPr="004D139A">
        <w:rPr>
          <w:rFonts w:ascii="Times New Roman" w:hAnsi="Times New Roman"/>
          <w:b/>
          <w:bCs/>
        </w:rPr>
        <w:t xml:space="preserve">the metrics or other aspects for the </w:t>
      </w:r>
      <w:r>
        <w:rPr>
          <w:rFonts w:ascii="Times New Roman" w:hAnsi="Times New Roman"/>
          <w:b/>
          <w:bCs/>
        </w:rPr>
        <w:t xml:space="preserve">model </w:t>
      </w:r>
      <w:r w:rsidRPr="004D139A">
        <w:rPr>
          <w:rFonts w:ascii="Times New Roman" w:hAnsi="Times New Roman"/>
          <w:b/>
          <w:bCs/>
        </w:rPr>
        <w:t>monitoring for CSI prediction</w:t>
      </w:r>
      <w:r>
        <w:rPr>
          <w:rFonts w:ascii="Times New Roman" w:hAnsi="Times New Roman"/>
          <w:b/>
          <w:bCs/>
        </w:rPr>
        <w:t>, until other WGs finalize the corresponding procedure</w:t>
      </w:r>
      <w:r w:rsidRPr="00797C8A">
        <w:rPr>
          <w:rFonts w:ascii="Times New Roman" w:hAnsi="Times New Roman"/>
          <w:b/>
          <w:bCs/>
        </w:rPr>
        <w:t>.</w:t>
      </w:r>
    </w:p>
    <w:p w14:paraId="71BF8371" w14:textId="627B4893" w:rsidR="00BE6686" w:rsidRPr="00BE6686" w:rsidRDefault="00054138" w:rsidP="00054138">
      <w:pPr>
        <w:spacing w:after="180"/>
        <w:jc w:val="both"/>
        <w:rPr>
          <w:rFonts w:ascii="Times New Roman" w:hAnsi="Times New Roman"/>
          <w:i/>
          <w:iCs/>
          <w:u w:val="single"/>
        </w:rPr>
      </w:pPr>
      <w:r>
        <w:rPr>
          <w:rFonts w:ascii="Times New Roman" w:hAnsi="Times New Roman"/>
          <w:i/>
          <w:iCs/>
          <w:u w:val="single"/>
        </w:rPr>
        <w:t>AI-</w:t>
      </w:r>
      <w:r w:rsidR="00BE6686" w:rsidRPr="00BE6686">
        <w:rPr>
          <w:rFonts w:ascii="Times New Roman" w:hAnsi="Times New Roman"/>
          <w:i/>
          <w:iCs/>
          <w:u w:val="single"/>
        </w:rPr>
        <w:t xml:space="preserve">CSI </w:t>
      </w:r>
      <w:r>
        <w:rPr>
          <w:rFonts w:ascii="Times New Roman" w:hAnsi="Times New Roman"/>
          <w:i/>
          <w:iCs/>
          <w:u w:val="single"/>
        </w:rPr>
        <w:t>compression</w:t>
      </w:r>
      <w:r w:rsidR="00BE6686">
        <w:rPr>
          <w:rFonts w:ascii="Times New Roman" w:hAnsi="Times New Roman"/>
          <w:i/>
          <w:iCs/>
          <w:u w:val="single"/>
        </w:rPr>
        <w:t>:</w:t>
      </w:r>
    </w:p>
    <w:p w14:paraId="24A21974" w14:textId="77777777" w:rsidR="00054138" w:rsidRPr="00797C8A" w:rsidRDefault="00054138" w:rsidP="00054138">
      <w:pPr>
        <w:spacing w:before="120"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4</w:t>
      </w:r>
      <w:r w:rsidRPr="00797C8A">
        <w:rPr>
          <w:rFonts w:ascii="Times New Roman" w:hAnsi="Times New Roman"/>
          <w:b/>
          <w:bCs/>
        </w:rPr>
        <w:t>:</w:t>
      </w:r>
      <w:r>
        <w:rPr>
          <w:rFonts w:ascii="Times New Roman" w:hAnsi="Times New Roman"/>
          <w:b/>
          <w:bCs/>
        </w:rPr>
        <w:t xml:space="preserve"> The RAN1 Option 1 for </w:t>
      </w:r>
      <w:r w:rsidRPr="00153969">
        <w:rPr>
          <w:rFonts w:ascii="Times New Roman" w:hAnsi="Times New Roman"/>
          <w:b/>
          <w:bCs/>
        </w:rPr>
        <w:t>inter-vendor training collaboration</w:t>
      </w:r>
      <w:r>
        <w:rPr>
          <w:rFonts w:ascii="Times New Roman" w:hAnsi="Times New Roman"/>
          <w:b/>
          <w:bCs/>
        </w:rPr>
        <w:t>, i.e. f</w:t>
      </w:r>
      <w:r w:rsidRPr="00153969">
        <w:rPr>
          <w:rFonts w:ascii="Times New Roman" w:hAnsi="Times New Roman"/>
          <w:b/>
          <w:bCs/>
        </w:rPr>
        <w:t>ully standardized reference model (structure + parameters)</w:t>
      </w:r>
      <w:r>
        <w:rPr>
          <w:rFonts w:ascii="Times New Roman" w:hAnsi="Times New Roman"/>
          <w:b/>
          <w:bCs/>
        </w:rPr>
        <w:t>, is the same as RAN4 Test decoder Option 3, in terms of standardization effort to specify reference model (or called test decoder in RAN4)</w:t>
      </w:r>
      <w:r w:rsidRPr="00797C8A">
        <w:rPr>
          <w:rFonts w:ascii="Times New Roman" w:hAnsi="Times New Roman"/>
          <w:b/>
          <w:bCs/>
        </w:rPr>
        <w:t>.</w:t>
      </w:r>
      <w:r>
        <w:rPr>
          <w:rFonts w:ascii="Times New Roman" w:hAnsi="Times New Roman"/>
          <w:b/>
          <w:bCs/>
        </w:rPr>
        <w:t xml:space="preserve"> </w:t>
      </w:r>
    </w:p>
    <w:p w14:paraId="045AB085" w14:textId="77777777" w:rsidR="00054138" w:rsidRPr="00797C8A" w:rsidRDefault="00054138" w:rsidP="00054138">
      <w:pPr>
        <w:spacing w:after="180"/>
        <w:jc w:val="both"/>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w:t>
      </w:r>
      <w:r>
        <w:rPr>
          <w:rFonts w:ascii="Times New Roman" w:hAnsi="Times New Roman"/>
          <w:b/>
          <w:bCs/>
        </w:rPr>
        <w:t xml:space="preserve"> For RAN4 Test decoder Option 3 (similar as RAN1 Option 1 for f</w:t>
      </w:r>
      <w:r w:rsidRPr="00F42B62">
        <w:rPr>
          <w:rFonts w:ascii="Times New Roman" w:hAnsi="Times New Roman"/>
          <w:b/>
          <w:bCs/>
        </w:rPr>
        <w:t>ully standardized reference model</w:t>
      </w:r>
      <w:r>
        <w:rPr>
          <w:rFonts w:ascii="Times New Roman" w:hAnsi="Times New Roman"/>
          <w:b/>
          <w:bCs/>
        </w:rPr>
        <w:t>), RAN4 continue to study the feasibility in terms of standardization procedure</w:t>
      </w:r>
      <w:r w:rsidRPr="00797C8A">
        <w:rPr>
          <w:rFonts w:ascii="Times New Roman" w:hAnsi="Times New Roman"/>
          <w:b/>
          <w:bCs/>
        </w:rPr>
        <w:t>.</w:t>
      </w:r>
      <w:r>
        <w:rPr>
          <w:rFonts w:ascii="Times New Roman" w:hAnsi="Times New Roman"/>
          <w:b/>
          <w:bCs/>
        </w:rPr>
        <w:t xml:space="preserve"> </w:t>
      </w:r>
    </w:p>
    <w:p w14:paraId="66A283F6" w14:textId="77777777" w:rsidR="00054138" w:rsidRPr="004F4139" w:rsidRDefault="00054138" w:rsidP="00054138">
      <w:pPr>
        <w:spacing w:after="180"/>
        <w:jc w:val="both"/>
        <w:rPr>
          <w:rFonts w:ascii="Times New Roman" w:hAnsi="Times New Roman"/>
          <w:b/>
          <w:bCs/>
        </w:rPr>
      </w:pPr>
      <w:r w:rsidRPr="004F4139">
        <w:rPr>
          <w:rFonts w:ascii="Times New Roman" w:hAnsi="Times New Roman"/>
          <w:b/>
          <w:bCs/>
        </w:rPr>
        <w:t xml:space="preserve">Proposal 4: The procedure </w:t>
      </w:r>
      <w:r>
        <w:rPr>
          <w:rFonts w:ascii="Times New Roman" w:hAnsi="Times New Roman"/>
          <w:b/>
          <w:bCs/>
        </w:rPr>
        <w:t xml:space="preserve">shown in Figure 1 </w:t>
      </w:r>
      <w:r w:rsidRPr="004F4139">
        <w:rPr>
          <w:rFonts w:ascii="Times New Roman" w:hAnsi="Times New Roman"/>
          <w:b/>
          <w:bCs/>
        </w:rPr>
        <w:t xml:space="preserve">shall be followed to fully specify the test decoder for AI/ML-based CSI compression </w:t>
      </w:r>
      <w:r>
        <w:rPr>
          <w:rFonts w:ascii="Times New Roman" w:hAnsi="Times New Roman"/>
          <w:b/>
          <w:bCs/>
        </w:rPr>
        <w:t xml:space="preserve">and accordingly RAN4 performance requirement: </w:t>
      </w:r>
    </w:p>
    <w:p w14:paraId="03AD5E65" w14:textId="77777777" w:rsidR="00054138" w:rsidRDefault="00054138" w:rsidP="00054138">
      <w:pPr>
        <w:spacing w:after="180"/>
        <w:jc w:val="center"/>
        <w:rPr>
          <w:rFonts w:ascii="Times New Roman" w:hAnsi="Times New Roman"/>
        </w:rPr>
      </w:pPr>
      <w:r w:rsidRPr="00A778B8">
        <w:rPr>
          <w:rFonts w:ascii="Times New Roman" w:hAnsi="Times New Roman"/>
          <w:noProof/>
        </w:rPr>
        <w:lastRenderedPageBreak/>
        <mc:AlternateContent>
          <mc:Choice Requires="wpg">
            <w:drawing>
              <wp:inline distT="0" distB="0" distL="0" distR="0" wp14:anchorId="19986DDF" wp14:editId="07BBD670">
                <wp:extent cx="5351590" cy="7865918"/>
                <wp:effectExtent l="0" t="0" r="20955" b="20955"/>
                <wp:docPr id="46" name="Group 86"/>
                <wp:cNvGraphicFramePr/>
                <a:graphic xmlns:a="http://schemas.openxmlformats.org/drawingml/2006/main">
                  <a:graphicData uri="http://schemas.microsoft.com/office/word/2010/wordprocessingGroup">
                    <wpg:wgp>
                      <wpg:cNvGrpSpPr/>
                      <wpg:grpSpPr>
                        <a:xfrm>
                          <a:off x="0" y="0"/>
                          <a:ext cx="5351590" cy="7865918"/>
                          <a:chOff x="-1" y="0"/>
                          <a:chExt cx="5504016" cy="8089326"/>
                        </a:xfrm>
                      </wpg:grpSpPr>
                      <wpg:grpSp>
                        <wpg:cNvPr id="47" name="Group 47"/>
                        <wpg:cNvGrpSpPr/>
                        <wpg:grpSpPr>
                          <a:xfrm>
                            <a:off x="-1" y="0"/>
                            <a:ext cx="5504016" cy="8089326"/>
                            <a:chOff x="0" y="0"/>
                            <a:chExt cx="8141161" cy="11965168"/>
                          </a:xfrm>
                        </wpg:grpSpPr>
                        <wps:wsp>
                          <wps:cNvPr id="48" name="Rectangle 48"/>
                          <wps:cNvSpPr/>
                          <wps:spPr>
                            <a:xfrm>
                              <a:off x="1642388" y="1371598"/>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21571EB4"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49" name="Flowchart: Terminator 49"/>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3E278F40"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53" name="Straight Arrow Connector 53"/>
                          <wps:cNvCnPr>
                            <a:cxnSpLocks/>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Callout: Bent Line 54"/>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885E4B3"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57" name="Callout: Bent Line 57"/>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58A7440"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wps:txbx>
                          <wps:bodyPr rtlCol="0" anchor="ctr"/>
                        </wps:wsp>
                        <wps:wsp>
                          <wps:cNvPr id="58" name="Callout: Bent Line 58"/>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8FF4F81"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59" name="Straight Arrow Connector 59"/>
                          <wps:cNvCnPr>
                            <a:cxnSpLocks/>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Flowchart: Decision 60"/>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61" name="Straight Arrow Connector 61"/>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64"/>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FE3F4FB"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wps:txbx>
                          <wps:bodyPr rtlCol="0" anchor="ctr"/>
                        </wps:wsp>
                        <wps:wsp>
                          <wps:cNvPr id="67" name="Straight Arrow Connector 67"/>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Rectangle 68"/>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489F0435"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Step-4:  Performance comparison based on different companies’ </w:t>
                                </w:r>
                                <w:r>
                                  <w:rPr>
                                    <w:rFonts w:asciiTheme="minorHAnsi" w:cstheme="minorBidi"/>
                                    <w:b/>
                                    <w:bCs/>
                                    <w:color w:val="000000" w:themeColor="dark1"/>
                                    <w:kern w:val="24"/>
                                    <w:sz w:val="16"/>
                                    <w:szCs w:val="16"/>
                                    <w:lang w:val="en-AU"/>
                                  </w:rPr>
                                  <w:t>en/decoder designs</w:t>
                                </w:r>
                              </w:p>
                            </w:txbxContent>
                          </wps:txbx>
                          <wps:bodyPr rtlCol="0" anchor="ctr"/>
                        </wps:wsp>
                        <wps:wsp>
                          <wps:cNvPr id="69" name="Connector: Elbow 69"/>
                          <wps:cNvCnPr>
                            <a:cxnSpLocks/>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70B354B0"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75" name="Rectangle 75"/>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B660DCC"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76" name="Rectangle 76"/>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A24E95B"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wps:txbx>
                          <wps:bodyPr rtlCol="0" anchor="ctr"/>
                        </wps:wsp>
                        <wps:wsp>
                          <wps:cNvPr id="78" name="Flowchart: Decision 78"/>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79" name="Connector: Elbow 79"/>
                          <wps:cNvCnPr>
                            <a:cxnSpLocks/>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Callout: Bent Line 81"/>
                          <wps:cNvSpPr/>
                          <wps:spPr>
                            <a:xfrm>
                              <a:off x="5360638" y="4453811"/>
                              <a:ext cx="2780523" cy="600269"/>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D67A68F"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82" name="Straight Arrow Connector 82"/>
                          <wps:cNvCnPr>
                            <a:cxnSpLocks/>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 name="Rectangle 83"/>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02324268"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84" name="Straight Arrow Connector 84"/>
                          <wps:cNvCnPr>
                            <a:cxnSpLocks/>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 name="Straight Arrow Connector 85"/>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6FBE854"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88" name="Connector: Elbow 88"/>
                          <wps:cNvCnPr>
                            <a:cxnSpLocks/>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9" name="Rectangle 89"/>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759988CB"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90" name="Flowchart: Preparation 90"/>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0EC7D153"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91" name="Rectangle 91"/>
                          <wps:cNvSpPr/>
                          <wps:spPr>
                            <a:xfrm>
                              <a:off x="1642388" y="2244011"/>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414378A6"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wps:txbx>
                          <wps:bodyPr rtlCol="0" anchor="ctr"/>
                        </wps:wsp>
                        <wps:wsp>
                          <wps:cNvPr id="92" name="Straight Arrow Connector 92"/>
                          <wps:cNvCnPr>
                            <a:cxnSpLocks/>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3" name="Callout: Bent Line 93"/>
                          <wps:cNvSpPr/>
                          <wps:spPr>
                            <a:xfrm>
                              <a:off x="5852422" y="8012661"/>
                              <a:ext cx="2288739" cy="600269"/>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41CE7D6"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wps:txbx>
                          <wps:bodyPr rtlCol="0" anchor="ctr"/>
                        </wps:wsp>
                        <wps:wsp>
                          <wps:cNvPr id="94" name="Callout: Bent Line 94"/>
                          <wps:cNvSpPr/>
                          <wps:spPr>
                            <a:xfrm>
                              <a:off x="5852421" y="8948055"/>
                              <a:ext cx="2288739" cy="1221131"/>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AC77B06"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Reference encoder is assumed, but leave enough implementation flexibility to vendors (similar to </w:t>
                                </w:r>
                                <w:r>
                                  <w:rPr>
                                    <w:rFonts w:asciiTheme="minorHAnsi" w:cstheme="minorBidi"/>
                                    <w:color w:val="000000" w:themeColor="dark1"/>
                                    <w:kern w:val="24"/>
                                    <w:sz w:val="16"/>
                                    <w:szCs w:val="16"/>
                                    <w:lang w:val="en-AU"/>
                                  </w:rPr>
                                  <w:t>Demod alignment for MMSE-IRC)</w:t>
                                </w:r>
                              </w:p>
                            </w:txbxContent>
                          </wps:txbx>
                          <wps:bodyPr rtlCol="0" anchor="ctr"/>
                        </wps:wsp>
                        <wps:wsp>
                          <wps:cNvPr id="95" name="Rectangle 95"/>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1A290DEF"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wps:txbx>
                          <wps:bodyPr rtlCol="0" anchor="ctr"/>
                        </wps:wsp>
                        <wps:wsp>
                          <wps:cNvPr id="96" name="Rectangle 96"/>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A2A6FE6"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97" name="Callout: Bent Line 97"/>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DC25476"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98" name="Rectangle 98"/>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296846E"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wps:txbx>
                          <wps:bodyPr rtlCol="0" anchor="ctr"/>
                        </wps:wsp>
                        <wps:wsp>
                          <wps:cNvPr id="99" name="Straight Arrow Connector 99"/>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 name="Flowchart: Decision 100"/>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101" name="TextBox 81"/>
                        <wps:cNvSpPr txBox="1"/>
                        <wps:spPr>
                          <a:xfrm>
                            <a:off x="846017" y="3688952"/>
                            <a:ext cx="2407920" cy="461665"/>
                          </a:xfrm>
                          <a:prstGeom prst="rect">
                            <a:avLst/>
                          </a:prstGeom>
                          <a:noFill/>
                        </wps:spPr>
                        <wps:txbx>
                          <w:txbxContent>
                            <w:p w14:paraId="22B4336A" w14:textId="77777777" w:rsidR="00054138" w:rsidRDefault="00054138" w:rsidP="0005413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102" name="TextBox 83"/>
                        <wps:cNvSpPr txBox="1"/>
                        <wps:spPr>
                          <a:xfrm>
                            <a:off x="897818" y="5282191"/>
                            <a:ext cx="2225040" cy="338554"/>
                          </a:xfrm>
                          <a:prstGeom prst="rect">
                            <a:avLst/>
                          </a:prstGeom>
                          <a:noFill/>
                        </wps:spPr>
                        <wps:txbx>
                          <w:txbxContent>
                            <w:p w14:paraId="0BE67DEB" w14:textId="77777777" w:rsidR="00054138" w:rsidRDefault="00054138" w:rsidP="0005413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103" name="TextBox 85"/>
                        <wps:cNvSpPr txBox="1"/>
                        <wps:spPr>
                          <a:xfrm>
                            <a:off x="694739" y="6768132"/>
                            <a:ext cx="2506075" cy="215444"/>
                          </a:xfrm>
                          <a:prstGeom prst="rect">
                            <a:avLst/>
                          </a:prstGeom>
                          <a:noFill/>
                        </wps:spPr>
                        <wps:txbx>
                          <w:txbxContent>
                            <w:p w14:paraId="5BA413BF" w14:textId="77777777" w:rsidR="00054138" w:rsidRDefault="00054138" w:rsidP="0005413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19986DDF" id="_x0000_s1070" style="width:421.4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">
                <v:group id="Group 47" o:spid="_x0000_s1071"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8" o:spid="_x0000_s1072" style="position:absolute;left:16423;top:1371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" fillcolor="white [3201]" strokecolor="#4472c4 [3204]" strokeweight="1pt">
                    <v:textbox>
                      <w:txbxContent>
                        <w:p w14:paraId="21571EB4"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 id="Flowchart: Terminator 49" o:spid="_x0000_s1073"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" fillcolor="#bdd6ee [1304]" strokecolor="#4472c4 [3204]" strokeweight="1pt">
                    <v:textbox>
                      <w:txbxContent>
                        <w:p w14:paraId="3E278F40"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v:textbox>
                  </v:shape>
                  <v:shape id="Straight Arrow Connector 53" o:spid="_x0000_s1074"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" strokecolor="#4472c4 [3204]" strokeweight=".5pt">
                    <v:stroke endarrow="block" joinstyle="miter"/>
                    <o:lock v:ext="edit" shapetype="f"/>
                  </v:shape>
                  <v:shape id="Callout: Bent Line 54" o:spid="_x0000_s1075"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" adj="-10180,15979,-3527,5850,-69,4410" fillcolor="#d8d8d8 [2732]" strokecolor="#1f3763 [1604]" strokeweight="1pt">
                    <v:stroke dashstyle="dash"/>
                    <v:textbox>
                      <w:txbxContent>
                        <w:p w14:paraId="7885E4B3"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57" o:spid="_x0000_s1076"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" adj="-8485,15159,-3527,5850,-69,4410" fillcolor="#d8d8d8 [2732]" strokecolor="#1f3763 [1604]" strokeweight="1pt">
                    <v:stroke dashstyle="dash"/>
                    <v:textbox>
                      <w:txbxContent>
                        <w:p w14:paraId="758A7440"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v:textbox>
                    <o:callout v:ext="edit" minusy="t"/>
                  </v:shape>
                  <v:shape id="Callout: Bent Line 58" o:spid="_x0000_s1077"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" adj="-8848,6177,-3745,7561,-359,17669" fillcolor="#d8d8d8 [2732]" strokecolor="#1f3763 [1604]" strokeweight="1pt">
                    <v:stroke dashstyle="dash"/>
                    <v:textbox>
                      <w:txbxContent>
                        <w:p w14:paraId="58FF4F81"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59" o:spid="_x0000_s1078"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" strokecolor="#4472c4 [3204]" strokeweight=".5pt">
                    <v:stroke endarrow="block" joinstyle="miter"/>
                    <o:lock v:ext="edit" shapetype="f"/>
                  </v:shape>
                  <v:shape id="Flowchart: Decision 60" o:spid="_x0000_s1079"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" fillcolor="white [3201]" strokecolor="#4472c4 [3204]" strokeweight="1pt"/>
                  <v:shape id="Straight Arrow Connector 61" o:spid="_x0000_s1080"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" strokecolor="#4472c4 [3204]" strokeweight=".5pt">
                    <v:stroke endarrow="block" joinstyle="miter"/>
                  </v:shape>
                  <v:shape id="Straight Arrow Connector 63" o:spid="_x0000_s1081"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4472c4 [3204]" strokeweight=".5pt">
                    <v:stroke endarrow="block" joinstyle="miter"/>
                  </v:shape>
                  <v:rect id="Rectangle 64" o:spid="_x0000_s1082"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" fillcolor="white [3201]" strokecolor="#4472c4 [3204]" strokeweight="1pt">
                    <v:textbox>
                      <w:txbxContent>
                        <w:p w14:paraId="0FE3F4FB"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v:textbox>
                  </v:rect>
                  <v:shape id="Straight Arrow Connector 67" o:spid="_x0000_s1083"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" strokecolor="#4472c4 [3204]" strokeweight=".5pt">
                    <v:stroke endarrow="block" joinstyle="miter"/>
                  </v:shape>
                  <v:rect id="Rectangle 68" o:spid="_x0000_s1084"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" fillcolor="white [3201]" strokecolor="#4472c4 [3204]" strokeweight="1pt">
                    <v:textbox>
                      <w:txbxContent>
                        <w:p w14:paraId="489F0435"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Step-4:  Performance comparison based on different companies’ </w:t>
                          </w:r>
                          <w:proofErr w:type="spellStart"/>
                          <w:r>
                            <w:rPr>
                              <w:rFonts w:asciiTheme="minorHAnsi" w:cstheme="minorBidi"/>
                              <w:b/>
                              <w:bCs/>
                              <w:color w:val="000000" w:themeColor="dark1"/>
                              <w:kern w:val="24"/>
                              <w:sz w:val="16"/>
                              <w:szCs w:val="16"/>
                              <w:lang w:val="en-AU"/>
                            </w:rPr>
                            <w:t>en</w:t>
                          </w:r>
                          <w:proofErr w:type="spellEnd"/>
                          <w:r>
                            <w:rPr>
                              <w:rFonts w:asciiTheme="minorHAnsi" w:cstheme="minorBidi"/>
                              <w:b/>
                              <w:bCs/>
                              <w:color w:val="000000" w:themeColor="dark1"/>
                              <w:kern w:val="24"/>
                              <w:sz w:val="16"/>
                              <w:szCs w:val="16"/>
                              <w:lang w:val="en-AU"/>
                            </w:rPr>
                            <w:t>/decoder designs</w:t>
                          </w:r>
                        </w:p>
                      </w:txbxContent>
                    </v:textbox>
                  </v:rect>
                  <v:shape id="Connector: Elbow 69" o:spid="_x0000_s1085"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" adj="-4676" strokecolor="#4472c4 [3204]" strokeweight=".5pt">
                    <v:stroke endarrow="block"/>
                    <o:lock v:ext="edit" shapetype="f"/>
                  </v:shape>
                  <v:shape id="Straight Arrow Connector 70" o:spid="_x0000_s1086"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rect id="Rectangle 71" o:spid="_x0000_s1087"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" filled="f" stroked="f" strokeweight="1pt">
                    <v:textbox>
                      <w:txbxContent>
                        <w:p w14:paraId="70B354B0"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75" o:spid="_x0000_s1088"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" filled="f" stroked="f" strokeweight="1pt">
                    <v:textbox>
                      <w:txbxContent>
                        <w:p w14:paraId="5B660DCC"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76" o:spid="_x0000_s1089"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" fillcolor="white [3201]" strokecolor="#4472c4 [3204]" strokeweight="1pt">
                    <v:textbox>
                      <w:txbxContent>
                        <w:p w14:paraId="3A24E95B"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v:textbox>
                  </v:rect>
                  <v:shape id="Flowchart: Decision 78" o:spid="_x0000_s1090"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" fillcolor="white [3201]" strokecolor="#4472c4 [3204]" strokeweight="1pt"/>
                  <v:shape id="Connector: Elbow 79" o:spid="_x0000_s1091"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" adj="-5060" strokecolor="#4472c4 [3204]" strokeweight=".5pt">
                    <v:stroke endarrow="block"/>
                    <o:lock v:ext="edit" shapetype="f"/>
                  </v:shape>
                  <v:shape id="Callout: Bent Line 81" o:spid="_x0000_s1092" type="#_x0000_t48" style="position:absolute;left:53606;top:44538;width:27805;height:6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" adj="-8848,6177,-3745,7561,-359,17669" fillcolor="#d8d8d8 [2732]" strokecolor="#1f3763 [1604]" strokeweight="1pt">
                    <v:stroke dashstyle="dash"/>
                    <v:textbox>
                      <w:txbxContent>
                        <w:p w14:paraId="1D67A68F"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82" o:spid="_x0000_s1093"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" strokecolor="#4472c4 [3204]" strokeweight=".5pt">
                    <v:stroke endarrow="block" joinstyle="miter"/>
                    <o:lock v:ext="edit" shapetype="f"/>
                  </v:shape>
                  <v:rect id="Rectangle 83" o:spid="_x0000_s1094"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" filled="f" stroked="f" strokeweight="1pt">
                    <v:textbox>
                      <w:txbxContent>
                        <w:p w14:paraId="02324268"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84" o:spid="_x0000_s1095"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" strokecolor="#4472c4 [3204]" strokeweight=".5pt">
                    <v:stroke endarrow="block" joinstyle="miter"/>
                    <o:lock v:ext="edit" shapetype="f"/>
                  </v:shape>
                  <v:shape id="Straight Arrow Connector 85" o:spid="_x0000_s1096"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" strokecolor="#4472c4 [3204]" strokeweight=".5pt">
                    <v:stroke endarrow="block" joinstyle="miter"/>
                    <o:lock v:ext="edit" shapetype="f"/>
                  </v:shape>
                  <v:rect id="Rectangle 86" o:spid="_x0000_s1097"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" filled="f" stroked="f" strokeweight="1pt">
                    <v:textbox>
                      <w:txbxContent>
                        <w:p w14:paraId="36FBE854"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88" o:spid="_x0000_s1098"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" adj="-20482" strokecolor="#4472c4 [3204]" strokeweight=".5pt">
                    <v:stroke endarrow="block"/>
                    <o:lock v:ext="edit" shapetype="f"/>
                  </v:shape>
                  <v:rect id="Rectangle 89" o:spid="_x0000_s1099"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" filled="f" stroked="f" strokeweight="1pt">
                    <v:textbox>
                      <w:txbxContent>
                        <w:p w14:paraId="759988CB"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Flowchart: Preparation 90" o:spid="_x0000_s1100"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" fillcolor="#bdd6ee [1304]" strokecolor="#4472c4 [3204]" strokeweight="1pt">
                    <v:textbox>
                      <w:txbxContent>
                        <w:p w14:paraId="0EC7D153"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91" o:spid="_x0000_s1101" style="position:absolute;left:16423;top:22440;width:26219;height:5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" fillcolor="white [3201]" strokecolor="#4472c4 [3204]" strokeweight="1pt">
                    <v:textbox>
                      <w:txbxContent>
                        <w:p w14:paraId="414378A6"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v:textbox>
                  </v:rect>
                  <v:shape id="Straight Arrow Connector 92" o:spid="_x0000_s1102"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" strokecolor="#4472c4 [3204]" strokeweight=".5pt">
                    <v:stroke endarrow="block" joinstyle="miter"/>
                    <o:lock v:ext="edit" shapetype="f"/>
                  </v:shape>
                  <v:shape id="Callout: Bent Line 93" o:spid="_x0000_s1103" type="#_x0000_t48" style="position:absolute;left:58524;top:80126;width:22887;height:6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" adj="-8848,6177,-4554,17140,-359,17669" fillcolor="#d8d8d8 [2732]" strokecolor="#1f3763 [1604]" strokeweight="1pt">
                    <v:stroke dashstyle="dash"/>
                    <v:textbox>
                      <w:txbxContent>
                        <w:p w14:paraId="241CE7D6"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v:textbox>
                  </v:shape>
                  <v:shape id="Callout: Bent Line 94" o:spid="_x0000_s1104" type="#_x0000_t48" style="position:absolute;left:58524;top:89480;width:22887;height:12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" adj="-8848,6177,-4554,17140,-359,17669" fillcolor="#d8d8d8 [2732]" strokecolor="#1f3763 [1604]" strokeweight="1pt">
                    <v:stroke dashstyle="dash"/>
                    <v:textbox>
                      <w:txbxContent>
                        <w:p w14:paraId="2AC77B06"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Reference encoder is assumed, but leave enough implementation flexibility to vendors (similar to </w:t>
                          </w:r>
                          <w:proofErr w:type="spellStart"/>
                          <w:r>
                            <w:rPr>
                              <w:rFonts w:asciiTheme="minorHAnsi" w:cstheme="minorBidi"/>
                              <w:color w:val="000000" w:themeColor="dark1"/>
                              <w:kern w:val="24"/>
                              <w:sz w:val="16"/>
                              <w:szCs w:val="16"/>
                              <w:lang w:val="en-AU"/>
                            </w:rPr>
                            <w:t>Demod</w:t>
                          </w:r>
                          <w:proofErr w:type="spellEnd"/>
                          <w:r>
                            <w:rPr>
                              <w:rFonts w:asciiTheme="minorHAnsi" w:cstheme="minorBidi"/>
                              <w:color w:val="000000" w:themeColor="dark1"/>
                              <w:kern w:val="24"/>
                              <w:sz w:val="16"/>
                              <w:szCs w:val="16"/>
                              <w:lang w:val="en-AU"/>
                            </w:rPr>
                            <w:t xml:space="preserve"> alignment for MMSE-IRC)</w:t>
                          </w:r>
                        </w:p>
                      </w:txbxContent>
                    </v:textbox>
                  </v:shape>
                  <v:rect id="Rectangle 95" o:spid="_x0000_s1105"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" fillcolor="white [3201]" strokecolor="#4472c4 [3204]" strokeweight="1pt">
                    <v:textbox>
                      <w:txbxContent>
                        <w:p w14:paraId="1A290DEF"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v:textbox>
                  </v:rect>
                  <v:rect id="Rectangle 96" o:spid="_x0000_s1106"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" filled="f" stroked="f" strokeweight="1pt">
                    <v:textbox>
                      <w:txbxContent>
                        <w:p w14:paraId="3A2A6FE6"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97" o:spid="_x0000_s1107"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" adj="-12625,11155,-4554,17140,-359,17669" fillcolor="#d8d8d8 [2732]" strokecolor="#1f3763 [1604]" strokeweight="1pt">
                    <v:stroke dashstyle="dash"/>
                    <v:textbox>
                      <w:txbxContent>
                        <w:p w14:paraId="4DC25476" w14:textId="77777777" w:rsidR="00054138" w:rsidRDefault="00054138" w:rsidP="00054138">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98" o:spid="_x0000_s1108"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" fillcolor="white [3201]" strokecolor="#4472c4 [3204]" strokeweight="1pt">
                    <v:textbox>
                      <w:txbxContent>
                        <w:p w14:paraId="3296846E" w14:textId="77777777" w:rsidR="00054138" w:rsidRDefault="00054138" w:rsidP="00054138">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v:textbox>
                  </v:rect>
                  <v:shape id="Straight Arrow Connector 99" o:spid="_x0000_s1109"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" strokecolor="#4472c4 [3204]" strokeweight=".5pt">
                    <v:stroke endarrow="block" joinstyle="miter"/>
                    <o:lock v:ext="edit" shapetype="f"/>
                  </v:shape>
                  <v:shape id="Flowchart: Decision 100" o:spid="_x0000_s1110"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" fillcolor="white [3201]" strokecolor="#4472c4 [3204]" strokeweight="1pt"/>
                </v:group>
                <v:shape id="TextBox 81" o:spid="_x0000_s1111"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22B4336A" w14:textId="77777777" w:rsidR="00054138" w:rsidRDefault="00054138" w:rsidP="0005413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112"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14:paraId="0BE67DEB" w14:textId="77777777" w:rsidR="00054138" w:rsidRDefault="00054138" w:rsidP="0005413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113"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5BA413BF" w14:textId="77777777" w:rsidR="00054138" w:rsidRDefault="00054138" w:rsidP="00054138">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2D0AFCFE" w14:textId="77777777" w:rsidR="00054138" w:rsidRPr="0052319B" w:rsidRDefault="00054138" w:rsidP="00054138">
      <w:pPr>
        <w:spacing w:after="180"/>
        <w:jc w:val="center"/>
        <w:rPr>
          <w:rFonts w:ascii="Times New Roman" w:hAnsi="Times New Roman"/>
          <w:b/>
          <w:bCs/>
        </w:rPr>
      </w:pPr>
      <w:r w:rsidRPr="0052319B">
        <w:rPr>
          <w:rFonts w:ascii="Times New Roman" w:hAnsi="Times New Roman"/>
          <w:b/>
          <w:bCs/>
        </w:rPr>
        <w:t>Figure 1. Standardization procedure to fully specify test decoder and RAN4 performance requirement</w:t>
      </w:r>
    </w:p>
    <w:p w14:paraId="0F03DA26" w14:textId="72A8833E" w:rsidR="00054138" w:rsidRDefault="00054138" w:rsidP="00054138">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5</w:t>
      </w:r>
      <w:r w:rsidRPr="00797C8A">
        <w:rPr>
          <w:rFonts w:ascii="Times New Roman" w:hAnsi="Times New Roman"/>
          <w:b/>
          <w:bCs/>
        </w:rPr>
        <w:t xml:space="preserve">: As long as training data set (including enough amount of data for raw CSI and compressed bit strings) available in 3GPP standard for TE decoder training, it is possible for TE </w:t>
      </w:r>
      <w:r>
        <w:rPr>
          <w:rFonts w:ascii="Times New Roman" w:hAnsi="Times New Roman"/>
          <w:b/>
          <w:bCs/>
        </w:rPr>
        <w:t xml:space="preserve">vendor </w:t>
      </w:r>
      <w:r w:rsidRPr="00797C8A">
        <w:rPr>
          <w:rFonts w:ascii="Times New Roman" w:hAnsi="Times New Roman"/>
          <w:b/>
          <w:bCs/>
        </w:rPr>
        <w:t>and DUT vendor to develop test decoder and interoperable encoder</w:t>
      </w:r>
      <w:r>
        <w:rPr>
          <w:rFonts w:ascii="Times New Roman" w:hAnsi="Times New Roman"/>
          <w:b/>
          <w:bCs/>
        </w:rPr>
        <w:t xml:space="preserve"> respectively</w:t>
      </w:r>
      <w:r w:rsidRPr="00797C8A">
        <w:rPr>
          <w:rFonts w:ascii="Times New Roman" w:hAnsi="Times New Roman"/>
          <w:b/>
          <w:bCs/>
        </w:rPr>
        <w:t>.</w:t>
      </w:r>
    </w:p>
    <w:p w14:paraId="693E5C9D" w14:textId="77777777" w:rsidR="00054138" w:rsidRPr="00797C8A" w:rsidRDefault="00054138" w:rsidP="00054138">
      <w:pPr>
        <w:spacing w:after="180"/>
        <w:jc w:val="both"/>
        <w:rPr>
          <w:rFonts w:ascii="Times New Roman" w:hAnsi="Times New Roman"/>
          <w:b/>
          <w:bCs/>
        </w:rPr>
      </w:pPr>
      <w:r w:rsidRPr="00797C8A">
        <w:rPr>
          <w:rFonts w:ascii="Times New Roman" w:hAnsi="Times New Roman"/>
          <w:b/>
          <w:bCs/>
        </w:rPr>
        <w:lastRenderedPageBreak/>
        <w:t xml:space="preserve">Observation </w:t>
      </w:r>
      <w:r>
        <w:rPr>
          <w:rFonts w:ascii="Times New Roman" w:hAnsi="Times New Roman"/>
          <w:b/>
          <w:bCs/>
        </w:rPr>
        <w:t>6</w:t>
      </w:r>
      <w:r w:rsidRPr="00797C8A">
        <w:rPr>
          <w:rFonts w:ascii="Times New Roman" w:hAnsi="Times New Roman"/>
          <w:b/>
          <w:bCs/>
        </w:rPr>
        <w:t xml:space="preserve">: </w:t>
      </w:r>
      <w:r>
        <w:rPr>
          <w:rFonts w:ascii="Times New Roman" w:hAnsi="Times New Roman"/>
          <w:b/>
          <w:bCs/>
        </w:rPr>
        <w:t>RAN1 Option 2 for inter-vendor training collaboration (i.e., standardized dataset) is one possibility of RAN4 test decoder option 4 (defined as TE vendor developed based on standard)</w:t>
      </w:r>
      <w:r w:rsidRPr="00797C8A">
        <w:rPr>
          <w:rFonts w:ascii="Times New Roman" w:hAnsi="Times New Roman"/>
          <w:b/>
          <w:bCs/>
        </w:rPr>
        <w:t>.</w:t>
      </w:r>
    </w:p>
    <w:p w14:paraId="31223589" w14:textId="77777777" w:rsidR="00054138" w:rsidRPr="00797C8A" w:rsidRDefault="00054138" w:rsidP="00054138">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7</w:t>
      </w:r>
      <w:r w:rsidRPr="00797C8A">
        <w:rPr>
          <w:rFonts w:ascii="Times New Roman" w:hAnsi="Times New Roman"/>
          <w:b/>
          <w:bCs/>
        </w:rPr>
        <w:t xml:space="preserve">: </w:t>
      </w:r>
      <w:r>
        <w:rPr>
          <w:rFonts w:ascii="Times New Roman" w:hAnsi="Times New Roman"/>
          <w:b/>
          <w:bCs/>
        </w:rPr>
        <w:t>I</w:t>
      </w:r>
      <w:r w:rsidRPr="0021012C">
        <w:rPr>
          <w:rFonts w:ascii="Times New Roman" w:hAnsi="Times New Roman"/>
          <w:b/>
          <w:bCs/>
        </w:rPr>
        <w:t>f the training data set (including enough amount of data for raw CSI and compressed bit strings) is available in 3GPP standard, Option 4 can be regarded as the standardized training data set</w:t>
      </w:r>
      <w:r w:rsidRPr="00797C8A">
        <w:rPr>
          <w:rFonts w:ascii="Times New Roman" w:hAnsi="Times New Roman"/>
          <w:b/>
          <w:bCs/>
        </w:rPr>
        <w:t>.</w:t>
      </w:r>
    </w:p>
    <w:p w14:paraId="6AFCFBB3" w14:textId="77777777" w:rsidR="00054138" w:rsidRDefault="00054138" w:rsidP="00054138">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5</w:t>
      </w:r>
      <w:r w:rsidRPr="00F3578E">
        <w:rPr>
          <w:rFonts w:ascii="Times New Roman" w:hAnsi="Times New Roman"/>
          <w:b/>
          <w:bCs/>
        </w:rPr>
        <w:t>:</w:t>
      </w:r>
      <w:r>
        <w:rPr>
          <w:rFonts w:ascii="Times New Roman" w:hAnsi="Times New Roman"/>
          <w:b/>
          <w:bCs/>
        </w:rPr>
        <w:t xml:space="preserve"> For test decoder Option 4, </w:t>
      </w:r>
    </w:p>
    <w:p w14:paraId="0650F040" w14:textId="77777777" w:rsidR="00054138" w:rsidRDefault="00054138" w:rsidP="00054138">
      <w:pPr>
        <w:spacing w:after="180"/>
        <w:rPr>
          <w:rFonts w:ascii="Times New Roman" w:hAnsi="Times New Roman"/>
          <w:b/>
          <w:bCs/>
        </w:rPr>
      </w:pPr>
      <w:r>
        <w:rPr>
          <w:rFonts w:ascii="Times New Roman" w:hAnsi="Times New Roman"/>
          <w:b/>
          <w:bCs/>
        </w:rPr>
        <w:t>- It is assumed that TE vendor will not share decoder to other vendors (DUT and/or infra vendors);</w:t>
      </w:r>
    </w:p>
    <w:p w14:paraId="6A1D8237" w14:textId="77777777" w:rsidR="00054138" w:rsidRDefault="00054138" w:rsidP="00054138">
      <w:pPr>
        <w:spacing w:after="180"/>
        <w:rPr>
          <w:rFonts w:ascii="Times New Roman" w:hAnsi="Times New Roman"/>
          <w:b/>
          <w:bCs/>
        </w:rPr>
      </w:pPr>
      <w:r>
        <w:rPr>
          <w:rFonts w:ascii="Times New Roman" w:hAnsi="Times New Roman"/>
          <w:b/>
          <w:bCs/>
        </w:rPr>
        <w:t xml:space="preserve">- </w:t>
      </w:r>
      <w:r w:rsidRPr="00EC745F">
        <w:rPr>
          <w:rFonts w:ascii="Times New Roman" w:hAnsi="Times New Roman"/>
          <w:b/>
          <w:bCs/>
        </w:rPr>
        <w:t xml:space="preserve">Parameters that need to be specified </w:t>
      </w:r>
      <w:r w:rsidRPr="00D5543D">
        <w:rPr>
          <w:rFonts w:ascii="Times New Roman" w:hAnsi="Times New Roman"/>
          <w:b/>
          <w:bCs/>
        </w:rPr>
        <w:t xml:space="preserve">for defining test decoder </w:t>
      </w:r>
      <w:r>
        <w:rPr>
          <w:rFonts w:ascii="Times New Roman" w:hAnsi="Times New Roman"/>
          <w:b/>
          <w:bCs/>
        </w:rPr>
        <w:t xml:space="preserve">shall </w:t>
      </w:r>
      <w:r w:rsidRPr="00D5543D">
        <w:rPr>
          <w:rFonts w:ascii="Times New Roman" w:hAnsi="Times New Roman"/>
          <w:b/>
          <w:bCs/>
        </w:rPr>
        <w:t>include</w:t>
      </w:r>
      <w:r>
        <w:rPr>
          <w:rFonts w:ascii="Times New Roman" w:hAnsi="Times New Roman"/>
          <w:b/>
          <w:bCs/>
        </w:rPr>
        <w:t>:</w:t>
      </w:r>
    </w:p>
    <w:p w14:paraId="09197650" w14:textId="77777777" w:rsidR="00054138" w:rsidRDefault="00054138" w:rsidP="00054138">
      <w:pPr>
        <w:spacing w:after="180"/>
        <w:rPr>
          <w:rFonts w:ascii="Times New Roman" w:hAnsi="Times New Roman"/>
          <w:b/>
          <w:bCs/>
        </w:rPr>
      </w:pPr>
      <w:r>
        <w:rPr>
          <w:rFonts w:ascii="Times New Roman" w:hAnsi="Times New Roman"/>
          <w:b/>
          <w:bCs/>
        </w:rPr>
        <w:t xml:space="preserve">      </w:t>
      </w:r>
      <w:r w:rsidRPr="007D04A5">
        <w:rPr>
          <w:rFonts w:ascii="Times New Roman" w:hAnsi="Times New Roman"/>
          <w:b/>
          <w:bCs/>
        </w:rPr>
        <w:sym w:font="Wingdings" w:char="F0E8"/>
      </w:r>
      <w:r>
        <w:rPr>
          <w:rFonts w:ascii="Times New Roman" w:hAnsi="Times New Roman"/>
          <w:b/>
          <w:bCs/>
        </w:rPr>
        <w:t xml:space="preserve"> </w:t>
      </w:r>
      <w:r w:rsidRPr="00D5543D">
        <w:rPr>
          <w:rFonts w:ascii="Times New Roman" w:hAnsi="Times New Roman"/>
          <w:b/>
          <w:bCs/>
        </w:rPr>
        <w:t>Training data set for TE decoder training</w:t>
      </w:r>
      <w:r>
        <w:rPr>
          <w:rFonts w:ascii="Times New Roman" w:hAnsi="Times New Roman"/>
          <w:b/>
          <w:bCs/>
        </w:rPr>
        <w:t xml:space="preserve">, including </w:t>
      </w:r>
      <w:r w:rsidRPr="00D5543D">
        <w:rPr>
          <w:rFonts w:ascii="Times New Roman" w:hAnsi="Times New Roman"/>
          <w:b/>
          <w:bCs/>
        </w:rPr>
        <w:t>enough amount of data for raw CSI and compressed bit string</w:t>
      </w:r>
      <w:r>
        <w:rPr>
          <w:rFonts w:ascii="Times New Roman" w:hAnsi="Times New Roman"/>
          <w:b/>
          <w:bCs/>
        </w:rPr>
        <w:t xml:space="preserve">. </w:t>
      </w:r>
    </w:p>
    <w:p w14:paraId="6CB649FF" w14:textId="77777777" w:rsidR="00054138" w:rsidRDefault="00054138" w:rsidP="00054138">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6</w:t>
      </w:r>
      <w:r w:rsidRPr="00F3578E">
        <w:rPr>
          <w:rFonts w:ascii="Times New Roman" w:hAnsi="Times New Roman"/>
          <w:b/>
          <w:bCs/>
        </w:rPr>
        <w:t>:</w:t>
      </w:r>
      <w:r>
        <w:rPr>
          <w:rFonts w:ascii="Times New Roman" w:hAnsi="Times New Roman"/>
          <w:b/>
          <w:bCs/>
        </w:rPr>
        <w:t xml:space="preserve"> RAN4 adopt the following text proposal (yellow-highlighted) for test decoder Option 1-4 in test decoder </w:t>
      </w:r>
      <w:r w:rsidRPr="00562565">
        <w:rPr>
          <w:rFonts w:ascii="Times New Roman" w:hAnsi="Times New Roman"/>
          <w:b/>
          <w:bCs/>
        </w:rPr>
        <w:t>for 2-sided model</w:t>
      </w:r>
      <w:r>
        <w:rPr>
          <w:rFonts w:ascii="Times New Roman" w:hAnsi="Times New Roman"/>
          <w:b/>
          <w:bCs/>
        </w:rPr>
        <w:t xml:space="preserve"> </w:t>
      </w:r>
      <w:r w:rsidRPr="006B0BFF">
        <w:rPr>
          <w:rFonts w:ascii="Times New Roman" w:hAnsi="Times New Roman"/>
          <w:b/>
          <w:bCs/>
        </w:rPr>
        <w:t>Table 7.3.2.3-1 in TR 38.843</w:t>
      </w:r>
      <w:r w:rsidRPr="00F3578E">
        <w:rPr>
          <w:rFonts w:ascii="Times New Roman" w:hAnsi="Times New Roman"/>
          <w:b/>
          <w:bCs/>
        </w:rPr>
        <w:t xml:space="preserve">. </w:t>
      </w:r>
    </w:p>
    <w:p w14:paraId="2841AEBA" w14:textId="77777777" w:rsidR="00054138" w:rsidRDefault="00054138" w:rsidP="00054138">
      <w:pPr>
        <w:pStyle w:val="TH"/>
        <w:keepNext w:val="0"/>
        <w:keepLines w:val="0"/>
        <w:widowControl w:val="0"/>
      </w:pPr>
      <w:r w:rsidRPr="004D3578">
        <w:t>Table</w:t>
      </w:r>
      <w:r>
        <w:t xml:space="preserve"> </w:t>
      </w:r>
      <w:r w:rsidRPr="006B0BFF">
        <w:t>7.3.2.3-1</w:t>
      </w:r>
      <w:r w:rsidRPr="004D3578">
        <w:t xml:space="preserve">: </w:t>
      </w:r>
      <w:r>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89"/>
        <w:gridCol w:w="1855"/>
        <w:gridCol w:w="1785"/>
        <w:gridCol w:w="1839"/>
      </w:tblGrid>
      <w:tr w:rsidR="00054138" w:rsidRPr="00EC745F" w14:paraId="3F3FBFA8" w14:textId="77777777" w:rsidTr="00351919">
        <w:trPr>
          <w:jc w:val="center"/>
        </w:trPr>
        <w:tc>
          <w:tcPr>
            <w:tcW w:w="2263" w:type="dxa"/>
            <w:shd w:val="clear" w:color="auto" w:fill="D9D9D9" w:themeFill="background1" w:themeFillShade="D9"/>
          </w:tcPr>
          <w:p w14:paraId="7AD8EF68" w14:textId="77777777" w:rsidR="00054138" w:rsidRPr="00EC745F" w:rsidRDefault="00054138" w:rsidP="00351919">
            <w:pPr>
              <w:rPr>
                <w:rFonts w:ascii="Arial" w:hAnsi="Arial" w:cs="Arial"/>
                <w:b/>
                <w:sz w:val="16"/>
                <w:szCs w:val="16"/>
              </w:rPr>
            </w:pPr>
          </w:p>
        </w:tc>
        <w:tc>
          <w:tcPr>
            <w:tcW w:w="1889" w:type="dxa"/>
            <w:shd w:val="clear" w:color="auto" w:fill="D9D9D9" w:themeFill="background1" w:themeFillShade="D9"/>
          </w:tcPr>
          <w:p w14:paraId="6F6560D0" w14:textId="77777777" w:rsidR="00054138" w:rsidRPr="00EC745F" w:rsidRDefault="00054138" w:rsidP="00351919">
            <w:pPr>
              <w:rPr>
                <w:rFonts w:ascii="Arial" w:hAnsi="Arial" w:cs="Arial"/>
                <w:b/>
                <w:sz w:val="16"/>
                <w:szCs w:val="16"/>
              </w:rPr>
            </w:pPr>
            <w:r w:rsidRPr="00EC745F">
              <w:rPr>
                <w:rFonts w:ascii="Arial" w:hAnsi="Arial" w:cs="Arial"/>
                <w:b/>
                <w:sz w:val="16"/>
                <w:szCs w:val="16"/>
              </w:rPr>
              <w:t>Option 1</w:t>
            </w:r>
          </w:p>
        </w:tc>
        <w:tc>
          <w:tcPr>
            <w:tcW w:w="0" w:type="auto"/>
            <w:shd w:val="clear" w:color="auto" w:fill="D9D9D9" w:themeFill="background1" w:themeFillShade="D9"/>
          </w:tcPr>
          <w:p w14:paraId="1F400B78" w14:textId="77777777" w:rsidR="00054138" w:rsidRPr="00EC745F" w:rsidRDefault="00054138" w:rsidP="00351919">
            <w:pPr>
              <w:rPr>
                <w:rFonts w:ascii="Arial" w:hAnsi="Arial" w:cs="Arial"/>
                <w:b/>
                <w:sz w:val="16"/>
                <w:szCs w:val="16"/>
              </w:rPr>
            </w:pPr>
            <w:r w:rsidRPr="00EC745F">
              <w:rPr>
                <w:rFonts w:ascii="Arial" w:hAnsi="Arial" w:cs="Arial"/>
                <w:b/>
                <w:sz w:val="16"/>
                <w:szCs w:val="16"/>
              </w:rPr>
              <w:t>Option 2</w:t>
            </w:r>
          </w:p>
        </w:tc>
        <w:tc>
          <w:tcPr>
            <w:tcW w:w="1785" w:type="dxa"/>
            <w:shd w:val="clear" w:color="auto" w:fill="D9D9D9" w:themeFill="background1" w:themeFillShade="D9"/>
          </w:tcPr>
          <w:p w14:paraId="7704B077" w14:textId="77777777" w:rsidR="00054138" w:rsidRPr="00EC745F" w:rsidRDefault="00054138" w:rsidP="00351919">
            <w:pPr>
              <w:rPr>
                <w:rFonts w:ascii="Arial" w:hAnsi="Arial" w:cs="Arial"/>
                <w:b/>
                <w:sz w:val="16"/>
                <w:szCs w:val="16"/>
              </w:rPr>
            </w:pPr>
            <w:r w:rsidRPr="00EC745F">
              <w:rPr>
                <w:rFonts w:ascii="Arial" w:hAnsi="Arial" w:cs="Arial"/>
                <w:b/>
                <w:sz w:val="16"/>
                <w:szCs w:val="16"/>
              </w:rPr>
              <w:t>Option 3</w:t>
            </w:r>
          </w:p>
        </w:tc>
        <w:tc>
          <w:tcPr>
            <w:tcW w:w="1839" w:type="dxa"/>
            <w:shd w:val="clear" w:color="auto" w:fill="D9D9D9" w:themeFill="background1" w:themeFillShade="D9"/>
          </w:tcPr>
          <w:p w14:paraId="09F2B613" w14:textId="77777777" w:rsidR="00054138" w:rsidRPr="00EC745F" w:rsidRDefault="00054138" w:rsidP="00351919">
            <w:pPr>
              <w:rPr>
                <w:rFonts w:ascii="Arial" w:hAnsi="Arial" w:cs="Arial"/>
                <w:b/>
                <w:sz w:val="16"/>
                <w:szCs w:val="16"/>
              </w:rPr>
            </w:pPr>
            <w:r w:rsidRPr="00EC745F">
              <w:rPr>
                <w:rFonts w:ascii="Arial" w:hAnsi="Arial" w:cs="Arial"/>
                <w:b/>
                <w:sz w:val="16"/>
                <w:szCs w:val="16"/>
              </w:rPr>
              <w:t>Option 4</w:t>
            </w:r>
          </w:p>
        </w:tc>
      </w:tr>
      <w:tr w:rsidR="00054138" w:rsidRPr="00EC745F" w14:paraId="591768FB" w14:textId="77777777" w:rsidTr="00351919">
        <w:trPr>
          <w:jc w:val="center"/>
        </w:trPr>
        <w:tc>
          <w:tcPr>
            <w:tcW w:w="0" w:type="auto"/>
            <w:gridSpan w:val="5"/>
            <w:shd w:val="clear" w:color="auto" w:fill="auto"/>
          </w:tcPr>
          <w:p w14:paraId="0BA8782F" w14:textId="77777777" w:rsidR="00054138" w:rsidRPr="00EC745F" w:rsidRDefault="00054138" w:rsidP="00351919">
            <w:pPr>
              <w:rPr>
                <w:rFonts w:ascii="Arial" w:hAnsi="Arial" w:cs="Arial"/>
                <w:b/>
                <w:bCs/>
                <w:sz w:val="16"/>
                <w:szCs w:val="16"/>
              </w:rPr>
            </w:pPr>
            <w:r w:rsidRPr="00EC745F">
              <w:rPr>
                <w:rFonts w:ascii="Arial" w:hAnsi="Arial" w:cs="Arial"/>
                <w:b/>
                <w:bCs/>
                <w:sz w:val="16"/>
                <w:szCs w:val="16"/>
              </w:rPr>
              <w:t>Clarification of options</w:t>
            </w:r>
          </w:p>
        </w:tc>
      </w:tr>
      <w:tr w:rsidR="00054138" w:rsidRPr="00EC745F" w14:paraId="71F0C207" w14:textId="77777777" w:rsidTr="00351919">
        <w:trPr>
          <w:jc w:val="center"/>
        </w:trPr>
        <w:tc>
          <w:tcPr>
            <w:tcW w:w="2263" w:type="dxa"/>
            <w:shd w:val="clear" w:color="auto" w:fill="auto"/>
          </w:tcPr>
          <w:p w14:paraId="72235114" w14:textId="77777777" w:rsidR="00054138" w:rsidRPr="006B0BFF" w:rsidRDefault="00054138" w:rsidP="00351919">
            <w:pPr>
              <w:rPr>
                <w:rFonts w:ascii="Arial" w:hAnsi="Arial" w:cs="Arial"/>
                <w:bCs/>
                <w:sz w:val="16"/>
                <w:szCs w:val="16"/>
              </w:rPr>
            </w:pPr>
            <w:r w:rsidRPr="006B0BFF">
              <w:rPr>
                <w:rFonts w:ascii="Arial" w:hAnsi="Arial" w:cs="Arial"/>
                <w:bCs/>
                <w:sz w:val="16"/>
                <w:szCs w:val="16"/>
              </w:rPr>
              <w:t>Source of the test decoder</w:t>
            </w:r>
          </w:p>
        </w:tc>
        <w:tc>
          <w:tcPr>
            <w:tcW w:w="1889" w:type="dxa"/>
            <w:shd w:val="clear" w:color="auto" w:fill="auto"/>
          </w:tcPr>
          <w:p w14:paraId="4FEA5BAF" w14:textId="77777777" w:rsidR="00054138" w:rsidRPr="006B0BFF" w:rsidRDefault="00054138" w:rsidP="00351919">
            <w:pPr>
              <w:rPr>
                <w:rFonts w:ascii="Arial" w:hAnsi="Arial" w:cs="Arial"/>
                <w:sz w:val="16"/>
                <w:szCs w:val="16"/>
              </w:rPr>
            </w:pPr>
            <w:r w:rsidRPr="006B0BFF">
              <w:rPr>
                <w:rFonts w:ascii="Arial" w:hAnsi="Arial" w:cs="Arial"/>
                <w:sz w:val="16"/>
                <w:szCs w:val="16"/>
              </w:rPr>
              <w:t>DUT vendor</w:t>
            </w:r>
          </w:p>
        </w:tc>
        <w:tc>
          <w:tcPr>
            <w:tcW w:w="0" w:type="auto"/>
            <w:shd w:val="clear" w:color="auto" w:fill="auto"/>
          </w:tcPr>
          <w:p w14:paraId="6CCC264F" w14:textId="77777777" w:rsidR="00054138" w:rsidRPr="006B0BFF" w:rsidRDefault="00054138" w:rsidP="00351919">
            <w:pPr>
              <w:rPr>
                <w:rFonts w:ascii="Arial" w:hAnsi="Arial" w:cs="Arial"/>
                <w:sz w:val="16"/>
                <w:szCs w:val="16"/>
              </w:rPr>
            </w:pPr>
            <w:r w:rsidRPr="006B0BFF">
              <w:rPr>
                <w:rFonts w:ascii="Arial" w:hAnsi="Arial" w:cs="Arial"/>
                <w:sz w:val="16"/>
                <w:szCs w:val="16"/>
              </w:rPr>
              <w:t>Decoder vendor (infra vendor in case of testing UEs)</w:t>
            </w:r>
          </w:p>
        </w:tc>
        <w:tc>
          <w:tcPr>
            <w:tcW w:w="1785" w:type="dxa"/>
            <w:shd w:val="clear" w:color="auto" w:fill="auto"/>
          </w:tcPr>
          <w:p w14:paraId="6EE68774" w14:textId="77777777" w:rsidR="00054138" w:rsidRPr="006B0BFF" w:rsidRDefault="00054138" w:rsidP="00351919">
            <w:pPr>
              <w:rPr>
                <w:rFonts w:ascii="Arial" w:hAnsi="Arial" w:cs="Arial"/>
                <w:sz w:val="16"/>
                <w:szCs w:val="16"/>
              </w:rPr>
            </w:pPr>
            <w:r w:rsidRPr="006B0BFF">
              <w:rPr>
                <w:rFonts w:ascii="Arial" w:hAnsi="Arial" w:cs="Arial"/>
                <w:sz w:val="16"/>
                <w:szCs w:val="16"/>
              </w:rPr>
              <w:t>RAN4 specifications</w:t>
            </w:r>
          </w:p>
        </w:tc>
        <w:tc>
          <w:tcPr>
            <w:tcW w:w="1839" w:type="dxa"/>
          </w:tcPr>
          <w:p w14:paraId="1CE75691" w14:textId="77777777" w:rsidR="00054138" w:rsidRPr="006B0BFF" w:rsidRDefault="00054138" w:rsidP="00351919">
            <w:pPr>
              <w:rPr>
                <w:rFonts w:ascii="Arial" w:hAnsi="Arial" w:cs="Arial"/>
                <w:sz w:val="16"/>
                <w:szCs w:val="16"/>
              </w:rPr>
            </w:pPr>
            <w:r w:rsidRPr="006B0BFF">
              <w:rPr>
                <w:rFonts w:ascii="Arial" w:hAnsi="Arial" w:cs="Arial"/>
                <w:sz w:val="16"/>
                <w:szCs w:val="16"/>
              </w:rPr>
              <w:t>TE vendor, decoder developed based on RAN4 specifications</w:t>
            </w:r>
          </w:p>
        </w:tc>
      </w:tr>
      <w:tr w:rsidR="00054138" w:rsidRPr="00EC745F" w14:paraId="07983CF8" w14:textId="77777777" w:rsidTr="00351919">
        <w:trPr>
          <w:jc w:val="center"/>
        </w:trPr>
        <w:tc>
          <w:tcPr>
            <w:tcW w:w="2263" w:type="dxa"/>
            <w:shd w:val="clear" w:color="auto" w:fill="auto"/>
          </w:tcPr>
          <w:p w14:paraId="3C508014"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Source of decoder training data</w:t>
            </w:r>
          </w:p>
        </w:tc>
        <w:tc>
          <w:tcPr>
            <w:tcW w:w="1889" w:type="dxa"/>
            <w:shd w:val="clear" w:color="auto" w:fill="auto"/>
          </w:tcPr>
          <w:p w14:paraId="774E4AB7" w14:textId="77777777" w:rsidR="00054138" w:rsidRPr="006B0BFF" w:rsidRDefault="00054138" w:rsidP="00351919">
            <w:pPr>
              <w:rPr>
                <w:rFonts w:ascii="Arial" w:hAnsi="Arial" w:cs="Arial"/>
                <w:sz w:val="16"/>
                <w:szCs w:val="16"/>
              </w:rPr>
            </w:pPr>
            <w:r w:rsidRPr="006B0BFF">
              <w:rPr>
                <w:rFonts w:ascii="Arial" w:hAnsi="Arial" w:cs="Arial"/>
                <w:sz w:val="16"/>
                <w:szCs w:val="16"/>
              </w:rPr>
              <w:t>Up to DUT vendors (no need to be specified)</w:t>
            </w:r>
          </w:p>
        </w:tc>
        <w:tc>
          <w:tcPr>
            <w:tcW w:w="0" w:type="auto"/>
            <w:shd w:val="clear" w:color="auto" w:fill="auto"/>
          </w:tcPr>
          <w:p w14:paraId="11954B50" w14:textId="77777777" w:rsidR="00054138" w:rsidRPr="006B0BFF" w:rsidRDefault="00054138" w:rsidP="00351919">
            <w:pPr>
              <w:rPr>
                <w:rFonts w:ascii="Arial" w:hAnsi="Arial" w:cs="Arial"/>
                <w:sz w:val="16"/>
                <w:szCs w:val="16"/>
              </w:rPr>
            </w:pPr>
            <w:r w:rsidRPr="006B0BFF">
              <w:rPr>
                <w:rFonts w:ascii="Arial" w:hAnsi="Arial" w:cs="Arial"/>
                <w:sz w:val="16"/>
                <w:szCs w:val="16"/>
              </w:rPr>
              <w:t>Up to decoder implementer (infra vendor)</w:t>
            </w:r>
          </w:p>
        </w:tc>
        <w:tc>
          <w:tcPr>
            <w:tcW w:w="1785" w:type="dxa"/>
            <w:shd w:val="clear" w:color="auto" w:fill="auto"/>
          </w:tcPr>
          <w:p w14:paraId="27770738" w14:textId="77777777" w:rsidR="00054138" w:rsidRPr="006B0BFF" w:rsidRDefault="00054138" w:rsidP="00351919">
            <w:pPr>
              <w:rPr>
                <w:rFonts w:ascii="Arial" w:hAnsi="Arial" w:cs="Arial"/>
                <w:sz w:val="16"/>
                <w:szCs w:val="16"/>
              </w:rPr>
            </w:pPr>
            <w:r w:rsidRPr="006B0BFF">
              <w:rPr>
                <w:rFonts w:ascii="Arial" w:hAnsi="Arial" w:cs="Arial"/>
                <w:sz w:val="16"/>
                <w:szCs w:val="16"/>
              </w:rPr>
              <w:t>Not needed, decoder fully specified (used as part of the RAN4 procedure to specify the decoder)</w:t>
            </w:r>
          </w:p>
        </w:tc>
        <w:tc>
          <w:tcPr>
            <w:tcW w:w="1839" w:type="dxa"/>
          </w:tcPr>
          <w:p w14:paraId="1C5CA9F1" w14:textId="77777777" w:rsidR="00054138" w:rsidRPr="00CE3CE5" w:rsidRDefault="00054138" w:rsidP="00351919">
            <w:pPr>
              <w:rPr>
                <w:rFonts w:ascii="Arial" w:hAnsi="Arial" w:cs="Arial"/>
                <w:strike/>
                <w:sz w:val="16"/>
                <w:szCs w:val="16"/>
                <w:highlight w:val="yellow"/>
              </w:rPr>
            </w:pPr>
            <w:r w:rsidRPr="00CE3CE5">
              <w:rPr>
                <w:rFonts w:ascii="Arial" w:hAnsi="Arial" w:cs="Arial"/>
                <w:strike/>
                <w:sz w:val="16"/>
                <w:szCs w:val="16"/>
                <w:highlight w:val="yellow"/>
              </w:rPr>
              <w:t>FFS</w:t>
            </w:r>
          </w:p>
          <w:p w14:paraId="29F037AD" w14:textId="77777777" w:rsidR="00054138" w:rsidRPr="00CE3CE5" w:rsidRDefault="00054138" w:rsidP="00351919">
            <w:pPr>
              <w:rPr>
                <w:rFonts w:ascii="Arial" w:hAnsi="Arial" w:cs="Arial"/>
                <w:strike/>
                <w:sz w:val="16"/>
                <w:szCs w:val="16"/>
                <w:highlight w:val="yellow"/>
              </w:rPr>
            </w:pPr>
            <w:r w:rsidRPr="00CE3CE5">
              <w:rPr>
                <w:rFonts w:ascii="Arial" w:hAnsi="Arial" w:cs="Arial"/>
                <w:strike/>
                <w:sz w:val="16"/>
                <w:szCs w:val="16"/>
                <w:highlight w:val="yellow"/>
              </w:rPr>
              <w:t>Could be specified depending on how Option 4 will be defined</w:t>
            </w:r>
          </w:p>
          <w:p w14:paraId="7F94B95E" w14:textId="77777777" w:rsidR="00054138" w:rsidRPr="00EC745F" w:rsidRDefault="00054138" w:rsidP="00351919">
            <w:pPr>
              <w:rPr>
                <w:rFonts w:ascii="Arial" w:hAnsi="Arial" w:cs="Arial"/>
                <w:sz w:val="16"/>
                <w:szCs w:val="16"/>
                <w:highlight w:val="green"/>
              </w:rPr>
            </w:pPr>
            <w:r w:rsidRPr="00CE3CE5">
              <w:rPr>
                <w:rFonts w:ascii="Arial" w:hAnsi="Arial" w:cs="Arial"/>
                <w:sz w:val="16"/>
                <w:szCs w:val="16"/>
                <w:highlight w:val="yellow"/>
              </w:rPr>
              <w:t>Training data set, specified in 3GPP standard</w:t>
            </w:r>
            <w:r>
              <w:rPr>
                <w:rFonts w:ascii="Arial" w:hAnsi="Arial" w:cs="Arial"/>
                <w:sz w:val="16"/>
                <w:szCs w:val="16"/>
                <w:highlight w:val="yellow"/>
              </w:rPr>
              <w:t xml:space="preserve"> (Proposal 1)</w:t>
            </w:r>
          </w:p>
        </w:tc>
      </w:tr>
      <w:tr w:rsidR="00054138" w:rsidRPr="00EC745F" w14:paraId="05D415E8" w14:textId="77777777" w:rsidTr="00351919">
        <w:trPr>
          <w:jc w:val="center"/>
        </w:trPr>
        <w:tc>
          <w:tcPr>
            <w:tcW w:w="2263" w:type="dxa"/>
            <w:shd w:val="clear" w:color="auto" w:fill="auto"/>
          </w:tcPr>
          <w:p w14:paraId="7667A645" w14:textId="77777777" w:rsidR="00054138" w:rsidRPr="006B0BFF" w:rsidRDefault="00054138" w:rsidP="00351919">
            <w:pPr>
              <w:rPr>
                <w:rFonts w:ascii="Arial" w:hAnsi="Arial" w:cs="Arial"/>
                <w:bCs/>
                <w:sz w:val="16"/>
                <w:szCs w:val="16"/>
              </w:rPr>
            </w:pPr>
            <w:r w:rsidRPr="006B0BFF">
              <w:rPr>
                <w:rFonts w:ascii="Arial" w:hAnsi="Arial" w:cs="Arial"/>
                <w:bCs/>
                <w:sz w:val="16"/>
                <w:szCs w:val="16"/>
              </w:rPr>
              <w:t>DUT vendor knowledge of the test decoder</w:t>
            </w:r>
          </w:p>
        </w:tc>
        <w:tc>
          <w:tcPr>
            <w:tcW w:w="1889" w:type="dxa"/>
            <w:shd w:val="clear" w:color="auto" w:fill="auto"/>
          </w:tcPr>
          <w:p w14:paraId="01629D68" w14:textId="77777777" w:rsidR="00054138" w:rsidRPr="006B0BFF" w:rsidRDefault="00054138" w:rsidP="00351919">
            <w:pPr>
              <w:rPr>
                <w:rFonts w:ascii="Arial" w:hAnsi="Arial" w:cs="Arial"/>
                <w:sz w:val="16"/>
                <w:szCs w:val="16"/>
              </w:rPr>
            </w:pPr>
            <w:r w:rsidRPr="006B0BFF">
              <w:rPr>
                <w:rFonts w:ascii="Arial" w:hAnsi="Arial" w:cs="Arial"/>
                <w:sz w:val="16"/>
                <w:szCs w:val="16"/>
              </w:rPr>
              <w:t>Full knowledge</w:t>
            </w:r>
          </w:p>
        </w:tc>
        <w:tc>
          <w:tcPr>
            <w:tcW w:w="0" w:type="auto"/>
            <w:shd w:val="clear" w:color="auto" w:fill="auto"/>
          </w:tcPr>
          <w:p w14:paraId="3F3D4778" w14:textId="77777777" w:rsidR="00054138" w:rsidRPr="006B0BFF" w:rsidRDefault="00054138" w:rsidP="00351919">
            <w:pPr>
              <w:rPr>
                <w:rFonts w:ascii="Arial" w:hAnsi="Arial" w:cs="Arial"/>
                <w:sz w:val="16"/>
                <w:szCs w:val="16"/>
              </w:rPr>
            </w:pPr>
            <w:r w:rsidRPr="006B0BFF">
              <w:rPr>
                <w:rFonts w:ascii="Arial" w:hAnsi="Arial" w:cs="Arial"/>
                <w:sz w:val="16"/>
                <w:szCs w:val="16"/>
              </w:rPr>
              <w:t>No or partial or enough or full knowledge based on alignment with infra vendors or specifications</w:t>
            </w:r>
          </w:p>
        </w:tc>
        <w:tc>
          <w:tcPr>
            <w:tcW w:w="1785" w:type="dxa"/>
            <w:shd w:val="clear" w:color="auto" w:fill="auto"/>
          </w:tcPr>
          <w:p w14:paraId="2CEB9246" w14:textId="77777777" w:rsidR="00054138" w:rsidRPr="006B0BFF" w:rsidRDefault="00054138" w:rsidP="00351919">
            <w:pPr>
              <w:rPr>
                <w:rFonts w:ascii="Arial" w:hAnsi="Arial" w:cs="Arial"/>
                <w:sz w:val="16"/>
                <w:szCs w:val="16"/>
              </w:rPr>
            </w:pPr>
            <w:r w:rsidRPr="006B0BFF">
              <w:rPr>
                <w:rFonts w:ascii="Arial" w:hAnsi="Arial" w:cs="Arial"/>
                <w:sz w:val="16"/>
                <w:szCs w:val="16"/>
              </w:rPr>
              <w:t>Full knowledge based on the specifications</w:t>
            </w:r>
          </w:p>
        </w:tc>
        <w:tc>
          <w:tcPr>
            <w:tcW w:w="1839" w:type="dxa"/>
          </w:tcPr>
          <w:p w14:paraId="645757E7" w14:textId="77777777" w:rsidR="00054138" w:rsidRPr="006B0BFF" w:rsidRDefault="00054138" w:rsidP="00351919">
            <w:pPr>
              <w:rPr>
                <w:rFonts w:ascii="Arial" w:hAnsi="Arial" w:cs="Arial"/>
                <w:sz w:val="16"/>
                <w:szCs w:val="16"/>
              </w:rPr>
            </w:pPr>
            <w:r w:rsidRPr="006B0BFF">
              <w:rPr>
                <w:rFonts w:ascii="Arial" w:hAnsi="Arial" w:cs="Arial"/>
                <w:sz w:val="16"/>
                <w:szCs w:val="16"/>
              </w:rPr>
              <w:t>Partial knowledge – based on RAN4 specification</w:t>
            </w:r>
          </w:p>
        </w:tc>
      </w:tr>
      <w:tr w:rsidR="00054138" w:rsidRPr="00EC745F" w14:paraId="65B4395E" w14:textId="77777777" w:rsidTr="00351919">
        <w:trPr>
          <w:jc w:val="center"/>
        </w:trPr>
        <w:tc>
          <w:tcPr>
            <w:tcW w:w="2263" w:type="dxa"/>
            <w:shd w:val="clear" w:color="auto" w:fill="auto"/>
          </w:tcPr>
          <w:p w14:paraId="345928B8"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Supported training collaboration type between DUT and decoder provider (source of training data should be consistent with the collaboration type)</w:t>
            </w:r>
          </w:p>
        </w:tc>
        <w:tc>
          <w:tcPr>
            <w:tcW w:w="1889" w:type="dxa"/>
            <w:shd w:val="clear" w:color="auto" w:fill="auto"/>
          </w:tcPr>
          <w:p w14:paraId="5B7BE09A" w14:textId="77777777" w:rsidR="00054138" w:rsidRPr="00F001C4" w:rsidRDefault="00054138" w:rsidP="00351919">
            <w:pPr>
              <w:rPr>
                <w:rFonts w:ascii="Times New Roman" w:eastAsia="等线" w:hAnsi="Times New Roman" w:cs="Times New Roman"/>
                <w:color w:val="000000"/>
                <w:sz w:val="18"/>
                <w:szCs w:val="18"/>
                <w:highlight w:val="yellow"/>
              </w:rPr>
            </w:pPr>
            <w:r w:rsidRPr="00F001C4">
              <w:rPr>
                <w:rFonts w:ascii="Times New Roman" w:eastAsia="等线" w:hAnsi="Times New Roman" w:cs="Times New Roman"/>
                <w:b/>
                <w:bCs/>
                <w:color w:val="000000"/>
                <w:sz w:val="18"/>
                <w:szCs w:val="18"/>
                <w:highlight w:val="yellow"/>
              </w:rPr>
              <w:t>Type 1</w:t>
            </w:r>
            <w:r w:rsidRPr="00F001C4">
              <w:rPr>
                <w:rFonts w:ascii="Times New Roman" w:eastAsia="等线" w:hAnsi="Times New Roman" w:cs="Times New Roman"/>
                <w:color w:val="000000"/>
                <w:sz w:val="18"/>
                <w:szCs w:val="18"/>
                <w:highlight w:val="yellow"/>
              </w:rPr>
              <w:t xml:space="preserve"> </w:t>
            </w:r>
            <w:r w:rsidRPr="00F001C4">
              <w:rPr>
                <w:rFonts w:ascii="Times New Roman" w:eastAsia="等线" w:hAnsi="Times New Roman" w:cs="Times New Roman"/>
                <w:color w:val="000000"/>
                <w:sz w:val="18"/>
                <w:szCs w:val="18"/>
                <w:highlight w:val="yellow"/>
              </w:rPr>
              <w:br/>
              <w:t xml:space="preserve">(Joint training of encoder/decoder </w:t>
            </w:r>
            <w:r w:rsidRPr="00F001C4">
              <w:rPr>
                <w:rFonts w:ascii="Times New Roman" w:eastAsia="等线" w:hAnsi="Times New Roman" w:cs="Times New Roman"/>
                <w:color w:val="000000"/>
                <w:sz w:val="18"/>
                <w:szCs w:val="18"/>
                <w:highlight w:val="yellow"/>
              </w:rPr>
              <w:br/>
              <w:t>at UE-sided)</w:t>
            </w:r>
          </w:p>
          <w:p w14:paraId="3A6451E8" w14:textId="77777777" w:rsidR="00054138" w:rsidRPr="00F001C4" w:rsidRDefault="00054138" w:rsidP="00351919">
            <w:pPr>
              <w:rPr>
                <w:rFonts w:ascii="Arial" w:hAnsi="Arial" w:cs="Arial"/>
                <w:sz w:val="16"/>
                <w:szCs w:val="16"/>
                <w:highlight w:val="yellow"/>
              </w:rPr>
            </w:pPr>
          </w:p>
        </w:tc>
        <w:tc>
          <w:tcPr>
            <w:tcW w:w="0" w:type="auto"/>
            <w:shd w:val="clear" w:color="auto" w:fill="auto"/>
          </w:tcPr>
          <w:p w14:paraId="35A70294" w14:textId="77777777" w:rsidR="00054138" w:rsidRPr="00F001C4" w:rsidRDefault="00054138" w:rsidP="00351919">
            <w:pPr>
              <w:rPr>
                <w:rFonts w:ascii="Times New Roman" w:eastAsia="等线" w:hAnsi="Times New Roman" w:cs="Times New Roman"/>
                <w:b/>
                <w:bCs/>
                <w:color w:val="000000"/>
                <w:sz w:val="18"/>
                <w:szCs w:val="18"/>
                <w:highlight w:val="yellow"/>
              </w:rPr>
            </w:pPr>
            <w:r w:rsidRPr="00F001C4">
              <w:rPr>
                <w:rFonts w:ascii="Times New Roman" w:eastAsia="等线" w:hAnsi="Times New Roman" w:cs="Times New Roman"/>
                <w:b/>
                <w:bCs/>
                <w:color w:val="000000"/>
                <w:sz w:val="18"/>
                <w:szCs w:val="18"/>
                <w:highlight w:val="yellow"/>
              </w:rPr>
              <w:t>Type 2 or Type 3 (NW first)</w:t>
            </w:r>
          </w:p>
          <w:p w14:paraId="631AC4AD" w14:textId="77777777" w:rsidR="00054138" w:rsidRPr="00F001C4" w:rsidRDefault="00054138" w:rsidP="00351919">
            <w:pPr>
              <w:rPr>
                <w:rFonts w:ascii="Times New Roman" w:eastAsia="等线" w:hAnsi="Times New Roman" w:cs="Times New Roman"/>
                <w:color w:val="000000"/>
                <w:sz w:val="18"/>
                <w:szCs w:val="18"/>
                <w:highlight w:val="yellow"/>
              </w:rPr>
            </w:pPr>
            <w:r w:rsidRPr="00F001C4">
              <w:rPr>
                <w:rFonts w:ascii="Times New Roman" w:eastAsia="等线" w:hAnsi="Times New Roman" w:cs="Times New Roman"/>
                <w:color w:val="000000"/>
                <w:sz w:val="18"/>
                <w:szCs w:val="18"/>
                <w:highlight w:val="yellow"/>
              </w:rPr>
              <w:t>(</w:t>
            </w:r>
            <w:proofErr w:type="gramStart"/>
            <w:r w:rsidRPr="00F001C4">
              <w:rPr>
                <w:rFonts w:ascii="Times New Roman" w:eastAsia="等线" w:hAnsi="Times New Roman" w:cs="Times New Roman"/>
                <w:color w:val="000000"/>
                <w:sz w:val="18"/>
                <w:szCs w:val="18"/>
                <w:highlight w:val="yellow"/>
              </w:rPr>
              <w:t>offline</w:t>
            </w:r>
            <w:proofErr w:type="gramEnd"/>
            <w:r w:rsidRPr="00F001C4">
              <w:rPr>
                <w:rFonts w:ascii="Times New Roman" w:eastAsia="等线" w:hAnsi="Times New Roman" w:cs="Times New Roman"/>
                <w:color w:val="000000"/>
                <w:sz w:val="18"/>
                <w:szCs w:val="18"/>
                <w:highlight w:val="yellow"/>
              </w:rPr>
              <w:t xml:space="preserve"> collaboration available between UE and </w:t>
            </w:r>
            <w:proofErr w:type="spellStart"/>
            <w:r w:rsidRPr="00F001C4">
              <w:rPr>
                <w:rFonts w:ascii="Times New Roman" w:eastAsia="等线" w:hAnsi="Times New Roman" w:cs="Times New Roman"/>
                <w:color w:val="000000"/>
                <w:sz w:val="18"/>
                <w:szCs w:val="18"/>
                <w:highlight w:val="yellow"/>
              </w:rPr>
              <w:t>gNB</w:t>
            </w:r>
            <w:proofErr w:type="spellEnd"/>
            <w:r w:rsidRPr="00F001C4">
              <w:rPr>
                <w:rFonts w:ascii="Times New Roman" w:eastAsia="等线" w:hAnsi="Times New Roman" w:cs="Times New Roman"/>
                <w:color w:val="000000"/>
                <w:sz w:val="18"/>
                <w:szCs w:val="18"/>
                <w:highlight w:val="yellow"/>
              </w:rPr>
              <w:t xml:space="preserve"> vendors is required)</w:t>
            </w:r>
          </w:p>
          <w:p w14:paraId="14F803AE" w14:textId="77777777" w:rsidR="00054138" w:rsidRPr="00F001C4" w:rsidRDefault="00054138" w:rsidP="00351919">
            <w:pPr>
              <w:rPr>
                <w:rFonts w:ascii="Arial" w:hAnsi="Arial" w:cs="Arial"/>
                <w:sz w:val="16"/>
                <w:szCs w:val="16"/>
                <w:highlight w:val="yellow"/>
              </w:rPr>
            </w:pPr>
          </w:p>
        </w:tc>
        <w:tc>
          <w:tcPr>
            <w:tcW w:w="1785" w:type="dxa"/>
            <w:shd w:val="clear" w:color="auto" w:fill="auto"/>
          </w:tcPr>
          <w:p w14:paraId="09B1F418" w14:textId="77777777" w:rsidR="00054138" w:rsidRPr="00F001C4" w:rsidRDefault="00054138" w:rsidP="00351919">
            <w:pPr>
              <w:rPr>
                <w:rFonts w:ascii="Arial" w:hAnsi="Arial" w:cs="Arial"/>
                <w:sz w:val="16"/>
                <w:szCs w:val="16"/>
                <w:highlight w:val="yellow"/>
              </w:rPr>
            </w:pPr>
            <w:r w:rsidRPr="00F001C4">
              <w:rPr>
                <w:rFonts w:ascii="Arial" w:hAnsi="Arial" w:cs="Arial"/>
                <w:b/>
                <w:bCs/>
                <w:sz w:val="16"/>
                <w:szCs w:val="16"/>
                <w:highlight w:val="yellow"/>
              </w:rPr>
              <w:t>No collaboration required</w:t>
            </w:r>
            <w:r w:rsidRPr="00F001C4">
              <w:rPr>
                <w:rFonts w:ascii="Arial" w:hAnsi="Arial" w:cs="Arial"/>
                <w:sz w:val="16"/>
                <w:szCs w:val="16"/>
                <w:highlight w:val="yellow"/>
              </w:rPr>
              <w:t xml:space="preserve"> (test decoder is standardized and open to DUT vendors)</w:t>
            </w:r>
          </w:p>
        </w:tc>
        <w:tc>
          <w:tcPr>
            <w:tcW w:w="1839" w:type="dxa"/>
          </w:tcPr>
          <w:p w14:paraId="0AEDF3F2" w14:textId="77777777" w:rsidR="00054138" w:rsidRPr="00F001C4" w:rsidRDefault="00054138" w:rsidP="00351919">
            <w:pPr>
              <w:rPr>
                <w:rFonts w:ascii="Arial" w:hAnsi="Arial" w:cs="Arial"/>
                <w:sz w:val="16"/>
                <w:szCs w:val="16"/>
                <w:highlight w:val="yellow"/>
              </w:rPr>
            </w:pPr>
            <w:r w:rsidRPr="00F001C4">
              <w:rPr>
                <w:rFonts w:ascii="Arial" w:hAnsi="Arial" w:cs="Arial"/>
                <w:b/>
                <w:bCs/>
                <w:sz w:val="16"/>
                <w:szCs w:val="16"/>
                <w:highlight w:val="yellow"/>
              </w:rPr>
              <w:t xml:space="preserve">No collaboration required, and procedure </w:t>
            </w:r>
            <w:r w:rsidRPr="00F001C4">
              <w:rPr>
                <w:rFonts w:ascii="Arial" w:hAnsi="Arial" w:cs="Arial" w:hint="eastAsia"/>
                <w:b/>
                <w:bCs/>
                <w:sz w:val="16"/>
                <w:szCs w:val="16"/>
                <w:highlight w:val="yellow"/>
              </w:rPr>
              <w:t>is</w:t>
            </w:r>
            <w:r w:rsidRPr="00F001C4">
              <w:rPr>
                <w:rFonts w:ascii="Arial" w:hAnsi="Arial" w:cs="Arial"/>
                <w:sz w:val="16"/>
                <w:szCs w:val="16"/>
                <w:highlight w:val="yellow"/>
              </w:rPr>
              <w:t xml:space="preserve"> </w:t>
            </w:r>
            <w:r w:rsidRPr="00F001C4">
              <w:rPr>
                <w:rFonts w:ascii="Arial" w:hAnsi="Arial" w:cs="Arial"/>
                <w:b/>
                <w:bCs/>
                <w:sz w:val="16"/>
                <w:szCs w:val="16"/>
                <w:highlight w:val="yellow"/>
              </w:rPr>
              <w:t xml:space="preserve">similar to Type 3 (NW first) </w:t>
            </w:r>
            <w:r w:rsidRPr="00F001C4">
              <w:rPr>
                <w:rFonts w:ascii="Arial" w:hAnsi="Arial" w:cs="Arial"/>
                <w:b/>
                <w:bCs/>
                <w:sz w:val="16"/>
                <w:szCs w:val="16"/>
                <w:highlight w:val="yellow"/>
              </w:rPr>
              <w:br/>
            </w:r>
            <w:r w:rsidRPr="00F001C4">
              <w:rPr>
                <w:rFonts w:ascii="Arial" w:hAnsi="Arial" w:cs="Arial"/>
                <w:sz w:val="16"/>
                <w:szCs w:val="16"/>
                <w:highlight w:val="yellow"/>
              </w:rPr>
              <w:t>(the dataset is standardized already and actually no collaboration between TE and DUT vendors needed)</w:t>
            </w:r>
          </w:p>
        </w:tc>
      </w:tr>
      <w:tr w:rsidR="00054138" w:rsidRPr="00EC745F" w14:paraId="657E3CEF" w14:textId="77777777" w:rsidTr="00351919">
        <w:trPr>
          <w:jc w:val="center"/>
        </w:trPr>
        <w:tc>
          <w:tcPr>
            <w:tcW w:w="2263" w:type="dxa"/>
            <w:shd w:val="clear" w:color="auto" w:fill="auto"/>
          </w:tcPr>
          <w:p w14:paraId="4E09BCAA" w14:textId="77777777" w:rsidR="00054138" w:rsidRPr="006B0BFF" w:rsidRDefault="00054138" w:rsidP="00351919">
            <w:pPr>
              <w:rPr>
                <w:rFonts w:ascii="Arial" w:hAnsi="Arial" w:cs="Arial"/>
                <w:bCs/>
                <w:sz w:val="16"/>
                <w:szCs w:val="16"/>
              </w:rPr>
            </w:pPr>
            <w:r w:rsidRPr="006B0BFF">
              <w:rPr>
                <w:rFonts w:ascii="Arial" w:hAnsi="Arial" w:cs="Arial"/>
                <w:bCs/>
                <w:sz w:val="16"/>
                <w:szCs w:val="16"/>
              </w:rPr>
              <w:t>Test decoder performance verification procedure at TE</w:t>
            </w:r>
          </w:p>
        </w:tc>
        <w:tc>
          <w:tcPr>
            <w:tcW w:w="1889" w:type="dxa"/>
            <w:shd w:val="clear" w:color="auto" w:fill="auto"/>
          </w:tcPr>
          <w:p w14:paraId="6697A6B7" w14:textId="77777777" w:rsidR="00054138" w:rsidRPr="006B0BFF" w:rsidRDefault="00054138" w:rsidP="00351919">
            <w:pPr>
              <w:rPr>
                <w:rFonts w:ascii="Arial" w:hAnsi="Arial" w:cs="Arial"/>
                <w:sz w:val="16"/>
                <w:szCs w:val="16"/>
              </w:rPr>
            </w:pPr>
            <w:r w:rsidRPr="006B0BFF">
              <w:rPr>
                <w:rFonts w:ascii="Arial" w:hAnsi="Arial" w:cs="Arial"/>
                <w:sz w:val="16"/>
                <w:szCs w:val="16"/>
              </w:rPr>
              <w:t>Need to ensure that decoder performance is not degraded (as intended by the decoder provider) on the TE</w:t>
            </w:r>
          </w:p>
        </w:tc>
        <w:tc>
          <w:tcPr>
            <w:tcW w:w="0" w:type="auto"/>
            <w:shd w:val="clear" w:color="auto" w:fill="auto"/>
          </w:tcPr>
          <w:p w14:paraId="62E395F7" w14:textId="77777777" w:rsidR="00054138" w:rsidRPr="006B0BFF" w:rsidRDefault="00054138" w:rsidP="00351919">
            <w:pPr>
              <w:rPr>
                <w:rFonts w:ascii="Arial" w:hAnsi="Arial" w:cs="Arial"/>
                <w:sz w:val="16"/>
                <w:szCs w:val="16"/>
              </w:rPr>
            </w:pPr>
            <w:r w:rsidRPr="006B0BFF">
              <w:rPr>
                <w:rFonts w:ascii="Arial" w:hAnsi="Arial" w:cs="Arial"/>
                <w:sz w:val="16"/>
                <w:szCs w:val="16"/>
              </w:rPr>
              <w:t>Need to ensure that decoder performance is not degraded (as intended by the decoder provider) on the TE</w:t>
            </w:r>
          </w:p>
          <w:p w14:paraId="4FFD1C9D" w14:textId="77777777" w:rsidR="00054138" w:rsidRPr="006B0BFF" w:rsidRDefault="00054138" w:rsidP="00351919">
            <w:pPr>
              <w:rPr>
                <w:rFonts w:ascii="Arial" w:hAnsi="Arial" w:cs="Arial"/>
                <w:sz w:val="16"/>
                <w:szCs w:val="16"/>
              </w:rPr>
            </w:pPr>
          </w:p>
          <w:p w14:paraId="3C3FA4DA" w14:textId="77777777" w:rsidR="00054138" w:rsidRPr="006B0BFF" w:rsidRDefault="00054138" w:rsidP="00351919">
            <w:pPr>
              <w:rPr>
                <w:rFonts w:ascii="Arial" w:hAnsi="Arial" w:cs="Arial"/>
                <w:sz w:val="16"/>
                <w:szCs w:val="16"/>
              </w:rPr>
            </w:pPr>
            <w:r w:rsidRPr="006B0BFF">
              <w:rPr>
                <w:rFonts w:ascii="Arial" w:hAnsi="Arial" w:cs="Arial"/>
                <w:sz w:val="16"/>
                <w:szCs w:val="16"/>
              </w:rPr>
              <w:t>Need to ensure that decoder performance is good enough to enable a DUT that meets the minimum requirements to pass the test</w:t>
            </w:r>
          </w:p>
        </w:tc>
        <w:tc>
          <w:tcPr>
            <w:tcW w:w="1785" w:type="dxa"/>
            <w:shd w:val="clear" w:color="auto" w:fill="auto"/>
          </w:tcPr>
          <w:p w14:paraId="70A415A9" w14:textId="77777777" w:rsidR="00054138" w:rsidRPr="006B0BFF" w:rsidRDefault="00054138" w:rsidP="00351919">
            <w:pPr>
              <w:rPr>
                <w:rFonts w:ascii="Arial" w:hAnsi="Arial" w:cs="Arial"/>
                <w:sz w:val="16"/>
                <w:szCs w:val="16"/>
              </w:rPr>
            </w:pPr>
            <w:r w:rsidRPr="006B0BFF">
              <w:rPr>
                <w:rFonts w:ascii="Arial" w:hAnsi="Arial" w:cs="Arial"/>
                <w:sz w:val="16"/>
                <w:szCs w:val="16"/>
              </w:rPr>
              <w:t>Not needed as long as the standardized model implementation can be similar enough between TE vendors</w:t>
            </w:r>
          </w:p>
        </w:tc>
        <w:tc>
          <w:tcPr>
            <w:tcW w:w="1839" w:type="dxa"/>
          </w:tcPr>
          <w:p w14:paraId="61DFE5C2" w14:textId="77777777" w:rsidR="00054138" w:rsidRPr="006B0BFF" w:rsidRDefault="00054138" w:rsidP="00351919">
            <w:pPr>
              <w:rPr>
                <w:rFonts w:ascii="Arial" w:hAnsi="Arial" w:cs="Arial"/>
                <w:sz w:val="16"/>
                <w:szCs w:val="16"/>
              </w:rPr>
            </w:pPr>
            <w:r w:rsidRPr="006B0BFF">
              <w:rPr>
                <w:rFonts w:ascii="Arial" w:hAnsi="Arial" w:cs="Arial"/>
                <w:sz w:val="16"/>
                <w:szCs w:val="16"/>
              </w:rPr>
              <w:t xml:space="preserve">Not needed as long </w:t>
            </w:r>
            <w:proofErr w:type="spellStart"/>
            <w:proofErr w:type="gramStart"/>
            <w:r w:rsidRPr="006B0BFF">
              <w:rPr>
                <w:rFonts w:ascii="Arial" w:hAnsi="Arial" w:cs="Arial"/>
                <w:sz w:val="16"/>
                <w:szCs w:val="16"/>
              </w:rPr>
              <w:t>a</w:t>
            </w:r>
            <w:proofErr w:type="spellEnd"/>
            <w:r w:rsidRPr="006B0BFF">
              <w:rPr>
                <w:rFonts w:ascii="Arial" w:hAnsi="Arial" w:cs="Arial"/>
                <w:sz w:val="16"/>
                <w:szCs w:val="16"/>
              </w:rPr>
              <w:t xml:space="preserve"> the</w:t>
            </w:r>
            <w:proofErr w:type="gramEnd"/>
            <w:r w:rsidRPr="006B0BFF">
              <w:rPr>
                <w:rFonts w:ascii="Arial" w:hAnsi="Arial" w:cs="Arial"/>
                <w:sz w:val="16"/>
                <w:szCs w:val="16"/>
              </w:rPr>
              <w:t xml:space="preserve"> model implementation can be similar enough between TE vendors</w:t>
            </w:r>
          </w:p>
        </w:tc>
      </w:tr>
      <w:tr w:rsidR="00054138" w:rsidRPr="00EC745F" w14:paraId="383F7656" w14:textId="77777777" w:rsidTr="00351919">
        <w:trPr>
          <w:jc w:val="center"/>
        </w:trPr>
        <w:tc>
          <w:tcPr>
            <w:tcW w:w="2263" w:type="dxa"/>
            <w:shd w:val="clear" w:color="auto" w:fill="auto"/>
          </w:tcPr>
          <w:p w14:paraId="36F48786"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Feasibility of test decoder verification procedure</w:t>
            </w:r>
          </w:p>
        </w:tc>
        <w:tc>
          <w:tcPr>
            <w:tcW w:w="1889" w:type="dxa"/>
            <w:shd w:val="clear" w:color="auto" w:fill="auto"/>
          </w:tcPr>
          <w:p w14:paraId="5DFFEC54" w14:textId="77777777" w:rsidR="00054138" w:rsidRPr="00F001C4" w:rsidRDefault="00054138" w:rsidP="00351919">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r>
            <w:r w:rsidRPr="00F001C4">
              <w:rPr>
                <w:rFonts w:ascii="Times New Roman" w:eastAsia="PMingLiU" w:hAnsi="Times New Roman" w:cs="Times New Roman"/>
                <w:b/>
                <w:bCs/>
                <w:color w:val="000000"/>
                <w:sz w:val="18"/>
                <w:szCs w:val="18"/>
                <w:highlight w:val="yellow"/>
                <w:lang w:eastAsia="zh-TW"/>
              </w:rPr>
              <w:t>Procedure needs to be clarified</w:t>
            </w:r>
            <w:r w:rsidRPr="00F001C4">
              <w:rPr>
                <w:rFonts w:ascii="Times New Roman" w:eastAsia="PMingLiU" w:hAnsi="Times New Roman" w:cs="Times New Roman"/>
                <w:color w:val="000000"/>
                <w:sz w:val="18"/>
                <w:szCs w:val="18"/>
                <w:highlight w:val="yellow"/>
                <w:lang w:eastAsia="zh-TW"/>
              </w:rPr>
              <w:br/>
              <w:t xml:space="preserve">(During this verification in particular condition, performance shall be guaranteed based on a </w:t>
            </w:r>
            <w:r w:rsidRPr="00F001C4">
              <w:rPr>
                <w:rFonts w:ascii="Times New Roman" w:eastAsia="PMingLiU" w:hAnsi="Times New Roman" w:cs="Times New Roman"/>
                <w:color w:val="000000"/>
                <w:sz w:val="18"/>
                <w:szCs w:val="18"/>
                <w:highlight w:val="yellow"/>
                <w:lang w:eastAsia="zh-TW"/>
              </w:rPr>
              <w:lastRenderedPageBreak/>
              <w:t>reference encoder also provided by decoder vendor)</w:t>
            </w:r>
          </w:p>
        </w:tc>
        <w:tc>
          <w:tcPr>
            <w:tcW w:w="0" w:type="auto"/>
            <w:shd w:val="clear" w:color="auto" w:fill="auto"/>
          </w:tcPr>
          <w:p w14:paraId="3E1A4BC0" w14:textId="77777777" w:rsidR="00054138" w:rsidRPr="00F001C4" w:rsidRDefault="00054138" w:rsidP="00351919">
            <w:pPr>
              <w:rPr>
                <w:rFonts w:ascii="Arial" w:hAnsi="Arial" w:cs="Arial"/>
                <w:sz w:val="16"/>
                <w:szCs w:val="16"/>
                <w:highlight w:val="yellow"/>
              </w:rPr>
            </w:pPr>
            <w:r w:rsidRPr="00F001C4">
              <w:rPr>
                <w:rFonts w:ascii="Arial" w:hAnsi="Arial" w:cs="Arial"/>
                <w:strike/>
                <w:sz w:val="16"/>
                <w:szCs w:val="16"/>
                <w:highlight w:val="yellow"/>
              </w:rPr>
              <w:lastRenderedPageBreak/>
              <w:t>FFS</w:t>
            </w:r>
            <w:r w:rsidRPr="00F001C4">
              <w:rPr>
                <w:rFonts w:ascii="Arial" w:hAnsi="Arial" w:cs="Arial"/>
                <w:sz w:val="16"/>
                <w:szCs w:val="16"/>
                <w:highlight w:val="yellow"/>
              </w:rPr>
              <w:br/>
            </w:r>
            <w:r w:rsidRPr="00F001C4">
              <w:rPr>
                <w:rFonts w:ascii="Times New Roman" w:eastAsia="PMingLiU" w:hAnsi="Times New Roman" w:cs="Times New Roman"/>
                <w:b/>
                <w:bCs/>
                <w:color w:val="000000"/>
                <w:sz w:val="18"/>
                <w:szCs w:val="18"/>
                <w:highlight w:val="yellow"/>
                <w:lang w:eastAsia="zh-TW"/>
              </w:rPr>
              <w:t>Procedure needs to be clarified</w:t>
            </w:r>
            <w:r w:rsidRPr="00F001C4">
              <w:rPr>
                <w:rFonts w:ascii="Times New Roman" w:eastAsia="PMingLiU" w:hAnsi="Times New Roman" w:cs="Times New Roman"/>
                <w:color w:val="000000"/>
                <w:sz w:val="18"/>
                <w:szCs w:val="18"/>
                <w:highlight w:val="yellow"/>
                <w:lang w:eastAsia="zh-TW"/>
              </w:rPr>
              <w:br/>
              <w:t xml:space="preserve">(During this verification in particular condition, performance shall be guaranteed based on a </w:t>
            </w:r>
            <w:r w:rsidRPr="00F001C4">
              <w:rPr>
                <w:rFonts w:ascii="Times New Roman" w:eastAsia="PMingLiU" w:hAnsi="Times New Roman" w:cs="Times New Roman"/>
                <w:color w:val="000000"/>
                <w:sz w:val="18"/>
                <w:szCs w:val="18"/>
                <w:highlight w:val="yellow"/>
                <w:lang w:eastAsia="zh-TW"/>
              </w:rPr>
              <w:lastRenderedPageBreak/>
              <w:t>reference encoder also provided by decoder vendor)</w:t>
            </w:r>
          </w:p>
        </w:tc>
        <w:tc>
          <w:tcPr>
            <w:tcW w:w="1785" w:type="dxa"/>
            <w:shd w:val="clear" w:color="auto" w:fill="auto"/>
          </w:tcPr>
          <w:p w14:paraId="11D8DA8C" w14:textId="77777777" w:rsidR="00054138" w:rsidRPr="00F001C4" w:rsidRDefault="00054138" w:rsidP="00351919">
            <w:pPr>
              <w:rPr>
                <w:rFonts w:ascii="Arial" w:hAnsi="Arial" w:cs="Arial"/>
                <w:sz w:val="16"/>
                <w:szCs w:val="16"/>
                <w:highlight w:val="yellow"/>
              </w:rPr>
            </w:pPr>
            <w:r w:rsidRPr="00F001C4">
              <w:rPr>
                <w:rFonts w:ascii="Arial" w:hAnsi="Arial" w:cs="Arial"/>
                <w:strike/>
                <w:sz w:val="16"/>
                <w:szCs w:val="16"/>
                <w:highlight w:val="yellow"/>
              </w:rPr>
              <w:lastRenderedPageBreak/>
              <w:t>FFS</w:t>
            </w:r>
            <w:r w:rsidRPr="00F001C4">
              <w:rPr>
                <w:rFonts w:ascii="Arial" w:hAnsi="Arial" w:cs="Arial"/>
                <w:sz w:val="16"/>
                <w:szCs w:val="16"/>
                <w:highlight w:val="yellow"/>
              </w:rPr>
              <w:br/>
              <w:t>Not applicable</w:t>
            </w:r>
          </w:p>
        </w:tc>
        <w:tc>
          <w:tcPr>
            <w:tcW w:w="1839" w:type="dxa"/>
          </w:tcPr>
          <w:p w14:paraId="4744DF83" w14:textId="77777777" w:rsidR="00054138" w:rsidRPr="00F001C4" w:rsidRDefault="00054138" w:rsidP="00351919">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t>Not applicable</w:t>
            </w:r>
          </w:p>
        </w:tc>
      </w:tr>
      <w:tr w:rsidR="00054138" w:rsidRPr="00EC745F" w14:paraId="54635B0C" w14:textId="77777777" w:rsidTr="00351919">
        <w:trPr>
          <w:jc w:val="center"/>
        </w:trPr>
        <w:tc>
          <w:tcPr>
            <w:tcW w:w="0" w:type="auto"/>
            <w:gridSpan w:val="5"/>
            <w:shd w:val="clear" w:color="auto" w:fill="auto"/>
          </w:tcPr>
          <w:p w14:paraId="75ABA199" w14:textId="77777777" w:rsidR="00054138" w:rsidRPr="00EC745F" w:rsidRDefault="00054138" w:rsidP="00351919">
            <w:pPr>
              <w:rPr>
                <w:rFonts w:ascii="Arial" w:hAnsi="Arial" w:cs="Arial"/>
                <w:sz w:val="16"/>
                <w:szCs w:val="16"/>
              </w:rPr>
            </w:pPr>
            <w:r w:rsidRPr="00EC745F">
              <w:rPr>
                <w:rFonts w:ascii="Arial" w:hAnsi="Arial" w:cs="Arial"/>
                <w:b/>
                <w:sz w:val="16"/>
                <w:szCs w:val="16"/>
              </w:rPr>
              <w:t>Pros/Cons analysis</w:t>
            </w:r>
          </w:p>
        </w:tc>
      </w:tr>
      <w:tr w:rsidR="00054138" w:rsidRPr="00EC745F" w14:paraId="1B48F67F" w14:textId="77777777" w:rsidTr="00351919">
        <w:trPr>
          <w:jc w:val="center"/>
        </w:trPr>
        <w:tc>
          <w:tcPr>
            <w:tcW w:w="2263" w:type="dxa"/>
            <w:shd w:val="clear" w:color="auto" w:fill="auto"/>
          </w:tcPr>
          <w:p w14:paraId="02A8CDEE"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Reflection on the real deployment (likelihood that test decoder would be used</w:t>
            </w:r>
          </w:p>
        </w:tc>
        <w:tc>
          <w:tcPr>
            <w:tcW w:w="1889" w:type="dxa"/>
            <w:shd w:val="clear" w:color="auto" w:fill="auto"/>
          </w:tcPr>
          <w:p w14:paraId="20F0CC86" w14:textId="77777777" w:rsidR="00054138" w:rsidRPr="00D91CAB" w:rsidRDefault="00054138" w:rsidP="00351919">
            <w:pPr>
              <w:rPr>
                <w:rFonts w:ascii="Times New Roman" w:eastAsia="等线" w:hAnsi="Times New Roman" w:cs="Times New Roman"/>
                <w:b/>
                <w:bCs/>
                <w:color w:val="000000"/>
                <w:sz w:val="18"/>
                <w:szCs w:val="18"/>
                <w:highlight w:val="yellow"/>
              </w:rPr>
            </w:pPr>
            <w:r w:rsidRPr="00D91CAB">
              <w:rPr>
                <w:rFonts w:ascii="Times New Roman" w:eastAsia="等线" w:hAnsi="Times New Roman" w:cs="Times New Roman"/>
                <w:b/>
                <w:bCs/>
                <w:color w:val="000000"/>
                <w:sz w:val="18"/>
                <w:szCs w:val="18"/>
                <w:highlight w:val="yellow"/>
              </w:rPr>
              <w:t>No</w:t>
            </w:r>
          </w:p>
          <w:p w14:paraId="50E2F8D6" w14:textId="77777777" w:rsidR="00054138" w:rsidRPr="00D91CAB" w:rsidRDefault="00054138" w:rsidP="00351919">
            <w:pPr>
              <w:rPr>
                <w:rFonts w:ascii="Arial" w:hAnsi="Arial" w:cs="Arial"/>
                <w:sz w:val="16"/>
                <w:szCs w:val="16"/>
                <w:highlight w:val="yellow"/>
              </w:rPr>
            </w:pPr>
            <w:r w:rsidRPr="00D91CAB">
              <w:rPr>
                <w:rFonts w:ascii="Times New Roman" w:eastAsia="等线" w:hAnsi="Times New Roman" w:cs="Times New Roman"/>
                <w:color w:val="000000"/>
                <w:sz w:val="18"/>
                <w:szCs w:val="18"/>
                <w:highlight w:val="yellow"/>
              </w:rPr>
              <w:t>(Can’t reflect real deployment since no evidence shown that BS vendors will adopt decoder provided by UE vendors)</w:t>
            </w:r>
          </w:p>
        </w:tc>
        <w:tc>
          <w:tcPr>
            <w:tcW w:w="0" w:type="auto"/>
            <w:shd w:val="clear" w:color="auto" w:fill="auto"/>
          </w:tcPr>
          <w:p w14:paraId="2E711783" w14:textId="77777777" w:rsidR="00054138" w:rsidRPr="00D91CAB" w:rsidRDefault="00054138" w:rsidP="00351919">
            <w:pPr>
              <w:rPr>
                <w:rFonts w:ascii="Times New Roman" w:eastAsia="等线" w:hAnsi="Times New Roman" w:cs="Times New Roman"/>
                <w:b/>
                <w:bCs/>
                <w:color w:val="000000"/>
                <w:sz w:val="18"/>
                <w:szCs w:val="18"/>
                <w:highlight w:val="yellow"/>
              </w:rPr>
            </w:pPr>
            <w:proofErr w:type="gramStart"/>
            <w:r w:rsidRPr="00D91CAB">
              <w:rPr>
                <w:rFonts w:ascii="Times New Roman" w:eastAsia="等线" w:hAnsi="Times New Roman" w:cs="Times New Roman"/>
                <w:b/>
                <w:bCs/>
                <w:color w:val="000000"/>
                <w:sz w:val="18"/>
                <w:szCs w:val="18"/>
                <w:highlight w:val="yellow"/>
              </w:rPr>
              <w:t>Yes</w:t>
            </w:r>
            <w:proofErr w:type="gramEnd"/>
            <w:r w:rsidRPr="00D91CAB">
              <w:rPr>
                <w:rFonts w:ascii="Times New Roman" w:eastAsia="等线" w:hAnsi="Times New Roman" w:cs="Times New Roman"/>
                <w:b/>
                <w:bCs/>
                <w:color w:val="000000"/>
                <w:sz w:val="18"/>
                <w:szCs w:val="18"/>
                <w:highlight w:val="yellow"/>
              </w:rPr>
              <w:t xml:space="preserve"> or Maybe</w:t>
            </w:r>
          </w:p>
          <w:p w14:paraId="439FDA66" w14:textId="77777777" w:rsidR="00054138" w:rsidRPr="00D91CAB" w:rsidRDefault="00054138" w:rsidP="00351919">
            <w:pPr>
              <w:rPr>
                <w:rFonts w:ascii="Arial" w:hAnsi="Arial" w:cs="Arial"/>
                <w:sz w:val="16"/>
                <w:szCs w:val="16"/>
                <w:highlight w:val="yellow"/>
              </w:rPr>
            </w:pPr>
            <w:r w:rsidRPr="00D91CAB">
              <w:rPr>
                <w:rFonts w:ascii="Times New Roman" w:eastAsia="等线" w:hAnsi="Times New Roman" w:cs="Times New Roman"/>
                <w:color w:val="000000"/>
                <w:sz w:val="18"/>
                <w:szCs w:val="18"/>
                <w:highlight w:val="yellow"/>
              </w:rPr>
              <w:t>(Depends on relevant collaboration is available in the real deployment)</w:t>
            </w:r>
          </w:p>
        </w:tc>
        <w:tc>
          <w:tcPr>
            <w:tcW w:w="1785" w:type="dxa"/>
            <w:shd w:val="clear" w:color="auto" w:fill="auto"/>
          </w:tcPr>
          <w:p w14:paraId="668A64C7" w14:textId="77777777" w:rsidR="00054138" w:rsidRPr="00D91CAB" w:rsidRDefault="00054138" w:rsidP="00351919">
            <w:pPr>
              <w:rPr>
                <w:rFonts w:ascii="Arial" w:hAnsi="Arial" w:cs="Arial"/>
                <w:sz w:val="16"/>
                <w:szCs w:val="16"/>
                <w:highlight w:val="yellow"/>
              </w:rPr>
            </w:pPr>
            <w:r w:rsidRPr="00D91CAB">
              <w:rPr>
                <w:rFonts w:ascii="Times New Roman" w:eastAsia="等线" w:hAnsi="Times New Roman" w:cs="Times New Roman"/>
                <w:b/>
                <w:bCs/>
                <w:color w:val="000000"/>
                <w:sz w:val="18"/>
                <w:szCs w:val="18"/>
                <w:highlight w:val="yellow"/>
              </w:rPr>
              <w:t>Maybe</w:t>
            </w:r>
            <w:r w:rsidRPr="00D91CAB">
              <w:rPr>
                <w:rFonts w:ascii="Times New Roman" w:eastAsia="等线" w:hAnsi="Times New Roman" w:cs="Times New Roman"/>
                <w:color w:val="000000"/>
                <w:sz w:val="18"/>
                <w:szCs w:val="18"/>
                <w:highlight w:val="yellow"/>
              </w:rPr>
              <w:br/>
              <w:t>(Depends on whether specified test decoder can reflect decoder in the field)</w:t>
            </w:r>
          </w:p>
        </w:tc>
        <w:tc>
          <w:tcPr>
            <w:tcW w:w="1839" w:type="dxa"/>
          </w:tcPr>
          <w:p w14:paraId="66490B72" w14:textId="77777777" w:rsidR="00054138" w:rsidRPr="00D91CAB" w:rsidRDefault="00054138" w:rsidP="00351919">
            <w:pPr>
              <w:rPr>
                <w:rFonts w:ascii="Arial" w:hAnsi="Arial" w:cs="Arial"/>
                <w:sz w:val="16"/>
                <w:szCs w:val="16"/>
                <w:highlight w:val="yellow"/>
              </w:rPr>
            </w:pPr>
            <w:r w:rsidRPr="00D91CAB">
              <w:rPr>
                <w:rFonts w:ascii="Times New Roman" w:eastAsia="等线" w:hAnsi="Times New Roman" w:cs="Times New Roman"/>
                <w:b/>
                <w:bCs/>
                <w:color w:val="000000"/>
                <w:sz w:val="18"/>
                <w:szCs w:val="18"/>
                <w:highlight w:val="yellow"/>
              </w:rPr>
              <w:t>Maybe</w:t>
            </w:r>
            <w:r w:rsidRPr="00D91CAB">
              <w:rPr>
                <w:rFonts w:ascii="Times New Roman" w:eastAsia="等线" w:hAnsi="Times New Roman" w:cs="Times New Roman"/>
                <w:color w:val="000000"/>
                <w:sz w:val="18"/>
                <w:szCs w:val="18"/>
                <w:highlight w:val="yellow"/>
              </w:rPr>
              <w:br/>
              <w:t>(Depends on whether specified data set for training can reflect decoder in the field)</w:t>
            </w:r>
          </w:p>
        </w:tc>
      </w:tr>
      <w:tr w:rsidR="00054138" w:rsidRPr="00EC745F" w14:paraId="30E08A93" w14:textId="77777777" w:rsidTr="00351919">
        <w:trPr>
          <w:jc w:val="center"/>
        </w:trPr>
        <w:tc>
          <w:tcPr>
            <w:tcW w:w="2263" w:type="dxa"/>
            <w:shd w:val="clear" w:color="auto" w:fill="auto"/>
          </w:tcPr>
          <w:p w14:paraId="5925370F" w14:textId="77777777" w:rsidR="00054138" w:rsidRPr="006B0BFF" w:rsidRDefault="00054138" w:rsidP="00351919">
            <w:pPr>
              <w:rPr>
                <w:rFonts w:ascii="Arial" w:hAnsi="Arial" w:cs="Arial"/>
                <w:bCs/>
                <w:sz w:val="16"/>
                <w:szCs w:val="16"/>
              </w:rPr>
            </w:pPr>
            <w:r w:rsidRPr="006B0BFF">
              <w:rPr>
                <w:rFonts w:ascii="Arial" w:hAnsi="Arial" w:cs="Arial"/>
                <w:bCs/>
                <w:sz w:val="16"/>
                <w:szCs w:val="16"/>
              </w:rPr>
              <w:t xml:space="preserve">TE requirements to deploy the decoder (e.g., training, complexity, </w:t>
            </w:r>
            <w:proofErr w:type="spellStart"/>
            <w:r w:rsidRPr="006B0BFF">
              <w:rPr>
                <w:rFonts w:ascii="Arial" w:hAnsi="Arial" w:cs="Arial"/>
                <w:bCs/>
                <w:sz w:val="16"/>
                <w:szCs w:val="16"/>
              </w:rPr>
              <w:t>interopereatbility</w:t>
            </w:r>
            <w:proofErr w:type="spellEnd"/>
            <w:r w:rsidRPr="006B0BFF">
              <w:rPr>
                <w:rFonts w:ascii="Arial" w:hAnsi="Arial" w:cs="Arial"/>
                <w:bCs/>
                <w:sz w:val="16"/>
                <w:szCs w:val="16"/>
              </w:rPr>
              <w:t>)</w:t>
            </w:r>
          </w:p>
        </w:tc>
        <w:tc>
          <w:tcPr>
            <w:tcW w:w="1889" w:type="dxa"/>
            <w:shd w:val="clear" w:color="auto" w:fill="auto"/>
          </w:tcPr>
          <w:p w14:paraId="03BE1AE3" w14:textId="77777777" w:rsidR="00054138" w:rsidRPr="006B0BFF" w:rsidRDefault="00054138" w:rsidP="00351919">
            <w:pPr>
              <w:rPr>
                <w:rFonts w:ascii="Arial" w:hAnsi="Arial" w:cs="Arial"/>
                <w:sz w:val="16"/>
                <w:szCs w:val="16"/>
              </w:rPr>
            </w:pPr>
            <w:r w:rsidRPr="006B0BFF">
              <w:rPr>
                <w:rFonts w:ascii="Arial" w:hAnsi="Arial" w:cs="Arial"/>
                <w:sz w:val="16"/>
                <w:szCs w:val="16"/>
              </w:rPr>
              <w:t>Higher than Option 3/4 in terms of that maybe more than one decoder is implemented by TE</w:t>
            </w:r>
          </w:p>
          <w:p w14:paraId="2F1A212D" w14:textId="77777777" w:rsidR="00054138" w:rsidRPr="006B0BFF" w:rsidRDefault="00054138" w:rsidP="00351919">
            <w:pPr>
              <w:rPr>
                <w:rFonts w:ascii="Arial" w:hAnsi="Arial" w:cs="Arial"/>
                <w:sz w:val="16"/>
                <w:szCs w:val="16"/>
              </w:rPr>
            </w:pPr>
          </w:p>
          <w:p w14:paraId="1877835B" w14:textId="77777777" w:rsidR="00054138" w:rsidRPr="006B0BFF" w:rsidRDefault="00054138" w:rsidP="00351919">
            <w:pPr>
              <w:rPr>
                <w:rFonts w:ascii="Arial" w:hAnsi="Arial" w:cs="Arial"/>
                <w:sz w:val="16"/>
                <w:szCs w:val="16"/>
              </w:rPr>
            </w:pPr>
            <w:r w:rsidRPr="006B0BFF">
              <w:rPr>
                <w:rFonts w:ascii="Arial" w:hAnsi="Arial" w:cs="Arial"/>
                <w:sz w:val="16"/>
                <w:szCs w:val="16"/>
              </w:rPr>
              <w:t>Lower thank Option 3/4 in terms of that no training at TE is required</w:t>
            </w:r>
          </w:p>
        </w:tc>
        <w:tc>
          <w:tcPr>
            <w:tcW w:w="0" w:type="auto"/>
            <w:shd w:val="clear" w:color="auto" w:fill="auto"/>
          </w:tcPr>
          <w:p w14:paraId="3BF702E4" w14:textId="77777777" w:rsidR="00054138" w:rsidRPr="006B0BFF" w:rsidRDefault="00054138" w:rsidP="00351919">
            <w:pPr>
              <w:rPr>
                <w:rFonts w:ascii="Arial" w:hAnsi="Arial" w:cs="Arial"/>
                <w:sz w:val="16"/>
                <w:szCs w:val="16"/>
              </w:rPr>
            </w:pPr>
            <w:r w:rsidRPr="006B0BFF">
              <w:rPr>
                <w:rFonts w:ascii="Arial" w:hAnsi="Arial" w:cs="Arial"/>
                <w:sz w:val="16"/>
                <w:szCs w:val="16"/>
              </w:rPr>
              <w:t>Higher than Option 3/4 in terms of that maybe more than one decoder is implemented by TE</w:t>
            </w:r>
          </w:p>
          <w:p w14:paraId="0E36AD96" w14:textId="77777777" w:rsidR="00054138" w:rsidRPr="006B0BFF" w:rsidRDefault="00054138" w:rsidP="00351919">
            <w:pPr>
              <w:rPr>
                <w:rFonts w:ascii="Arial" w:hAnsi="Arial" w:cs="Arial"/>
                <w:sz w:val="16"/>
                <w:szCs w:val="16"/>
              </w:rPr>
            </w:pPr>
          </w:p>
          <w:p w14:paraId="62AE1547" w14:textId="77777777" w:rsidR="00054138" w:rsidRPr="006B0BFF" w:rsidRDefault="00054138" w:rsidP="00351919">
            <w:pPr>
              <w:rPr>
                <w:rFonts w:ascii="Arial" w:hAnsi="Arial" w:cs="Arial"/>
                <w:sz w:val="16"/>
                <w:szCs w:val="16"/>
              </w:rPr>
            </w:pPr>
            <w:r w:rsidRPr="006B0BFF">
              <w:rPr>
                <w:rFonts w:ascii="Arial" w:hAnsi="Arial" w:cs="Arial"/>
                <w:sz w:val="16"/>
                <w:szCs w:val="16"/>
              </w:rPr>
              <w:t>Lower thank Option 3/4 in terms of that no training at TE is required</w:t>
            </w:r>
          </w:p>
        </w:tc>
        <w:tc>
          <w:tcPr>
            <w:tcW w:w="1785" w:type="dxa"/>
            <w:shd w:val="clear" w:color="auto" w:fill="auto"/>
          </w:tcPr>
          <w:p w14:paraId="4B733110" w14:textId="77777777" w:rsidR="00054138" w:rsidRPr="006B0BFF" w:rsidRDefault="00054138" w:rsidP="00351919">
            <w:pPr>
              <w:rPr>
                <w:rFonts w:ascii="Arial" w:hAnsi="Arial" w:cs="Arial"/>
                <w:sz w:val="16"/>
                <w:szCs w:val="16"/>
              </w:rPr>
            </w:pPr>
            <w:r w:rsidRPr="006B0BFF">
              <w:rPr>
                <w:rFonts w:ascii="Arial" w:hAnsi="Arial" w:cs="Arial"/>
                <w:sz w:val="16"/>
                <w:szCs w:val="16"/>
              </w:rPr>
              <w:t>Lower complexity than Option 1/2 in terms of that only one decoder is implemented by TE</w:t>
            </w:r>
          </w:p>
          <w:p w14:paraId="1D2E1EB6" w14:textId="77777777" w:rsidR="00054138" w:rsidRPr="006B0BFF" w:rsidRDefault="00054138" w:rsidP="00351919">
            <w:pPr>
              <w:rPr>
                <w:rFonts w:ascii="Arial" w:hAnsi="Arial" w:cs="Arial"/>
                <w:sz w:val="16"/>
                <w:szCs w:val="16"/>
              </w:rPr>
            </w:pPr>
          </w:p>
          <w:p w14:paraId="0D5CF52D" w14:textId="77777777" w:rsidR="00054138" w:rsidRPr="006B0BFF" w:rsidRDefault="00054138" w:rsidP="00351919">
            <w:pPr>
              <w:rPr>
                <w:rFonts w:ascii="Arial" w:hAnsi="Arial" w:cs="Arial"/>
                <w:sz w:val="16"/>
                <w:szCs w:val="16"/>
              </w:rPr>
            </w:pPr>
            <w:r w:rsidRPr="006B0BFF">
              <w:rPr>
                <w:rFonts w:ascii="Arial" w:hAnsi="Arial" w:cs="Arial"/>
                <w:sz w:val="16"/>
                <w:szCs w:val="16"/>
              </w:rPr>
              <w:t>Lower thank Option 4 in terms of that no training at TE is required</w:t>
            </w:r>
          </w:p>
        </w:tc>
        <w:tc>
          <w:tcPr>
            <w:tcW w:w="1839" w:type="dxa"/>
          </w:tcPr>
          <w:p w14:paraId="423676A5" w14:textId="77777777" w:rsidR="00054138" w:rsidRPr="006B0BFF" w:rsidRDefault="00054138" w:rsidP="00351919">
            <w:pPr>
              <w:rPr>
                <w:rFonts w:ascii="Arial" w:hAnsi="Arial" w:cs="Arial"/>
                <w:sz w:val="16"/>
                <w:szCs w:val="16"/>
              </w:rPr>
            </w:pPr>
            <w:r w:rsidRPr="006B0BFF">
              <w:rPr>
                <w:rFonts w:ascii="Arial" w:hAnsi="Arial" w:cs="Arial"/>
                <w:sz w:val="16"/>
                <w:szCs w:val="16"/>
              </w:rPr>
              <w:t>Lower complexity than Option 1/2 in terms of that only one decoder is implemented by TE</w:t>
            </w:r>
          </w:p>
          <w:p w14:paraId="3E7273BB" w14:textId="77777777" w:rsidR="00054138" w:rsidRPr="006B0BFF" w:rsidRDefault="00054138" w:rsidP="00351919">
            <w:pPr>
              <w:rPr>
                <w:rFonts w:ascii="Arial" w:hAnsi="Arial" w:cs="Arial"/>
                <w:sz w:val="16"/>
                <w:szCs w:val="16"/>
              </w:rPr>
            </w:pPr>
          </w:p>
          <w:p w14:paraId="47CE93F7" w14:textId="77777777" w:rsidR="00054138" w:rsidRPr="006B0BFF" w:rsidRDefault="00054138" w:rsidP="00351919">
            <w:pPr>
              <w:rPr>
                <w:rFonts w:ascii="Arial" w:hAnsi="Arial" w:cs="Arial"/>
                <w:sz w:val="16"/>
                <w:szCs w:val="16"/>
              </w:rPr>
            </w:pPr>
            <w:r w:rsidRPr="006B0BFF">
              <w:rPr>
                <w:rFonts w:ascii="Arial" w:hAnsi="Arial" w:cs="Arial"/>
                <w:sz w:val="16"/>
                <w:szCs w:val="16"/>
              </w:rPr>
              <w:t xml:space="preserve">Higher than Option 3 in terms of that training at TE is required </w:t>
            </w:r>
          </w:p>
          <w:p w14:paraId="5B0F4C10" w14:textId="77777777" w:rsidR="00054138" w:rsidRPr="006B0BFF" w:rsidRDefault="00054138" w:rsidP="00351919">
            <w:pPr>
              <w:rPr>
                <w:rFonts w:ascii="Arial" w:hAnsi="Arial" w:cs="Arial"/>
                <w:sz w:val="16"/>
                <w:szCs w:val="16"/>
              </w:rPr>
            </w:pPr>
          </w:p>
          <w:p w14:paraId="74E5D9C7" w14:textId="77777777" w:rsidR="00054138" w:rsidRPr="006B0BFF" w:rsidRDefault="00054138" w:rsidP="00351919">
            <w:pPr>
              <w:rPr>
                <w:rFonts w:ascii="Arial" w:hAnsi="Arial" w:cs="Arial"/>
                <w:sz w:val="16"/>
                <w:szCs w:val="16"/>
              </w:rPr>
            </w:pPr>
            <w:r w:rsidRPr="006B0BFF">
              <w:rPr>
                <w:rFonts w:ascii="Arial" w:hAnsi="Arial" w:cs="Arial"/>
                <w:sz w:val="16"/>
                <w:szCs w:val="16"/>
              </w:rPr>
              <w:t>Note: How to ensure compatibility/ interoperability between TE and DUT needs further study</w:t>
            </w:r>
          </w:p>
        </w:tc>
      </w:tr>
      <w:tr w:rsidR="00054138" w:rsidRPr="00EC745F" w14:paraId="6C9D2307" w14:textId="77777777" w:rsidTr="00351919">
        <w:trPr>
          <w:jc w:val="center"/>
        </w:trPr>
        <w:tc>
          <w:tcPr>
            <w:tcW w:w="2263" w:type="dxa"/>
            <w:shd w:val="clear" w:color="auto" w:fill="auto"/>
          </w:tcPr>
          <w:p w14:paraId="3130F6CE" w14:textId="77777777" w:rsidR="00054138" w:rsidRPr="006B0BFF" w:rsidRDefault="00054138" w:rsidP="00351919">
            <w:pPr>
              <w:rPr>
                <w:rFonts w:ascii="Arial" w:hAnsi="Arial" w:cs="Arial"/>
                <w:bCs/>
                <w:sz w:val="16"/>
                <w:szCs w:val="16"/>
              </w:rPr>
            </w:pPr>
            <w:r w:rsidRPr="006B0BFF">
              <w:rPr>
                <w:rFonts w:ascii="Arial" w:hAnsi="Arial" w:cs="Arial"/>
                <w:bCs/>
                <w:sz w:val="16"/>
                <w:szCs w:val="16"/>
              </w:rPr>
              <w:t>Specification effort (defining test decoder and requirements)</w:t>
            </w:r>
          </w:p>
        </w:tc>
        <w:tc>
          <w:tcPr>
            <w:tcW w:w="1889" w:type="dxa"/>
            <w:shd w:val="clear" w:color="auto" w:fill="auto"/>
          </w:tcPr>
          <w:p w14:paraId="3E7908AA" w14:textId="77777777" w:rsidR="00054138" w:rsidRPr="006B0BFF" w:rsidRDefault="00054138" w:rsidP="00351919">
            <w:pPr>
              <w:rPr>
                <w:rFonts w:ascii="Arial" w:hAnsi="Arial" w:cs="Arial"/>
                <w:sz w:val="16"/>
                <w:szCs w:val="16"/>
              </w:rPr>
            </w:pPr>
            <w:r w:rsidRPr="006B0BFF">
              <w:rPr>
                <w:rFonts w:ascii="Arial" w:hAnsi="Arial" w:cs="Arial"/>
                <w:sz w:val="16"/>
                <w:szCs w:val="16"/>
              </w:rPr>
              <w:t>Low</w:t>
            </w:r>
          </w:p>
        </w:tc>
        <w:tc>
          <w:tcPr>
            <w:tcW w:w="0" w:type="auto"/>
            <w:shd w:val="clear" w:color="auto" w:fill="auto"/>
          </w:tcPr>
          <w:p w14:paraId="444E34B4" w14:textId="77777777" w:rsidR="00054138" w:rsidRPr="006B0BFF" w:rsidRDefault="00054138" w:rsidP="00351919">
            <w:pPr>
              <w:rPr>
                <w:rFonts w:ascii="Arial" w:hAnsi="Arial" w:cs="Arial"/>
                <w:sz w:val="16"/>
                <w:szCs w:val="16"/>
              </w:rPr>
            </w:pPr>
            <w:r w:rsidRPr="006B0BFF">
              <w:rPr>
                <w:rFonts w:ascii="Arial" w:hAnsi="Arial" w:cs="Arial"/>
                <w:sz w:val="16"/>
                <w:szCs w:val="16"/>
              </w:rPr>
              <w:t>Low</w:t>
            </w:r>
          </w:p>
        </w:tc>
        <w:tc>
          <w:tcPr>
            <w:tcW w:w="1785" w:type="dxa"/>
            <w:shd w:val="clear" w:color="auto" w:fill="auto"/>
          </w:tcPr>
          <w:p w14:paraId="0748BA28" w14:textId="77777777" w:rsidR="00054138" w:rsidRPr="006B0BFF" w:rsidRDefault="00054138" w:rsidP="00351919">
            <w:pPr>
              <w:rPr>
                <w:rFonts w:ascii="Arial" w:hAnsi="Arial" w:cs="Arial"/>
                <w:sz w:val="16"/>
                <w:szCs w:val="16"/>
              </w:rPr>
            </w:pPr>
            <w:r w:rsidRPr="006B0BFF">
              <w:rPr>
                <w:rFonts w:ascii="Arial" w:hAnsi="Arial" w:cs="Arial"/>
                <w:sz w:val="16"/>
                <w:szCs w:val="16"/>
              </w:rPr>
              <w:t>Highest</w:t>
            </w:r>
          </w:p>
          <w:p w14:paraId="0C1A3F11" w14:textId="77777777" w:rsidR="00054138" w:rsidRPr="006B0BFF" w:rsidRDefault="00054138" w:rsidP="00351919">
            <w:pPr>
              <w:rPr>
                <w:rFonts w:ascii="Arial" w:hAnsi="Arial" w:cs="Arial"/>
                <w:sz w:val="16"/>
                <w:szCs w:val="16"/>
              </w:rPr>
            </w:pPr>
          </w:p>
          <w:p w14:paraId="65F21AEF" w14:textId="77777777" w:rsidR="00054138" w:rsidRPr="006B0BFF" w:rsidRDefault="00054138" w:rsidP="00351919">
            <w:pPr>
              <w:rPr>
                <w:rFonts w:ascii="Arial" w:hAnsi="Arial" w:cs="Arial"/>
                <w:sz w:val="16"/>
                <w:szCs w:val="16"/>
              </w:rPr>
            </w:pPr>
            <w:r w:rsidRPr="006B0BFF">
              <w:rPr>
                <w:rFonts w:ascii="Arial" w:hAnsi="Arial" w:cs="Arial"/>
                <w:sz w:val="16"/>
                <w:szCs w:val="16"/>
              </w:rPr>
              <w:t>RAN4 needs to standardize the entire decoder</w:t>
            </w:r>
          </w:p>
        </w:tc>
        <w:tc>
          <w:tcPr>
            <w:tcW w:w="1839" w:type="dxa"/>
          </w:tcPr>
          <w:p w14:paraId="14001FAA" w14:textId="77777777" w:rsidR="00054138" w:rsidRPr="006B0BFF" w:rsidRDefault="00054138" w:rsidP="00351919">
            <w:pPr>
              <w:rPr>
                <w:rFonts w:ascii="Arial" w:hAnsi="Arial" w:cs="Arial"/>
                <w:sz w:val="16"/>
                <w:szCs w:val="16"/>
              </w:rPr>
            </w:pPr>
            <w:r w:rsidRPr="006B0BFF">
              <w:rPr>
                <w:rFonts w:ascii="Arial" w:hAnsi="Arial" w:cs="Arial"/>
                <w:sz w:val="16"/>
                <w:szCs w:val="16"/>
              </w:rPr>
              <w:t>High</w:t>
            </w:r>
          </w:p>
          <w:p w14:paraId="63CB7241" w14:textId="77777777" w:rsidR="00054138" w:rsidRPr="006B0BFF" w:rsidRDefault="00054138" w:rsidP="00351919">
            <w:pPr>
              <w:rPr>
                <w:rFonts w:ascii="Arial" w:hAnsi="Arial" w:cs="Arial"/>
                <w:sz w:val="16"/>
                <w:szCs w:val="16"/>
              </w:rPr>
            </w:pPr>
          </w:p>
          <w:p w14:paraId="0EEB1BFB" w14:textId="77777777" w:rsidR="00054138" w:rsidRPr="006B0BFF" w:rsidRDefault="00054138" w:rsidP="00351919">
            <w:pPr>
              <w:rPr>
                <w:rFonts w:ascii="Arial" w:hAnsi="Arial" w:cs="Arial"/>
                <w:sz w:val="16"/>
                <w:szCs w:val="16"/>
              </w:rPr>
            </w:pPr>
            <w:r w:rsidRPr="006B0BFF">
              <w:rPr>
                <w:rFonts w:ascii="Arial" w:hAnsi="Arial" w:cs="Arial"/>
                <w:sz w:val="16"/>
                <w:szCs w:val="16"/>
              </w:rPr>
              <w:t>RAN4 needs to study and may decide on what to standardize</w:t>
            </w:r>
          </w:p>
        </w:tc>
      </w:tr>
      <w:tr w:rsidR="00054138" w:rsidRPr="00EC745F" w14:paraId="25D93633" w14:textId="77777777" w:rsidTr="00351919">
        <w:trPr>
          <w:jc w:val="center"/>
        </w:trPr>
        <w:tc>
          <w:tcPr>
            <w:tcW w:w="2263" w:type="dxa"/>
            <w:shd w:val="clear" w:color="auto" w:fill="auto"/>
          </w:tcPr>
          <w:p w14:paraId="6355C23F"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Confidentiality/ IP issues in the testing procedure (after specs are published)</w:t>
            </w:r>
          </w:p>
        </w:tc>
        <w:tc>
          <w:tcPr>
            <w:tcW w:w="1889" w:type="dxa"/>
            <w:shd w:val="clear" w:color="auto" w:fill="auto"/>
          </w:tcPr>
          <w:p w14:paraId="6C09CAB8" w14:textId="77777777" w:rsidR="00054138" w:rsidRPr="00FD7D11" w:rsidRDefault="00054138" w:rsidP="0035191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br/>
              <w:t>(Disclosure of UE vendor designed IP during testing)</w:t>
            </w:r>
          </w:p>
        </w:tc>
        <w:tc>
          <w:tcPr>
            <w:tcW w:w="0" w:type="auto"/>
            <w:shd w:val="clear" w:color="auto" w:fill="auto"/>
          </w:tcPr>
          <w:p w14:paraId="4EB2DAE5" w14:textId="77777777" w:rsidR="00054138" w:rsidRPr="00FD7D11" w:rsidRDefault="00054138" w:rsidP="0035191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br/>
              <w:t xml:space="preserve">(Disclosure of BS </w:t>
            </w:r>
            <w:r w:rsidRPr="00FD7D11">
              <w:rPr>
                <w:rFonts w:ascii="Times New Roman" w:eastAsia="等线" w:hAnsi="Times New Roman" w:cs="Times New Roman"/>
                <w:color w:val="000000"/>
                <w:sz w:val="18"/>
                <w:szCs w:val="18"/>
                <w:highlight w:val="yellow"/>
              </w:rPr>
              <w:br/>
              <w:t>vendor designed IP during testing)</w:t>
            </w:r>
          </w:p>
          <w:p w14:paraId="3E846C51" w14:textId="77777777" w:rsidR="00054138" w:rsidRPr="00FD7D11" w:rsidRDefault="00054138" w:rsidP="00351919">
            <w:pPr>
              <w:jc w:val="center"/>
              <w:rPr>
                <w:rFonts w:ascii="Arial" w:hAnsi="Arial" w:cs="Arial"/>
                <w:sz w:val="16"/>
                <w:szCs w:val="16"/>
                <w:highlight w:val="yellow"/>
              </w:rPr>
            </w:pPr>
          </w:p>
        </w:tc>
        <w:tc>
          <w:tcPr>
            <w:tcW w:w="1785" w:type="dxa"/>
            <w:shd w:val="clear" w:color="auto" w:fill="auto"/>
          </w:tcPr>
          <w:p w14:paraId="793C3331" w14:textId="77777777" w:rsidR="00054138" w:rsidRPr="006B0BFF" w:rsidRDefault="00054138" w:rsidP="00351919">
            <w:pPr>
              <w:rPr>
                <w:rFonts w:ascii="Arial" w:hAnsi="Arial" w:cs="Arial"/>
                <w:sz w:val="16"/>
                <w:szCs w:val="16"/>
              </w:rPr>
            </w:pPr>
            <w:r w:rsidRPr="006B0BFF">
              <w:rPr>
                <w:rFonts w:ascii="Arial" w:hAnsi="Arial" w:cs="Arial"/>
                <w:sz w:val="16"/>
                <w:szCs w:val="16"/>
              </w:rPr>
              <w:t>No</w:t>
            </w:r>
          </w:p>
        </w:tc>
        <w:tc>
          <w:tcPr>
            <w:tcW w:w="1839" w:type="dxa"/>
          </w:tcPr>
          <w:p w14:paraId="1584E1DA" w14:textId="77777777" w:rsidR="00054138" w:rsidRPr="006B0BFF" w:rsidRDefault="00054138" w:rsidP="00351919">
            <w:pPr>
              <w:rPr>
                <w:rFonts w:ascii="Arial" w:hAnsi="Arial" w:cs="Arial"/>
                <w:sz w:val="16"/>
                <w:szCs w:val="16"/>
              </w:rPr>
            </w:pPr>
            <w:r w:rsidRPr="006B0BFF">
              <w:rPr>
                <w:rFonts w:ascii="Arial" w:hAnsi="Arial" w:cs="Arial"/>
                <w:sz w:val="16"/>
                <w:szCs w:val="16"/>
              </w:rPr>
              <w:t>No</w:t>
            </w:r>
          </w:p>
        </w:tc>
      </w:tr>
      <w:tr w:rsidR="00054138" w:rsidRPr="00EC745F" w14:paraId="21F6A55F" w14:textId="77777777" w:rsidTr="00351919">
        <w:trPr>
          <w:jc w:val="center"/>
        </w:trPr>
        <w:tc>
          <w:tcPr>
            <w:tcW w:w="2263" w:type="dxa"/>
            <w:shd w:val="clear" w:color="auto" w:fill="auto"/>
          </w:tcPr>
          <w:p w14:paraId="1900F961"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Applicability to different scenarios/conditions/ configurations</w:t>
            </w:r>
          </w:p>
        </w:tc>
        <w:tc>
          <w:tcPr>
            <w:tcW w:w="1889" w:type="dxa"/>
            <w:shd w:val="clear" w:color="auto" w:fill="auto"/>
          </w:tcPr>
          <w:p w14:paraId="556BB037" w14:textId="77777777" w:rsidR="00054138" w:rsidRPr="00FD7D11" w:rsidRDefault="00054138" w:rsidP="0035191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UE vendors can provide different test decoders accordingly</w:t>
            </w:r>
          </w:p>
        </w:tc>
        <w:tc>
          <w:tcPr>
            <w:tcW w:w="0" w:type="auto"/>
            <w:shd w:val="clear" w:color="auto" w:fill="auto"/>
          </w:tcPr>
          <w:p w14:paraId="1F540DBE" w14:textId="77777777" w:rsidR="00054138" w:rsidRPr="00FD7D11" w:rsidRDefault="00054138" w:rsidP="0035191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BS vendors can provide different test decoders accordingly</w:t>
            </w:r>
          </w:p>
        </w:tc>
        <w:tc>
          <w:tcPr>
            <w:tcW w:w="1785" w:type="dxa"/>
            <w:shd w:val="clear" w:color="auto" w:fill="auto"/>
          </w:tcPr>
          <w:p w14:paraId="769FEABE" w14:textId="77777777" w:rsidR="00054138" w:rsidRPr="00FD7D11" w:rsidRDefault="00054138" w:rsidP="0035191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3GPP can specify different test decoders accordingly</w:t>
            </w:r>
          </w:p>
        </w:tc>
        <w:tc>
          <w:tcPr>
            <w:tcW w:w="1839" w:type="dxa"/>
          </w:tcPr>
          <w:p w14:paraId="6FFD681E" w14:textId="77777777" w:rsidR="00054138" w:rsidRPr="00FD7D11" w:rsidRDefault="00054138" w:rsidP="00351919">
            <w:pPr>
              <w:rPr>
                <w:rFonts w:ascii="Times New Roman" w:eastAsia="等线" w:hAnsi="Times New Roman" w:cs="Times New Roman"/>
                <w:color w:val="000000"/>
                <w:sz w:val="18"/>
                <w:szCs w:val="18"/>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3GPP can specify different training data set for different scenarios/conditions</w:t>
            </w:r>
            <w:r w:rsidRPr="00FD7D11">
              <w:rPr>
                <w:rFonts w:ascii="Times New Roman" w:eastAsia="等线" w:hAnsi="Times New Roman" w:cs="Times New Roman"/>
                <w:color w:val="000000"/>
                <w:sz w:val="18"/>
                <w:szCs w:val="18"/>
                <w:highlight w:val="yellow"/>
              </w:rPr>
              <w:br/>
              <w:t>/configurations</w:t>
            </w:r>
          </w:p>
          <w:p w14:paraId="679032B8" w14:textId="77777777" w:rsidR="00054138" w:rsidRPr="00FD7D11" w:rsidRDefault="00054138" w:rsidP="00351919">
            <w:pPr>
              <w:rPr>
                <w:rFonts w:ascii="Arial" w:hAnsi="Arial" w:cs="Arial"/>
                <w:sz w:val="16"/>
                <w:szCs w:val="16"/>
                <w:highlight w:val="yellow"/>
              </w:rPr>
            </w:pPr>
            <w:r w:rsidRPr="00FD7D11">
              <w:rPr>
                <w:rFonts w:ascii="Times New Roman" w:eastAsia="等线" w:hAnsi="Times New Roman" w:cs="Times New Roman"/>
                <w:color w:val="000000"/>
                <w:sz w:val="18"/>
                <w:szCs w:val="18"/>
                <w:highlight w:val="yellow"/>
              </w:rPr>
              <w:t>accordingly</w:t>
            </w:r>
          </w:p>
        </w:tc>
      </w:tr>
      <w:tr w:rsidR="00054138" w:rsidRPr="006B0BFF" w14:paraId="237C9B1B" w14:textId="77777777" w:rsidTr="00351919">
        <w:trPr>
          <w:jc w:val="center"/>
        </w:trPr>
        <w:tc>
          <w:tcPr>
            <w:tcW w:w="2263" w:type="dxa"/>
            <w:shd w:val="clear" w:color="auto" w:fill="auto"/>
          </w:tcPr>
          <w:p w14:paraId="0E32EFE7" w14:textId="77777777" w:rsidR="00054138" w:rsidRPr="006B0BFF" w:rsidRDefault="00054138" w:rsidP="00351919">
            <w:pPr>
              <w:rPr>
                <w:rFonts w:ascii="Arial" w:hAnsi="Arial" w:cs="Arial"/>
                <w:bCs/>
                <w:sz w:val="16"/>
                <w:szCs w:val="16"/>
              </w:rPr>
            </w:pPr>
            <w:r w:rsidRPr="006B0BFF">
              <w:rPr>
                <w:rFonts w:ascii="Arial" w:hAnsi="Arial" w:cs="Arial"/>
                <w:bCs/>
                <w:sz w:val="16"/>
                <w:szCs w:val="16"/>
              </w:rPr>
              <w:t>Complexity of testing for the ecosystem</w:t>
            </w:r>
          </w:p>
        </w:tc>
        <w:tc>
          <w:tcPr>
            <w:tcW w:w="1889" w:type="dxa"/>
            <w:shd w:val="clear" w:color="auto" w:fill="auto"/>
          </w:tcPr>
          <w:p w14:paraId="532A21D8" w14:textId="77777777" w:rsidR="00054138" w:rsidRPr="006B0BFF" w:rsidRDefault="00054138" w:rsidP="00351919">
            <w:pPr>
              <w:rPr>
                <w:rFonts w:ascii="Arial" w:hAnsi="Arial" w:cs="Arial"/>
                <w:sz w:val="16"/>
                <w:szCs w:val="16"/>
              </w:rPr>
            </w:pPr>
            <w:r w:rsidRPr="006B0BFF">
              <w:rPr>
                <w:rFonts w:ascii="Arial" w:hAnsi="Arial" w:cs="Arial"/>
                <w:sz w:val="16"/>
                <w:szCs w:val="16"/>
              </w:rPr>
              <w:t>Testing the encoder at DUT</w:t>
            </w:r>
          </w:p>
          <w:p w14:paraId="12614CC3" w14:textId="77777777" w:rsidR="00054138" w:rsidRPr="006B0BFF" w:rsidRDefault="00054138" w:rsidP="00351919">
            <w:pPr>
              <w:rPr>
                <w:rFonts w:ascii="Arial" w:hAnsi="Arial" w:cs="Arial"/>
                <w:sz w:val="16"/>
                <w:szCs w:val="16"/>
              </w:rPr>
            </w:pPr>
          </w:p>
          <w:p w14:paraId="39CAA0E5" w14:textId="77777777" w:rsidR="00054138" w:rsidRPr="006B0BFF" w:rsidRDefault="00054138" w:rsidP="00351919">
            <w:pPr>
              <w:rPr>
                <w:rFonts w:ascii="Arial" w:hAnsi="Arial" w:cs="Arial"/>
                <w:sz w:val="16"/>
                <w:szCs w:val="16"/>
              </w:rPr>
            </w:pPr>
            <w:r w:rsidRPr="006B0BFF">
              <w:rPr>
                <w:rFonts w:ascii="Arial" w:hAnsi="Arial" w:cs="Arial"/>
                <w:sz w:val="16"/>
                <w:szCs w:val="16"/>
              </w:rPr>
              <w:t xml:space="preserve">Higher than  Option 3/4 </w:t>
            </w:r>
          </w:p>
          <w:p w14:paraId="2D8B32AE" w14:textId="77777777" w:rsidR="00054138" w:rsidRPr="006B0BFF" w:rsidRDefault="00054138" w:rsidP="00351919">
            <w:pPr>
              <w:rPr>
                <w:rFonts w:ascii="Arial" w:hAnsi="Arial" w:cs="Arial"/>
                <w:sz w:val="16"/>
                <w:szCs w:val="16"/>
              </w:rPr>
            </w:pPr>
          </w:p>
          <w:p w14:paraId="50240D9C" w14:textId="77777777" w:rsidR="00054138" w:rsidRPr="006B0BFF" w:rsidRDefault="00054138" w:rsidP="00351919">
            <w:pPr>
              <w:rPr>
                <w:rFonts w:ascii="Arial" w:hAnsi="Arial" w:cs="Arial"/>
                <w:sz w:val="16"/>
                <w:szCs w:val="16"/>
              </w:rPr>
            </w:pPr>
            <w:r w:rsidRPr="006B0BFF">
              <w:rPr>
                <w:rFonts w:ascii="Arial" w:hAnsi="Arial" w:cs="Arial"/>
                <w:sz w:val="16"/>
                <w:szCs w:val="16"/>
              </w:rPr>
              <w:t>Need for interaction between TE vendor</w:t>
            </w:r>
          </w:p>
        </w:tc>
        <w:tc>
          <w:tcPr>
            <w:tcW w:w="0" w:type="auto"/>
            <w:shd w:val="clear" w:color="auto" w:fill="auto"/>
          </w:tcPr>
          <w:p w14:paraId="122AEFB1" w14:textId="77777777" w:rsidR="00054138" w:rsidRPr="006B0BFF" w:rsidRDefault="00054138" w:rsidP="00351919">
            <w:pPr>
              <w:rPr>
                <w:rFonts w:ascii="Arial" w:hAnsi="Arial" w:cs="Arial"/>
                <w:sz w:val="16"/>
                <w:szCs w:val="16"/>
              </w:rPr>
            </w:pPr>
            <w:r w:rsidRPr="006B0BFF">
              <w:rPr>
                <w:rFonts w:ascii="Arial" w:hAnsi="Arial" w:cs="Arial"/>
                <w:sz w:val="16"/>
                <w:szCs w:val="16"/>
              </w:rPr>
              <w:t>Testing the encoder at DUT</w:t>
            </w:r>
          </w:p>
          <w:p w14:paraId="143A20DC" w14:textId="77777777" w:rsidR="00054138" w:rsidRPr="006B0BFF" w:rsidRDefault="00054138" w:rsidP="00351919">
            <w:pPr>
              <w:rPr>
                <w:rFonts w:ascii="Arial" w:hAnsi="Arial" w:cs="Arial"/>
                <w:sz w:val="16"/>
                <w:szCs w:val="16"/>
              </w:rPr>
            </w:pPr>
          </w:p>
          <w:p w14:paraId="150B5D4F" w14:textId="77777777" w:rsidR="00054138" w:rsidRPr="006B0BFF" w:rsidRDefault="00054138" w:rsidP="00351919">
            <w:pPr>
              <w:rPr>
                <w:rFonts w:ascii="Arial" w:hAnsi="Arial" w:cs="Arial"/>
                <w:sz w:val="16"/>
                <w:szCs w:val="16"/>
              </w:rPr>
            </w:pPr>
            <w:r w:rsidRPr="006B0BFF">
              <w:rPr>
                <w:rFonts w:ascii="Arial" w:hAnsi="Arial" w:cs="Arial"/>
                <w:sz w:val="16"/>
                <w:szCs w:val="16"/>
              </w:rPr>
              <w:t xml:space="preserve">Higher than Option 3/4 </w:t>
            </w:r>
          </w:p>
          <w:p w14:paraId="70075AD1" w14:textId="77777777" w:rsidR="00054138" w:rsidRPr="006B0BFF" w:rsidRDefault="00054138" w:rsidP="00351919">
            <w:pPr>
              <w:rPr>
                <w:rFonts w:ascii="Arial" w:hAnsi="Arial" w:cs="Arial"/>
                <w:sz w:val="16"/>
                <w:szCs w:val="16"/>
              </w:rPr>
            </w:pPr>
          </w:p>
          <w:p w14:paraId="6533E9D4" w14:textId="77777777" w:rsidR="00054138" w:rsidRPr="006B0BFF" w:rsidRDefault="00054138" w:rsidP="00351919">
            <w:pPr>
              <w:rPr>
                <w:rFonts w:ascii="Arial" w:hAnsi="Arial" w:cs="Arial"/>
                <w:sz w:val="16"/>
                <w:szCs w:val="16"/>
              </w:rPr>
            </w:pPr>
            <w:r w:rsidRPr="006B0BFF">
              <w:rPr>
                <w:rFonts w:ascii="Arial" w:hAnsi="Arial" w:cs="Arial"/>
                <w:sz w:val="16"/>
                <w:szCs w:val="16"/>
              </w:rPr>
              <w:t>Testing complexity higher also than Option 1</w:t>
            </w:r>
          </w:p>
        </w:tc>
        <w:tc>
          <w:tcPr>
            <w:tcW w:w="1785" w:type="dxa"/>
            <w:shd w:val="clear" w:color="auto" w:fill="auto"/>
          </w:tcPr>
          <w:p w14:paraId="139E450E" w14:textId="77777777" w:rsidR="00054138" w:rsidRPr="006B0BFF" w:rsidRDefault="00054138" w:rsidP="00351919">
            <w:pPr>
              <w:rPr>
                <w:rFonts w:ascii="Arial" w:hAnsi="Arial" w:cs="Arial"/>
                <w:sz w:val="16"/>
                <w:szCs w:val="16"/>
              </w:rPr>
            </w:pPr>
            <w:r w:rsidRPr="006B0BFF">
              <w:rPr>
                <w:rFonts w:ascii="Arial" w:hAnsi="Arial" w:cs="Arial"/>
                <w:sz w:val="16"/>
                <w:szCs w:val="16"/>
              </w:rPr>
              <w:t>Testing the encoder at DUT</w:t>
            </w:r>
          </w:p>
          <w:p w14:paraId="39CBF829" w14:textId="77777777" w:rsidR="00054138" w:rsidRPr="006B0BFF" w:rsidRDefault="00054138" w:rsidP="00351919">
            <w:pPr>
              <w:rPr>
                <w:rFonts w:ascii="Arial" w:hAnsi="Arial" w:cs="Arial"/>
                <w:sz w:val="16"/>
                <w:szCs w:val="16"/>
              </w:rPr>
            </w:pPr>
          </w:p>
          <w:p w14:paraId="60FC2112" w14:textId="77777777" w:rsidR="00054138" w:rsidRPr="006B0BFF" w:rsidRDefault="00054138" w:rsidP="00351919">
            <w:pPr>
              <w:rPr>
                <w:rFonts w:ascii="Arial" w:hAnsi="Arial" w:cs="Arial"/>
                <w:sz w:val="16"/>
                <w:szCs w:val="16"/>
              </w:rPr>
            </w:pPr>
            <w:r w:rsidRPr="006B0BFF">
              <w:rPr>
                <w:rFonts w:ascii="Arial" w:hAnsi="Arial" w:cs="Arial"/>
                <w:sz w:val="16"/>
                <w:szCs w:val="16"/>
              </w:rPr>
              <w:t>Low – no need for interaction between TE vendors and other parties</w:t>
            </w:r>
          </w:p>
        </w:tc>
        <w:tc>
          <w:tcPr>
            <w:tcW w:w="1839" w:type="dxa"/>
          </w:tcPr>
          <w:p w14:paraId="438DAA1F" w14:textId="77777777" w:rsidR="00054138" w:rsidRPr="006B0BFF" w:rsidRDefault="00054138" w:rsidP="00351919">
            <w:pPr>
              <w:rPr>
                <w:rFonts w:ascii="Arial" w:hAnsi="Arial" w:cs="Arial"/>
                <w:sz w:val="16"/>
                <w:szCs w:val="16"/>
              </w:rPr>
            </w:pPr>
            <w:r w:rsidRPr="006B0BFF">
              <w:rPr>
                <w:rFonts w:ascii="Arial" w:hAnsi="Arial" w:cs="Arial"/>
                <w:sz w:val="16"/>
                <w:szCs w:val="16"/>
              </w:rPr>
              <w:t>Testing the encoder at DUT</w:t>
            </w:r>
          </w:p>
          <w:p w14:paraId="2CC44765" w14:textId="77777777" w:rsidR="00054138" w:rsidRPr="006B0BFF" w:rsidRDefault="00054138" w:rsidP="00351919">
            <w:pPr>
              <w:rPr>
                <w:rFonts w:ascii="Arial" w:hAnsi="Arial" w:cs="Arial"/>
                <w:sz w:val="16"/>
                <w:szCs w:val="16"/>
              </w:rPr>
            </w:pPr>
          </w:p>
          <w:p w14:paraId="00F3C942" w14:textId="77777777" w:rsidR="00054138" w:rsidRPr="006B0BFF" w:rsidRDefault="00054138" w:rsidP="00351919">
            <w:pPr>
              <w:rPr>
                <w:rFonts w:ascii="Arial" w:hAnsi="Arial" w:cs="Arial"/>
                <w:sz w:val="16"/>
                <w:szCs w:val="16"/>
              </w:rPr>
            </w:pPr>
            <w:r w:rsidRPr="006B0BFF">
              <w:rPr>
                <w:rFonts w:ascii="Arial" w:hAnsi="Arial" w:cs="Arial"/>
                <w:sz w:val="16"/>
                <w:szCs w:val="16"/>
              </w:rPr>
              <w:t>Low – no need for interaction between TE vendors and other parties</w:t>
            </w:r>
          </w:p>
        </w:tc>
      </w:tr>
      <w:tr w:rsidR="00054138" w:rsidRPr="00EC745F" w14:paraId="09E55DD0" w14:textId="77777777" w:rsidTr="00351919">
        <w:trPr>
          <w:jc w:val="center"/>
        </w:trPr>
        <w:tc>
          <w:tcPr>
            <w:tcW w:w="2263" w:type="dxa"/>
            <w:shd w:val="clear" w:color="auto" w:fill="auto"/>
          </w:tcPr>
          <w:p w14:paraId="7E572223" w14:textId="77777777" w:rsidR="00054138" w:rsidRPr="006B0BFF" w:rsidRDefault="00054138" w:rsidP="00351919">
            <w:pPr>
              <w:rPr>
                <w:rFonts w:ascii="Arial" w:hAnsi="Arial" w:cs="Arial"/>
                <w:bCs/>
                <w:sz w:val="16"/>
                <w:szCs w:val="16"/>
              </w:rPr>
            </w:pPr>
            <w:r w:rsidRPr="006B0BFF">
              <w:rPr>
                <w:rFonts w:ascii="Arial" w:hAnsi="Arial" w:cs="Arial"/>
                <w:bCs/>
                <w:sz w:val="16"/>
                <w:szCs w:val="16"/>
              </w:rPr>
              <w:t>Complexity of verifying/testing the test decoder</w:t>
            </w:r>
          </w:p>
        </w:tc>
        <w:tc>
          <w:tcPr>
            <w:tcW w:w="1889" w:type="dxa"/>
            <w:shd w:val="clear" w:color="auto" w:fill="auto"/>
          </w:tcPr>
          <w:p w14:paraId="6FC5A16B" w14:textId="77777777" w:rsidR="00054138" w:rsidRPr="006B0BFF" w:rsidRDefault="00054138" w:rsidP="00351919">
            <w:pPr>
              <w:rPr>
                <w:rFonts w:ascii="Arial" w:hAnsi="Arial" w:cs="Arial"/>
                <w:sz w:val="16"/>
                <w:szCs w:val="16"/>
              </w:rPr>
            </w:pPr>
            <w:r w:rsidRPr="006B0BFF">
              <w:rPr>
                <w:rFonts w:ascii="Arial" w:hAnsi="Arial" w:cs="Arial"/>
                <w:sz w:val="16"/>
                <w:szCs w:val="16"/>
              </w:rPr>
              <w:t xml:space="preserve">Higher than Option 3/4 </w:t>
            </w:r>
          </w:p>
          <w:p w14:paraId="0BCE827B" w14:textId="77777777" w:rsidR="00054138" w:rsidRPr="006B0BFF" w:rsidRDefault="00054138" w:rsidP="00351919">
            <w:pPr>
              <w:rPr>
                <w:rFonts w:ascii="Arial" w:hAnsi="Arial" w:cs="Arial"/>
                <w:sz w:val="16"/>
                <w:szCs w:val="16"/>
              </w:rPr>
            </w:pPr>
          </w:p>
          <w:p w14:paraId="0C705EDC" w14:textId="77777777" w:rsidR="00054138" w:rsidRPr="006B0BFF" w:rsidRDefault="00054138" w:rsidP="00351919">
            <w:pPr>
              <w:rPr>
                <w:rFonts w:ascii="Arial" w:hAnsi="Arial" w:cs="Arial"/>
                <w:sz w:val="16"/>
                <w:szCs w:val="16"/>
              </w:rPr>
            </w:pPr>
            <w:r w:rsidRPr="006B0BFF">
              <w:rPr>
                <w:rFonts w:ascii="Arial" w:hAnsi="Arial" w:cs="Arial"/>
                <w:sz w:val="16"/>
                <w:szCs w:val="16"/>
              </w:rPr>
              <w:t>FSS compared to Option 2</w:t>
            </w:r>
          </w:p>
        </w:tc>
        <w:tc>
          <w:tcPr>
            <w:tcW w:w="0" w:type="auto"/>
            <w:shd w:val="clear" w:color="auto" w:fill="auto"/>
          </w:tcPr>
          <w:p w14:paraId="4DF3DDE9" w14:textId="77777777" w:rsidR="00054138" w:rsidRPr="006B0BFF" w:rsidRDefault="00054138" w:rsidP="00351919">
            <w:pPr>
              <w:rPr>
                <w:rFonts w:ascii="Arial" w:hAnsi="Arial" w:cs="Arial"/>
                <w:sz w:val="16"/>
                <w:szCs w:val="16"/>
              </w:rPr>
            </w:pPr>
            <w:r w:rsidRPr="006B0BFF">
              <w:rPr>
                <w:rFonts w:ascii="Arial" w:hAnsi="Arial" w:cs="Arial"/>
                <w:sz w:val="16"/>
                <w:szCs w:val="16"/>
              </w:rPr>
              <w:t xml:space="preserve">Higher than Option 3/4 </w:t>
            </w:r>
          </w:p>
          <w:p w14:paraId="1F951222" w14:textId="77777777" w:rsidR="00054138" w:rsidRPr="006B0BFF" w:rsidRDefault="00054138" w:rsidP="00351919">
            <w:pPr>
              <w:rPr>
                <w:rFonts w:ascii="Arial" w:hAnsi="Arial" w:cs="Arial"/>
                <w:sz w:val="16"/>
                <w:szCs w:val="16"/>
              </w:rPr>
            </w:pPr>
          </w:p>
          <w:p w14:paraId="34E557B4" w14:textId="77777777" w:rsidR="00054138" w:rsidRPr="006B0BFF" w:rsidRDefault="00054138" w:rsidP="00351919">
            <w:pPr>
              <w:rPr>
                <w:rFonts w:ascii="Arial" w:hAnsi="Arial" w:cs="Arial"/>
                <w:sz w:val="16"/>
                <w:szCs w:val="16"/>
              </w:rPr>
            </w:pPr>
            <w:r w:rsidRPr="006B0BFF">
              <w:rPr>
                <w:rFonts w:ascii="Arial" w:hAnsi="Arial" w:cs="Arial"/>
                <w:sz w:val="16"/>
                <w:szCs w:val="16"/>
              </w:rPr>
              <w:t>FSS compared to Option 1</w:t>
            </w:r>
          </w:p>
        </w:tc>
        <w:tc>
          <w:tcPr>
            <w:tcW w:w="1785" w:type="dxa"/>
            <w:shd w:val="clear" w:color="auto" w:fill="auto"/>
          </w:tcPr>
          <w:p w14:paraId="5D625474" w14:textId="77777777" w:rsidR="00054138" w:rsidRPr="006B0BFF" w:rsidRDefault="00054138" w:rsidP="00351919">
            <w:pPr>
              <w:rPr>
                <w:rFonts w:ascii="Arial" w:hAnsi="Arial" w:cs="Arial"/>
                <w:sz w:val="16"/>
                <w:szCs w:val="16"/>
              </w:rPr>
            </w:pPr>
            <w:r w:rsidRPr="006B0BFF">
              <w:rPr>
                <w:rFonts w:ascii="Arial" w:hAnsi="Arial" w:cs="Arial"/>
                <w:sz w:val="16"/>
                <w:szCs w:val="16"/>
              </w:rPr>
              <w:t>Low</w:t>
            </w:r>
          </w:p>
        </w:tc>
        <w:tc>
          <w:tcPr>
            <w:tcW w:w="1839" w:type="dxa"/>
          </w:tcPr>
          <w:p w14:paraId="204ECB99" w14:textId="77777777" w:rsidR="00054138" w:rsidRPr="006B0BFF" w:rsidRDefault="00054138" w:rsidP="00351919">
            <w:pPr>
              <w:rPr>
                <w:rFonts w:ascii="Arial" w:hAnsi="Arial" w:cs="Arial"/>
                <w:sz w:val="16"/>
                <w:szCs w:val="16"/>
              </w:rPr>
            </w:pPr>
            <w:r w:rsidRPr="006B0BFF">
              <w:rPr>
                <w:rFonts w:ascii="Arial" w:hAnsi="Arial" w:cs="Arial"/>
                <w:sz w:val="16"/>
                <w:szCs w:val="16"/>
              </w:rPr>
              <w:t>Low</w:t>
            </w:r>
          </w:p>
        </w:tc>
      </w:tr>
      <w:tr w:rsidR="00054138" w:rsidRPr="00EC745F" w14:paraId="381F6DD0" w14:textId="77777777" w:rsidTr="00351919">
        <w:trPr>
          <w:jc w:val="center"/>
        </w:trPr>
        <w:tc>
          <w:tcPr>
            <w:tcW w:w="2263" w:type="dxa"/>
            <w:shd w:val="clear" w:color="auto" w:fill="auto"/>
          </w:tcPr>
          <w:p w14:paraId="3F4CB500"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Complexity of deploying for the ecosystem</w:t>
            </w:r>
          </w:p>
        </w:tc>
        <w:tc>
          <w:tcPr>
            <w:tcW w:w="7368" w:type="dxa"/>
            <w:gridSpan w:val="4"/>
            <w:shd w:val="clear" w:color="auto" w:fill="auto"/>
          </w:tcPr>
          <w:p w14:paraId="7CC8A2EE" w14:textId="77777777" w:rsidR="00054138" w:rsidRPr="00CD490E" w:rsidRDefault="00054138" w:rsidP="00351919">
            <w:pPr>
              <w:rPr>
                <w:rFonts w:ascii="Times New Roman" w:hAnsi="Times New Roman" w:cs="Times New Roman"/>
                <w:sz w:val="16"/>
                <w:szCs w:val="16"/>
              </w:rPr>
            </w:pPr>
            <w:r w:rsidRPr="00CD490E">
              <w:rPr>
                <w:rFonts w:ascii="Times New Roman" w:hAnsi="Times New Roman" w:cs="Times New Roman"/>
                <w:sz w:val="18"/>
                <w:szCs w:val="18"/>
                <w:highlight w:val="yellow"/>
              </w:rPr>
              <w:t>Not sure which is different from the row of “</w:t>
            </w:r>
            <w:r w:rsidRPr="00CD490E">
              <w:rPr>
                <w:rFonts w:ascii="Times New Roman" w:hAnsi="Times New Roman" w:cs="Times New Roman"/>
                <w:bCs/>
                <w:sz w:val="18"/>
                <w:szCs w:val="18"/>
                <w:highlight w:val="yellow"/>
              </w:rPr>
              <w:t>Complexity of testing for the ecosystem</w:t>
            </w:r>
            <w:r w:rsidRPr="00CD490E">
              <w:rPr>
                <w:rFonts w:ascii="Times New Roman" w:hAnsi="Times New Roman" w:cs="Times New Roman"/>
                <w:sz w:val="18"/>
                <w:szCs w:val="18"/>
                <w:highlight w:val="yellow"/>
              </w:rPr>
              <w:t>”, propose to remove this row.</w:t>
            </w:r>
            <w:r w:rsidRPr="00CD490E">
              <w:rPr>
                <w:rFonts w:ascii="Times New Roman" w:hAnsi="Times New Roman" w:cs="Times New Roman"/>
                <w:sz w:val="18"/>
                <w:szCs w:val="18"/>
              </w:rPr>
              <w:t xml:space="preserve"> </w:t>
            </w:r>
          </w:p>
        </w:tc>
      </w:tr>
      <w:tr w:rsidR="00054138" w:rsidRPr="00EC745F" w14:paraId="1416B38E" w14:textId="77777777" w:rsidTr="00351919">
        <w:trPr>
          <w:jc w:val="center"/>
        </w:trPr>
        <w:tc>
          <w:tcPr>
            <w:tcW w:w="2263" w:type="dxa"/>
            <w:shd w:val="clear" w:color="auto" w:fill="auto"/>
          </w:tcPr>
          <w:p w14:paraId="28C48707"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Friendly to STOA (state of the art) model test / Forward compatibility when new AI models are invented</w:t>
            </w:r>
          </w:p>
        </w:tc>
        <w:tc>
          <w:tcPr>
            <w:tcW w:w="1889" w:type="dxa"/>
            <w:shd w:val="clear" w:color="auto" w:fill="auto"/>
          </w:tcPr>
          <w:p w14:paraId="167CCF71" w14:textId="77777777" w:rsidR="00054138" w:rsidRPr="001F5D70" w:rsidRDefault="00054138" w:rsidP="00351919">
            <w:pPr>
              <w:rPr>
                <w:rFonts w:ascii="Times New Roman" w:hAnsi="Times New Roman" w:cs="Times New Roman"/>
                <w:sz w:val="18"/>
                <w:szCs w:val="18"/>
                <w:highlight w:val="yellow"/>
              </w:rPr>
            </w:pPr>
            <w:r w:rsidRPr="00CD490E">
              <w:rPr>
                <w:rFonts w:ascii="Times New Roman" w:hAnsi="Times New Roman" w:cs="Times New Roman"/>
                <w:b/>
                <w:bCs/>
                <w:sz w:val="18"/>
                <w:szCs w:val="18"/>
                <w:highlight w:val="yellow"/>
              </w:rPr>
              <w:t>Friendly to SOTA</w:t>
            </w:r>
            <w:r w:rsidRPr="00CD490E">
              <w:rPr>
                <w:rFonts w:ascii="Times New Roman" w:hAnsi="Times New Roman" w:cs="Times New Roman"/>
                <w:sz w:val="18"/>
                <w:szCs w:val="18"/>
                <w:highlight w:val="yellow"/>
              </w:rPr>
              <w:t xml:space="preserve">, but depends on </w:t>
            </w:r>
            <w:proofErr w:type="spellStart"/>
            <w:r w:rsidRPr="00CD490E">
              <w:rPr>
                <w:rFonts w:ascii="Times New Roman" w:hAnsi="Times New Roman" w:cs="Times New Roman"/>
                <w:sz w:val="18"/>
                <w:szCs w:val="18"/>
                <w:highlight w:val="yellow"/>
              </w:rPr>
              <w:t>gNB</w:t>
            </w:r>
            <w:proofErr w:type="spellEnd"/>
            <w:r w:rsidRPr="00CD490E">
              <w:rPr>
                <w:rFonts w:ascii="Times New Roman" w:hAnsi="Times New Roman" w:cs="Times New Roman"/>
                <w:sz w:val="18"/>
                <w:szCs w:val="18"/>
                <w:highlight w:val="yellow"/>
              </w:rPr>
              <w:t xml:space="preserve"> can adopt the newly developed decoder by UE in practice</w:t>
            </w:r>
          </w:p>
        </w:tc>
        <w:tc>
          <w:tcPr>
            <w:tcW w:w="0" w:type="auto"/>
            <w:shd w:val="clear" w:color="auto" w:fill="auto"/>
          </w:tcPr>
          <w:p w14:paraId="4D2EE8DC" w14:textId="77777777" w:rsidR="00054138" w:rsidRPr="001F5D70" w:rsidRDefault="00054138" w:rsidP="00351919">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Friendly to SOTA</w:t>
            </w:r>
            <w:r w:rsidRPr="001F5D70">
              <w:rPr>
                <w:rFonts w:ascii="Times New Roman" w:hAnsi="Times New Roman" w:cs="Times New Roman"/>
                <w:sz w:val="18"/>
                <w:szCs w:val="18"/>
                <w:highlight w:val="yellow"/>
              </w:rPr>
              <w:t xml:space="preserve">, as long as new AI model </w:t>
            </w:r>
            <w:r>
              <w:rPr>
                <w:rFonts w:ascii="Times New Roman" w:hAnsi="Times New Roman" w:cs="Times New Roman"/>
                <w:sz w:val="18"/>
                <w:szCs w:val="18"/>
                <w:highlight w:val="yellow"/>
              </w:rPr>
              <w:t xml:space="preserve">(for encoder part) </w:t>
            </w:r>
            <w:r w:rsidRPr="001F5D70">
              <w:rPr>
                <w:rFonts w:ascii="Times New Roman" w:hAnsi="Times New Roman" w:cs="Times New Roman"/>
                <w:sz w:val="18"/>
                <w:szCs w:val="18"/>
                <w:highlight w:val="yellow"/>
              </w:rPr>
              <w:t xml:space="preserve">is tested with </w:t>
            </w:r>
            <w:proofErr w:type="spellStart"/>
            <w:r w:rsidRPr="001F5D70">
              <w:rPr>
                <w:rFonts w:ascii="Times New Roman" w:hAnsi="Times New Roman" w:cs="Times New Roman"/>
                <w:sz w:val="18"/>
                <w:szCs w:val="18"/>
                <w:highlight w:val="yellow"/>
              </w:rPr>
              <w:t>gNB</w:t>
            </w:r>
            <w:proofErr w:type="spellEnd"/>
            <w:r w:rsidRPr="001F5D70">
              <w:rPr>
                <w:rFonts w:ascii="Times New Roman" w:hAnsi="Times New Roman" w:cs="Times New Roman"/>
                <w:sz w:val="18"/>
                <w:szCs w:val="18"/>
                <w:highlight w:val="yellow"/>
              </w:rPr>
              <w:t xml:space="preserve"> developed decoder before pushing to UE</w:t>
            </w:r>
          </w:p>
        </w:tc>
        <w:tc>
          <w:tcPr>
            <w:tcW w:w="1785" w:type="dxa"/>
            <w:shd w:val="clear" w:color="auto" w:fill="auto"/>
          </w:tcPr>
          <w:p w14:paraId="1BA80C5A" w14:textId="77777777" w:rsidR="00054138" w:rsidRPr="001F5D70" w:rsidRDefault="00054138" w:rsidP="00351919">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Friendly to SOTA</w:t>
            </w:r>
            <w:r w:rsidRPr="001F5D70">
              <w:rPr>
                <w:rFonts w:ascii="Times New Roman" w:hAnsi="Times New Roman" w:cs="Times New Roman"/>
                <w:sz w:val="18"/>
                <w:szCs w:val="18"/>
                <w:highlight w:val="yellow"/>
              </w:rPr>
              <w:t>, as long as new AI model</w:t>
            </w:r>
            <w:r>
              <w:rPr>
                <w:rFonts w:ascii="Times New Roman" w:hAnsi="Times New Roman" w:cs="Times New Roman"/>
                <w:sz w:val="18"/>
                <w:szCs w:val="18"/>
                <w:highlight w:val="yellow"/>
              </w:rPr>
              <w:t xml:space="preserve"> (for encoder part)</w:t>
            </w:r>
            <w:r w:rsidRPr="001F5D70">
              <w:rPr>
                <w:rFonts w:ascii="Times New Roman" w:hAnsi="Times New Roman" w:cs="Times New Roman"/>
                <w:sz w:val="18"/>
                <w:szCs w:val="18"/>
                <w:highlight w:val="yellow"/>
              </w:rPr>
              <w:t xml:space="preserve"> is tested with standardized reference decoder before pushing to UE</w:t>
            </w:r>
          </w:p>
        </w:tc>
        <w:tc>
          <w:tcPr>
            <w:tcW w:w="1839" w:type="dxa"/>
          </w:tcPr>
          <w:p w14:paraId="18EE96AA" w14:textId="77777777" w:rsidR="00054138" w:rsidRPr="001F5D70" w:rsidRDefault="00054138" w:rsidP="00351919">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Friendly to SOTA</w:t>
            </w:r>
            <w:r w:rsidRPr="001F5D70">
              <w:rPr>
                <w:rFonts w:ascii="Times New Roman" w:hAnsi="Times New Roman" w:cs="Times New Roman"/>
                <w:sz w:val="18"/>
                <w:szCs w:val="18"/>
                <w:highlight w:val="yellow"/>
              </w:rPr>
              <w:t>, as long as new AI model</w:t>
            </w:r>
            <w:r>
              <w:rPr>
                <w:rFonts w:ascii="Times New Roman" w:hAnsi="Times New Roman" w:cs="Times New Roman"/>
                <w:sz w:val="18"/>
                <w:szCs w:val="18"/>
                <w:highlight w:val="yellow"/>
              </w:rPr>
              <w:t xml:space="preserve"> (for encoder part)</w:t>
            </w:r>
            <w:r w:rsidRPr="001F5D70">
              <w:rPr>
                <w:rFonts w:ascii="Times New Roman" w:hAnsi="Times New Roman" w:cs="Times New Roman"/>
                <w:sz w:val="18"/>
                <w:szCs w:val="18"/>
                <w:highlight w:val="yellow"/>
              </w:rPr>
              <w:t xml:space="preserve"> is tested with TE developed decoder before pushing to UE</w:t>
            </w:r>
          </w:p>
        </w:tc>
      </w:tr>
      <w:tr w:rsidR="00054138" w:rsidRPr="00EC745F" w14:paraId="3155D240" w14:textId="77777777" w:rsidTr="00351919">
        <w:trPr>
          <w:jc w:val="center"/>
        </w:trPr>
        <w:tc>
          <w:tcPr>
            <w:tcW w:w="2263" w:type="dxa"/>
            <w:shd w:val="clear" w:color="auto" w:fill="auto"/>
          </w:tcPr>
          <w:p w14:paraId="45F3001D" w14:textId="77777777" w:rsidR="00054138" w:rsidRPr="00EC745F" w:rsidRDefault="00054138" w:rsidP="00351919">
            <w:pPr>
              <w:rPr>
                <w:rFonts w:ascii="Arial" w:hAnsi="Arial" w:cs="Arial"/>
                <w:bCs/>
                <w:sz w:val="16"/>
                <w:szCs w:val="16"/>
              </w:rPr>
            </w:pPr>
            <w:r w:rsidRPr="00EC745F">
              <w:rPr>
                <w:rFonts w:ascii="Arial" w:hAnsi="Arial" w:cs="Arial"/>
                <w:bCs/>
                <w:sz w:val="16"/>
                <w:szCs w:val="16"/>
              </w:rPr>
              <w:t>Relationship with reference decoder/encoder (used by RAN4 to define the performance requirements) for defining the requirement</w:t>
            </w:r>
          </w:p>
        </w:tc>
        <w:tc>
          <w:tcPr>
            <w:tcW w:w="1889" w:type="dxa"/>
            <w:shd w:val="clear" w:color="auto" w:fill="auto"/>
          </w:tcPr>
          <w:p w14:paraId="165834DA" w14:textId="77777777" w:rsidR="00054138" w:rsidRPr="009569A8" w:rsidRDefault="00054138" w:rsidP="00351919">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Reference decoder/encoder for defining the requirement needs separate discussion in RAN4</w:t>
            </w:r>
          </w:p>
        </w:tc>
        <w:tc>
          <w:tcPr>
            <w:tcW w:w="0" w:type="auto"/>
            <w:shd w:val="clear" w:color="auto" w:fill="auto"/>
          </w:tcPr>
          <w:p w14:paraId="50F03A47" w14:textId="77777777" w:rsidR="00054138" w:rsidRPr="009569A8" w:rsidRDefault="00054138" w:rsidP="00351919">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Reference decoder/encoder for defining the requirement needs separate discussion in RAN4</w:t>
            </w:r>
          </w:p>
        </w:tc>
        <w:tc>
          <w:tcPr>
            <w:tcW w:w="1785" w:type="dxa"/>
            <w:shd w:val="clear" w:color="auto" w:fill="auto"/>
          </w:tcPr>
          <w:p w14:paraId="2AF8A0A4" w14:textId="77777777" w:rsidR="00054138" w:rsidRPr="009569A8" w:rsidRDefault="00054138" w:rsidP="00351919">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Encoder can be developed individually be vendors for performance alignment in RAN4</w:t>
            </w:r>
          </w:p>
        </w:tc>
        <w:tc>
          <w:tcPr>
            <w:tcW w:w="1839" w:type="dxa"/>
          </w:tcPr>
          <w:p w14:paraId="1F378E2B" w14:textId="77777777" w:rsidR="00054138" w:rsidRPr="009569A8" w:rsidRDefault="00054138" w:rsidP="00351919">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Encoder can be developed individually be vendors for performance alignment in RAN4</w:t>
            </w:r>
          </w:p>
        </w:tc>
      </w:tr>
      <w:tr w:rsidR="00054138" w:rsidRPr="00EC745F" w14:paraId="553F8D6A" w14:textId="77777777" w:rsidTr="00351919">
        <w:trPr>
          <w:jc w:val="center"/>
        </w:trPr>
        <w:tc>
          <w:tcPr>
            <w:tcW w:w="2263" w:type="dxa"/>
            <w:shd w:val="clear" w:color="auto" w:fill="auto"/>
          </w:tcPr>
          <w:p w14:paraId="446FB7CB" w14:textId="77777777" w:rsidR="00054138" w:rsidRPr="00EC745F" w:rsidRDefault="00054138" w:rsidP="00351919">
            <w:pPr>
              <w:rPr>
                <w:rFonts w:ascii="Arial" w:hAnsi="Arial" w:cs="Arial"/>
                <w:bCs/>
                <w:sz w:val="16"/>
                <w:szCs w:val="16"/>
              </w:rPr>
            </w:pPr>
            <w:r w:rsidRPr="00EC745F">
              <w:rPr>
                <w:rFonts w:ascii="Arial" w:hAnsi="Arial" w:cs="Arial"/>
                <w:bCs/>
                <w:sz w:val="16"/>
                <w:szCs w:val="16"/>
              </w:rPr>
              <w:lastRenderedPageBreak/>
              <w:t>Whether model transfer/delivery is needed during the test procedure</w:t>
            </w:r>
          </w:p>
        </w:tc>
        <w:tc>
          <w:tcPr>
            <w:tcW w:w="1889" w:type="dxa"/>
            <w:shd w:val="clear" w:color="auto" w:fill="auto"/>
          </w:tcPr>
          <w:p w14:paraId="0CEAB8B9" w14:textId="77777777" w:rsidR="00054138" w:rsidRPr="00FD7D11" w:rsidRDefault="00054138" w:rsidP="00351919">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r w:rsidRPr="00FD7D11">
              <w:rPr>
                <w:rFonts w:ascii="Times New Roman" w:hAnsi="Times New Roman" w:cs="Times New Roman"/>
                <w:sz w:val="18"/>
                <w:szCs w:val="18"/>
                <w:highlight w:val="yellow"/>
              </w:rPr>
              <w:t>(Test decoder is provided by UE vendors before the test procedure)</w:t>
            </w:r>
          </w:p>
        </w:tc>
        <w:tc>
          <w:tcPr>
            <w:tcW w:w="0" w:type="auto"/>
            <w:shd w:val="clear" w:color="auto" w:fill="auto"/>
          </w:tcPr>
          <w:p w14:paraId="23BD39BF" w14:textId="77777777" w:rsidR="00054138" w:rsidRPr="00FD7D11" w:rsidRDefault="00054138" w:rsidP="00351919">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r w:rsidRPr="00FD7D11">
              <w:rPr>
                <w:rFonts w:ascii="Times New Roman" w:hAnsi="Times New Roman" w:cs="Times New Roman"/>
                <w:sz w:val="18"/>
                <w:szCs w:val="18"/>
                <w:highlight w:val="yellow"/>
              </w:rPr>
              <w:t xml:space="preserve">(Test decoder is provided by </w:t>
            </w:r>
            <w:proofErr w:type="spellStart"/>
            <w:r w:rsidRPr="00FD7D11">
              <w:rPr>
                <w:rFonts w:ascii="Times New Roman" w:hAnsi="Times New Roman" w:cs="Times New Roman"/>
                <w:sz w:val="18"/>
                <w:szCs w:val="18"/>
                <w:highlight w:val="yellow"/>
              </w:rPr>
              <w:t>gNB</w:t>
            </w:r>
            <w:proofErr w:type="spellEnd"/>
            <w:r w:rsidRPr="00FD7D11">
              <w:rPr>
                <w:rFonts w:ascii="Times New Roman" w:hAnsi="Times New Roman" w:cs="Times New Roman"/>
                <w:sz w:val="18"/>
                <w:szCs w:val="18"/>
                <w:highlight w:val="yellow"/>
              </w:rPr>
              <w:t xml:space="preserve"> vendors before the test procedure)</w:t>
            </w:r>
          </w:p>
        </w:tc>
        <w:tc>
          <w:tcPr>
            <w:tcW w:w="1785" w:type="dxa"/>
            <w:shd w:val="clear" w:color="auto" w:fill="auto"/>
          </w:tcPr>
          <w:p w14:paraId="2D5D1221" w14:textId="77777777" w:rsidR="00054138" w:rsidRPr="00FD7D11" w:rsidRDefault="00054138" w:rsidP="00351919">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p>
        </w:tc>
        <w:tc>
          <w:tcPr>
            <w:tcW w:w="1839" w:type="dxa"/>
          </w:tcPr>
          <w:p w14:paraId="668D493D" w14:textId="77777777" w:rsidR="00054138" w:rsidRPr="00FD7D11" w:rsidRDefault="00054138" w:rsidP="00351919">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p>
        </w:tc>
      </w:tr>
    </w:tbl>
    <w:p w14:paraId="45BFC6E7" w14:textId="77777777" w:rsidR="00054138" w:rsidRPr="00797C8A" w:rsidRDefault="00054138" w:rsidP="00054138">
      <w:pPr>
        <w:spacing w:after="180"/>
        <w:jc w:val="both"/>
        <w:rPr>
          <w:rFonts w:ascii="Times New Roman" w:hAnsi="Times New Roman"/>
          <w:b/>
          <w:bCs/>
        </w:rPr>
      </w:pPr>
    </w:p>
    <w:p w14:paraId="1DCCAF6F" w14:textId="4F0A3AA0" w:rsidR="008429AD" w:rsidRDefault="00814F40"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2F22BBC3" w:rsidR="00011009" w:rsidRDefault="00011009" w:rsidP="00011009">
      <w:pPr>
        <w:spacing w:after="180"/>
        <w:jc w:val="both"/>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jc w:val="both"/>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jc w:val="both"/>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6C898307" w:rsidR="003076F8" w:rsidRDefault="003076F8" w:rsidP="003076F8">
      <w:pPr>
        <w:spacing w:after="180"/>
        <w:jc w:val="both"/>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44A31849" w14:textId="54D40620" w:rsidR="008570D1" w:rsidRPr="003076F8"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57410" w14:textId="77777777" w:rsidR="0035753A" w:rsidRDefault="0035753A">
      <w:r>
        <w:separator/>
      </w:r>
    </w:p>
  </w:endnote>
  <w:endnote w:type="continuationSeparator" w:id="0">
    <w:p w14:paraId="7E9784CA" w14:textId="77777777" w:rsidR="0035753A" w:rsidRDefault="0035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BF75F" w14:textId="77777777" w:rsidR="0035753A" w:rsidRDefault="0035753A">
      <w:r>
        <w:separator/>
      </w:r>
    </w:p>
  </w:footnote>
  <w:footnote w:type="continuationSeparator" w:id="0">
    <w:p w14:paraId="3B44F93A" w14:textId="77777777" w:rsidR="0035753A" w:rsidRDefault="00357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8"/>
  </w:num>
  <w:num w:numId="2">
    <w:abstractNumId w:val="24"/>
  </w:num>
  <w:num w:numId="3">
    <w:abstractNumId w:val="12"/>
  </w:num>
  <w:num w:numId="4">
    <w:abstractNumId w:val="5"/>
  </w:num>
  <w:num w:numId="5">
    <w:abstractNumId w:val="10"/>
  </w:num>
  <w:num w:numId="6">
    <w:abstractNumId w:val="11"/>
  </w:num>
  <w:num w:numId="7">
    <w:abstractNumId w:val="9"/>
  </w:num>
  <w:num w:numId="8">
    <w:abstractNumId w:val="27"/>
  </w:num>
  <w:num w:numId="9">
    <w:abstractNumId w:val="14"/>
  </w:num>
  <w:num w:numId="10">
    <w:abstractNumId w:val="19"/>
  </w:num>
  <w:num w:numId="11">
    <w:abstractNumId w:val="2"/>
  </w:num>
  <w:num w:numId="12">
    <w:abstractNumId w:val="26"/>
  </w:num>
  <w:num w:numId="13">
    <w:abstractNumId w:val="4"/>
  </w:num>
  <w:num w:numId="14">
    <w:abstractNumId w:val="20"/>
  </w:num>
  <w:num w:numId="15">
    <w:abstractNumId w:val="0"/>
  </w:num>
  <w:num w:numId="16">
    <w:abstractNumId w:val="7"/>
  </w:num>
  <w:num w:numId="17">
    <w:abstractNumId w:val="15"/>
  </w:num>
  <w:num w:numId="18">
    <w:abstractNumId w:val="21"/>
  </w:num>
  <w:num w:numId="19">
    <w:abstractNumId w:val="1"/>
  </w:num>
  <w:num w:numId="20">
    <w:abstractNumId w:val="8"/>
  </w:num>
  <w:num w:numId="21">
    <w:abstractNumId w:val="17"/>
  </w:num>
  <w:num w:numId="22">
    <w:abstractNumId w:val="22"/>
  </w:num>
  <w:num w:numId="23">
    <w:abstractNumId w:val="16"/>
  </w:num>
  <w:num w:numId="24">
    <w:abstractNumId w:val="3"/>
  </w:num>
  <w:num w:numId="25">
    <w:abstractNumId w:val="23"/>
  </w:num>
  <w:num w:numId="26">
    <w:abstractNumId w:val="25"/>
  </w:num>
  <w:num w:numId="27">
    <w:abstractNumId w:val="6"/>
  </w:num>
  <w:num w:numId="2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67A6"/>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2041"/>
    <w:rsid w:val="0005326A"/>
    <w:rsid w:val="00054138"/>
    <w:rsid w:val="00054750"/>
    <w:rsid w:val="0005499E"/>
    <w:rsid w:val="00056FCB"/>
    <w:rsid w:val="00057928"/>
    <w:rsid w:val="00057CD0"/>
    <w:rsid w:val="00057F68"/>
    <w:rsid w:val="0006109E"/>
    <w:rsid w:val="0006147F"/>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5C6"/>
    <w:rsid w:val="00123A38"/>
    <w:rsid w:val="00124B6A"/>
    <w:rsid w:val="00126E68"/>
    <w:rsid w:val="001270DF"/>
    <w:rsid w:val="00127974"/>
    <w:rsid w:val="00130B82"/>
    <w:rsid w:val="001318B6"/>
    <w:rsid w:val="00132030"/>
    <w:rsid w:val="00135800"/>
    <w:rsid w:val="00135AFF"/>
    <w:rsid w:val="00135D4F"/>
    <w:rsid w:val="00137996"/>
    <w:rsid w:val="00142907"/>
    <w:rsid w:val="00143548"/>
    <w:rsid w:val="001437F2"/>
    <w:rsid w:val="00143857"/>
    <w:rsid w:val="001440CF"/>
    <w:rsid w:val="00144F96"/>
    <w:rsid w:val="0014527D"/>
    <w:rsid w:val="00147700"/>
    <w:rsid w:val="00150641"/>
    <w:rsid w:val="0015138D"/>
    <w:rsid w:val="00151EAC"/>
    <w:rsid w:val="00152C68"/>
    <w:rsid w:val="00153528"/>
    <w:rsid w:val="00153659"/>
    <w:rsid w:val="00153941"/>
    <w:rsid w:val="00153969"/>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3199"/>
    <w:rsid w:val="001F4E8D"/>
    <w:rsid w:val="001F5D70"/>
    <w:rsid w:val="001F6C75"/>
    <w:rsid w:val="001F7E8A"/>
    <w:rsid w:val="00200A62"/>
    <w:rsid w:val="002010E0"/>
    <w:rsid w:val="00201933"/>
    <w:rsid w:val="0020272F"/>
    <w:rsid w:val="0020312D"/>
    <w:rsid w:val="00203740"/>
    <w:rsid w:val="002046C7"/>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27C78"/>
    <w:rsid w:val="0023055E"/>
    <w:rsid w:val="00230769"/>
    <w:rsid w:val="00230859"/>
    <w:rsid w:val="00232E2B"/>
    <w:rsid w:val="00234199"/>
    <w:rsid w:val="00235394"/>
    <w:rsid w:val="00235577"/>
    <w:rsid w:val="0023677B"/>
    <w:rsid w:val="002405B0"/>
    <w:rsid w:val="00241A05"/>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57677"/>
    <w:rsid w:val="002606B7"/>
    <w:rsid w:val="00260EC7"/>
    <w:rsid w:val="0026179F"/>
    <w:rsid w:val="00261A70"/>
    <w:rsid w:val="00261CBB"/>
    <w:rsid w:val="00262550"/>
    <w:rsid w:val="0026389A"/>
    <w:rsid w:val="00263B46"/>
    <w:rsid w:val="00263DA8"/>
    <w:rsid w:val="00264F5A"/>
    <w:rsid w:val="00266AE4"/>
    <w:rsid w:val="00266FDB"/>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4491"/>
    <w:rsid w:val="00294BDE"/>
    <w:rsid w:val="00295D81"/>
    <w:rsid w:val="00296A91"/>
    <w:rsid w:val="002979F5"/>
    <w:rsid w:val="00297E2B"/>
    <w:rsid w:val="002A0CED"/>
    <w:rsid w:val="002A108A"/>
    <w:rsid w:val="002A26D2"/>
    <w:rsid w:val="002A2BEE"/>
    <w:rsid w:val="002A4CD0"/>
    <w:rsid w:val="002A5BDF"/>
    <w:rsid w:val="002A6E69"/>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5267"/>
    <w:rsid w:val="00315594"/>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48B9"/>
    <w:rsid w:val="00347CA3"/>
    <w:rsid w:val="00350264"/>
    <w:rsid w:val="00351331"/>
    <w:rsid w:val="00351B8E"/>
    <w:rsid w:val="00352BCD"/>
    <w:rsid w:val="00352C53"/>
    <w:rsid w:val="00353384"/>
    <w:rsid w:val="00355873"/>
    <w:rsid w:val="00355A7A"/>
    <w:rsid w:val="0035660F"/>
    <w:rsid w:val="00356F8F"/>
    <w:rsid w:val="0035753A"/>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139A"/>
    <w:rsid w:val="004D43CA"/>
    <w:rsid w:val="004D4B38"/>
    <w:rsid w:val="004D4D5D"/>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3B2B"/>
    <w:rsid w:val="005477DF"/>
    <w:rsid w:val="00550DD1"/>
    <w:rsid w:val="00550E5A"/>
    <w:rsid w:val="0055136F"/>
    <w:rsid w:val="005516EA"/>
    <w:rsid w:val="00555B4F"/>
    <w:rsid w:val="00556165"/>
    <w:rsid w:val="00562565"/>
    <w:rsid w:val="00564267"/>
    <w:rsid w:val="0056479E"/>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9FD"/>
    <w:rsid w:val="007167D8"/>
    <w:rsid w:val="00716F54"/>
    <w:rsid w:val="00717593"/>
    <w:rsid w:val="00721B36"/>
    <w:rsid w:val="00721E1E"/>
    <w:rsid w:val="0072229A"/>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4F40"/>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D97"/>
    <w:rsid w:val="00866FF5"/>
    <w:rsid w:val="008675CA"/>
    <w:rsid w:val="00870BA4"/>
    <w:rsid w:val="00871E3E"/>
    <w:rsid w:val="008722A5"/>
    <w:rsid w:val="00872F5A"/>
    <w:rsid w:val="0087313E"/>
    <w:rsid w:val="008738A4"/>
    <w:rsid w:val="00873E1F"/>
    <w:rsid w:val="00874C16"/>
    <w:rsid w:val="00874FE2"/>
    <w:rsid w:val="00876825"/>
    <w:rsid w:val="00877D2F"/>
    <w:rsid w:val="00882F62"/>
    <w:rsid w:val="008865BF"/>
    <w:rsid w:val="00886653"/>
    <w:rsid w:val="00886AE0"/>
    <w:rsid w:val="00886D1F"/>
    <w:rsid w:val="00886EEC"/>
    <w:rsid w:val="00886F1E"/>
    <w:rsid w:val="008871E9"/>
    <w:rsid w:val="008903AA"/>
    <w:rsid w:val="0089178B"/>
    <w:rsid w:val="00891EE1"/>
    <w:rsid w:val="00893987"/>
    <w:rsid w:val="00895AF2"/>
    <w:rsid w:val="008963EF"/>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6CA9"/>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4782"/>
    <w:rsid w:val="00A05B26"/>
    <w:rsid w:val="00A0758F"/>
    <w:rsid w:val="00A07A22"/>
    <w:rsid w:val="00A07BCD"/>
    <w:rsid w:val="00A1033E"/>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3C01"/>
    <w:rsid w:val="00A64004"/>
    <w:rsid w:val="00A64A13"/>
    <w:rsid w:val="00A655A9"/>
    <w:rsid w:val="00A6605B"/>
    <w:rsid w:val="00A66ADC"/>
    <w:rsid w:val="00A7056C"/>
    <w:rsid w:val="00A70A50"/>
    <w:rsid w:val="00A7118B"/>
    <w:rsid w:val="00A7147D"/>
    <w:rsid w:val="00A724EC"/>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EA8"/>
    <w:rsid w:val="00AF2F77"/>
    <w:rsid w:val="00AF30F5"/>
    <w:rsid w:val="00AF3204"/>
    <w:rsid w:val="00AF759B"/>
    <w:rsid w:val="00B00012"/>
    <w:rsid w:val="00B00EDA"/>
    <w:rsid w:val="00B02FD3"/>
    <w:rsid w:val="00B033A9"/>
    <w:rsid w:val="00B039B5"/>
    <w:rsid w:val="00B046C1"/>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063CC"/>
    <w:rsid w:val="00C109DE"/>
    <w:rsid w:val="00C10EC5"/>
    <w:rsid w:val="00C11C37"/>
    <w:rsid w:val="00C128B4"/>
    <w:rsid w:val="00C1329B"/>
    <w:rsid w:val="00C17202"/>
    <w:rsid w:val="00C17F5B"/>
    <w:rsid w:val="00C20979"/>
    <w:rsid w:val="00C21560"/>
    <w:rsid w:val="00C22C4E"/>
    <w:rsid w:val="00C26E19"/>
    <w:rsid w:val="00C27941"/>
    <w:rsid w:val="00C31283"/>
    <w:rsid w:val="00C3177F"/>
    <w:rsid w:val="00C31BC0"/>
    <w:rsid w:val="00C33C48"/>
    <w:rsid w:val="00C340E5"/>
    <w:rsid w:val="00C35AA7"/>
    <w:rsid w:val="00C36968"/>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1487"/>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3DB9"/>
    <w:rsid w:val="00D34FA0"/>
    <w:rsid w:val="00D35F9B"/>
    <w:rsid w:val="00D35FD4"/>
    <w:rsid w:val="00D3667C"/>
    <w:rsid w:val="00D36B69"/>
    <w:rsid w:val="00D400FC"/>
    <w:rsid w:val="00D40279"/>
    <w:rsid w:val="00D408DD"/>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74D"/>
    <w:rsid w:val="00D8576F"/>
    <w:rsid w:val="00D8677F"/>
    <w:rsid w:val="00D86CB4"/>
    <w:rsid w:val="00D87D86"/>
    <w:rsid w:val="00D91C3E"/>
    <w:rsid w:val="00D91CAB"/>
    <w:rsid w:val="00D91ED1"/>
    <w:rsid w:val="00D93356"/>
    <w:rsid w:val="00D93DA3"/>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752D"/>
    <w:rsid w:val="00DC77DC"/>
    <w:rsid w:val="00DC781F"/>
    <w:rsid w:val="00DC7933"/>
    <w:rsid w:val="00DC7B21"/>
    <w:rsid w:val="00DD02AE"/>
    <w:rsid w:val="00DD0C2C"/>
    <w:rsid w:val="00DD153C"/>
    <w:rsid w:val="00DD234B"/>
    <w:rsid w:val="00DD28BC"/>
    <w:rsid w:val="00DD2AC4"/>
    <w:rsid w:val="00DD3FD5"/>
    <w:rsid w:val="00DD513E"/>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78C"/>
    <w:rsid w:val="00E86E0C"/>
    <w:rsid w:val="00E8769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B62"/>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14F"/>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51F0CB-AF4F-43A9-B18C-166E862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14</Pages>
  <Words>5343</Words>
  <Characters>30461</Characters>
  <Application>Microsoft Office Word</Application>
  <DocSecurity>0</DocSecurity>
  <Lines>253</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35733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7</cp:revision>
  <cp:lastPrinted>2019-04-25T01:09:00Z</cp:lastPrinted>
  <dcterms:created xsi:type="dcterms:W3CDTF">2024-04-06T05:52:00Z</dcterms:created>
  <dcterms:modified xsi:type="dcterms:W3CDTF">2024-04-08T15:33:00Z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