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13111B" w:rsidRPr="0013111B">
        <w:rPr>
          <w:rFonts w:ascii="Arial" w:hAnsi="Arial" w:cs="Arial"/>
          <w:b/>
          <w:sz w:val="24"/>
          <w:lang w:val="en-US" w:eastAsia="zh-CN"/>
        </w:rPr>
        <w:t>R4-2405598</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869F2" w:rsidRPr="003869F2">
        <w:rPr>
          <w:rFonts w:ascii="Arial" w:eastAsia="宋体" w:hAnsi="Arial"/>
          <w:b/>
          <w:sz w:val="24"/>
          <w:lang w:val="en-US" w:eastAsia="zh-CN"/>
        </w:rPr>
        <w:t>Discussion on mobility enhancements in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86574">
        <w:rPr>
          <w:rFonts w:ascii="Arial" w:eastAsia="宋体" w:hAnsi="Arial"/>
          <w:b/>
          <w:sz w:val="24"/>
          <w:lang w:val="en-US" w:eastAsia="zh-CN"/>
        </w:rPr>
        <w:t>6.16.6.</w:t>
      </w:r>
      <w:r w:rsidR="003869F2">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69F2">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86574">
        <w:rPr>
          <w:rFonts w:eastAsia="宋体"/>
          <w:lang w:eastAsia="zh-CN"/>
        </w:rPr>
        <w:t xml:space="preserve">core </w:t>
      </w:r>
      <w:r w:rsidR="000102CE">
        <w:rPr>
          <w:rFonts w:eastAsia="宋体"/>
          <w:lang w:eastAsia="zh-CN"/>
        </w:rPr>
        <w:t xml:space="preserve">requirements for </w:t>
      </w:r>
      <w:r w:rsidR="003869F2" w:rsidRPr="003869F2">
        <w:rPr>
          <w:rFonts w:eastAsia="宋体"/>
          <w:lang w:eastAsia="zh-CN"/>
        </w:rPr>
        <w:t xml:space="preserve">mobility enhancements </w:t>
      </w:r>
      <w:r w:rsidR="00DA6A73">
        <w:rPr>
          <w:rFonts w:eastAsia="宋体"/>
          <w:lang w:eastAsia="zh-CN"/>
        </w:rPr>
        <w:t>in NTN</w:t>
      </w:r>
      <w:r w:rsidR="001B00C9" w:rsidRPr="001B00C9">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3869F2" w:rsidRDefault="003869F2" w:rsidP="003869F2">
      <w:pPr>
        <w:pStyle w:val="afe"/>
        <w:numPr>
          <w:ilvl w:val="0"/>
          <w:numId w:val="21"/>
        </w:numPr>
        <w:spacing w:before="120" w:after="120"/>
        <w:rPr>
          <w:rFonts w:eastAsiaTheme="minorEastAsia"/>
          <w:lang w:eastAsia="zh-CN"/>
        </w:rPr>
      </w:pPr>
      <w:r w:rsidRPr="00E70094">
        <w:rPr>
          <w:rFonts w:eastAsiaTheme="minorEastAsia"/>
          <w:lang w:eastAsia="zh-CN"/>
        </w:rPr>
        <w:t>Idle/Inactive mode mobility enhancements</w:t>
      </w:r>
    </w:p>
    <w:p w:rsidR="003869F2" w:rsidRPr="007C1D0D" w:rsidRDefault="003869F2" w:rsidP="003869F2">
      <w:pPr>
        <w:pStyle w:val="afe"/>
        <w:numPr>
          <w:ilvl w:val="0"/>
          <w:numId w:val="21"/>
        </w:numPr>
        <w:spacing w:before="120" w:after="120"/>
        <w:rPr>
          <w:rFonts w:eastAsiaTheme="minorEastAsia"/>
          <w:lang w:eastAsia="zh-CN"/>
        </w:rPr>
      </w:pPr>
      <w:r>
        <w:rPr>
          <w:rFonts w:eastAsiaTheme="minorEastAsia"/>
          <w:lang w:eastAsia="zh-CN"/>
        </w:rPr>
        <w:t>Connected</w:t>
      </w:r>
      <w:r w:rsidRPr="00E70094">
        <w:rPr>
          <w:rFonts w:eastAsiaTheme="minorEastAsia"/>
          <w:lang w:eastAsia="zh-CN"/>
        </w:rPr>
        <w:t xml:space="preserve"> mode mobility enhancements</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C09A1">
        <w:rPr>
          <w:rFonts w:eastAsia="宋体"/>
          <w:lang w:eastAsia="zh-CN"/>
        </w:rPr>
        <w:t xml:space="preserve">RRM core requirements for </w:t>
      </w:r>
      <w:r w:rsidR="003869F2" w:rsidRPr="003869F2">
        <w:rPr>
          <w:rFonts w:eastAsia="宋体"/>
          <w:lang w:eastAsia="zh-CN"/>
        </w:rPr>
        <w:t xml:space="preserve">mobility enhancements </w:t>
      </w:r>
      <w:r w:rsidR="003869F2">
        <w:rPr>
          <w:rFonts w:eastAsia="宋体"/>
          <w:lang w:eastAsia="zh-CN"/>
        </w:rPr>
        <w:t>in NTN</w:t>
      </w:r>
      <w:r>
        <w:rPr>
          <w:rFonts w:eastAsia="宋体"/>
          <w:lang w:eastAsia="zh-CN"/>
        </w:rPr>
        <w:t>.</w:t>
      </w:r>
    </w:p>
    <w:p w:rsidR="00FD5501" w:rsidRDefault="00FA0C0C" w:rsidP="00FD5501">
      <w:pPr>
        <w:pStyle w:val="1"/>
        <w:jc w:val="both"/>
        <w:rPr>
          <w:lang w:val="en-US"/>
        </w:rPr>
      </w:pPr>
      <w:r>
        <w:rPr>
          <w:lang w:val="en-US"/>
        </w:rPr>
        <w:t>Discussion</w:t>
      </w:r>
    </w:p>
    <w:p w:rsidR="003869F2" w:rsidRDefault="003869F2" w:rsidP="003869F2">
      <w:pPr>
        <w:pStyle w:val="2"/>
        <w:rPr>
          <w:lang w:eastAsia="zh-CN"/>
        </w:rPr>
      </w:pPr>
      <w:r w:rsidRPr="00E70094">
        <w:rPr>
          <w:lang w:eastAsia="zh-CN"/>
        </w:rPr>
        <w:t>Idle/Inactive mode mobility enhancements</w:t>
      </w:r>
    </w:p>
    <w:tbl>
      <w:tblPr>
        <w:tblStyle w:val="afa"/>
        <w:tblW w:w="0" w:type="auto"/>
        <w:tblLook w:val="04A0" w:firstRow="1" w:lastRow="0" w:firstColumn="1" w:lastColumn="0" w:noHBand="0" w:noVBand="1"/>
      </w:tblPr>
      <w:tblGrid>
        <w:gridCol w:w="9621"/>
      </w:tblGrid>
      <w:tr w:rsidR="0024253D" w:rsidTr="0024253D">
        <w:tc>
          <w:tcPr>
            <w:tcW w:w="9621" w:type="dxa"/>
          </w:tcPr>
          <w:p w:rsidR="0024253D" w:rsidRPr="0024253D" w:rsidRDefault="0024253D" w:rsidP="0024253D">
            <w:pPr>
              <w:spacing w:beforeLines="0" w:before="0" w:afterLines="0" w:after="180" w:line="276" w:lineRule="auto"/>
              <w:outlineLvl w:val="2"/>
              <w:rPr>
                <w:rFonts w:eastAsia="等线"/>
                <w:b/>
                <w:sz w:val="20"/>
                <w:u w:val="single"/>
                <w:lang w:eastAsia="ko-KR"/>
              </w:rPr>
            </w:pPr>
            <w:r w:rsidRPr="0024253D">
              <w:rPr>
                <w:rFonts w:eastAsia="等线"/>
                <w:b/>
                <w:sz w:val="20"/>
                <w:u w:val="single"/>
                <w:lang w:eastAsia="ko-KR"/>
              </w:rPr>
              <w:t>Issue 4-2: NTN to TN cell reselection</w:t>
            </w:r>
          </w:p>
          <w:p w:rsidR="0024253D" w:rsidRPr="0024253D" w:rsidRDefault="0024253D" w:rsidP="0024253D">
            <w:pPr>
              <w:spacing w:beforeLines="0" w:before="0" w:afterLines="0" w:after="120" w:line="252" w:lineRule="auto"/>
              <w:ind w:firstLine="284"/>
              <w:rPr>
                <w:rFonts w:eastAsia="等线"/>
                <w:b/>
                <w:bCs/>
                <w:sz w:val="20"/>
                <w:highlight w:val="green"/>
                <w:u w:val="single"/>
                <w:lang w:eastAsia="ja-JP"/>
              </w:rPr>
            </w:pPr>
            <w:r w:rsidRPr="0024253D">
              <w:rPr>
                <w:rFonts w:eastAsia="等线"/>
                <w:b/>
                <w:bCs/>
                <w:sz w:val="20"/>
                <w:highlight w:val="green"/>
                <w:u w:val="single"/>
                <w:lang w:eastAsia="ja-JP"/>
              </w:rPr>
              <w:t>Agreement: (ad-hoc agreement)</w:t>
            </w:r>
          </w:p>
          <w:p w:rsidR="0024253D" w:rsidRPr="0024253D" w:rsidRDefault="0024253D" w:rsidP="0024253D">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24253D">
              <w:rPr>
                <w:sz w:val="20"/>
                <w:lang w:eastAsia="ja-JP"/>
              </w:rPr>
              <w:t>Requirement applicability</w:t>
            </w:r>
          </w:p>
          <w:p w:rsidR="0024253D" w:rsidRPr="0024253D" w:rsidRDefault="0024253D" w:rsidP="0024253D">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24253D">
              <w:rPr>
                <w:sz w:val="20"/>
                <w:lang w:eastAsia="ja-JP"/>
              </w:rPr>
              <w:t>Only inter-frequency cell reselection from NTN in FR1-NTN to TN</w:t>
            </w:r>
          </w:p>
          <w:p w:rsidR="0024253D" w:rsidRPr="0024253D" w:rsidRDefault="0024253D" w:rsidP="0024253D">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24253D">
              <w:rPr>
                <w:sz w:val="20"/>
                <w:lang w:eastAsia="ja-JP"/>
              </w:rPr>
              <w:t>FFS inter-RAT cell resection</w:t>
            </w:r>
          </w:p>
          <w:p w:rsidR="0024253D" w:rsidRPr="0024253D" w:rsidRDefault="0024253D" w:rsidP="0024253D">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24253D">
              <w:rPr>
                <w:sz w:val="20"/>
                <w:lang w:eastAsia="ja-JP"/>
              </w:rPr>
              <w:t>Measurement requirements on cell reselection from NTN to NR TN (inter-frequency)</w:t>
            </w:r>
          </w:p>
          <w:p w:rsidR="0024253D" w:rsidRPr="0024253D" w:rsidRDefault="0024253D" w:rsidP="0024253D">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24253D">
              <w:rPr>
                <w:sz w:val="20"/>
                <w:lang w:eastAsia="ja-JP"/>
              </w:rPr>
              <w:t>Remove HST components.</w:t>
            </w:r>
          </w:p>
          <w:p w:rsidR="0024253D" w:rsidRPr="0024253D" w:rsidRDefault="0024253D" w:rsidP="0024253D">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24253D">
              <w:rPr>
                <w:sz w:val="20"/>
                <w:lang w:eastAsia="ja-JP"/>
              </w:rPr>
              <w:t xml:space="preserve">Remove HST components if inter-RAT considered in Rel-18 </w:t>
            </w:r>
          </w:p>
          <w:p w:rsidR="0024253D" w:rsidRPr="0024253D" w:rsidRDefault="0024253D" w:rsidP="0024253D">
            <w:pPr>
              <w:spacing w:beforeLines="0" w:before="0" w:afterLines="0" w:after="120" w:line="252" w:lineRule="auto"/>
              <w:ind w:firstLine="284"/>
              <w:rPr>
                <w:rFonts w:eastAsia="等线"/>
                <w:b/>
                <w:bCs/>
                <w:sz w:val="20"/>
                <w:highlight w:val="green"/>
                <w:u w:val="single"/>
                <w:lang w:eastAsia="ja-JP"/>
              </w:rPr>
            </w:pPr>
          </w:p>
          <w:p w:rsidR="0024253D" w:rsidRPr="0024253D" w:rsidRDefault="0024253D" w:rsidP="0024253D">
            <w:pPr>
              <w:spacing w:beforeLines="0" w:before="0" w:afterLines="0" w:after="120" w:line="252" w:lineRule="auto"/>
              <w:ind w:firstLine="284"/>
              <w:rPr>
                <w:rFonts w:eastAsia="等线"/>
                <w:b/>
                <w:bCs/>
                <w:sz w:val="20"/>
                <w:highlight w:val="green"/>
                <w:u w:val="single"/>
                <w:lang w:eastAsia="ja-JP"/>
              </w:rPr>
            </w:pPr>
            <w:r w:rsidRPr="0024253D">
              <w:rPr>
                <w:rFonts w:eastAsia="等线"/>
                <w:b/>
                <w:bCs/>
                <w:sz w:val="20"/>
                <w:highlight w:val="green"/>
                <w:u w:val="single"/>
                <w:lang w:eastAsia="ja-JP"/>
              </w:rPr>
              <w:t xml:space="preserve">Online Agreement: </w:t>
            </w:r>
          </w:p>
          <w:p w:rsidR="0024253D" w:rsidRPr="0024253D" w:rsidRDefault="0024253D" w:rsidP="0024253D">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24253D">
              <w:rPr>
                <w:sz w:val="20"/>
                <w:lang w:eastAsia="ja-JP"/>
              </w:rPr>
              <w:t>Measurement requirements on cell reselection from NTN to NR TN (inter-frequency intra-RAT)</w:t>
            </w:r>
          </w:p>
          <w:p w:rsidR="0024253D" w:rsidRPr="0024253D" w:rsidRDefault="0024253D" w:rsidP="0024253D">
            <w:pPr>
              <w:numPr>
                <w:ilvl w:val="2"/>
                <w:numId w:val="20"/>
              </w:numPr>
              <w:overflowPunct w:val="0"/>
              <w:autoSpaceDE w:val="0"/>
              <w:autoSpaceDN w:val="0"/>
              <w:adjustRightInd w:val="0"/>
              <w:spacing w:beforeLines="0" w:before="0" w:afterLines="0" w:after="180" w:line="276" w:lineRule="auto"/>
              <w:ind w:left="1350"/>
              <w:textAlignment w:val="baseline"/>
              <w:rPr>
                <w:sz w:val="20"/>
                <w:lang w:eastAsia="ja-JP"/>
              </w:rPr>
            </w:pPr>
            <w:proofErr w:type="spellStart"/>
            <w:r w:rsidRPr="0024253D">
              <w:rPr>
                <w:rFonts w:eastAsia="等线"/>
                <w:sz w:val="20"/>
                <w:lang w:val="en-US" w:eastAsia="zh-CN"/>
              </w:rPr>
              <w:t>K</w:t>
            </w:r>
            <w:r w:rsidRPr="0024253D">
              <w:rPr>
                <w:rFonts w:eastAsia="等线"/>
                <w:sz w:val="20"/>
                <w:vertAlign w:val="subscript"/>
                <w:lang w:val="en-US" w:eastAsia="zh-CN"/>
              </w:rPr>
              <w:t>carrier_TN</w:t>
            </w:r>
            <w:proofErr w:type="spellEnd"/>
            <w:r w:rsidRPr="0024253D">
              <w:rPr>
                <w:rFonts w:eastAsia="等线"/>
                <w:sz w:val="20"/>
                <w:lang w:val="en-US" w:eastAsia="zh-CN"/>
              </w:rPr>
              <w:t xml:space="preserve"> * </w:t>
            </w:r>
            <w:proofErr w:type="spellStart"/>
            <w:r w:rsidRPr="0024253D">
              <w:rPr>
                <w:rFonts w:eastAsia="等线"/>
                <w:sz w:val="20"/>
                <w:lang w:val="en-US" w:eastAsia="zh-CN"/>
              </w:rPr>
              <w:t>T</w:t>
            </w:r>
            <w:r w:rsidRPr="0024253D">
              <w:rPr>
                <w:rFonts w:eastAsia="等线"/>
                <w:sz w:val="20"/>
                <w:vertAlign w:val="subscript"/>
                <w:lang w:val="en-US" w:eastAsia="zh-CN"/>
              </w:rPr>
              <w:t>detect</w:t>
            </w:r>
            <w:proofErr w:type="spellEnd"/>
            <w:r w:rsidRPr="0024253D">
              <w:rPr>
                <w:rFonts w:eastAsia="等线"/>
                <w:sz w:val="20"/>
                <w:vertAlign w:val="subscript"/>
                <w:lang w:val="en-US" w:eastAsia="zh-CN"/>
              </w:rPr>
              <w:t>/measure/</w:t>
            </w:r>
            <w:proofErr w:type="spellStart"/>
            <w:r w:rsidRPr="0024253D">
              <w:rPr>
                <w:rFonts w:eastAsia="等线"/>
                <w:sz w:val="20"/>
                <w:vertAlign w:val="subscript"/>
                <w:lang w:val="en-US" w:eastAsia="zh-CN"/>
              </w:rPr>
              <w:t>evaluate,NR_Inter_TN</w:t>
            </w:r>
            <w:proofErr w:type="spellEnd"/>
            <w:r w:rsidRPr="0024253D">
              <w:rPr>
                <w:rFonts w:eastAsia="等线"/>
                <w:sz w:val="20"/>
                <w:lang w:val="en-US" w:eastAsia="zh-CN"/>
              </w:rPr>
              <w:t xml:space="preserve"> +  </w:t>
            </w:r>
            <m:oMath>
              <m:nary>
                <m:naryPr>
                  <m:chr m:val="∑"/>
                  <m:limLoc m:val="subSup"/>
                  <m:ctrlPr>
                    <w:rPr>
                      <w:rFonts w:ascii="Cambria Math" w:eastAsia="等线" w:hAnsi="Cambria Math" w:cs="v4.2.0"/>
                      <w:sz w:val="20"/>
                      <w:lang w:val="en-US" w:eastAsia="zh-CN"/>
                    </w:rPr>
                  </m:ctrlPr>
                </m:naryPr>
                <m:sub>
                  <m:r>
                    <m:rPr>
                      <m:sty m:val="p"/>
                    </m:rPr>
                    <w:rPr>
                      <w:rFonts w:ascii="Cambria Math" w:eastAsia="等线" w:hAnsi="Cambria Math" w:cs="v4.2.0"/>
                      <w:sz w:val="20"/>
                      <w:lang w:val="en-US" w:eastAsia="zh-CN"/>
                    </w:rPr>
                    <m:t>i=1</m:t>
                  </m:r>
                </m:sub>
                <m:sup>
                  <m:sSub>
                    <m:sSubPr>
                      <m:ctrlPr>
                        <w:rPr>
                          <w:rFonts w:ascii="Cambria Math" w:eastAsia="等线" w:hAnsi="Cambria Math" w:cs="v4.2.0"/>
                          <w:sz w:val="20"/>
                          <w:lang w:val="en-US" w:eastAsia="zh-CN"/>
                        </w:rPr>
                      </m:ctrlPr>
                    </m:sSubPr>
                    <m:e>
                      <m:r>
                        <m:rPr>
                          <m:sty m:val="p"/>
                        </m:rPr>
                        <w:rPr>
                          <w:rFonts w:ascii="Cambria Math" w:eastAsia="等线" w:hAnsi="Cambria Math" w:cs="v4.2.0"/>
                          <w:sz w:val="20"/>
                          <w:lang w:val="en-US" w:eastAsia="zh-CN"/>
                        </w:rPr>
                        <m:t>K</m:t>
                      </m:r>
                    </m:e>
                    <m:sub>
                      <m:r>
                        <m:rPr>
                          <m:sty m:val="p"/>
                        </m:rPr>
                        <w:rPr>
                          <w:rFonts w:ascii="Cambria Math" w:eastAsia="等线" w:hAnsi="Cambria Math" w:cs="v4.2.0"/>
                          <w:sz w:val="20"/>
                          <w:lang w:val="en-US" w:eastAsia="zh-CN"/>
                        </w:rPr>
                        <m:t>carrier_NTN</m:t>
                      </m:r>
                    </m:sub>
                  </m:sSub>
                </m:sup>
                <m:e>
                  <m:sSub>
                    <m:sSubPr>
                      <m:ctrlPr>
                        <w:rPr>
                          <w:rFonts w:ascii="Cambria Math" w:eastAsia="等线" w:hAnsi="Cambria Math" w:cs="v4.2.0"/>
                          <w:sz w:val="20"/>
                          <w:lang w:val="en-US" w:eastAsia="zh-CN"/>
                        </w:rPr>
                      </m:ctrlPr>
                    </m:sSubPr>
                    <m:e>
                      <m:r>
                        <m:rPr>
                          <m:sty m:val="p"/>
                        </m:rPr>
                        <w:rPr>
                          <w:rFonts w:ascii="Cambria Math" w:eastAsia="等线" w:hAnsi="Cambria Math" w:cs="v4.2.0"/>
                          <w:sz w:val="20"/>
                          <w:lang w:val="en-US" w:eastAsia="zh-CN"/>
                        </w:rPr>
                        <m:t>K</m:t>
                      </m:r>
                    </m:e>
                    <m:sub>
                      <m:r>
                        <m:rPr>
                          <m:sty m:val="p"/>
                        </m:rPr>
                        <w:rPr>
                          <w:rFonts w:ascii="Cambria Math" w:eastAsia="等线" w:hAnsi="Cambria Math" w:cs="v4.2.0"/>
                          <w:sz w:val="20"/>
                          <w:lang w:val="en-US" w:eastAsia="zh-CN"/>
                        </w:rPr>
                        <m:t>multi_SMTC,i</m:t>
                      </m:r>
                    </m:sub>
                  </m:sSub>
                  <m:r>
                    <m:rPr>
                      <m:sty m:val="p"/>
                    </m:rPr>
                    <w:rPr>
                      <w:rFonts w:ascii="Cambria Math" w:eastAsia="等线" w:hAnsi="Cambria Math" w:cs="v4.2.0"/>
                      <w:sz w:val="20"/>
                      <w:lang w:val="en-US" w:eastAsia="zh-CN"/>
                    </w:rPr>
                    <m:t>*</m:t>
                  </m:r>
                  <m:sSub>
                    <m:sSubPr>
                      <m:ctrlPr>
                        <w:rPr>
                          <w:rFonts w:ascii="Cambria Math" w:eastAsia="等线" w:hAnsi="Cambria Math" w:cs="v4.2.0"/>
                          <w:sz w:val="20"/>
                          <w:lang w:val="en-US" w:eastAsia="zh-CN"/>
                        </w:rPr>
                      </m:ctrlPr>
                    </m:sSubPr>
                    <m:e>
                      <m:r>
                        <m:rPr>
                          <m:sty m:val="p"/>
                        </m:rPr>
                        <w:rPr>
                          <w:rFonts w:ascii="Cambria Math" w:eastAsia="等线" w:hAnsi="Cambria Math" w:cs="v4.2.0"/>
                          <w:sz w:val="20"/>
                          <w:lang w:val="en-US" w:eastAsia="zh-CN"/>
                        </w:rPr>
                        <m:t>T</m:t>
                      </m:r>
                    </m:e>
                    <m:sub>
                      <m:r>
                        <m:rPr>
                          <m:sty m:val="p"/>
                        </m:rPr>
                        <w:rPr>
                          <w:rFonts w:ascii="Cambria Math" w:eastAsia="等线" w:hAnsi="Cambria Math" w:cs="v4.2.0"/>
                          <w:sz w:val="20"/>
                          <w:lang w:val="en-US" w:eastAsia="zh-CN"/>
                        </w:rPr>
                        <m:t>detect/measure/evaluate,NR_Inter_NTN</m:t>
                      </m:r>
                    </m:sub>
                  </m:sSub>
                </m:e>
              </m:nary>
            </m:oMath>
            <w:r w:rsidRPr="0024253D">
              <w:rPr>
                <w:rFonts w:eastAsia="等线"/>
                <w:sz w:val="20"/>
                <w:lang w:val="en-US" w:eastAsia="zh-CN"/>
              </w:rPr>
              <w:t xml:space="preserve"> if the UE does not support the feature for enhanced RRM requirements defined in TS38.306 [14]  or if the enhancedMeasurementLEO-r17 is not enabled, or within </w:t>
            </w:r>
            <w:proofErr w:type="spellStart"/>
            <w:r w:rsidRPr="0024253D">
              <w:rPr>
                <w:rFonts w:eastAsia="等线"/>
                <w:sz w:val="20"/>
                <w:lang w:val="en-US" w:eastAsia="zh-CN"/>
              </w:rPr>
              <w:t>K</w:t>
            </w:r>
            <w:r w:rsidRPr="0024253D">
              <w:rPr>
                <w:rFonts w:eastAsia="等线"/>
                <w:sz w:val="20"/>
                <w:vertAlign w:val="subscript"/>
                <w:lang w:val="en-US" w:eastAsia="zh-CN"/>
              </w:rPr>
              <w:t>carrier_TN</w:t>
            </w:r>
            <w:proofErr w:type="spellEnd"/>
            <w:r w:rsidRPr="0024253D">
              <w:rPr>
                <w:rFonts w:eastAsia="等线"/>
                <w:sz w:val="20"/>
                <w:lang w:val="en-US" w:eastAsia="zh-CN"/>
              </w:rPr>
              <w:t xml:space="preserve"> * </w:t>
            </w:r>
            <w:proofErr w:type="spellStart"/>
            <w:r w:rsidRPr="0024253D">
              <w:rPr>
                <w:rFonts w:eastAsia="等线"/>
                <w:sz w:val="20"/>
                <w:lang w:val="en-US" w:eastAsia="zh-CN"/>
              </w:rPr>
              <w:t>T</w:t>
            </w:r>
            <w:r w:rsidRPr="0024253D">
              <w:rPr>
                <w:rFonts w:eastAsia="等线"/>
                <w:sz w:val="20"/>
                <w:vertAlign w:val="subscript"/>
                <w:lang w:val="en-US" w:eastAsia="zh-CN"/>
              </w:rPr>
              <w:t>detect</w:t>
            </w:r>
            <w:proofErr w:type="spellEnd"/>
            <w:r w:rsidRPr="0024253D">
              <w:rPr>
                <w:rFonts w:eastAsia="等线"/>
                <w:sz w:val="20"/>
                <w:vertAlign w:val="subscript"/>
                <w:lang w:val="en-US" w:eastAsia="zh-CN"/>
              </w:rPr>
              <w:t>/measure/</w:t>
            </w:r>
            <w:proofErr w:type="spellStart"/>
            <w:r w:rsidRPr="0024253D">
              <w:rPr>
                <w:rFonts w:eastAsia="等线"/>
                <w:sz w:val="20"/>
                <w:vertAlign w:val="subscript"/>
                <w:lang w:val="en-US" w:eastAsia="zh-CN"/>
              </w:rPr>
              <w:t>evaluate,NR_Inter_TN</w:t>
            </w:r>
            <w:proofErr w:type="spellEnd"/>
            <w:r w:rsidRPr="0024253D">
              <w:rPr>
                <w:rFonts w:eastAsia="等线"/>
                <w:sz w:val="20"/>
                <w:lang w:val="en-US" w:eastAsia="zh-CN"/>
              </w:rPr>
              <w:t xml:space="preserve"> </w:t>
            </w:r>
            <w:r w:rsidRPr="0024253D">
              <w:rPr>
                <w:rFonts w:eastAsia="等线"/>
                <w:strike/>
                <w:sz w:val="20"/>
                <w:lang w:val="en-US" w:eastAsia="zh-CN"/>
              </w:rPr>
              <w:t xml:space="preserve">+ </w:t>
            </w:r>
            <w:proofErr w:type="spellStart"/>
            <w:r w:rsidRPr="0024253D">
              <w:rPr>
                <w:rFonts w:eastAsia="等线"/>
                <w:strike/>
                <w:sz w:val="20"/>
                <w:lang w:val="en-US" w:eastAsia="zh-CN"/>
              </w:rPr>
              <w:t>K</w:t>
            </w:r>
            <w:r w:rsidRPr="0024253D">
              <w:rPr>
                <w:rFonts w:eastAsia="等线"/>
                <w:strike/>
                <w:sz w:val="20"/>
                <w:vertAlign w:val="subscript"/>
                <w:lang w:val="en-US" w:eastAsia="zh-CN"/>
              </w:rPr>
              <w:t>carrier_HST</w:t>
            </w:r>
            <w:proofErr w:type="spellEnd"/>
            <w:r w:rsidRPr="0024253D">
              <w:rPr>
                <w:rFonts w:eastAsia="等线"/>
                <w:strike/>
                <w:sz w:val="20"/>
                <w:lang w:val="en-US" w:eastAsia="zh-CN"/>
              </w:rPr>
              <w:t xml:space="preserve"> * </w:t>
            </w:r>
            <w:proofErr w:type="spellStart"/>
            <w:r w:rsidRPr="0024253D">
              <w:rPr>
                <w:rFonts w:eastAsia="等线"/>
                <w:strike/>
                <w:sz w:val="20"/>
                <w:lang w:val="en-US" w:eastAsia="zh-CN"/>
              </w:rPr>
              <w:t>T</w:t>
            </w:r>
            <w:r w:rsidRPr="0024253D">
              <w:rPr>
                <w:rFonts w:eastAsia="等线"/>
                <w:strike/>
                <w:sz w:val="20"/>
                <w:vertAlign w:val="subscript"/>
                <w:lang w:val="en-US" w:eastAsia="zh-CN"/>
              </w:rPr>
              <w:t>detect</w:t>
            </w:r>
            <w:proofErr w:type="spellEnd"/>
            <w:r w:rsidRPr="0024253D">
              <w:rPr>
                <w:rFonts w:eastAsia="等线"/>
                <w:strike/>
                <w:sz w:val="20"/>
                <w:vertAlign w:val="subscript"/>
                <w:lang w:val="en-US" w:eastAsia="zh-CN"/>
              </w:rPr>
              <w:t>/measure/</w:t>
            </w:r>
            <w:proofErr w:type="spellStart"/>
            <w:r w:rsidRPr="0024253D">
              <w:rPr>
                <w:rFonts w:eastAsia="等线"/>
                <w:strike/>
                <w:sz w:val="20"/>
                <w:vertAlign w:val="subscript"/>
                <w:lang w:val="en-US" w:eastAsia="zh-CN"/>
              </w:rPr>
              <w:t>evaluate,NR_Inter_HST</w:t>
            </w:r>
            <w:proofErr w:type="spellEnd"/>
            <w:r w:rsidRPr="0024253D">
              <w:rPr>
                <w:rFonts w:eastAsia="等线"/>
                <w:sz w:val="20"/>
                <w:lang w:val="en-US" w:eastAsia="zh-CN"/>
              </w:rPr>
              <w:t xml:space="preserve"> + </w:t>
            </w:r>
            <m:oMath>
              <m:nary>
                <m:naryPr>
                  <m:chr m:val="∑"/>
                  <m:limLoc m:val="subSup"/>
                  <m:ctrlPr>
                    <w:rPr>
                      <w:rFonts w:ascii="Cambria Math" w:eastAsia="等线" w:hAnsi="Cambria Math" w:cs="v4.2.0"/>
                      <w:sz w:val="20"/>
                      <w:lang w:val="en-US" w:eastAsia="zh-CN"/>
                    </w:rPr>
                  </m:ctrlPr>
                </m:naryPr>
                <m:sub>
                  <m:r>
                    <m:rPr>
                      <m:sty m:val="p"/>
                    </m:rPr>
                    <w:rPr>
                      <w:rFonts w:ascii="Cambria Math" w:eastAsia="等线" w:hAnsi="Cambria Math" w:cs="v4.2.0"/>
                      <w:sz w:val="20"/>
                      <w:lang w:val="en-US" w:eastAsia="zh-CN"/>
                    </w:rPr>
                    <m:t>i=1</m:t>
                  </m:r>
                </m:sub>
                <m:sup>
                  <m:sSub>
                    <m:sSubPr>
                      <m:ctrlPr>
                        <w:rPr>
                          <w:rFonts w:ascii="Cambria Math" w:eastAsia="等线" w:hAnsi="Cambria Math" w:cs="v4.2.0"/>
                          <w:sz w:val="20"/>
                          <w:lang w:val="en-US" w:eastAsia="zh-CN"/>
                        </w:rPr>
                      </m:ctrlPr>
                    </m:sSubPr>
                    <m:e>
                      <m:r>
                        <m:rPr>
                          <m:sty m:val="p"/>
                        </m:rPr>
                        <w:rPr>
                          <w:rFonts w:ascii="Cambria Math" w:eastAsia="等线" w:hAnsi="Cambria Math" w:cs="v4.2.0"/>
                          <w:sz w:val="20"/>
                          <w:lang w:val="en-US" w:eastAsia="zh-CN"/>
                        </w:rPr>
                        <m:t>K</m:t>
                      </m:r>
                    </m:e>
                    <m:sub>
                      <m:r>
                        <m:rPr>
                          <m:sty m:val="p"/>
                        </m:rPr>
                        <w:rPr>
                          <w:rFonts w:ascii="Cambria Math" w:eastAsia="等线" w:hAnsi="Cambria Math" w:cs="v4.2.0"/>
                          <w:sz w:val="20"/>
                          <w:lang w:val="en-US" w:eastAsia="zh-CN"/>
                        </w:rPr>
                        <m:t>carrier_NTN</m:t>
                      </m:r>
                    </m:sub>
                  </m:sSub>
                </m:sup>
                <m:e>
                  <m:sSub>
                    <m:sSubPr>
                      <m:ctrlPr>
                        <w:rPr>
                          <w:rFonts w:ascii="Cambria Math" w:eastAsia="等线" w:hAnsi="Cambria Math" w:cs="v4.2.0"/>
                          <w:sz w:val="20"/>
                          <w:lang w:val="en-US" w:eastAsia="zh-CN"/>
                        </w:rPr>
                      </m:ctrlPr>
                    </m:sSubPr>
                    <m:e>
                      <m:r>
                        <m:rPr>
                          <m:sty m:val="p"/>
                        </m:rPr>
                        <w:rPr>
                          <w:rFonts w:ascii="Cambria Math" w:eastAsia="等线" w:hAnsi="Cambria Math" w:cs="v4.2.0"/>
                          <w:sz w:val="20"/>
                          <w:lang w:val="en-US" w:eastAsia="zh-CN"/>
                        </w:rPr>
                        <m:t>K</m:t>
                      </m:r>
                    </m:e>
                    <m:sub>
                      <m:r>
                        <m:rPr>
                          <m:sty m:val="p"/>
                        </m:rPr>
                        <w:rPr>
                          <w:rFonts w:ascii="Cambria Math" w:eastAsia="等线" w:hAnsi="Cambria Math" w:cs="v4.2.0"/>
                          <w:sz w:val="20"/>
                          <w:lang w:val="en-US" w:eastAsia="zh-CN"/>
                        </w:rPr>
                        <m:t>multi_SMTC,i</m:t>
                      </m:r>
                    </m:sub>
                  </m:sSub>
                  <m:r>
                    <m:rPr>
                      <m:sty m:val="p"/>
                    </m:rPr>
                    <w:rPr>
                      <w:rFonts w:ascii="Cambria Math" w:eastAsia="等线" w:hAnsi="Cambria Math" w:cs="v4.2.0"/>
                      <w:sz w:val="20"/>
                      <w:lang w:val="en-US" w:eastAsia="zh-CN"/>
                    </w:rPr>
                    <m:t>*</m:t>
                  </m:r>
                  <m:sSub>
                    <m:sSubPr>
                      <m:ctrlPr>
                        <w:rPr>
                          <w:rFonts w:ascii="Cambria Math" w:eastAsia="等线" w:hAnsi="Cambria Math" w:cs="v4.2.0"/>
                          <w:sz w:val="20"/>
                          <w:lang w:val="en-US" w:eastAsia="zh-CN"/>
                        </w:rPr>
                      </m:ctrlPr>
                    </m:sSubPr>
                    <m:e>
                      <m:r>
                        <m:rPr>
                          <m:sty m:val="p"/>
                        </m:rPr>
                        <w:rPr>
                          <w:rFonts w:ascii="Cambria Math" w:eastAsia="等线" w:hAnsi="Cambria Math" w:cs="v4.2.0"/>
                          <w:sz w:val="20"/>
                          <w:lang w:val="en-US" w:eastAsia="zh-CN"/>
                        </w:rPr>
                        <m:t>T</m:t>
                      </m:r>
                    </m:e>
                    <m:sub>
                      <m:r>
                        <m:rPr>
                          <m:sty m:val="p"/>
                        </m:rPr>
                        <w:rPr>
                          <w:rFonts w:ascii="Cambria Math" w:eastAsia="等线" w:hAnsi="Cambria Math" w:cs="v4.2.0"/>
                          <w:sz w:val="20"/>
                          <w:lang w:val="en-US" w:eastAsia="zh-CN"/>
                        </w:rPr>
                        <m:t>detect/measure/evaluate,NR_Inter_enh</m:t>
                      </m:r>
                    </m:sub>
                  </m:sSub>
                </m:e>
              </m:nary>
            </m:oMath>
            <w:r w:rsidRPr="0024253D">
              <w:rPr>
                <w:rFonts w:eastAsia="等线" w:hAnsi="Cambria Math" w:cs="v4.2.0"/>
                <w:sz w:val="20"/>
                <w:lang w:val="en-US" w:eastAsia="zh-CN"/>
              </w:rPr>
              <w:t xml:space="preserve"> if the UE supports the feature for enhanced RRM requirements defined in TS38.306 [14]  and the enhancedMeasurementLEO-r17 is enabled.</w:t>
            </w:r>
          </w:p>
          <w:p w:rsidR="0024253D" w:rsidRPr="0024253D" w:rsidRDefault="0024253D" w:rsidP="0024253D">
            <w:pPr>
              <w:numPr>
                <w:ilvl w:val="3"/>
                <w:numId w:val="20"/>
              </w:numPr>
              <w:tabs>
                <w:tab w:val="left" w:pos="441"/>
                <w:tab w:val="left" w:pos="1134"/>
              </w:tabs>
              <w:overflowPunct w:val="0"/>
              <w:autoSpaceDE w:val="0"/>
              <w:autoSpaceDN w:val="0"/>
              <w:adjustRightInd w:val="0"/>
              <w:spacing w:beforeLines="0" w:before="120" w:afterLines="0" w:after="0" w:line="276" w:lineRule="auto"/>
              <w:ind w:left="1710"/>
              <w:jc w:val="both"/>
              <w:textAlignment w:val="baseline"/>
              <w:rPr>
                <w:rFonts w:eastAsia="等线"/>
                <w:sz w:val="24"/>
                <w:szCs w:val="24"/>
                <w:lang w:val="en-US" w:eastAsia="zh-CN"/>
              </w:rPr>
            </w:pPr>
            <w:r w:rsidRPr="0024253D">
              <w:rPr>
                <w:rFonts w:eastAsia="等线"/>
                <w:sz w:val="20"/>
                <w:lang w:val="en-US" w:eastAsia="zh-CN"/>
              </w:rPr>
              <w:t xml:space="preserve">The parameter </w:t>
            </w:r>
            <w:proofErr w:type="spellStart"/>
            <w:r w:rsidRPr="0024253D">
              <w:rPr>
                <w:rFonts w:eastAsia="等线"/>
                <w:sz w:val="20"/>
                <w:lang w:val="en-US" w:eastAsia="zh-CN"/>
              </w:rPr>
              <w:t>K</w:t>
            </w:r>
            <w:r w:rsidRPr="0024253D">
              <w:rPr>
                <w:rFonts w:eastAsia="等线"/>
                <w:sz w:val="20"/>
                <w:vertAlign w:val="subscript"/>
                <w:lang w:val="en-US" w:eastAsia="zh-CN"/>
              </w:rPr>
              <w:t>carrier_TN</w:t>
            </w:r>
            <w:proofErr w:type="spellEnd"/>
            <w:r w:rsidRPr="0024253D">
              <w:rPr>
                <w:rFonts w:eastAsia="等线"/>
                <w:sz w:val="20"/>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rsidR="0024253D" w:rsidRPr="0024253D" w:rsidRDefault="0024253D" w:rsidP="0024253D">
            <w:pPr>
              <w:numPr>
                <w:ilvl w:val="3"/>
                <w:numId w:val="20"/>
              </w:numPr>
              <w:tabs>
                <w:tab w:val="left" w:pos="441"/>
                <w:tab w:val="left" w:pos="1134"/>
              </w:tabs>
              <w:overflowPunct w:val="0"/>
              <w:autoSpaceDE w:val="0"/>
              <w:autoSpaceDN w:val="0"/>
              <w:adjustRightInd w:val="0"/>
              <w:spacing w:beforeLines="0" w:before="120" w:afterLines="0" w:after="0" w:line="276" w:lineRule="auto"/>
              <w:ind w:left="1710"/>
              <w:jc w:val="both"/>
              <w:textAlignment w:val="baseline"/>
              <w:rPr>
                <w:rFonts w:eastAsia="等线"/>
                <w:sz w:val="20"/>
                <w:lang w:val="en-US" w:eastAsia="zh-CN"/>
              </w:rPr>
            </w:pPr>
            <w:r w:rsidRPr="0024253D">
              <w:rPr>
                <w:rFonts w:eastAsia="Malgun Gothic" w:cs="v4.2.0"/>
                <w:sz w:val="20"/>
                <w:lang w:val="en-US" w:eastAsia="zh-CN"/>
              </w:rPr>
              <w:lastRenderedPageBreak/>
              <w:t xml:space="preserve">The parameter </w:t>
            </w:r>
            <w:proofErr w:type="spellStart"/>
            <w:r w:rsidRPr="0024253D">
              <w:rPr>
                <w:rFonts w:eastAsia="Malgun Gothic" w:cs="v4.2.0"/>
                <w:sz w:val="20"/>
                <w:lang w:val="en-US" w:eastAsia="zh-CN"/>
              </w:rPr>
              <w:t>K</w:t>
            </w:r>
            <w:r w:rsidRPr="0024253D">
              <w:rPr>
                <w:rFonts w:eastAsia="Malgun Gothic" w:cs="v4.2.0"/>
                <w:sz w:val="20"/>
                <w:vertAlign w:val="subscript"/>
                <w:lang w:val="en-US" w:eastAsia="zh-CN"/>
              </w:rPr>
              <w:t>carrier_HST</w:t>
            </w:r>
            <w:proofErr w:type="spellEnd"/>
            <w:r w:rsidRPr="0024253D">
              <w:rPr>
                <w:rFonts w:eastAsia="Malgun Gothic" w:cs="v4.2.0"/>
                <w:sz w:val="20"/>
                <w:lang w:val="en-US" w:eastAsia="zh-CN"/>
              </w:rPr>
              <w:t xml:space="preserve"> is the number of NR </w:t>
            </w:r>
            <w:r w:rsidRPr="0024253D">
              <w:rPr>
                <w:rFonts w:cs="v4.2.0"/>
                <w:sz w:val="20"/>
                <w:lang w:val="en-US" w:eastAsia="zh-CN"/>
              </w:rPr>
              <w:t xml:space="preserve">TN </w:t>
            </w:r>
            <w:r w:rsidRPr="0024253D">
              <w:rPr>
                <w:rFonts w:eastAsia="Malgun Gothic" w:cs="v4.2.0"/>
                <w:sz w:val="20"/>
                <w:lang w:val="en-US" w:eastAsia="zh-CN"/>
              </w:rPr>
              <w:t xml:space="preserve">inter-frequency carriers </w:t>
            </w:r>
            <w:r w:rsidRPr="0024253D">
              <w:rPr>
                <w:rFonts w:eastAsia="Malgun Gothic"/>
                <w:sz w:val="20"/>
                <w:lang w:val="en-US" w:eastAsia="zh-CN"/>
              </w:rPr>
              <w:t xml:space="preserve">which are configured with highSpeedMeasInterFreq-r17 </w:t>
            </w:r>
            <w:r w:rsidRPr="0024253D">
              <w:rPr>
                <w:rFonts w:eastAsia="Malgun Gothic" w:cs="v4.2.0"/>
                <w:sz w:val="20"/>
                <w:lang w:val="en-US" w:eastAsia="zh-CN"/>
              </w:rPr>
              <w:t>indicated by the serving cell</w:t>
            </w:r>
            <w:r w:rsidRPr="0024253D">
              <w:rPr>
                <w:rFonts w:cs="v4.2.0"/>
                <w:sz w:val="20"/>
                <w:lang w:val="en-US" w:eastAsia="zh-CN"/>
              </w:rPr>
              <w:t xml:space="preserve">, </w:t>
            </w:r>
            <w:r w:rsidRPr="0024253D">
              <w:rPr>
                <w:rFonts w:eastAsia="等线"/>
                <w:sz w:val="20"/>
                <w:lang w:val="en-US" w:eastAsia="zh-CN"/>
              </w:rPr>
              <w:t>except for the frequency carrier where there is no coverage of that frequency based on the provide TN cell coverage information and UE GNSS position information.</w:t>
            </w:r>
          </w:p>
          <w:p w:rsidR="0024253D" w:rsidRPr="0024253D" w:rsidRDefault="0024253D" w:rsidP="0024253D">
            <w:pPr>
              <w:numPr>
                <w:ilvl w:val="3"/>
                <w:numId w:val="20"/>
              </w:numPr>
              <w:tabs>
                <w:tab w:val="left" w:pos="441"/>
                <w:tab w:val="left" w:pos="1134"/>
              </w:tabs>
              <w:overflowPunct w:val="0"/>
              <w:autoSpaceDE w:val="0"/>
              <w:autoSpaceDN w:val="0"/>
              <w:adjustRightInd w:val="0"/>
              <w:spacing w:beforeLines="0" w:before="120" w:afterLines="0" w:after="0" w:line="276" w:lineRule="auto"/>
              <w:ind w:left="1710"/>
              <w:jc w:val="both"/>
              <w:textAlignment w:val="baseline"/>
              <w:rPr>
                <w:rFonts w:eastAsia="等线"/>
                <w:sz w:val="24"/>
                <w:szCs w:val="24"/>
                <w:lang w:val="en-US" w:eastAsia="zh-CN"/>
              </w:rPr>
            </w:pPr>
            <w:r w:rsidRPr="0024253D">
              <w:rPr>
                <w:rFonts w:eastAsia="等线"/>
                <w:sz w:val="20"/>
                <w:lang w:val="en-US" w:eastAsia="zh-CN"/>
              </w:rPr>
              <w:t xml:space="preserve">The parameter </w:t>
            </w:r>
            <w:proofErr w:type="spellStart"/>
            <w:r w:rsidRPr="0024253D">
              <w:rPr>
                <w:rFonts w:eastAsia="等线"/>
                <w:sz w:val="20"/>
                <w:lang w:val="en-US" w:eastAsia="zh-CN"/>
              </w:rPr>
              <w:t>K</w:t>
            </w:r>
            <w:r w:rsidRPr="0024253D">
              <w:rPr>
                <w:rFonts w:eastAsia="等线"/>
                <w:sz w:val="20"/>
                <w:vertAlign w:val="subscript"/>
                <w:lang w:val="en-US" w:eastAsia="zh-CN"/>
              </w:rPr>
              <w:t>carrier_NTN</w:t>
            </w:r>
            <w:proofErr w:type="spellEnd"/>
            <w:r w:rsidRPr="0024253D">
              <w:rPr>
                <w:rFonts w:eastAsia="等线"/>
                <w:sz w:val="20"/>
                <w:lang w:val="en-US" w:eastAsia="zh-CN"/>
              </w:rPr>
              <w:t xml:space="preserve"> is the number of NR NTN inter-frequency carriers indicated by the serving cell.</w:t>
            </w:r>
          </w:p>
          <w:p w:rsidR="0024253D" w:rsidRPr="0024253D" w:rsidRDefault="0024253D" w:rsidP="0024253D">
            <w:pPr>
              <w:numPr>
                <w:ilvl w:val="3"/>
                <w:numId w:val="20"/>
              </w:numPr>
              <w:tabs>
                <w:tab w:val="left" w:pos="441"/>
                <w:tab w:val="left" w:pos="1134"/>
              </w:tabs>
              <w:overflowPunct w:val="0"/>
              <w:autoSpaceDE w:val="0"/>
              <w:autoSpaceDN w:val="0"/>
              <w:adjustRightInd w:val="0"/>
              <w:spacing w:beforeLines="0" w:before="120" w:afterLines="0" w:after="0" w:line="276" w:lineRule="auto"/>
              <w:ind w:left="1710"/>
              <w:jc w:val="both"/>
              <w:textAlignment w:val="baseline"/>
              <w:rPr>
                <w:rFonts w:eastAsia="等线"/>
                <w:sz w:val="24"/>
                <w:szCs w:val="24"/>
                <w:lang w:val="en-US" w:eastAsia="zh-CN"/>
              </w:rPr>
            </w:pPr>
            <w:proofErr w:type="spellStart"/>
            <w:r w:rsidRPr="0024253D">
              <w:rPr>
                <w:rFonts w:eastAsia="等线"/>
                <w:sz w:val="20"/>
                <w:lang w:val="en-US" w:eastAsia="zh-CN"/>
              </w:rPr>
              <w:t>T</w:t>
            </w:r>
            <w:r w:rsidRPr="0024253D">
              <w:rPr>
                <w:rFonts w:eastAsia="等线"/>
                <w:sz w:val="20"/>
                <w:vertAlign w:val="subscript"/>
                <w:lang w:val="en-US" w:eastAsia="zh-CN"/>
              </w:rPr>
              <w:t>detect</w:t>
            </w:r>
            <w:proofErr w:type="spellEnd"/>
            <w:r w:rsidRPr="0024253D">
              <w:rPr>
                <w:rFonts w:eastAsia="等线"/>
                <w:sz w:val="20"/>
                <w:vertAlign w:val="subscript"/>
                <w:lang w:val="en-US" w:eastAsia="zh-CN"/>
              </w:rPr>
              <w:t>/measure/</w:t>
            </w:r>
            <w:proofErr w:type="spellStart"/>
            <w:proofErr w:type="gramStart"/>
            <w:r w:rsidRPr="0024253D">
              <w:rPr>
                <w:rFonts w:eastAsia="等线"/>
                <w:sz w:val="20"/>
                <w:vertAlign w:val="subscript"/>
                <w:lang w:val="en-US" w:eastAsia="zh-CN"/>
              </w:rPr>
              <w:t>evaluate,NR</w:t>
            </w:r>
            <w:proofErr w:type="gramEnd"/>
            <w:r w:rsidRPr="0024253D">
              <w:rPr>
                <w:rFonts w:eastAsia="等线"/>
                <w:sz w:val="20"/>
                <w:vertAlign w:val="subscript"/>
                <w:lang w:val="en-US" w:eastAsia="zh-CN"/>
              </w:rPr>
              <w:t>_Inter_TN</w:t>
            </w:r>
            <w:proofErr w:type="spellEnd"/>
            <w:r w:rsidRPr="0024253D">
              <w:rPr>
                <w:rFonts w:eastAsia="等线"/>
                <w:sz w:val="20"/>
                <w:lang w:val="en-US" w:eastAsia="zh-CN"/>
              </w:rPr>
              <w:t xml:space="preserve"> is the NR TN inter-frequency cell re-selection requirement defined in Table 4.2.2.4-1 in TS38.133</w:t>
            </w:r>
          </w:p>
          <w:p w:rsidR="0024253D" w:rsidRPr="0024253D" w:rsidRDefault="0024253D" w:rsidP="0024253D">
            <w:pPr>
              <w:numPr>
                <w:ilvl w:val="3"/>
                <w:numId w:val="20"/>
              </w:numPr>
              <w:tabs>
                <w:tab w:val="left" w:pos="441"/>
                <w:tab w:val="left" w:pos="1134"/>
              </w:tabs>
              <w:overflowPunct w:val="0"/>
              <w:autoSpaceDE w:val="0"/>
              <w:autoSpaceDN w:val="0"/>
              <w:adjustRightInd w:val="0"/>
              <w:spacing w:beforeLines="0" w:before="120" w:afterLines="0" w:after="0" w:line="276" w:lineRule="auto"/>
              <w:ind w:left="1710"/>
              <w:jc w:val="both"/>
              <w:textAlignment w:val="baseline"/>
              <w:rPr>
                <w:rFonts w:eastAsia="等线"/>
                <w:sz w:val="24"/>
                <w:szCs w:val="24"/>
                <w:lang w:val="en-US" w:eastAsia="zh-CN"/>
              </w:rPr>
            </w:pPr>
            <w:proofErr w:type="spellStart"/>
            <w:r w:rsidRPr="0024253D">
              <w:rPr>
                <w:rFonts w:eastAsia="等线"/>
                <w:sz w:val="20"/>
                <w:lang w:val="en-US" w:eastAsia="zh-CN"/>
              </w:rPr>
              <w:t>T</w:t>
            </w:r>
            <w:r w:rsidRPr="0024253D">
              <w:rPr>
                <w:rFonts w:eastAsia="等线"/>
                <w:sz w:val="20"/>
                <w:vertAlign w:val="subscript"/>
                <w:lang w:val="en-US" w:eastAsia="zh-CN"/>
              </w:rPr>
              <w:t>detect</w:t>
            </w:r>
            <w:proofErr w:type="spellEnd"/>
            <w:r w:rsidRPr="0024253D">
              <w:rPr>
                <w:rFonts w:eastAsia="等线"/>
                <w:sz w:val="20"/>
                <w:vertAlign w:val="subscript"/>
                <w:lang w:val="en-US" w:eastAsia="zh-CN"/>
              </w:rPr>
              <w:t>/measure/</w:t>
            </w:r>
            <w:proofErr w:type="spellStart"/>
            <w:proofErr w:type="gramStart"/>
            <w:r w:rsidRPr="0024253D">
              <w:rPr>
                <w:rFonts w:eastAsia="等线"/>
                <w:sz w:val="20"/>
                <w:vertAlign w:val="subscript"/>
                <w:lang w:val="en-US" w:eastAsia="zh-CN"/>
              </w:rPr>
              <w:t>evaluate,NR</w:t>
            </w:r>
            <w:proofErr w:type="gramEnd"/>
            <w:r w:rsidRPr="0024253D">
              <w:rPr>
                <w:rFonts w:eastAsia="等线"/>
                <w:sz w:val="20"/>
                <w:vertAlign w:val="subscript"/>
                <w:lang w:val="en-US" w:eastAsia="zh-CN"/>
              </w:rPr>
              <w:t>_Inter_NTN</w:t>
            </w:r>
            <w:proofErr w:type="spellEnd"/>
            <w:r w:rsidRPr="0024253D">
              <w:rPr>
                <w:rFonts w:eastAsia="等线"/>
                <w:sz w:val="20"/>
                <w:lang w:val="en-US" w:eastAsia="zh-CN"/>
              </w:rPr>
              <w:t xml:space="preserve"> is the NR NTN inter-frequency cell re-selection requirement defined in Table 4.2C.2.4-1 in TS38.133</w:t>
            </w:r>
          </w:p>
          <w:p w:rsidR="0024253D" w:rsidRPr="0024253D" w:rsidRDefault="0024253D" w:rsidP="0024253D">
            <w:pPr>
              <w:numPr>
                <w:ilvl w:val="2"/>
                <w:numId w:val="20"/>
              </w:numPr>
              <w:overflowPunct w:val="0"/>
              <w:autoSpaceDE w:val="0"/>
              <w:autoSpaceDN w:val="0"/>
              <w:adjustRightInd w:val="0"/>
              <w:spacing w:beforeLines="0" w:before="0" w:afterLines="0" w:after="180" w:line="276" w:lineRule="auto"/>
              <w:ind w:left="1350"/>
              <w:textAlignment w:val="baseline"/>
              <w:rPr>
                <w:sz w:val="20"/>
                <w:lang w:eastAsia="ja-JP"/>
              </w:rPr>
            </w:pPr>
            <w:r w:rsidRPr="0024253D">
              <w:rPr>
                <w:sz w:val="20"/>
                <w:lang w:eastAsia="ja-JP"/>
              </w:rPr>
              <w:t xml:space="preserve">When the distance between the UE and </w:t>
            </w:r>
            <w:proofErr w:type="spellStart"/>
            <w:r w:rsidRPr="0024253D">
              <w:rPr>
                <w:sz w:val="20"/>
                <w:lang w:eastAsia="ja-JP"/>
              </w:rPr>
              <w:t>tn-ReferenceLocation</w:t>
            </w:r>
            <w:proofErr w:type="spellEnd"/>
            <w:r w:rsidRPr="0024253D">
              <w:rPr>
                <w:sz w:val="20"/>
                <w:lang w:eastAsia="ja-JP"/>
              </w:rPr>
              <w:t xml:space="preserve"> is larger than </w:t>
            </w:r>
            <w:proofErr w:type="spellStart"/>
            <w:r w:rsidRPr="0024253D">
              <w:rPr>
                <w:sz w:val="20"/>
                <w:lang w:eastAsia="ja-JP"/>
              </w:rPr>
              <w:t>tn-DistanceRadius</w:t>
            </w:r>
            <w:proofErr w:type="spellEnd"/>
            <w:r w:rsidRPr="0024253D">
              <w:rPr>
                <w:sz w:val="20"/>
                <w:lang w:eastAsia="ja-JP"/>
              </w:rPr>
              <w:t xml:space="preserve"> +50m, the UE is allowed to not perform measurements on the TN frequency in the corresponding area.</w:t>
            </w:r>
          </w:p>
          <w:p w:rsidR="0024253D" w:rsidRPr="0024253D" w:rsidRDefault="0024253D" w:rsidP="0024253D">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24253D">
              <w:rPr>
                <w:sz w:val="20"/>
                <w:lang w:eastAsia="ja-JP"/>
              </w:rPr>
              <w:t>Measurement requirements on cell reselection from NTN to LTE TN (inter-RAT)</w:t>
            </w:r>
          </w:p>
          <w:p w:rsidR="0024253D" w:rsidRPr="0024253D" w:rsidRDefault="0024253D" w:rsidP="0024253D">
            <w:pPr>
              <w:numPr>
                <w:ilvl w:val="2"/>
                <w:numId w:val="20"/>
              </w:numPr>
              <w:overflowPunct w:val="0"/>
              <w:autoSpaceDE w:val="0"/>
              <w:autoSpaceDN w:val="0"/>
              <w:adjustRightInd w:val="0"/>
              <w:spacing w:beforeLines="0" w:before="0" w:afterLines="0" w:after="180" w:line="276" w:lineRule="auto"/>
              <w:ind w:left="1350"/>
              <w:textAlignment w:val="baseline"/>
              <w:rPr>
                <w:sz w:val="20"/>
                <w:lang w:eastAsia="ja-JP"/>
              </w:rPr>
            </w:pPr>
            <w:proofErr w:type="spellStart"/>
            <w:r w:rsidRPr="0024253D">
              <w:rPr>
                <w:sz w:val="20"/>
              </w:rPr>
              <w:t>N</w:t>
            </w:r>
            <w:r w:rsidRPr="0024253D">
              <w:rPr>
                <w:sz w:val="20"/>
                <w:vertAlign w:val="subscript"/>
              </w:rPr>
              <w:t>EUTRA_carrier</w:t>
            </w:r>
            <w:proofErr w:type="spellEnd"/>
            <w:r w:rsidRPr="0024253D">
              <w:rPr>
                <w:sz w:val="20"/>
              </w:rPr>
              <w:t xml:space="preserve"> * </w:t>
            </w:r>
            <w:proofErr w:type="spellStart"/>
            <w:r w:rsidRPr="0024253D">
              <w:rPr>
                <w:sz w:val="20"/>
              </w:rPr>
              <w:t>T</w:t>
            </w:r>
            <w:r w:rsidRPr="0024253D">
              <w:rPr>
                <w:sz w:val="20"/>
                <w:vertAlign w:val="subscript"/>
              </w:rPr>
              <w:t>detect</w:t>
            </w:r>
            <w:proofErr w:type="spellEnd"/>
            <w:r w:rsidRPr="0024253D">
              <w:rPr>
                <w:sz w:val="20"/>
                <w:vertAlign w:val="subscript"/>
                <w:lang w:val="en-US" w:eastAsia="zh-CN"/>
              </w:rPr>
              <w:t>/measure/</w:t>
            </w:r>
            <w:proofErr w:type="gramStart"/>
            <w:r w:rsidRPr="0024253D">
              <w:rPr>
                <w:sz w:val="20"/>
                <w:vertAlign w:val="subscript"/>
                <w:lang w:val="en-US" w:eastAsia="zh-CN"/>
              </w:rPr>
              <w:t>evaluate</w:t>
            </w:r>
            <w:r w:rsidRPr="0024253D">
              <w:rPr>
                <w:sz w:val="20"/>
                <w:vertAlign w:val="subscript"/>
              </w:rPr>
              <w:t>,EUTRAN</w:t>
            </w:r>
            <w:proofErr w:type="gramEnd"/>
          </w:p>
          <w:p w:rsidR="0024253D" w:rsidRPr="0024253D" w:rsidRDefault="0024253D" w:rsidP="0024253D">
            <w:pPr>
              <w:numPr>
                <w:ilvl w:val="3"/>
                <w:numId w:val="20"/>
              </w:numPr>
              <w:tabs>
                <w:tab w:val="left" w:pos="441"/>
                <w:tab w:val="left" w:pos="1134"/>
              </w:tabs>
              <w:overflowPunct w:val="0"/>
              <w:autoSpaceDE w:val="0"/>
              <w:autoSpaceDN w:val="0"/>
              <w:adjustRightInd w:val="0"/>
              <w:spacing w:beforeLines="0" w:before="120" w:afterLines="0" w:after="0" w:line="276" w:lineRule="auto"/>
              <w:ind w:left="1710"/>
              <w:jc w:val="both"/>
              <w:textAlignment w:val="baseline"/>
              <w:rPr>
                <w:sz w:val="20"/>
              </w:rPr>
            </w:pPr>
            <w:r w:rsidRPr="0024253D">
              <w:rPr>
                <w:sz w:val="20"/>
                <w:lang w:val="en-US" w:eastAsia="zh-CN"/>
              </w:rPr>
              <w:t xml:space="preserve">The parameter </w:t>
            </w:r>
            <w:proofErr w:type="spellStart"/>
            <w:r w:rsidRPr="0024253D">
              <w:rPr>
                <w:sz w:val="20"/>
                <w:lang w:val="en-US" w:eastAsia="zh-CN"/>
              </w:rPr>
              <w:t>N</w:t>
            </w:r>
            <w:r w:rsidRPr="0024253D">
              <w:rPr>
                <w:sz w:val="20"/>
                <w:vertAlign w:val="subscript"/>
                <w:lang w:val="en-US" w:eastAsia="zh-CN"/>
              </w:rPr>
              <w:t>EUTRA_carrier_HST</w:t>
            </w:r>
            <w:proofErr w:type="spellEnd"/>
            <w:r w:rsidRPr="0024253D">
              <w:rPr>
                <w:sz w:val="20"/>
                <w:lang w:val="en-US" w:eastAsia="zh-CN"/>
              </w:rPr>
              <w:t xml:space="preserve"> is the total number of configured E-UTRA carriers indicated to meet high speed requirements in the </w:t>
            </w:r>
            <w:proofErr w:type="spellStart"/>
            <w:r w:rsidRPr="0024253D">
              <w:rPr>
                <w:sz w:val="20"/>
                <w:lang w:val="en-US" w:eastAsia="zh-CN"/>
              </w:rPr>
              <w:t>neighbour</w:t>
            </w:r>
            <w:proofErr w:type="spellEnd"/>
            <w:r w:rsidRPr="0024253D">
              <w:rPr>
                <w:sz w:val="20"/>
                <w:lang w:val="en-US" w:eastAsia="zh-CN"/>
              </w:rPr>
              <w:t xml:space="preserve"> frequency list, except for the frequency carrier where there is no coverage of that frequency based on the provide TN cell coverage information and UE GNSS position information.</w:t>
            </w:r>
          </w:p>
          <w:p w:rsidR="0024253D" w:rsidRPr="0024253D" w:rsidRDefault="0024253D" w:rsidP="0024253D">
            <w:pPr>
              <w:numPr>
                <w:ilvl w:val="3"/>
                <w:numId w:val="20"/>
              </w:numPr>
              <w:tabs>
                <w:tab w:val="left" w:pos="441"/>
                <w:tab w:val="left" w:pos="1134"/>
              </w:tabs>
              <w:overflowPunct w:val="0"/>
              <w:autoSpaceDE w:val="0"/>
              <w:autoSpaceDN w:val="0"/>
              <w:adjustRightInd w:val="0"/>
              <w:spacing w:beforeLines="0" w:before="120" w:afterLines="0" w:after="0" w:line="276" w:lineRule="auto"/>
              <w:ind w:left="1710"/>
              <w:jc w:val="both"/>
              <w:textAlignment w:val="baseline"/>
              <w:rPr>
                <w:sz w:val="20"/>
              </w:rPr>
            </w:pPr>
            <w:r w:rsidRPr="0024253D">
              <w:rPr>
                <w:sz w:val="20"/>
                <w:lang w:val="en-US" w:eastAsia="zh-CN"/>
              </w:rPr>
              <w:t xml:space="preserve">The parameter </w:t>
            </w:r>
            <w:proofErr w:type="spellStart"/>
            <w:r w:rsidRPr="0024253D">
              <w:rPr>
                <w:sz w:val="20"/>
              </w:rPr>
              <w:t>N</w:t>
            </w:r>
            <w:r w:rsidRPr="0024253D">
              <w:rPr>
                <w:sz w:val="20"/>
                <w:vertAlign w:val="subscript"/>
              </w:rPr>
              <w:t>EUTRA_carrier</w:t>
            </w:r>
            <w:proofErr w:type="spellEnd"/>
            <w:r w:rsidRPr="0024253D">
              <w:rPr>
                <w:sz w:val="20"/>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p>
          <w:p w:rsidR="0024253D" w:rsidRPr="0024253D" w:rsidRDefault="0024253D" w:rsidP="0024253D">
            <w:pPr>
              <w:numPr>
                <w:ilvl w:val="2"/>
                <w:numId w:val="20"/>
              </w:numPr>
              <w:overflowPunct w:val="0"/>
              <w:autoSpaceDE w:val="0"/>
              <w:autoSpaceDN w:val="0"/>
              <w:adjustRightInd w:val="0"/>
              <w:spacing w:beforeLines="0" w:before="120" w:afterLines="0" w:after="0" w:line="276" w:lineRule="auto"/>
              <w:ind w:left="1350"/>
              <w:jc w:val="both"/>
              <w:textAlignment w:val="baseline"/>
              <w:rPr>
                <w:sz w:val="20"/>
              </w:rPr>
            </w:pPr>
            <w:r w:rsidRPr="0024253D">
              <w:rPr>
                <w:sz w:val="20"/>
                <w:lang w:eastAsia="ja-JP"/>
              </w:rPr>
              <w:t xml:space="preserve">When the distance between the UE and </w:t>
            </w:r>
            <w:proofErr w:type="spellStart"/>
            <w:r w:rsidRPr="0024253D">
              <w:rPr>
                <w:sz w:val="20"/>
                <w:lang w:eastAsia="ja-JP"/>
              </w:rPr>
              <w:t>tn-ReferenceLocation</w:t>
            </w:r>
            <w:proofErr w:type="spellEnd"/>
            <w:r w:rsidRPr="0024253D">
              <w:rPr>
                <w:sz w:val="20"/>
                <w:lang w:eastAsia="ja-JP"/>
              </w:rPr>
              <w:t xml:space="preserve"> is larger than </w:t>
            </w:r>
            <w:proofErr w:type="spellStart"/>
            <w:r w:rsidRPr="0024253D">
              <w:rPr>
                <w:sz w:val="20"/>
                <w:lang w:eastAsia="ja-JP"/>
              </w:rPr>
              <w:t>tn-DistanceRadius</w:t>
            </w:r>
            <w:proofErr w:type="spellEnd"/>
            <w:r w:rsidRPr="0024253D">
              <w:rPr>
                <w:sz w:val="20"/>
                <w:lang w:eastAsia="ja-JP"/>
              </w:rPr>
              <w:t xml:space="preserve"> +50m, the UE is allowed to not perform measurements on the TN frequency in the corresponding area.</w:t>
            </w:r>
          </w:p>
        </w:tc>
      </w:tr>
    </w:tbl>
    <w:p w:rsidR="003869F2" w:rsidRDefault="000815CC" w:rsidP="003869F2">
      <w:pPr>
        <w:spacing w:before="120" w:after="120"/>
        <w:rPr>
          <w:rFonts w:eastAsiaTheme="minorEastAsia"/>
          <w:lang w:eastAsia="zh-CN"/>
        </w:rPr>
      </w:pPr>
      <w:r>
        <w:rPr>
          <w:rFonts w:eastAsiaTheme="minorEastAsia"/>
          <w:lang w:eastAsia="zh-CN"/>
        </w:rPr>
        <w:lastRenderedPageBreak/>
        <w:t>For NTN-TN cell reselection, RAN4 agreed to account for measurement skipping based on TN coverage information, and the criterion is “</w:t>
      </w:r>
      <w:r w:rsidRPr="000815CC">
        <w:rPr>
          <w:rFonts w:eastAsiaTheme="minorEastAsia"/>
          <w:lang w:eastAsia="zh-CN"/>
        </w:rPr>
        <w:t xml:space="preserve">When the distance between the UE and </w:t>
      </w:r>
      <w:proofErr w:type="spellStart"/>
      <w:r w:rsidRPr="000815CC">
        <w:rPr>
          <w:rFonts w:eastAsiaTheme="minorEastAsia"/>
          <w:lang w:eastAsia="zh-CN"/>
        </w:rPr>
        <w:t>tn-ReferenceLocation</w:t>
      </w:r>
      <w:proofErr w:type="spellEnd"/>
      <w:r w:rsidRPr="000815CC">
        <w:rPr>
          <w:rFonts w:eastAsiaTheme="minorEastAsia"/>
          <w:lang w:eastAsia="zh-CN"/>
        </w:rPr>
        <w:t xml:space="preserve"> is larger than </w:t>
      </w:r>
      <w:proofErr w:type="spellStart"/>
      <w:r w:rsidRPr="000815CC">
        <w:rPr>
          <w:rFonts w:eastAsiaTheme="minorEastAsia"/>
          <w:lang w:eastAsia="zh-CN"/>
        </w:rPr>
        <w:t>tn-DistanceRadius</w:t>
      </w:r>
      <w:proofErr w:type="spellEnd"/>
      <w:r w:rsidRPr="000815CC">
        <w:rPr>
          <w:rFonts w:eastAsiaTheme="minorEastAsia"/>
          <w:lang w:eastAsia="zh-CN"/>
        </w:rPr>
        <w:t xml:space="preserve"> +50m</w:t>
      </w:r>
      <w:r>
        <w:rPr>
          <w:rFonts w:eastAsiaTheme="minorEastAsia"/>
          <w:lang w:eastAsia="zh-CN"/>
        </w:rPr>
        <w:t xml:space="preserve">”. </w:t>
      </w:r>
    </w:p>
    <w:p w:rsidR="00C243A2" w:rsidRPr="00C243A2" w:rsidRDefault="000815CC" w:rsidP="00C243A2">
      <w:pPr>
        <w:spacing w:before="120" w:after="120"/>
        <w:rPr>
          <w:rFonts w:eastAsiaTheme="minorEastAsia"/>
          <w:lang w:eastAsia="zh-CN"/>
        </w:rPr>
      </w:pPr>
      <w:r>
        <w:rPr>
          <w:rFonts w:eastAsiaTheme="minorEastAsia"/>
          <w:lang w:eastAsia="zh-CN"/>
        </w:rPr>
        <w:t xml:space="preserve">We understand 50m is the margin for possible GNSS error, </w:t>
      </w:r>
      <w:r w:rsidR="00C243A2">
        <w:rPr>
          <w:rFonts w:eastAsiaTheme="minorEastAsia"/>
          <w:lang w:eastAsia="zh-CN"/>
        </w:rPr>
        <w:t>but</w:t>
      </w:r>
      <w:r>
        <w:rPr>
          <w:rFonts w:eastAsiaTheme="minorEastAsia"/>
          <w:lang w:eastAsia="zh-CN"/>
        </w:rPr>
        <w:t xml:space="preserve"> it should be defined as the condition for the requirements rather than the </w:t>
      </w:r>
      <w:r w:rsidR="00C243A2">
        <w:rPr>
          <w:rFonts w:eastAsiaTheme="minorEastAsia"/>
          <w:lang w:eastAsia="zh-CN"/>
        </w:rPr>
        <w:t xml:space="preserve">part of </w:t>
      </w:r>
      <w:r>
        <w:rPr>
          <w:rFonts w:eastAsiaTheme="minorEastAsia"/>
          <w:lang w:eastAsia="zh-CN"/>
        </w:rPr>
        <w:t xml:space="preserve">UE behaviour. The UE behaviour is </w:t>
      </w:r>
      <w:r w:rsidR="00C243A2">
        <w:rPr>
          <w:rFonts w:eastAsiaTheme="minorEastAsia"/>
          <w:lang w:eastAsia="zh-CN"/>
        </w:rPr>
        <w:t xml:space="preserve">clear, i.e. it should </w:t>
      </w:r>
      <w:r w:rsidRPr="00C243A2">
        <w:rPr>
          <w:rFonts w:eastAsiaTheme="minorEastAsia"/>
          <w:lang w:eastAsia="zh-CN"/>
        </w:rPr>
        <w:t xml:space="preserve">perform TN measurement </w:t>
      </w:r>
      <w:r w:rsidR="00C243A2">
        <w:rPr>
          <w:rFonts w:eastAsiaTheme="minorEastAsia"/>
          <w:lang w:eastAsia="zh-CN"/>
        </w:rPr>
        <w:t>if</w:t>
      </w:r>
      <w:r w:rsidRPr="00C243A2">
        <w:rPr>
          <w:rFonts w:eastAsiaTheme="minorEastAsia"/>
          <w:lang w:eastAsia="zh-CN"/>
        </w:rPr>
        <w:t xml:space="preserve"> the </w:t>
      </w:r>
      <w:r w:rsidR="00C243A2" w:rsidRPr="000E131D">
        <w:rPr>
          <w:rFonts w:eastAsiaTheme="minorEastAsia"/>
          <w:highlight w:val="yellow"/>
          <w:u w:val="single"/>
          <w:lang w:eastAsia="zh-CN"/>
        </w:rPr>
        <w:t>estimated</w:t>
      </w:r>
      <w:r w:rsidR="00C243A2">
        <w:rPr>
          <w:rFonts w:eastAsiaTheme="minorEastAsia"/>
          <w:lang w:eastAsia="zh-CN"/>
        </w:rPr>
        <w:t xml:space="preserve"> </w:t>
      </w:r>
      <w:r w:rsidRPr="00C243A2">
        <w:rPr>
          <w:rFonts w:eastAsiaTheme="minorEastAsia"/>
          <w:lang w:eastAsia="zh-CN"/>
        </w:rPr>
        <w:t xml:space="preserve">distance </w:t>
      </w:r>
      <w:r w:rsidR="00C243A2" w:rsidRPr="00C243A2">
        <w:rPr>
          <w:rFonts w:eastAsiaTheme="minorEastAsia"/>
          <w:lang w:eastAsia="zh-CN"/>
        </w:rPr>
        <w:t>to</w:t>
      </w:r>
      <w:r w:rsidRPr="00C243A2">
        <w:rPr>
          <w:rFonts w:eastAsiaTheme="minorEastAsia"/>
          <w:lang w:eastAsia="zh-CN"/>
        </w:rPr>
        <w:t xml:space="preserve"> </w:t>
      </w:r>
      <w:proofErr w:type="spellStart"/>
      <w:r w:rsidRPr="00C243A2">
        <w:rPr>
          <w:rFonts w:eastAsiaTheme="minorEastAsia"/>
          <w:lang w:eastAsia="zh-CN"/>
        </w:rPr>
        <w:t>tn-ReferenceLocation</w:t>
      </w:r>
      <w:proofErr w:type="spellEnd"/>
      <w:r w:rsidRPr="00C243A2">
        <w:rPr>
          <w:rFonts w:eastAsiaTheme="minorEastAsia"/>
          <w:lang w:eastAsia="zh-CN"/>
        </w:rPr>
        <w:t xml:space="preserve"> is smaller than </w:t>
      </w:r>
      <w:proofErr w:type="spellStart"/>
      <w:r w:rsidRPr="00C243A2">
        <w:rPr>
          <w:rFonts w:eastAsiaTheme="minorEastAsia"/>
          <w:lang w:eastAsia="zh-CN"/>
        </w:rPr>
        <w:t>tn-DistanceRadius</w:t>
      </w:r>
      <w:proofErr w:type="spellEnd"/>
      <w:r w:rsidRPr="00C243A2">
        <w:rPr>
          <w:rFonts w:eastAsiaTheme="minorEastAsia"/>
          <w:lang w:eastAsia="zh-CN"/>
        </w:rPr>
        <w:t xml:space="preserve">, and </w:t>
      </w:r>
      <w:r w:rsidR="00C243A2">
        <w:rPr>
          <w:rFonts w:eastAsiaTheme="minorEastAsia"/>
          <w:lang w:eastAsia="zh-CN"/>
        </w:rPr>
        <w:t xml:space="preserve">when the </w:t>
      </w:r>
      <w:r w:rsidR="00C243A2" w:rsidRPr="000E131D">
        <w:rPr>
          <w:rFonts w:eastAsiaTheme="minorEastAsia"/>
          <w:highlight w:val="yellow"/>
          <w:u w:val="single"/>
          <w:lang w:eastAsia="zh-CN"/>
        </w:rPr>
        <w:t>estimated</w:t>
      </w:r>
      <w:r w:rsidR="00C243A2">
        <w:rPr>
          <w:rFonts w:eastAsiaTheme="minorEastAsia"/>
          <w:lang w:eastAsia="zh-CN"/>
        </w:rPr>
        <w:t xml:space="preserve"> distance is larger than </w:t>
      </w:r>
      <w:proofErr w:type="spellStart"/>
      <w:r w:rsidR="00C243A2" w:rsidRPr="00C243A2">
        <w:rPr>
          <w:rFonts w:eastAsiaTheme="minorEastAsia"/>
          <w:lang w:eastAsia="zh-CN"/>
        </w:rPr>
        <w:t>tn-DistanceRadius</w:t>
      </w:r>
      <w:proofErr w:type="spellEnd"/>
      <w:r w:rsidR="00C243A2">
        <w:rPr>
          <w:rFonts w:eastAsiaTheme="minorEastAsia"/>
          <w:lang w:eastAsia="zh-CN"/>
        </w:rPr>
        <w:t xml:space="preserve">, then UE is allowed to skip TN measurement. </w:t>
      </w:r>
    </w:p>
    <w:p w:rsidR="000815CC" w:rsidRPr="00C243A2" w:rsidRDefault="00C243A2" w:rsidP="00C243A2">
      <w:pPr>
        <w:spacing w:before="120" w:after="120"/>
        <w:rPr>
          <w:rFonts w:eastAsiaTheme="minorEastAsia"/>
          <w:lang w:eastAsia="zh-CN"/>
        </w:rPr>
      </w:pPr>
      <w:r>
        <w:rPr>
          <w:rFonts w:eastAsiaTheme="minorEastAsia"/>
          <w:lang w:eastAsia="zh-CN"/>
        </w:rPr>
        <w:t xml:space="preserve">RAN4 </w:t>
      </w:r>
      <w:r w:rsidR="000815CC" w:rsidRPr="00C243A2">
        <w:rPr>
          <w:rFonts w:eastAsiaTheme="minorEastAsia"/>
          <w:lang w:eastAsia="zh-CN"/>
        </w:rPr>
        <w:t>requirement</w:t>
      </w:r>
      <w:r>
        <w:rPr>
          <w:rFonts w:eastAsiaTheme="minorEastAsia"/>
          <w:lang w:eastAsia="zh-CN"/>
        </w:rPr>
        <w:t xml:space="preserve">s should define when UE performs the measurement based on the UE behaviour, and the requirements apply provided that the </w:t>
      </w:r>
      <w:r w:rsidRPr="000E131D">
        <w:rPr>
          <w:rFonts w:eastAsiaTheme="minorEastAsia"/>
          <w:highlight w:val="cyan"/>
          <w:u w:val="single"/>
          <w:lang w:eastAsia="zh-CN"/>
        </w:rPr>
        <w:t>actual</w:t>
      </w:r>
      <w:r>
        <w:rPr>
          <w:rFonts w:eastAsiaTheme="minorEastAsia"/>
          <w:lang w:eastAsia="zh-CN"/>
        </w:rPr>
        <w:t xml:space="preserve"> distance between UE to </w:t>
      </w:r>
      <w:proofErr w:type="spellStart"/>
      <w:r w:rsidRPr="00C243A2">
        <w:rPr>
          <w:rFonts w:eastAsiaTheme="minorEastAsia"/>
          <w:lang w:eastAsia="zh-CN"/>
        </w:rPr>
        <w:t>tn-ReferenceLocation</w:t>
      </w:r>
      <w:proofErr w:type="spellEnd"/>
      <w:r w:rsidRPr="00C243A2">
        <w:rPr>
          <w:rFonts w:eastAsiaTheme="minorEastAsia"/>
          <w:lang w:eastAsia="zh-CN"/>
        </w:rPr>
        <w:t xml:space="preserve"> is smaller than </w:t>
      </w:r>
      <w:proofErr w:type="spellStart"/>
      <w:r w:rsidRPr="00C243A2">
        <w:rPr>
          <w:rFonts w:eastAsiaTheme="minorEastAsia"/>
          <w:lang w:eastAsia="zh-CN"/>
        </w:rPr>
        <w:t>tn-DistanceRadius</w:t>
      </w:r>
      <w:proofErr w:type="spellEnd"/>
      <w:r>
        <w:rPr>
          <w:rFonts w:eastAsiaTheme="minorEastAsia"/>
          <w:lang w:eastAsia="zh-CN"/>
        </w:rPr>
        <w:t xml:space="preserve"> – 50m. </w:t>
      </w:r>
      <w:r w:rsidR="000E131D">
        <w:rPr>
          <w:rFonts w:eastAsiaTheme="minorEastAsia"/>
          <w:lang w:eastAsia="zh-CN"/>
        </w:rPr>
        <w:t xml:space="preserve">Otherwise, the requirements do not apply, which means UE is allowed to skip TN measurement when the </w:t>
      </w:r>
      <w:r w:rsidR="000E131D" w:rsidRPr="000E131D">
        <w:rPr>
          <w:rFonts w:eastAsiaTheme="minorEastAsia"/>
          <w:highlight w:val="cyan"/>
          <w:u w:val="single"/>
          <w:lang w:eastAsia="zh-CN"/>
        </w:rPr>
        <w:t>actual</w:t>
      </w:r>
      <w:r w:rsidR="000E131D">
        <w:rPr>
          <w:rFonts w:eastAsiaTheme="minorEastAsia"/>
          <w:lang w:eastAsia="zh-CN"/>
        </w:rPr>
        <w:t xml:space="preserve"> distance </w:t>
      </w:r>
      <w:r w:rsidR="000E131D" w:rsidRPr="00C243A2">
        <w:rPr>
          <w:rFonts w:eastAsiaTheme="minorEastAsia"/>
          <w:lang w:eastAsia="zh-CN"/>
        </w:rPr>
        <w:t xml:space="preserve">is </w:t>
      </w:r>
      <w:r w:rsidR="000E131D">
        <w:rPr>
          <w:rFonts w:eastAsiaTheme="minorEastAsia"/>
          <w:lang w:eastAsia="zh-CN"/>
        </w:rPr>
        <w:t>larger</w:t>
      </w:r>
      <w:r w:rsidR="000E131D" w:rsidRPr="00C243A2">
        <w:rPr>
          <w:rFonts w:eastAsiaTheme="minorEastAsia"/>
          <w:lang w:eastAsia="zh-CN"/>
        </w:rPr>
        <w:t xml:space="preserve"> than </w:t>
      </w:r>
      <w:proofErr w:type="spellStart"/>
      <w:r w:rsidR="000E131D" w:rsidRPr="00C243A2">
        <w:rPr>
          <w:rFonts w:eastAsiaTheme="minorEastAsia"/>
          <w:lang w:eastAsia="zh-CN"/>
        </w:rPr>
        <w:t>tn-DistanceRadius</w:t>
      </w:r>
      <w:proofErr w:type="spellEnd"/>
      <w:r w:rsidR="000E131D">
        <w:rPr>
          <w:rFonts w:eastAsiaTheme="minorEastAsia"/>
          <w:lang w:eastAsia="zh-CN"/>
        </w:rPr>
        <w:t xml:space="preserve"> – 50m.</w:t>
      </w:r>
    </w:p>
    <w:p w:rsidR="003869F2" w:rsidRDefault="000E131D" w:rsidP="003869F2">
      <w:pPr>
        <w:spacing w:before="120" w:after="120"/>
        <w:rPr>
          <w:rFonts w:eastAsiaTheme="minorEastAsia"/>
          <w:lang w:eastAsia="zh-CN"/>
        </w:rPr>
      </w:pPr>
      <w:r>
        <w:rPr>
          <w:rFonts w:eastAsiaTheme="minorEastAsia"/>
          <w:lang w:eastAsia="zh-CN"/>
        </w:rPr>
        <w:t xml:space="preserve">The current wording in the agreement is a bit ambiguous. It is not clear if the “distance” refers to </w:t>
      </w:r>
      <w:r w:rsidRPr="000E131D">
        <w:rPr>
          <w:rFonts w:eastAsiaTheme="minorEastAsia"/>
          <w:highlight w:val="yellow"/>
          <w:u w:val="single"/>
          <w:lang w:eastAsia="zh-CN"/>
        </w:rPr>
        <w:t>estimated</w:t>
      </w:r>
      <w:r>
        <w:rPr>
          <w:rFonts w:eastAsiaTheme="minorEastAsia"/>
          <w:lang w:eastAsia="zh-CN"/>
        </w:rPr>
        <w:t xml:space="preserve"> </w:t>
      </w:r>
      <w:r w:rsidRPr="00C243A2">
        <w:rPr>
          <w:rFonts w:eastAsiaTheme="minorEastAsia"/>
          <w:lang w:eastAsia="zh-CN"/>
        </w:rPr>
        <w:t>distance</w:t>
      </w:r>
      <w:r>
        <w:rPr>
          <w:rFonts w:eastAsiaTheme="minorEastAsia"/>
          <w:lang w:eastAsia="zh-CN"/>
        </w:rPr>
        <w:t xml:space="preserve"> or </w:t>
      </w:r>
      <w:r w:rsidRPr="000E131D">
        <w:rPr>
          <w:rFonts w:eastAsiaTheme="minorEastAsia"/>
          <w:highlight w:val="cyan"/>
          <w:u w:val="single"/>
          <w:lang w:eastAsia="zh-CN"/>
        </w:rPr>
        <w:t>actual</w:t>
      </w:r>
      <w:r>
        <w:rPr>
          <w:rFonts w:eastAsiaTheme="minorEastAsia"/>
          <w:lang w:eastAsia="zh-CN"/>
        </w:rPr>
        <w:t xml:space="preserve"> distance, and so it is not clear if it is </w:t>
      </w:r>
      <w:r w:rsidR="002231A6">
        <w:rPr>
          <w:rFonts w:eastAsiaTheme="minorEastAsia"/>
          <w:lang w:eastAsia="zh-CN"/>
        </w:rPr>
        <w:t>defining</w:t>
      </w:r>
      <w:r>
        <w:rPr>
          <w:rFonts w:eastAsiaTheme="minorEastAsia"/>
          <w:lang w:eastAsia="zh-CN"/>
        </w:rPr>
        <w:t xml:space="preserve"> UE behaviour or condition for requirements.</w:t>
      </w:r>
      <w:r w:rsidR="002231A6">
        <w:rPr>
          <w:rFonts w:eastAsiaTheme="minorEastAsia"/>
          <w:lang w:eastAsia="zh-CN"/>
        </w:rPr>
        <w:t xml:space="preserve"> </w:t>
      </w:r>
      <w:r>
        <w:rPr>
          <w:rFonts w:eastAsiaTheme="minorEastAsia"/>
          <w:lang w:eastAsia="zh-CN"/>
        </w:rPr>
        <w:t>We suggest to clarify it as in Proposal 1.</w:t>
      </w:r>
    </w:p>
    <w:p w:rsidR="000E131D" w:rsidRPr="002231A6" w:rsidRDefault="000E131D" w:rsidP="003869F2">
      <w:pPr>
        <w:spacing w:before="120" w:after="120"/>
        <w:rPr>
          <w:rFonts w:eastAsiaTheme="minorEastAsia"/>
          <w:b/>
          <w:lang w:eastAsia="zh-CN"/>
        </w:rPr>
      </w:pPr>
      <w:r w:rsidRPr="002231A6">
        <w:rPr>
          <w:rFonts w:eastAsiaTheme="minorEastAsia" w:hint="eastAsia"/>
          <w:b/>
          <w:lang w:eastAsia="zh-CN"/>
        </w:rPr>
        <w:t>P</w:t>
      </w:r>
      <w:r w:rsidRPr="002231A6">
        <w:rPr>
          <w:rFonts w:eastAsiaTheme="minorEastAsia"/>
          <w:b/>
          <w:lang w:eastAsia="zh-CN"/>
        </w:rPr>
        <w:t xml:space="preserve">roposal 1: </w:t>
      </w:r>
      <w:r w:rsidR="002231A6">
        <w:rPr>
          <w:rFonts w:eastAsiaTheme="minorEastAsia"/>
          <w:b/>
          <w:lang w:eastAsia="zh-CN"/>
        </w:rPr>
        <w:t xml:space="preserve">(for Issue 4-2) </w:t>
      </w:r>
      <w:r w:rsidRPr="002231A6">
        <w:rPr>
          <w:rFonts w:eastAsiaTheme="minorEastAsia"/>
          <w:b/>
          <w:lang w:eastAsia="zh-CN"/>
        </w:rPr>
        <w:t>RAN4 to clarify the requirements related to TN measurement skipping as:</w:t>
      </w:r>
    </w:p>
    <w:p w:rsidR="000E131D" w:rsidRPr="002231A6" w:rsidRDefault="000E131D" w:rsidP="003869F2">
      <w:pPr>
        <w:spacing w:before="120" w:after="120"/>
        <w:rPr>
          <w:rFonts w:eastAsiaTheme="minorEastAsia"/>
          <w:b/>
          <w:lang w:eastAsia="zh-CN"/>
        </w:rPr>
      </w:pPr>
      <w:r w:rsidRPr="002231A6">
        <w:rPr>
          <w:rFonts w:eastAsiaTheme="minorEastAsia"/>
          <w:b/>
          <w:lang w:eastAsia="zh-CN"/>
        </w:rPr>
        <w:t xml:space="preserve">“UE shall perform TN measurement if its estimated distance to </w:t>
      </w:r>
      <w:proofErr w:type="spellStart"/>
      <w:r w:rsidRPr="002231A6">
        <w:rPr>
          <w:rFonts w:eastAsiaTheme="minorEastAsia"/>
          <w:b/>
          <w:lang w:eastAsia="zh-CN"/>
        </w:rPr>
        <w:t>tn-ReferenceLocation</w:t>
      </w:r>
      <w:proofErr w:type="spellEnd"/>
      <w:r w:rsidRPr="002231A6">
        <w:rPr>
          <w:rFonts w:eastAsiaTheme="minorEastAsia"/>
          <w:b/>
          <w:lang w:eastAsia="zh-CN"/>
        </w:rPr>
        <w:t xml:space="preserve"> is smaller than </w:t>
      </w:r>
      <w:proofErr w:type="spellStart"/>
      <w:r w:rsidRPr="002231A6">
        <w:rPr>
          <w:rFonts w:eastAsiaTheme="minorEastAsia"/>
          <w:b/>
          <w:lang w:eastAsia="zh-CN"/>
        </w:rPr>
        <w:t>tn-DistanceRadius</w:t>
      </w:r>
      <w:proofErr w:type="spellEnd"/>
      <w:r w:rsidRPr="002231A6">
        <w:rPr>
          <w:rFonts w:eastAsiaTheme="minorEastAsia"/>
          <w:b/>
          <w:lang w:eastAsia="zh-CN"/>
        </w:rPr>
        <w:t xml:space="preserve">. The requirements apply provided that the actual distance between UE to </w:t>
      </w:r>
      <w:proofErr w:type="spellStart"/>
      <w:r w:rsidRPr="002231A6">
        <w:rPr>
          <w:rFonts w:eastAsiaTheme="minorEastAsia"/>
          <w:b/>
          <w:lang w:eastAsia="zh-CN"/>
        </w:rPr>
        <w:t>tn-ReferenceLocation</w:t>
      </w:r>
      <w:proofErr w:type="spellEnd"/>
      <w:r w:rsidRPr="002231A6">
        <w:rPr>
          <w:rFonts w:eastAsiaTheme="minorEastAsia"/>
          <w:b/>
          <w:lang w:eastAsia="zh-CN"/>
        </w:rPr>
        <w:t xml:space="preserve"> is smaller than </w:t>
      </w:r>
      <w:proofErr w:type="spellStart"/>
      <w:r w:rsidRPr="002231A6">
        <w:rPr>
          <w:rFonts w:eastAsiaTheme="minorEastAsia"/>
          <w:b/>
          <w:lang w:eastAsia="zh-CN"/>
        </w:rPr>
        <w:t>tn-DistanceRadius</w:t>
      </w:r>
      <w:proofErr w:type="spellEnd"/>
      <w:r w:rsidRPr="002231A6">
        <w:rPr>
          <w:rFonts w:eastAsiaTheme="minorEastAsia"/>
          <w:b/>
          <w:lang w:eastAsia="zh-CN"/>
        </w:rPr>
        <w:t xml:space="preserve"> – 50m</w:t>
      </w:r>
      <w:r w:rsidR="002231A6" w:rsidRPr="002231A6">
        <w:rPr>
          <w:rFonts w:eastAsiaTheme="minorEastAsia"/>
          <w:b/>
          <w:lang w:eastAsia="zh-CN"/>
        </w:rPr>
        <w:t>.</w:t>
      </w:r>
      <w:r w:rsidRPr="002231A6">
        <w:rPr>
          <w:rFonts w:eastAsiaTheme="minorEastAsia"/>
          <w:b/>
          <w:lang w:eastAsia="zh-CN"/>
        </w:rPr>
        <w:t>”</w:t>
      </w:r>
    </w:p>
    <w:p w:rsidR="003869F2" w:rsidRDefault="003869F2" w:rsidP="003869F2">
      <w:pPr>
        <w:pStyle w:val="2"/>
        <w:rPr>
          <w:lang w:eastAsia="zh-CN"/>
        </w:rPr>
      </w:pPr>
      <w:r>
        <w:rPr>
          <w:lang w:eastAsia="zh-CN"/>
        </w:rPr>
        <w:lastRenderedPageBreak/>
        <w:t>Connected</w:t>
      </w:r>
      <w:r w:rsidRPr="00E70094">
        <w:rPr>
          <w:lang w:eastAsia="zh-CN"/>
        </w:rPr>
        <w:t xml:space="preserve"> mode mobility enhancements</w:t>
      </w:r>
    </w:p>
    <w:tbl>
      <w:tblPr>
        <w:tblStyle w:val="afa"/>
        <w:tblW w:w="0" w:type="auto"/>
        <w:tblLook w:val="04A0" w:firstRow="1" w:lastRow="0" w:firstColumn="1" w:lastColumn="0" w:noHBand="0" w:noVBand="1"/>
      </w:tblPr>
      <w:tblGrid>
        <w:gridCol w:w="9621"/>
      </w:tblGrid>
      <w:tr w:rsidR="00CE2B36" w:rsidTr="00CE2B36">
        <w:tc>
          <w:tcPr>
            <w:tcW w:w="9621" w:type="dxa"/>
          </w:tcPr>
          <w:p w:rsidR="00CE2B36" w:rsidRPr="00CE2B36" w:rsidRDefault="00CE2B36" w:rsidP="00CE2B36">
            <w:pPr>
              <w:spacing w:beforeLines="0" w:before="0" w:afterLines="0" w:after="180" w:line="276" w:lineRule="auto"/>
              <w:outlineLvl w:val="2"/>
              <w:rPr>
                <w:rFonts w:eastAsia="等线"/>
                <w:b/>
                <w:sz w:val="20"/>
                <w:u w:val="single"/>
                <w:lang w:eastAsia="ko-KR"/>
              </w:rPr>
            </w:pPr>
            <w:r w:rsidRPr="00CE2B36">
              <w:rPr>
                <w:rFonts w:eastAsia="等线"/>
                <w:b/>
                <w:sz w:val="20"/>
                <w:u w:val="single"/>
                <w:lang w:eastAsia="ko-KR"/>
              </w:rPr>
              <w:t>Issue 5-2-S1: (‘Soft’ Satellite switch) RAN2 LS on soft satellite switch</w:t>
            </w:r>
          </w:p>
          <w:p w:rsidR="00CE2B36" w:rsidRPr="00CE2B36" w:rsidRDefault="00CE2B36" w:rsidP="00CE2B36">
            <w:pPr>
              <w:spacing w:beforeLines="0" w:before="0" w:afterLines="0" w:after="120" w:line="252" w:lineRule="auto"/>
              <w:ind w:firstLine="284"/>
              <w:rPr>
                <w:rFonts w:eastAsia="等线"/>
                <w:b/>
                <w:bCs/>
                <w:sz w:val="20"/>
                <w:highlight w:val="green"/>
                <w:u w:val="single"/>
                <w:lang w:eastAsia="ja-JP"/>
              </w:rPr>
            </w:pPr>
            <w:r w:rsidRPr="00CE2B36">
              <w:rPr>
                <w:rFonts w:eastAsia="等线"/>
                <w:b/>
                <w:bCs/>
                <w:sz w:val="20"/>
                <w:highlight w:val="green"/>
                <w:u w:val="single"/>
                <w:lang w:eastAsia="ja-JP"/>
              </w:rPr>
              <w:t xml:space="preserve">Agreement: (ad-hoc agreement – details for LS reply is separately discussed/approved, </w:t>
            </w:r>
            <w:proofErr w:type="spellStart"/>
            <w:r w:rsidRPr="00CE2B36">
              <w:rPr>
                <w:rFonts w:eastAsia="等线"/>
                <w:b/>
                <w:bCs/>
                <w:sz w:val="20"/>
                <w:highlight w:val="green"/>
                <w:u w:val="single"/>
                <w:lang w:eastAsia="ja-JP"/>
              </w:rPr>
              <w:t>ledy</w:t>
            </w:r>
            <w:proofErr w:type="spellEnd"/>
            <w:r w:rsidRPr="00CE2B36">
              <w:rPr>
                <w:rFonts w:eastAsia="等线"/>
                <w:b/>
                <w:bCs/>
                <w:sz w:val="20"/>
                <w:highlight w:val="green"/>
                <w:u w:val="single"/>
                <w:lang w:eastAsia="ja-JP"/>
              </w:rPr>
              <w:t xml:space="preserve"> by Apple)</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360"/>
              <w:rPr>
                <w:sz w:val="20"/>
                <w:lang w:eastAsia="ja-JP"/>
              </w:rPr>
            </w:pPr>
            <w:r w:rsidRPr="00CE2B36">
              <w:rPr>
                <w:sz w:val="20"/>
                <w:lang w:eastAsia="ja-JP"/>
              </w:rPr>
              <w:t>It is feasible that a soft satellite switch capable UE can perform downlink synchronization with the target NGSO satellite and keep the connection (DL and UL) with the source NGSO satellite simultaneously under the following conditions.</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080"/>
              <w:rPr>
                <w:sz w:val="20"/>
                <w:lang w:eastAsia="ja-JP"/>
              </w:rPr>
            </w:pPr>
            <w:r w:rsidRPr="00CE2B36">
              <w:rPr>
                <w:sz w:val="20"/>
                <w:lang w:eastAsia="ja-JP"/>
              </w:rPr>
              <w:t>Only if SSBs from the two satellites are spaced apart from each other at least by [1 OFDM symbol] in the time domain at UE Rx side.</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360"/>
              <w:rPr>
                <w:sz w:val="20"/>
                <w:lang w:eastAsia="ja-JP"/>
              </w:rPr>
            </w:pPr>
            <w:r w:rsidRPr="00CE2B36">
              <w:rPr>
                <w:sz w:val="20"/>
                <w:lang w:eastAsia="ja-JP"/>
              </w:rPr>
              <w:t xml:space="preserve">[If the UE not capable of parallelMeasurementWithoutRestriction-r17 then scheduling restriction shall be expected within the duration from </w:t>
            </w:r>
            <w:proofErr w:type="spellStart"/>
            <w:r w:rsidRPr="00CE2B36">
              <w:rPr>
                <w:sz w:val="20"/>
                <w:lang w:eastAsia="ja-JP"/>
              </w:rPr>
              <w:t>Tstart</w:t>
            </w:r>
            <w:proofErr w:type="spellEnd"/>
            <w:r w:rsidRPr="00CE2B36">
              <w:rPr>
                <w:sz w:val="20"/>
                <w:lang w:eastAsia="ja-JP"/>
              </w:rPr>
              <w:t xml:space="preserve"> to T service.]</w:t>
            </w:r>
          </w:p>
          <w:p w:rsidR="00CE2B36" w:rsidRPr="00CE2B36" w:rsidRDefault="00CE2B36" w:rsidP="00CE2B36">
            <w:pPr>
              <w:spacing w:beforeLines="0" w:before="0" w:afterLines="0" w:after="120" w:line="252" w:lineRule="auto"/>
              <w:ind w:firstLine="284"/>
              <w:rPr>
                <w:rFonts w:eastAsia="等线"/>
                <w:b/>
                <w:bCs/>
                <w:sz w:val="20"/>
                <w:highlight w:val="green"/>
                <w:u w:val="single"/>
                <w:lang w:eastAsia="ja-JP"/>
              </w:rPr>
            </w:pPr>
            <w:r w:rsidRPr="00CE2B36">
              <w:rPr>
                <w:rFonts w:eastAsia="等线"/>
                <w:b/>
                <w:bCs/>
                <w:sz w:val="20"/>
                <w:highlight w:val="green"/>
                <w:u w:val="single"/>
                <w:lang w:eastAsia="ja-JP"/>
              </w:rPr>
              <w:t xml:space="preserve">Agreement: </w:t>
            </w:r>
          </w:p>
          <w:p w:rsidR="00CE2B36" w:rsidRDefault="00CE2B36" w:rsidP="00CE2B36">
            <w:pPr>
              <w:spacing w:before="120" w:after="120"/>
              <w:rPr>
                <w:rFonts w:eastAsiaTheme="minorEastAsia"/>
                <w:lang w:eastAsia="zh-CN"/>
              </w:rPr>
            </w:pPr>
            <w:r w:rsidRPr="00CE2B36">
              <w:rPr>
                <w:rFonts w:eastAsia="等线"/>
                <w:bCs/>
                <w:sz w:val="20"/>
                <w:u w:val="single"/>
                <w:lang w:eastAsia="ja-JP"/>
              </w:rPr>
              <w:t xml:space="preserve">Further discuss on the solutions of </w:t>
            </w:r>
            <w:r w:rsidRPr="00CE2B36">
              <w:rPr>
                <w:rFonts w:eastAsia="等线"/>
                <w:sz w:val="20"/>
                <w:lang w:eastAsia="ja-JP"/>
              </w:rPr>
              <w:t>alleviating the scheduling restriction problem can be further discussed in maintenance phase.</w:t>
            </w:r>
          </w:p>
        </w:tc>
      </w:tr>
    </w:tbl>
    <w:p w:rsidR="003869F2" w:rsidRDefault="002231A6" w:rsidP="003869F2">
      <w:pPr>
        <w:spacing w:before="120" w:after="120"/>
        <w:rPr>
          <w:rFonts w:eastAsiaTheme="minorEastAsia"/>
          <w:lang w:eastAsia="zh-CN"/>
        </w:rPr>
      </w:pPr>
      <w:r>
        <w:rPr>
          <w:rFonts w:eastAsiaTheme="minorEastAsia"/>
          <w:lang w:eastAsia="zh-CN"/>
        </w:rPr>
        <w:t xml:space="preserve">Performing sync towards the target satellite may cause scheduling restriction. Technically, UE only needs to access the target satellite during the SSB occasions of the target satellite, which is determined by </w:t>
      </w:r>
      <w:r w:rsidRPr="002231A6">
        <w:rPr>
          <w:rFonts w:eastAsiaTheme="minorEastAsia"/>
          <w:lang w:eastAsia="zh-CN"/>
        </w:rPr>
        <w:t>SMTC of serving cell</w:t>
      </w:r>
      <w:r>
        <w:rPr>
          <w:rFonts w:eastAsiaTheme="minorEastAsia"/>
          <w:lang w:eastAsia="zh-CN"/>
        </w:rPr>
        <w:t>,</w:t>
      </w:r>
      <w:r w:rsidRPr="002231A6">
        <w:rPr>
          <w:rFonts w:eastAsiaTheme="minorEastAsia"/>
          <w:lang w:eastAsia="zh-CN"/>
        </w:rPr>
        <w:t xml:space="preserve"> </w:t>
      </w:r>
      <w:r>
        <w:rPr>
          <w:rFonts w:eastAsiaTheme="minorEastAsia"/>
          <w:lang w:eastAsia="zh-CN"/>
        </w:rPr>
        <w:t xml:space="preserve">broadcasted </w:t>
      </w:r>
      <w:proofErr w:type="spellStart"/>
      <w:r w:rsidRPr="002231A6">
        <w:rPr>
          <w:rFonts w:eastAsiaTheme="minorEastAsia"/>
          <w:lang w:eastAsia="zh-CN"/>
        </w:rPr>
        <w:t>ssb-TimeOffset</w:t>
      </w:r>
      <w:proofErr w:type="spellEnd"/>
      <w:r>
        <w:rPr>
          <w:rFonts w:eastAsiaTheme="minorEastAsia"/>
          <w:lang w:eastAsia="zh-CN"/>
        </w:rPr>
        <w:t xml:space="preserve">, and </w:t>
      </w:r>
      <w:r w:rsidRPr="002231A6">
        <w:rPr>
          <w:rFonts w:eastAsiaTheme="minorEastAsia"/>
          <w:lang w:eastAsia="zh-CN"/>
        </w:rPr>
        <w:t>PDD</w:t>
      </w:r>
      <w:r>
        <w:rPr>
          <w:rFonts w:eastAsiaTheme="minorEastAsia"/>
          <w:lang w:eastAsia="zh-CN"/>
        </w:rPr>
        <w:t xml:space="preserve"> between serving and target satellite as observed by UE. </w:t>
      </w:r>
      <w:r w:rsidR="00270727">
        <w:rPr>
          <w:rFonts w:eastAsiaTheme="minorEastAsia"/>
          <w:lang w:eastAsia="zh-CN"/>
        </w:rPr>
        <w:t>However, the PDD is not known to the source cell, so based on current agreement scheduling restriction is allowed in the whole duration from s-Start to t-Service.</w:t>
      </w:r>
    </w:p>
    <w:p w:rsidR="002231A6" w:rsidRDefault="00873FFD" w:rsidP="003869F2">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 current agreement somehow mixed the requirement for UE and the reaction of NW. RAN4 defines scheduling restriction as a UE requirement, so it should be only allowed during SSB occasions of the target satellite. There is no need to define how NW handles the possible scheduling restriction. NW may choose to completely ignore the restriction, or NW may stop scheduling during SSB occasions without considering PDD, or NW may take its own assumptions on the PDD, or NW may stop scheduling during the whole duration from s-Start to t-Service. It is all up to NW implementation, and should not be limited in spec. The spec should define UE requirement which is clear regarding where </w:t>
      </w:r>
      <w:r w:rsidR="009B5327">
        <w:rPr>
          <w:rFonts w:eastAsiaTheme="minorEastAsia"/>
          <w:lang w:eastAsia="zh-CN"/>
        </w:rPr>
        <w:t>restriction would happen.</w:t>
      </w:r>
    </w:p>
    <w:p w:rsidR="009B5327" w:rsidRDefault="009B5327" w:rsidP="003869F2">
      <w:pPr>
        <w:spacing w:before="120" w:after="120"/>
        <w:rPr>
          <w:rFonts w:eastAsiaTheme="minorEastAsia"/>
          <w:lang w:eastAsia="zh-CN"/>
        </w:rPr>
      </w:pPr>
      <w:r>
        <w:rPr>
          <w:rFonts w:eastAsiaTheme="minorEastAsia"/>
          <w:lang w:eastAsia="zh-CN"/>
        </w:rPr>
        <w:t xml:space="preserve">We do not have strong view whether to introduce mechanisms to allow NW to get better knowledge of where scheduling restriction may happen. </w:t>
      </w:r>
    </w:p>
    <w:p w:rsidR="002231A6" w:rsidRPr="002231A6" w:rsidRDefault="002231A6" w:rsidP="009B5327">
      <w:pPr>
        <w:spacing w:before="120" w:after="120"/>
        <w:rPr>
          <w:rFonts w:eastAsiaTheme="minorEastAsia"/>
          <w:b/>
          <w:lang w:eastAsia="zh-CN"/>
        </w:rPr>
      </w:pPr>
      <w:r w:rsidRPr="002231A6">
        <w:rPr>
          <w:rFonts w:eastAsiaTheme="minorEastAsia" w:hint="eastAsia"/>
          <w:b/>
          <w:lang w:eastAsia="zh-CN"/>
        </w:rPr>
        <w:t>P</w:t>
      </w:r>
      <w:r w:rsidRPr="002231A6">
        <w:rPr>
          <w:rFonts w:eastAsiaTheme="minorEastAsia"/>
          <w:b/>
          <w:lang w:eastAsia="zh-CN"/>
        </w:rPr>
        <w:t xml:space="preserve">roposal </w:t>
      </w:r>
      <w:r>
        <w:rPr>
          <w:rFonts w:eastAsiaTheme="minorEastAsia"/>
          <w:b/>
          <w:lang w:eastAsia="zh-CN"/>
        </w:rPr>
        <w:t>2</w:t>
      </w:r>
      <w:r w:rsidRPr="002231A6">
        <w:rPr>
          <w:rFonts w:eastAsiaTheme="minorEastAsia"/>
          <w:b/>
          <w:lang w:eastAsia="zh-CN"/>
        </w:rPr>
        <w:t xml:space="preserve">: </w:t>
      </w:r>
      <w:r>
        <w:rPr>
          <w:rFonts w:eastAsiaTheme="minorEastAsia"/>
          <w:b/>
          <w:lang w:eastAsia="zh-CN"/>
        </w:rPr>
        <w:t xml:space="preserve">(for Issue </w:t>
      </w:r>
      <w:r w:rsidR="009B5327" w:rsidRPr="00CE2B36">
        <w:rPr>
          <w:rFonts w:eastAsia="等线"/>
          <w:b/>
          <w:sz w:val="20"/>
          <w:u w:val="single"/>
          <w:lang w:eastAsia="ko-KR"/>
        </w:rPr>
        <w:t>5-2-S</w:t>
      </w:r>
      <w:r w:rsidR="009B5327">
        <w:rPr>
          <w:rFonts w:eastAsia="等线"/>
          <w:b/>
          <w:sz w:val="20"/>
          <w:u w:val="single"/>
          <w:lang w:eastAsia="ko-KR"/>
        </w:rPr>
        <w:t>1</w:t>
      </w:r>
      <w:r>
        <w:rPr>
          <w:rFonts w:eastAsiaTheme="minorEastAsia"/>
          <w:b/>
          <w:lang w:eastAsia="zh-CN"/>
        </w:rPr>
        <w:t xml:space="preserve">) </w:t>
      </w:r>
      <w:r w:rsidR="009B5327">
        <w:rPr>
          <w:rFonts w:eastAsiaTheme="minorEastAsia"/>
          <w:b/>
          <w:lang w:eastAsia="zh-CN"/>
        </w:rPr>
        <w:t>RAN4 to define scheduling restriction during soft satellite switch from UE perspecti</w:t>
      </w:r>
      <w:r w:rsidR="009B5327" w:rsidRPr="009B5327">
        <w:rPr>
          <w:rFonts w:eastAsiaTheme="minorEastAsia"/>
          <w:b/>
          <w:lang w:eastAsia="zh-CN"/>
        </w:rPr>
        <w:t>ve, i.e. scheduling restriction</w:t>
      </w:r>
      <w:r w:rsidR="009B5327" w:rsidRPr="009B5327">
        <w:rPr>
          <w:b/>
        </w:rPr>
        <w:t xml:space="preserve"> are </w:t>
      </w:r>
      <w:r w:rsidR="009B5327" w:rsidRPr="009B5327">
        <w:rPr>
          <w:rFonts w:eastAsiaTheme="minorEastAsia"/>
          <w:b/>
          <w:lang w:eastAsia="zh-CN"/>
        </w:rPr>
        <w:t xml:space="preserve">allowed </w:t>
      </w:r>
      <w:r w:rsidR="009B5327">
        <w:rPr>
          <w:rFonts w:eastAsiaTheme="minorEastAsia"/>
          <w:b/>
          <w:lang w:eastAsia="zh-CN"/>
        </w:rPr>
        <w:t xml:space="preserve">only </w:t>
      </w:r>
      <w:r w:rsidR="009B5327" w:rsidRPr="009B5327">
        <w:rPr>
          <w:rFonts w:eastAsiaTheme="minorEastAsia"/>
          <w:b/>
          <w:lang w:eastAsia="zh-CN"/>
        </w:rPr>
        <w:t>during SSB occasions of the target satellite</w:t>
      </w:r>
      <w:r w:rsidR="009B5327">
        <w:rPr>
          <w:rFonts w:eastAsiaTheme="minorEastAsia"/>
          <w:b/>
          <w:lang w:eastAsia="zh-CN"/>
        </w:rPr>
        <w:t>.</w:t>
      </w:r>
    </w:p>
    <w:tbl>
      <w:tblPr>
        <w:tblStyle w:val="afa"/>
        <w:tblW w:w="0" w:type="auto"/>
        <w:tblLook w:val="04A0" w:firstRow="1" w:lastRow="0" w:firstColumn="1" w:lastColumn="0" w:noHBand="0" w:noVBand="1"/>
      </w:tblPr>
      <w:tblGrid>
        <w:gridCol w:w="9621"/>
      </w:tblGrid>
      <w:tr w:rsidR="00CE2B36" w:rsidTr="00CE2B36">
        <w:tc>
          <w:tcPr>
            <w:tcW w:w="9621" w:type="dxa"/>
          </w:tcPr>
          <w:p w:rsidR="00CE2B36" w:rsidRPr="00CE2B36" w:rsidRDefault="00CE2B36" w:rsidP="00CE2B36">
            <w:pPr>
              <w:spacing w:beforeLines="0" w:before="0" w:afterLines="0" w:after="180" w:line="276" w:lineRule="auto"/>
              <w:outlineLvl w:val="2"/>
              <w:rPr>
                <w:rFonts w:eastAsia="等线"/>
                <w:b/>
                <w:sz w:val="20"/>
                <w:u w:val="single"/>
                <w:lang w:eastAsia="ko-KR"/>
              </w:rPr>
            </w:pPr>
            <w:r w:rsidRPr="00CE2B36">
              <w:rPr>
                <w:rFonts w:eastAsia="等线"/>
                <w:b/>
                <w:sz w:val="20"/>
                <w:u w:val="single"/>
                <w:lang w:eastAsia="ko-KR"/>
              </w:rPr>
              <w:t>Issue 5-2-S2: (‘Soft’ Satellite switch) Interruption time</w:t>
            </w:r>
          </w:p>
          <w:p w:rsidR="00CE2B36" w:rsidRPr="00CE2B36" w:rsidRDefault="00CE2B36" w:rsidP="00CE2B36">
            <w:pPr>
              <w:spacing w:beforeLines="0" w:before="0" w:afterLines="0" w:after="120" w:line="252" w:lineRule="auto"/>
              <w:ind w:firstLine="284"/>
              <w:rPr>
                <w:rFonts w:eastAsia="等线"/>
                <w:b/>
                <w:bCs/>
                <w:sz w:val="20"/>
                <w:u w:val="single"/>
                <w:lang w:eastAsia="ja-JP"/>
              </w:rPr>
            </w:pPr>
            <w:r w:rsidRPr="00CE2B36">
              <w:rPr>
                <w:rFonts w:eastAsia="等线"/>
                <w:b/>
                <w:bCs/>
                <w:sz w:val="20"/>
                <w:u w:val="single"/>
                <w:lang w:eastAsia="ja-JP"/>
              </w:rPr>
              <w:t>Agreement: (Needs online discussion)</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CE2B36">
              <w:rPr>
                <w:sz w:val="20"/>
                <w:lang w:eastAsia="ja-JP"/>
              </w:rPr>
              <w:t>The starting point of the downlink synchronization time</w:t>
            </w:r>
            <w:r w:rsidRPr="00CE2B36">
              <w:rPr>
                <w:strike/>
                <w:sz w:val="20"/>
                <w:lang w:eastAsia="ja-JP"/>
              </w:rPr>
              <w:t>/interruption time</w:t>
            </w:r>
            <w:r w:rsidRPr="00CE2B36">
              <w:rPr>
                <w:sz w:val="20"/>
                <w:lang w:eastAsia="ja-JP"/>
              </w:rPr>
              <w:t>.</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CE2B36">
              <w:rPr>
                <w:sz w:val="20"/>
                <w:lang w:eastAsia="ja-JP"/>
              </w:rPr>
              <w:t>Between t-</w:t>
            </w:r>
            <w:proofErr w:type="spellStart"/>
            <w:r w:rsidRPr="00CE2B36">
              <w:rPr>
                <w:sz w:val="20"/>
                <w:lang w:eastAsia="ja-JP"/>
              </w:rPr>
              <w:t>serviceStart</w:t>
            </w:r>
            <w:proofErr w:type="spellEnd"/>
            <w:r w:rsidRPr="00CE2B36">
              <w:rPr>
                <w:sz w:val="20"/>
                <w:lang w:eastAsia="ja-JP"/>
              </w:rPr>
              <w:t xml:space="preserve"> and t-Service, the exact starting time is up to UE implementation</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CE2B36">
              <w:rPr>
                <w:sz w:val="20"/>
                <w:lang w:eastAsia="ja-JP"/>
              </w:rPr>
              <w:t>The starting point of the interruption time.</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CE2B36">
              <w:rPr>
                <w:sz w:val="20"/>
                <w:lang w:eastAsia="ja-JP"/>
              </w:rPr>
              <w:t>t-Service</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0"/>
                <w:highlight w:val="green"/>
                <w:lang w:eastAsia="ja-JP"/>
              </w:rPr>
            </w:pPr>
            <w:r w:rsidRPr="00CE2B36">
              <w:rPr>
                <w:b/>
                <w:bCs/>
                <w:sz w:val="20"/>
                <w:highlight w:val="green"/>
                <w:u w:val="single"/>
                <w:lang w:eastAsia="ja-JP"/>
              </w:rPr>
              <w:t xml:space="preserve">Online </w:t>
            </w:r>
            <w:r w:rsidRPr="00CE2B36">
              <w:rPr>
                <w:b/>
                <w:sz w:val="20"/>
                <w:highlight w:val="green"/>
                <w:lang w:eastAsia="ja-JP"/>
              </w:rPr>
              <w:t>Agreement</w:t>
            </w:r>
            <w:r w:rsidRPr="00CE2B36">
              <w:rPr>
                <w:sz w:val="20"/>
                <w:highlight w:val="green"/>
                <w:lang w:eastAsia="ja-JP"/>
              </w:rPr>
              <w:t>: Satellite switch latency Requirement</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CE2B36">
              <w:rPr>
                <w:sz w:val="20"/>
                <w:lang w:eastAsia="ja-JP"/>
              </w:rPr>
              <w:t>If t-Service – t-</w:t>
            </w:r>
            <w:proofErr w:type="spellStart"/>
            <w:r w:rsidRPr="00CE2B36">
              <w:rPr>
                <w:sz w:val="20"/>
                <w:lang w:eastAsia="ja-JP"/>
              </w:rPr>
              <w:t>serviceStart</w:t>
            </w:r>
            <w:proofErr w:type="spellEnd"/>
            <w:r w:rsidRPr="00CE2B36">
              <w:rPr>
                <w:sz w:val="20"/>
                <w:lang w:eastAsia="ja-JP"/>
              </w:rPr>
              <w:t xml:space="preserve"> &gt;= </w:t>
            </w:r>
            <w:proofErr w:type="spellStart"/>
            <w:r w:rsidRPr="00CE2B36">
              <w:rPr>
                <w:sz w:val="20"/>
                <w:lang w:eastAsia="ja-JP"/>
              </w:rPr>
              <w:t>Tsearch</w:t>
            </w:r>
            <w:proofErr w:type="spellEnd"/>
            <w:r w:rsidRPr="00CE2B36">
              <w:rPr>
                <w:sz w:val="20"/>
                <w:lang w:eastAsia="ja-JP"/>
              </w:rPr>
              <w:t xml:space="preserve"> + T∆ + </w:t>
            </w:r>
            <w:proofErr w:type="spellStart"/>
            <w:r w:rsidRPr="00CE2B36">
              <w:rPr>
                <w:sz w:val="20"/>
                <w:lang w:eastAsia="ja-JP"/>
              </w:rPr>
              <w:t>Tmargin</w:t>
            </w:r>
            <w:proofErr w:type="spellEnd"/>
            <w:r w:rsidRPr="00CE2B36">
              <w:rPr>
                <w:sz w:val="20"/>
                <w:lang w:eastAsia="ja-JP"/>
              </w:rPr>
              <w:t xml:space="preserve"> and UE is able to perform downlink synchronization with the target NGSO satellite and keep the connection (DL and UL) with the source NGSO satellite simultaneously</w:t>
            </w:r>
          </w:p>
          <w:p w:rsidR="00CE2B36" w:rsidRPr="00CE2B36" w:rsidRDefault="00CE2B36" w:rsidP="00CE2B36">
            <w:pPr>
              <w:numPr>
                <w:ilvl w:val="2"/>
                <w:numId w:val="20"/>
              </w:numPr>
              <w:overflowPunct w:val="0"/>
              <w:autoSpaceDE w:val="0"/>
              <w:autoSpaceDN w:val="0"/>
              <w:adjustRightInd w:val="0"/>
              <w:spacing w:beforeLines="0" w:before="0" w:afterLines="0" w:after="180" w:line="276" w:lineRule="auto"/>
              <w:ind w:left="2084"/>
              <w:textAlignment w:val="baseline"/>
              <w:rPr>
                <w:sz w:val="20"/>
                <w:lang w:eastAsia="ja-JP"/>
              </w:rPr>
            </w:pPr>
            <w:r w:rsidRPr="00CE2B36">
              <w:rPr>
                <w:sz w:val="20"/>
                <w:lang w:eastAsia="ja-JP"/>
              </w:rPr>
              <w:t xml:space="preserve">Satellite switch </w:t>
            </w:r>
            <w:r w:rsidRPr="00CE2B36">
              <w:rPr>
                <w:b/>
                <w:sz w:val="20"/>
                <w:u w:val="single"/>
                <w:lang w:eastAsia="ja-JP"/>
              </w:rPr>
              <w:t>ending pint</w:t>
            </w:r>
            <w:r w:rsidRPr="00CE2B36">
              <w:rPr>
                <w:sz w:val="20"/>
                <w:lang w:eastAsia="ja-JP"/>
              </w:rPr>
              <w:t xml:space="preserve"> is </w:t>
            </w:r>
            <w:r w:rsidRPr="00CE2B36">
              <w:rPr>
                <w:b/>
                <w:sz w:val="20"/>
                <w:u w:val="single"/>
                <w:lang w:eastAsia="ja-JP"/>
              </w:rPr>
              <w:t>no later than</w:t>
            </w:r>
            <w:r w:rsidRPr="00CE2B36">
              <w:rPr>
                <w:sz w:val="20"/>
                <w:lang w:eastAsia="ja-JP"/>
              </w:rPr>
              <w:t xml:space="preserve"> is </w:t>
            </w:r>
            <w:proofErr w:type="spellStart"/>
            <w:r w:rsidRPr="00CE2B36">
              <w:rPr>
                <w:sz w:val="20"/>
                <w:lang w:eastAsia="ja-JP"/>
              </w:rPr>
              <w:t>Tprocessing</w:t>
            </w:r>
            <w:proofErr w:type="spellEnd"/>
            <w:r w:rsidRPr="00CE2B36">
              <w:rPr>
                <w:sz w:val="20"/>
                <w:lang w:eastAsia="ja-JP"/>
              </w:rPr>
              <w:t xml:space="preserve"> + TIU from t-Service</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CE2B36">
              <w:rPr>
                <w:sz w:val="20"/>
                <w:lang w:eastAsia="ja-JP"/>
              </w:rPr>
              <w:lastRenderedPageBreak/>
              <w:t>Otherwise</w:t>
            </w:r>
          </w:p>
          <w:p w:rsidR="00CE2B36" w:rsidRPr="00CE2B36" w:rsidRDefault="00CE2B36" w:rsidP="00CE2B36">
            <w:pPr>
              <w:numPr>
                <w:ilvl w:val="2"/>
                <w:numId w:val="20"/>
              </w:numPr>
              <w:overflowPunct w:val="0"/>
              <w:autoSpaceDE w:val="0"/>
              <w:autoSpaceDN w:val="0"/>
              <w:adjustRightInd w:val="0"/>
              <w:spacing w:beforeLines="0" w:before="0" w:afterLines="0" w:after="180" w:line="276" w:lineRule="auto"/>
              <w:ind w:left="2084"/>
              <w:textAlignment w:val="baseline"/>
              <w:rPr>
                <w:sz w:val="20"/>
                <w:lang w:eastAsia="ja-JP"/>
              </w:rPr>
            </w:pPr>
            <w:r w:rsidRPr="00CE2B36">
              <w:rPr>
                <w:sz w:val="20"/>
                <w:lang w:eastAsia="ja-JP"/>
              </w:rPr>
              <w:t xml:space="preserve">Satellite switch </w:t>
            </w:r>
            <w:r w:rsidRPr="00CE2B36">
              <w:rPr>
                <w:strike/>
                <w:sz w:val="20"/>
                <w:lang w:eastAsia="ja-JP"/>
              </w:rPr>
              <w:t>latency</w:t>
            </w:r>
            <w:r w:rsidRPr="00CE2B36">
              <w:rPr>
                <w:sz w:val="20"/>
                <w:lang w:eastAsia="ja-JP"/>
              </w:rPr>
              <w:t xml:space="preserve"> </w:t>
            </w:r>
            <w:r w:rsidRPr="00CE2B36">
              <w:rPr>
                <w:b/>
                <w:sz w:val="20"/>
                <w:u w:val="single"/>
                <w:lang w:eastAsia="ja-JP"/>
              </w:rPr>
              <w:t>ending pint</w:t>
            </w:r>
            <w:r w:rsidRPr="00CE2B36">
              <w:rPr>
                <w:sz w:val="20"/>
                <w:lang w:eastAsia="ja-JP"/>
              </w:rPr>
              <w:t xml:space="preserve"> is </w:t>
            </w:r>
            <w:r w:rsidRPr="00CE2B36">
              <w:rPr>
                <w:b/>
                <w:sz w:val="20"/>
                <w:u w:val="single"/>
                <w:lang w:eastAsia="ja-JP"/>
              </w:rPr>
              <w:t>no later than</w:t>
            </w:r>
            <w:r w:rsidRPr="00CE2B36">
              <w:rPr>
                <w:sz w:val="20"/>
                <w:lang w:eastAsia="ja-JP"/>
              </w:rPr>
              <w:t xml:space="preserve"> </w:t>
            </w:r>
            <w:proofErr w:type="spellStart"/>
            <w:r w:rsidRPr="00CE2B36">
              <w:rPr>
                <w:sz w:val="20"/>
                <w:lang w:eastAsia="ja-JP"/>
              </w:rPr>
              <w:t>Tsearch</w:t>
            </w:r>
            <w:proofErr w:type="spellEnd"/>
            <w:r w:rsidRPr="00CE2B36">
              <w:rPr>
                <w:sz w:val="20"/>
                <w:lang w:eastAsia="ja-JP"/>
              </w:rPr>
              <w:t xml:space="preserve"> + T∆ + </w:t>
            </w:r>
            <w:proofErr w:type="spellStart"/>
            <w:r w:rsidRPr="00CE2B36">
              <w:rPr>
                <w:sz w:val="20"/>
                <w:lang w:eastAsia="ja-JP"/>
              </w:rPr>
              <w:t>Tmargin</w:t>
            </w:r>
            <w:proofErr w:type="spellEnd"/>
            <w:r w:rsidRPr="00CE2B36">
              <w:rPr>
                <w:sz w:val="20"/>
                <w:lang w:eastAsia="ja-JP"/>
              </w:rPr>
              <w:t xml:space="preserve"> + </w:t>
            </w:r>
            <w:proofErr w:type="spellStart"/>
            <w:r w:rsidRPr="00CE2B36">
              <w:rPr>
                <w:sz w:val="20"/>
                <w:lang w:eastAsia="ja-JP"/>
              </w:rPr>
              <w:t>Tprocessing</w:t>
            </w:r>
            <w:proofErr w:type="spellEnd"/>
            <w:r w:rsidRPr="00CE2B36">
              <w:rPr>
                <w:sz w:val="20"/>
                <w:lang w:eastAsia="ja-JP"/>
              </w:rPr>
              <w:t xml:space="preserve"> + TIU from t-</w:t>
            </w:r>
            <w:proofErr w:type="spellStart"/>
            <w:r w:rsidRPr="00CE2B36">
              <w:rPr>
                <w:sz w:val="20"/>
                <w:lang w:eastAsia="ja-JP"/>
              </w:rPr>
              <w:t>serviceStart</w:t>
            </w:r>
            <w:proofErr w:type="spellEnd"/>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CE2B36">
              <w:rPr>
                <w:sz w:val="20"/>
                <w:lang w:eastAsia="ja-JP"/>
              </w:rPr>
              <w:t>Interruption is allowed only after t-Service</w:t>
            </w:r>
          </w:p>
          <w:p w:rsidR="00CE2B36" w:rsidRPr="00CE2B36" w:rsidRDefault="00CE2B36" w:rsidP="00CE2B36">
            <w:pPr>
              <w:spacing w:beforeLines="0" w:before="0" w:afterLines="0" w:after="120" w:line="252" w:lineRule="auto"/>
              <w:ind w:firstLine="284"/>
              <w:rPr>
                <w:rFonts w:eastAsia="等线"/>
                <w:b/>
                <w:bCs/>
                <w:sz w:val="20"/>
                <w:highlight w:val="green"/>
                <w:u w:val="single"/>
                <w:lang w:eastAsia="ja-JP"/>
              </w:rPr>
            </w:pPr>
            <w:r w:rsidRPr="00CE2B36">
              <w:rPr>
                <w:rFonts w:eastAsia="等线"/>
                <w:b/>
                <w:bCs/>
                <w:sz w:val="20"/>
                <w:highlight w:val="green"/>
                <w:u w:val="single"/>
                <w:lang w:eastAsia="ja-JP"/>
              </w:rPr>
              <w:t xml:space="preserve">Agreement: </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1"/>
                <w:lang w:eastAsia="ja-JP"/>
              </w:rPr>
            </w:pPr>
            <w:r w:rsidRPr="00CE2B36">
              <w:rPr>
                <w:sz w:val="21"/>
                <w:lang w:eastAsia="ja-JP"/>
              </w:rPr>
              <w:t>Satellite switch delay (</w:t>
            </w:r>
            <w:proofErr w:type="spellStart"/>
            <w:r w:rsidRPr="00CE2B36">
              <w:rPr>
                <w:sz w:val="21"/>
                <w:lang w:eastAsia="ja-JP"/>
              </w:rPr>
              <w:t>Tsoft</w:t>
            </w:r>
            <w:proofErr w:type="spellEnd"/>
            <w:r w:rsidRPr="00CE2B36">
              <w:rPr>
                <w:sz w:val="21"/>
                <w:lang w:eastAsia="ja-JP"/>
              </w:rPr>
              <w:t>-switch), from t-</w:t>
            </w:r>
            <w:proofErr w:type="spellStart"/>
            <w:r w:rsidRPr="00CE2B36">
              <w:rPr>
                <w:sz w:val="21"/>
                <w:lang w:eastAsia="ja-JP"/>
              </w:rPr>
              <w:t>serviceStart</w:t>
            </w:r>
            <w:proofErr w:type="spellEnd"/>
            <w:r w:rsidRPr="00CE2B36">
              <w:rPr>
                <w:sz w:val="21"/>
                <w:lang w:eastAsia="ja-JP"/>
              </w:rPr>
              <w:t xml:space="preserve"> to the time instance for the first UL transmission to the target satellite, is defined as below:</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1"/>
                <w:lang w:eastAsia="ja-JP"/>
              </w:rPr>
            </w:pPr>
            <w:proofErr w:type="spellStart"/>
            <w:r w:rsidRPr="00CE2B36">
              <w:rPr>
                <w:sz w:val="21"/>
                <w:lang w:eastAsia="ja-JP"/>
              </w:rPr>
              <w:t>Tsoft</w:t>
            </w:r>
            <w:proofErr w:type="spellEnd"/>
            <w:r w:rsidRPr="00CE2B36">
              <w:rPr>
                <w:sz w:val="21"/>
                <w:lang w:eastAsia="ja-JP"/>
              </w:rPr>
              <w:t xml:space="preserve">-switch = </w:t>
            </w:r>
            <w:proofErr w:type="gramStart"/>
            <w:r w:rsidRPr="00CE2B36">
              <w:rPr>
                <w:sz w:val="21"/>
                <w:lang w:eastAsia="ja-JP"/>
              </w:rPr>
              <w:t>max(</w:t>
            </w:r>
            <w:proofErr w:type="gramEnd"/>
            <w:r w:rsidRPr="00CE2B36">
              <w:rPr>
                <w:sz w:val="21"/>
                <w:lang w:eastAsia="ja-JP"/>
              </w:rPr>
              <w:t>t-Service - t-</w:t>
            </w:r>
            <w:proofErr w:type="spellStart"/>
            <w:r w:rsidRPr="00CE2B36">
              <w:rPr>
                <w:sz w:val="21"/>
                <w:lang w:eastAsia="ja-JP"/>
              </w:rPr>
              <w:t>serviceStart</w:t>
            </w:r>
            <w:proofErr w:type="spellEnd"/>
            <w:r w:rsidRPr="00CE2B36">
              <w:rPr>
                <w:sz w:val="21"/>
                <w:lang w:eastAsia="ja-JP"/>
              </w:rPr>
              <w:t xml:space="preserve">, </w:t>
            </w:r>
            <w:proofErr w:type="spellStart"/>
            <w:r w:rsidRPr="00CE2B36">
              <w:rPr>
                <w:sz w:val="21"/>
                <w:lang w:eastAsia="ja-JP"/>
              </w:rPr>
              <w:t>Tsearch</w:t>
            </w:r>
            <w:proofErr w:type="spellEnd"/>
            <w:r w:rsidRPr="00CE2B36">
              <w:rPr>
                <w:sz w:val="21"/>
                <w:lang w:eastAsia="ja-JP"/>
              </w:rPr>
              <w:t xml:space="preserve"> + T∆ + </w:t>
            </w:r>
            <w:proofErr w:type="spellStart"/>
            <w:r w:rsidRPr="00CE2B36">
              <w:rPr>
                <w:sz w:val="21"/>
                <w:lang w:eastAsia="ja-JP"/>
              </w:rPr>
              <w:t>Tmargin</w:t>
            </w:r>
            <w:proofErr w:type="spellEnd"/>
            <w:r w:rsidRPr="00CE2B36">
              <w:rPr>
                <w:sz w:val="21"/>
                <w:lang w:eastAsia="ja-JP"/>
              </w:rPr>
              <w:t xml:space="preserve">) + </w:t>
            </w:r>
            <w:proofErr w:type="spellStart"/>
            <w:r w:rsidRPr="00CE2B36">
              <w:rPr>
                <w:sz w:val="21"/>
                <w:lang w:eastAsia="ja-JP"/>
              </w:rPr>
              <w:t>Tprocessing</w:t>
            </w:r>
            <w:proofErr w:type="spellEnd"/>
            <w:r w:rsidRPr="00CE2B36">
              <w:rPr>
                <w:sz w:val="21"/>
                <w:lang w:eastAsia="ja-JP"/>
              </w:rPr>
              <w:t xml:space="preserve"> + TIU</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1"/>
                <w:lang w:eastAsia="ja-JP"/>
              </w:rPr>
            </w:pPr>
            <w:r w:rsidRPr="00CE2B36">
              <w:rPr>
                <w:sz w:val="21"/>
                <w:lang w:eastAsia="ja-JP"/>
              </w:rPr>
              <w:t>‘The time instance for the first UL transmission to the target satellite’ is no earlier than t-Service.</w:t>
            </w:r>
          </w:p>
          <w:p w:rsidR="00CE2B36" w:rsidRPr="00CE2B36" w:rsidRDefault="00CE2B36" w:rsidP="00CE2B36">
            <w:pPr>
              <w:spacing w:beforeLines="0" w:before="0" w:afterLines="0" w:after="120" w:line="252" w:lineRule="auto"/>
              <w:ind w:firstLine="284"/>
              <w:rPr>
                <w:rFonts w:eastAsia="等线"/>
                <w:b/>
                <w:bCs/>
                <w:sz w:val="20"/>
                <w:highlight w:val="green"/>
                <w:u w:val="single"/>
                <w:lang w:eastAsia="ja-JP"/>
              </w:rPr>
            </w:pPr>
            <w:r w:rsidRPr="00CE2B36">
              <w:rPr>
                <w:rFonts w:eastAsia="等线"/>
                <w:b/>
                <w:bCs/>
                <w:sz w:val="20"/>
                <w:highlight w:val="green"/>
                <w:u w:val="single"/>
                <w:lang w:eastAsia="zh-CN"/>
              </w:rPr>
              <w:t>O</w:t>
            </w:r>
            <w:r w:rsidRPr="00CE2B36">
              <w:rPr>
                <w:rFonts w:eastAsia="等线"/>
                <w:b/>
                <w:bCs/>
                <w:sz w:val="20"/>
                <w:highlight w:val="green"/>
                <w:u w:val="single"/>
                <w:lang w:eastAsia="ja-JP"/>
              </w:rPr>
              <w:t>nline Agreement:</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proofErr w:type="spellStart"/>
            <w:r w:rsidRPr="00CE2B36">
              <w:rPr>
                <w:sz w:val="20"/>
                <w:lang w:eastAsia="ja-JP"/>
              </w:rPr>
              <w:t>Tsearch</w:t>
            </w:r>
            <w:proofErr w:type="spellEnd"/>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proofErr w:type="spellStart"/>
            <w:r w:rsidRPr="00CE2B36">
              <w:rPr>
                <w:sz w:val="20"/>
                <w:lang w:eastAsia="ja-JP"/>
              </w:rPr>
              <w:t>Tfirst_SSB</w:t>
            </w:r>
            <w:proofErr w:type="spellEnd"/>
            <w:r w:rsidRPr="00CE2B36">
              <w:rPr>
                <w:sz w:val="20"/>
                <w:lang w:eastAsia="ja-JP"/>
              </w:rPr>
              <w:t xml:space="preserve"> [</w:t>
            </w:r>
            <w:proofErr w:type="spellStart"/>
            <w:r w:rsidRPr="00CE2B36">
              <w:rPr>
                <w:sz w:val="20"/>
                <w:lang w:eastAsia="ja-JP"/>
              </w:rPr>
              <w:t>ms</w:t>
            </w:r>
            <w:proofErr w:type="spellEnd"/>
            <w:r w:rsidRPr="00CE2B36">
              <w:rPr>
                <w:sz w:val="20"/>
                <w:lang w:eastAsia="ja-JP"/>
              </w:rPr>
              <w:t xml:space="preserve">], where </w:t>
            </w:r>
            <w:proofErr w:type="spellStart"/>
            <w:r w:rsidRPr="00CE2B36">
              <w:rPr>
                <w:sz w:val="20"/>
                <w:lang w:eastAsia="ja-JP"/>
              </w:rPr>
              <w:t>Tfirst_SSB</w:t>
            </w:r>
            <w:proofErr w:type="spellEnd"/>
            <w:r w:rsidRPr="00CE2B36">
              <w:rPr>
                <w:sz w:val="20"/>
                <w:lang w:eastAsia="ja-JP"/>
              </w:rPr>
              <w:t xml:space="preserve"> is the time to the end of the first complete SSB burst indicated by </w:t>
            </w:r>
          </w:p>
          <w:p w:rsidR="00CE2B36" w:rsidRPr="00CE2B36" w:rsidRDefault="00CE2B36" w:rsidP="00CE2B36">
            <w:pPr>
              <w:numPr>
                <w:ilvl w:val="2"/>
                <w:numId w:val="20"/>
              </w:numPr>
              <w:overflowPunct w:val="0"/>
              <w:autoSpaceDE w:val="0"/>
              <w:autoSpaceDN w:val="0"/>
              <w:adjustRightInd w:val="0"/>
              <w:spacing w:beforeLines="0" w:before="0" w:afterLines="0" w:after="180" w:line="276" w:lineRule="auto"/>
              <w:ind w:left="2084"/>
              <w:textAlignment w:val="baseline"/>
              <w:rPr>
                <w:sz w:val="20"/>
                <w:lang w:eastAsia="ja-JP"/>
              </w:rPr>
            </w:pPr>
            <w:r w:rsidRPr="00CE2B36">
              <w:rPr>
                <w:sz w:val="20"/>
                <w:lang w:eastAsia="ja-JP"/>
              </w:rPr>
              <w:t xml:space="preserve">SMTC of serving cell + </w:t>
            </w:r>
            <w:proofErr w:type="spellStart"/>
            <w:r w:rsidRPr="00CE2B36">
              <w:rPr>
                <w:sz w:val="20"/>
                <w:lang w:eastAsia="ja-JP"/>
              </w:rPr>
              <w:t>ssb-TimeOffset</w:t>
            </w:r>
            <w:proofErr w:type="spellEnd"/>
            <w:r w:rsidRPr="00CE2B36">
              <w:rPr>
                <w:sz w:val="20"/>
                <w:lang w:eastAsia="ja-JP"/>
              </w:rPr>
              <w:t xml:space="preserve"> + PDD propagation difference</w:t>
            </w:r>
            <w:r w:rsidRPr="00CE2B36" w:rsidDel="008447BF">
              <w:rPr>
                <w:sz w:val="20"/>
                <w:lang w:eastAsia="ja-JP"/>
              </w:rPr>
              <w:t xml:space="preserve"> </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CE2B36">
              <w:rPr>
                <w:sz w:val="20"/>
                <w:lang w:eastAsia="ja-JP"/>
              </w:rPr>
              <w:t>TIU (ending point of interruption is at TIU)</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CE2B36">
              <w:rPr>
                <w:sz w:val="20"/>
                <w:lang w:eastAsia="ja-JP"/>
              </w:rPr>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rsidR="00CE2B36" w:rsidRP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CE2B36">
              <w:rPr>
                <w:sz w:val="20"/>
                <w:lang w:eastAsia="ja-JP"/>
              </w:rPr>
              <w:t>Note: Anything not compliant with RAN2 spec, if identified, will be removed.</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CE2B36">
              <w:rPr>
                <w:sz w:val="20"/>
                <w:lang w:eastAsia="ja-JP"/>
              </w:rPr>
              <w:t>T∆: Same as the existing requirements</w:t>
            </w:r>
          </w:p>
          <w:p w:rsidR="00CE2B36" w:rsidRPr="00CE2B36" w:rsidRDefault="00CE2B36" w:rsidP="00CE2B36">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proofErr w:type="spellStart"/>
            <w:r w:rsidRPr="00CE2B36">
              <w:rPr>
                <w:sz w:val="20"/>
                <w:lang w:eastAsia="ja-JP"/>
              </w:rPr>
              <w:t>Tmargin</w:t>
            </w:r>
            <w:proofErr w:type="spellEnd"/>
            <w:r w:rsidRPr="00CE2B36">
              <w:rPr>
                <w:sz w:val="20"/>
                <w:lang w:eastAsia="ja-JP"/>
              </w:rPr>
              <w:t>: Same as the existing requirements</w:t>
            </w:r>
          </w:p>
          <w:p w:rsidR="00CE2B36" w:rsidRDefault="00CE2B36" w:rsidP="00CE2B36">
            <w:pPr>
              <w:numPr>
                <w:ilvl w:val="1"/>
                <w:numId w:val="20"/>
              </w:numPr>
              <w:overflowPunct w:val="0"/>
              <w:autoSpaceDE w:val="0"/>
              <w:autoSpaceDN w:val="0"/>
              <w:adjustRightInd w:val="0"/>
              <w:spacing w:beforeLines="0" w:before="0" w:afterLines="0" w:after="180" w:line="276" w:lineRule="auto"/>
              <w:ind w:left="1364"/>
              <w:textAlignment w:val="baseline"/>
            </w:pPr>
            <w:r w:rsidRPr="00CE2B36">
              <w:rPr>
                <w:sz w:val="20"/>
                <w:lang w:eastAsia="ja-JP"/>
              </w:rPr>
              <w:t xml:space="preserve">Further discuss whether UE is allowed to skip or deprioritize measurements on the serving cell and </w:t>
            </w:r>
            <w:proofErr w:type="spellStart"/>
            <w:r w:rsidRPr="00CE2B36">
              <w:rPr>
                <w:sz w:val="20"/>
                <w:lang w:eastAsia="ja-JP"/>
              </w:rPr>
              <w:t>neighbor</w:t>
            </w:r>
            <w:proofErr w:type="spellEnd"/>
            <w:r w:rsidRPr="00CE2B36">
              <w:rPr>
                <w:sz w:val="20"/>
                <w:lang w:eastAsia="ja-JP"/>
              </w:rPr>
              <w:t xml:space="preserve"> cells from T-Start in maintenance phase</w:t>
            </w:r>
          </w:p>
        </w:tc>
      </w:tr>
    </w:tbl>
    <w:p w:rsidR="00CE2B36" w:rsidRDefault="0012210C" w:rsidP="003869F2">
      <w:pPr>
        <w:spacing w:before="120" w:after="120"/>
      </w:pPr>
      <w:r>
        <w:rPr>
          <w:rFonts w:eastAsiaTheme="minorEastAsia"/>
          <w:lang w:eastAsia="zh-CN"/>
        </w:rPr>
        <w:lastRenderedPageBreak/>
        <w:t xml:space="preserve">RAN4 has completed most of the requirements for soft satellite switch last meeting, and one remaining issue is </w:t>
      </w:r>
      <w:r w:rsidRPr="0012210C">
        <w:rPr>
          <w:rFonts w:eastAsiaTheme="minorEastAsia"/>
          <w:lang w:eastAsia="zh-CN"/>
        </w:rPr>
        <w:t xml:space="preserve">whether UE is allowed to skip or deprioritize measurements on the serving cell and </w:t>
      </w:r>
      <w:proofErr w:type="spellStart"/>
      <w:r w:rsidRPr="0012210C">
        <w:rPr>
          <w:rFonts w:eastAsiaTheme="minorEastAsia"/>
          <w:lang w:eastAsia="zh-CN"/>
        </w:rPr>
        <w:t>neighbor</w:t>
      </w:r>
      <w:proofErr w:type="spellEnd"/>
      <w:r w:rsidRPr="0012210C">
        <w:rPr>
          <w:rFonts w:eastAsiaTheme="minorEastAsia"/>
          <w:lang w:eastAsia="zh-CN"/>
        </w:rPr>
        <w:t xml:space="preserve"> cells from </w:t>
      </w:r>
      <w:r>
        <w:rPr>
          <w:rFonts w:eastAsiaTheme="minorEastAsia"/>
          <w:lang w:eastAsia="zh-CN"/>
        </w:rPr>
        <w:t>t-</w:t>
      </w:r>
      <w:r w:rsidRPr="0012210C">
        <w:rPr>
          <w:rFonts w:eastAsiaTheme="minorEastAsia"/>
          <w:lang w:eastAsia="zh-CN"/>
        </w:rPr>
        <w:t>Start</w:t>
      </w:r>
      <w:r>
        <w:rPr>
          <w:rFonts w:eastAsiaTheme="minorEastAsia"/>
          <w:lang w:eastAsia="zh-CN"/>
        </w:rPr>
        <w:t xml:space="preserve">. We support the proposal that </w:t>
      </w:r>
      <w:r w:rsidRPr="00401C57">
        <w:rPr>
          <w:rFonts w:eastAsiaTheme="minorEastAsia"/>
          <w:lang w:eastAsia="zh-CN"/>
        </w:rPr>
        <w:t xml:space="preserve">UE </w:t>
      </w:r>
      <w:r>
        <w:rPr>
          <w:rFonts w:eastAsiaTheme="minorEastAsia"/>
          <w:lang w:eastAsia="zh-CN"/>
        </w:rPr>
        <w:t>may</w:t>
      </w:r>
      <w:r w:rsidRPr="00401C57">
        <w:rPr>
          <w:rFonts w:eastAsiaTheme="minorEastAsia"/>
          <w:lang w:eastAsia="zh-CN"/>
        </w:rPr>
        <w:t xml:space="preserve"> skip measurements on other cells</w:t>
      </w:r>
      <w:r>
        <w:rPr>
          <w:rFonts w:eastAsiaTheme="minorEastAsia"/>
          <w:lang w:eastAsia="zh-CN"/>
        </w:rPr>
        <w:t>. After t-Start, the target cell is the most likely new serving cell for the UEs, so it should be prioritized compared to the serving cell or other neighbour cells, e.g. when the SSB of the target cell overlap with that of other neighbour cells. We suggest to allow UE not to meet the measurement requirements for other cells after t-Start.</w:t>
      </w:r>
    </w:p>
    <w:p w:rsidR="0012210C" w:rsidRPr="0012210C" w:rsidRDefault="0012210C" w:rsidP="0012210C">
      <w:pPr>
        <w:spacing w:before="120" w:after="120"/>
        <w:rPr>
          <w:rFonts w:eastAsiaTheme="minorEastAsia"/>
          <w:b/>
          <w:lang w:eastAsia="zh-CN"/>
        </w:rPr>
      </w:pPr>
      <w:r w:rsidRPr="00704C53">
        <w:rPr>
          <w:rFonts w:eastAsiaTheme="minorEastAsia" w:hint="eastAsia"/>
          <w:b/>
          <w:lang w:eastAsia="zh-CN"/>
        </w:rPr>
        <w:t>P</w:t>
      </w:r>
      <w:r w:rsidRPr="00704C53">
        <w:rPr>
          <w:rFonts w:eastAsiaTheme="minorEastAsia"/>
          <w:b/>
          <w:lang w:eastAsia="zh-CN"/>
        </w:rPr>
        <w:t xml:space="preserve">roposal </w:t>
      </w:r>
      <w:r>
        <w:rPr>
          <w:rFonts w:eastAsiaTheme="minorEastAsia"/>
          <w:b/>
          <w:lang w:eastAsia="zh-CN"/>
        </w:rPr>
        <w:t>3</w:t>
      </w:r>
      <w:r w:rsidRPr="00704C53">
        <w:rPr>
          <w:rFonts w:eastAsiaTheme="minorEastAsia"/>
          <w:b/>
          <w:lang w:eastAsia="zh-CN"/>
        </w:rPr>
        <w:t xml:space="preserve">: </w:t>
      </w:r>
      <w:r>
        <w:rPr>
          <w:rFonts w:eastAsiaTheme="minorEastAsia"/>
          <w:b/>
          <w:lang w:eastAsia="zh-CN"/>
        </w:rPr>
        <w:t xml:space="preserve">(for Issue </w:t>
      </w:r>
      <w:r w:rsidRPr="00CE2B36">
        <w:rPr>
          <w:rFonts w:eastAsia="等线"/>
          <w:b/>
          <w:sz w:val="20"/>
          <w:u w:val="single"/>
          <w:lang w:eastAsia="ko-KR"/>
        </w:rPr>
        <w:t>5-2-S</w:t>
      </w:r>
      <w:r>
        <w:rPr>
          <w:rFonts w:eastAsia="等线"/>
          <w:b/>
          <w:sz w:val="20"/>
          <w:u w:val="single"/>
          <w:lang w:eastAsia="ko-KR"/>
        </w:rPr>
        <w:t>2</w:t>
      </w:r>
      <w:r>
        <w:rPr>
          <w:rFonts w:eastAsiaTheme="minorEastAsia"/>
          <w:b/>
          <w:lang w:eastAsia="zh-CN"/>
        </w:rPr>
        <w:t xml:space="preserve">) </w:t>
      </w:r>
      <w:r w:rsidRPr="00704C53">
        <w:rPr>
          <w:rFonts w:eastAsiaTheme="minorEastAsia"/>
          <w:b/>
          <w:lang w:eastAsia="zh-CN"/>
        </w:rPr>
        <w:t>For soft satellite switch with re-sync,</w:t>
      </w:r>
      <w:r>
        <w:rPr>
          <w:rFonts w:eastAsiaTheme="minorEastAsia"/>
          <w:b/>
          <w:lang w:eastAsia="zh-CN"/>
        </w:rPr>
        <w:t xml:space="preserve"> </w:t>
      </w:r>
      <w:r w:rsidRPr="0012210C">
        <w:rPr>
          <w:rFonts w:eastAsiaTheme="minorEastAsia"/>
          <w:b/>
          <w:lang w:eastAsia="zh-CN"/>
        </w:rPr>
        <w:t>UE is allowed not to meet measurement requirements for other cells than the target cell after t-Start.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C09A1">
        <w:rPr>
          <w:rFonts w:eastAsia="宋体"/>
          <w:lang w:eastAsia="zh-CN"/>
        </w:rPr>
        <w:t xml:space="preserve">RRM core requirements for </w:t>
      </w:r>
      <w:r w:rsidR="003869F2" w:rsidRPr="003869F2">
        <w:rPr>
          <w:rFonts w:eastAsia="宋体"/>
          <w:lang w:eastAsia="zh-CN"/>
        </w:rPr>
        <w:t xml:space="preserve">mobility enhancements </w:t>
      </w:r>
      <w:r w:rsidR="003869F2">
        <w:rPr>
          <w:rFonts w:eastAsia="宋体"/>
          <w:lang w:eastAsia="zh-CN"/>
        </w:rPr>
        <w:t>in NTN</w:t>
      </w:r>
      <w:r w:rsidR="00667489">
        <w:rPr>
          <w:rFonts w:eastAsia="宋体"/>
          <w:lang w:eastAsia="zh-CN"/>
        </w:rPr>
        <w:t>.</w:t>
      </w:r>
    </w:p>
    <w:p w:rsidR="0012210C" w:rsidRPr="002231A6" w:rsidRDefault="0012210C" w:rsidP="0012210C">
      <w:pPr>
        <w:spacing w:before="120" w:after="120"/>
        <w:rPr>
          <w:rFonts w:eastAsiaTheme="minorEastAsia"/>
          <w:b/>
          <w:lang w:eastAsia="zh-CN"/>
        </w:rPr>
      </w:pPr>
      <w:r w:rsidRPr="002231A6">
        <w:rPr>
          <w:rFonts w:eastAsiaTheme="minorEastAsia" w:hint="eastAsia"/>
          <w:b/>
          <w:lang w:eastAsia="zh-CN"/>
        </w:rPr>
        <w:t>P</w:t>
      </w:r>
      <w:r w:rsidRPr="002231A6">
        <w:rPr>
          <w:rFonts w:eastAsiaTheme="minorEastAsia"/>
          <w:b/>
          <w:lang w:eastAsia="zh-CN"/>
        </w:rPr>
        <w:t xml:space="preserve">roposal 1: </w:t>
      </w:r>
      <w:r>
        <w:rPr>
          <w:rFonts w:eastAsiaTheme="minorEastAsia"/>
          <w:b/>
          <w:lang w:eastAsia="zh-CN"/>
        </w:rPr>
        <w:t xml:space="preserve">(for Issue 4-2) </w:t>
      </w:r>
      <w:r w:rsidRPr="002231A6">
        <w:rPr>
          <w:rFonts w:eastAsiaTheme="minorEastAsia"/>
          <w:b/>
          <w:lang w:eastAsia="zh-CN"/>
        </w:rPr>
        <w:t>RAN4 to clarify the requirements related to TN measurement skipping as:</w:t>
      </w:r>
    </w:p>
    <w:p w:rsidR="0012210C" w:rsidRPr="002231A6" w:rsidRDefault="0012210C" w:rsidP="0012210C">
      <w:pPr>
        <w:spacing w:before="120" w:after="120"/>
        <w:rPr>
          <w:rFonts w:eastAsiaTheme="minorEastAsia"/>
          <w:b/>
          <w:lang w:eastAsia="zh-CN"/>
        </w:rPr>
      </w:pPr>
      <w:r w:rsidRPr="002231A6">
        <w:rPr>
          <w:rFonts w:eastAsiaTheme="minorEastAsia"/>
          <w:b/>
          <w:lang w:eastAsia="zh-CN"/>
        </w:rPr>
        <w:t xml:space="preserve">“UE shall perform TN measurement if its estimated distance to </w:t>
      </w:r>
      <w:proofErr w:type="spellStart"/>
      <w:r w:rsidRPr="002231A6">
        <w:rPr>
          <w:rFonts w:eastAsiaTheme="minorEastAsia"/>
          <w:b/>
          <w:lang w:eastAsia="zh-CN"/>
        </w:rPr>
        <w:t>tn-ReferenceLocation</w:t>
      </w:r>
      <w:proofErr w:type="spellEnd"/>
      <w:r w:rsidRPr="002231A6">
        <w:rPr>
          <w:rFonts w:eastAsiaTheme="minorEastAsia"/>
          <w:b/>
          <w:lang w:eastAsia="zh-CN"/>
        </w:rPr>
        <w:t xml:space="preserve"> is smaller than </w:t>
      </w:r>
      <w:proofErr w:type="spellStart"/>
      <w:r w:rsidRPr="002231A6">
        <w:rPr>
          <w:rFonts w:eastAsiaTheme="minorEastAsia"/>
          <w:b/>
          <w:lang w:eastAsia="zh-CN"/>
        </w:rPr>
        <w:t>tn-DistanceRadius</w:t>
      </w:r>
      <w:proofErr w:type="spellEnd"/>
      <w:r w:rsidRPr="002231A6">
        <w:rPr>
          <w:rFonts w:eastAsiaTheme="minorEastAsia"/>
          <w:b/>
          <w:lang w:eastAsia="zh-CN"/>
        </w:rPr>
        <w:t xml:space="preserve">. The requirements apply provided that the actual distance between UE to </w:t>
      </w:r>
      <w:proofErr w:type="spellStart"/>
      <w:r w:rsidRPr="002231A6">
        <w:rPr>
          <w:rFonts w:eastAsiaTheme="minorEastAsia"/>
          <w:b/>
          <w:lang w:eastAsia="zh-CN"/>
        </w:rPr>
        <w:t>tn-ReferenceLocation</w:t>
      </w:r>
      <w:proofErr w:type="spellEnd"/>
      <w:r w:rsidRPr="002231A6">
        <w:rPr>
          <w:rFonts w:eastAsiaTheme="minorEastAsia"/>
          <w:b/>
          <w:lang w:eastAsia="zh-CN"/>
        </w:rPr>
        <w:t xml:space="preserve"> is smaller than </w:t>
      </w:r>
      <w:proofErr w:type="spellStart"/>
      <w:r w:rsidRPr="002231A6">
        <w:rPr>
          <w:rFonts w:eastAsiaTheme="minorEastAsia"/>
          <w:b/>
          <w:lang w:eastAsia="zh-CN"/>
        </w:rPr>
        <w:t>tn-DistanceRadius</w:t>
      </w:r>
      <w:proofErr w:type="spellEnd"/>
      <w:r w:rsidRPr="002231A6">
        <w:rPr>
          <w:rFonts w:eastAsiaTheme="minorEastAsia"/>
          <w:b/>
          <w:lang w:eastAsia="zh-CN"/>
        </w:rPr>
        <w:t xml:space="preserve"> – 50m.”</w:t>
      </w:r>
    </w:p>
    <w:p w:rsidR="0012210C" w:rsidRPr="002231A6" w:rsidRDefault="0012210C" w:rsidP="0012210C">
      <w:pPr>
        <w:spacing w:before="120" w:after="120"/>
        <w:rPr>
          <w:rFonts w:eastAsiaTheme="minorEastAsia"/>
          <w:b/>
          <w:lang w:eastAsia="zh-CN"/>
        </w:rPr>
      </w:pPr>
      <w:r w:rsidRPr="002231A6">
        <w:rPr>
          <w:rFonts w:eastAsiaTheme="minorEastAsia" w:hint="eastAsia"/>
          <w:b/>
          <w:lang w:eastAsia="zh-CN"/>
        </w:rPr>
        <w:lastRenderedPageBreak/>
        <w:t>P</w:t>
      </w:r>
      <w:r w:rsidRPr="002231A6">
        <w:rPr>
          <w:rFonts w:eastAsiaTheme="minorEastAsia"/>
          <w:b/>
          <w:lang w:eastAsia="zh-CN"/>
        </w:rPr>
        <w:t xml:space="preserve">roposal </w:t>
      </w:r>
      <w:r>
        <w:rPr>
          <w:rFonts w:eastAsiaTheme="minorEastAsia"/>
          <w:b/>
          <w:lang w:eastAsia="zh-CN"/>
        </w:rPr>
        <w:t>2</w:t>
      </w:r>
      <w:r w:rsidRPr="002231A6">
        <w:rPr>
          <w:rFonts w:eastAsiaTheme="minorEastAsia"/>
          <w:b/>
          <w:lang w:eastAsia="zh-CN"/>
        </w:rPr>
        <w:t xml:space="preserve">: </w:t>
      </w:r>
      <w:r>
        <w:rPr>
          <w:rFonts w:eastAsiaTheme="minorEastAsia"/>
          <w:b/>
          <w:lang w:eastAsia="zh-CN"/>
        </w:rPr>
        <w:t xml:space="preserve">(for Issue </w:t>
      </w:r>
      <w:r w:rsidRPr="00CE2B36">
        <w:rPr>
          <w:rFonts w:eastAsia="等线"/>
          <w:b/>
          <w:sz w:val="20"/>
          <w:lang w:eastAsia="ko-KR"/>
        </w:rPr>
        <w:t>5-2-S</w:t>
      </w:r>
      <w:r w:rsidRPr="0012210C">
        <w:rPr>
          <w:rFonts w:eastAsia="等线"/>
          <w:b/>
          <w:sz w:val="20"/>
          <w:lang w:eastAsia="ko-KR"/>
        </w:rPr>
        <w:t>1</w:t>
      </w:r>
      <w:r w:rsidRPr="0012210C">
        <w:rPr>
          <w:rFonts w:eastAsiaTheme="minorEastAsia"/>
          <w:b/>
          <w:lang w:eastAsia="zh-CN"/>
        </w:rPr>
        <w:t>)</w:t>
      </w:r>
      <w:r>
        <w:rPr>
          <w:rFonts w:eastAsiaTheme="minorEastAsia"/>
          <w:b/>
          <w:lang w:eastAsia="zh-CN"/>
        </w:rPr>
        <w:t xml:space="preserve"> RAN4 to define scheduling restriction during soft satellite switch from UE perspecti</w:t>
      </w:r>
      <w:r w:rsidRPr="009B5327">
        <w:rPr>
          <w:rFonts w:eastAsiaTheme="minorEastAsia"/>
          <w:b/>
          <w:lang w:eastAsia="zh-CN"/>
        </w:rPr>
        <w:t>ve, i.e. scheduling restriction</w:t>
      </w:r>
      <w:r w:rsidRPr="009B5327">
        <w:rPr>
          <w:b/>
        </w:rPr>
        <w:t xml:space="preserve"> are </w:t>
      </w:r>
      <w:r w:rsidRPr="009B5327">
        <w:rPr>
          <w:rFonts w:eastAsiaTheme="minorEastAsia"/>
          <w:b/>
          <w:lang w:eastAsia="zh-CN"/>
        </w:rPr>
        <w:t xml:space="preserve">allowed </w:t>
      </w:r>
      <w:r>
        <w:rPr>
          <w:rFonts w:eastAsiaTheme="minorEastAsia"/>
          <w:b/>
          <w:lang w:eastAsia="zh-CN"/>
        </w:rPr>
        <w:t xml:space="preserve">only </w:t>
      </w:r>
      <w:r w:rsidRPr="009B5327">
        <w:rPr>
          <w:rFonts w:eastAsiaTheme="minorEastAsia"/>
          <w:b/>
          <w:lang w:eastAsia="zh-CN"/>
        </w:rPr>
        <w:t>during SSB occasions of the target satellite</w:t>
      </w:r>
      <w:r>
        <w:rPr>
          <w:rFonts w:eastAsiaTheme="minorEastAsia"/>
          <w:b/>
          <w:lang w:eastAsia="zh-CN"/>
        </w:rPr>
        <w:t>.</w:t>
      </w:r>
    </w:p>
    <w:p w:rsidR="00E437D7" w:rsidRPr="0012210C" w:rsidRDefault="0012210C" w:rsidP="0012210C">
      <w:pPr>
        <w:spacing w:before="120" w:after="120"/>
        <w:rPr>
          <w:rFonts w:eastAsiaTheme="minorEastAsia"/>
          <w:b/>
          <w:lang w:eastAsia="zh-CN"/>
        </w:rPr>
      </w:pPr>
      <w:r w:rsidRPr="00704C53">
        <w:rPr>
          <w:rFonts w:eastAsiaTheme="minorEastAsia" w:hint="eastAsia"/>
          <w:b/>
          <w:lang w:eastAsia="zh-CN"/>
        </w:rPr>
        <w:t>P</w:t>
      </w:r>
      <w:r w:rsidRPr="00704C53">
        <w:rPr>
          <w:rFonts w:eastAsiaTheme="minorEastAsia"/>
          <w:b/>
          <w:lang w:eastAsia="zh-CN"/>
        </w:rPr>
        <w:t xml:space="preserve">roposal </w:t>
      </w:r>
      <w:r>
        <w:rPr>
          <w:rFonts w:eastAsiaTheme="minorEastAsia"/>
          <w:b/>
          <w:lang w:eastAsia="zh-CN"/>
        </w:rPr>
        <w:t>3</w:t>
      </w:r>
      <w:r w:rsidRPr="00704C53">
        <w:rPr>
          <w:rFonts w:eastAsiaTheme="minorEastAsia"/>
          <w:b/>
          <w:lang w:eastAsia="zh-CN"/>
        </w:rPr>
        <w:t xml:space="preserve">: </w:t>
      </w:r>
      <w:r>
        <w:rPr>
          <w:rFonts w:eastAsiaTheme="minorEastAsia"/>
          <w:b/>
          <w:lang w:eastAsia="zh-CN"/>
        </w:rPr>
        <w:t xml:space="preserve">(for Issue </w:t>
      </w:r>
      <w:r w:rsidRPr="00CE2B36">
        <w:rPr>
          <w:rFonts w:eastAsia="等线"/>
          <w:b/>
          <w:sz w:val="20"/>
          <w:lang w:eastAsia="ko-KR"/>
        </w:rPr>
        <w:t>5-2-S</w:t>
      </w:r>
      <w:r w:rsidRPr="0012210C">
        <w:rPr>
          <w:rFonts w:eastAsia="等线"/>
          <w:b/>
          <w:sz w:val="20"/>
          <w:lang w:eastAsia="ko-KR"/>
        </w:rPr>
        <w:t>2</w:t>
      </w:r>
      <w:r w:rsidRPr="0012210C">
        <w:rPr>
          <w:rFonts w:eastAsiaTheme="minorEastAsia"/>
          <w:b/>
          <w:lang w:eastAsia="zh-CN"/>
        </w:rPr>
        <w:t>) For soft satellite switch with re-sync, UE is allowed not to meet measurement requi</w:t>
      </w:r>
      <w:bookmarkStart w:id="1" w:name="_Hlk163482159"/>
      <w:r w:rsidRPr="0012210C">
        <w:rPr>
          <w:rFonts w:eastAsiaTheme="minorEastAsia"/>
          <w:b/>
          <w:lang w:eastAsia="zh-CN"/>
        </w:rPr>
        <w:t>rements for other cells than the target cell after t-Start</w:t>
      </w:r>
      <w:bookmarkEnd w:id="1"/>
      <w:r w:rsidRPr="0012210C">
        <w:rPr>
          <w:rFonts w:eastAsiaTheme="minorEastAsia"/>
          <w:b/>
          <w:lang w:eastAsia="zh-CN"/>
        </w:rPr>
        <w:t>.</w:t>
      </w:r>
    </w:p>
    <w:p w:rsidR="00FA0C0C" w:rsidRDefault="00FA0C0C" w:rsidP="00FA0C0C">
      <w:pPr>
        <w:pStyle w:val="1"/>
        <w:jc w:val="both"/>
        <w:rPr>
          <w:lang w:val="en-US"/>
        </w:rPr>
      </w:pPr>
      <w:r w:rsidRPr="00C0754F">
        <w:rPr>
          <w:lang w:val="en-US"/>
        </w:rPr>
        <w:t>Reference</w:t>
      </w:r>
    </w:p>
    <w:p w:rsidR="001B00C9" w:rsidRDefault="001B00C9" w:rsidP="001B00C9">
      <w:pPr>
        <w:numPr>
          <w:ilvl w:val="0"/>
          <w:numId w:val="5"/>
        </w:numPr>
        <w:spacing w:before="120" w:after="120"/>
        <w:rPr>
          <w:rFonts w:eastAsia="宋体"/>
          <w:lang w:val="en-US" w:eastAsia="zh-CN"/>
        </w:rPr>
      </w:pPr>
      <w:r w:rsidRPr="00667489">
        <w:rPr>
          <w:rFonts w:eastAsia="宋体"/>
          <w:lang w:val="en-US" w:eastAsia="zh-CN"/>
        </w:rPr>
        <w:t>R4-2403</w:t>
      </w:r>
      <w:r w:rsidR="00BC09A1">
        <w:rPr>
          <w:rFonts w:eastAsia="宋体"/>
          <w:lang w:val="en-US" w:eastAsia="zh-CN"/>
        </w:rPr>
        <w:t>492</w:t>
      </w:r>
      <w:r w:rsidRPr="00AA1FD3">
        <w:rPr>
          <w:rFonts w:eastAsia="宋体"/>
          <w:lang w:val="en-US" w:eastAsia="zh-CN"/>
        </w:rPr>
        <w:t xml:space="preserve">, </w:t>
      </w:r>
      <w:r w:rsidR="00BC09A1" w:rsidRPr="00BC09A1">
        <w:rPr>
          <w:rFonts w:eastAsia="宋体"/>
          <w:lang w:val="en-US" w:eastAsia="zh-CN"/>
        </w:rPr>
        <w:t xml:space="preserve">WF on RRM requirements for </w:t>
      </w:r>
      <w:proofErr w:type="spellStart"/>
      <w:r w:rsidR="00BC09A1" w:rsidRPr="00BC09A1">
        <w:rPr>
          <w:rFonts w:eastAsia="宋体"/>
          <w:lang w:val="en-US" w:eastAsia="zh-CN"/>
        </w:rPr>
        <w:t>NR_NTN_enh</w:t>
      </w:r>
      <w:proofErr w:type="spellEnd"/>
      <w:r>
        <w:rPr>
          <w:rFonts w:eastAsia="宋体"/>
          <w:lang w:val="en-US" w:eastAsia="zh-CN"/>
        </w:rPr>
        <w:t xml:space="preserve">, </w:t>
      </w:r>
      <w:r w:rsidR="00BC09A1" w:rsidRPr="00BC09A1">
        <w:rPr>
          <w:rFonts w:eastAsia="宋体"/>
          <w:lang w:val="en-US" w:eastAsia="zh-CN"/>
        </w:rPr>
        <w:t>Moderator (Qualcomm Incorporated)</w:t>
      </w:r>
    </w:p>
    <w:sectPr w:rsidR="001B00C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7A0" w:rsidRDefault="002E47A0">
      <w:pPr>
        <w:spacing w:before="120" w:after="120"/>
      </w:pPr>
      <w:r>
        <w:separator/>
      </w:r>
    </w:p>
  </w:endnote>
  <w:endnote w:type="continuationSeparator" w:id="0">
    <w:p w:rsidR="002E47A0" w:rsidRDefault="002E47A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7A0" w:rsidRDefault="002E47A0">
      <w:pPr>
        <w:spacing w:before="120" w:after="120"/>
      </w:pPr>
      <w:r>
        <w:separator/>
      </w:r>
    </w:p>
  </w:footnote>
  <w:footnote w:type="continuationSeparator" w:id="0">
    <w:p w:rsidR="002E47A0" w:rsidRDefault="002E47A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6"/>
  </w:num>
  <w:num w:numId="3">
    <w:abstractNumId w:val="19"/>
  </w:num>
  <w:num w:numId="4">
    <w:abstractNumId w:val="2"/>
  </w:num>
  <w:num w:numId="5">
    <w:abstractNumId w:val="4"/>
  </w:num>
  <w:num w:numId="6">
    <w:abstractNumId w:val="13"/>
  </w:num>
  <w:num w:numId="7">
    <w:abstractNumId w:val="7"/>
  </w:num>
  <w:num w:numId="8">
    <w:abstractNumId w:val="20"/>
    <w:lvlOverride w:ilvl="0">
      <w:startOverride w:val="1"/>
    </w:lvlOverride>
  </w:num>
  <w:num w:numId="9">
    <w:abstractNumId w:val="10"/>
  </w:num>
  <w:num w:numId="10">
    <w:abstractNumId w:val="18"/>
  </w:num>
  <w:num w:numId="11">
    <w:abstractNumId w:val="9"/>
  </w:num>
  <w:num w:numId="12">
    <w:abstractNumId w:val="17"/>
  </w:num>
  <w:num w:numId="13">
    <w:abstractNumId w:val="14"/>
  </w:num>
  <w:num w:numId="14">
    <w:abstractNumId w:val="1"/>
  </w:num>
  <w:num w:numId="15">
    <w:abstractNumId w:val="0"/>
  </w:num>
  <w:num w:numId="16">
    <w:abstractNumId w:val="3"/>
  </w:num>
  <w:num w:numId="17">
    <w:abstractNumId w:val="8"/>
  </w:num>
  <w:num w:numId="18">
    <w:abstractNumId w:val="6"/>
  </w:num>
  <w:num w:numId="19">
    <w:abstractNumId w:val="11"/>
  </w:num>
  <w:num w:numId="20">
    <w:abstractNumId w:val="12"/>
  </w:num>
  <w:num w:numId="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59"/>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5CC"/>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1D"/>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0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11B"/>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8ED"/>
    <w:rsid w:val="00193A4B"/>
    <w:rsid w:val="00193CCD"/>
    <w:rsid w:val="00193DB7"/>
    <w:rsid w:val="00193DEA"/>
    <w:rsid w:val="001943F4"/>
    <w:rsid w:val="00194A21"/>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887"/>
    <w:rsid w:val="001A6D17"/>
    <w:rsid w:val="001A6F86"/>
    <w:rsid w:val="001A745C"/>
    <w:rsid w:val="001A7754"/>
    <w:rsid w:val="001A79A4"/>
    <w:rsid w:val="001B0041"/>
    <w:rsid w:val="001B00C9"/>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15"/>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367"/>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1A6"/>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53D"/>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727"/>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B07"/>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BE3"/>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7A0"/>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8B3"/>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8BD"/>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C24"/>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FB3"/>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BD1"/>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F2"/>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750"/>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0FBD"/>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BD5"/>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6D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3CC"/>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19"/>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57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6EB1"/>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04C"/>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5EB"/>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2D36"/>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03"/>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9C6"/>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FCF"/>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109"/>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37"/>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7DA"/>
    <w:rsid w:val="00826B52"/>
    <w:rsid w:val="00826E58"/>
    <w:rsid w:val="008273F7"/>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2A4"/>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97"/>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3FFD"/>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DDE"/>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4AA"/>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9AA"/>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327"/>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2D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723"/>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5D0"/>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9A1"/>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12D"/>
    <w:rsid w:val="00C21241"/>
    <w:rsid w:val="00C2185A"/>
    <w:rsid w:val="00C21A59"/>
    <w:rsid w:val="00C21B4A"/>
    <w:rsid w:val="00C21FEA"/>
    <w:rsid w:val="00C221C5"/>
    <w:rsid w:val="00C2227B"/>
    <w:rsid w:val="00C226F3"/>
    <w:rsid w:val="00C228F5"/>
    <w:rsid w:val="00C22B7C"/>
    <w:rsid w:val="00C23025"/>
    <w:rsid w:val="00C2306A"/>
    <w:rsid w:val="00C23638"/>
    <w:rsid w:val="00C23695"/>
    <w:rsid w:val="00C23749"/>
    <w:rsid w:val="00C23D42"/>
    <w:rsid w:val="00C23E20"/>
    <w:rsid w:val="00C23EEC"/>
    <w:rsid w:val="00C23F40"/>
    <w:rsid w:val="00C2418B"/>
    <w:rsid w:val="00C243A2"/>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33"/>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E4F"/>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36"/>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6BF"/>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A73"/>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D66"/>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7D7"/>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ACD"/>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6EC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57F29"/>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6E05"/>
    <w:rsid w:val="00FB7387"/>
    <w:rsid w:val="00FB75B5"/>
    <w:rsid w:val="00FB76E1"/>
    <w:rsid w:val="00FB7E90"/>
    <w:rsid w:val="00FB7EFF"/>
    <w:rsid w:val="00FB7F07"/>
    <w:rsid w:val="00FC069F"/>
    <w:rsid w:val="00FC0AC3"/>
    <w:rsid w:val="00FC0E08"/>
    <w:rsid w:val="00FC10B4"/>
    <w:rsid w:val="00FC126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D836BF"/>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599653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70C62CF-2544-4CE4-8E9E-0A695D60F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1654</TotalTime>
  <Pages>5</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45</cp:revision>
  <cp:lastPrinted>2009-04-22T06:01:00Z</cp:lastPrinted>
  <dcterms:created xsi:type="dcterms:W3CDTF">2024-02-26T11:22:00Z</dcterms:created>
  <dcterms:modified xsi:type="dcterms:W3CDTF">2024-04-08T15:16:00Z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(3)EAs2UV4AK14jBCw0npfeSUkaSmu7/D93nPhdzGHJZR7++AWMYCqwzv+HOo/Oykik5lQD2Zn8
Ool4G7lxQ7D12VY9aq5EqE8uc8HmQJDMzUdobELghfTigK8PnqQO3TZEEC/PsN/2Z1v5ENcb
vfTklDqIVvFoV9Ye3w6aeGNPaoT711j5V9t2xQ0kgr9/BMYDkCNiWkJM29VGeSUD/qw0AlvR
QVxnVu7G3FQFrkPn2+</vt:lpwstr>
  </property>
  <property fmtid="{D5CDD505-2E9C-101B-9397-08002B2CF9AE}" pid="17" name="_2015_ms_pID_725343_00">
    <vt:lpwstr>_2015_ms_pID_725343</vt:lpwstr>
  </property>
  <property fmtid="{D5CDD505-2E9C-101B-9397-08002B2CF9AE}" pid="18" name="_2015_ms_pID_7253431">
    <vt:lpwstr>EQq7Ea6H4HTvGpS/FTlhQwtJnmIMgVtXiyBJcK7kCzqJw15qT2U6Ry
orleTGitmT6/373baaGZLBpb3bazSumBx1NvsHb5PAHSsGfhTVYPha/zB4kj42B8Zg3EDFQI
LjTguZu/FporizY8M2eAsmlUde6MxTcJ8fuikxC5vtJXFh3hsWvvtb7a82/N7HEmTQhDGhUB
iu+tmXhUR+EWSAwblrkzXKqpTqc8sJme2n9S</vt:lpwstr>
  </property>
  <property fmtid="{D5CDD505-2E9C-101B-9397-08002B2CF9AE}" pid="19" name="_2015_ms_pID_7253431_00">
    <vt:lpwstr>_2015_ms_pID_7253431</vt:lpwstr>
  </property>
  <property fmtid="{D5CDD505-2E9C-101B-9397-08002B2CF9AE}" pid="20" name="_2015_ms_pID_7253432">
    <vt:lpwstr>VCEsbZh9B4SncE4nISK6IctduxfK/L0dXhH6
ldPEQU48IR6X3l+ZGQL+MmECEaT/Wa1ADZ3Nxzn9M0p3ziLf7qo=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