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47375F" w:rsidRPr="0047375F">
        <w:rPr>
          <w:rFonts w:ascii="Arial" w:hAnsi="Arial" w:cs="Arial"/>
          <w:b/>
          <w:sz w:val="24"/>
          <w:lang w:val="en-US" w:eastAsia="zh-CN"/>
        </w:rPr>
        <w:t>R4-2405596</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6A73" w:rsidRPr="00DA6A73">
        <w:rPr>
          <w:rFonts w:ascii="Arial" w:eastAsia="宋体" w:hAnsi="Arial"/>
          <w:b/>
          <w:sz w:val="24"/>
          <w:lang w:val="en-US" w:eastAsia="zh-CN"/>
        </w:rPr>
        <w:t>Discussion on RRM requirements for NW verified location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86574">
        <w:rPr>
          <w:rFonts w:ascii="Arial" w:eastAsia="宋体" w:hAnsi="Arial"/>
          <w:b/>
          <w:sz w:val="24"/>
          <w:lang w:val="en-US" w:eastAsia="zh-CN"/>
        </w:rPr>
        <w:t>6.16.6.</w:t>
      </w:r>
      <w:r w:rsidR="00DA6A73">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bookmarkStart w:id="1" w:name="_Hlk163460243"/>
      <w:r w:rsidR="00C31A33">
        <w:rPr>
          <w:rFonts w:ascii="Arial" w:eastAsia="宋体" w:hAnsi="Arial"/>
          <w:b/>
          <w:sz w:val="24"/>
          <w:lang w:val="en-US" w:eastAsia="zh-CN"/>
        </w:rPr>
        <w:t>Approval</w:t>
      </w:r>
      <w:bookmarkEnd w:id="1"/>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86574">
        <w:rPr>
          <w:rFonts w:eastAsia="宋体"/>
          <w:lang w:eastAsia="zh-CN"/>
        </w:rPr>
        <w:t xml:space="preserve">core </w:t>
      </w:r>
      <w:r w:rsidR="000102CE">
        <w:rPr>
          <w:rFonts w:eastAsia="宋体"/>
          <w:lang w:eastAsia="zh-CN"/>
        </w:rPr>
        <w:t xml:space="preserve">requirements for </w:t>
      </w:r>
      <w:r w:rsidR="00DA6A73">
        <w:rPr>
          <w:rFonts w:eastAsia="宋体"/>
          <w:lang w:eastAsia="zh-CN"/>
        </w:rPr>
        <w:t>NW verified location in NTN</w:t>
      </w:r>
      <w:r w:rsidR="001B00C9" w:rsidRPr="001B00C9">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B4181">
        <w:rPr>
          <w:rFonts w:eastAsia="宋体"/>
          <w:lang w:eastAsia="zh-CN"/>
        </w:rPr>
        <w:t>the following</w:t>
      </w:r>
      <w:r w:rsidR="000102CE">
        <w:rPr>
          <w:rFonts w:eastAsia="宋体"/>
          <w:lang w:eastAsia="zh-CN"/>
        </w:rPr>
        <w:t xml:space="preserve"> issue</w:t>
      </w:r>
      <w:r w:rsidR="003B4181">
        <w:rPr>
          <w:rFonts w:eastAsia="宋体"/>
          <w:lang w:eastAsia="zh-CN"/>
        </w:rPr>
        <w:t>s</w:t>
      </w:r>
      <w:r w:rsidR="00667489">
        <w:rPr>
          <w:rFonts w:eastAsia="宋体"/>
          <w:lang w:eastAsia="zh-CN"/>
        </w:rPr>
        <w:t>.</w:t>
      </w:r>
    </w:p>
    <w:p w:rsidR="00B926F9" w:rsidRPr="00DA6A73" w:rsidRDefault="00DA6A73" w:rsidP="00DA6A73">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period and </w:t>
      </w:r>
      <w:r w:rsidRPr="00DA6A73">
        <w:rPr>
          <w:rFonts w:eastAsia="宋体"/>
          <w:lang w:eastAsia="zh-CN"/>
        </w:rPr>
        <w:t>UE capability</w:t>
      </w:r>
    </w:p>
    <w:p w:rsidR="00DA6A73" w:rsidRDefault="00DA6A73"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Requirement applicability </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BC09A1">
        <w:rPr>
          <w:rFonts w:eastAsia="宋体"/>
          <w:lang w:eastAsia="zh-CN"/>
        </w:rPr>
        <w:t xml:space="preserve">RRM core requirements for </w:t>
      </w:r>
      <w:r w:rsidR="00DA6A73">
        <w:rPr>
          <w:rFonts w:eastAsia="宋体"/>
          <w:lang w:eastAsia="zh-CN"/>
        </w:rPr>
        <w:t>NW verified location in NTN</w:t>
      </w:r>
      <w:r>
        <w:rPr>
          <w:rFonts w:eastAsia="宋体"/>
          <w:lang w:eastAsia="zh-CN"/>
        </w:rPr>
        <w:t>.</w:t>
      </w:r>
    </w:p>
    <w:p w:rsidR="00FD5501" w:rsidRDefault="00FA0C0C" w:rsidP="00FD5501">
      <w:pPr>
        <w:pStyle w:val="1"/>
        <w:jc w:val="both"/>
        <w:rPr>
          <w:lang w:val="en-US"/>
        </w:rPr>
      </w:pPr>
      <w:r>
        <w:rPr>
          <w:lang w:val="en-US"/>
        </w:rPr>
        <w:t>Discussion</w:t>
      </w:r>
    </w:p>
    <w:p w:rsidR="00DA6A73" w:rsidRDefault="00DA6A73" w:rsidP="00DA6A73">
      <w:pPr>
        <w:pStyle w:val="2"/>
        <w:rPr>
          <w:lang w:eastAsia="zh-CN"/>
        </w:rPr>
      </w:pPr>
      <w:r>
        <w:rPr>
          <w:lang w:eastAsia="zh-CN"/>
        </w:rPr>
        <w:t xml:space="preserve">Measurement period </w:t>
      </w:r>
      <w:r>
        <w:rPr>
          <w:rFonts w:eastAsiaTheme="minorEastAsia" w:hint="eastAsia"/>
          <w:lang w:eastAsia="zh-CN"/>
        </w:rPr>
        <w:t>a</w:t>
      </w:r>
      <w:r>
        <w:rPr>
          <w:rFonts w:eastAsiaTheme="minorEastAsia"/>
          <w:lang w:eastAsia="zh-CN"/>
        </w:rPr>
        <w:t xml:space="preserve">nd </w:t>
      </w:r>
      <w:r>
        <w:rPr>
          <w:lang w:eastAsia="zh-CN"/>
        </w:rPr>
        <w:t>UE capability</w:t>
      </w:r>
    </w:p>
    <w:tbl>
      <w:tblPr>
        <w:tblStyle w:val="afa"/>
        <w:tblW w:w="0" w:type="auto"/>
        <w:tblLook w:val="04A0" w:firstRow="1" w:lastRow="0" w:firstColumn="1" w:lastColumn="0" w:noHBand="0" w:noVBand="1"/>
      </w:tblPr>
      <w:tblGrid>
        <w:gridCol w:w="9621"/>
      </w:tblGrid>
      <w:tr w:rsidR="00DA6A73" w:rsidTr="00DA6A73">
        <w:tc>
          <w:tcPr>
            <w:tcW w:w="9621" w:type="dxa"/>
          </w:tcPr>
          <w:p w:rsidR="00DA6A73" w:rsidRPr="00DA6A73" w:rsidRDefault="00DA6A73" w:rsidP="00DA6A73">
            <w:pPr>
              <w:spacing w:beforeLines="0" w:before="0" w:afterLines="0" w:after="180" w:line="276" w:lineRule="auto"/>
              <w:outlineLvl w:val="2"/>
              <w:rPr>
                <w:rFonts w:eastAsia="等线"/>
                <w:b/>
                <w:sz w:val="20"/>
                <w:u w:val="single"/>
                <w:lang w:eastAsia="ko-KR"/>
              </w:rPr>
            </w:pPr>
            <w:r w:rsidRPr="00DA6A73">
              <w:rPr>
                <w:rFonts w:eastAsia="等线"/>
                <w:b/>
                <w:sz w:val="20"/>
                <w:u w:val="single"/>
                <w:lang w:eastAsia="ko-KR"/>
              </w:rPr>
              <w:t xml:space="preserve">Issue 3-2: </w:t>
            </w:r>
            <w:bookmarkStart w:id="2" w:name="_Hlk150202822"/>
            <w:r w:rsidRPr="00DA6A73">
              <w:rPr>
                <w:rFonts w:eastAsia="等线"/>
                <w:b/>
                <w:sz w:val="20"/>
                <w:u w:val="single"/>
                <w:lang w:eastAsia="ko-KR"/>
              </w:rPr>
              <w:t>Measurement period and accuracy requirements on RTD</w:t>
            </w:r>
            <w:bookmarkEnd w:id="2"/>
          </w:p>
          <w:p w:rsidR="00DA6A73" w:rsidRPr="00DA6A73" w:rsidRDefault="00DA6A73" w:rsidP="00DA6A73">
            <w:pPr>
              <w:spacing w:beforeLines="0" w:before="0" w:afterLines="0" w:after="120" w:line="252" w:lineRule="auto"/>
              <w:ind w:firstLine="284"/>
              <w:rPr>
                <w:rFonts w:eastAsia="等线"/>
                <w:b/>
                <w:bCs/>
                <w:sz w:val="20"/>
                <w:highlight w:val="green"/>
                <w:u w:val="single"/>
                <w:lang w:eastAsia="ja-JP"/>
              </w:rPr>
            </w:pPr>
            <w:bookmarkStart w:id="3" w:name="_Hlk159984052"/>
            <w:r w:rsidRPr="00DA6A73">
              <w:rPr>
                <w:rFonts w:eastAsia="等线"/>
                <w:b/>
                <w:bCs/>
                <w:sz w:val="20"/>
                <w:highlight w:val="green"/>
                <w:u w:val="single"/>
                <w:lang w:eastAsia="ja-JP"/>
              </w:rPr>
              <w:t>Agreement: (online agreement)</w:t>
            </w:r>
          </w:p>
          <w:bookmarkEnd w:id="3"/>
          <w:p w:rsidR="00DA6A73" w:rsidRPr="00DA6A73" w:rsidRDefault="00DA6A73" w:rsidP="00DA6A73">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proofErr w:type="spellStart"/>
            <w:r w:rsidRPr="00DA6A73">
              <w:rPr>
                <w:sz w:val="20"/>
                <w:lang w:eastAsia="ja-JP"/>
              </w:rPr>
              <w:t>Nsample</w:t>
            </w:r>
            <w:proofErr w:type="spellEnd"/>
            <w:r w:rsidRPr="00DA6A73">
              <w:rPr>
                <w:sz w:val="20"/>
                <w:lang w:eastAsia="ja-JP"/>
              </w:rPr>
              <w:t xml:space="preserve"> = 1 for UE Rx-Tx measurement period requirements</w:t>
            </w:r>
          </w:p>
          <w:p w:rsidR="00DA6A73" w:rsidRPr="00DA6A73" w:rsidRDefault="00DA6A73" w:rsidP="00DA6A73">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DA6A73">
              <w:rPr>
                <w:sz w:val="20"/>
                <w:lang w:eastAsia="ja-JP"/>
              </w:rPr>
              <w:t>Define additionally the single satellite based RTT requirement without MG based on the existing RTT requirements, given that the RTT requirement with MG was already agreed as baseline.</w:t>
            </w:r>
          </w:p>
          <w:p w:rsidR="00DA6A73" w:rsidRPr="00DA6A73" w:rsidRDefault="00DA6A73" w:rsidP="00DA6A73">
            <w:pPr>
              <w:spacing w:beforeLines="0" w:before="0" w:afterLines="0" w:after="120" w:line="252" w:lineRule="auto"/>
              <w:ind w:firstLine="284"/>
              <w:rPr>
                <w:rFonts w:eastAsia="等线"/>
                <w:b/>
                <w:bCs/>
                <w:sz w:val="20"/>
                <w:highlight w:val="lightGray"/>
                <w:u w:val="single"/>
                <w:lang w:eastAsia="ja-JP"/>
              </w:rPr>
            </w:pPr>
            <w:r w:rsidRPr="00DA6A73">
              <w:rPr>
                <w:rFonts w:eastAsia="等线"/>
                <w:b/>
                <w:bCs/>
                <w:sz w:val="20"/>
                <w:highlight w:val="lightGray"/>
                <w:u w:val="single"/>
                <w:lang w:eastAsia="ja-JP"/>
              </w:rPr>
              <w:t>No agreement: (not essential for Core Completion)</w:t>
            </w:r>
          </w:p>
          <w:p w:rsidR="00DA6A73" w:rsidRPr="00DA6A73" w:rsidRDefault="00DA6A73" w:rsidP="00DA6A73">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DA6A73">
              <w:rPr>
                <w:sz w:val="20"/>
                <w:lang w:eastAsia="ja-JP"/>
              </w:rPr>
              <w:t>In the existing formula for measurement period requirements in TS 38.133, not relevant factors for single satellite-based RTT measurements, e.g. multiple frequency layers, multiple RX TEG, etc., are to be removed for the scope of this Release</w:t>
            </w:r>
          </w:p>
          <w:p w:rsidR="00DA6A73" w:rsidRPr="00DA6A73" w:rsidRDefault="00DA6A73" w:rsidP="00DA6A73">
            <w:pPr>
              <w:numPr>
                <w:ilvl w:val="1"/>
                <w:numId w:val="20"/>
              </w:numPr>
              <w:overflowPunct w:val="0"/>
              <w:autoSpaceDE w:val="0"/>
              <w:autoSpaceDN w:val="0"/>
              <w:adjustRightInd w:val="0"/>
              <w:spacing w:beforeLines="0" w:before="0" w:afterLines="0" w:after="180" w:line="276" w:lineRule="auto"/>
              <w:ind w:left="1364"/>
              <w:textAlignment w:val="baseline"/>
              <w:rPr>
                <w:sz w:val="20"/>
                <w:lang w:eastAsia="ja-JP"/>
              </w:rPr>
            </w:pPr>
            <w:r w:rsidRPr="00DA6A73">
              <w:rPr>
                <w:sz w:val="20"/>
                <w:lang w:eastAsia="ja-JP"/>
              </w:rPr>
              <w:t>[Strive to simplify the measurement period requirement as similar as PDC]</w:t>
            </w:r>
          </w:p>
          <w:p w:rsidR="00DA6A73" w:rsidRPr="00DA6A73" w:rsidRDefault="00DA6A73" w:rsidP="00DA6A73">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DA6A73">
              <w:rPr>
                <w:sz w:val="20"/>
                <w:lang w:eastAsia="ja-JP"/>
              </w:rPr>
              <w:t>Add detailed requirement applicability rules such that the UE RTT positioning capability for TN is not too much overloaded.</w:t>
            </w:r>
          </w:p>
        </w:tc>
      </w:tr>
    </w:tbl>
    <w:p w:rsidR="00D836BF" w:rsidRPr="00D836BF" w:rsidRDefault="00C2112D" w:rsidP="00D836BF">
      <w:pPr>
        <w:overflowPunct w:val="0"/>
        <w:autoSpaceDE w:val="0"/>
        <w:autoSpaceDN w:val="0"/>
        <w:adjustRightInd w:val="0"/>
        <w:spacing w:beforeLines="0" w:before="120" w:afterLines="0" w:after="120"/>
        <w:textAlignment w:val="baseline"/>
        <w:rPr>
          <w:rFonts w:eastAsia="宋体"/>
          <w:lang w:eastAsia="zh-CN"/>
        </w:rPr>
      </w:pPr>
      <w:r w:rsidRPr="00D836BF">
        <w:rPr>
          <w:rFonts w:eastAsia="宋体" w:hint="eastAsia"/>
          <w:lang w:eastAsia="zh-CN"/>
        </w:rPr>
        <w:t>R</w:t>
      </w:r>
      <w:r w:rsidRPr="00D836BF">
        <w:rPr>
          <w:rFonts w:eastAsia="宋体"/>
          <w:lang w:eastAsia="zh-CN"/>
        </w:rPr>
        <w:t xml:space="preserve">AN4 has agreed that for UE Rx-Tx measurement for NW verified location, </w:t>
      </w:r>
      <w:proofErr w:type="spellStart"/>
      <w:r w:rsidRPr="00DA6A73">
        <w:rPr>
          <w:rFonts w:eastAsia="宋体"/>
          <w:lang w:eastAsia="zh-CN"/>
        </w:rPr>
        <w:t>Nsample</w:t>
      </w:r>
      <w:proofErr w:type="spellEnd"/>
      <w:r w:rsidRPr="00DA6A73">
        <w:rPr>
          <w:rFonts w:eastAsia="宋体"/>
          <w:lang w:eastAsia="zh-CN"/>
        </w:rPr>
        <w:t xml:space="preserve"> = 1</w:t>
      </w:r>
      <w:r w:rsidRPr="00D836BF">
        <w:rPr>
          <w:rFonts w:eastAsia="宋体"/>
          <w:lang w:eastAsia="zh-CN"/>
        </w:rPr>
        <w:t xml:space="preserve">. However, in TN requirements, </w:t>
      </w:r>
      <w:proofErr w:type="spellStart"/>
      <w:r w:rsidRPr="00DA6A73">
        <w:rPr>
          <w:rFonts w:eastAsia="宋体"/>
          <w:lang w:eastAsia="zh-CN"/>
        </w:rPr>
        <w:t>Nsample</w:t>
      </w:r>
      <w:proofErr w:type="spellEnd"/>
      <w:r w:rsidRPr="00DA6A73">
        <w:rPr>
          <w:rFonts w:eastAsia="宋体"/>
          <w:lang w:eastAsia="zh-CN"/>
        </w:rPr>
        <w:t xml:space="preserve"> = 1</w:t>
      </w:r>
      <w:r w:rsidRPr="00D836BF">
        <w:rPr>
          <w:rFonts w:eastAsia="宋体"/>
          <w:lang w:eastAsia="zh-CN"/>
        </w:rPr>
        <w:t xml:space="preserve"> is an optional UE capability (</w:t>
      </w:r>
      <w:r w:rsidR="008332A4">
        <w:rPr>
          <w:rFonts w:eastAsia="宋体"/>
          <w:lang w:eastAsia="zh-CN"/>
        </w:rPr>
        <w:t xml:space="preserve">FG 27-3-1: </w:t>
      </w:r>
      <w:proofErr w:type="spellStart"/>
      <w:r w:rsidRPr="00D836BF">
        <w:rPr>
          <w:rFonts w:eastAsia="宋体"/>
          <w:i/>
          <w:lang w:eastAsia="zh-CN"/>
        </w:rPr>
        <w:t>supportedDL</w:t>
      </w:r>
      <w:proofErr w:type="spellEnd"/>
      <w:r w:rsidRPr="00D836BF">
        <w:rPr>
          <w:rFonts w:eastAsia="宋体"/>
          <w:i/>
          <w:lang w:eastAsia="zh-CN"/>
        </w:rPr>
        <w:t>-PRS-</w:t>
      </w:r>
      <w:proofErr w:type="spellStart"/>
      <w:r w:rsidRPr="00D836BF">
        <w:rPr>
          <w:rFonts w:eastAsia="宋体"/>
          <w:i/>
          <w:lang w:eastAsia="zh-CN"/>
        </w:rPr>
        <w:t>ProcessingSamples</w:t>
      </w:r>
      <w:proofErr w:type="spellEnd"/>
      <w:r w:rsidRPr="00D836BF">
        <w:rPr>
          <w:rFonts w:eastAsia="宋体"/>
          <w:i/>
          <w:lang w:eastAsia="zh-CN"/>
        </w:rPr>
        <w:t>-RRC-CONNECTED</w:t>
      </w:r>
      <w:r w:rsidRPr="00D836BF">
        <w:rPr>
          <w:rFonts w:eastAsia="宋体"/>
          <w:lang w:eastAsia="zh-CN"/>
        </w:rPr>
        <w:t>)</w:t>
      </w:r>
      <w:r w:rsidR="00D836BF" w:rsidRPr="00D836BF">
        <w:rPr>
          <w:rFonts w:eastAsia="宋体"/>
          <w:lang w:eastAsia="zh-CN"/>
        </w:rPr>
        <w:t>. We suggest to decouple the NW verified location from th</w:t>
      </w:r>
      <w:r w:rsidR="008332A4">
        <w:rPr>
          <w:rFonts w:eastAsia="宋体"/>
          <w:lang w:eastAsia="zh-CN"/>
        </w:rPr>
        <w:t>is</w:t>
      </w:r>
      <w:r w:rsidR="00D836BF" w:rsidRPr="00D836BF">
        <w:rPr>
          <w:rFonts w:eastAsia="宋体"/>
          <w:lang w:eastAsia="zh-CN"/>
        </w:rPr>
        <w:t xml:space="preserve"> TN capability.</w:t>
      </w:r>
    </w:p>
    <w:p w:rsidR="00D836BF" w:rsidRDefault="00D836BF" w:rsidP="00D836B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echnically, if a UE supports TN capability for reduced sample number, it can of course support </w:t>
      </w:r>
      <w:proofErr w:type="spellStart"/>
      <w:r w:rsidRPr="00DA6A73">
        <w:rPr>
          <w:rFonts w:eastAsia="宋体"/>
          <w:lang w:eastAsia="zh-CN"/>
        </w:rPr>
        <w:t>Nsample</w:t>
      </w:r>
      <w:proofErr w:type="spellEnd"/>
      <w:r w:rsidRPr="00DA6A73">
        <w:rPr>
          <w:rFonts w:eastAsia="宋体"/>
          <w:lang w:eastAsia="zh-CN"/>
        </w:rPr>
        <w:t xml:space="preserve"> = 1</w:t>
      </w:r>
      <w:r w:rsidRPr="00D836BF">
        <w:rPr>
          <w:rFonts w:eastAsia="宋体"/>
          <w:lang w:eastAsia="zh-CN"/>
        </w:rPr>
        <w:t xml:space="preserve"> </w:t>
      </w:r>
      <w:r>
        <w:rPr>
          <w:rFonts w:eastAsia="宋体"/>
          <w:lang w:eastAsia="zh-CN"/>
        </w:rPr>
        <w:t xml:space="preserve">for NW verified location because the conditions for </w:t>
      </w:r>
      <w:proofErr w:type="spellStart"/>
      <w:r w:rsidRPr="00DA6A73">
        <w:rPr>
          <w:rFonts w:eastAsia="宋体"/>
          <w:lang w:eastAsia="zh-CN"/>
        </w:rPr>
        <w:t>Nsample</w:t>
      </w:r>
      <w:proofErr w:type="spellEnd"/>
      <w:r w:rsidRPr="00DA6A73">
        <w:rPr>
          <w:rFonts w:eastAsia="宋体"/>
          <w:lang w:eastAsia="zh-CN"/>
        </w:rPr>
        <w:t xml:space="preserve"> = 1</w:t>
      </w:r>
      <w:r w:rsidRPr="00D836BF">
        <w:rPr>
          <w:rFonts w:eastAsia="宋体"/>
          <w:lang w:eastAsia="zh-CN"/>
        </w:rPr>
        <w:t xml:space="preserve"> </w:t>
      </w:r>
      <w:r>
        <w:rPr>
          <w:rFonts w:eastAsia="宋体"/>
          <w:lang w:eastAsia="zh-CN"/>
        </w:rPr>
        <w:t xml:space="preserve">are always met for serving cell. </w:t>
      </w:r>
    </w:p>
    <w:tbl>
      <w:tblPr>
        <w:tblStyle w:val="afa"/>
        <w:tblW w:w="0" w:type="auto"/>
        <w:tblLook w:val="04A0" w:firstRow="1" w:lastRow="0" w:firstColumn="1" w:lastColumn="0" w:noHBand="0" w:noVBand="1"/>
      </w:tblPr>
      <w:tblGrid>
        <w:gridCol w:w="9621"/>
      </w:tblGrid>
      <w:tr w:rsidR="00D836BF" w:rsidTr="00D836BF">
        <w:tc>
          <w:tcPr>
            <w:tcW w:w="9621" w:type="dxa"/>
          </w:tcPr>
          <w:p w:rsidR="00D836BF" w:rsidRPr="0041599E" w:rsidRDefault="00D836BF" w:rsidP="00D836BF">
            <w:pPr>
              <w:pStyle w:val="B2"/>
              <w:spacing w:before="120" w:after="1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eastAsia="宋体" w:hint="eastAsia"/>
                <w:i/>
                <w:iCs/>
                <w:lang w:val="en-US" w:eastAsia="zh-CN"/>
              </w:rPr>
              <w:t>-RRC-CONNECTED</w:t>
            </w:r>
            <w:r>
              <w:t xml:space="preserve"> defined in [34] and LMF requests the UE to perform positioning measurements with reduced number of samples by </w:t>
            </w:r>
            <w:r>
              <w:rPr>
                <w:i/>
                <w:iCs/>
              </w:rPr>
              <w:t>re</w:t>
            </w:r>
            <w:proofErr w:type="spellStart"/>
            <w:r>
              <w:rPr>
                <w:rFonts w:eastAsia="宋体" w:hint="eastAsia"/>
                <w:i/>
                <w:iCs/>
                <w:lang w:val="en-US" w:eastAsia="zh-CN"/>
              </w:rPr>
              <w:t>duced</w:t>
            </w:r>
            <w:proofErr w:type="spellEnd"/>
            <w:r>
              <w:rPr>
                <w:i/>
                <w:iCs/>
              </w:rPr>
              <w:t>DL-PRS-</w:t>
            </w:r>
            <w:proofErr w:type="spellStart"/>
            <w:r>
              <w:rPr>
                <w:i/>
                <w:iCs/>
              </w:rPr>
              <w:t>ProcessingSamples</w:t>
            </w:r>
            <w:proofErr w:type="spellEnd"/>
            <w:r>
              <w:t xml:space="preserve"> [34] and the following conditions are met:</w:t>
            </w:r>
          </w:p>
          <w:p w:rsidR="00D836BF" w:rsidRPr="0041599E" w:rsidRDefault="00D836BF" w:rsidP="00D836BF">
            <w:pPr>
              <w:pStyle w:val="B3"/>
              <w:spacing w:before="120" w:after="120"/>
            </w:pPr>
            <w:r w:rsidRPr="0041599E">
              <w:t>-</w:t>
            </w:r>
            <w:r w:rsidRPr="0041599E">
              <w:tab/>
              <w:t xml:space="preserve">PRS bandwidth is within the </w:t>
            </w:r>
            <w:r>
              <w:t>active</w:t>
            </w:r>
            <w:r w:rsidRPr="0041599E">
              <w:t xml:space="preserve"> BWP and </w:t>
            </w:r>
          </w:p>
          <w:p w:rsidR="00D836BF" w:rsidRPr="00D836BF" w:rsidRDefault="00D836BF" w:rsidP="00D836BF">
            <w:pPr>
              <w:pStyle w:val="B3"/>
              <w:spacing w:before="120" w:after="120"/>
            </w:pPr>
            <w:r w:rsidRPr="0041599E">
              <w:lastRenderedPageBreak/>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p>
        </w:tc>
      </w:tr>
    </w:tbl>
    <w:p w:rsidR="00712D36" w:rsidRDefault="00D836BF" w:rsidP="00D836B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lastRenderedPageBreak/>
        <w:t>H</w:t>
      </w:r>
      <w:r>
        <w:rPr>
          <w:rFonts w:eastAsia="宋体"/>
          <w:lang w:eastAsia="zh-CN"/>
        </w:rPr>
        <w:t>owever, it is unreasonable to require a UE supporting NW verified location to also support reduced sample number for TN positioning measurement. Reduced sample number for neighbour cell requires more efforts at UE side because neighbour cells due to the time difference between serving and neighbour cells</w:t>
      </w:r>
      <w:r w:rsidR="00712D36">
        <w:rPr>
          <w:rFonts w:eastAsia="宋体"/>
          <w:lang w:eastAsia="zh-CN"/>
        </w:rPr>
        <w:t xml:space="preserve">. It is quite likely that a UE can support reduced sample number for serving cell but not for neighbour cell. </w:t>
      </w:r>
    </w:p>
    <w:p w:rsidR="00D836BF" w:rsidRPr="00D836BF" w:rsidRDefault="00712D36" w:rsidP="00D836B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Therefore, instead of </w:t>
      </w:r>
      <w:r w:rsidR="00B375D0">
        <w:rPr>
          <w:rFonts w:eastAsia="宋体"/>
          <w:lang w:eastAsia="zh-CN"/>
        </w:rPr>
        <w:t>adding</w:t>
      </w:r>
      <w:r>
        <w:rPr>
          <w:rFonts w:eastAsia="宋体"/>
          <w:lang w:eastAsia="zh-CN"/>
        </w:rPr>
        <w:t xml:space="preserve"> </w:t>
      </w:r>
      <w:r w:rsidRPr="00712D36">
        <w:rPr>
          <w:rFonts w:eastAsia="宋体"/>
          <w:lang w:eastAsia="zh-CN"/>
        </w:rPr>
        <w:t>reduced sample number for TN positioning measurement</w:t>
      </w:r>
      <w:r>
        <w:rPr>
          <w:rFonts w:eastAsia="宋体"/>
          <w:lang w:eastAsia="zh-CN"/>
        </w:rPr>
        <w:t xml:space="preserve"> (FG 27-3-1) as a prerequisite for NW verified location (FG 44-3), we suggest to </w:t>
      </w:r>
      <w:r w:rsidR="00B375D0">
        <w:rPr>
          <w:rFonts w:eastAsia="宋体"/>
          <w:lang w:eastAsia="zh-CN"/>
        </w:rPr>
        <w:t>include</w:t>
      </w:r>
      <w:r>
        <w:rPr>
          <w:rFonts w:eastAsia="宋体"/>
          <w:lang w:eastAsia="zh-CN"/>
        </w:rPr>
        <w:t xml:space="preserve"> </w:t>
      </w:r>
      <w:proofErr w:type="spellStart"/>
      <w:r w:rsidRPr="00712D36">
        <w:rPr>
          <w:rFonts w:eastAsia="宋体"/>
          <w:lang w:eastAsia="zh-CN"/>
        </w:rPr>
        <w:t>Nsample</w:t>
      </w:r>
      <w:proofErr w:type="spellEnd"/>
      <w:r w:rsidRPr="00712D36">
        <w:rPr>
          <w:rFonts w:eastAsia="宋体"/>
          <w:lang w:eastAsia="zh-CN"/>
        </w:rPr>
        <w:t xml:space="preserve"> = 1 </w:t>
      </w:r>
      <w:r>
        <w:rPr>
          <w:rFonts w:eastAsia="宋体"/>
          <w:lang w:eastAsia="zh-CN"/>
        </w:rPr>
        <w:t xml:space="preserve">for serving cell Rx-Tx measurement as a component for NW verified location. It means a UE supporting NW verified location must support </w:t>
      </w:r>
      <w:proofErr w:type="spellStart"/>
      <w:r w:rsidRPr="00712D36">
        <w:rPr>
          <w:rFonts w:eastAsia="宋体"/>
          <w:lang w:eastAsia="zh-CN"/>
        </w:rPr>
        <w:t>Nsample</w:t>
      </w:r>
      <w:proofErr w:type="spellEnd"/>
      <w:r w:rsidRPr="00712D36">
        <w:rPr>
          <w:rFonts w:eastAsia="宋体"/>
          <w:lang w:eastAsia="zh-CN"/>
        </w:rPr>
        <w:t xml:space="preserve"> = 1 </w:t>
      </w:r>
      <w:r>
        <w:rPr>
          <w:rFonts w:eastAsia="宋体"/>
          <w:lang w:eastAsia="zh-CN"/>
        </w:rPr>
        <w:t xml:space="preserve">for serving cell Rx-Tx measurement, but it does not necessarily support reduced sample number for neighbour cell positioning measurement. </w:t>
      </w:r>
    </w:p>
    <w:p w:rsidR="00DA6A73" w:rsidRPr="00D836BF" w:rsidRDefault="00C2112D" w:rsidP="00D836BF">
      <w:pPr>
        <w:overflowPunct w:val="0"/>
        <w:autoSpaceDE w:val="0"/>
        <w:autoSpaceDN w:val="0"/>
        <w:adjustRightInd w:val="0"/>
        <w:spacing w:beforeLines="0" w:before="120" w:afterLines="0" w:after="120"/>
        <w:textAlignment w:val="baseline"/>
        <w:rPr>
          <w:rFonts w:eastAsia="宋体"/>
          <w:b/>
          <w:lang w:eastAsia="zh-CN"/>
        </w:rPr>
      </w:pPr>
      <w:r w:rsidRPr="00D836BF">
        <w:rPr>
          <w:rFonts w:eastAsia="宋体" w:hint="eastAsia"/>
          <w:b/>
          <w:lang w:eastAsia="zh-CN"/>
        </w:rPr>
        <w:t>P</w:t>
      </w:r>
      <w:r w:rsidRPr="00D836BF">
        <w:rPr>
          <w:rFonts w:eastAsia="宋体"/>
          <w:b/>
          <w:lang w:eastAsia="zh-CN"/>
        </w:rPr>
        <w:t xml:space="preserve">roposal 1: </w:t>
      </w:r>
      <w:r w:rsidR="008332A4">
        <w:rPr>
          <w:rFonts w:eastAsia="宋体"/>
          <w:b/>
          <w:lang w:eastAsia="zh-CN"/>
        </w:rPr>
        <w:t xml:space="preserve">(for Issue 3-2) </w:t>
      </w:r>
      <w:r w:rsidRPr="00D836BF">
        <w:rPr>
          <w:rFonts w:eastAsia="宋体"/>
          <w:b/>
          <w:lang w:eastAsia="zh-CN"/>
        </w:rPr>
        <w:t xml:space="preserve">Supporting </w:t>
      </w:r>
      <w:proofErr w:type="spellStart"/>
      <w:r w:rsidRPr="00DA6A73">
        <w:rPr>
          <w:rFonts w:eastAsia="宋体"/>
          <w:b/>
          <w:lang w:eastAsia="zh-CN"/>
        </w:rPr>
        <w:t>Nsample</w:t>
      </w:r>
      <w:proofErr w:type="spellEnd"/>
      <w:r w:rsidRPr="00DA6A73">
        <w:rPr>
          <w:rFonts w:eastAsia="宋体"/>
          <w:b/>
          <w:lang w:eastAsia="zh-CN"/>
        </w:rPr>
        <w:t xml:space="preserve"> = 1</w:t>
      </w:r>
      <w:r w:rsidRPr="00D836BF">
        <w:rPr>
          <w:rFonts w:eastAsia="宋体"/>
          <w:b/>
          <w:lang w:eastAsia="zh-CN"/>
        </w:rPr>
        <w:t xml:space="preserve"> is a component of NW verified location</w:t>
      </w:r>
      <w:r w:rsidR="008332A4">
        <w:rPr>
          <w:rFonts w:eastAsia="宋体"/>
          <w:b/>
          <w:lang w:eastAsia="zh-CN"/>
        </w:rPr>
        <w:t xml:space="preserve"> (FG 44-2)</w:t>
      </w:r>
      <w:r w:rsidRPr="00D836BF">
        <w:rPr>
          <w:rFonts w:eastAsia="宋体"/>
          <w:b/>
          <w:lang w:eastAsia="zh-CN"/>
        </w:rPr>
        <w:t>, and it does not require UE to support reduced sample number for TN positioning measurement</w:t>
      </w:r>
      <w:r w:rsidR="008332A4">
        <w:rPr>
          <w:rFonts w:eastAsia="宋体"/>
          <w:b/>
          <w:lang w:eastAsia="zh-CN"/>
        </w:rPr>
        <w:t xml:space="preserve"> </w:t>
      </w:r>
      <w:r w:rsidR="008332A4" w:rsidRPr="008332A4">
        <w:rPr>
          <w:rFonts w:eastAsia="宋体"/>
          <w:b/>
          <w:lang w:eastAsia="zh-CN"/>
        </w:rPr>
        <w:t>(FG 27-3-1)</w:t>
      </w:r>
      <w:r w:rsidRPr="00D836BF">
        <w:rPr>
          <w:rFonts w:eastAsia="宋体"/>
          <w:b/>
          <w:lang w:eastAsia="zh-CN"/>
        </w:rPr>
        <w:t xml:space="preserve">. </w:t>
      </w:r>
    </w:p>
    <w:p w:rsidR="00C2112D" w:rsidRDefault="00712D36" w:rsidP="00DA6A73">
      <w:pPr>
        <w:spacing w:before="120" w:after="120"/>
        <w:rPr>
          <w:rFonts w:eastAsiaTheme="minorEastAsia"/>
          <w:lang w:eastAsia="zh-CN"/>
        </w:rPr>
      </w:pPr>
      <w:r>
        <w:rPr>
          <w:rFonts w:eastAsiaTheme="minorEastAsia"/>
          <w:lang w:eastAsia="zh-CN"/>
        </w:rPr>
        <w:t xml:space="preserve">A draft LS is provided in the Annex to inform RAN1/2 about the new component for </w:t>
      </w:r>
      <w:r w:rsidR="008332A4">
        <w:rPr>
          <w:rFonts w:eastAsiaTheme="minorEastAsia"/>
          <w:lang w:eastAsia="zh-CN"/>
        </w:rPr>
        <w:t>FG 44-3.</w:t>
      </w:r>
    </w:p>
    <w:p w:rsidR="008332A4" w:rsidRDefault="008332A4" w:rsidP="00DA6A73">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last meeting, there were proposals to simplify the requirements by removing factors </w:t>
      </w:r>
      <w:r w:rsidRPr="008332A4">
        <w:rPr>
          <w:rFonts w:eastAsiaTheme="minorEastAsia"/>
          <w:lang w:eastAsia="zh-CN"/>
        </w:rPr>
        <w:t>not relevant for single satellite-based RTT measurements</w:t>
      </w:r>
      <w:r>
        <w:rPr>
          <w:rFonts w:eastAsiaTheme="minorEastAsia"/>
          <w:lang w:eastAsia="zh-CN"/>
        </w:rPr>
        <w:t xml:space="preserve">. We support the proposal in principle, e.g. the factors related to </w:t>
      </w:r>
      <w:r w:rsidRPr="008332A4">
        <w:rPr>
          <w:rFonts w:eastAsiaTheme="minorEastAsia"/>
          <w:lang w:eastAsia="zh-CN"/>
        </w:rPr>
        <w:t xml:space="preserve">multiple </w:t>
      </w:r>
      <w:r>
        <w:rPr>
          <w:rFonts w:eastAsiaTheme="minorEastAsia"/>
          <w:lang w:eastAsia="zh-CN"/>
        </w:rPr>
        <w:t xml:space="preserve">positioning </w:t>
      </w:r>
      <w:r w:rsidRPr="008332A4">
        <w:rPr>
          <w:rFonts w:eastAsiaTheme="minorEastAsia"/>
          <w:lang w:eastAsia="zh-CN"/>
        </w:rPr>
        <w:t>frequency layers, multiple RX TEG</w:t>
      </w:r>
      <w:r>
        <w:rPr>
          <w:rFonts w:eastAsiaTheme="minorEastAsia"/>
          <w:lang w:eastAsia="zh-CN"/>
        </w:rPr>
        <w:t>s</w:t>
      </w:r>
      <w:r w:rsidRPr="008332A4">
        <w:rPr>
          <w:rFonts w:eastAsiaTheme="minorEastAsia"/>
          <w:lang w:eastAsia="zh-CN"/>
        </w:rPr>
        <w:t xml:space="preserve">, </w:t>
      </w:r>
      <w:r>
        <w:rPr>
          <w:rFonts w:eastAsiaTheme="minorEastAsia"/>
          <w:lang w:eastAsia="zh-CN"/>
        </w:rPr>
        <w:t xml:space="preserve">and Rx beam sweeping (we assume the requirements are for FR1 only) can be removed. However, the requirements cannot be simplified as PDC because </w:t>
      </w:r>
      <w:r w:rsidR="007949C6">
        <w:rPr>
          <w:rFonts w:eastAsiaTheme="minorEastAsia"/>
          <w:lang w:eastAsia="zh-CN"/>
        </w:rPr>
        <w:t xml:space="preserve">NW verified location is still based on positioning framework, and the constraints such as </w:t>
      </w:r>
      <w:proofErr w:type="spellStart"/>
      <w:r w:rsidR="007949C6">
        <w:rPr>
          <w:rFonts w:eastAsiaTheme="minorEastAsia"/>
          <w:lang w:eastAsia="zh-CN"/>
        </w:rPr>
        <w:t>Tms</w:t>
      </w:r>
      <w:proofErr w:type="spellEnd"/>
      <w:r w:rsidR="007949C6">
        <w:rPr>
          <w:rFonts w:eastAsiaTheme="minorEastAsia"/>
          <w:lang w:eastAsia="zh-CN"/>
        </w:rPr>
        <w:t xml:space="preserve"> processing time for </w:t>
      </w:r>
      <w:proofErr w:type="spellStart"/>
      <w:r w:rsidR="007949C6">
        <w:rPr>
          <w:rFonts w:eastAsiaTheme="minorEastAsia"/>
          <w:lang w:eastAsia="zh-CN"/>
        </w:rPr>
        <w:t>Nms</w:t>
      </w:r>
      <w:proofErr w:type="spellEnd"/>
      <w:r w:rsidR="007949C6">
        <w:rPr>
          <w:rFonts w:eastAsiaTheme="minorEastAsia"/>
          <w:lang w:eastAsia="zh-CN"/>
        </w:rPr>
        <w:t xml:space="preserve"> PRS duration should still apply. </w:t>
      </w:r>
    </w:p>
    <w:p w:rsidR="007949C6" w:rsidRPr="00D836BF" w:rsidRDefault="007949C6" w:rsidP="007949C6">
      <w:pPr>
        <w:overflowPunct w:val="0"/>
        <w:autoSpaceDE w:val="0"/>
        <w:autoSpaceDN w:val="0"/>
        <w:adjustRightInd w:val="0"/>
        <w:spacing w:beforeLines="0" w:before="120" w:afterLines="0" w:after="120"/>
        <w:textAlignment w:val="baseline"/>
        <w:rPr>
          <w:rFonts w:eastAsia="宋体"/>
          <w:b/>
          <w:lang w:eastAsia="zh-CN"/>
        </w:rPr>
      </w:pPr>
      <w:r w:rsidRPr="00D836BF">
        <w:rPr>
          <w:rFonts w:eastAsia="宋体" w:hint="eastAsia"/>
          <w:b/>
          <w:lang w:eastAsia="zh-CN"/>
        </w:rPr>
        <w:t>P</w:t>
      </w:r>
      <w:r w:rsidRPr="00D836BF">
        <w:rPr>
          <w:rFonts w:eastAsia="宋体"/>
          <w:b/>
          <w:lang w:eastAsia="zh-CN"/>
        </w:rPr>
        <w:t xml:space="preserve">roposal </w:t>
      </w:r>
      <w:r>
        <w:rPr>
          <w:rFonts w:eastAsia="宋体"/>
          <w:b/>
          <w:lang w:eastAsia="zh-CN"/>
        </w:rPr>
        <w:t>2</w:t>
      </w:r>
      <w:r w:rsidRPr="00D836BF">
        <w:rPr>
          <w:rFonts w:eastAsia="宋体"/>
          <w:b/>
          <w:lang w:eastAsia="zh-CN"/>
        </w:rPr>
        <w:t xml:space="preserve">: </w:t>
      </w:r>
      <w:r>
        <w:rPr>
          <w:rFonts w:eastAsia="宋体"/>
          <w:b/>
          <w:lang w:eastAsia="zh-CN"/>
        </w:rPr>
        <w:t xml:space="preserve">(for Issue 3-2) Remove </w:t>
      </w:r>
      <w:r w:rsidRPr="007949C6">
        <w:rPr>
          <w:rFonts w:eastAsia="宋体"/>
          <w:b/>
          <w:lang w:eastAsia="zh-CN"/>
        </w:rPr>
        <w:t>factors related to multiple positioning frequency layers, multiple RX TEGs and Rx beam sweeping</w:t>
      </w:r>
      <w:r>
        <w:rPr>
          <w:rFonts w:eastAsia="宋体"/>
          <w:b/>
          <w:lang w:eastAsia="zh-CN"/>
        </w:rPr>
        <w:t xml:space="preserve"> from the Rx-Tx requirements. </w:t>
      </w:r>
    </w:p>
    <w:p w:rsidR="00DA6A73" w:rsidRDefault="00DA6A73" w:rsidP="00DA6A73">
      <w:pPr>
        <w:pStyle w:val="2"/>
        <w:rPr>
          <w:lang w:eastAsia="zh-CN"/>
        </w:rPr>
      </w:pPr>
      <w:r>
        <w:rPr>
          <w:lang w:eastAsia="zh-CN"/>
        </w:rPr>
        <w:t xml:space="preserve">Requirement applicability </w:t>
      </w:r>
    </w:p>
    <w:tbl>
      <w:tblPr>
        <w:tblStyle w:val="afa"/>
        <w:tblW w:w="0" w:type="auto"/>
        <w:tblLook w:val="04A0" w:firstRow="1" w:lastRow="0" w:firstColumn="1" w:lastColumn="0" w:noHBand="0" w:noVBand="1"/>
      </w:tblPr>
      <w:tblGrid>
        <w:gridCol w:w="9621"/>
      </w:tblGrid>
      <w:tr w:rsidR="009024AA" w:rsidTr="009024AA">
        <w:tc>
          <w:tcPr>
            <w:tcW w:w="9621" w:type="dxa"/>
          </w:tcPr>
          <w:p w:rsidR="009024AA" w:rsidRPr="009024AA" w:rsidRDefault="009024AA" w:rsidP="009024AA">
            <w:pPr>
              <w:spacing w:beforeLines="0" w:before="0" w:afterLines="0" w:after="180" w:line="276" w:lineRule="auto"/>
              <w:outlineLvl w:val="2"/>
              <w:rPr>
                <w:rFonts w:eastAsia="等线"/>
                <w:b/>
                <w:sz w:val="20"/>
                <w:u w:val="single"/>
                <w:lang w:eastAsia="ko-KR"/>
              </w:rPr>
            </w:pPr>
            <w:r w:rsidRPr="009024AA">
              <w:rPr>
                <w:rFonts w:eastAsia="等线"/>
                <w:b/>
                <w:sz w:val="20"/>
                <w:u w:val="single"/>
                <w:lang w:eastAsia="ko-KR"/>
              </w:rPr>
              <w:t>Issue 3-4: Measurement accuracy requirements on UL timing drift</w:t>
            </w:r>
          </w:p>
          <w:p w:rsidR="009024AA" w:rsidRPr="009024AA" w:rsidRDefault="009024AA" w:rsidP="009024AA">
            <w:pPr>
              <w:spacing w:beforeLines="0" w:before="0" w:afterLines="0" w:after="120" w:line="252" w:lineRule="auto"/>
              <w:ind w:firstLine="284"/>
              <w:rPr>
                <w:rFonts w:eastAsia="等线"/>
                <w:b/>
                <w:bCs/>
                <w:sz w:val="20"/>
                <w:highlight w:val="green"/>
                <w:u w:val="single"/>
                <w:lang w:eastAsia="ja-JP"/>
              </w:rPr>
            </w:pPr>
            <w:r w:rsidRPr="009024AA">
              <w:rPr>
                <w:rFonts w:eastAsia="等线"/>
                <w:b/>
                <w:bCs/>
                <w:sz w:val="20"/>
                <w:highlight w:val="green"/>
                <w:u w:val="single"/>
                <w:lang w:eastAsia="ja-JP"/>
              </w:rPr>
              <w:t xml:space="preserve">Online Agreement: </w:t>
            </w:r>
          </w:p>
          <w:p w:rsidR="009024AA" w:rsidRPr="009024AA" w:rsidRDefault="009024AA" w:rsidP="009024AA">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9024AA">
              <w:rPr>
                <w:rFonts w:eastAsia="等线"/>
                <w:sz w:val="20"/>
                <w:lang w:eastAsia="zh-CN"/>
              </w:rPr>
              <w:t>Further discussion in maintenance phase is not precluded based on contribution driven.</w:t>
            </w:r>
          </w:p>
          <w:p w:rsidR="009024AA" w:rsidRPr="009024AA" w:rsidRDefault="009024AA" w:rsidP="009024AA">
            <w:pPr>
              <w:numPr>
                <w:ilvl w:val="1"/>
                <w:numId w:val="20"/>
              </w:numPr>
              <w:overflowPunct w:val="0"/>
              <w:autoSpaceDE w:val="0"/>
              <w:autoSpaceDN w:val="0"/>
              <w:adjustRightInd w:val="0"/>
              <w:spacing w:beforeLines="0" w:before="0" w:afterLines="0" w:after="180" w:line="276" w:lineRule="auto"/>
              <w:ind w:left="1491" w:hanging="357"/>
              <w:textAlignment w:val="baseline"/>
              <w:rPr>
                <w:sz w:val="20"/>
                <w:lang w:eastAsia="ja-JP"/>
              </w:rPr>
            </w:pPr>
            <w:r w:rsidRPr="009024AA">
              <w:rPr>
                <w:sz w:val="20"/>
                <w:lang w:eastAsia="ja-JP"/>
              </w:rPr>
              <w:t>No new applicability condition for UE Rx-Tx measurement requirements related to amount of variation in the applied TA during measurement period.</w:t>
            </w:r>
          </w:p>
        </w:tc>
      </w:tr>
    </w:tbl>
    <w:p w:rsidR="007949C6" w:rsidRDefault="007949C6" w:rsidP="007949C6">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t is true that the variation of TA applied by the UE in different subframes will lead to change in subframe length, and that may impact the estimation of the absolute time between the UL subframe #i and DL subframe #i at LMF side, and further impact the location accuracy. However, we understand it is the very reason why RAN1 introduced the DL timing drift report, so there is no need to</w:t>
      </w:r>
      <w:r w:rsidRPr="005A3DE0">
        <w:rPr>
          <w:rFonts w:eastAsiaTheme="minorEastAsia"/>
          <w:lang w:eastAsia="zh-CN"/>
        </w:rPr>
        <w:t xml:space="preserve"> </w:t>
      </w:r>
      <w:r>
        <w:rPr>
          <w:rFonts w:eastAsiaTheme="minorEastAsia"/>
          <w:lang w:eastAsia="zh-CN"/>
        </w:rPr>
        <w:t xml:space="preserve">define new applicability condition related to the </w:t>
      </w:r>
      <w:r>
        <w:rPr>
          <w:rFonts w:eastAsiaTheme="minorEastAsia"/>
          <w:lang w:val="en-US" w:eastAsia="zh-CN"/>
        </w:rPr>
        <w:t xml:space="preserve">variation of TA applied by the UE. </w:t>
      </w:r>
    </w:p>
    <w:p w:rsidR="007949C6" w:rsidRPr="005A3DE0" w:rsidRDefault="007949C6" w:rsidP="007949C6">
      <w:pPr>
        <w:spacing w:before="120" w:after="120"/>
        <w:rPr>
          <w:rFonts w:eastAsiaTheme="minorEastAsia"/>
          <w:lang w:val="en-US" w:eastAsia="zh-CN"/>
        </w:rPr>
      </w:pPr>
      <w:r>
        <w:rPr>
          <w:rFonts w:eastAsiaTheme="minorEastAsia"/>
          <w:lang w:val="en-US" w:eastAsia="zh-CN"/>
        </w:rPr>
        <w:t>It is noted that the gradual timing adjustment in NTN does not account for UE specific TA and common TA, so it is same as in TN. Since in TN the gradual timing adjustment does not impact Rx-Tx requirement for the serving cell, we not see any impact from gradual timing adjustment, either.</w:t>
      </w:r>
    </w:p>
    <w:p w:rsidR="007949C6" w:rsidRPr="006C5131" w:rsidRDefault="007949C6" w:rsidP="007949C6">
      <w:pPr>
        <w:spacing w:before="120" w:after="120"/>
        <w:rPr>
          <w:rFonts w:eastAsiaTheme="minorEastAsia"/>
          <w:lang w:eastAsia="zh-CN"/>
        </w:rPr>
      </w:pPr>
      <w:r w:rsidRPr="005A3DE0">
        <w:rPr>
          <w:rFonts w:eastAsiaTheme="minorEastAsia" w:hint="eastAsia"/>
          <w:b/>
          <w:lang w:eastAsia="zh-CN"/>
        </w:rPr>
        <w:t>Proposal</w:t>
      </w:r>
      <w:r w:rsidRPr="005A3DE0">
        <w:rPr>
          <w:rFonts w:eastAsiaTheme="minorEastAsia"/>
          <w:b/>
          <w:lang w:eastAsia="zh-CN"/>
        </w:rPr>
        <w:t xml:space="preserve"> 3: </w:t>
      </w:r>
      <w:r w:rsidR="00871197">
        <w:rPr>
          <w:rFonts w:eastAsia="宋体"/>
          <w:b/>
          <w:lang w:eastAsia="zh-CN"/>
        </w:rPr>
        <w:t xml:space="preserve">(for Issue 3-4) </w:t>
      </w:r>
      <w:r w:rsidRPr="005A3DE0">
        <w:rPr>
          <w:rFonts w:eastAsiaTheme="minorEastAsia"/>
          <w:b/>
          <w:lang w:eastAsia="zh-CN"/>
        </w:rPr>
        <w:t>RAN4 not to define new applicability condition for UE Rx-Tx measurement requirements related to amount of variation in the applied TA during measurement period.</w:t>
      </w:r>
    </w:p>
    <w:tbl>
      <w:tblPr>
        <w:tblStyle w:val="afa"/>
        <w:tblW w:w="0" w:type="auto"/>
        <w:tblLook w:val="04A0" w:firstRow="1" w:lastRow="0" w:firstColumn="1" w:lastColumn="0" w:noHBand="0" w:noVBand="1"/>
      </w:tblPr>
      <w:tblGrid>
        <w:gridCol w:w="9621"/>
      </w:tblGrid>
      <w:tr w:rsidR="009024AA" w:rsidTr="009024AA">
        <w:tc>
          <w:tcPr>
            <w:tcW w:w="9621" w:type="dxa"/>
          </w:tcPr>
          <w:p w:rsidR="009024AA" w:rsidRPr="009024AA" w:rsidRDefault="009024AA" w:rsidP="009024AA">
            <w:pPr>
              <w:spacing w:beforeLines="0" w:before="0" w:afterLines="0" w:after="180" w:line="276" w:lineRule="auto"/>
              <w:outlineLvl w:val="2"/>
              <w:rPr>
                <w:rFonts w:eastAsia="等线"/>
                <w:b/>
                <w:sz w:val="20"/>
                <w:u w:val="single"/>
                <w:lang w:eastAsia="ko-KR"/>
              </w:rPr>
            </w:pPr>
            <w:r w:rsidRPr="009024AA">
              <w:rPr>
                <w:rFonts w:eastAsia="等线"/>
                <w:b/>
                <w:sz w:val="20"/>
                <w:u w:val="single"/>
                <w:lang w:eastAsia="ko-KR"/>
              </w:rPr>
              <w:t xml:space="preserve">Issue 3-5: </w:t>
            </w:r>
            <w:r w:rsidRPr="009024AA">
              <w:rPr>
                <w:rFonts w:eastAsia="等线"/>
                <w:b/>
                <w:bCs/>
                <w:sz w:val="20"/>
                <w:u w:val="single"/>
                <w:lang w:val="en-US" w:eastAsia="zh-CN"/>
              </w:rPr>
              <w:t>Other impact on RRM</w:t>
            </w:r>
          </w:p>
          <w:p w:rsidR="009024AA" w:rsidRPr="009024AA" w:rsidRDefault="009024AA" w:rsidP="009024AA">
            <w:pPr>
              <w:spacing w:beforeLines="0" w:before="0" w:afterLines="0" w:after="120" w:line="252" w:lineRule="auto"/>
              <w:ind w:firstLine="284"/>
              <w:rPr>
                <w:rFonts w:eastAsia="等线"/>
                <w:b/>
                <w:bCs/>
                <w:sz w:val="20"/>
                <w:highlight w:val="green"/>
                <w:u w:val="single"/>
                <w:lang w:eastAsia="ja-JP"/>
              </w:rPr>
            </w:pPr>
            <w:r w:rsidRPr="009024AA">
              <w:rPr>
                <w:rFonts w:eastAsia="等线"/>
                <w:b/>
                <w:bCs/>
                <w:sz w:val="20"/>
                <w:highlight w:val="green"/>
                <w:u w:val="single"/>
                <w:lang w:eastAsia="ja-JP"/>
              </w:rPr>
              <w:t xml:space="preserve">Online Agreement: </w:t>
            </w:r>
          </w:p>
          <w:p w:rsidR="009024AA" w:rsidRPr="009024AA" w:rsidRDefault="009024AA" w:rsidP="009024AA">
            <w:pPr>
              <w:numPr>
                <w:ilvl w:val="0"/>
                <w:numId w:val="20"/>
              </w:numPr>
              <w:overflowPunct w:val="0"/>
              <w:autoSpaceDE w:val="0"/>
              <w:autoSpaceDN w:val="0"/>
              <w:adjustRightInd w:val="0"/>
              <w:spacing w:beforeLines="0" w:before="0" w:afterLines="0" w:after="180" w:line="276" w:lineRule="auto"/>
              <w:ind w:left="644"/>
              <w:textAlignment w:val="baseline"/>
              <w:rPr>
                <w:sz w:val="20"/>
                <w:lang w:eastAsia="ja-JP"/>
              </w:rPr>
            </w:pPr>
            <w:r w:rsidRPr="009024AA">
              <w:rPr>
                <w:sz w:val="20"/>
                <w:lang w:eastAsia="ja-JP"/>
              </w:rPr>
              <w:t xml:space="preserve">When UE switches to a new satellite switch with same PCI, and no UE requirement applies. RAN4 can further discuss whether to stop or re-start the measurement in maintenance phase based on contribution driven. </w:t>
            </w:r>
          </w:p>
        </w:tc>
      </w:tr>
    </w:tbl>
    <w:p w:rsidR="007949C6" w:rsidRDefault="007949C6" w:rsidP="007949C6">
      <w:pPr>
        <w:spacing w:before="120" w:after="120"/>
        <w:rPr>
          <w:rFonts w:eastAsiaTheme="minorEastAsia"/>
          <w:lang w:eastAsia="zh-CN"/>
        </w:rPr>
      </w:pPr>
      <w:r>
        <w:rPr>
          <w:rFonts w:eastAsiaTheme="minorEastAsia"/>
          <w:lang w:eastAsia="zh-CN"/>
        </w:rPr>
        <w:lastRenderedPageBreak/>
        <w:t>In TN, UE is required to restart the measurement after HO and SRS is reconfigured in the target cell.</w:t>
      </w:r>
    </w:p>
    <w:tbl>
      <w:tblPr>
        <w:tblStyle w:val="afa"/>
        <w:tblW w:w="0" w:type="auto"/>
        <w:tblLook w:val="04A0" w:firstRow="1" w:lastRow="0" w:firstColumn="1" w:lastColumn="0" w:noHBand="0" w:noVBand="1"/>
      </w:tblPr>
      <w:tblGrid>
        <w:gridCol w:w="9621"/>
      </w:tblGrid>
      <w:tr w:rsidR="007949C6" w:rsidTr="000358A8">
        <w:tc>
          <w:tcPr>
            <w:tcW w:w="9621" w:type="dxa"/>
          </w:tcPr>
          <w:p w:rsidR="007949C6" w:rsidRPr="00B102AD" w:rsidRDefault="007949C6" w:rsidP="000358A8">
            <w:pPr>
              <w:overflowPunct w:val="0"/>
              <w:autoSpaceDE w:val="0"/>
              <w:autoSpaceDN w:val="0"/>
              <w:adjustRightInd w:val="0"/>
              <w:spacing w:beforeLines="0" w:before="0" w:afterLines="0" w:after="180"/>
              <w:textAlignment w:val="baseline"/>
              <w:rPr>
                <w:rFonts w:eastAsia="Times New Roman"/>
                <w:sz w:val="20"/>
                <w:lang w:eastAsia="en-GB"/>
              </w:rPr>
            </w:pPr>
            <w:r w:rsidRPr="00B102AD">
              <w:rPr>
                <w:rFonts w:eastAsia="Times New Roman"/>
                <w:sz w:val="20"/>
                <w:lang w:eastAsia="en-GB"/>
              </w:rPr>
              <w:t xml:space="preserve">The UE Rx-Tx time difference measurement period is restarted if HO occurs during the measurement period and after SRS reconfiguration on the target cell is complete. </w:t>
            </w:r>
          </w:p>
        </w:tc>
      </w:tr>
    </w:tbl>
    <w:p w:rsidR="007949C6" w:rsidRDefault="007949C6" w:rsidP="007949C6">
      <w:pPr>
        <w:spacing w:before="120" w:after="120"/>
        <w:rPr>
          <w:rFonts w:eastAsiaTheme="minorEastAsia"/>
          <w:lang w:eastAsia="zh-CN"/>
        </w:rPr>
      </w:pPr>
      <w:r>
        <w:rPr>
          <w:rFonts w:eastAsiaTheme="minorEastAsia"/>
          <w:lang w:eastAsia="zh-CN"/>
        </w:rPr>
        <w:t xml:space="preserve">For NTN, one difference is that positioning is based on single satellite and UE is only expected to measure the serving cell. Therefore, </w:t>
      </w:r>
      <w:r w:rsidRPr="00853966">
        <w:rPr>
          <w:rFonts w:eastAsiaTheme="minorEastAsia"/>
          <w:lang w:val="en-US" w:eastAsia="zh-CN"/>
        </w:rPr>
        <w:t xml:space="preserve">when UE switches to a new </w:t>
      </w:r>
      <w:r>
        <w:rPr>
          <w:rFonts w:eastAsiaTheme="minorEastAsia"/>
          <w:lang w:eastAsia="zh-CN"/>
        </w:rPr>
        <w:t>cell</w:t>
      </w:r>
      <w:r w:rsidRPr="00853966">
        <w:rPr>
          <w:rFonts w:eastAsiaTheme="minorEastAsia"/>
          <w:lang w:val="en-US" w:eastAsia="zh-CN"/>
        </w:rPr>
        <w:t xml:space="preserve"> </w:t>
      </w:r>
      <w:r>
        <w:rPr>
          <w:rFonts w:eastAsiaTheme="minorEastAsia"/>
          <w:lang w:val="en-US" w:eastAsia="zh-CN"/>
        </w:rPr>
        <w:t>with different PCI (</w:t>
      </w:r>
      <w:r w:rsidRPr="00853966">
        <w:rPr>
          <w:rFonts w:eastAsiaTheme="minorEastAsia"/>
          <w:lang w:val="en-US" w:eastAsia="zh-CN"/>
        </w:rPr>
        <w:t>through HO</w:t>
      </w:r>
      <w:r>
        <w:rPr>
          <w:rFonts w:eastAsiaTheme="minorEastAsia"/>
          <w:lang w:eastAsia="zh-CN"/>
        </w:rPr>
        <w:t xml:space="preserve"> or </w:t>
      </w:r>
      <w:r w:rsidRPr="00853966">
        <w:rPr>
          <w:rFonts w:eastAsiaTheme="minorEastAsia"/>
          <w:lang w:val="en-US" w:eastAsia="zh-CN"/>
        </w:rPr>
        <w:t>CHO</w:t>
      </w:r>
      <w:r>
        <w:rPr>
          <w:rFonts w:eastAsiaTheme="minorEastAsia"/>
          <w:lang w:val="en-US" w:eastAsia="zh-CN"/>
        </w:rPr>
        <w:t>)</w:t>
      </w:r>
      <w:r w:rsidRPr="00853966">
        <w:rPr>
          <w:rFonts w:eastAsiaTheme="minorEastAsia"/>
          <w:lang w:val="en-US" w:eastAsia="zh-CN"/>
        </w:rPr>
        <w:t xml:space="preserve">, UE </w:t>
      </w:r>
      <w:r>
        <w:rPr>
          <w:rFonts w:eastAsiaTheme="minorEastAsia"/>
          <w:lang w:val="en-US" w:eastAsia="zh-CN"/>
        </w:rPr>
        <w:t xml:space="preserve">should </w:t>
      </w:r>
      <w:r w:rsidRPr="00853966">
        <w:rPr>
          <w:rFonts w:eastAsiaTheme="minorEastAsia"/>
          <w:lang w:val="en-US" w:eastAsia="zh-CN"/>
        </w:rPr>
        <w:t>stop the PRS measurement</w:t>
      </w:r>
      <w:r>
        <w:rPr>
          <w:rFonts w:eastAsiaTheme="minorEastAsia"/>
          <w:lang w:eastAsia="zh-CN"/>
        </w:rPr>
        <w:t xml:space="preserve"> for the source cell and start</w:t>
      </w:r>
      <w:r w:rsidRPr="00A7372D">
        <w:rPr>
          <w:rFonts w:eastAsiaTheme="minorEastAsia"/>
          <w:lang w:eastAsia="zh-CN"/>
        </w:rPr>
        <w:t xml:space="preserve"> </w:t>
      </w:r>
      <w:r w:rsidRPr="00853966">
        <w:rPr>
          <w:rFonts w:eastAsiaTheme="minorEastAsia"/>
          <w:lang w:val="en-US" w:eastAsia="zh-CN"/>
        </w:rPr>
        <w:t>PRS</w:t>
      </w:r>
      <w:r>
        <w:rPr>
          <w:rFonts w:eastAsiaTheme="minorEastAsia"/>
          <w:lang w:eastAsia="zh-CN"/>
        </w:rPr>
        <w:t xml:space="preserve"> measurement for the target cell</w:t>
      </w:r>
      <w:r w:rsidRPr="00B102AD">
        <w:t xml:space="preserve"> </w:t>
      </w:r>
      <w:r w:rsidRPr="00B102AD">
        <w:rPr>
          <w:rFonts w:eastAsiaTheme="minorEastAsia"/>
          <w:lang w:eastAsia="zh-CN"/>
        </w:rPr>
        <w:t>after SRS reconfiguration on the target cell is complete</w:t>
      </w:r>
      <w:r>
        <w:rPr>
          <w:rFonts w:eastAsiaTheme="minorEastAsia"/>
          <w:lang w:eastAsia="zh-CN"/>
        </w:rPr>
        <w:t xml:space="preserve">. On the other hand, </w:t>
      </w:r>
      <w:r w:rsidRPr="00853966">
        <w:rPr>
          <w:rFonts w:eastAsiaTheme="minorEastAsia"/>
          <w:lang w:val="en-US" w:eastAsia="zh-CN"/>
        </w:rPr>
        <w:t xml:space="preserve">when UE switches to a new </w:t>
      </w:r>
      <w:r>
        <w:rPr>
          <w:rFonts w:eastAsiaTheme="minorEastAsia"/>
          <w:lang w:eastAsia="zh-CN"/>
        </w:rPr>
        <w:t>cell</w:t>
      </w:r>
      <w:r w:rsidRPr="00853966">
        <w:rPr>
          <w:rFonts w:eastAsiaTheme="minorEastAsia"/>
          <w:lang w:val="en-US" w:eastAsia="zh-CN"/>
        </w:rPr>
        <w:t xml:space="preserve"> </w:t>
      </w:r>
      <w:r>
        <w:rPr>
          <w:rFonts w:eastAsiaTheme="minorEastAsia"/>
          <w:lang w:val="en-US" w:eastAsia="zh-CN"/>
        </w:rPr>
        <w:t>with same PCI (</w:t>
      </w:r>
      <w:r w:rsidRPr="00853966">
        <w:rPr>
          <w:rFonts w:eastAsiaTheme="minorEastAsia"/>
          <w:lang w:val="en-US" w:eastAsia="zh-CN"/>
        </w:rPr>
        <w:t>through HO</w:t>
      </w:r>
      <w:r>
        <w:rPr>
          <w:rFonts w:eastAsiaTheme="minorEastAsia"/>
          <w:lang w:val="en-US" w:eastAsia="zh-CN"/>
        </w:rPr>
        <w:t xml:space="preserve">, </w:t>
      </w:r>
      <w:r w:rsidRPr="00853966">
        <w:rPr>
          <w:rFonts w:eastAsiaTheme="minorEastAsia"/>
          <w:lang w:val="en-US" w:eastAsia="zh-CN"/>
        </w:rPr>
        <w:t>CHO</w:t>
      </w:r>
      <w:r>
        <w:rPr>
          <w:rFonts w:eastAsiaTheme="minorEastAsia"/>
          <w:lang w:val="en-US" w:eastAsia="zh-CN"/>
        </w:rPr>
        <w:t xml:space="preserve"> or </w:t>
      </w:r>
      <w:r w:rsidRPr="00853966">
        <w:rPr>
          <w:rFonts w:eastAsiaTheme="minorEastAsia"/>
          <w:lang w:val="en-US" w:eastAsia="zh-CN"/>
        </w:rPr>
        <w:t>satellite switch with re-sync</w:t>
      </w:r>
      <w:r>
        <w:rPr>
          <w:rFonts w:eastAsiaTheme="minorEastAsia"/>
          <w:lang w:val="en-US" w:eastAsia="zh-CN"/>
        </w:rPr>
        <w:t>)</w:t>
      </w:r>
      <w:r w:rsidRPr="00853966">
        <w:rPr>
          <w:rFonts w:eastAsiaTheme="minorEastAsia"/>
          <w:lang w:val="en-US" w:eastAsia="zh-CN"/>
        </w:rPr>
        <w:t>,</w:t>
      </w:r>
      <w:r>
        <w:rPr>
          <w:rFonts w:eastAsiaTheme="minorEastAsia"/>
          <w:lang w:val="en-US" w:eastAsia="zh-CN"/>
        </w:rPr>
        <w:t xml:space="preserve"> the PCI before and after the switch is same. If LMF configures PRS resources for both cells in the LPP assistance data, UE would measure PRS resources from both cells, which is unnecessary and may cause confusion to the positioning fix. To avoid this, </w:t>
      </w:r>
      <w:r w:rsidRPr="00853966">
        <w:rPr>
          <w:rFonts w:eastAsiaTheme="minorEastAsia"/>
          <w:lang w:val="en-US" w:eastAsia="zh-CN"/>
        </w:rPr>
        <w:t xml:space="preserve">UE </w:t>
      </w:r>
      <w:r>
        <w:rPr>
          <w:rFonts w:eastAsiaTheme="minorEastAsia"/>
          <w:lang w:val="en-US" w:eastAsia="zh-CN"/>
        </w:rPr>
        <w:t xml:space="preserve">should </w:t>
      </w:r>
      <w:r w:rsidRPr="00853966">
        <w:rPr>
          <w:rFonts w:eastAsiaTheme="minorEastAsia"/>
          <w:lang w:val="en-US" w:eastAsia="zh-CN"/>
        </w:rPr>
        <w:t>stop the PRS measurement</w:t>
      </w:r>
      <w:r>
        <w:rPr>
          <w:rFonts w:eastAsiaTheme="minorEastAsia"/>
          <w:lang w:eastAsia="zh-CN"/>
        </w:rPr>
        <w:t xml:space="preserve"> </w:t>
      </w:r>
      <w:r w:rsidRPr="00853966">
        <w:rPr>
          <w:rFonts w:eastAsiaTheme="minorEastAsia"/>
          <w:lang w:val="en-US" w:eastAsia="zh-CN"/>
        </w:rPr>
        <w:t>until LMF triggers new measurement.</w:t>
      </w:r>
    </w:p>
    <w:p w:rsidR="007949C6" w:rsidRPr="004B3D47" w:rsidRDefault="007949C6" w:rsidP="007949C6">
      <w:pPr>
        <w:spacing w:before="120" w:after="120"/>
        <w:rPr>
          <w:rFonts w:eastAsiaTheme="minorEastAsia"/>
          <w:b/>
          <w:lang w:val="en-US" w:eastAsia="zh-CN"/>
        </w:rPr>
      </w:pPr>
      <w:r w:rsidRPr="004B3D47">
        <w:rPr>
          <w:rFonts w:eastAsiaTheme="minorEastAsia" w:hint="eastAsia"/>
          <w:b/>
          <w:lang w:val="en-US" w:eastAsia="zh-CN"/>
        </w:rPr>
        <w:t>P</w:t>
      </w:r>
      <w:r w:rsidRPr="004B3D47">
        <w:rPr>
          <w:rFonts w:eastAsiaTheme="minorEastAsia"/>
          <w:b/>
          <w:lang w:val="en-US" w:eastAsia="zh-CN"/>
        </w:rPr>
        <w:t xml:space="preserve">roposal 4: </w:t>
      </w:r>
      <w:r w:rsidR="00871197">
        <w:rPr>
          <w:rFonts w:eastAsia="宋体"/>
          <w:b/>
          <w:lang w:eastAsia="zh-CN"/>
        </w:rPr>
        <w:t xml:space="preserve">(for Issue 3-5) </w:t>
      </w:r>
      <w:r w:rsidRPr="004B3D47">
        <w:rPr>
          <w:rFonts w:eastAsiaTheme="minorEastAsia"/>
          <w:b/>
          <w:lang w:val="en-US" w:eastAsia="zh-CN"/>
        </w:rPr>
        <w:t xml:space="preserve">For UE Rx-Tx measurement for NW verified location, </w:t>
      </w:r>
    </w:p>
    <w:p w:rsidR="007949C6" w:rsidRPr="007949C6" w:rsidRDefault="007949C6" w:rsidP="00BB3ABC">
      <w:pPr>
        <w:pStyle w:val="afe"/>
        <w:numPr>
          <w:ilvl w:val="0"/>
          <w:numId w:val="21"/>
        </w:numPr>
        <w:spacing w:before="120" w:after="120"/>
      </w:pPr>
      <w:r w:rsidRPr="007949C6">
        <w:rPr>
          <w:rFonts w:eastAsiaTheme="minorEastAsia"/>
          <w:b/>
          <w:lang w:eastAsia="zh-CN"/>
        </w:rPr>
        <w:t>when UE switches to a new cell with different PCI (through HO or CHO), UE stops the PRS measurement for the source cell and start PRS measurement for the target cell</w:t>
      </w:r>
      <w:r w:rsidRPr="007949C6">
        <w:rPr>
          <w:b/>
        </w:rPr>
        <w:t xml:space="preserve"> </w:t>
      </w:r>
      <w:r w:rsidRPr="007949C6">
        <w:rPr>
          <w:rFonts w:eastAsiaTheme="minorEastAsia"/>
          <w:b/>
          <w:lang w:eastAsia="zh-CN"/>
        </w:rPr>
        <w:t>after SRS reconfiguration on the target cell is complete</w:t>
      </w:r>
    </w:p>
    <w:p w:rsidR="009024AA" w:rsidRPr="007949C6" w:rsidRDefault="007949C6" w:rsidP="00BB3ABC">
      <w:pPr>
        <w:pStyle w:val="afe"/>
        <w:numPr>
          <w:ilvl w:val="0"/>
          <w:numId w:val="21"/>
        </w:numPr>
        <w:spacing w:before="120" w:after="120"/>
      </w:pPr>
      <w:r w:rsidRPr="007949C6">
        <w:rPr>
          <w:rFonts w:eastAsiaTheme="minorEastAsia"/>
          <w:b/>
          <w:lang w:eastAsia="zh-CN"/>
        </w:rPr>
        <w:t>when UE switches to a new cell with same PCI (through HO, CHO or satellite switch with re-sync), UE stops the PRS measurement until LMF triggers new measurement.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BC09A1">
        <w:rPr>
          <w:rFonts w:eastAsia="宋体"/>
          <w:lang w:eastAsia="zh-CN"/>
        </w:rPr>
        <w:t xml:space="preserve">RRM core requirements for </w:t>
      </w:r>
      <w:r w:rsidR="00DA6A73">
        <w:rPr>
          <w:rFonts w:eastAsia="宋体"/>
          <w:lang w:eastAsia="zh-CN"/>
        </w:rPr>
        <w:t>NW verified location in NTN</w:t>
      </w:r>
      <w:r w:rsidR="00667489">
        <w:rPr>
          <w:rFonts w:eastAsia="宋体"/>
          <w:lang w:eastAsia="zh-CN"/>
        </w:rPr>
        <w:t>.</w:t>
      </w:r>
    </w:p>
    <w:p w:rsidR="007949C6" w:rsidRPr="00D836BF" w:rsidRDefault="007949C6" w:rsidP="007949C6">
      <w:pPr>
        <w:overflowPunct w:val="0"/>
        <w:autoSpaceDE w:val="0"/>
        <w:autoSpaceDN w:val="0"/>
        <w:adjustRightInd w:val="0"/>
        <w:spacing w:beforeLines="0" w:before="120" w:afterLines="0" w:after="120"/>
        <w:textAlignment w:val="baseline"/>
        <w:rPr>
          <w:rFonts w:eastAsia="宋体"/>
          <w:b/>
          <w:lang w:eastAsia="zh-CN"/>
        </w:rPr>
      </w:pPr>
      <w:r w:rsidRPr="00D836BF">
        <w:rPr>
          <w:rFonts w:eastAsia="宋体" w:hint="eastAsia"/>
          <w:b/>
          <w:lang w:eastAsia="zh-CN"/>
        </w:rPr>
        <w:t>P</w:t>
      </w:r>
      <w:r w:rsidRPr="00D836BF">
        <w:rPr>
          <w:rFonts w:eastAsia="宋体"/>
          <w:b/>
          <w:lang w:eastAsia="zh-CN"/>
        </w:rPr>
        <w:t xml:space="preserve">roposal 1: </w:t>
      </w:r>
      <w:r>
        <w:rPr>
          <w:rFonts w:eastAsia="宋体"/>
          <w:b/>
          <w:lang w:eastAsia="zh-CN"/>
        </w:rPr>
        <w:t xml:space="preserve">(for Issue 3-2) </w:t>
      </w:r>
      <w:r w:rsidRPr="00D836BF">
        <w:rPr>
          <w:rFonts w:eastAsia="宋体"/>
          <w:b/>
          <w:lang w:eastAsia="zh-CN"/>
        </w:rPr>
        <w:t xml:space="preserve">Supporting </w:t>
      </w:r>
      <w:proofErr w:type="spellStart"/>
      <w:r w:rsidRPr="00DA6A73">
        <w:rPr>
          <w:rFonts w:eastAsia="宋体"/>
          <w:b/>
          <w:lang w:eastAsia="zh-CN"/>
        </w:rPr>
        <w:t>Nsample</w:t>
      </w:r>
      <w:proofErr w:type="spellEnd"/>
      <w:r w:rsidRPr="00DA6A73">
        <w:rPr>
          <w:rFonts w:eastAsia="宋体"/>
          <w:b/>
          <w:lang w:eastAsia="zh-CN"/>
        </w:rPr>
        <w:t xml:space="preserve"> = 1</w:t>
      </w:r>
      <w:r w:rsidRPr="00D836BF">
        <w:rPr>
          <w:rFonts w:eastAsia="宋体"/>
          <w:b/>
          <w:lang w:eastAsia="zh-CN"/>
        </w:rPr>
        <w:t xml:space="preserve"> is a component of NW verified location</w:t>
      </w:r>
      <w:r>
        <w:rPr>
          <w:rFonts w:eastAsia="宋体"/>
          <w:b/>
          <w:lang w:eastAsia="zh-CN"/>
        </w:rPr>
        <w:t xml:space="preserve"> (FG 44-2)</w:t>
      </w:r>
      <w:r w:rsidRPr="00D836BF">
        <w:rPr>
          <w:rFonts w:eastAsia="宋体"/>
          <w:b/>
          <w:lang w:eastAsia="zh-CN"/>
        </w:rPr>
        <w:t>, and it does not require UE to support reduced sample number for TN positioning measurement</w:t>
      </w:r>
      <w:r>
        <w:rPr>
          <w:rFonts w:eastAsia="宋体"/>
          <w:b/>
          <w:lang w:eastAsia="zh-CN"/>
        </w:rPr>
        <w:t xml:space="preserve"> </w:t>
      </w:r>
      <w:r w:rsidRPr="008332A4">
        <w:rPr>
          <w:rFonts w:eastAsia="宋体"/>
          <w:b/>
          <w:lang w:eastAsia="zh-CN"/>
        </w:rPr>
        <w:t>(FG 27-3-1)</w:t>
      </w:r>
      <w:r w:rsidRPr="00D836BF">
        <w:rPr>
          <w:rFonts w:eastAsia="宋体"/>
          <w:b/>
          <w:lang w:eastAsia="zh-CN"/>
        </w:rPr>
        <w:t xml:space="preserve">. </w:t>
      </w:r>
    </w:p>
    <w:p w:rsidR="007949C6" w:rsidRPr="00D836BF" w:rsidRDefault="007949C6" w:rsidP="007949C6">
      <w:pPr>
        <w:overflowPunct w:val="0"/>
        <w:autoSpaceDE w:val="0"/>
        <w:autoSpaceDN w:val="0"/>
        <w:adjustRightInd w:val="0"/>
        <w:spacing w:beforeLines="0" w:before="120" w:afterLines="0" w:after="120"/>
        <w:textAlignment w:val="baseline"/>
        <w:rPr>
          <w:rFonts w:eastAsia="宋体"/>
          <w:b/>
          <w:lang w:eastAsia="zh-CN"/>
        </w:rPr>
      </w:pPr>
      <w:r w:rsidRPr="00D836BF">
        <w:rPr>
          <w:rFonts w:eastAsia="宋体" w:hint="eastAsia"/>
          <w:b/>
          <w:lang w:eastAsia="zh-CN"/>
        </w:rPr>
        <w:t>P</w:t>
      </w:r>
      <w:r w:rsidRPr="00D836BF">
        <w:rPr>
          <w:rFonts w:eastAsia="宋体"/>
          <w:b/>
          <w:lang w:eastAsia="zh-CN"/>
        </w:rPr>
        <w:t xml:space="preserve">roposal </w:t>
      </w:r>
      <w:r>
        <w:rPr>
          <w:rFonts w:eastAsia="宋体"/>
          <w:b/>
          <w:lang w:eastAsia="zh-CN"/>
        </w:rPr>
        <w:t>2</w:t>
      </w:r>
      <w:r w:rsidRPr="00D836BF">
        <w:rPr>
          <w:rFonts w:eastAsia="宋体"/>
          <w:b/>
          <w:lang w:eastAsia="zh-CN"/>
        </w:rPr>
        <w:t xml:space="preserve">: </w:t>
      </w:r>
      <w:r>
        <w:rPr>
          <w:rFonts w:eastAsia="宋体"/>
          <w:b/>
          <w:lang w:eastAsia="zh-CN"/>
        </w:rPr>
        <w:t xml:space="preserve">(for Issue 3-2) Remove </w:t>
      </w:r>
      <w:r w:rsidRPr="007949C6">
        <w:rPr>
          <w:rFonts w:eastAsia="宋体"/>
          <w:b/>
          <w:lang w:eastAsia="zh-CN"/>
        </w:rPr>
        <w:t>factors related to multiple positioning frequency layers, multiple RX TEGs and Rx beam sweeping</w:t>
      </w:r>
      <w:r>
        <w:rPr>
          <w:rFonts w:eastAsia="宋体"/>
          <w:b/>
          <w:lang w:eastAsia="zh-CN"/>
        </w:rPr>
        <w:t xml:space="preserve"> from the Rx-Tx requirements. </w:t>
      </w:r>
    </w:p>
    <w:p w:rsidR="007949C6" w:rsidRPr="006C5131" w:rsidRDefault="007949C6" w:rsidP="007949C6">
      <w:pPr>
        <w:spacing w:before="120" w:after="120"/>
        <w:rPr>
          <w:rFonts w:eastAsiaTheme="minorEastAsia"/>
          <w:lang w:eastAsia="zh-CN"/>
        </w:rPr>
      </w:pPr>
      <w:r w:rsidRPr="005A3DE0">
        <w:rPr>
          <w:rFonts w:eastAsiaTheme="minorEastAsia" w:hint="eastAsia"/>
          <w:b/>
          <w:lang w:eastAsia="zh-CN"/>
        </w:rPr>
        <w:t>Proposal</w:t>
      </w:r>
      <w:r w:rsidRPr="005A3DE0">
        <w:rPr>
          <w:rFonts w:eastAsiaTheme="minorEastAsia"/>
          <w:b/>
          <w:lang w:eastAsia="zh-CN"/>
        </w:rPr>
        <w:t xml:space="preserve"> 3: </w:t>
      </w:r>
      <w:r w:rsidR="00871197">
        <w:rPr>
          <w:rFonts w:eastAsia="宋体"/>
          <w:b/>
          <w:lang w:eastAsia="zh-CN"/>
        </w:rPr>
        <w:t xml:space="preserve">(for Issue 3-4) </w:t>
      </w:r>
      <w:r w:rsidRPr="005A3DE0">
        <w:rPr>
          <w:rFonts w:eastAsiaTheme="minorEastAsia"/>
          <w:b/>
          <w:lang w:eastAsia="zh-CN"/>
        </w:rPr>
        <w:t>RAN4 not to define new applicability condition for UE Rx-Tx measurement requirements related to amount of variation in the applied TA during measurement period.</w:t>
      </w:r>
    </w:p>
    <w:p w:rsidR="007949C6" w:rsidRPr="004B3D47" w:rsidRDefault="007949C6" w:rsidP="007949C6">
      <w:pPr>
        <w:spacing w:before="120" w:after="120"/>
        <w:rPr>
          <w:rFonts w:eastAsiaTheme="minorEastAsia"/>
          <w:b/>
          <w:lang w:val="en-US" w:eastAsia="zh-CN"/>
        </w:rPr>
      </w:pPr>
      <w:r w:rsidRPr="004B3D47">
        <w:rPr>
          <w:rFonts w:eastAsiaTheme="minorEastAsia" w:hint="eastAsia"/>
          <w:b/>
          <w:lang w:val="en-US" w:eastAsia="zh-CN"/>
        </w:rPr>
        <w:t>P</w:t>
      </w:r>
      <w:r w:rsidRPr="004B3D47">
        <w:rPr>
          <w:rFonts w:eastAsiaTheme="minorEastAsia"/>
          <w:b/>
          <w:lang w:val="en-US" w:eastAsia="zh-CN"/>
        </w:rPr>
        <w:t xml:space="preserve">roposal 4: </w:t>
      </w:r>
      <w:r w:rsidR="00871197">
        <w:rPr>
          <w:rFonts w:eastAsia="宋体"/>
          <w:b/>
          <w:lang w:eastAsia="zh-CN"/>
        </w:rPr>
        <w:t xml:space="preserve">(for Issue 3-5) </w:t>
      </w:r>
      <w:r w:rsidRPr="004B3D47">
        <w:rPr>
          <w:rFonts w:eastAsiaTheme="minorEastAsia"/>
          <w:b/>
          <w:lang w:val="en-US" w:eastAsia="zh-CN"/>
        </w:rPr>
        <w:t xml:space="preserve">For UE Rx-Tx measurement for NW verified location, </w:t>
      </w:r>
    </w:p>
    <w:p w:rsidR="007949C6" w:rsidRPr="007949C6" w:rsidRDefault="007949C6" w:rsidP="007949C6">
      <w:pPr>
        <w:pStyle w:val="afe"/>
        <w:numPr>
          <w:ilvl w:val="0"/>
          <w:numId w:val="21"/>
        </w:numPr>
        <w:spacing w:before="120" w:after="120"/>
      </w:pPr>
      <w:r w:rsidRPr="007949C6">
        <w:rPr>
          <w:rFonts w:eastAsiaTheme="minorEastAsia"/>
          <w:b/>
          <w:lang w:eastAsia="zh-CN"/>
        </w:rPr>
        <w:t>when UE switches to a new cell with different PCI (through HO or CHO), UE stops the PRS measurement for the source cell and start PRS measurement for the target cell</w:t>
      </w:r>
      <w:r w:rsidRPr="007949C6">
        <w:rPr>
          <w:b/>
        </w:rPr>
        <w:t xml:space="preserve"> </w:t>
      </w:r>
      <w:r w:rsidRPr="007949C6">
        <w:rPr>
          <w:rFonts w:eastAsiaTheme="minorEastAsia"/>
          <w:b/>
          <w:lang w:eastAsia="zh-CN"/>
        </w:rPr>
        <w:t>after SRS reconfiguration on the target cell is complete</w:t>
      </w:r>
    </w:p>
    <w:p w:rsidR="00E437D7" w:rsidRPr="007949C6" w:rsidRDefault="007949C6" w:rsidP="00E437D7">
      <w:pPr>
        <w:pStyle w:val="afe"/>
        <w:numPr>
          <w:ilvl w:val="0"/>
          <w:numId w:val="21"/>
        </w:numPr>
        <w:spacing w:before="120" w:after="120"/>
      </w:pPr>
      <w:r w:rsidRPr="007949C6">
        <w:rPr>
          <w:rFonts w:eastAsiaTheme="minorEastAsia"/>
          <w:b/>
          <w:lang w:eastAsia="zh-CN"/>
        </w:rPr>
        <w:t>when UE switches to a new cell with same PCI (through HO, CHO or satellite switch with re-sync), UE stops the PRS measurement until LMF triggers new measurement.</w:t>
      </w:r>
    </w:p>
    <w:p w:rsidR="00FA0C0C" w:rsidRDefault="00FA0C0C" w:rsidP="00FA0C0C">
      <w:pPr>
        <w:pStyle w:val="1"/>
        <w:jc w:val="both"/>
        <w:rPr>
          <w:lang w:val="en-US"/>
        </w:rPr>
      </w:pPr>
      <w:r w:rsidRPr="00C0754F">
        <w:rPr>
          <w:lang w:val="en-US"/>
        </w:rPr>
        <w:t>Reference</w:t>
      </w:r>
    </w:p>
    <w:p w:rsidR="001B00C9" w:rsidRDefault="001B00C9" w:rsidP="001B00C9">
      <w:pPr>
        <w:numPr>
          <w:ilvl w:val="0"/>
          <w:numId w:val="5"/>
        </w:numPr>
        <w:spacing w:before="120" w:after="120"/>
        <w:rPr>
          <w:rFonts w:eastAsia="宋体"/>
          <w:lang w:val="en-US" w:eastAsia="zh-CN"/>
        </w:rPr>
      </w:pPr>
      <w:r w:rsidRPr="00667489">
        <w:rPr>
          <w:rFonts w:eastAsia="宋体"/>
          <w:lang w:val="en-US" w:eastAsia="zh-CN"/>
        </w:rPr>
        <w:t>R4-2403</w:t>
      </w:r>
      <w:r w:rsidR="00BC09A1">
        <w:rPr>
          <w:rFonts w:eastAsia="宋体"/>
          <w:lang w:val="en-US" w:eastAsia="zh-CN"/>
        </w:rPr>
        <w:t>492</w:t>
      </w:r>
      <w:r w:rsidRPr="00AA1FD3">
        <w:rPr>
          <w:rFonts w:eastAsia="宋体"/>
          <w:lang w:val="en-US" w:eastAsia="zh-CN"/>
        </w:rPr>
        <w:t xml:space="preserve">, </w:t>
      </w:r>
      <w:r w:rsidR="00BC09A1" w:rsidRPr="00BC09A1">
        <w:rPr>
          <w:rFonts w:eastAsia="宋体"/>
          <w:lang w:val="en-US" w:eastAsia="zh-CN"/>
        </w:rPr>
        <w:t xml:space="preserve">WF on RRM requirements for </w:t>
      </w:r>
      <w:proofErr w:type="spellStart"/>
      <w:r w:rsidR="00BC09A1" w:rsidRPr="00BC09A1">
        <w:rPr>
          <w:rFonts w:eastAsia="宋体"/>
          <w:lang w:val="en-US" w:eastAsia="zh-CN"/>
        </w:rPr>
        <w:t>NR_NTN_enh</w:t>
      </w:r>
      <w:proofErr w:type="spellEnd"/>
      <w:r>
        <w:rPr>
          <w:rFonts w:eastAsia="宋体"/>
          <w:lang w:val="en-US" w:eastAsia="zh-CN"/>
        </w:rPr>
        <w:t xml:space="preserve">, </w:t>
      </w:r>
      <w:r w:rsidR="00BC09A1" w:rsidRPr="00BC09A1">
        <w:rPr>
          <w:rFonts w:eastAsia="宋体"/>
          <w:lang w:val="en-US" w:eastAsia="zh-CN"/>
        </w:rPr>
        <w:t>Moderator (Qualcomm Incorporated)</w:t>
      </w:r>
    </w:p>
    <w:p w:rsidR="00C31A33" w:rsidRDefault="00C31A33" w:rsidP="00C31A33">
      <w:pPr>
        <w:pStyle w:val="1"/>
        <w:rPr>
          <w:lang w:val="en-US"/>
        </w:rPr>
      </w:pPr>
      <w:r>
        <w:rPr>
          <w:lang w:val="en-US"/>
        </w:rPr>
        <w:t xml:space="preserve">Annex: draft LS on </w:t>
      </w:r>
      <w:r w:rsidR="00410750">
        <w:rPr>
          <w:lang w:val="en-US"/>
        </w:rPr>
        <w:t>UE capability for NW verified location</w:t>
      </w:r>
    </w:p>
    <w:tbl>
      <w:tblPr>
        <w:tblStyle w:val="afa"/>
        <w:tblW w:w="0" w:type="auto"/>
        <w:tblLook w:val="04A0" w:firstRow="1" w:lastRow="0" w:firstColumn="1" w:lastColumn="0" w:noHBand="0" w:noVBand="1"/>
      </w:tblPr>
      <w:tblGrid>
        <w:gridCol w:w="9621"/>
      </w:tblGrid>
      <w:tr w:rsidR="00C31A33" w:rsidTr="000358A8">
        <w:tc>
          <w:tcPr>
            <w:tcW w:w="9621" w:type="dxa"/>
          </w:tcPr>
          <w:p w:rsidR="00C31A33" w:rsidRPr="008150CD" w:rsidRDefault="00C31A33" w:rsidP="000358A8">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rsidR="00C31A33" w:rsidRDefault="00C31A33" w:rsidP="000358A8">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rsidR="00C31A33" w:rsidRPr="00EA68F7" w:rsidRDefault="00C31A33" w:rsidP="000358A8">
            <w:pPr>
              <w:spacing w:before="120" w:after="120"/>
              <w:jc w:val="both"/>
              <w:rPr>
                <w:rFonts w:ascii="Arial" w:hAnsi="Arial" w:cs="Arial"/>
              </w:rPr>
            </w:pPr>
          </w:p>
          <w:p w:rsidR="00C31A33" w:rsidRPr="000D039C" w:rsidRDefault="00C31A33" w:rsidP="000358A8">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00410750" w:rsidRPr="00410750">
              <w:rPr>
                <w:rFonts w:ascii="Arial" w:hAnsi="Arial" w:cs="Arial"/>
                <w:b/>
              </w:rPr>
              <w:t>LS on UE capability for NW verified location</w:t>
            </w:r>
          </w:p>
          <w:p w:rsidR="00C31A33" w:rsidRDefault="00C31A33" w:rsidP="000358A8">
            <w:pPr>
              <w:spacing w:before="120" w:after="120"/>
              <w:ind w:left="1985" w:hanging="1985"/>
              <w:jc w:val="both"/>
              <w:rPr>
                <w:rFonts w:ascii="Arial" w:hAnsi="Arial" w:cs="Arial"/>
                <w:bCs/>
              </w:rPr>
            </w:pPr>
            <w:r>
              <w:rPr>
                <w:rFonts w:ascii="Arial" w:hAnsi="Arial" w:cs="Arial"/>
                <w:b/>
              </w:rPr>
              <w:lastRenderedPageBreak/>
              <w:t>Response to:</w:t>
            </w:r>
            <w:r>
              <w:rPr>
                <w:rFonts w:ascii="Arial" w:hAnsi="Arial" w:cs="Arial"/>
                <w:bCs/>
              </w:rPr>
              <w:tab/>
            </w:r>
          </w:p>
          <w:p w:rsidR="00C31A33" w:rsidRDefault="00C31A33" w:rsidP="000358A8">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C31A33" w:rsidRDefault="00C31A33" w:rsidP="000358A8">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410750" w:rsidRPr="00410750">
              <w:rPr>
                <w:rFonts w:ascii="Arial" w:hAnsi="Arial" w:cs="Arial"/>
                <w:bCs/>
              </w:rPr>
              <w:t>NR_NTN_enh</w:t>
            </w:r>
            <w:proofErr w:type="spellEnd"/>
            <w:r w:rsidR="00410750" w:rsidRPr="00410750">
              <w:rPr>
                <w:rFonts w:ascii="Arial" w:hAnsi="Arial" w:cs="Arial"/>
                <w:bCs/>
              </w:rPr>
              <w:t>-Core</w:t>
            </w:r>
          </w:p>
          <w:p w:rsidR="00C31A33" w:rsidRDefault="00C31A33" w:rsidP="000358A8">
            <w:pPr>
              <w:spacing w:before="120" w:after="120"/>
              <w:ind w:left="1985" w:hanging="1985"/>
              <w:jc w:val="both"/>
              <w:rPr>
                <w:rFonts w:ascii="Arial" w:hAnsi="Arial" w:cs="Arial"/>
                <w:b/>
              </w:rPr>
            </w:pPr>
          </w:p>
          <w:p w:rsidR="00C31A33" w:rsidRPr="00E56AC5" w:rsidRDefault="00C31A33" w:rsidP="000358A8">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C31A33" w:rsidRPr="00E56AC5" w:rsidRDefault="00C31A33" w:rsidP="000358A8">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410750">
              <w:rPr>
                <w:rFonts w:ascii="Arial" w:hAnsi="Arial" w:cs="Arial"/>
                <w:bCs/>
              </w:rPr>
              <w:t>RAN1</w:t>
            </w:r>
            <w:r w:rsidR="00A82723">
              <w:rPr>
                <w:rFonts w:ascii="Arial" w:hAnsi="Arial" w:cs="Arial"/>
                <w:bCs/>
              </w:rPr>
              <w:t>, RAN2</w:t>
            </w:r>
          </w:p>
          <w:p w:rsidR="00C31A33" w:rsidRPr="00EF32CB" w:rsidRDefault="00C31A33" w:rsidP="000358A8">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C31A33" w:rsidRDefault="00C31A33" w:rsidP="000358A8">
            <w:pPr>
              <w:spacing w:before="120" w:after="120"/>
              <w:ind w:left="1985" w:hanging="1985"/>
              <w:jc w:val="both"/>
              <w:rPr>
                <w:rFonts w:ascii="Arial" w:hAnsi="Arial" w:cs="Arial"/>
                <w:bCs/>
              </w:rPr>
            </w:pPr>
          </w:p>
          <w:p w:rsidR="00C31A33" w:rsidRDefault="00C31A33" w:rsidP="000358A8">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C31A33" w:rsidRPr="004E431B" w:rsidRDefault="00C31A33" w:rsidP="000358A8">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C31A33" w:rsidRPr="00646512" w:rsidRDefault="00C31A33" w:rsidP="000358A8">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C31A33" w:rsidRPr="00B45AC1" w:rsidRDefault="00C31A33" w:rsidP="000358A8">
            <w:pPr>
              <w:spacing w:before="120" w:after="120"/>
              <w:ind w:left="1985" w:hanging="1985"/>
              <w:jc w:val="both"/>
              <w:rPr>
                <w:rFonts w:ascii="Arial" w:hAnsi="Arial" w:cs="Arial"/>
                <w:b/>
              </w:rPr>
            </w:pPr>
          </w:p>
          <w:p w:rsidR="00C31A33" w:rsidRDefault="00C31A33" w:rsidP="000358A8">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C31A33" w:rsidRDefault="00C31A33" w:rsidP="000358A8">
            <w:pPr>
              <w:pBdr>
                <w:bottom w:val="single" w:sz="4" w:space="1" w:color="auto"/>
              </w:pBdr>
              <w:spacing w:before="120" w:after="120"/>
              <w:jc w:val="both"/>
              <w:rPr>
                <w:rFonts w:ascii="Arial" w:hAnsi="Arial" w:cs="Arial"/>
              </w:rPr>
            </w:pPr>
          </w:p>
          <w:p w:rsidR="00C31A33" w:rsidRDefault="00C31A33" w:rsidP="000358A8">
            <w:pPr>
              <w:spacing w:before="120" w:after="120"/>
              <w:jc w:val="both"/>
              <w:rPr>
                <w:rFonts w:ascii="Arial" w:hAnsi="Arial" w:cs="Arial"/>
              </w:rPr>
            </w:pPr>
          </w:p>
          <w:p w:rsidR="00C31A33" w:rsidRDefault="00C31A33" w:rsidP="000358A8">
            <w:pPr>
              <w:spacing w:before="120" w:after="120"/>
              <w:jc w:val="both"/>
              <w:rPr>
                <w:rFonts w:ascii="Arial" w:hAnsi="Arial" w:cs="Arial"/>
                <w:b/>
                <w:lang w:val="en-US"/>
              </w:rPr>
            </w:pPr>
            <w:r>
              <w:rPr>
                <w:rFonts w:ascii="Arial" w:hAnsi="Arial" w:cs="Arial"/>
                <w:b/>
              </w:rPr>
              <w:t>1. Overall Description:</w:t>
            </w:r>
          </w:p>
          <w:p w:rsidR="00C31A33" w:rsidRDefault="00C31A33" w:rsidP="000358A8">
            <w:pPr>
              <w:spacing w:before="120" w:after="120"/>
              <w:rPr>
                <w:rFonts w:ascii="Arial" w:eastAsiaTheme="minorEastAsia" w:hAnsi="Arial" w:cs="Arial"/>
                <w:lang w:eastAsia="zh-CN"/>
              </w:rPr>
            </w:pPr>
            <w:r>
              <w:rPr>
                <w:rFonts w:ascii="Arial" w:eastAsiaTheme="minorEastAsia" w:hAnsi="Arial" w:cs="Arial"/>
                <w:lang w:eastAsia="zh-CN"/>
              </w:rPr>
              <w:t xml:space="preserve">RAN4 has discussed the </w:t>
            </w:r>
            <w:r w:rsidR="00410750">
              <w:rPr>
                <w:rFonts w:ascii="Arial" w:eastAsiaTheme="minorEastAsia" w:hAnsi="Arial" w:cs="Arial"/>
                <w:lang w:eastAsia="zh-CN"/>
              </w:rPr>
              <w:t xml:space="preserve">requirements for </w:t>
            </w:r>
            <w:r>
              <w:rPr>
                <w:rFonts w:ascii="Arial" w:eastAsiaTheme="minorEastAsia" w:hAnsi="Arial" w:cs="Arial"/>
                <w:lang w:eastAsia="zh-CN"/>
              </w:rPr>
              <w:t xml:space="preserve">UE </w:t>
            </w:r>
            <w:r w:rsidR="00410750">
              <w:rPr>
                <w:rFonts w:ascii="Arial" w:eastAsiaTheme="minorEastAsia" w:hAnsi="Arial" w:cs="Arial"/>
                <w:lang w:eastAsia="zh-CN"/>
              </w:rPr>
              <w:t xml:space="preserve">Rx-Tx time difference measurement for </w:t>
            </w:r>
            <w:r w:rsidR="00410750" w:rsidRPr="00410750">
              <w:rPr>
                <w:rFonts w:ascii="Arial" w:eastAsiaTheme="minorEastAsia" w:hAnsi="Arial" w:cs="Arial"/>
                <w:lang w:eastAsia="zh-CN"/>
              </w:rPr>
              <w:t>single satellite based RTT</w:t>
            </w:r>
            <w:r w:rsidR="00410750">
              <w:rPr>
                <w:rFonts w:ascii="Arial" w:eastAsiaTheme="minorEastAsia" w:hAnsi="Arial" w:cs="Arial"/>
                <w:lang w:eastAsia="zh-CN"/>
              </w:rPr>
              <w:t xml:space="preserve"> for NW verified location</w:t>
            </w:r>
            <w:r w:rsidR="00A82723">
              <w:rPr>
                <w:rFonts w:ascii="Arial" w:eastAsiaTheme="minorEastAsia" w:hAnsi="Arial" w:cs="Arial"/>
                <w:lang w:eastAsia="zh-CN"/>
              </w:rPr>
              <w:t xml:space="preserve">, and agreed that the measurement periods are based on single sample. </w:t>
            </w:r>
          </w:p>
          <w:p w:rsidR="00C31A33" w:rsidRDefault="00C31A33" w:rsidP="000358A8">
            <w:pPr>
              <w:spacing w:before="120" w:after="120"/>
              <w:rPr>
                <w:rFonts w:ascii="Arial" w:eastAsiaTheme="minorEastAsia" w:hAnsi="Arial" w:cs="Arial"/>
                <w:lang w:eastAsia="zh-CN"/>
              </w:rPr>
            </w:pPr>
          </w:p>
          <w:p w:rsidR="00A82723" w:rsidRDefault="00A82723" w:rsidP="000358A8">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also discussed the UE capability related to single sample measurement, and concluded that s</w:t>
            </w:r>
            <w:r w:rsidRPr="00A82723">
              <w:rPr>
                <w:rFonts w:ascii="Arial" w:eastAsiaTheme="minorEastAsia" w:hAnsi="Arial" w:cs="Arial"/>
                <w:lang w:eastAsia="zh-CN"/>
              </w:rPr>
              <w:t xml:space="preserve">upporting </w:t>
            </w:r>
            <w:r>
              <w:rPr>
                <w:rFonts w:ascii="Arial" w:eastAsiaTheme="minorEastAsia" w:hAnsi="Arial" w:cs="Arial"/>
                <w:lang w:eastAsia="zh-CN"/>
              </w:rPr>
              <w:t xml:space="preserve">single sample in UE Rx-Tx time difference measurement for </w:t>
            </w:r>
            <w:r w:rsidRPr="00410750">
              <w:rPr>
                <w:rFonts w:ascii="Arial" w:eastAsiaTheme="minorEastAsia" w:hAnsi="Arial" w:cs="Arial"/>
                <w:lang w:eastAsia="zh-CN"/>
              </w:rPr>
              <w:t>single satellite based RTT</w:t>
            </w:r>
            <w:r w:rsidRPr="00A82723">
              <w:rPr>
                <w:rFonts w:ascii="Arial" w:eastAsiaTheme="minorEastAsia" w:hAnsi="Arial" w:cs="Arial"/>
                <w:lang w:eastAsia="zh-CN"/>
              </w:rPr>
              <w:t xml:space="preserve"> is a component FG 44-2, and it does not require UE to support reduced sample number for TN positioning measurement (FG 27-3-1)</w:t>
            </w:r>
            <w:r>
              <w:rPr>
                <w:rFonts w:ascii="Arial" w:eastAsiaTheme="minorEastAsia" w:hAnsi="Arial" w:cs="Arial"/>
                <w:lang w:eastAsia="zh-CN"/>
              </w:rPr>
              <w:t>.</w:t>
            </w:r>
          </w:p>
          <w:p w:rsidR="00A82723" w:rsidRDefault="00A82723" w:rsidP="000358A8">
            <w:pPr>
              <w:spacing w:before="120" w:after="120"/>
              <w:rPr>
                <w:rFonts w:ascii="Arial" w:eastAsiaTheme="minorEastAsia" w:hAnsi="Arial" w:cs="Arial"/>
                <w:lang w:eastAsia="zh-CN"/>
              </w:rPr>
            </w:pPr>
          </w:p>
          <w:p w:rsidR="00C31A33" w:rsidRPr="00F24D0E" w:rsidRDefault="00C31A33" w:rsidP="000358A8">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w:t>
            </w:r>
            <w:r w:rsidR="00A82723">
              <w:rPr>
                <w:rFonts w:ascii="Arial" w:hAnsi="Arial" w:cs="Arial"/>
              </w:rPr>
              <w:t>1 and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A82723">
              <w:rPr>
                <w:rFonts w:ascii="Arial" w:hAnsi="Arial" w:cs="Arial"/>
              </w:rPr>
              <w:t>and update the feature list and UE capability as necessary.</w:t>
            </w:r>
          </w:p>
          <w:p w:rsidR="00C31A33" w:rsidRPr="008B4113" w:rsidRDefault="00C31A33" w:rsidP="000358A8">
            <w:pPr>
              <w:spacing w:before="120" w:after="120"/>
              <w:jc w:val="both"/>
              <w:rPr>
                <w:rFonts w:ascii="Arial" w:eastAsiaTheme="minorEastAsia" w:hAnsi="Arial" w:cs="Arial"/>
                <w:b/>
                <w:lang w:eastAsia="zh-CN"/>
              </w:rPr>
            </w:pPr>
          </w:p>
          <w:p w:rsidR="00C31A33" w:rsidRDefault="00C31A33" w:rsidP="000358A8">
            <w:pPr>
              <w:spacing w:before="120" w:after="120"/>
              <w:jc w:val="both"/>
              <w:rPr>
                <w:rFonts w:ascii="Arial" w:hAnsi="Arial" w:cs="Arial"/>
                <w:b/>
              </w:rPr>
            </w:pPr>
            <w:r>
              <w:rPr>
                <w:rFonts w:ascii="Arial" w:hAnsi="Arial" w:cs="Arial"/>
                <w:b/>
              </w:rPr>
              <w:t>2. Actions:</w:t>
            </w:r>
          </w:p>
          <w:p w:rsidR="00C31A33" w:rsidRDefault="00C31A33" w:rsidP="000358A8">
            <w:pPr>
              <w:spacing w:before="120" w:after="120"/>
              <w:rPr>
                <w:rFonts w:ascii="Arial" w:hAnsi="Arial" w:cs="Arial"/>
                <w:b/>
                <w:lang w:eastAsia="ja-JP"/>
              </w:rPr>
            </w:pPr>
            <w:r>
              <w:rPr>
                <w:rFonts w:ascii="Arial" w:hAnsi="Arial" w:cs="Arial"/>
                <w:b/>
              </w:rPr>
              <w:t>To RAN</w:t>
            </w:r>
            <w:r w:rsidR="00A82723">
              <w:rPr>
                <w:rFonts w:ascii="Arial" w:hAnsi="Arial" w:cs="Arial"/>
                <w:b/>
              </w:rPr>
              <w:t>1 and RAN</w:t>
            </w:r>
            <w:r>
              <w:rPr>
                <w:rFonts w:ascii="Arial" w:hAnsi="Arial" w:cs="Arial"/>
                <w:b/>
              </w:rPr>
              <w:t>2</w:t>
            </w:r>
            <w:r>
              <w:rPr>
                <w:rFonts w:ascii="Arial" w:hAnsi="Arial" w:cs="Arial"/>
                <w:b/>
                <w:lang w:eastAsia="ja-JP"/>
              </w:rPr>
              <w:t>:</w:t>
            </w:r>
          </w:p>
          <w:p w:rsidR="00A82723" w:rsidRPr="00F24D0E" w:rsidRDefault="00A82723" w:rsidP="00A82723">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update the feature list and UE capability as necessary.</w:t>
            </w:r>
          </w:p>
          <w:p w:rsidR="00C31A33" w:rsidRPr="008B4113" w:rsidRDefault="00C31A33" w:rsidP="000358A8">
            <w:pPr>
              <w:spacing w:before="120" w:after="120"/>
              <w:rPr>
                <w:rFonts w:eastAsia="宋体"/>
                <w:lang w:eastAsia="zh-CN"/>
              </w:rPr>
            </w:pPr>
          </w:p>
          <w:p w:rsidR="00C31A33" w:rsidRDefault="00C31A33" w:rsidP="000358A8">
            <w:pPr>
              <w:spacing w:before="120" w:after="120"/>
              <w:jc w:val="both"/>
              <w:rPr>
                <w:rFonts w:ascii="Arial" w:hAnsi="Arial" w:cs="Arial"/>
                <w:b/>
              </w:rPr>
            </w:pPr>
            <w:r>
              <w:rPr>
                <w:rFonts w:ascii="Arial" w:hAnsi="Arial" w:cs="Arial"/>
                <w:b/>
              </w:rPr>
              <w:t>3. Date of Next TSG-RAN4 Meetings:</w:t>
            </w:r>
          </w:p>
          <w:p w:rsidR="00A82723" w:rsidRPr="00A32A02" w:rsidRDefault="00C31A33" w:rsidP="000358A8">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rsidR="00C31A33" w:rsidRPr="001B00C9" w:rsidRDefault="00C31A33" w:rsidP="00C31A33">
      <w:pPr>
        <w:spacing w:before="120" w:after="120"/>
        <w:rPr>
          <w:rFonts w:eastAsia="宋体"/>
          <w:lang w:val="en-US" w:eastAsia="zh-CN"/>
        </w:rPr>
      </w:pPr>
    </w:p>
    <w:sectPr w:rsidR="00C31A33" w:rsidRPr="001B00C9"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8B1" w:rsidRDefault="003218B1">
      <w:pPr>
        <w:spacing w:before="120" w:after="120"/>
      </w:pPr>
      <w:r>
        <w:separator/>
      </w:r>
    </w:p>
  </w:endnote>
  <w:endnote w:type="continuationSeparator" w:id="0">
    <w:p w:rsidR="003218B1" w:rsidRDefault="003218B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C47C30" w:rsidRDefault="00C47C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C47C30" w:rsidRDefault="00C47C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8B1" w:rsidRDefault="003218B1">
      <w:pPr>
        <w:spacing w:before="120" w:after="120"/>
      </w:pPr>
      <w:r>
        <w:separator/>
      </w:r>
    </w:p>
  </w:footnote>
  <w:footnote w:type="continuationSeparator" w:id="0">
    <w:p w:rsidR="003218B1" w:rsidRDefault="003218B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6"/>
  </w:num>
  <w:num w:numId="3">
    <w:abstractNumId w:val="19"/>
  </w:num>
  <w:num w:numId="4">
    <w:abstractNumId w:val="2"/>
  </w:num>
  <w:num w:numId="5">
    <w:abstractNumId w:val="4"/>
  </w:num>
  <w:num w:numId="6">
    <w:abstractNumId w:val="13"/>
  </w:num>
  <w:num w:numId="7">
    <w:abstractNumId w:val="7"/>
  </w:num>
  <w:num w:numId="8">
    <w:abstractNumId w:val="20"/>
    <w:lvlOverride w:ilvl="0">
      <w:startOverride w:val="1"/>
    </w:lvlOverride>
  </w:num>
  <w:num w:numId="9">
    <w:abstractNumId w:val="10"/>
  </w:num>
  <w:num w:numId="10">
    <w:abstractNumId w:val="18"/>
  </w:num>
  <w:num w:numId="11">
    <w:abstractNumId w:val="9"/>
  </w:num>
  <w:num w:numId="12">
    <w:abstractNumId w:val="17"/>
  </w:num>
  <w:num w:numId="13">
    <w:abstractNumId w:val="14"/>
  </w:num>
  <w:num w:numId="14">
    <w:abstractNumId w:val="1"/>
  </w:num>
  <w:num w:numId="15">
    <w:abstractNumId w:val="0"/>
  </w:num>
  <w:num w:numId="16">
    <w:abstractNumId w:val="3"/>
  </w:num>
  <w:num w:numId="17">
    <w:abstractNumId w:val="8"/>
  </w:num>
  <w:num w:numId="18">
    <w:abstractNumId w:val="6"/>
  </w:num>
  <w:num w:numId="19">
    <w:abstractNumId w:val="11"/>
  </w:num>
  <w:num w:numId="20">
    <w:abstractNumId w:val="12"/>
  </w:num>
  <w:num w:numId="2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59B"/>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59"/>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34"/>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22"/>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8ED"/>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887"/>
    <w:rsid w:val="001A6D17"/>
    <w:rsid w:val="001A6F86"/>
    <w:rsid w:val="001A745C"/>
    <w:rsid w:val="001A7754"/>
    <w:rsid w:val="001A79A4"/>
    <w:rsid w:val="001B0041"/>
    <w:rsid w:val="001B00C9"/>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15"/>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367"/>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B07"/>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BE3"/>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8B3"/>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8B1"/>
    <w:rsid w:val="003218BD"/>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C24"/>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FB3"/>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BD1"/>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8A5"/>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181"/>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308"/>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750"/>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3FC"/>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29A"/>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75F"/>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0FBD"/>
    <w:rsid w:val="0055140A"/>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52A"/>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BD5"/>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7BF"/>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66D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50"/>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355"/>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3CC"/>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19"/>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57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5F07"/>
    <w:rsid w:val="006A64C8"/>
    <w:rsid w:val="006A67F9"/>
    <w:rsid w:val="006A6B7C"/>
    <w:rsid w:val="006A6CFA"/>
    <w:rsid w:val="006A6EB1"/>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6F94"/>
    <w:rsid w:val="006B7132"/>
    <w:rsid w:val="006B77EA"/>
    <w:rsid w:val="006B77EF"/>
    <w:rsid w:val="006B7B6A"/>
    <w:rsid w:val="006B7D70"/>
    <w:rsid w:val="006C0349"/>
    <w:rsid w:val="006C08B5"/>
    <w:rsid w:val="006C0A93"/>
    <w:rsid w:val="006C104C"/>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5EB"/>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2D36"/>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03"/>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9C6"/>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FCF"/>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109"/>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8D9"/>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D58"/>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7DA"/>
    <w:rsid w:val="00826B52"/>
    <w:rsid w:val="00826E58"/>
    <w:rsid w:val="008273F7"/>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2A4"/>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97"/>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DDE"/>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4AA"/>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9AA"/>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63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2D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5FD"/>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14D"/>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723"/>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A6A"/>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3FB"/>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5D0"/>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6F9"/>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9A1"/>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3D3"/>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12D"/>
    <w:rsid w:val="00C21241"/>
    <w:rsid w:val="00C2185A"/>
    <w:rsid w:val="00C21A59"/>
    <w:rsid w:val="00C21B4A"/>
    <w:rsid w:val="00C21FEA"/>
    <w:rsid w:val="00C221C5"/>
    <w:rsid w:val="00C2227B"/>
    <w:rsid w:val="00C226F3"/>
    <w:rsid w:val="00C228F5"/>
    <w:rsid w:val="00C22B7C"/>
    <w:rsid w:val="00C23025"/>
    <w:rsid w:val="00C2306A"/>
    <w:rsid w:val="00C23638"/>
    <w:rsid w:val="00C23695"/>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33"/>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C3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E4F"/>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2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5F"/>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2A9"/>
    <w:rsid w:val="00D64BF0"/>
    <w:rsid w:val="00D64F6F"/>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6BF"/>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A73"/>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D66"/>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7D7"/>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C4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ACD"/>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6EC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57F29"/>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C39"/>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6E05"/>
    <w:rsid w:val="00FB7387"/>
    <w:rsid w:val="00FB75B5"/>
    <w:rsid w:val="00FB76E1"/>
    <w:rsid w:val="00FB7E90"/>
    <w:rsid w:val="00FB7EFF"/>
    <w:rsid w:val="00FB7F07"/>
    <w:rsid w:val="00FC069F"/>
    <w:rsid w:val="00FC0AC3"/>
    <w:rsid w:val="00FC0E08"/>
    <w:rsid w:val="00FC10B4"/>
    <w:rsid w:val="00FC126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5"/>
      </w:numPr>
      <w:spacing w:beforeLines="0" w:before="0" w:afterLines="0" w:after="180" w:line="259" w:lineRule="auto"/>
      <w:contextualSpacing/>
    </w:pPr>
    <w:rPr>
      <w:rFonts w:eastAsia="宋体"/>
      <w:sz w:val="20"/>
    </w:rPr>
  </w:style>
  <w:style w:type="table" w:customStyle="1" w:styleId="181">
    <w:name w:val="网格型181"/>
    <w:basedOn w:val="a1"/>
    <w:next w:val="afa"/>
    <w:uiPriority w:val="59"/>
    <w:rsid w:val="005A27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D836BF"/>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599653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AF07E6-C2A2-4D14-B81E-C44DDF94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1589</TotalTime>
  <Pages>4</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42</cp:revision>
  <cp:lastPrinted>2009-04-22T06:01:00Z</cp:lastPrinted>
  <dcterms:created xsi:type="dcterms:W3CDTF">2024-02-26T11:22:00Z</dcterms:created>
  <dcterms:modified xsi:type="dcterms:W3CDTF">2024-04-08T15:15:00Z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(3)Hgg7iJZH3deuW4gebg7hywM2Kv0PodMIMoRmIKaXGlzZ8eV/RO6XPyQ/L1VxxFRtNW6zlnLz
/R8yh81AdfL5BnORZdC9vesC8h6oEz2vcZ1l1AQJ2/m/gd5hVOpJcXuPEDkBNfOc3YXnKsQo
A4v0k92YnGyDcxcJb/AyQjNPBkWZIGz7ZwzG67KZAJyUYa4ra9sRuoaRe1AxFTgJV7mdBvH0
4hmJqBqe99dOG2uabI</vt:lpwstr>
  </property>
  <property fmtid="{D5CDD505-2E9C-101B-9397-08002B2CF9AE}" pid="17" name="_2015_ms_pID_725343_00">
    <vt:lpwstr>_2015_ms_pID_725343</vt:lpwstr>
  </property>
  <property fmtid="{D5CDD505-2E9C-101B-9397-08002B2CF9AE}" pid="18" name="_2015_ms_pID_7253431">
    <vt:lpwstr>rYkBO376yKtbk1iW+BHGXNB8mv3N83bKlHZMtRfoDjVWLdTiCVqtV8
wuTJQbhFEKUNwrABZ4NU+hcr2fRi+2tvsaHB3wOevqz+DAdxGSkBnqz1Iy5f4uSWlOFk7BtK
Ge9yyPXGciPD3gcPvJgwgtKD67tP2XMjYJlbY75zrEBf00JhalGHemHKDq9jBFKVEG9m0qRH
oTVRviV4GJqcLSJGDddPQgIwGsPPhmgvpOGi</vt:lpwstr>
  </property>
  <property fmtid="{D5CDD505-2E9C-101B-9397-08002B2CF9AE}" pid="19" name="_2015_ms_pID_7253431_00">
    <vt:lpwstr>_2015_ms_pID_7253431</vt:lpwstr>
  </property>
  <property fmtid="{D5CDD505-2E9C-101B-9397-08002B2CF9AE}" pid="20" name="_2015_ms_pID_7253432">
    <vt:lpwstr>1uw+lBe8uBd/8Zf5t3BkejAyDC61mvM17Ayl
C4iV/BSApTlACtc8V0oq0FjSLesFKgfDryxDjBOBwsDjcRxRsxI=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