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745826" w:rsidRPr="00745826">
        <w:rPr>
          <w:rFonts w:ascii="Arial" w:hAnsi="Arial" w:cs="Arial"/>
          <w:b/>
          <w:sz w:val="24"/>
          <w:lang w:val="en-US" w:eastAsia="zh-CN"/>
        </w:rPr>
        <w:t>R4-2405594</w:t>
      </w:r>
      <w:bookmarkStart w:id="0" w:name="_GoBack"/>
      <w:bookmarkEnd w:id="0"/>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86574" w:rsidRPr="00686574">
        <w:rPr>
          <w:rFonts w:ascii="Arial" w:eastAsia="宋体" w:hAnsi="Arial"/>
          <w:b/>
          <w:sz w:val="24"/>
          <w:lang w:val="en-US" w:eastAsia="zh-CN"/>
        </w:rPr>
        <w:t>Discussion on remaining issues for NTN in Ka band</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86574">
        <w:rPr>
          <w:rFonts w:ascii="Arial" w:eastAsia="宋体" w:hAnsi="Arial"/>
          <w:b/>
          <w:sz w:val="24"/>
          <w:lang w:val="en-US" w:eastAsia="zh-CN"/>
        </w:rPr>
        <w:t>6.16.6.1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686574">
        <w:rPr>
          <w:rFonts w:eastAsia="宋体"/>
          <w:lang w:eastAsia="zh-CN"/>
        </w:rPr>
        <w:t xml:space="preserve">core </w:t>
      </w:r>
      <w:r w:rsidR="000102CE">
        <w:rPr>
          <w:rFonts w:eastAsia="宋体"/>
          <w:lang w:eastAsia="zh-CN"/>
        </w:rPr>
        <w:t xml:space="preserve">requirements for </w:t>
      </w:r>
      <w:r w:rsidR="00686574">
        <w:rPr>
          <w:rFonts w:eastAsia="宋体"/>
          <w:lang w:eastAsia="zh-CN"/>
        </w:rPr>
        <w:t>NTN in Ka band</w:t>
      </w:r>
      <w:r w:rsidR="001B00C9" w:rsidRPr="001B00C9">
        <w:rPr>
          <w:rFonts w:eastAsia="宋体"/>
          <w:lang w:eastAsia="zh-CN"/>
        </w:rPr>
        <w:t xml:space="preserve"> </w:t>
      </w:r>
      <w:r>
        <w:rPr>
          <w:rFonts w:eastAsia="宋体"/>
          <w:lang w:eastAsia="zh-CN"/>
        </w:rPr>
        <w:t>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3B4181">
        <w:rPr>
          <w:rFonts w:eastAsia="宋体"/>
          <w:lang w:eastAsia="zh-CN"/>
        </w:rPr>
        <w:t>the following</w:t>
      </w:r>
      <w:r w:rsidR="000102CE">
        <w:rPr>
          <w:rFonts w:eastAsia="宋体"/>
          <w:lang w:eastAsia="zh-CN"/>
        </w:rPr>
        <w:t xml:space="preserve"> issue</w:t>
      </w:r>
      <w:r w:rsidR="003B4181">
        <w:rPr>
          <w:rFonts w:eastAsia="宋体"/>
          <w:lang w:eastAsia="zh-CN"/>
        </w:rPr>
        <w:t>s</w:t>
      </w:r>
      <w:r w:rsidR="00667489">
        <w:rPr>
          <w:rFonts w:eastAsia="宋体"/>
          <w:lang w:eastAsia="zh-CN"/>
        </w:rPr>
        <w:t>.</w:t>
      </w:r>
    </w:p>
    <w:p w:rsidR="00B926F9" w:rsidRDefault="00686574" w:rsidP="00CE423D">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Timing requirements</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BC09A1">
        <w:rPr>
          <w:rFonts w:eastAsia="宋体"/>
          <w:lang w:eastAsia="zh-CN"/>
        </w:rPr>
        <w:t>RRM core requirements for NTN in Ka band</w:t>
      </w:r>
      <w:r>
        <w:rPr>
          <w:rFonts w:eastAsia="宋体"/>
          <w:lang w:eastAsia="zh-CN"/>
        </w:rPr>
        <w:t>.</w:t>
      </w:r>
    </w:p>
    <w:p w:rsidR="00FD5501" w:rsidRDefault="00FA0C0C" w:rsidP="00FD5501">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BC09A1" w:rsidTr="00BC09A1">
        <w:tc>
          <w:tcPr>
            <w:tcW w:w="9621" w:type="dxa"/>
          </w:tcPr>
          <w:p w:rsidR="00BC09A1" w:rsidRPr="009E3E83" w:rsidRDefault="00BC09A1" w:rsidP="00BC09A1">
            <w:pPr>
              <w:spacing w:before="120" w:after="120"/>
              <w:outlineLvl w:val="2"/>
              <w:rPr>
                <w:b/>
                <w:u w:val="single"/>
                <w:lang w:eastAsia="ko-KR"/>
              </w:rPr>
            </w:pPr>
            <w:r w:rsidRPr="009E3E83">
              <w:rPr>
                <w:b/>
                <w:u w:val="single"/>
                <w:lang w:eastAsia="ko-KR"/>
              </w:rPr>
              <w:t xml:space="preserve">Issue 1-6B: </w:t>
            </w:r>
            <w:proofErr w:type="spellStart"/>
            <w:r w:rsidRPr="009E3E83">
              <w:rPr>
                <w:b/>
                <w:u w:val="single"/>
                <w:lang w:eastAsia="ko-KR"/>
              </w:rPr>
              <w:t>Te_NTN</w:t>
            </w:r>
            <w:proofErr w:type="spellEnd"/>
            <w:r w:rsidRPr="009E3E83">
              <w:rPr>
                <w:b/>
                <w:u w:val="single"/>
                <w:lang w:eastAsia="ko-KR"/>
              </w:rPr>
              <w:t xml:space="preserve"> for 60kHz and 120kHz in Case3</w:t>
            </w:r>
          </w:p>
          <w:p w:rsidR="00BC09A1" w:rsidRPr="009E3E83" w:rsidRDefault="00BC09A1" w:rsidP="00BC09A1">
            <w:pPr>
              <w:spacing w:before="120" w:after="120"/>
              <w:rPr>
                <w:b/>
                <w:highlight w:val="green"/>
                <w:u w:val="single"/>
                <w:lang w:val="en-US" w:eastAsia="zh-CN"/>
              </w:rPr>
            </w:pPr>
            <w:r w:rsidRPr="009E3E83">
              <w:rPr>
                <w:rFonts w:hint="eastAsia"/>
                <w:b/>
                <w:highlight w:val="green"/>
                <w:u w:val="single"/>
                <w:lang w:val="en-US" w:eastAsia="zh-CN"/>
              </w:rPr>
              <w:t>A</w:t>
            </w:r>
            <w:r w:rsidRPr="009E3E83">
              <w:rPr>
                <w:b/>
                <w:highlight w:val="green"/>
                <w:u w:val="single"/>
                <w:lang w:val="en-US" w:eastAsia="zh-CN"/>
              </w:rPr>
              <w:t>greement:</w:t>
            </w:r>
          </w:p>
          <w:p w:rsidR="00BC09A1" w:rsidRPr="009E3E83" w:rsidRDefault="00BC09A1" w:rsidP="00BC09A1">
            <w:pPr>
              <w:pStyle w:val="afe"/>
              <w:numPr>
                <w:ilvl w:val="0"/>
                <w:numId w:val="20"/>
              </w:numPr>
              <w:overflowPunct w:val="0"/>
              <w:autoSpaceDE w:val="0"/>
              <w:autoSpaceDN w:val="0"/>
              <w:adjustRightInd w:val="0"/>
              <w:spacing w:beforeLines="0" w:before="120" w:afterLines="0" w:after="120" w:line="276" w:lineRule="auto"/>
              <w:ind w:left="644"/>
              <w:textAlignment w:val="baseline"/>
              <w:rPr>
                <w:sz w:val="21"/>
                <w:lang w:eastAsia="ja-JP"/>
              </w:rPr>
            </w:pPr>
            <w:r w:rsidRPr="009E3E83">
              <w:rPr>
                <w:sz w:val="21"/>
                <w:lang w:eastAsia="ja-JP"/>
              </w:rPr>
              <w:t xml:space="preserve">For 120kHz of UL SCS in case3, </w:t>
            </w:r>
            <w:proofErr w:type="spellStart"/>
            <w:r w:rsidRPr="009E3E83">
              <w:rPr>
                <w:sz w:val="21"/>
                <w:lang w:eastAsia="zh-CN"/>
              </w:rPr>
              <w:t>Te_NTN</w:t>
            </w:r>
            <w:proofErr w:type="spellEnd"/>
            <w:r w:rsidRPr="009E3E83">
              <w:rPr>
                <w:sz w:val="21"/>
                <w:lang w:eastAsia="zh-CN"/>
              </w:rPr>
              <w:t xml:space="preserve"> [Ts] is X.</w:t>
            </w:r>
          </w:p>
          <w:p w:rsidR="00BC09A1" w:rsidRPr="009E3E83" w:rsidRDefault="00BC09A1" w:rsidP="00BC09A1">
            <w:pPr>
              <w:pStyle w:val="afe"/>
              <w:numPr>
                <w:ilvl w:val="2"/>
                <w:numId w:val="20"/>
              </w:numPr>
              <w:overflowPunct w:val="0"/>
              <w:autoSpaceDE w:val="0"/>
              <w:autoSpaceDN w:val="0"/>
              <w:adjustRightInd w:val="0"/>
              <w:spacing w:beforeLines="0" w:before="120" w:afterLines="0" w:after="120" w:line="276" w:lineRule="auto"/>
              <w:ind w:left="1620"/>
              <w:textAlignment w:val="baseline"/>
              <w:rPr>
                <w:sz w:val="21"/>
              </w:rPr>
            </w:pPr>
            <w:r w:rsidRPr="009E3E83">
              <w:rPr>
                <w:sz w:val="21"/>
                <w:lang w:eastAsia="zh-CN"/>
              </w:rPr>
              <w:t>[10] Ts</w:t>
            </w:r>
          </w:p>
          <w:p w:rsidR="00BC09A1" w:rsidRPr="00BC09A1" w:rsidRDefault="00BC09A1" w:rsidP="00BC09A1">
            <w:pPr>
              <w:pStyle w:val="afe"/>
              <w:numPr>
                <w:ilvl w:val="2"/>
                <w:numId w:val="20"/>
              </w:numPr>
              <w:overflowPunct w:val="0"/>
              <w:autoSpaceDE w:val="0"/>
              <w:autoSpaceDN w:val="0"/>
              <w:adjustRightInd w:val="0"/>
              <w:spacing w:beforeLines="0" w:before="120" w:afterLines="0" w:after="120" w:line="276" w:lineRule="auto"/>
              <w:ind w:left="1620"/>
              <w:textAlignment w:val="baseline"/>
              <w:rPr>
                <w:sz w:val="21"/>
                <w:lang w:eastAsia="zh-CN"/>
              </w:rPr>
            </w:pPr>
            <w:r w:rsidRPr="009E3E83">
              <w:rPr>
                <w:sz w:val="21"/>
              </w:rPr>
              <w:t>Further discussion on the side condition is not precluded in maintenance part based on contribution driven.</w:t>
            </w:r>
          </w:p>
        </w:tc>
      </w:tr>
      <w:tr w:rsidR="00BC09A1" w:rsidTr="00BC09A1">
        <w:tc>
          <w:tcPr>
            <w:tcW w:w="9621" w:type="dxa"/>
          </w:tcPr>
          <w:p w:rsidR="00BC09A1" w:rsidRPr="00BC09A1" w:rsidRDefault="00BC09A1" w:rsidP="00BC09A1">
            <w:pPr>
              <w:spacing w:beforeLines="0" w:before="0" w:afterLines="0" w:after="180" w:line="276" w:lineRule="auto"/>
              <w:outlineLvl w:val="2"/>
              <w:rPr>
                <w:rFonts w:eastAsia="宋体"/>
                <w:b/>
                <w:sz w:val="20"/>
                <w:u w:val="single"/>
              </w:rPr>
            </w:pPr>
            <w:r w:rsidRPr="00BC09A1">
              <w:rPr>
                <w:rFonts w:eastAsia="宋体"/>
                <w:b/>
                <w:sz w:val="20"/>
                <w:u w:val="single"/>
                <w:lang w:eastAsia="ko-KR"/>
              </w:rPr>
              <w:t>Issue 1-11: Additional enhancements</w:t>
            </w:r>
          </w:p>
          <w:p w:rsidR="00BC09A1" w:rsidRPr="00BC09A1" w:rsidRDefault="00BC09A1" w:rsidP="00BC09A1">
            <w:pPr>
              <w:spacing w:beforeLines="0" w:before="0" w:afterLines="0" w:after="120" w:line="252" w:lineRule="auto"/>
              <w:ind w:firstLine="284"/>
              <w:rPr>
                <w:rFonts w:eastAsia="宋体"/>
                <w:b/>
                <w:bCs/>
                <w:sz w:val="20"/>
                <w:u w:val="single"/>
                <w:lang w:eastAsia="ja-JP"/>
              </w:rPr>
            </w:pPr>
            <w:r w:rsidRPr="00BC09A1">
              <w:rPr>
                <w:rFonts w:eastAsia="宋体"/>
                <w:b/>
                <w:bCs/>
                <w:sz w:val="20"/>
                <w:u w:val="single"/>
                <w:lang w:eastAsia="ja-JP"/>
              </w:rPr>
              <w:t>Agreement [RAN4#109]:</w:t>
            </w:r>
          </w:p>
          <w:p w:rsidR="00BC09A1" w:rsidRPr="00BC09A1" w:rsidRDefault="00BC09A1" w:rsidP="00BC09A1">
            <w:pPr>
              <w:spacing w:beforeLines="0" w:before="0" w:afterLines="0" w:after="120" w:line="252" w:lineRule="auto"/>
              <w:ind w:firstLine="284"/>
              <w:rPr>
                <w:rFonts w:eastAsia="宋体"/>
                <w:b/>
                <w:bCs/>
                <w:sz w:val="20"/>
                <w:u w:val="single"/>
                <w:lang w:eastAsia="ja-JP"/>
              </w:rPr>
            </w:pPr>
            <w:r w:rsidRPr="00BC09A1">
              <w:rPr>
                <w:rFonts w:eastAsia="宋体"/>
                <w:b/>
                <w:bCs/>
                <w:sz w:val="20"/>
                <w:highlight w:val="yellow"/>
                <w:u w:val="single"/>
                <w:lang w:eastAsia="ja-JP"/>
              </w:rPr>
              <w:t>FFS:</w:t>
            </w:r>
          </w:p>
          <w:p w:rsidR="00BC09A1" w:rsidRPr="00BC09A1" w:rsidRDefault="00BC09A1" w:rsidP="00BC09A1">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BC09A1">
              <w:rPr>
                <w:sz w:val="20"/>
                <w:lang w:eastAsia="ja-JP"/>
              </w:rPr>
              <w:t xml:space="preserve">Ask RAN1 to introduce a mechanism to allow the NW to inform the UE that the UE </w:t>
            </w:r>
            <w:proofErr w:type="gramStart"/>
            <w:r w:rsidRPr="00BC09A1">
              <w:rPr>
                <w:sz w:val="20"/>
                <w:lang w:eastAsia="ja-JP"/>
              </w:rPr>
              <w:t>pre compensation</w:t>
            </w:r>
            <w:proofErr w:type="gramEnd"/>
            <w:r w:rsidRPr="00BC09A1">
              <w:rPr>
                <w:sz w:val="20"/>
                <w:lang w:eastAsia="ja-JP"/>
              </w:rPr>
              <w:t xml:space="preserve"> is below the required level. UEs in this situation shall not be capable of transmitting, until they fix their time pre-compensation. (Nokia)</w:t>
            </w:r>
          </w:p>
          <w:p w:rsidR="00BC09A1" w:rsidRPr="00BC09A1" w:rsidRDefault="00BC09A1" w:rsidP="00BC09A1">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BC09A1">
              <w:rPr>
                <w:sz w:val="20"/>
                <w:lang w:eastAsia="ja-JP"/>
              </w:rPr>
              <w:t>If the UE updates its GNSS position, and difference between the TA calculated using UE new and old positions is above the UL Transmit Timing inaccuracy, UE shall perform a new RACH. (Nokia)</w:t>
            </w:r>
          </w:p>
          <w:p w:rsidR="00BC09A1" w:rsidRPr="00BC09A1" w:rsidRDefault="00BC09A1" w:rsidP="00BC09A1">
            <w:pPr>
              <w:spacing w:beforeLines="0" w:before="0" w:afterLines="0" w:after="180" w:line="276" w:lineRule="auto"/>
              <w:rPr>
                <w:rFonts w:eastAsia="宋体"/>
                <w:color w:val="0070C0"/>
                <w:sz w:val="20"/>
                <w:lang w:eastAsia="ja-JP"/>
              </w:rPr>
            </w:pPr>
          </w:p>
          <w:p w:rsidR="00BC09A1" w:rsidRPr="00BC09A1" w:rsidRDefault="00BC09A1" w:rsidP="00BC09A1">
            <w:pPr>
              <w:spacing w:beforeLines="0" w:before="0" w:afterLines="0" w:after="120" w:line="252" w:lineRule="auto"/>
              <w:ind w:firstLine="284"/>
              <w:rPr>
                <w:rFonts w:eastAsia="宋体"/>
                <w:b/>
                <w:bCs/>
                <w:color w:val="0070C0"/>
                <w:sz w:val="20"/>
                <w:u w:val="single"/>
                <w:lang w:eastAsia="ja-JP"/>
              </w:rPr>
            </w:pPr>
            <w:r w:rsidRPr="00BC09A1">
              <w:rPr>
                <w:rFonts w:eastAsia="宋体"/>
                <w:b/>
                <w:bCs/>
                <w:color w:val="0070C0"/>
                <w:sz w:val="20"/>
                <w:u w:val="single"/>
                <w:lang w:eastAsia="ja-JP"/>
              </w:rPr>
              <w:t>Views from companies</w:t>
            </w:r>
          </w:p>
          <w:p w:rsidR="00BC09A1" w:rsidRPr="00BC09A1" w:rsidRDefault="00BC09A1" w:rsidP="00BC09A1">
            <w:pPr>
              <w:numPr>
                <w:ilvl w:val="0"/>
                <w:numId w:val="20"/>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BC09A1">
              <w:rPr>
                <w:color w:val="0070C0"/>
                <w:sz w:val="20"/>
                <w:lang w:eastAsia="ja-JP"/>
              </w:rPr>
              <w:t>(Huawei) Specify “one-shot” timing adjustment (as defined specified for FR2 HST) for timing change caused by GNSS fix in NTN operation in Ka band</w:t>
            </w:r>
          </w:p>
          <w:p w:rsidR="00BC09A1" w:rsidRPr="00BC09A1" w:rsidRDefault="00BC09A1" w:rsidP="00BC09A1">
            <w:pPr>
              <w:numPr>
                <w:ilvl w:val="0"/>
                <w:numId w:val="20"/>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BC09A1">
              <w:rPr>
                <w:color w:val="0070C0"/>
                <w:sz w:val="20"/>
                <w:lang w:eastAsia="ja-JP"/>
              </w:rPr>
              <w:t>(Nokia) Introduce a mechanism to allow the NW to inform the UE, during PRACH in case 3, that the UE pre-compensation is below a given quality threshold</w:t>
            </w:r>
          </w:p>
          <w:p w:rsidR="00BC09A1" w:rsidRPr="00BC09A1" w:rsidRDefault="00BC09A1" w:rsidP="00BC09A1">
            <w:pPr>
              <w:numPr>
                <w:ilvl w:val="1"/>
                <w:numId w:val="20"/>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BC09A1">
              <w:rPr>
                <w:color w:val="0070C0"/>
                <w:sz w:val="20"/>
                <w:lang w:eastAsia="ja-JP"/>
              </w:rPr>
              <w:t>Whether UEs in this situation shall not be capable of transmitting, until they fix their time pre-compensation or whether their validity timer become smaller.</w:t>
            </w:r>
          </w:p>
          <w:p w:rsidR="00BC09A1" w:rsidRPr="00BC09A1" w:rsidRDefault="00BC09A1" w:rsidP="00BC09A1">
            <w:pPr>
              <w:numPr>
                <w:ilvl w:val="1"/>
                <w:numId w:val="20"/>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BC09A1">
              <w:rPr>
                <w:color w:val="0070C0"/>
                <w:sz w:val="20"/>
                <w:lang w:eastAsia="ja-JP"/>
              </w:rPr>
              <w:lastRenderedPageBreak/>
              <w:t>If the UE updates its GNSS position, and difference between the TA calculated using UE new and old positions is above the UL Transmit Timing inaccuracy, UE shall perform a new RACH.</w:t>
            </w:r>
          </w:p>
          <w:p w:rsidR="00BC09A1" w:rsidRPr="00BC09A1" w:rsidRDefault="00BC09A1" w:rsidP="00BC09A1">
            <w:pPr>
              <w:numPr>
                <w:ilvl w:val="1"/>
                <w:numId w:val="20"/>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BC09A1">
              <w:rPr>
                <w:color w:val="0070C0"/>
                <w:sz w:val="20"/>
                <w:lang w:eastAsia="ja-JP"/>
              </w:rPr>
              <w:t>RAN4 to approve the LS reply provided in Annex A of the present document.</w:t>
            </w:r>
          </w:p>
          <w:p w:rsidR="00BC09A1" w:rsidRPr="00BC09A1" w:rsidRDefault="00BC09A1" w:rsidP="00BC09A1">
            <w:pPr>
              <w:spacing w:beforeLines="0" w:before="0" w:afterLines="0" w:after="120" w:line="252" w:lineRule="auto"/>
              <w:ind w:firstLine="284"/>
              <w:rPr>
                <w:rFonts w:eastAsia="宋体"/>
                <w:b/>
                <w:bCs/>
                <w:color w:val="0070C0"/>
                <w:sz w:val="20"/>
                <w:u w:val="single"/>
                <w:lang w:eastAsia="ja-JP"/>
              </w:rPr>
            </w:pPr>
            <w:r w:rsidRPr="00BC09A1">
              <w:rPr>
                <w:rFonts w:eastAsia="宋体"/>
                <w:b/>
                <w:bCs/>
                <w:color w:val="0070C0"/>
                <w:sz w:val="20"/>
                <w:u w:val="single"/>
                <w:lang w:eastAsia="ja-JP"/>
              </w:rPr>
              <w:t>Moderator’s WF</w:t>
            </w:r>
          </w:p>
          <w:p w:rsidR="00BC09A1" w:rsidRDefault="00BC09A1" w:rsidP="00BC09A1">
            <w:pPr>
              <w:numPr>
                <w:ilvl w:val="0"/>
                <w:numId w:val="20"/>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BC09A1">
              <w:rPr>
                <w:color w:val="0070C0"/>
                <w:sz w:val="20"/>
                <w:lang w:eastAsia="ja-JP"/>
              </w:rPr>
              <w:t>Decide whether to Specify “one-shot” timing adjustment (as defined specified for FR2 HST) for timing change caused by GNSS fix in NTN operation in Ka band.</w:t>
            </w:r>
          </w:p>
          <w:p w:rsidR="00BC09A1" w:rsidRPr="00BC09A1" w:rsidRDefault="00BC09A1" w:rsidP="00BC09A1">
            <w:pPr>
              <w:numPr>
                <w:ilvl w:val="0"/>
                <w:numId w:val="20"/>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BC09A1">
              <w:rPr>
                <w:rFonts w:eastAsia="宋体"/>
                <w:color w:val="0070C0"/>
                <w:sz w:val="20"/>
                <w:lang w:eastAsia="ja-JP"/>
              </w:rPr>
              <w:t>Decide whether to ask RAN1 to introduce a mechanism to allow the NW to inform the UE, during PRACH in case 3, that the UE pre-compensation is below a given quality threshold. The details and draft LS can be found in R4-2402382.</w:t>
            </w:r>
          </w:p>
        </w:tc>
      </w:tr>
    </w:tbl>
    <w:p w:rsidR="00BC09A1" w:rsidRPr="00BC09A1" w:rsidRDefault="00BC09A1" w:rsidP="00BC09A1">
      <w:pPr>
        <w:spacing w:before="120" w:after="120"/>
        <w:rPr>
          <w:rFonts w:eastAsiaTheme="minorEastAsia"/>
          <w:lang w:val="en-US" w:eastAsia="zh-CN"/>
        </w:rPr>
      </w:pPr>
      <w:r>
        <w:rPr>
          <w:rFonts w:eastAsiaTheme="minorEastAsia"/>
          <w:lang w:val="en-US" w:eastAsia="zh-CN"/>
        </w:rPr>
        <w:lastRenderedPageBreak/>
        <w:t>For Issue 1-6B, RAN4 agreed that the timing accuracy for Case 3 (Mobile UE + NGSO) and 120kHz UL SCS is 10Ts. As 10Ts is above</w:t>
      </w:r>
      <w:r w:rsidR="009219AA">
        <w:rPr>
          <w:rFonts w:eastAsiaTheme="minorEastAsia"/>
          <w:lang w:val="en-US" w:eastAsia="zh-CN"/>
        </w:rPr>
        <w:t xml:space="preserve"> CP/2</w:t>
      </w:r>
      <w:r w:rsidR="00076759">
        <w:rPr>
          <w:rFonts w:eastAsiaTheme="minorEastAsia"/>
          <w:lang w:val="en-US" w:eastAsia="zh-CN"/>
        </w:rPr>
        <w:t xml:space="preserve"> of 120kHz SCS and may cause some issues in UL demodulation, some side conditions related to enhanced UE requirements as listed in Issue 1-11 were discussed, but due to time limit, there was no agreement. We will present our views on the need for enhanced requirements. </w:t>
      </w:r>
    </w:p>
    <w:p w:rsidR="006C104C" w:rsidRDefault="009219AA" w:rsidP="00076759">
      <w:pPr>
        <w:spacing w:before="120" w:after="120"/>
      </w:pPr>
      <w:r>
        <w:t xml:space="preserve">In our understanding, one important tool </w:t>
      </w:r>
      <w:r w:rsidR="00076759">
        <w:t>that</w:t>
      </w:r>
      <w:r>
        <w:t xml:space="preserve"> NW can use to handle timing error larger than CP/2</w:t>
      </w:r>
      <w:r w:rsidR="00076759">
        <w:t xml:space="preserve"> </w:t>
      </w:r>
      <w:r>
        <w:t xml:space="preserve">is </w:t>
      </w:r>
      <w:r w:rsidR="00076759">
        <w:t>the NW commanded TA</w:t>
      </w:r>
      <w:r w:rsidR="006C104C">
        <w:t>. In principle, if the error in UE timing pre-compensation is constant or stable, NW can use</w:t>
      </w:r>
      <w:r w:rsidR="00076759">
        <w:t xml:space="preserve"> </w:t>
      </w:r>
      <w:r w:rsidR="006C104C">
        <w:t xml:space="preserve">TA command </w:t>
      </w:r>
      <w:r w:rsidR="00076759">
        <w:t xml:space="preserve">to </w:t>
      </w:r>
      <w:r w:rsidR="006C104C">
        <w:t>compensate</w:t>
      </w:r>
      <w:r w:rsidR="00076759">
        <w:t xml:space="preserve"> the error in UE timing pre-compensation</w:t>
      </w:r>
      <w:r w:rsidR="006C104C">
        <w:t xml:space="preserve">, and the received timing at </w:t>
      </w:r>
      <w:proofErr w:type="spellStart"/>
      <w:r w:rsidR="006C104C">
        <w:t>gNB</w:t>
      </w:r>
      <w:proofErr w:type="spellEnd"/>
      <w:r w:rsidR="006C104C">
        <w:t xml:space="preserve"> would align with the demodulation window. </w:t>
      </w:r>
    </w:p>
    <w:p w:rsidR="00076759" w:rsidRDefault="00362FB3" w:rsidP="00076759">
      <w:pPr>
        <w:spacing w:before="120" w:after="120"/>
        <w:rPr>
          <w:rFonts w:eastAsiaTheme="minorEastAsia"/>
          <w:b/>
          <w:lang w:eastAsia="zh-CN"/>
        </w:rPr>
      </w:pPr>
      <w:r w:rsidRPr="00362FB3">
        <w:rPr>
          <w:rFonts w:eastAsiaTheme="minorEastAsia" w:hint="eastAsia"/>
          <w:b/>
          <w:lang w:eastAsia="zh-CN"/>
        </w:rPr>
        <w:t>O</w:t>
      </w:r>
      <w:r w:rsidRPr="00362FB3">
        <w:rPr>
          <w:rFonts w:eastAsiaTheme="minorEastAsia"/>
          <w:b/>
          <w:lang w:eastAsia="zh-CN"/>
        </w:rPr>
        <w:t xml:space="preserve">bservation 1: </w:t>
      </w:r>
      <w:r w:rsidRPr="00362FB3">
        <w:rPr>
          <w:b/>
        </w:rPr>
        <w:t>NW commanded TA can be used to correct the error in UE timing pre-compensation, and it is an</w:t>
      </w:r>
      <w:r w:rsidRPr="00362FB3">
        <w:rPr>
          <w:rFonts w:eastAsiaTheme="minorEastAsia"/>
          <w:b/>
          <w:lang w:eastAsia="zh-CN"/>
        </w:rPr>
        <w:t xml:space="preserve"> important tool for NW to handle large timing error. </w:t>
      </w:r>
    </w:p>
    <w:p w:rsidR="00EF6EC8" w:rsidRDefault="00EF6EC8" w:rsidP="00076759">
      <w:pPr>
        <w:spacing w:before="120" w:after="120"/>
        <w:rPr>
          <w:rFonts w:eastAsiaTheme="minorEastAsia"/>
          <w:lang w:eastAsia="zh-CN"/>
        </w:rPr>
      </w:pPr>
      <w:r>
        <w:t xml:space="preserve">However, the "sudden jump" of UE UL timing (or in other words, the error in UE timing pre-compensation) due to a new GNSS fix may break the loop, i.e. the NW commanded TA is no longer suitable given the sudden change of UE specific TA, and the new UL timing based on the new UE specific TA and current NW commanded TA may cause timing error at </w:t>
      </w:r>
      <w:proofErr w:type="spellStart"/>
      <w:r>
        <w:t>gNB</w:t>
      </w:r>
      <w:proofErr w:type="spellEnd"/>
      <w:r>
        <w:t xml:space="preserve"> receiver exceeding the demodulation window.</w:t>
      </w:r>
    </w:p>
    <w:p w:rsidR="00EF6EC8" w:rsidRDefault="00EF6EC8" w:rsidP="00076759">
      <w:pPr>
        <w:spacing w:before="120" w:after="120"/>
      </w:pPr>
      <w:r>
        <w:rPr>
          <w:rFonts w:eastAsiaTheme="minorEastAsia"/>
          <w:lang w:eastAsia="zh-CN"/>
        </w:rPr>
        <w:t xml:space="preserve">Without enhancement, NW may experience UL demodulation failure after the UE UL timing change, and it would measure the UL timing again e.g. from SRS, and command a new TA suitable for the new </w:t>
      </w:r>
      <w:r>
        <w:t xml:space="preserve">timing pre-compensation error. In such a correcting procedure, some UL transmissions would be lost, and the large RTT in NTN would make it worse (more UL transmissions would be lost compared to TN). </w:t>
      </w:r>
    </w:p>
    <w:p w:rsidR="00EF6EC8" w:rsidRPr="00362FB3" w:rsidRDefault="00EF6EC8" w:rsidP="00EF6EC8">
      <w:pPr>
        <w:spacing w:before="120" w:after="120"/>
        <w:rPr>
          <w:b/>
        </w:rPr>
      </w:pPr>
      <w:r w:rsidRPr="00362FB3">
        <w:rPr>
          <w:rFonts w:eastAsiaTheme="minorEastAsia" w:hint="eastAsia"/>
          <w:b/>
          <w:lang w:eastAsia="zh-CN"/>
        </w:rPr>
        <w:t>O</w:t>
      </w:r>
      <w:r w:rsidRPr="00362FB3">
        <w:rPr>
          <w:rFonts w:eastAsiaTheme="minorEastAsia"/>
          <w:b/>
          <w:lang w:eastAsia="zh-CN"/>
        </w:rPr>
        <w:t xml:space="preserve">bservation 2: </w:t>
      </w:r>
      <w:r w:rsidRPr="00362FB3">
        <w:rPr>
          <w:b/>
        </w:rPr>
        <w:t>"</w:t>
      </w:r>
      <w:r>
        <w:rPr>
          <w:b/>
        </w:rPr>
        <w:t>S</w:t>
      </w:r>
      <w:r w:rsidRPr="00362FB3">
        <w:rPr>
          <w:b/>
        </w:rPr>
        <w:t>udden jump" of UE UL timing due to new GNSS fix may cause NW commanded TA no longer suitable</w:t>
      </w:r>
      <w:r>
        <w:rPr>
          <w:b/>
        </w:rPr>
        <w:t xml:space="preserve">, and some UL </w:t>
      </w:r>
      <w:r w:rsidR="00E437D7">
        <w:rPr>
          <w:b/>
        </w:rPr>
        <w:t>transmissions may be lost before UE receives updated TA</w:t>
      </w:r>
      <w:r w:rsidRPr="00362FB3">
        <w:rPr>
          <w:b/>
        </w:rPr>
        <w:t>.</w:t>
      </w:r>
      <w:r w:rsidR="00E437D7">
        <w:rPr>
          <w:b/>
        </w:rPr>
        <w:t xml:space="preserve"> Large RTT in NTN may cause loss of more UL transmission. </w:t>
      </w:r>
    </w:p>
    <w:p w:rsidR="00076759" w:rsidRDefault="00076759" w:rsidP="00076759">
      <w:pPr>
        <w:spacing w:before="120" w:after="120"/>
      </w:pPr>
      <w:r>
        <w:t xml:space="preserve">Our proposal for the problem is to re-use the one-shot timing adjustment from R17 FR2 HST. UE will keep the UE specific TA unchanged right after the GNSS fix (the UL timing will also remain unchanged right before and right after the GNSS fix), and </w:t>
      </w:r>
      <w:r w:rsidR="00EF6EC8">
        <w:t xml:space="preserve">UE will </w:t>
      </w:r>
      <w:r>
        <w:t xml:space="preserve">gradually adjust the UE specific TA to the value corresponding to the new GNSS location. During the gradual adjustment, </w:t>
      </w:r>
      <w:proofErr w:type="spellStart"/>
      <w:r>
        <w:t>gNB</w:t>
      </w:r>
      <w:proofErr w:type="spellEnd"/>
      <w:r>
        <w:t xml:space="preserve"> will observe </w:t>
      </w:r>
      <w:r w:rsidR="00EF6EC8">
        <w:t xml:space="preserve">a </w:t>
      </w:r>
      <w:r w:rsidRPr="00E437D7">
        <w:rPr>
          <w:b/>
          <w:u w:val="single"/>
        </w:rPr>
        <w:t>gradual</w:t>
      </w:r>
      <w:r>
        <w:t xml:space="preserve"> UL timing change, and can update the NW commanded TA accordingly. </w:t>
      </w:r>
    </w:p>
    <w:p w:rsidR="00550FBD" w:rsidRDefault="00550FBD" w:rsidP="00076759">
      <w:pPr>
        <w:spacing w:before="120" w:after="120"/>
      </w:pPr>
      <w:r>
        <w:rPr>
          <w:rFonts w:eastAsiaTheme="minorEastAsia" w:hint="eastAsia"/>
          <w:lang w:val="en-US" w:eastAsia="zh-CN"/>
        </w:rPr>
        <w:t>F</w:t>
      </w:r>
      <w:r>
        <w:rPr>
          <w:rFonts w:eastAsiaTheme="minorEastAsia"/>
          <w:lang w:val="en-US" w:eastAsia="zh-CN"/>
        </w:rPr>
        <w:t xml:space="preserve">igure 1 shows an example of how one-shot timing adjustment could help to resolve </w:t>
      </w:r>
      <w:r>
        <w:t xml:space="preserve">the "sudden jump" of UE UL timing. In the example we assume the UE location is not changed, and for simplicity, we omitted the change of UE specific TA due to satellite movement. </w:t>
      </w:r>
    </w:p>
    <w:p w:rsidR="00550FBD" w:rsidRPr="00550FBD" w:rsidRDefault="00550FBD" w:rsidP="00550FBD">
      <w:pPr>
        <w:pStyle w:val="afe"/>
        <w:numPr>
          <w:ilvl w:val="0"/>
          <w:numId w:val="14"/>
        </w:numPr>
        <w:spacing w:before="120" w:after="120"/>
        <w:rPr>
          <w:rFonts w:eastAsiaTheme="minorEastAsia"/>
          <w:lang w:eastAsia="zh-CN"/>
        </w:rPr>
      </w:pPr>
      <w:r>
        <w:t xml:space="preserve">At t0, NW commanded TA perfectly compensates the error in UE specific TA. </w:t>
      </w:r>
    </w:p>
    <w:p w:rsidR="00550FBD" w:rsidRPr="00550FBD" w:rsidRDefault="00550FBD" w:rsidP="00550FBD">
      <w:pPr>
        <w:pStyle w:val="afe"/>
        <w:numPr>
          <w:ilvl w:val="0"/>
          <w:numId w:val="14"/>
        </w:numPr>
        <w:spacing w:before="120" w:after="120"/>
        <w:rPr>
          <w:rFonts w:eastAsiaTheme="minorEastAsia"/>
          <w:lang w:eastAsia="zh-CN"/>
        </w:rPr>
      </w:pPr>
      <w:r>
        <w:t>At t1, UE performs a new GNSS fix and the error becomes smaller compared to t0, which makes the NW commanded TA not suitable.</w:t>
      </w:r>
    </w:p>
    <w:p w:rsidR="006A6EB1" w:rsidRPr="00550FBD" w:rsidRDefault="00550FBD" w:rsidP="00550FBD">
      <w:pPr>
        <w:pStyle w:val="afe"/>
        <w:numPr>
          <w:ilvl w:val="0"/>
          <w:numId w:val="14"/>
        </w:numPr>
        <w:spacing w:before="120" w:after="120"/>
        <w:rPr>
          <w:rFonts w:eastAsiaTheme="minorEastAsia"/>
          <w:lang w:eastAsia="zh-CN"/>
        </w:rPr>
      </w:pPr>
      <w:r>
        <w:t xml:space="preserve">Without one-shot timing adjustment, the actual UL timing at t1 will be way from the ideal timing by the change in estimated UE specific TA. </w:t>
      </w:r>
    </w:p>
    <w:p w:rsidR="00550FBD" w:rsidRPr="00550FBD" w:rsidRDefault="00550FBD" w:rsidP="00550FBD">
      <w:pPr>
        <w:pStyle w:val="afe"/>
        <w:numPr>
          <w:ilvl w:val="0"/>
          <w:numId w:val="14"/>
        </w:numPr>
        <w:spacing w:before="120" w:after="120"/>
        <w:rPr>
          <w:rFonts w:eastAsiaTheme="minorEastAsia"/>
          <w:lang w:eastAsia="zh-CN"/>
        </w:rPr>
      </w:pPr>
      <w:r>
        <w:t>With one-shot timing adjustment, the actual UL timing at t1 will remain.</w:t>
      </w:r>
    </w:p>
    <w:p w:rsidR="00550FBD" w:rsidRDefault="00550FBD" w:rsidP="00550FBD">
      <w:pPr>
        <w:pStyle w:val="afe"/>
        <w:numPr>
          <w:ilvl w:val="0"/>
          <w:numId w:val="14"/>
        </w:numPr>
        <w:spacing w:before="120" w:after="120"/>
        <w:rPr>
          <w:rFonts w:eastAsiaTheme="minorEastAsia"/>
          <w:lang w:eastAsia="zh-CN"/>
        </w:rPr>
      </w:pPr>
      <w:r>
        <w:rPr>
          <w:rFonts w:eastAsiaTheme="minorEastAsia"/>
          <w:lang w:eastAsia="zh-CN"/>
        </w:rPr>
        <w:t>After t1, UE will gradually adjust</w:t>
      </w:r>
      <w:r w:rsidR="008267DA">
        <w:rPr>
          <w:rFonts w:eastAsiaTheme="minorEastAsia"/>
          <w:lang w:eastAsia="zh-CN"/>
        </w:rPr>
        <w:t xml:space="preserve"> (in the example of the figure advance)</w:t>
      </w:r>
      <w:r>
        <w:rPr>
          <w:rFonts w:eastAsiaTheme="minorEastAsia"/>
          <w:lang w:eastAsia="zh-CN"/>
        </w:rPr>
        <w:t xml:space="preserve"> UL timing towards the target </w:t>
      </w:r>
      <w:r w:rsidR="008267DA">
        <w:rPr>
          <w:rFonts w:eastAsiaTheme="minorEastAsia"/>
          <w:lang w:eastAsia="zh-CN"/>
        </w:rPr>
        <w:t xml:space="preserve">UL timing, and </w:t>
      </w:r>
      <w:proofErr w:type="spellStart"/>
      <w:r w:rsidR="008267DA">
        <w:rPr>
          <w:rFonts w:eastAsiaTheme="minorEastAsia"/>
          <w:lang w:eastAsia="zh-CN"/>
        </w:rPr>
        <w:t>gNB</w:t>
      </w:r>
      <w:proofErr w:type="spellEnd"/>
      <w:r w:rsidR="008267DA">
        <w:rPr>
          <w:rFonts w:eastAsiaTheme="minorEastAsia"/>
          <w:lang w:eastAsia="zh-CN"/>
        </w:rPr>
        <w:t xml:space="preserve"> will gradually reduce the NW commanded TA. An example is given for t2.</w:t>
      </w:r>
    </w:p>
    <w:p w:rsidR="008267DA" w:rsidRPr="00550FBD" w:rsidRDefault="008267DA" w:rsidP="00550FBD">
      <w:pPr>
        <w:pStyle w:val="afe"/>
        <w:numPr>
          <w:ilvl w:val="0"/>
          <w:numId w:val="14"/>
        </w:numPr>
        <w:spacing w:before="120" w:after="120"/>
        <w:rPr>
          <w:rFonts w:eastAsiaTheme="minorEastAsia"/>
          <w:lang w:eastAsia="zh-CN"/>
        </w:rPr>
      </w:pPr>
      <w:r>
        <w:rPr>
          <w:rFonts w:eastAsiaTheme="minorEastAsia"/>
          <w:lang w:eastAsia="zh-CN"/>
        </w:rPr>
        <w:lastRenderedPageBreak/>
        <w:t xml:space="preserve">At t3, the new NW commanded TA after gradual reduction fits the new error in UE specific TA. </w:t>
      </w:r>
    </w:p>
    <w:p w:rsidR="006A6EB1" w:rsidRDefault="00550FBD" w:rsidP="006A6EB1">
      <w:pPr>
        <w:spacing w:before="120" w:after="120"/>
        <w:jc w:val="center"/>
        <w:rPr>
          <w:lang w:val="en-US"/>
        </w:rPr>
      </w:pPr>
      <w:r>
        <w:rPr>
          <w:noProof/>
          <w:lang w:val="en-US"/>
        </w:rPr>
        <w:drawing>
          <wp:inline distT="0" distB="0" distL="0" distR="0" wp14:anchorId="25AA4051">
            <wp:extent cx="5586696" cy="2662328"/>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5391" cy="2666472"/>
                    </a:xfrm>
                    <a:prstGeom prst="rect">
                      <a:avLst/>
                    </a:prstGeom>
                    <a:noFill/>
                  </pic:spPr>
                </pic:pic>
              </a:graphicData>
            </a:graphic>
          </wp:inline>
        </w:drawing>
      </w:r>
    </w:p>
    <w:p w:rsidR="006A6EB1" w:rsidRPr="00550FBD" w:rsidRDefault="006A6EB1" w:rsidP="00550FBD">
      <w:pPr>
        <w:spacing w:before="120" w:after="120"/>
        <w:jc w:val="center"/>
        <w:rPr>
          <w:rFonts w:eastAsiaTheme="minorEastAsia"/>
          <w:b/>
          <w:lang w:val="en-US" w:eastAsia="zh-CN"/>
        </w:rPr>
      </w:pPr>
      <w:r w:rsidRPr="00550FBD">
        <w:rPr>
          <w:rFonts w:eastAsiaTheme="minorEastAsia" w:hint="eastAsia"/>
          <w:b/>
          <w:lang w:val="en-US" w:eastAsia="zh-CN"/>
        </w:rPr>
        <w:t>F</w:t>
      </w:r>
      <w:r w:rsidRPr="00550FBD">
        <w:rPr>
          <w:rFonts w:eastAsiaTheme="minorEastAsia"/>
          <w:b/>
          <w:lang w:val="en-US" w:eastAsia="zh-CN"/>
        </w:rPr>
        <w:t>igure 1: Example of one-shot timing adjustment</w:t>
      </w:r>
    </w:p>
    <w:p w:rsidR="00E437D7" w:rsidRPr="00CB5384" w:rsidRDefault="00E437D7" w:rsidP="00E437D7">
      <w:pPr>
        <w:spacing w:before="120" w:after="120"/>
        <w:rPr>
          <w:rFonts w:eastAsiaTheme="minorEastAsia"/>
          <w:b/>
          <w:lang w:eastAsia="zh-CN"/>
        </w:rPr>
      </w:pPr>
      <w:r w:rsidRPr="00CB5384">
        <w:rPr>
          <w:rFonts w:eastAsiaTheme="minorEastAsia" w:hint="eastAsia"/>
          <w:b/>
          <w:lang w:eastAsia="zh-CN"/>
        </w:rPr>
        <w:t>P</w:t>
      </w:r>
      <w:r w:rsidRPr="00CB5384">
        <w:rPr>
          <w:rFonts w:eastAsiaTheme="minorEastAsia"/>
          <w:b/>
          <w:lang w:eastAsia="zh-CN"/>
        </w:rPr>
        <w:t xml:space="preserve">roposal: </w:t>
      </w:r>
      <w:r>
        <w:rPr>
          <w:rFonts w:eastAsiaTheme="minorEastAsia"/>
          <w:b/>
          <w:lang w:eastAsia="zh-CN"/>
        </w:rPr>
        <w:t xml:space="preserve">(for Issue 1-6B and 1-11) </w:t>
      </w:r>
      <w:r w:rsidRPr="00CB5384">
        <w:rPr>
          <w:rFonts w:eastAsiaTheme="minorEastAsia"/>
          <w:b/>
          <w:lang w:eastAsia="zh-CN"/>
        </w:rPr>
        <w:t>RAN4 to specify “one-shot” timing adjustment (as defined specified for FR2 HST) for timing change caused by GNSS fix in NTN operation in Ka band.</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BC09A1">
        <w:rPr>
          <w:rFonts w:eastAsia="宋体"/>
          <w:lang w:eastAsia="zh-CN"/>
        </w:rPr>
        <w:t>RRM core requirements for NTN in Ka band</w:t>
      </w:r>
      <w:r w:rsidR="00667489">
        <w:rPr>
          <w:rFonts w:eastAsia="宋体"/>
          <w:lang w:eastAsia="zh-CN"/>
        </w:rPr>
        <w:t>.</w:t>
      </w:r>
    </w:p>
    <w:p w:rsidR="00E437D7" w:rsidRDefault="00E437D7" w:rsidP="00E437D7">
      <w:pPr>
        <w:spacing w:before="120" w:after="120"/>
        <w:rPr>
          <w:rFonts w:eastAsiaTheme="minorEastAsia"/>
          <w:b/>
          <w:lang w:eastAsia="zh-CN"/>
        </w:rPr>
      </w:pPr>
      <w:r w:rsidRPr="00362FB3">
        <w:rPr>
          <w:rFonts w:eastAsiaTheme="minorEastAsia" w:hint="eastAsia"/>
          <w:b/>
          <w:lang w:eastAsia="zh-CN"/>
        </w:rPr>
        <w:t>O</w:t>
      </w:r>
      <w:r w:rsidRPr="00362FB3">
        <w:rPr>
          <w:rFonts w:eastAsiaTheme="minorEastAsia"/>
          <w:b/>
          <w:lang w:eastAsia="zh-CN"/>
        </w:rPr>
        <w:t xml:space="preserve">bservation 1: </w:t>
      </w:r>
      <w:r w:rsidRPr="00362FB3">
        <w:rPr>
          <w:b/>
        </w:rPr>
        <w:t>NW commanded TA can be used to correct the error in UE timing pre-compensation, and it is an</w:t>
      </w:r>
      <w:r w:rsidRPr="00362FB3">
        <w:rPr>
          <w:rFonts w:eastAsiaTheme="minorEastAsia"/>
          <w:b/>
          <w:lang w:eastAsia="zh-CN"/>
        </w:rPr>
        <w:t xml:space="preserve"> important tool for NW to handle large timing error. </w:t>
      </w:r>
    </w:p>
    <w:p w:rsidR="00E437D7" w:rsidRPr="00362FB3" w:rsidRDefault="00E437D7" w:rsidP="00E437D7">
      <w:pPr>
        <w:spacing w:before="120" w:after="120"/>
        <w:rPr>
          <w:b/>
        </w:rPr>
      </w:pPr>
      <w:r w:rsidRPr="00362FB3">
        <w:rPr>
          <w:rFonts w:eastAsiaTheme="minorEastAsia" w:hint="eastAsia"/>
          <w:b/>
          <w:lang w:eastAsia="zh-CN"/>
        </w:rPr>
        <w:t>O</w:t>
      </w:r>
      <w:r w:rsidRPr="00362FB3">
        <w:rPr>
          <w:rFonts w:eastAsiaTheme="minorEastAsia"/>
          <w:b/>
          <w:lang w:eastAsia="zh-CN"/>
        </w:rPr>
        <w:t xml:space="preserve">bservation 2: </w:t>
      </w:r>
      <w:r w:rsidRPr="00362FB3">
        <w:rPr>
          <w:b/>
        </w:rPr>
        <w:t>"</w:t>
      </w:r>
      <w:r>
        <w:rPr>
          <w:b/>
        </w:rPr>
        <w:t>S</w:t>
      </w:r>
      <w:r w:rsidRPr="00362FB3">
        <w:rPr>
          <w:b/>
        </w:rPr>
        <w:t>udden jump" of UE UL timing due to new GNSS fix may cause NW commanded TA no longer suitable</w:t>
      </w:r>
      <w:r>
        <w:rPr>
          <w:b/>
        </w:rPr>
        <w:t>, and some UL transmissions may be lost before UE receives updated TA</w:t>
      </w:r>
      <w:r w:rsidRPr="00362FB3">
        <w:rPr>
          <w:b/>
        </w:rPr>
        <w:t>.</w:t>
      </w:r>
      <w:r>
        <w:rPr>
          <w:b/>
        </w:rPr>
        <w:t xml:space="preserve"> Large RTT in NTN may cause loss of more UL transmission. </w:t>
      </w:r>
    </w:p>
    <w:p w:rsidR="00E437D7" w:rsidRPr="00CB5384" w:rsidRDefault="00E437D7" w:rsidP="00E437D7">
      <w:pPr>
        <w:spacing w:before="120" w:after="120"/>
        <w:rPr>
          <w:rFonts w:eastAsiaTheme="minorEastAsia"/>
          <w:b/>
          <w:lang w:eastAsia="zh-CN"/>
        </w:rPr>
      </w:pPr>
      <w:r w:rsidRPr="00CB5384">
        <w:rPr>
          <w:rFonts w:eastAsiaTheme="minorEastAsia" w:hint="eastAsia"/>
          <w:b/>
          <w:lang w:eastAsia="zh-CN"/>
        </w:rPr>
        <w:t>P</w:t>
      </w:r>
      <w:r w:rsidRPr="00CB5384">
        <w:rPr>
          <w:rFonts w:eastAsiaTheme="minorEastAsia"/>
          <w:b/>
          <w:lang w:eastAsia="zh-CN"/>
        </w:rPr>
        <w:t xml:space="preserve">roposal: </w:t>
      </w:r>
      <w:r>
        <w:rPr>
          <w:rFonts w:eastAsiaTheme="minorEastAsia"/>
          <w:b/>
          <w:lang w:eastAsia="zh-CN"/>
        </w:rPr>
        <w:t xml:space="preserve">(for Issue 1-6B and 1-11) </w:t>
      </w:r>
      <w:r w:rsidRPr="00CB5384">
        <w:rPr>
          <w:rFonts w:eastAsiaTheme="minorEastAsia"/>
          <w:b/>
          <w:lang w:eastAsia="zh-CN"/>
        </w:rPr>
        <w:t>RAN4 to specify “one-shot” timing adjustment (as defined specified for FR2 HST) for timing change caused by GNSS fix in NTN operation in Ka band.</w:t>
      </w:r>
    </w:p>
    <w:p w:rsidR="00FA0C0C" w:rsidRDefault="00FA0C0C" w:rsidP="00FA0C0C">
      <w:pPr>
        <w:pStyle w:val="1"/>
        <w:jc w:val="both"/>
        <w:rPr>
          <w:lang w:val="en-US"/>
        </w:rPr>
      </w:pPr>
      <w:r w:rsidRPr="00C0754F">
        <w:rPr>
          <w:lang w:val="en-US"/>
        </w:rPr>
        <w:t>Reference</w:t>
      </w:r>
    </w:p>
    <w:p w:rsidR="001B00C9" w:rsidRPr="001B00C9" w:rsidRDefault="001B00C9" w:rsidP="001B00C9">
      <w:pPr>
        <w:numPr>
          <w:ilvl w:val="0"/>
          <w:numId w:val="5"/>
        </w:numPr>
        <w:spacing w:before="120" w:after="120"/>
        <w:rPr>
          <w:rFonts w:eastAsia="宋体"/>
          <w:lang w:val="en-US" w:eastAsia="zh-CN"/>
        </w:rPr>
      </w:pPr>
      <w:r w:rsidRPr="00667489">
        <w:rPr>
          <w:rFonts w:eastAsia="宋体"/>
          <w:lang w:val="en-US" w:eastAsia="zh-CN"/>
        </w:rPr>
        <w:t>R4-2403</w:t>
      </w:r>
      <w:r w:rsidR="00BC09A1">
        <w:rPr>
          <w:rFonts w:eastAsia="宋体"/>
          <w:lang w:val="en-US" w:eastAsia="zh-CN"/>
        </w:rPr>
        <w:t>492</w:t>
      </w:r>
      <w:r w:rsidRPr="00AA1FD3">
        <w:rPr>
          <w:rFonts w:eastAsia="宋体"/>
          <w:lang w:val="en-US" w:eastAsia="zh-CN"/>
        </w:rPr>
        <w:t xml:space="preserve">, </w:t>
      </w:r>
      <w:r w:rsidR="00BC09A1" w:rsidRPr="00BC09A1">
        <w:rPr>
          <w:rFonts w:eastAsia="宋体"/>
          <w:lang w:val="en-US" w:eastAsia="zh-CN"/>
        </w:rPr>
        <w:t xml:space="preserve">WF on RRM requirements for </w:t>
      </w:r>
      <w:proofErr w:type="spellStart"/>
      <w:r w:rsidR="00BC09A1" w:rsidRPr="00BC09A1">
        <w:rPr>
          <w:rFonts w:eastAsia="宋体"/>
          <w:lang w:val="en-US" w:eastAsia="zh-CN"/>
        </w:rPr>
        <w:t>NR_NTN_enh</w:t>
      </w:r>
      <w:proofErr w:type="spellEnd"/>
      <w:r>
        <w:rPr>
          <w:rFonts w:eastAsia="宋体"/>
          <w:lang w:val="en-US" w:eastAsia="zh-CN"/>
        </w:rPr>
        <w:t xml:space="preserve">, </w:t>
      </w:r>
      <w:r w:rsidR="00BC09A1" w:rsidRPr="00BC09A1">
        <w:rPr>
          <w:rFonts w:eastAsia="宋体"/>
          <w:lang w:val="en-US" w:eastAsia="zh-CN"/>
        </w:rPr>
        <w:t>Moderator (Qualcomm Incorporated)</w:t>
      </w:r>
    </w:p>
    <w:sectPr w:rsidR="001B00C9" w:rsidRPr="001B00C9"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6576" w:rsidRDefault="00236576">
      <w:pPr>
        <w:spacing w:before="120" w:after="120"/>
      </w:pPr>
      <w:r>
        <w:separator/>
      </w:r>
    </w:p>
  </w:endnote>
  <w:endnote w:type="continuationSeparator" w:id="0">
    <w:p w:rsidR="00236576" w:rsidRDefault="0023657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C47C30" w:rsidRDefault="00C47C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C47C30" w:rsidRDefault="00C47C3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6576" w:rsidRDefault="00236576">
      <w:pPr>
        <w:spacing w:before="120" w:after="120"/>
      </w:pPr>
      <w:r>
        <w:separator/>
      </w:r>
    </w:p>
  </w:footnote>
  <w:footnote w:type="continuationSeparator" w:id="0">
    <w:p w:rsidR="00236576" w:rsidRDefault="0023657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4C50B4"/>
    <w:multiLevelType w:val="hybridMultilevel"/>
    <w:tmpl w:val="96222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5"/>
  </w:num>
  <w:num w:numId="3">
    <w:abstractNumId w:val="18"/>
  </w:num>
  <w:num w:numId="4">
    <w:abstractNumId w:val="2"/>
  </w:num>
  <w:num w:numId="5">
    <w:abstractNumId w:val="4"/>
  </w:num>
  <w:num w:numId="6">
    <w:abstractNumId w:val="13"/>
  </w:num>
  <w:num w:numId="7">
    <w:abstractNumId w:val="7"/>
  </w:num>
  <w:num w:numId="8">
    <w:abstractNumId w:val="19"/>
    <w:lvlOverride w:ilvl="0">
      <w:startOverride w:val="1"/>
    </w:lvlOverride>
  </w:num>
  <w:num w:numId="9">
    <w:abstractNumId w:val="10"/>
  </w:num>
  <w:num w:numId="10">
    <w:abstractNumId w:val="17"/>
  </w:num>
  <w:num w:numId="11">
    <w:abstractNumId w:val="9"/>
  </w:num>
  <w:num w:numId="12">
    <w:abstractNumId w:val="16"/>
  </w:num>
  <w:num w:numId="13">
    <w:abstractNumId w:val="14"/>
  </w:num>
  <w:num w:numId="14">
    <w:abstractNumId w:val="1"/>
  </w:num>
  <w:num w:numId="15">
    <w:abstractNumId w:val="0"/>
  </w:num>
  <w:num w:numId="16">
    <w:abstractNumId w:val="3"/>
  </w:num>
  <w:num w:numId="17">
    <w:abstractNumId w:val="8"/>
  </w:num>
  <w:num w:numId="18">
    <w:abstractNumId w:val="6"/>
  </w:num>
  <w:num w:numId="19">
    <w:abstractNumId w:val="11"/>
  </w:num>
  <w:num w:numId="2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59B"/>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59"/>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34"/>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622"/>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8ED"/>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887"/>
    <w:rsid w:val="001A6D17"/>
    <w:rsid w:val="001A6F86"/>
    <w:rsid w:val="001A745C"/>
    <w:rsid w:val="001A7754"/>
    <w:rsid w:val="001A79A4"/>
    <w:rsid w:val="001B0041"/>
    <w:rsid w:val="001B00C9"/>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15"/>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367"/>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57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09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4E8B"/>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B07"/>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BE3"/>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8B3"/>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8BD"/>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C24"/>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FB3"/>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BD1"/>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8A5"/>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181"/>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308"/>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1F"/>
    <w:rsid w:val="00422BCC"/>
    <w:rsid w:val="00422C54"/>
    <w:rsid w:val="00422E03"/>
    <w:rsid w:val="00422E0A"/>
    <w:rsid w:val="0042320D"/>
    <w:rsid w:val="004232BF"/>
    <w:rsid w:val="0042335E"/>
    <w:rsid w:val="0042365F"/>
    <w:rsid w:val="00423EF8"/>
    <w:rsid w:val="00423FE3"/>
    <w:rsid w:val="0042408F"/>
    <w:rsid w:val="0042427E"/>
    <w:rsid w:val="004243FC"/>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29A"/>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9B6"/>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07D"/>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B45"/>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66A"/>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0FBD"/>
    <w:rsid w:val="0055140A"/>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52A"/>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4BD5"/>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7BF"/>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6D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50"/>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355"/>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3CC"/>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EC7"/>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57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5F07"/>
    <w:rsid w:val="006A64C8"/>
    <w:rsid w:val="006A67F9"/>
    <w:rsid w:val="006A6B7C"/>
    <w:rsid w:val="006A6CFA"/>
    <w:rsid w:val="006A6EB1"/>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6F94"/>
    <w:rsid w:val="006B7132"/>
    <w:rsid w:val="006B77EA"/>
    <w:rsid w:val="006B77EF"/>
    <w:rsid w:val="006B7B6A"/>
    <w:rsid w:val="006B7D70"/>
    <w:rsid w:val="006C0349"/>
    <w:rsid w:val="006C08B5"/>
    <w:rsid w:val="006C0A93"/>
    <w:rsid w:val="006C104C"/>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1E7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26"/>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03"/>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FCF"/>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109"/>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8D9"/>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D58"/>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7DA"/>
    <w:rsid w:val="00826B52"/>
    <w:rsid w:val="00826E58"/>
    <w:rsid w:val="008273F7"/>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DDE"/>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9AA"/>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634"/>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2D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5FD"/>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14D"/>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A6A"/>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3FB"/>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6F9"/>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9A1"/>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3D3"/>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695"/>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47C3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3C2"/>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BDB"/>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E4F"/>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2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5F"/>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2A9"/>
    <w:rsid w:val="00D64BF0"/>
    <w:rsid w:val="00D64F6F"/>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D66"/>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7D7"/>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C4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ACD"/>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6EC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AA"/>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57F29"/>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5C39"/>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6E05"/>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525B45"/>
    <w:pPr>
      <w:numPr>
        <w:numId w:val="15"/>
      </w:numPr>
      <w:spacing w:beforeLines="0" w:before="0" w:afterLines="0" w:after="180" w:line="259" w:lineRule="auto"/>
      <w:contextualSpacing/>
    </w:pPr>
    <w:rPr>
      <w:rFonts w:eastAsia="宋体"/>
      <w:sz w:val="20"/>
    </w:rPr>
  </w:style>
  <w:style w:type="table" w:customStyle="1" w:styleId="181">
    <w:name w:val="网格型181"/>
    <w:basedOn w:val="a1"/>
    <w:next w:val="afa"/>
    <w:uiPriority w:val="59"/>
    <w:rsid w:val="005A27BF"/>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599653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5568FC09-1512-4393-8C18-F007DE923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1524</TotalTime>
  <Pages>3</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38</cp:revision>
  <cp:lastPrinted>2009-04-22T06:01:00Z</cp:lastPrinted>
  <dcterms:created xsi:type="dcterms:W3CDTF">2024-02-26T11:22:00Z</dcterms:created>
  <dcterms:modified xsi:type="dcterms:W3CDTF">2024-04-08T15:14:00Z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(3)BbDPR+CYCKp/ICFFocF2/ZvzvR1UtP9EbL8EAUhN0tVx59Ir7+16d8qTKLytgV191ry0uIWh
DcfT4UinHE+pVwoaVUsLVdz2X5m/NPAbjN+cfSnjpy/fCNH5g1YCyMjxvdn3rzQbkOId334c
TIJ1TmwX/hrv5jIlwNS75kbxEoqcrgn4gHBneIepNJpKKL3vM/1PAw4BXaQ+EAPc/H5E4f0b
7/CiP4pUjKgo1114oS</vt:lpwstr>
  </property>
  <property fmtid="{D5CDD505-2E9C-101B-9397-08002B2CF9AE}" pid="17" name="_2015_ms_pID_725343_00">
    <vt:lpwstr>_2015_ms_pID_725343</vt:lpwstr>
  </property>
  <property fmtid="{D5CDD505-2E9C-101B-9397-08002B2CF9AE}" pid="18" name="_2015_ms_pID_7253431">
    <vt:lpwstr>ixK2YcILF7dwe+Q6Iszji56gCEl3wXls4tPKr8kHTzeRqG9cmOwUpv
pA2MgaKtIUxKQdmpUnA/hZJ/dZR51Re5RftZfdJD44lRABWpfp3zOOTtMIrB7ZwL+BJpaGzY
/FsiaVThw8CYKKbBdKUc+NX5ug5nY79z8LD8ssBv6JQP/vNdADC82kUCiUVNq9U/dnXm2vhl
nb8APo4JVc8Ao5JM+SO7Lj4A4WXZQSEt+pL6</vt:lpwstr>
  </property>
  <property fmtid="{D5CDD505-2E9C-101B-9397-08002B2CF9AE}" pid="19" name="_2015_ms_pID_7253431_00">
    <vt:lpwstr>_2015_ms_pID_7253431</vt:lpwstr>
  </property>
  <property fmtid="{D5CDD505-2E9C-101B-9397-08002B2CF9AE}" pid="20" name="_2015_ms_pID_7253432">
    <vt:lpwstr>U8uddJJ+RgZeg6CUbThAAER9UooFmcVW0JGN
tAbfEM61tl/VOVstodJv6CVMnb7MFdmN8mGl7TVGJEp8zog22R8=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