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6184" w:rsidRPr="005E5BB3" w:rsidRDefault="00EA6184" w:rsidP="00EA6184">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110-bis</w:t>
      </w:r>
      <w:r w:rsidRPr="005E5BB3">
        <w:rPr>
          <w:rFonts w:ascii="Arial" w:hAnsi="Arial" w:cs="Arial"/>
          <w:b/>
          <w:i/>
          <w:sz w:val="24"/>
          <w:lang w:eastAsia="zh-CN"/>
        </w:rPr>
        <w:tab/>
      </w:r>
      <w:r w:rsidR="006D0E08" w:rsidRPr="006D0E08">
        <w:rPr>
          <w:rFonts w:ascii="Arial" w:hAnsi="Arial" w:cs="Arial"/>
          <w:b/>
          <w:sz w:val="24"/>
          <w:lang w:val="en-US" w:eastAsia="zh-CN"/>
        </w:rPr>
        <w:t>R4-2405586</w:t>
      </w:r>
      <w:bookmarkStart w:id="0" w:name="_GoBack"/>
      <w:bookmarkEnd w:id="0"/>
    </w:p>
    <w:p w:rsidR="00A3046A" w:rsidRPr="00A3046A" w:rsidRDefault="00EA6184" w:rsidP="00EA6184">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Pr="008F1406">
        <w:rPr>
          <w:rFonts w:cs="Arial"/>
          <w:noProof w:val="0"/>
          <w:sz w:val="24"/>
          <w:lang w:val="en-GB"/>
        </w:rPr>
        <w:t xml:space="preserve">, </w:t>
      </w:r>
      <w:r>
        <w:rPr>
          <w:rFonts w:cs="Arial"/>
          <w:noProof w:val="0"/>
          <w:sz w:val="24"/>
          <w:lang w:val="en-GB"/>
        </w:rPr>
        <w:t>China</w:t>
      </w:r>
      <w:r w:rsidRPr="00C47820">
        <w:rPr>
          <w:rFonts w:cs="Arial"/>
          <w:noProof w:val="0"/>
          <w:sz w:val="24"/>
          <w:lang w:val="en-GB"/>
        </w:rPr>
        <w:t xml:space="preserve">, </w:t>
      </w:r>
      <w:r>
        <w:rPr>
          <w:rFonts w:cs="Arial"/>
          <w:noProof w:val="0"/>
          <w:sz w:val="24"/>
          <w:lang w:val="en-GB"/>
        </w:rPr>
        <w:t>15 – 19 April</w:t>
      </w:r>
      <w:r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A6184" w:rsidRPr="00A048BF">
        <w:rPr>
          <w:rFonts w:ascii="Arial" w:eastAsia="宋体" w:hAnsi="Arial"/>
          <w:b/>
          <w:sz w:val="24"/>
          <w:lang w:val="en-US" w:eastAsia="zh-CN"/>
        </w:rPr>
        <w:t xml:space="preserve">Additional </w:t>
      </w:r>
      <w:r w:rsidR="00EA6184">
        <w:rPr>
          <w:rFonts w:ascii="Arial" w:eastAsia="宋体" w:hAnsi="Arial"/>
          <w:b/>
          <w:sz w:val="24"/>
          <w:lang w:val="en-US" w:eastAsia="zh-CN"/>
        </w:rPr>
        <w:t>s</w:t>
      </w:r>
      <w:r w:rsidR="00EA6184" w:rsidRPr="00AA1FD3">
        <w:rPr>
          <w:rFonts w:ascii="Arial" w:eastAsia="宋体" w:hAnsi="Arial"/>
          <w:b/>
          <w:sz w:val="24"/>
          <w:lang w:val="en-US" w:eastAsia="zh-CN"/>
        </w:rPr>
        <w:t xml:space="preserve">imulation results for </w:t>
      </w:r>
      <w:proofErr w:type="spellStart"/>
      <w:r w:rsidR="00EA6184">
        <w:rPr>
          <w:rFonts w:ascii="Arial" w:eastAsia="宋体" w:hAnsi="Arial"/>
          <w:b/>
          <w:sz w:val="24"/>
          <w:lang w:val="en-US" w:eastAsia="zh-CN"/>
        </w:rPr>
        <w:t>RedCap</w:t>
      </w:r>
      <w:proofErr w:type="spellEnd"/>
      <w:r w:rsidR="00EA6184">
        <w:rPr>
          <w:rFonts w:ascii="Arial" w:eastAsia="宋体" w:hAnsi="Arial"/>
          <w:b/>
          <w:sz w:val="24"/>
          <w:lang w:val="en-US" w:eastAsia="zh-CN"/>
        </w:rPr>
        <w:t xml:space="preserve"> 1RX</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C3800">
        <w:rPr>
          <w:rFonts w:ascii="Arial" w:eastAsia="宋体" w:hAnsi="Arial"/>
          <w:b/>
          <w:sz w:val="24"/>
          <w:lang w:val="en-US" w:eastAsia="zh-CN"/>
        </w:rPr>
        <w:t>6.12.3.3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Pr="00D12E24" w:rsidRDefault="00A97F6F"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w:t>
      </w:r>
      <w:r w:rsidR="00EA6184">
        <w:rPr>
          <w:rFonts w:eastAsia="宋体"/>
          <w:lang w:eastAsia="zh-CN"/>
        </w:rPr>
        <w:t xml:space="preserve">1RX </w:t>
      </w:r>
      <w:proofErr w:type="spellStart"/>
      <w:r w:rsidR="00EA6184">
        <w:rPr>
          <w:rFonts w:eastAsia="宋体"/>
          <w:lang w:eastAsia="zh-CN"/>
        </w:rPr>
        <w:t>RedCap</w:t>
      </w:r>
      <w:proofErr w:type="spellEnd"/>
      <w:r w:rsidR="00EA6184">
        <w:rPr>
          <w:rFonts w:eastAsia="宋体"/>
          <w:lang w:eastAsia="zh-CN"/>
        </w:rPr>
        <w:t xml:space="preserve"> UE without FH</w:t>
      </w:r>
      <w:r w:rsidR="007A462E">
        <w:rPr>
          <w:rFonts w:eastAsia="宋体"/>
          <w:lang w:eastAsia="zh-CN"/>
        </w:rPr>
        <w:t xml:space="preserve"> is </w:t>
      </w:r>
      <w:r w:rsidR="006A02DA">
        <w:rPr>
          <w:rFonts w:eastAsia="宋体"/>
          <w:lang w:eastAsia="zh-CN"/>
        </w:rPr>
        <w:t>updated</w:t>
      </w:r>
      <w:r w:rsidR="007A462E">
        <w:rPr>
          <w:rFonts w:eastAsia="宋体"/>
          <w:lang w:eastAsia="zh-CN"/>
        </w:rPr>
        <w:t xml:space="preserve"> in </w:t>
      </w:r>
      <w:r>
        <w:rPr>
          <w:rFonts w:eastAsia="宋体"/>
          <w:lang w:eastAsia="zh-CN"/>
        </w:rPr>
        <w:t>RAN4#10</w:t>
      </w:r>
      <w:r w:rsidR="00EA6184">
        <w:rPr>
          <w:rFonts w:eastAsia="宋体"/>
          <w:lang w:eastAsia="zh-CN"/>
        </w:rPr>
        <w:t>7</w:t>
      </w:r>
      <w:r>
        <w:rPr>
          <w:rFonts w:eastAsia="宋体"/>
          <w:lang w:eastAsia="zh-CN"/>
        </w:rPr>
        <w:t xml:space="preserve"> </w:t>
      </w:r>
      <w:r w:rsidR="007A462E">
        <w:rPr>
          <w:rFonts w:eastAsia="宋体"/>
          <w:lang w:eastAsia="zh-CN"/>
        </w:rPr>
        <w:t>[</w:t>
      </w:r>
      <w:r>
        <w:rPr>
          <w:rFonts w:eastAsia="宋体"/>
          <w:lang w:eastAsia="zh-CN"/>
        </w:rPr>
        <w:t>1</w:t>
      </w:r>
      <w:r w:rsidR="007A462E">
        <w:rPr>
          <w:rFonts w:eastAsia="宋体"/>
          <w:lang w:eastAsia="zh-CN"/>
        </w:rPr>
        <w:t>]</w:t>
      </w:r>
      <w:r w:rsidR="00AA1FD3">
        <w:rPr>
          <w:rFonts w:eastAsia="宋体"/>
          <w:lang w:eastAsia="zh-CN"/>
        </w:rPr>
        <w:t xml:space="preserve">. </w:t>
      </w:r>
      <w:r w:rsidR="006A02DA">
        <w:rPr>
          <w:rFonts w:eastAsia="宋体"/>
          <w:lang w:eastAsia="zh-CN"/>
        </w:rPr>
        <w:t xml:space="preserve">Our initial simulation results are </w:t>
      </w:r>
      <w:r w:rsidR="00EA6184">
        <w:rPr>
          <w:rFonts w:eastAsia="宋体"/>
          <w:lang w:eastAsia="zh-CN"/>
        </w:rPr>
        <w:t xml:space="preserve">provided </w:t>
      </w:r>
      <w:r w:rsidR="006A02DA">
        <w:rPr>
          <w:rFonts w:eastAsia="宋体"/>
          <w:lang w:eastAsia="zh-CN"/>
        </w:rPr>
        <w:t>in [2]</w:t>
      </w:r>
      <w:r w:rsidR="00EA6184">
        <w:rPr>
          <w:rFonts w:eastAsia="宋体"/>
          <w:lang w:eastAsia="zh-CN"/>
        </w:rPr>
        <w:t xml:space="preserve"> for RSTD and Rx-Tx. In this paper, we will provide additional simulation results for RSRP and RSRPP based on agreed conditions in RAN4#110.</w:t>
      </w:r>
    </w:p>
    <w:p w:rsidR="00FD5501" w:rsidRDefault="00FA0C0C" w:rsidP="00FD5501">
      <w:pPr>
        <w:pStyle w:val="1"/>
        <w:jc w:val="both"/>
        <w:rPr>
          <w:lang w:val="en-US"/>
        </w:rPr>
      </w:pPr>
      <w:r>
        <w:rPr>
          <w:lang w:val="en-US"/>
        </w:rPr>
        <w:t>Discussion</w:t>
      </w:r>
    </w:p>
    <w:p w:rsidR="00C0606B" w:rsidRPr="001D7417" w:rsidRDefault="008B2042" w:rsidP="001D7417">
      <w:pPr>
        <w:pStyle w:val="2"/>
        <w:rPr>
          <w:lang w:val="en-US" w:eastAsia="zh-CN"/>
        </w:rPr>
      </w:pPr>
      <w:r>
        <w:rPr>
          <w:lang w:val="en-US" w:eastAsia="zh-CN"/>
        </w:rPr>
        <w:t>RSRP</w:t>
      </w:r>
    </w:p>
    <w:p w:rsidR="00C0606B" w:rsidRDefault="00990443" w:rsidP="00C0606B">
      <w:pPr>
        <w:spacing w:before="120" w:after="120"/>
        <w:rPr>
          <w:rFonts w:eastAsiaTheme="minorEastAsia"/>
          <w:lang w:val="en-US" w:eastAsia="zh-CN"/>
        </w:rPr>
      </w:pPr>
      <w:r>
        <w:rPr>
          <w:rFonts w:eastAsiaTheme="minorEastAsia"/>
          <w:lang w:val="en-US" w:eastAsia="zh-CN"/>
        </w:rPr>
        <w:t>Legacy RSRP</w:t>
      </w:r>
      <w:r w:rsidR="00C0606B">
        <w:rPr>
          <w:rFonts w:eastAsiaTheme="minorEastAsia"/>
          <w:lang w:val="en-US" w:eastAsia="zh-CN"/>
        </w:rPr>
        <w:t xml:space="preserve"> accuracy are defined under following side conditions</w:t>
      </w:r>
    </w:p>
    <w:p w:rsid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r w:rsidR="00990443">
        <w:rPr>
          <w:rFonts w:eastAsiaTheme="minorEastAsia"/>
          <w:lang w:eastAsia="zh-CN"/>
        </w:rPr>
        <w:t>-3dB and -13</w:t>
      </w:r>
      <w:r>
        <w:rPr>
          <w:rFonts w:eastAsiaTheme="minorEastAsia"/>
          <w:lang w:eastAsia="zh-CN"/>
        </w:rPr>
        <w:t>dB, TDL channel</w:t>
      </w:r>
      <w:r w:rsidR="00990443">
        <w:rPr>
          <w:rFonts w:eastAsiaTheme="minorEastAsia"/>
          <w:lang w:eastAsia="zh-CN"/>
        </w:rPr>
        <w:t xml:space="preserve"> (for simulation)</w:t>
      </w:r>
    </w:p>
    <w:p w:rsidR="00C0606B" w:rsidRPr="00C0606B" w:rsidRDefault="00C0606B" w:rsidP="00C0606B">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w:t>
      </w:r>
      <w:r w:rsidR="00990443">
        <w:rPr>
          <w:rFonts w:eastAsiaTheme="minorEastAsia"/>
          <w:lang w:eastAsia="zh-CN"/>
        </w:rPr>
        <w:t>0dB and -6dB, AWGN channel</w:t>
      </w:r>
    </w:p>
    <w:p w:rsidR="00C0606B" w:rsidRDefault="00990443" w:rsidP="00C0606B">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1RX UE, the Es/</w:t>
      </w:r>
      <w:proofErr w:type="spellStart"/>
      <w:r>
        <w:rPr>
          <w:rFonts w:eastAsiaTheme="minorEastAsia"/>
          <w:lang w:val="en-US" w:eastAsia="zh-CN"/>
        </w:rPr>
        <w:t>Iot</w:t>
      </w:r>
      <w:proofErr w:type="spellEnd"/>
      <w:r>
        <w:rPr>
          <w:rFonts w:eastAsiaTheme="minorEastAsia"/>
          <w:lang w:val="en-US" w:eastAsia="zh-CN"/>
        </w:rPr>
        <w:t xml:space="preserve"> for TDL channel is changed to -10dB. </w:t>
      </w:r>
      <w:r w:rsidR="001842E3">
        <w:rPr>
          <w:rFonts w:eastAsiaTheme="minorEastAsia" w:hint="eastAsia"/>
          <w:lang w:val="en-US" w:eastAsia="zh-CN"/>
        </w:rPr>
        <w:t>T</w:t>
      </w:r>
      <w:r w:rsidR="001842E3">
        <w:rPr>
          <w:rFonts w:eastAsiaTheme="minorEastAsia"/>
          <w:lang w:val="en-US" w:eastAsia="zh-CN"/>
        </w:rPr>
        <w:t>he simulation results are shown in Table 1-</w:t>
      </w:r>
      <w:r w:rsidR="00871A65">
        <w:rPr>
          <w:rFonts w:eastAsiaTheme="minorEastAsia"/>
          <w:lang w:val="en-US" w:eastAsia="zh-CN"/>
        </w:rPr>
        <w:t>4</w:t>
      </w:r>
      <w:r w:rsidR="001842E3">
        <w:rPr>
          <w:rFonts w:eastAsiaTheme="minorEastAsia"/>
          <w:lang w:val="en-US" w:eastAsia="zh-CN"/>
        </w:rPr>
        <w:t>.</w:t>
      </w:r>
    </w:p>
    <w:p w:rsidR="008B2042" w:rsidRPr="00330278"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1: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-3</w:t>
      </w:r>
      <w:r w:rsidRPr="00330278">
        <w:rPr>
          <w:rFonts w:eastAsiaTheme="minorEastAsia"/>
          <w:b/>
          <w:lang w:val="en-US" w:eastAsia="zh-CN"/>
        </w:rPr>
        <w:t>dB</w:t>
      </w:r>
      <w:r>
        <w:rPr>
          <w:rFonts w:eastAsiaTheme="minorEastAsia"/>
          <w:b/>
          <w:lang w:val="en-US" w:eastAsia="zh-CN"/>
        </w:rPr>
        <w:t>, TDL-A</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rsidTr="00990443">
        <w:trPr>
          <w:jc w:val="center"/>
        </w:trPr>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rsidTr="00990443">
        <w:trPr>
          <w:jc w:val="center"/>
        </w:trPr>
        <w:tc>
          <w:tcPr>
            <w:tcW w:w="0" w:type="auto"/>
            <w:vMerge w:val="restart"/>
            <w:shd w:val="clear" w:color="auto" w:fill="auto"/>
            <w:vAlign w:val="center"/>
          </w:tcPr>
          <w:p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8B2042" w:rsidRPr="00330278" w:rsidRDefault="008B2042"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.7</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bl>
    <w:p w:rsidR="008B2042"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2</w:t>
      </w:r>
      <w:r w:rsidRPr="00330278">
        <w:rPr>
          <w:rFonts w:eastAsiaTheme="minorEastAsia"/>
          <w:b/>
          <w:lang w:val="en-US" w:eastAsia="zh-CN"/>
        </w:rPr>
        <w:t xml:space="preserve">: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-10</w:t>
      </w:r>
      <w:r w:rsidRPr="00330278">
        <w:rPr>
          <w:rFonts w:eastAsiaTheme="minorEastAsia"/>
          <w:b/>
          <w:lang w:val="en-US" w:eastAsia="zh-CN"/>
        </w:rPr>
        <w:t>dB</w:t>
      </w:r>
      <w:r>
        <w:rPr>
          <w:rFonts w:eastAsiaTheme="minorEastAsia"/>
          <w:b/>
          <w:lang w:val="en-US" w:eastAsia="zh-CN"/>
        </w:rPr>
        <w:t>, TDL-A</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rsidTr="00990443">
        <w:trPr>
          <w:jc w:val="center"/>
        </w:trPr>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rsidTr="00990443">
        <w:trPr>
          <w:jc w:val="center"/>
        </w:trPr>
        <w:tc>
          <w:tcPr>
            <w:tcW w:w="0" w:type="auto"/>
            <w:vMerge w:val="restart"/>
            <w:shd w:val="clear" w:color="auto" w:fill="auto"/>
            <w:vAlign w:val="center"/>
          </w:tcPr>
          <w:p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8B2042" w:rsidRPr="00330278" w:rsidRDefault="008B2042"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3.8</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2.1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3.3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2.1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.7</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bl>
    <w:p w:rsidR="008B2042"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3</w:t>
      </w:r>
      <w:r w:rsidRPr="00330278">
        <w:rPr>
          <w:rFonts w:eastAsiaTheme="minorEastAsia"/>
          <w:b/>
          <w:lang w:val="en-US" w:eastAsia="zh-CN"/>
        </w:rPr>
        <w:t xml:space="preserve">: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0</w:t>
      </w:r>
      <w:r w:rsidRPr="00330278">
        <w:rPr>
          <w:rFonts w:eastAsiaTheme="minorEastAsia"/>
          <w:b/>
          <w:lang w:val="en-US" w:eastAsia="zh-CN"/>
        </w:rPr>
        <w:t>dB</w:t>
      </w:r>
      <w:r>
        <w:rPr>
          <w:rFonts w:eastAsiaTheme="minorEastAsia"/>
          <w:b/>
          <w:lang w:val="en-US" w:eastAsia="zh-CN"/>
        </w:rPr>
        <w:t>, AWGN</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rsidTr="00990443">
        <w:trPr>
          <w:jc w:val="center"/>
        </w:trPr>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rsidTr="00990443">
        <w:trPr>
          <w:jc w:val="center"/>
        </w:trPr>
        <w:tc>
          <w:tcPr>
            <w:tcW w:w="0" w:type="auto"/>
            <w:vMerge w:val="restart"/>
            <w:shd w:val="clear" w:color="auto" w:fill="auto"/>
            <w:vAlign w:val="center"/>
          </w:tcPr>
          <w:p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8B2042" w:rsidRPr="00330278" w:rsidRDefault="008B2042"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bl>
    <w:p w:rsidR="008B2042" w:rsidRDefault="008B2042" w:rsidP="008B2042">
      <w:pPr>
        <w:spacing w:before="120" w:after="120"/>
        <w:jc w:val="center"/>
        <w:rPr>
          <w:rFonts w:eastAsiaTheme="minorEastAsia"/>
          <w:b/>
          <w:lang w:val="en-US" w:eastAsia="zh-CN"/>
        </w:rPr>
      </w:pPr>
      <w:r w:rsidRPr="00330278">
        <w:rPr>
          <w:rFonts w:eastAsiaTheme="minorEastAsia"/>
          <w:b/>
          <w:lang w:val="en-US" w:eastAsia="zh-CN"/>
        </w:rPr>
        <w:t xml:space="preserve">Table </w:t>
      </w:r>
      <w:r>
        <w:rPr>
          <w:rFonts w:eastAsiaTheme="minorEastAsia"/>
          <w:b/>
          <w:lang w:val="en-US" w:eastAsia="zh-CN"/>
        </w:rPr>
        <w:t>4</w:t>
      </w:r>
      <w:r w:rsidRPr="00330278">
        <w:rPr>
          <w:rFonts w:eastAsiaTheme="minorEastAsia"/>
          <w:b/>
          <w:lang w:val="en-US" w:eastAsia="zh-CN"/>
        </w:rPr>
        <w:t xml:space="preserve">: </w:t>
      </w:r>
      <w:r>
        <w:rPr>
          <w:rFonts w:eastAsiaTheme="minorEastAsia"/>
          <w:b/>
          <w:lang w:val="en-US" w:eastAsia="zh-CN"/>
        </w:rPr>
        <w:t>RSRP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-6</w:t>
      </w:r>
      <w:r w:rsidRPr="00330278">
        <w:rPr>
          <w:rFonts w:eastAsiaTheme="minorEastAsia"/>
          <w:b/>
          <w:lang w:val="en-US" w:eastAsia="zh-CN"/>
        </w:rPr>
        <w:t>dB</w:t>
      </w:r>
      <w:r>
        <w:rPr>
          <w:rFonts w:eastAsiaTheme="minorEastAsia"/>
          <w:b/>
          <w:lang w:val="en-US" w:eastAsia="zh-CN"/>
        </w:rPr>
        <w:t>, AWGN</w:t>
      </w:r>
    </w:p>
    <w:tbl>
      <w:tblPr>
        <w:tblStyle w:val="18"/>
        <w:tblW w:w="0" w:type="auto"/>
        <w:jc w:val="center"/>
        <w:tblLook w:val="04A0" w:firstRow="1" w:lastRow="0" w:firstColumn="1" w:lastColumn="0" w:noHBand="0" w:noVBand="1"/>
      </w:tblPr>
      <w:tblGrid>
        <w:gridCol w:w="2072"/>
        <w:gridCol w:w="1032"/>
        <w:gridCol w:w="862"/>
        <w:gridCol w:w="1541"/>
        <w:gridCol w:w="1361"/>
      </w:tblGrid>
      <w:tr w:rsidR="008B2042" w:rsidRPr="00330278" w:rsidTr="00990443">
        <w:trPr>
          <w:jc w:val="center"/>
        </w:trPr>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8B2042" w:rsidRPr="00330278" w:rsidRDefault="008B2042"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Pr="00330278">
              <w:rPr>
                <w:rFonts w:eastAsiaTheme="minorEastAsia"/>
                <w:b/>
                <w:sz w:val="18"/>
                <w:szCs w:val="18"/>
                <w:lang w:eastAsia="zh-CN"/>
              </w:rPr>
              <w:t xml:space="preserve"> error</w:t>
            </w:r>
          </w:p>
        </w:tc>
      </w:tr>
      <w:tr w:rsidR="008B2042" w:rsidRPr="00330278" w:rsidTr="00990443">
        <w:trPr>
          <w:jc w:val="center"/>
        </w:trPr>
        <w:tc>
          <w:tcPr>
            <w:tcW w:w="0" w:type="auto"/>
            <w:vMerge w:val="restart"/>
            <w:shd w:val="clear" w:color="auto" w:fill="auto"/>
            <w:vAlign w:val="center"/>
          </w:tcPr>
          <w:p w:rsidR="008B2042" w:rsidRPr="00330278" w:rsidRDefault="008B2042"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8B2042" w:rsidRPr="00330278" w:rsidRDefault="008B2042"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8B2042" w:rsidRPr="00330278" w:rsidRDefault="008B2042"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8B2042" w:rsidRPr="00330278" w:rsidRDefault="008B2042"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.7</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2.0</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2.0</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bl>
    <w:p w:rsidR="00C0606B" w:rsidRPr="001D7417" w:rsidRDefault="001D7417" w:rsidP="001D7417">
      <w:pPr>
        <w:pStyle w:val="2"/>
        <w:rPr>
          <w:lang w:val="en-US" w:eastAsia="zh-CN"/>
        </w:rPr>
      </w:pPr>
      <w:r>
        <w:rPr>
          <w:rFonts w:hint="eastAsia"/>
          <w:lang w:val="en-US" w:eastAsia="zh-CN"/>
        </w:rPr>
        <w:t>R</w:t>
      </w:r>
      <w:r>
        <w:rPr>
          <w:lang w:val="en-US" w:eastAsia="zh-CN"/>
        </w:rPr>
        <w:t>S</w:t>
      </w:r>
      <w:r w:rsidR="008B2042">
        <w:rPr>
          <w:lang w:val="en-US" w:eastAsia="zh-CN"/>
        </w:rPr>
        <w:t>RPP</w:t>
      </w:r>
    </w:p>
    <w:p w:rsidR="00990443" w:rsidRDefault="00990443" w:rsidP="00990443">
      <w:pPr>
        <w:spacing w:before="120" w:after="120"/>
        <w:rPr>
          <w:rFonts w:eastAsiaTheme="minorEastAsia"/>
          <w:lang w:val="en-US" w:eastAsia="zh-CN"/>
        </w:rPr>
      </w:pPr>
      <w:r>
        <w:rPr>
          <w:rFonts w:eastAsiaTheme="minorEastAsia"/>
          <w:lang w:val="en-US" w:eastAsia="zh-CN"/>
        </w:rPr>
        <w:t>Legacy RSRPP accuracy are defined under following side conditions</w:t>
      </w:r>
    </w:p>
    <w:p w:rsidR="00990443" w:rsidRDefault="00990443" w:rsidP="00990443">
      <w:pPr>
        <w:pStyle w:val="afe"/>
        <w:numPr>
          <w:ilvl w:val="0"/>
          <w:numId w:val="46"/>
        </w:numPr>
        <w:spacing w:before="120" w:after="120"/>
        <w:rPr>
          <w:rFonts w:eastAsiaTheme="minorEastAsia"/>
          <w:lang w:eastAsia="zh-CN"/>
        </w:rPr>
      </w:pPr>
      <w:r>
        <w:rPr>
          <w:rFonts w:eastAsiaTheme="minorEastAsia" w:hint="eastAsia"/>
          <w:lang w:eastAsia="zh-CN"/>
        </w:rPr>
        <w:t>4</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-3dB and -13dB, </w:t>
      </w:r>
      <w:r w:rsidR="00871A65">
        <w:rPr>
          <w:rFonts w:eastAsiaTheme="minorEastAsia"/>
          <w:lang w:eastAsia="zh-CN"/>
        </w:rPr>
        <w:t>2-tap</w:t>
      </w:r>
      <w:r>
        <w:rPr>
          <w:rFonts w:eastAsiaTheme="minorEastAsia"/>
          <w:lang w:eastAsia="zh-CN"/>
        </w:rPr>
        <w:t xml:space="preserve"> channel </w:t>
      </w:r>
    </w:p>
    <w:p w:rsidR="00990443" w:rsidRPr="00C0606B" w:rsidRDefault="00990443" w:rsidP="00990443">
      <w:pPr>
        <w:pStyle w:val="afe"/>
        <w:numPr>
          <w:ilvl w:val="0"/>
          <w:numId w:val="46"/>
        </w:numPr>
        <w:spacing w:before="120" w:after="120"/>
        <w:rPr>
          <w:rFonts w:eastAsiaTheme="minorEastAsia"/>
          <w:lang w:eastAsia="zh-CN"/>
        </w:rPr>
      </w:pPr>
      <w:r>
        <w:rPr>
          <w:rFonts w:eastAsiaTheme="minorEastAsia" w:hint="eastAsia"/>
          <w:lang w:eastAsia="zh-CN"/>
        </w:rPr>
        <w:t>1</w:t>
      </w:r>
      <w:r>
        <w:rPr>
          <w:rFonts w:eastAsiaTheme="minorEastAsia"/>
          <w:lang w:eastAsia="zh-CN"/>
        </w:rPr>
        <w:t>-sample, Es/</w:t>
      </w:r>
      <w:proofErr w:type="spellStart"/>
      <w:r>
        <w:rPr>
          <w:rFonts w:eastAsiaTheme="minorEastAsia"/>
          <w:lang w:eastAsia="zh-CN"/>
        </w:rPr>
        <w:t>Iot</w:t>
      </w:r>
      <w:proofErr w:type="spellEnd"/>
      <w:r>
        <w:rPr>
          <w:rFonts w:eastAsiaTheme="minorEastAsia"/>
          <w:lang w:eastAsia="zh-CN"/>
        </w:rPr>
        <w:t xml:space="preserve"> of 0dB and -6dB, </w:t>
      </w:r>
      <w:r w:rsidR="00871A65">
        <w:rPr>
          <w:rFonts w:eastAsiaTheme="minorEastAsia"/>
          <w:lang w:eastAsia="zh-CN"/>
        </w:rPr>
        <w:t xml:space="preserve">2-tap </w:t>
      </w:r>
      <w:r>
        <w:rPr>
          <w:rFonts w:eastAsiaTheme="minorEastAsia"/>
          <w:lang w:eastAsia="zh-CN"/>
        </w:rPr>
        <w:t>channel</w:t>
      </w:r>
    </w:p>
    <w:p w:rsidR="007F754A" w:rsidRDefault="00990443" w:rsidP="00C0606B">
      <w:pPr>
        <w:spacing w:before="120" w:after="120"/>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RedCap</w:t>
      </w:r>
      <w:proofErr w:type="spellEnd"/>
      <w:r>
        <w:rPr>
          <w:rFonts w:eastAsiaTheme="minorEastAsia"/>
          <w:lang w:val="en-US" w:eastAsia="zh-CN"/>
        </w:rPr>
        <w:t xml:space="preserve"> 1RX UE, the Es/</w:t>
      </w:r>
      <w:proofErr w:type="spellStart"/>
      <w:r>
        <w:rPr>
          <w:rFonts w:eastAsiaTheme="minorEastAsia"/>
          <w:lang w:val="en-US" w:eastAsia="zh-CN"/>
        </w:rPr>
        <w:t>Iot</w:t>
      </w:r>
      <w:proofErr w:type="spellEnd"/>
      <w:r>
        <w:rPr>
          <w:rFonts w:eastAsiaTheme="minorEastAsia"/>
          <w:lang w:val="en-US" w:eastAsia="zh-CN"/>
        </w:rPr>
        <w:t xml:space="preserve"> for </w:t>
      </w:r>
      <w:r w:rsidR="00871A65">
        <w:rPr>
          <w:rFonts w:eastAsiaTheme="minorEastAsia"/>
          <w:lang w:val="en-US" w:eastAsia="zh-CN"/>
        </w:rPr>
        <w:t xml:space="preserve">2-tap </w:t>
      </w:r>
      <w:r>
        <w:rPr>
          <w:rFonts w:eastAsiaTheme="minorEastAsia"/>
          <w:lang w:val="en-US" w:eastAsia="zh-CN"/>
        </w:rPr>
        <w:t>channel is changed to -10dB</w:t>
      </w:r>
      <w:r w:rsidR="00871A65">
        <w:rPr>
          <w:rFonts w:eastAsiaTheme="minorEastAsia"/>
          <w:lang w:val="en-US" w:eastAsia="zh-CN"/>
        </w:rPr>
        <w:t xml:space="preserve"> for 4-sample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simulation results are shown in Table </w:t>
      </w:r>
      <w:r w:rsidR="00871A65">
        <w:rPr>
          <w:rFonts w:eastAsiaTheme="minorEastAsia"/>
          <w:lang w:val="en-US" w:eastAsia="zh-CN"/>
        </w:rPr>
        <w:t>5-9</w:t>
      </w:r>
      <w:r>
        <w:rPr>
          <w:rFonts w:eastAsiaTheme="minorEastAsia"/>
          <w:lang w:val="en-US" w:eastAsia="zh-CN"/>
        </w:rPr>
        <w:t>.</w:t>
      </w:r>
    </w:p>
    <w:p w:rsidR="007F754A" w:rsidRPr="00330278"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5</w:t>
      </w:r>
      <w:r w:rsidRPr="00330278">
        <w:rPr>
          <w:rFonts w:eastAsiaTheme="minorEastAsia"/>
          <w:b/>
          <w:lang w:val="en-US" w:eastAsia="zh-CN"/>
        </w:rPr>
        <w:t xml:space="preserve">: </w:t>
      </w:r>
      <w:r>
        <w:rPr>
          <w:rFonts w:eastAsiaTheme="minorEastAsia"/>
          <w:b/>
          <w:lang w:val="en-US" w:eastAsia="zh-CN"/>
        </w:rPr>
        <w:t>RSRPP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-3</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rsidTr="00990443">
        <w:trPr>
          <w:jc w:val="center"/>
        </w:trPr>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rsidTr="00990443">
        <w:trPr>
          <w:jc w:val="center"/>
        </w:trPr>
        <w:tc>
          <w:tcPr>
            <w:tcW w:w="0" w:type="auto"/>
            <w:vMerge w:val="restart"/>
            <w:shd w:val="clear" w:color="auto" w:fill="auto"/>
            <w:vAlign w:val="center"/>
          </w:tcPr>
          <w:p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7F754A" w:rsidRPr="00330278" w:rsidRDefault="007F754A"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1.0</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.9</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1.0</w:t>
            </w:r>
          </w:p>
        </w:tc>
      </w:tr>
    </w:tbl>
    <w:p w:rsidR="007F754A"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6</w:t>
      </w:r>
      <w:r w:rsidRPr="00330278">
        <w:rPr>
          <w:rFonts w:eastAsiaTheme="minorEastAsia"/>
          <w:b/>
          <w:lang w:val="en-US" w:eastAsia="zh-CN"/>
        </w:rPr>
        <w:t xml:space="preserve">: </w:t>
      </w:r>
      <w:r>
        <w:rPr>
          <w:rFonts w:eastAsiaTheme="minorEastAsia"/>
          <w:b/>
          <w:lang w:val="en-US" w:eastAsia="zh-CN"/>
        </w:rPr>
        <w:t>RSRP</w:t>
      </w:r>
      <w:r w:rsidR="00871A65">
        <w:rPr>
          <w:rFonts w:eastAsiaTheme="minorEastAsia"/>
          <w:b/>
          <w:lang w:val="en-US" w:eastAsia="zh-CN"/>
        </w:rPr>
        <w:t>P</w:t>
      </w:r>
      <w:r w:rsidRPr="00330278">
        <w:rPr>
          <w:rFonts w:eastAsiaTheme="minorEastAsia"/>
          <w:b/>
          <w:lang w:val="en-US" w:eastAsia="zh-CN"/>
        </w:rPr>
        <w:t xml:space="preserve"> error for </w:t>
      </w:r>
      <w:r>
        <w:rPr>
          <w:rFonts w:eastAsiaTheme="minorEastAsia"/>
          <w:b/>
          <w:lang w:val="en-US" w:eastAsia="zh-CN"/>
        </w:rPr>
        <w:t>4</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-10</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rsidTr="00990443">
        <w:trPr>
          <w:jc w:val="center"/>
        </w:trPr>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rsidTr="00990443">
        <w:trPr>
          <w:jc w:val="center"/>
        </w:trPr>
        <w:tc>
          <w:tcPr>
            <w:tcW w:w="0" w:type="auto"/>
            <w:vMerge w:val="restart"/>
            <w:shd w:val="clear" w:color="auto" w:fill="auto"/>
            <w:vAlign w:val="center"/>
          </w:tcPr>
          <w:p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7F754A" w:rsidRPr="00330278" w:rsidRDefault="007F754A"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.7</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1.9</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.6</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.6</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2</w:t>
            </w:r>
            <w:r w:rsidRPr="00330278">
              <w:rPr>
                <w:sz w:val="18"/>
                <w:szCs w:val="18"/>
              </w:rPr>
              <w:t>4</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bl>
    <w:p w:rsidR="007F754A"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7</w:t>
      </w:r>
      <w:r w:rsidRPr="00330278">
        <w:rPr>
          <w:rFonts w:eastAsiaTheme="minorEastAsia"/>
          <w:b/>
          <w:lang w:val="en-US" w:eastAsia="zh-CN"/>
        </w:rPr>
        <w:t xml:space="preserve">: </w:t>
      </w:r>
      <w:r>
        <w:rPr>
          <w:rFonts w:eastAsiaTheme="minorEastAsia"/>
          <w:b/>
          <w:lang w:val="en-US" w:eastAsia="zh-CN"/>
        </w:rPr>
        <w:t>RSRP</w:t>
      </w:r>
      <w:r w:rsidR="00871A65">
        <w:rPr>
          <w:rFonts w:eastAsiaTheme="minorEastAsia"/>
          <w:b/>
          <w:lang w:val="en-US" w:eastAsia="zh-CN"/>
        </w:rPr>
        <w:t>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0</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rsidTr="00990443">
        <w:trPr>
          <w:jc w:val="center"/>
        </w:trPr>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rsidTr="00990443">
        <w:trPr>
          <w:jc w:val="center"/>
        </w:trPr>
        <w:tc>
          <w:tcPr>
            <w:tcW w:w="0" w:type="auto"/>
            <w:vMerge w:val="restart"/>
            <w:shd w:val="clear" w:color="auto" w:fill="auto"/>
            <w:vAlign w:val="center"/>
          </w:tcPr>
          <w:p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7F754A" w:rsidRPr="00330278" w:rsidRDefault="007F754A"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1.4</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1.2</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.0</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1.3</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1.1</w:t>
            </w:r>
          </w:p>
        </w:tc>
      </w:tr>
    </w:tbl>
    <w:p w:rsidR="007F754A" w:rsidRDefault="007F754A" w:rsidP="007F754A">
      <w:pPr>
        <w:spacing w:before="120" w:after="120"/>
        <w:jc w:val="center"/>
        <w:rPr>
          <w:rFonts w:eastAsiaTheme="minorEastAsia"/>
          <w:b/>
          <w:lang w:val="en-US" w:eastAsia="zh-CN"/>
        </w:rPr>
      </w:pPr>
      <w:r w:rsidRPr="00330278">
        <w:rPr>
          <w:rFonts w:eastAsiaTheme="minorEastAsia"/>
          <w:b/>
          <w:lang w:val="en-US" w:eastAsia="zh-CN"/>
        </w:rPr>
        <w:t xml:space="preserve">Table </w:t>
      </w:r>
      <w:r w:rsidR="00871A65">
        <w:rPr>
          <w:rFonts w:eastAsiaTheme="minorEastAsia"/>
          <w:b/>
          <w:lang w:val="en-US" w:eastAsia="zh-CN"/>
        </w:rPr>
        <w:t>8</w:t>
      </w:r>
      <w:r w:rsidRPr="00330278">
        <w:rPr>
          <w:rFonts w:eastAsiaTheme="minorEastAsia"/>
          <w:b/>
          <w:lang w:val="en-US" w:eastAsia="zh-CN"/>
        </w:rPr>
        <w:t xml:space="preserve">: </w:t>
      </w:r>
      <w:r>
        <w:rPr>
          <w:rFonts w:eastAsiaTheme="minorEastAsia"/>
          <w:b/>
          <w:lang w:val="en-US" w:eastAsia="zh-CN"/>
        </w:rPr>
        <w:t>RSRP</w:t>
      </w:r>
      <w:r w:rsidR="00871A65">
        <w:rPr>
          <w:rFonts w:eastAsiaTheme="minorEastAsia"/>
          <w:b/>
          <w:lang w:val="en-US" w:eastAsia="zh-CN"/>
        </w:rPr>
        <w:t>P</w:t>
      </w:r>
      <w:r w:rsidRPr="00330278">
        <w:rPr>
          <w:rFonts w:eastAsiaTheme="minorEastAsia"/>
          <w:b/>
          <w:lang w:val="en-US" w:eastAsia="zh-CN"/>
        </w:rPr>
        <w:t xml:space="preserve"> error for </w:t>
      </w:r>
      <w:r>
        <w:rPr>
          <w:rFonts w:eastAsiaTheme="minorEastAsia"/>
          <w:b/>
          <w:lang w:val="en-US" w:eastAsia="zh-CN"/>
        </w:rPr>
        <w:t>1</w:t>
      </w:r>
      <w:r w:rsidRPr="00330278">
        <w:rPr>
          <w:rFonts w:eastAsiaTheme="minorEastAsia"/>
          <w:b/>
          <w:lang w:val="en-US" w:eastAsia="zh-CN"/>
        </w:rPr>
        <w:t>-sample, Es/</w:t>
      </w:r>
      <w:proofErr w:type="spellStart"/>
      <w:r w:rsidRPr="00330278">
        <w:rPr>
          <w:rFonts w:eastAsiaTheme="minorEastAsia"/>
          <w:b/>
          <w:lang w:val="en-US" w:eastAsia="zh-CN"/>
        </w:rPr>
        <w:t>Iot</w:t>
      </w:r>
      <w:proofErr w:type="spellEnd"/>
      <w:r w:rsidRPr="00330278">
        <w:rPr>
          <w:rFonts w:eastAsiaTheme="minorEastAsia"/>
          <w:b/>
          <w:lang w:val="en-US" w:eastAsia="zh-CN"/>
        </w:rPr>
        <w:t xml:space="preserve"> of </w:t>
      </w:r>
      <w:r>
        <w:rPr>
          <w:rFonts w:eastAsiaTheme="minorEastAsia"/>
          <w:b/>
          <w:lang w:val="en-US" w:eastAsia="zh-CN"/>
        </w:rPr>
        <w:t>-6</w:t>
      </w:r>
      <w:r w:rsidRPr="00330278">
        <w:rPr>
          <w:rFonts w:eastAsiaTheme="minorEastAsia"/>
          <w:b/>
          <w:lang w:val="en-US" w:eastAsia="zh-CN"/>
        </w:rPr>
        <w:t>dB</w:t>
      </w:r>
      <w:r>
        <w:rPr>
          <w:rFonts w:eastAsiaTheme="minorEastAsia"/>
          <w:b/>
          <w:lang w:val="en-US" w:eastAsia="zh-CN"/>
        </w:rPr>
        <w:t>, 2-tap channel</w:t>
      </w:r>
    </w:p>
    <w:tbl>
      <w:tblPr>
        <w:tblStyle w:val="18"/>
        <w:tblW w:w="0" w:type="auto"/>
        <w:jc w:val="center"/>
        <w:tblLook w:val="04A0" w:firstRow="1" w:lastRow="0" w:firstColumn="1" w:lastColumn="0" w:noHBand="0" w:noVBand="1"/>
      </w:tblPr>
      <w:tblGrid>
        <w:gridCol w:w="2072"/>
        <w:gridCol w:w="1032"/>
        <w:gridCol w:w="862"/>
        <w:gridCol w:w="1541"/>
        <w:gridCol w:w="1361"/>
      </w:tblGrid>
      <w:tr w:rsidR="007F754A" w:rsidRPr="00330278" w:rsidTr="00990443">
        <w:trPr>
          <w:jc w:val="center"/>
        </w:trPr>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P</w:t>
            </w:r>
            <w:r w:rsidRPr="00330278">
              <w:rPr>
                <w:b/>
                <w:sz w:val="18"/>
                <w:szCs w:val="18"/>
              </w:rPr>
              <w:t>arameter</w:t>
            </w:r>
          </w:p>
        </w:tc>
        <w:tc>
          <w:tcPr>
            <w:tcW w:w="0" w:type="auto"/>
            <w:gridSpan w:val="3"/>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V</w:t>
            </w:r>
            <w:r w:rsidRPr="00330278">
              <w:rPr>
                <w:b/>
                <w:sz w:val="18"/>
                <w:szCs w:val="18"/>
              </w:rPr>
              <w:t>alue</w:t>
            </w:r>
          </w:p>
        </w:tc>
        <w:tc>
          <w:tcPr>
            <w:tcW w:w="0" w:type="auto"/>
            <w:shd w:val="clear" w:color="auto" w:fill="auto"/>
          </w:tcPr>
          <w:p w:rsidR="007F754A" w:rsidRPr="00330278" w:rsidRDefault="007F754A" w:rsidP="00990443">
            <w:pPr>
              <w:spacing w:beforeLines="0" w:before="0" w:afterLines="0" w:after="0"/>
              <w:jc w:val="center"/>
              <w:rPr>
                <w:rFonts w:eastAsiaTheme="minorEastAsia"/>
                <w:b/>
                <w:sz w:val="18"/>
                <w:szCs w:val="18"/>
                <w:lang w:eastAsia="zh-CN"/>
              </w:rPr>
            </w:pPr>
            <w:r>
              <w:rPr>
                <w:rFonts w:eastAsiaTheme="minorEastAsia"/>
                <w:b/>
                <w:sz w:val="18"/>
                <w:szCs w:val="18"/>
                <w:lang w:eastAsia="zh-CN"/>
              </w:rPr>
              <w:t>RSRP</w:t>
            </w:r>
            <w:r w:rsidR="00871A65">
              <w:rPr>
                <w:rFonts w:eastAsiaTheme="minorEastAsia"/>
                <w:b/>
                <w:sz w:val="18"/>
                <w:szCs w:val="18"/>
                <w:lang w:eastAsia="zh-CN"/>
              </w:rPr>
              <w:t>P</w:t>
            </w:r>
            <w:r w:rsidRPr="00330278">
              <w:rPr>
                <w:rFonts w:eastAsiaTheme="minorEastAsia"/>
                <w:b/>
                <w:sz w:val="18"/>
                <w:szCs w:val="18"/>
                <w:lang w:eastAsia="zh-CN"/>
              </w:rPr>
              <w:t xml:space="preserve"> error</w:t>
            </w:r>
          </w:p>
        </w:tc>
      </w:tr>
      <w:tr w:rsidR="007F754A" w:rsidRPr="00330278" w:rsidTr="00990443">
        <w:trPr>
          <w:jc w:val="center"/>
        </w:trPr>
        <w:tc>
          <w:tcPr>
            <w:tcW w:w="0" w:type="auto"/>
            <w:vMerge w:val="restart"/>
            <w:shd w:val="clear" w:color="auto" w:fill="auto"/>
            <w:vAlign w:val="center"/>
          </w:tcPr>
          <w:p w:rsidR="007F754A" w:rsidRPr="00330278" w:rsidRDefault="007F754A" w:rsidP="00990443">
            <w:pPr>
              <w:spacing w:beforeLines="0" w:before="0" w:afterLines="0" w:after="0"/>
              <w:jc w:val="center"/>
              <w:rPr>
                <w:rFonts w:eastAsia="Malgun Gothic"/>
                <w:sz w:val="18"/>
                <w:szCs w:val="18"/>
                <w:lang w:eastAsia="zh-CN"/>
              </w:rPr>
            </w:pPr>
            <w:r w:rsidRPr="00330278">
              <w:rPr>
                <w:rFonts w:eastAsia="Malgun Gothic"/>
                <w:sz w:val="18"/>
                <w:szCs w:val="18"/>
                <w:lang w:eastAsia="zh-CN"/>
              </w:rPr>
              <w:t xml:space="preserve">SCS, RB </w:t>
            </w:r>
            <w:proofErr w:type="spellStart"/>
            <w:r w:rsidRPr="00330278">
              <w:rPr>
                <w:rFonts w:eastAsia="Malgun Gothic"/>
                <w:sz w:val="18"/>
                <w:szCs w:val="18"/>
                <w:lang w:eastAsia="zh-CN"/>
              </w:rPr>
              <w:t>num</w:t>
            </w:r>
            <w:proofErr w:type="spellEnd"/>
            <w:r w:rsidRPr="00330278">
              <w:rPr>
                <w:rFonts w:eastAsia="Malgun Gothic"/>
                <w:sz w:val="18"/>
                <w:szCs w:val="18"/>
                <w:lang w:eastAsia="zh-CN"/>
              </w:rPr>
              <w:t>, Repetition</w:t>
            </w:r>
          </w:p>
        </w:tc>
        <w:tc>
          <w:tcPr>
            <w:tcW w:w="0" w:type="auto"/>
            <w:shd w:val="clear" w:color="auto" w:fill="auto"/>
          </w:tcPr>
          <w:p w:rsidR="007F754A" w:rsidRPr="00330278" w:rsidRDefault="007F754A" w:rsidP="00990443">
            <w:pPr>
              <w:spacing w:beforeLines="0" w:before="0" w:afterLines="0" w:after="0"/>
              <w:jc w:val="center"/>
              <w:rPr>
                <w:rFonts w:eastAsia="Malgun Gothic"/>
                <w:sz w:val="18"/>
                <w:szCs w:val="18"/>
                <w:lang w:eastAsia="zh-CN"/>
              </w:rPr>
            </w:pPr>
            <w:r w:rsidRPr="00330278">
              <w:rPr>
                <w:rFonts w:hint="eastAsia"/>
                <w:b/>
                <w:sz w:val="18"/>
                <w:szCs w:val="18"/>
              </w:rPr>
              <w:t>S</w:t>
            </w:r>
            <w:r w:rsidRPr="00330278">
              <w:rPr>
                <w:b/>
                <w:sz w:val="18"/>
                <w:szCs w:val="18"/>
              </w:rPr>
              <w:t>CS (kHz)</w:t>
            </w:r>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rFonts w:hint="eastAsia"/>
                <w:b/>
                <w:sz w:val="18"/>
                <w:szCs w:val="18"/>
              </w:rPr>
              <w:t>R</w:t>
            </w:r>
            <w:r w:rsidRPr="00330278">
              <w:rPr>
                <w:b/>
                <w:sz w:val="18"/>
                <w:szCs w:val="18"/>
              </w:rPr>
              <w:t xml:space="preserve">B </w:t>
            </w:r>
            <w:proofErr w:type="spellStart"/>
            <w:r w:rsidRPr="00330278">
              <w:rPr>
                <w:b/>
                <w:sz w:val="18"/>
                <w:szCs w:val="18"/>
              </w:rPr>
              <w:t>num</w:t>
            </w:r>
            <w:proofErr w:type="spellEnd"/>
          </w:p>
        </w:tc>
        <w:tc>
          <w:tcPr>
            <w:tcW w:w="0" w:type="auto"/>
            <w:shd w:val="clear" w:color="auto" w:fill="auto"/>
          </w:tcPr>
          <w:p w:rsidR="007F754A" w:rsidRPr="00330278" w:rsidRDefault="007F754A" w:rsidP="00990443">
            <w:pPr>
              <w:spacing w:beforeLines="0" w:before="0" w:afterLines="0" w:after="0"/>
              <w:jc w:val="center"/>
              <w:rPr>
                <w:b/>
                <w:sz w:val="18"/>
                <w:szCs w:val="18"/>
              </w:rPr>
            </w:pPr>
            <w:r w:rsidRPr="00330278">
              <w:rPr>
                <w:b/>
                <w:sz w:val="18"/>
                <w:szCs w:val="18"/>
              </w:rPr>
              <w:t>R</w:t>
            </w:r>
            <w:r w:rsidRPr="00330278">
              <w:rPr>
                <w:rFonts w:hint="eastAsia"/>
                <w:b/>
                <w:sz w:val="18"/>
                <w:szCs w:val="18"/>
              </w:rPr>
              <w:t>e</w:t>
            </w:r>
            <w:r w:rsidRPr="00330278">
              <w:rPr>
                <w:b/>
                <w:sz w:val="18"/>
                <w:szCs w:val="18"/>
              </w:rPr>
              <w:t>petition (Note)</w:t>
            </w:r>
          </w:p>
        </w:tc>
        <w:tc>
          <w:tcPr>
            <w:tcW w:w="0" w:type="auto"/>
            <w:shd w:val="clear" w:color="auto" w:fill="auto"/>
          </w:tcPr>
          <w:p w:rsidR="007F754A" w:rsidRPr="00330278" w:rsidRDefault="007F754A" w:rsidP="00990443">
            <w:pPr>
              <w:spacing w:beforeLines="0" w:before="0" w:afterLines="0" w:after="0"/>
              <w:jc w:val="center"/>
              <w:rPr>
                <w:rFonts w:eastAsia="等线"/>
                <w:b/>
                <w:sz w:val="18"/>
                <w:szCs w:val="18"/>
                <w:lang w:eastAsia="zh-CN"/>
              </w:rPr>
            </w:pPr>
            <w:proofErr w:type="gramStart"/>
            <w:r>
              <w:rPr>
                <w:rFonts w:eastAsia="等线"/>
                <w:b/>
                <w:sz w:val="18"/>
                <w:szCs w:val="18"/>
                <w:lang w:eastAsia="zh-CN"/>
              </w:rPr>
              <w:t>Max(</w:t>
            </w:r>
            <w:proofErr w:type="gramEnd"/>
            <w:r>
              <w:rPr>
                <w:rFonts w:eastAsia="等线"/>
                <w:b/>
                <w:sz w:val="18"/>
                <w:szCs w:val="18"/>
                <w:lang w:eastAsia="zh-CN"/>
              </w:rPr>
              <w:t>5%,</w:t>
            </w:r>
            <w:r w:rsidRPr="00330278">
              <w:rPr>
                <w:rFonts w:eastAsia="等线" w:hint="eastAsia"/>
                <w:b/>
                <w:sz w:val="18"/>
                <w:szCs w:val="18"/>
                <w:lang w:eastAsia="zh-CN"/>
              </w:rPr>
              <w:t>9</w:t>
            </w:r>
            <w:r>
              <w:rPr>
                <w:rFonts w:eastAsia="等线"/>
                <w:b/>
                <w:sz w:val="18"/>
                <w:szCs w:val="18"/>
                <w:lang w:eastAsia="zh-CN"/>
              </w:rPr>
              <w:t>5</w:t>
            </w:r>
            <w:r w:rsidRPr="00330278">
              <w:rPr>
                <w:rFonts w:eastAsia="等线"/>
                <w:b/>
                <w:sz w:val="18"/>
                <w:szCs w:val="18"/>
                <w:lang w:eastAsia="zh-CN"/>
              </w:rPr>
              <w:t>%</w:t>
            </w:r>
            <w:r>
              <w:rPr>
                <w:rFonts w:eastAsia="等线"/>
                <w:b/>
                <w:sz w:val="18"/>
                <w:szCs w:val="18"/>
                <w:lang w:eastAsia="zh-CN"/>
              </w:rPr>
              <w:t>)</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5</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.5</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3</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.8</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r>
              <w:rPr>
                <w:rFonts w:eastAsiaTheme="minorEastAsia"/>
                <w:sz w:val="18"/>
                <w:szCs w:val="18"/>
                <w:lang w:eastAsia="zh-CN"/>
              </w:rPr>
              <w:t>1.5</w:t>
            </w: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val="restart"/>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6</w:t>
            </w:r>
            <w:r w:rsidRPr="00330278">
              <w:rPr>
                <w:sz w:val="18"/>
                <w:szCs w:val="18"/>
              </w:rPr>
              <w:t>0</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48</w:t>
            </w:r>
          </w:p>
        </w:tc>
        <w:tc>
          <w:tcPr>
            <w:tcW w:w="0" w:type="auto"/>
            <w:shd w:val="clear" w:color="auto" w:fill="auto"/>
          </w:tcPr>
          <w:p w:rsidR="008C3800" w:rsidRPr="00330278" w:rsidRDefault="008C3800" w:rsidP="008C3800">
            <w:pPr>
              <w:spacing w:beforeLines="0" w:before="0" w:afterLines="0" w:after="0"/>
              <w:jc w:val="center"/>
              <w:rPr>
                <w:sz w:val="18"/>
                <w:szCs w:val="18"/>
              </w:rPr>
            </w:pPr>
            <w:r>
              <w:rPr>
                <w:sz w:val="18"/>
                <w:szCs w:val="18"/>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sz w:val="18"/>
                <w:szCs w:val="18"/>
              </w:rPr>
              <w:t>52</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r w:rsidR="008C3800" w:rsidRPr="00330278" w:rsidTr="00990443">
        <w:trPr>
          <w:jc w:val="center"/>
        </w:trPr>
        <w:tc>
          <w:tcPr>
            <w:tcW w:w="0" w:type="auto"/>
            <w:vMerge/>
            <w:shd w:val="clear" w:color="auto" w:fill="auto"/>
          </w:tcPr>
          <w:p w:rsidR="008C3800" w:rsidRPr="00330278" w:rsidRDefault="008C3800" w:rsidP="008C3800">
            <w:pPr>
              <w:spacing w:beforeLines="0" w:before="0" w:afterLines="0" w:after="0"/>
              <w:jc w:val="center"/>
              <w:rPr>
                <w:rFonts w:eastAsia="Malgun Gothic"/>
                <w:sz w:val="18"/>
                <w:szCs w:val="18"/>
                <w:lang w:eastAsia="zh-CN"/>
              </w:rPr>
            </w:pPr>
          </w:p>
        </w:tc>
        <w:tc>
          <w:tcPr>
            <w:tcW w:w="0" w:type="auto"/>
            <w:vMerge/>
            <w:shd w:val="clear" w:color="auto" w:fill="auto"/>
          </w:tcPr>
          <w:p w:rsidR="008C3800" w:rsidRPr="00330278" w:rsidRDefault="008C3800" w:rsidP="008C3800">
            <w:pPr>
              <w:spacing w:beforeLines="0" w:before="0" w:afterLines="0" w:after="0"/>
              <w:jc w:val="center"/>
              <w:rPr>
                <w:sz w:val="18"/>
                <w:szCs w:val="18"/>
              </w:rPr>
            </w:pPr>
          </w:p>
        </w:tc>
        <w:tc>
          <w:tcPr>
            <w:tcW w:w="0" w:type="auto"/>
            <w:shd w:val="clear" w:color="auto" w:fill="auto"/>
          </w:tcPr>
          <w:p w:rsidR="008C3800" w:rsidRPr="00330278" w:rsidRDefault="008C3800" w:rsidP="008C3800">
            <w:pPr>
              <w:spacing w:beforeLines="0" w:before="0" w:afterLines="0" w:after="0"/>
              <w:jc w:val="center"/>
              <w:rPr>
                <w:sz w:val="18"/>
                <w:szCs w:val="18"/>
              </w:rPr>
            </w:pPr>
            <w:r w:rsidRPr="00330278">
              <w:rPr>
                <w:rFonts w:hint="eastAsia"/>
                <w:sz w:val="18"/>
                <w:szCs w:val="18"/>
              </w:rPr>
              <w:t>1</w:t>
            </w:r>
            <w:r w:rsidRPr="00330278">
              <w:rPr>
                <w:sz w:val="18"/>
                <w:szCs w:val="18"/>
              </w:rPr>
              <w:t>04</w:t>
            </w:r>
          </w:p>
        </w:tc>
        <w:tc>
          <w:tcPr>
            <w:tcW w:w="0" w:type="auto"/>
            <w:shd w:val="clear" w:color="auto" w:fill="auto"/>
          </w:tcPr>
          <w:p w:rsidR="008C3800" w:rsidRPr="00D115E6" w:rsidRDefault="008C3800" w:rsidP="008C3800">
            <w:pPr>
              <w:spacing w:beforeLines="0" w:before="0" w:afterLines="0" w:after="0"/>
              <w:jc w:val="center"/>
              <w:rPr>
                <w:rFonts w:eastAsiaTheme="minorEastAsia"/>
                <w:sz w:val="18"/>
                <w:szCs w:val="18"/>
                <w:lang w:eastAsia="zh-CN"/>
              </w:rPr>
            </w:pPr>
            <w:r>
              <w:rPr>
                <w:rFonts w:eastAsiaTheme="minorEastAsia" w:hint="eastAsia"/>
                <w:sz w:val="18"/>
                <w:szCs w:val="18"/>
                <w:lang w:eastAsia="zh-CN"/>
              </w:rPr>
              <w:t>1</w:t>
            </w:r>
          </w:p>
        </w:tc>
        <w:tc>
          <w:tcPr>
            <w:tcW w:w="0" w:type="auto"/>
            <w:shd w:val="clear" w:color="auto" w:fill="auto"/>
            <w:vAlign w:val="bottom"/>
          </w:tcPr>
          <w:p w:rsidR="008C3800" w:rsidRPr="002A54E5" w:rsidRDefault="008C3800" w:rsidP="008C3800">
            <w:pPr>
              <w:spacing w:beforeLines="0" w:before="0" w:afterLines="0" w:after="0"/>
              <w:jc w:val="center"/>
              <w:rPr>
                <w:rFonts w:eastAsiaTheme="minorEastAsia"/>
                <w:sz w:val="18"/>
                <w:szCs w:val="18"/>
                <w:lang w:eastAsia="zh-CN"/>
              </w:rPr>
            </w:pPr>
          </w:p>
        </w:tc>
      </w:tr>
    </w:tbl>
    <w:p w:rsidR="007F754A" w:rsidRDefault="007F754A" w:rsidP="00C0606B">
      <w:pPr>
        <w:spacing w:before="120" w:after="120"/>
        <w:rPr>
          <w:rFonts w:eastAsiaTheme="minorEastAsia"/>
          <w:lang w:val="en-US" w:eastAsia="zh-CN"/>
        </w:rPr>
      </w:pP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7670E" w:rsidRPr="00D7670E">
        <w:rPr>
          <w:rFonts w:eastAsia="宋体"/>
          <w:lang w:eastAsia="zh-CN"/>
        </w:rPr>
        <w:t xml:space="preserve">our </w:t>
      </w:r>
      <w:r w:rsidR="006A02DA">
        <w:rPr>
          <w:rFonts w:eastAsia="宋体"/>
          <w:lang w:eastAsia="zh-CN"/>
        </w:rPr>
        <w:t>additional</w:t>
      </w:r>
      <w:r w:rsidR="00614935">
        <w:rPr>
          <w:rFonts w:eastAsia="宋体"/>
          <w:lang w:eastAsia="zh-CN"/>
        </w:rPr>
        <w:t xml:space="preserve"> </w:t>
      </w:r>
      <w:r w:rsidR="00D7670E" w:rsidRPr="00D7670E">
        <w:rPr>
          <w:rFonts w:eastAsia="宋体"/>
          <w:lang w:eastAsia="zh-CN"/>
        </w:rPr>
        <w:t xml:space="preserve">simulation results for </w:t>
      </w:r>
      <w:r w:rsidR="00871A65">
        <w:rPr>
          <w:rFonts w:eastAsia="宋体"/>
          <w:lang w:eastAsia="zh-CN"/>
        </w:rPr>
        <w:t xml:space="preserve">1RX </w:t>
      </w:r>
      <w:proofErr w:type="spellStart"/>
      <w:r w:rsidR="00871A65">
        <w:rPr>
          <w:rFonts w:eastAsia="宋体"/>
          <w:lang w:eastAsia="zh-CN"/>
        </w:rPr>
        <w:t>RedCap</w:t>
      </w:r>
      <w:proofErr w:type="spellEnd"/>
      <w:r w:rsidR="00871A65">
        <w:rPr>
          <w:rFonts w:eastAsia="宋体"/>
          <w:lang w:eastAsia="zh-CN"/>
        </w:rPr>
        <w:t xml:space="preserve"> without FH</w:t>
      </w:r>
      <w:r w:rsidR="00B47CA6">
        <w:rPr>
          <w:rFonts w:eastAsia="宋体"/>
          <w:lang w:eastAsia="zh-CN"/>
        </w:rPr>
        <w:t xml:space="preserve">. We suggest to take these results into account when defining the accuracy requirements for </w:t>
      </w:r>
      <w:r w:rsidR="00871A65">
        <w:rPr>
          <w:rFonts w:eastAsia="宋体"/>
          <w:lang w:eastAsia="zh-CN"/>
        </w:rPr>
        <w:t xml:space="preserve">1RX </w:t>
      </w:r>
      <w:proofErr w:type="spellStart"/>
      <w:r w:rsidR="00871A65">
        <w:rPr>
          <w:rFonts w:eastAsia="宋体"/>
          <w:lang w:eastAsia="zh-CN"/>
        </w:rPr>
        <w:t>RedCap</w:t>
      </w:r>
      <w:proofErr w:type="spellEnd"/>
      <w:r w:rsidR="00871A65">
        <w:rPr>
          <w:rFonts w:eastAsia="宋体"/>
          <w:lang w:eastAsia="zh-CN"/>
        </w:rPr>
        <w:t xml:space="preserve"> without FH</w:t>
      </w:r>
      <w:r w:rsidR="00B47CA6">
        <w:rPr>
          <w:rFonts w:eastAsia="宋体"/>
          <w:lang w:eastAsia="zh-CN"/>
        </w:rPr>
        <w:t>.</w:t>
      </w:r>
    </w:p>
    <w:p w:rsidR="00FA0C0C" w:rsidRDefault="00FA0C0C" w:rsidP="00FA0C0C">
      <w:pPr>
        <w:pStyle w:val="1"/>
        <w:jc w:val="both"/>
        <w:rPr>
          <w:lang w:val="en-US"/>
        </w:rPr>
      </w:pPr>
      <w:r w:rsidRPr="00C0754F">
        <w:rPr>
          <w:lang w:val="en-US"/>
        </w:rPr>
        <w:t>Reference</w:t>
      </w:r>
    </w:p>
    <w:p w:rsidR="00EA6184" w:rsidRPr="00CB75D3" w:rsidRDefault="00EA6184" w:rsidP="00EA6184">
      <w:pPr>
        <w:numPr>
          <w:ilvl w:val="0"/>
          <w:numId w:val="5"/>
        </w:numPr>
        <w:spacing w:before="120" w:after="120"/>
        <w:rPr>
          <w:rFonts w:eastAsia="宋体"/>
          <w:lang w:val="en-US" w:eastAsia="zh-CN"/>
        </w:rPr>
      </w:pPr>
      <w:r w:rsidRPr="00DB0939">
        <w:rPr>
          <w:rFonts w:eastAsia="宋体"/>
          <w:lang w:val="en-US" w:eastAsia="zh-CN"/>
        </w:rPr>
        <w:t>R4-231007</w:t>
      </w:r>
      <w:r>
        <w:rPr>
          <w:rFonts w:eastAsia="宋体"/>
          <w:lang w:val="en-US" w:eastAsia="zh-CN"/>
        </w:rPr>
        <w:t xml:space="preserve">5, </w:t>
      </w:r>
      <w:r w:rsidRPr="00CB75D3">
        <w:rPr>
          <w:rFonts w:eastAsia="宋体"/>
          <w:lang w:val="en-US" w:eastAsia="zh-CN"/>
        </w:rPr>
        <w:t xml:space="preserve">Updated simulation assumptions for 1Rx </w:t>
      </w:r>
      <w:proofErr w:type="spellStart"/>
      <w:r w:rsidRPr="00CB75D3">
        <w:rPr>
          <w:rFonts w:eastAsia="宋体"/>
          <w:lang w:val="en-US" w:eastAsia="zh-CN"/>
        </w:rPr>
        <w:t>RedCap</w:t>
      </w:r>
      <w:proofErr w:type="spellEnd"/>
      <w:r w:rsidRPr="00CB75D3">
        <w:rPr>
          <w:rFonts w:eastAsia="宋体"/>
          <w:lang w:val="en-US" w:eastAsia="zh-CN"/>
        </w:rPr>
        <w:t xml:space="preserve"> positioning</w:t>
      </w:r>
      <w:r>
        <w:rPr>
          <w:rFonts w:eastAsia="宋体"/>
          <w:lang w:val="en-US" w:eastAsia="zh-CN"/>
        </w:rPr>
        <w:t>, Ericsson</w:t>
      </w:r>
    </w:p>
    <w:p w:rsidR="00EA6184" w:rsidRPr="00A55149" w:rsidRDefault="00EA6184" w:rsidP="00A55149">
      <w:pPr>
        <w:numPr>
          <w:ilvl w:val="0"/>
          <w:numId w:val="5"/>
        </w:numPr>
        <w:spacing w:before="120" w:after="120"/>
        <w:rPr>
          <w:rFonts w:eastAsia="宋体"/>
          <w:lang w:val="en-US" w:eastAsia="zh-CN"/>
        </w:rPr>
      </w:pPr>
      <w:r w:rsidRPr="00EA6184">
        <w:rPr>
          <w:rFonts w:eastAsia="宋体"/>
          <w:lang w:val="en-US" w:eastAsia="zh-CN"/>
        </w:rPr>
        <w:t>R4-2312840, Updated simulation results for PRS measurement with 1RX, Huawei</w:t>
      </w:r>
      <w:r>
        <w:rPr>
          <w:rFonts w:eastAsia="宋体"/>
          <w:lang w:val="en-US" w:eastAsia="zh-CN"/>
        </w:rPr>
        <w:t xml:space="preserve">, </w:t>
      </w:r>
      <w:proofErr w:type="spellStart"/>
      <w:r w:rsidRPr="00EA6184">
        <w:rPr>
          <w:rFonts w:eastAsia="宋体"/>
          <w:lang w:val="en-US" w:eastAsia="zh-CN"/>
        </w:rPr>
        <w:t>HiSilicon</w:t>
      </w:r>
      <w:proofErr w:type="spellEnd"/>
    </w:p>
    <w:sectPr w:rsidR="00EA6184"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6F2" w:rsidRDefault="00EE06F2">
      <w:pPr>
        <w:spacing w:before="120" w:after="120"/>
      </w:pPr>
      <w:r>
        <w:separator/>
      </w:r>
    </w:p>
  </w:endnote>
  <w:endnote w:type="continuationSeparator" w:id="0">
    <w:p w:rsidR="00EE06F2" w:rsidRDefault="00EE06F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443" w:rsidRDefault="009904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990443" w:rsidRDefault="009904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0443" w:rsidRDefault="009904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990443" w:rsidRDefault="009904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6F2" w:rsidRDefault="00EE06F2">
      <w:pPr>
        <w:spacing w:before="120" w:after="120"/>
      </w:pPr>
      <w:r>
        <w:separator/>
      </w:r>
    </w:p>
  </w:footnote>
  <w:footnote w:type="continuationSeparator" w:id="0">
    <w:p w:rsidR="00EE06F2" w:rsidRDefault="00EE06F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4"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3"/>
  </w:num>
  <w:num w:numId="3">
    <w:abstractNumId w:val="42"/>
  </w:num>
  <w:num w:numId="4">
    <w:abstractNumId w:val="7"/>
  </w:num>
  <w:num w:numId="5">
    <w:abstractNumId w:val="13"/>
  </w:num>
  <w:num w:numId="6">
    <w:abstractNumId w:val="29"/>
  </w:num>
  <w:num w:numId="7">
    <w:abstractNumId w:val="18"/>
  </w:num>
  <w:num w:numId="8">
    <w:abstractNumId w:val="43"/>
    <w:lvlOverride w:ilvl="0">
      <w:startOverride w:val="1"/>
    </w:lvlOverride>
  </w:num>
  <w:num w:numId="9">
    <w:abstractNumId w:val="27"/>
  </w:num>
  <w:num w:numId="10">
    <w:abstractNumId w:val="39"/>
  </w:num>
  <w:num w:numId="11">
    <w:abstractNumId w:val="32"/>
  </w:num>
  <w:num w:numId="12">
    <w:abstractNumId w:val="22"/>
  </w:num>
  <w:num w:numId="13">
    <w:abstractNumId w:val="8"/>
  </w:num>
  <w:num w:numId="14">
    <w:abstractNumId w:val="28"/>
  </w:num>
  <w:num w:numId="15">
    <w:abstractNumId w:val="21"/>
  </w:num>
  <w:num w:numId="16">
    <w:abstractNumId w:val="37"/>
  </w:num>
  <w:num w:numId="17">
    <w:abstractNumId w:val="41"/>
  </w:num>
  <w:num w:numId="18">
    <w:abstractNumId w:val="44"/>
  </w:num>
  <w:num w:numId="19">
    <w:abstractNumId w:val="11"/>
  </w:num>
  <w:num w:numId="20">
    <w:abstractNumId w:val="4"/>
  </w:num>
  <w:num w:numId="21">
    <w:abstractNumId w:val="6"/>
  </w:num>
  <w:num w:numId="22">
    <w:abstractNumId w:val="12"/>
  </w:num>
  <w:num w:numId="23">
    <w:abstractNumId w:val="3"/>
  </w:num>
  <w:num w:numId="24">
    <w:abstractNumId w:val="23"/>
  </w:num>
  <w:num w:numId="25">
    <w:abstractNumId w:val="24"/>
  </w:num>
  <w:num w:numId="26">
    <w:abstractNumId w:val="5"/>
  </w:num>
  <w:num w:numId="27">
    <w:abstractNumId w:val="15"/>
  </w:num>
  <w:num w:numId="28">
    <w:abstractNumId w:val="17"/>
  </w:num>
  <w:num w:numId="29">
    <w:abstractNumId w:val="35"/>
  </w:num>
  <w:num w:numId="30">
    <w:abstractNumId w:val="1"/>
  </w:num>
  <w:num w:numId="31">
    <w:abstractNumId w:val="10"/>
  </w:num>
  <w:num w:numId="32">
    <w:abstractNumId w:val="0"/>
  </w:num>
  <w:num w:numId="33">
    <w:abstractNumId w:val="14"/>
  </w:num>
  <w:num w:numId="34">
    <w:abstractNumId w:val="16"/>
  </w:num>
  <w:num w:numId="35">
    <w:abstractNumId w:val="26"/>
  </w:num>
  <w:num w:numId="36">
    <w:abstractNumId w:val="30"/>
  </w:num>
  <w:num w:numId="37">
    <w:abstractNumId w:val="19"/>
  </w:num>
  <w:num w:numId="38">
    <w:abstractNumId w:val="25"/>
  </w:num>
  <w:num w:numId="39">
    <w:abstractNumId w:val="2"/>
  </w:num>
  <w:num w:numId="40">
    <w:abstractNumId w:val="31"/>
  </w:num>
  <w:num w:numId="41">
    <w:abstractNumId w:val="40"/>
  </w:num>
  <w:num w:numId="42">
    <w:abstractNumId w:val="36"/>
  </w:num>
  <w:num w:numId="43">
    <w:abstractNumId w:val="38"/>
  </w:num>
  <w:num w:numId="44">
    <w:abstractNumId w:val="34"/>
  </w:num>
  <w:num w:numId="45">
    <w:abstractNumId w:val="20"/>
  </w:num>
  <w:num w:numId="4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087"/>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20"/>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08"/>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54A"/>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A6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042"/>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800"/>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286"/>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443"/>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9DF"/>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184"/>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6F2"/>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F1B5F238-AEE9-4E62-8065-7ED9C658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105</TotalTime>
  <Pages>3</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13</cp:revision>
  <cp:lastPrinted>2009-04-22T06:01:00Z</cp:lastPrinted>
  <dcterms:created xsi:type="dcterms:W3CDTF">2024-02-26T11:22:00Z</dcterms:created>
  <dcterms:modified xsi:type="dcterms:W3CDTF">2024-04-08T14:51:00Z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(3)T+GIIAtcG5sSGY4MEI+km8/PeASFSBf7m+Ff9qNEdXo/sD/dUv9sH+M0hwkR5P81eQdRYV/n
Ss4PoLLkO91K4AoNhAk/yZQ5KgDaU3WvCZnFh+QFRURTUaEWlgdkKF1L3eKaMubd57S2t4uO
r/JI1As0wp+c7N5tsLLZ38JDM+eCsMeKvGqEOscu3pE7O9fjib8YRLUXAfABnSy78Z6/zgSv
F7PzCTsnuc7sbXyuSF</vt:lpwstr>
  </property>
  <property fmtid="{D5CDD505-2E9C-101B-9397-08002B2CF9AE}" pid="17" name="_2015_ms_pID_725343_00">
    <vt:lpwstr>_2015_ms_pID_725343</vt:lpwstr>
  </property>
  <property fmtid="{D5CDD505-2E9C-101B-9397-08002B2CF9AE}" pid="18" name="_2015_ms_pID_7253431">
    <vt:lpwstr>61kiGcuRefWF0BVfqBEQQkRWxbTHB0xh7dltaMfrQMkZwMAbB6oyTl
3LPbV4XrleqT7euKm4rfcZsHdPeANLRdnzMULVfXRu4caj+TzSxaOsORffUMw++hIbTD2Ond
e4lxir/xJAMeQrDvbFL3s7zuukWAig7il/W1hKn0UaHGDF/O956uKeraxCrzoiAvTD6mnEbO
MvycknCcrpEHKvNkP+G30ew/3UtuQNK6Zs/W</vt:lpwstr>
  </property>
  <property fmtid="{D5CDD505-2E9C-101B-9397-08002B2CF9AE}" pid="19" name="_2015_ms_pID_7253431_00">
    <vt:lpwstr>_2015_ms_pID_7253431</vt:lpwstr>
  </property>
  <property fmtid="{D5CDD505-2E9C-101B-9397-08002B2CF9AE}" pid="20" name="_2015_ms_pID_7253432">
    <vt:lpwstr>7/it+uT+FJ9j0RORvbqqsHx3Y4E30xtSww0O
n9dvNkrZY7ic/KOIdaIhKhBZA5WpaW7ohMRjNH+n+GEkZXJfMts=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