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A8FB4" w14:textId="7A89E7F0" w:rsidR="007435A1" w:rsidRPr="005C53BF" w:rsidRDefault="007435A1" w:rsidP="007435A1">
      <w:pPr>
        <w:pStyle w:val="Header"/>
        <w:keepLines/>
        <w:tabs>
          <w:tab w:val="left" w:pos="5956"/>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5C53BF">
        <w:rPr>
          <w:rFonts w:cs="Arial"/>
          <w:sz w:val="24"/>
          <w:szCs w:val="24"/>
        </w:rPr>
        <w:t>3GPP TSG-RAN WG4 Meeting #</w:t>
      </w:r>
      <w:r w:rsidRPr="005C53BF">
        <w:rPr>
          <w:rFonts w:cs="Arial"/>
        </w:rPr>
        <w:t xml:space="preserve"> </w:t>
      </w:r>
      <w:r w:rsidRPr="005C53BF">
        <w:rPr>
          <w:rFonts w:cs="Arial"/>
          <w:sz w:val="24"/>
          <w:szCs w:val="24"/>
        </w:rPr>
        <w:t>1</w:t>
      </w:r>
      <w:r w:rsidR="00FA41A6" w:rsidRPr="005C53BF">
        <w:rPr>
          <w:rFonts w:cs="Arial"/>
          <w:sz w:val="24"/>
          <w:szCs w:val="24"/>
        </w:rPr>
        <w:t>10</w:t>
      </w:r>
      <w:r w:rsidR="005C53BF" w:rsidRPr="005C53BF">
        <w:rPr>
          <w:rFonts w:cs="Arial"/>
          <w:sz w:val="24"/>
          <w:szCs w:val="24"/>
        </w:rPr>
        <w:t>bis</w:t>
      </w:r>
      <w:r w:rsidRPr="005C53BF">
        <w:rPr>
          <w:rFonts w:cs="Arial"/>
          <w:sz w:val="24"/>
          <w:szCs w:val="24"/>
        </w:rPr>
        <w:tab/>
      </w:r>
      <w:r w:rsidRPr="005C53BF">
        <w:rPr>
          <w:rFonts w:cs="Arial"/>
          <w:sz w:val="24"/>
          <w:szCs w:val="24"/>
        </w:rPr>
        <w:tab/>
      </w:r>
      <w:r w:rsidR="00757370" w:rsidRPr="00757370">
        <w:rPr>
          <w:rFonts w:cs="Arial"/>
          <w:sz w:val="24"/>
          <w:szCs w:val="24"/>
        </w:rPr>
        <w:t>R4-2405003</w:t>
      </w:r>
      <w:bookmarkStart w:id="2" w:name="_GoBack"/>
      <w:bookmarkEnd w:id="2"/>
    </w:p>
    <w:p w14:paraId="1C5F8AD6" w14:textId="77777777" w:rsidR="005C53BF" w:rsidRPr="006D409C" w:rsidRDefault="005C53BF" w:rsidP="005C53BF">
      <w:pPr>
        <w:pStyle w:val="Header"/>
        <w:tabs>
          <w:tab w:val="right" w:pos="9781"/>
          <w:tab w:val="right" w:pos="13323"/>
        </w:tabs>
        <w:spacing w:before="60" w:after="60"/>
        <w:outlineLvl w:val="0"/>
        <w:rPr>
          <w:rFonts w:cs="Arial"/>
          <w:b w:val="0"/>
          <w:sz w:val="24"/>
          <w:szCs w:val="24"/>
          <w:lang w:eastAsia="zh-CN"/>
        </w:rPr>
      </w:pPr>
      <w:bookmarkStart w:id="3" w:name="_Hlk157932496"/>
      <w:r>
        <w:rPr>
          <w:rFonts w:cs="Arial"/>
          <w:sz w:val="24"/>
          <w:szCs w:val="24"/>
          <w:lang w:eastAsia="zh-CN"/>
        </w:rPr>
        <w:t>Changsha</w:t>
      </w:r>
      <w:r w:rsidRPr="006D409C">
        <w:rPr>
          <w:rFonts w:cs="Arial"/>
          <w:sz w:val="24"/>
          <w:szCs w:val="24"/>
          <w:lang w:eastAsia="zh-CN"/>
        </w:rPr>
        <w:t xml:space="preserve">, </w:t>
      </w:r>
      <w:r>
        <w:rPr>
          <w:rFonts w:cs="Arial"/>
          <w:sz w:val="24"/>
          <w:szCs w:val="24"/>
          <w:lang w:eastAsia="zh-CN"/>
        </w:rPr>
        <w:t>China</w:t>
      </w:r>
      <w:r w:rsidRPr="006D409C">
        <w:rPr>
          <w:rFonts w:cs="Arial"/>
          <w:sz w:val="24"/>
          <w:szCs w:val="24"/>
          <w:lang w:eastAsia="zh-CN"/>
        </w:rPr>
        <w:t xml:space="preserve">, </w:t>
      </w:r>
      <w:r>
        <w:rPr>
          <w:rFonts w:cs="Arial"/>
          <w:sz w:val="24"/>
          <w:szCs w:val="24"/>
          <w:lang w:eastAsia="zh-CN"/>
        </w:rPr>
        <w:t>15</w:t>
      </w:r>
      <w:r w:rsidRPr="0093320A">
        <w:rPr>
          <w:rFonts w:cs="Arial"/>
          <w:sz w:val="24"/>
          <w:szCs w:val="24"/>
          <w:vertAlign w:val="superscript"/>
          <w:lang w:eastAsia="zh-CN"/>
        </w:rPr>
        <w:t>th</w:t>
      </w:r>
      <w:r>
        <w:rPr>
          <w:rFonts w:cs="Arial"/>
          <w:sz w:val="24"/>
          <w:szCs w:val="24"/>
          <w:lang w:eastAsia="zh-CN"/>
        </w:rPr>
        <w:t xml:space="preserve"> – </w:t>
      </w:r>
      <w:r w:rsidRPr="006D409C">
        <w:rPr>
          <w:rFonts w:cs="Arial"/>
          <w:sz w:val="24"/>
          <w:szCs w:val="24"/>
          <w:lang w:eastAsia="zh-CN"/>
        </w:rPr>
        <w:t>1</w:t>
      </w:r>
      <w:r>
        <w:rPr>
          <w:rFonts w:cs="Arial"/>
          <w:sz w:val="24"/>
          <w:szCs w:val="24"/>
          <w:lang w:eastAsia="zh-CN"/>
        </w:rPr>
        <w:t>9</w:t>
      </w:r>
      <w:r w:rsidRPr="0093320A">
        <w:rPr>
          <w:rFonts w:cs="Arial"/>
          <w:sz w:val="24"/>
          <w:szCs w:val="24"/>
          <w:vertAlign w:val="superscript"/>
          <w:lang w:eastAsia="zh-CN"/>
        </w:rPr>
        <w:t>th</w:t>
      </w:r>
      <w:r>
        <w:rPr>
          <w:rFonts w:cs="Arial"/>
          <w:sz w:val="24"/>
          <w:szCs w:val="24"/>
          <w:lang w:eastAsia="zh-CN"/>
        </w:rPr>
        <w:t xml:space="preserve"> April</w:t>
      </w:r>
      <w:r w:rsidRPr="006D409C">
        <w:rPr>
          <w:rFonts w:cs="Arial"/>
          <w:sz w:val="24"/>
          <w:szCs w:val="24"/>
          <w:lang w:eastAsia="zh-CN"/>
        </w:rPr>
        <w:t>, 2024</w:t>
      </w:r>
    </w:p>
    <w:bookmarkEnd w:id="3"/>
    <w:p w14:paraId="533EC977" w14:textId="0D193DAB" w:rsidR="00ED65AF" w:rsidRPr="006D409C" w:rsidRDefault="00ED65AF" w:rsidP="00ED65AF">
      <w:pPr>
        <w:pStyle w:val="Header"/>
        <w:tabs>
          <w:tab w:val="right" w:pos="9781"/>
          <w:tab w:val="right" w:pos="13323"/>
        </w:tabs>
        <w:spacing w:before="60" w:after="60"/>
        <w:outlineLvl w:val="0"/>
        <w:rPr>
          <w:rFonts w:eastAsia="宋体" w:cs="Arial"/>
          <w:b w:val="0"/>
          <w:sz w:val="24"/>
          <w:szCs w:val="24"/>
          <w:lang w:eastAsia="zh-CN"/>
        </w:rPr>
      </w:pPr>
    </w:p>
    <w:p w14:paraId="0DA33A9A" w14:textId="77777777" w:rsidR="00CD27B2" w:rsidRDefault="00CD27B2" w:rsidP="00DF0231">
      <w:pPr>
        <w:tabs>
          <w:tab w:val="left" w:pos="1985"/>
        </w:tabs>
        <w:rPr>
          <w:rFonts w:ascii="Arial" w:hAnsi="Arial"/>
          <w:b/>
          <w:sz w:val="24"/>
          <w:lang w:val="en-US"/>
        </w:rPr>
      </w:pPr>
    </w:p>
    <w:p w14:paraId="7F9FBBE7" w14:textId="285AF459"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5C53BF">
        <w:rPr>
          <w:rFonts w:ascii="Arial" w:hAnsi="Arial"/>
          <w:sz w:val="24"/>
          <w:lang w:val="en-US"/>
        </w:rPr>
        <w:t>6.19.2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3ADD38EB"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E0982" w:rsidRPr="000E0982">
        <w:rPr>
          <w:rFonts w:ascii="Arial" w:hAnsi="Arial"/>
          <w:sz w:val="24"/>
          <w:lang w:val="en-US"/>
        </w:rPr>
        <w:t xml:space="preserve">Discussion on RRM requirements for </w:t>
      </w:r>
      <w:proofErr w:type="spellStart"/>
      <w:r w:rsidR="000E0982" w:rsidRPr="000E0982">
        <w:rPr>
          <w:rFonts w:ascii="Arial" w:hAnsi="Arial"/>
          <w:sz w:val="24"/>
          <w:lang w:val="en-US"/>
        </w:rPr>
        <w:t>uTCI</w:t>
      </w:r>
      <w:proofErr w:type="spellEnd"/>
      <w:r w:rsidR="000E0982" w:rsidRPr="000E0982">
        <w:rPr>
          <w:rFonts w:ascii="Arial" w:hAnsi="Arial"/>
          <w:sz w:val="24"/>
          <w:lang w:val="en-US"/>
        </w:rPr>
        <w:t xml:space="preserve"> extension to </w:t>
      </w:r>
      <w:proofErr w:type="spellStart"/>
      <w:r w:rsidR="000E0982" w:rsidRPr="000E0982">
        <w:rPr>
          <w:rFonts w:ascii="Arial" w:hAnsi="Arial"/>
          <w:sz w:val="24"/>
          <w:lang w:val="en-US"/>
        </w:rPr>
        <w:t>mTRP</w:t>
      </w:r>
      <w:proofErr w:type="spellEnd"/>
      <w:r w:rsidR="000E0982" w:rsidRPr="000E0982">
        <w:rPr>
          <w:rFonts w:ascii="Arial" w:hAnsi="Arial"/>
          <w:sz w:val="24"/>
          <w:lang w:val="en-US"/>
        </w:rPr>
        <w:t xml:space="preserve"> for Rel-18 MIMO</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4E073E9A" w14:textId="78EE8713" w:rsidR="002A6F58" w:rsidRPr="00622EBC" w:rsidRDefault="00021717" w:rsidP="00CD27B2">
      <w:pPr>
        <w:jc w:val="both"/>
        <w:rPr>
          <w:rFonts w:eastAsiaTheme="minorEastAsia"/>
          <w:lang w:val="en-US" w:eastAsia="zh-CN"/>
        </w:rPr>
      </w:pPr>
      <w:r>
        <w:rPr>
          <w:rFonts w:eastAsiaTheme="minorEastAsia"/>
          <w:lang w:val="en-US" w:eastAsia="zh-CN"/>
        </w:rPr>
        <w:t xml:space="preserve">The Rel-18 WI </w:t>
      </w:r>
      <w:r w:rsidR="00C624BC" w:rsidRPr="00830A6B">
        <w:t>MIMO Evolution for Downlink and Uplink</w:t>
      </w:r>
      <w:r w:rsidR="00C624BC" w:rsidRPr="00251D80">
        <w:t xml:space="preserve"> </w:t>
      </w:r>
      <w:r>
        <w:rPr>
          <w:rFonts w:eastAsiaTheme="minorEastAsia"/>
          <w:lang w:val="en-US" w:eastAsia="zh-CN"/>
        </w:rPr>
        <w:t xml:space="preserve">was approved in </w:t>
      </w:r>
      <w:r w:rsidR="00B221C2">
        <w:rPr>
          <w:rFonts w:eastAsiaTheme="minorEastAsia"/>
          <w:lang w:val="en-US" w:eastAsia="zh-CN"/>
        </w:rPr>
        <w:t>[1] and further revised</w:t>
      </w:r>
      <w:r w:rsidR="00745078">
        <w:rPr>
          <w:rFonts w:eastAsiaTheme="minorEastAsia"/>
          <w:lang w:val="en-US" w:eastAsia="zh-CN"/>
        </w:rPr>
        <w:t xml:space="preserve"> in</w:t>
      </w:r>
      <w:r w:rsidR="00B221C2">
        <w:rPr>
          <w:rFonts w:eastAsiaTheme="minorEastAsia"/>
          <w:lang w:val="en-US" w:eastAsia="zh-CN"/>
        </w:rPr>
        <w:t xml:space="preserve"> [2]. </w:t>
      </w:r>
      <w:r w:rsidR="00775F67">
        <w:rPr>
          <w:rFonts w:eastAsiaTheme="minorEastAsia"/>
          <w:lang w:val="en-US" w:eastAsia="zh-CN"/>
        </w:rPr>
        <w:t xml:space="preserve">In </w:t>
      </w:r>
      <w:r w:rsidR="00A426AD">
        <w:rPr>
          <w:rFonts w:eastAsiaTheme="minorEastAsia"/>
          <w:lang w:val="en-US" w:eastAsia="zh-CN"/>
        </w:rPr>
        <w:t>previous</w:t>
      </w:r>
      <w:r w:rsidR="00775F67">
        <w:rPr>
          <w:rFonts w:eastAsiaTheme="minorEastAsia"/>
          <w:lang w:val="en-US" w:eastAsia="zh-CN"/>
        </w:rPr>
        <w:t xml:space="preserve"> RAN4 meeting, the impacts on RRM requirements were initially discussed with agreements captured in [3</w:t>
      </w:r>
      <w:r w:rsidR="005B62AC">
        <w:rPr>
          <w:rFonts w:eastAsiaTheme="minorEastAsia"/>
          <w:lang w:val="en-US" w:eastAsia="zh-CN"/>
        </w:rPr>
        <w:t>-9]</w:t>
      </w:r>
      <w:r w:rsidR="00775F67">
        <w:rPr>
          <w:rFonts w:eastAsiaTheme="minorEastAsia"/>
          <w:lang w:val="en-US" w:eastAsia="zh-CN"/>
        </w:rPr>
        <w:t>.</w:t>
      </w:r>
      <w:r w:rsidR="005B62AC">
        <w:rPr>
          <w:rFonts w:eastAsiaTheme="minorEastAsia"/>
          <w:lang w:val="en-US" w:eastAsia="zh-CN"/>
        </w:rPr>
        <w:t xml:space="preserve"> In this paper, we further provide our views on maintenance issue for </w:t>
      </w:r>
      <w:proofErr w:type="spellStart"/>
      <w:r w:rsidR="005B62AC">
        <w:rPr>
          <w:rFonts w:eastAsiaTheme="minorEastAsia"/>
          <w:lang w:val="en-US" w:eastAsia="zh-CN"/>
        </w:rPr>
        <w:t>uTCI</w:t>
      </w:r>
      <w:proofErr w:type="spellEnd"/>
      <w:r w:rsidR="005B62AC">
        <w:rPr>
          <w:rFonts w:eastAsiaTheme="minorEastAsia"/>
          <w:lang w:val="en-US" w:eastAsia="zh-CN"/>
        </w:rPr>
        <w:t xml:space="preserve"> extension to </w:t>
      </w:r>
      <w:proofErr w:type="spellStart"/>
      <w:r w:rsidR="005B62AC">
        <w:rPr>
          <w:rFonts w:eastAsiaTheme="minorEastAsia"/>
          <w:lang w:val="en-US" w:eastAsia="zh-CN"/>
        </w:rPr>
        <w:t>mTRP</w:t>
      </w:r>
      <w:proofErr w:type="spellEnd"/>
      <w:r w:rsidR="005B62AC">
        <w:rPr>
          <w:rFonts w:eastAsiaTheme="minorEastAsia"/>
          <w:lang w:val="en-US" w:eastAsia="zh-CN"/>
        </w:rPr>
        <w:t>.</w:t>
      </w:r>
      <w:r w:rsidR="00775F67">
        <w:rPr>
          <w:rFonts w:eastAsiaTheme="minorEastAsia"/>
          <w:lang w:val="en-US" w:eastAsia="zh-CN"/>
        </w:rPr>
        <w:t xml:space="preserve"> </w:t>
      </w:r>
    </w:p>
    <w:p w14:paraId="2EBB39AE" w14:textId="61090B60" w:rsidR="00DF0231" w:rsidRDefault="00DF0231" w:rsidP="00DF0231">
      <w:pPr>
        <w:pStyle w:val="Heading1"/>
        <w:numPr>
          <w:ilvl w:val="0"/>
          <w:numId w:val="1"/>
        </w:numPr>
        <w:rPr>
          <w:lang w:val="en-US"/>
        </w:rPr>
      </w:pPr>
      <w:r w:rsidRPr="002D2977">
        <w:rPr>
          <w:lang w:val="en-US"/>
        </w:rPr>
        <w:t>Discussion</w:t>
      </w:r>
    </w:p>
    <w:p w14:paraId="3ADA80E5" w14:textId="0A47A578" w:rsidR="00A6367E" w:rsidRDefault="005B62AC" w:rsidP="00E00899">
      <w:pPr>
        <w:jc w:val="both"/>
        <w:rPr>
          <w:rFonts w:eastAsiaTheme="minorEastAsia"/>
          <w:lang w:eastAsia="zh-CN"/>
        </w:rPr>
      </w:pPr>
      <w:r>
        <w:rPr>
          <w:rFonts w:eastAsiaTheme="minorEastAsia"/>
          <w:lang w:eastAsia="zh-CN"/>
        </w:rPr>
        <w:t>One of the remaining issues is whether how to specify UL TCI state switching requirement. The status of related issues is summarized as follows:</w:t>
      </w:r>
    </w:p>
    <w:tbl>
      <w:tblPr>
        <w:tblStyle w:val="TableGrid"/>
        <w:tblW w:w="0" w:type="auto"/>
        <w:tblLook w:val="04A0" w:firstRow="1" w:lastRow="0" w:firstColumn="1" w:lastColumn="0" w:noHBand="0" w:noVBand="1"/>
      </w:tblPr>
      <w:tblGrid>
        <w:gridCol w:w="9562"/>
      </w:tblGrid>
      <w:tr w:rsidR="005B62AC" w14:paraId="35AE17A2" w14:textId="77777777" w:rsidTr="005B62AC">
        <w:tc>
          <w:tcPr>
            <w:tcW w:w="9562" w:type="dxa"/>
          </w:tcPr>
          <w:p w14:paraId="3CAE65C3" w14:textId="77777777" w:rsidR="005B62AC" w:rsidRPr="00701C91" w:rsidRDefault="005B62AC" w:rsidP="005B62AC">
            <w:pPr>
              <w:rPr>
                <w:b/>
                <w:u w:val="single"/>
                <w:lang w:eastAsia="zh-CN"/>
              </w:rPr>
            </w:pPr>
            <w:r w:rsidRPr="00701C91">
              <w:rPr>
                <w:b/>
                <w:u w:val="single"/>
                <w:lang w:eastAsia="zh-CN"/>
              </w:rPr>
              <w:t xml:space="preserve">Issue 2-1-4-a: For </w:t>
            </w:r>
            <w:proofErr w:type="spellStart"/>
            <w:r w:rsidRPr="00701C91">
              <w:rPr>
                <w:b/>
                <w:u w:val="single"/>
                <w:lang w:eastAsia="zh-CN"/>
              </w:rPr>
              <w:t>mDCI</w:t>
            </w:r>
            <w:proofErr w:type="spellEnd"/>
            <w:r w:rsidRPr="00701C91">
              <w:rPr>
                <w:b/>
                <w:u w:val="single"/>
                <w:lang w:eastAsia="zh-CN"/>
              </w:rPr>
              <w:t xml:space="preserve"> </w:t>
            </w:r>
            <w:proofErr w:type="spellStart"/>
            <w:r w:rsidRPr="00701C91">
              <w:rPr>
                <w:b/>
                <w:u w:val="single"/>
                <w:lang w:eastAsia="zh-CN"/>
              </w:rPr>
              <w:t>mTRP</w:t>
            </w:r>
            <w:proofErr w:type="spellEnd"/>
            <w:r w:rsidRPr="00701C91">
              <w:rPr>
                <w:b/>
                <w:u w:val="single"/>
                <w:lang w:eastAsia="zh-CN"/>
              </w:rPr>
              <w:t xml:space="preserve">, how to specify UL TCI state switching requirements for </w:t>
            </w:r>
            <w:proofErr w:type="spellStart"/>
            <w:r w:rsidRPr="00701C91">
              <w:rPr>
                <w:b/>
                <w:u w:val="single"/>
                <w:lang w:eastAsia="zh-CN"/>
              </w:rPr>
              <w:t>eUTCI</w:t>
            </w:r>
            <w:proofErr w:type="spellEnd"/>
            <w:r w:rsidRPr="00701C91">
              <w:rPr>
                <w:b/>
                <w:u w:val="single"/>
                <w:lang w:eastAsia="zh-CN"/>
              </w:rPr>
              <w:t xml:space="preserve"> if UE supporting two TAs and but not supporting RTD&gt;CP? </w:t>
            </w:r>
          </w:p>
          <w:p w14:paraId="0982B572" w14:textId="77777777" w:rsidR="005B62AC" w:rsidRPr="00552F99" w:rsidRDefault="005B62AC" w:rsidP="005B62AC">
            <w:pPr>
              <w:rPr>
                <w:b/>
                <w:u w:val="single"/>
                <w:lang w:eastAsia="zh-CN"/>
              </w:rPr>
            </w:pPr>
            <w:r w:rsidRPr="00552F99">
              <w:rPr>
                <w:b/>
                <w:lang w:eastAsia="zh-CN"/>
              </w:rPr>
              <w:t>&lt;Way forward &gt;</w:t>
            </w:r>
          </w:p>
          <w:p w14:paraId="76779474" w14:textId="77777777" w:rsidR="005B62AC" w:rsidRPr="00552F99" w:rsidRDefault="005B62AC" w:rsidP="005B62AC">
            <w:pPr>
              <w:pStyle w:val="ListParagraph"/>
              <w:numPr>
                <w:ilvl w:val="0"/>
                <w:numId w:val="8"/>
              </w:numPr>
              <w:spacing w:after="120"/>
              <w:ind w:left="780" w:firstLineChars="0"/>
              <w:rPr>
                <w:b/>
                <w:u w:val="single"/>
                <w:lang w:eastAsia="zh-CN"/>
              </w:rPr>
            </w:pPr>
            <w:r w:rsidRPr="00552F99">
              <w:rPr>
                <w:rFonts w:eastAsiaTheme="minorEastAsia"/>
                <w:lang w:eastAsia="zh-CN"/>
              </w:rPr>
              <w:t>Option 1</w:t>
            </w:r>
          </w:p>
          <w:p w14:paraId="64870F43" w14:textId="77777777" w:rsidR="005B62AC" w:rsidRPr="00552F99" w:rsidRDefault="005B62AC" w:rsidP="005B62AC">
            <w:pPr>
              <w:pStyle w:val="ListParagraph"/>
              <w:numPr>
                <w:ilvl w:val="1"/>
                <w:numId w:val="8"/>
              </w:numPr>
              <w:spacing w:after="120"/>
              <w:ind w:left="1500" w:firstLineChars="0"/>
              <w:rPr>
                <w:u w:val="single"/>
                <w:lang w:eastAsia="zh-CN"/>
              </w:rPr>
            </w:pPr>
            <w:r w:rsidRPr="00552F99">
              <w:rPr>
                <w:rFonts w:eastAsia="Malgun Gothic"/>
                <w:lang w:eastAsia="zh-CN"/>
              </w:rPr>
              <w:t>Known case: T</w:t>
            </w:r>
            <w:r w:rsidRPr="00552F99">
              <w:rPr>
                <w:rFonts w:eastAsia="Malgun Gothic"/>
                <w:vertAlign w:val="subscript"/>
                <w:lang w:eastAsia="zh-CN"/>
              </w:rPr>
              <w:t>HARQ</w:t>
            </w:r>
            <w:r w:rsidRPr="00552F99">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552F99">
              <w:rPr>
                <w:rFonts w:eastAsia="Malgun Gothic"/>
                <w:lang w:eastAsia="zh-CN"/>
              </w:rPr>
              <w:t xml:space="preserve"> + </w:t>
            </w:r>
            <w:proofErr w:type="spellStart"/>
            <w:r w:rsidRPr="00552F99">
              <w:rPr>
                <w:rFonts w:eastAsia="Malgun Gothic"/>
                <w:lang w:eastAsia="zh-CN"/>
              </w:rPr>
              <w:t>TO</w:t>
            </w:r>
            <w:r w:rsidRPr="00552F99">
              <w:rPr>
                <w:rFonts w:eastAsia="Malgun Gothic"/>
                <w:vertAlign w:val="subscript"/>
                <w:lang w:eastAsia="zh-CN"/>
              </w:rPr>
              <w:t>k</w:t>
            </w:r>
            <w:proofErr w:type="spellEnd"/>
            <w:r w:rsidRPr="00552F99">
              <w:rPr>
                <w:rFonts w:eastAsia="Malgun Gothic"/>
                <w:vertAlign w:val="subscript"/>
                <w:lang w:eastAsia="zh-CN"/>
              </w:rPr>
              <w:t>-ref</w:t>
            </w:r>
            <w:r w:rsidRPr="00552F99">
              <w:rPr>
                <w:rFonts w:eastAsia="Malgun Gothic"/>
                <w:lang w:eastAsia="zh-CN"/>
              </w:rPr>
              <w:t xml:space="preserve"> (</w:t>
            </w:r>
            <w:proofErr w:type="spellStart"/>
            <w:r w:rsidRPr="00552F99">
              <w:rPr>
                <w:rFonts w:eastAsia="Malgun Gothic"/>
                <w:lang w:eastAsia="zh-CN"/>
              </w:rPr>
              <w:t>T</w:t>
            </w:r>
            <w:r w:rsidRPr="00552F99">
              <w:rPr>
                <w:rFonts w:eastAsia="Malgun Gothic"/>
                <w:vertAlign w:val="subscript"/>
                <w:lang w:eastAsia="zh-CN"/>
              </w:rPr>
              <w:t>first</w:t>
            </w:r>
            <w:proofErr w:type="spellEnd"/>
            <w:r w:rsidRPr="00552F99">
              <w:rPr>
                <w:rFonts w:eastAsia="Malgun Gothic"/>
                <w:vertAlign w:val="subscript"/>
                <w:lang w:eastAsia="zh-CN"/>
              </w:rPr>
              <w:t>-SSB-</w:t>
            </w:r>
            <w:proofErr w:type="spellStart"/>
            <w:r w:rsidRPr="00552F99">
              <w:rPr>
                <w:rFonts w:eastAsia="Malgun Gothic"/>
                <w:vertAlign w:val="subscript"/>
                <w:lang w:eastAsia="zh-CN"/>
              </w:rPr>
              <w:t>DLRef</w:t>
            </w:r>
            <w:proofErr w:type="spellEnd"/>
            <w:r w:rsidRPr="00552F99">
              <w:rPr>
                <w:rFonts w:eastAsia="Malgun Gothic"/>
                <w:lang w:eastAsia="zh-CN"/>
              </w:rPr>
              <w:t xml:space="preserve"> + 2</w:t>
            </w:r>
            <w:proofErr w:type="gramStart"/>
            <w:r w:rsidRPr="00552F99">
              <w:rPr>
                <w:rFonts w:eastAsia="Malgun Gothic"/>
                <w:lang w:eastAsia="zh-CN"/>
              </w:rPr>
              <w:t>ms)+</w:t>
            </w:r>
            <w:proofErr w:type="gramEnd"/>
            <w:r w:rsidRPr="00552F99">
              <w:rPr>
                <w:rFonts w:eastAsia="Malgun Gothic"/>
                <w:lang w:eastAsia="zh-CN"/>
              </w:rPr>
              <w:t xml:space="preserve">NM*( </w:t>
            </w:r>
            <w:proofErr w:type="spellStart"/>
            <w:r w:rsidRPr="00552F99">
              <w:rPr>
                <w:rFonts w:eastAsia="Malgun Gothic"/>
                <w:lang w:eastAsia="zh-CN"/>
              </w:rPr>
              <w:t>T</w:t>
            </w:r>
            <w:r w:rsidRPr="00552F99">
              <w:rPr>
                <w:rFonts w:eastAsia="Malgun Gothic"/>
                <w:vertAlign w:val="subscript"/>
                <w:lang w:eastAsia="zh-CN"/>
              </w:rPr>
              <w:t>first</w:t>
            </w:r>
            <w:proofErr w:type="spellEnd"/>
            <w:r w:rsidRPr="00552F99">
              <w:rPr>
                <w:rFonts w:eastAsia="Malgun Gothic"/>
                <w:vertAlign w:val="subscript"/>
                <w:lang w:eastAsia="zh-CN"/>
              </w:rPr>
              <w:t xml:space="preserve">-PL-RS  </w:t>
            </w:r>
            <w:r w:rsidRPr="00552F99">
              <w:rPr>
                <w:rFonts w:eastAsia="Malgun Gothic"/>
                <w:lang w:eastAsia="zh-CN"/>
              </w:rPr>
              <w:t>+ 4*</w:t>
            </w:r>
            <w:proofErr w:type="spellStart"/>
            <w:r w:rsidRPr="00552F99">
              <w:rPr>
                <w:rFonts w:eastAsia="Malgun Gothic"/>
                <w:lang w:eastAsia="zh-CN"/>
              </w:rPr>
              <w:t>T</w:t>
            </w:r>
            <w:r w:rsidRPr="00552F99">
              <w:rPr>
                <w:rFonts w:eastAsia="Malgun Gothic"/>
                <w:vertAlign w:val="subscript"/>
                <w:lang w:eastAsia="zh-CN"/>
              </w:rPr>
              <w:t>target_PL</w:t>
            </w:r>
            <w:proofErr w:type="spellEnd"/>
            <w:r w:rsidRPr="00552F99">
              <w:rPr>
                <w:rFonts w:eastAsia="Malgun Gothic"/>
                <w:vertAlign w:val="subscript"/>
                <w:lang w:eastAsia="zh-CN"/>
              </w:rPr>
              <w:t xml:space="preserve">-RS </w:t>
            </w:r>
            <w:r w:rsidRPr="00552F99">
              <w:rPr>
                <w:rFonts w:eastAsia="Malgun Gothic"/>
                <w:lang w:eastAsia="zh-CN"/>
              </w:rPr>
              <w:t>+ 2ms)</w:t>
            </w:r>
          </w:p>
          <w:p w14:paraId="2C61778D" w14:textId="77777777" w:rsidR="005B62AC" w:rsidRPr="00552F99" w:rsidRDefault="005B62AC" w:rsidP="005B62AC">
            <w:pPr>
              <w:pStyle w:val="ListParagraph"/>
              <w:numPr>
                <w:ilvl w:val="1"/>
                <w:numId w:val="8"/>
              </w:numPr>
              <w:spacing w:after="120"/>
              <w:ind w:left="1500" w:firstLineChars="0"/>
              <w:rPr>
                <w:u w:val="single"/>
                <w:lang w:eastAsia="zh-CN"/>
              </w:rPr>
            </w:pPr>
            <w:r w:rsidRPr="00552F99">
              <w:rPr>
                <w:rFonts w:eastAsia="Malgun Gothic"/>
                <w:lang w:eastAsia="zh-CN"/>
              </w:rPr>
              <w:t>Unknown case: T</w:t>
            </w:r>
            <w:r w:rsidRPr="00552F99">
              <w:rPr>
                <w:rFonts w:eastAsia="Malgun Gothic"/>
                <w:vertAlign w:val="subscript"/>
                <w:lang w:eastAsia="zh-CN"/>
              </w:rPr>
              <w:t>HARQ</w:t>
            </w:r>
            <w:r w:rsidRPr="00552F99">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552F99">
              <w:rPr>
                <w:rFonts w:eastAsia="Malgun Gothic"/>
                <w:lang w:eastAsia="zh-CN"/>
              </w:rPr>
              <w:t xml:space="preserve"> + T</w:t>
            </w:r>
            <w:r w:rsidRPr="00552F99">
              <w:rPr>
                <w:rFonts w:eastAsia="Malgun Gothic"/>
                <w:vertAlign w:val="subscript"/>
                <w:lang w:eastAsia="zh-CN"/>
              </w:rPr>
              <w:t xml:space="preserve">L1-RSRP </w:t>
            </w:r>
            <w:r w:rsidRPr="00552F99">
              <w:rPr>
                <w:rFonts w:eastAsia="Malgun Gothic"/>
                <w:lang w:eastAsia="zh-CN"/>
              </w:rPr>
              <w:t xml:space="preserve">+ </w:t>
            </w:r>
            <w:proofErr w:type="spellStart"/>
            <w:r w:rsidRPr="00552F99">
              <w:rPr>
                <w:rFonts w:eastAsia="Malgun Gothic"/>
                <w:lang w:eastAsia="zh-CN"/>
              </w:rPr>
              <w:t>TO</w:t>
            </w:r>
            <w:r w:rsidRPr="00552F99">
              <w:rPr>
                <w:rFonts w:eastAsia="Malgun Gothic"/>
                <w:vertAlign w:val="subscript"/>
                <w:lang w:eastAsia="zh-CN"/>
              </w:rPr>
              <w:t>uk</w:t>
            </w:r>
            <w:proofErr w:type="spellEnd"/>
            <w:r w:rsidRPr="00552F99">
              <w:rPr>
                <w:rFonts w:eastAsia="Malgun Gothic"/>
                <w:vertAlign w:val="subscript"/>
                <w:lang w:eastAsia="zh-CN"/>
              </w:rPr>
              <w:t>-ref</w:t>
            </w:r>
            <w:r w:rsidRPr="00552F99">
              <w:rPr>
                <w:rFonts w:eastAsia="Malgun Gothic"/>
                <w:lang w:eastAsia="zh-CN"/>
              </w:rPr>
              <w:t xml:space="preserve"> (</w:t>
            </w:r>
            <w:proofErr w:type="spellStart"/>
            <w:r w:rsidRPr="00552F99">
              <w:rPr>
                <w:rFonts w:eastAsia="Malgun Gothic"/>
                <w:lang w:eastAsia="zh-CN"/>
              </w:rPr>
              <w:t>T</w:t>
            </w:r>
            <w:r w:rsidRPr="00552F99">
              <w:rPr>
                <w:rFonts w:eastAsia="Malgun Gothic"/>
                <w:vertAlign w:val="subscript"/>
                <w:lang w:eastAsia="zh-CN"/>
              </w:rPr>
              <w:t>first</w:t>
            </w:r>
            <w:proofErr w:type="spellEnd"/>
            <w:r w:rsidRPr="00552F99">
              <w:rPr>
                <w:rFonts w:eastAsia="Malgun Gothic"/>
                <w:vertAlign w:val="subscript"/>
                <w:lang w:eastAsia="zh-CN"/>
              </w:rPr>
              <w:t>-SSB-</w:t>
            </w:r>
            <w:proofErr w:type="spellStart"/>
            <w:r w:rsidRPr="00552F99">
              <w:rPr>
                <w:rFonts w:eastAsia="Malgun Gothic"/>
                <w:vertAlign w:val="subscript"/>
                <w:lang w:eastAsia="zh-CN"/>
              </w:rPr>
              <w:t>DLRef</w:t>
            </w:r>
            <w:proofErr w:type="spellEnd"/>
            <w:r w:rsidRPr="00552F99">
              <w:rPr>
                <w:rFonts w:eastAsia="Malgun Gothic"/>
                <w:lang w:eastAsia="zh-CN"/>
              </w:rPr>
              <w:t xml:space="preserve"> + 2</w:t>
            </w:r>
            <w:proofErr w:type="gramStart"/>
            <w:r w:rsidRPr="00552F99">
              <w:rPr>
                <w:rFonts w:eastAsia="Malgun Gothic"/>
                <w:lang w:eastAsia="zh-CN"/>
              </w:rPr>
              <w:t>ms)+</w:t>
            </w:r>
            <w:proofErr w:type="gramEnd"/>
            <w:r w:rsidRPr="00552F99">
              <w:rPr>
                <w:rFonts w:eastAsia="Malgun Gothic"/>
                <w:lang w:eastAsia="zh-CN"/>
              </w:rPr>
              <w:t xml:space="preserve"> </w:t>
            </w:r>
            <w:proofErr w:type="spellStart"/>
            <w:r w:rsidRPr="00552F99">
              <w:rPr>
                <w:rFonts w:eastAsia="Malgun Gothic"/>
                <w:lang w:eastAsia="zh-CN"/>
              </w:rPr>
              <w:t>T</w:t>
            </w:r>
            <w:r w:rsidRPr="00552F99">
              <w:rPr>
                <w:rFonts w:eastAsia="Malgun Gothic"/>
                <w:vertAlign w:val="subscript"/>
                <w:lang w:eastAsia="zh-CN"/>
              </w:rPr>
              <w:t>first</w:t>
            </w:r>
            <w:proofErr w:type="spellEnd"/>
            <w:r w:rsidRPr="00552F99">
              <w:rPr>
                <w:rFonts w:eastAsia="Malgun Gothic"/>
                <w:vertAlign w:val="subscript"/>
                <w:lang w:eastAsia="zh-CN"/>
              </w:rPr>
              <w:t xml:space="preserve">-PL-RS  </w:t>
            </w:r>
            <w:r w:rsidRPr="00552F99">
              <w:rPr>
                <w:rFonts w:eastAsia="Malgun Gothic"/>
                <w:lang w:eastAsia="zh-CN"/>
              </w:rPr>
              <w:t>+ 4*</w:t>
            </w:r>
            <w:proofErr w:type="spellStart"/>
            <w:r w:rsidRPr="00552F99">
              <w:rPr>
                <w:rFonts w:eastAsia="Malgun Gothic"/>
                <w:lang w:eastAsia="zh-CN"/>
              </w:rPr>
              <w:t>T</w:t>
            </w:r>
            <w:r w:rsidRPr="00552F99">
              <w:rPr>
                <w:rFonts w:eastAsia="Malgun Gothic"/>
                <w:vertAlign w:val="subscript"/>
                <w:lang w:eastAsia="zh-CN"/>
              </w:rPr>
              <w:t>target_PL</w:t>
            </w:r>
            <w:proofErr w:type="spellEnd"/>
            <w:r w:rsidRPr="00552F99">
              <w:rPr>
                <w:rFonts w:eastAsia="Malgun Gothic"/>
                <w:vertAlign w:val="subscript"/>
                <w:lang w:eastAsia="zh-CN"/>
              </w:rPr>
              <w:t xml:space="preserve">-RS </w:t>
            </w:r>
            <w:r w:rsidRPr="00552F99">
              <w:rPr>
                <w:rFonts w:eastAsia="Malgun Gothic"/>
                <w:lang w:eastAsia="zh-CN"/>
              </w:rPr>
              <w:t>+ 2ms</w:t>
            </w:r>
          </w:p>
          <w:p w14:paraId="32341984" w14:textId="77777777" w:rsidR="005B62AC" w:rsidRPr="00552F99" w:rsidRDefault="005B62AC" w:rsidP="005B62AC">
            <w:pPr>
              <w:pStyle w:val="ListParagraph"/>
              <w:numPr>
                <w:ilvl w:val="0"/>
                <w:numId w:val="8"/>
              </w:numPr>
              <w:spacing w:after="120"/>
              <w:ind w:left="780" w:firstLineChars="0"/>
              <w:rPr>
                <w:rFonts w:eastAsiaTheme="minorEastAsia"/>
                <w:lang w:eastAsia="zh-CN"/>
              </w:rPr>
            </w:pPr>
            <w:r w:rsidRPr="00552F99">
              <w:rPr>
                <w:rFonts w:eastAsiaTheme="minorEastAsia"/>
                <w:lang w:eastAsia="zh-CN"/>
              </w:rPr>
              <w:t>Option 2</w:t>
            </w:r>
          </w:p>
          <w:p w14:paraId="13C3A6C3" w14:textId="77777777" w:rsidR="005B62AC" w:rsidRPr="00552F99" w:rsidRDefault="005B62AC" w:rsidP="005B62AC">
            <w:pPr>
              <w:pStyle w:val="ListParagraph"/>
              <w:numPr>
                <w:ilvl w:val="1"/>
                <w:numId w:val="8"/>
              </w:numPr>
              <w:spacing w:after="120"/>
              <w:ind w:left="1500" w:firstLineChars="0"/>
              <w:rPr>
                <w:u w:val="single"/>
                <w:lang w:eastAsia="zh-CN"/>
              </w:rPr>
            </w:pPr>
            <w:r w:rsidRPr="00552F99">
              <w:rPr>
                <w:rFonts w:eastAsia="Malgun Gothic"/>
                <w:lang w:eastAsia="zh-CN"/>
              </w:rPr>
              <w:t>Known case: T</w:t>
            </w:r>
            <w:r w:rsidRPr="00552F99">
              <w:rPr>
                <w:rFonts w:eastAsia="Malgun Gothic"/>
                <w:vertAlign w:val="subscript"/>
                <w:lang w:eastAsia="zh-CN"/>
              </w:rPr>
              <w:t>HARQ</w:t>
            </w:r>
            <w:r w:rsidRPr="00552F99">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552F99">
              <w:rPr>
                <w:rFonts w:eastAsia="Malgun Gothic"/>
                <w:lang w:eastAsia="zh-CN"/>
              </w:rPr>
              <w:t xml:space="preserve"> + NM</w:t>
            </w:r>
            <w:proofErr w:type="gramStart"/>
            <w:r w:rsidRPr="00552F99">
              <w:rPr>
                <w:rFonts w:eastAsia="Malgun Gothic"/>
                <w:lang w:eastAsia="zh-CN"/>
              </w:rPr>
              <w:t xml:space="preserve">*( </w:t>
            </w:r>
            <w:proofErr w:type="spellStart"/>
            <w:r w:rsidRPr="00552F99">
              <w:rPr>
                <w:rFonts w:eastAsia="Malgun Gothic"/>
                <w:lang w:eastAsia="zh-CN"/>
              </w:rPr>
              <w:t>T</w:t>
            </w:r>
            <w:r w:rsidRPr="00552F99">
              <w:rPr>
                <w:rFonts w:eastAsia="Malgun Gothic"/>
                <w:vertAlign w:val="subscript"/>
                <w:lang w:eastAsia="zh-CN"/>
              </w:rPr>
              <w:t>first</w:t>
            </w:r>
            <w:proofErr w:type="spellEnd"/>
            <w:proofErr w:type="gramEnd"/>
            <w:r w:rsidRPr="00552F99">
              <w:rPr>
                <w:rFonts w:eastAsia="Malgun Gothic"/>
                <w:vertAlign w:val="subscript"/>
                <w:lang w:eastAsia="zh-CN"/>
              </w:rPr>
              <w:t xml:space="preserve">-PL-RS  </w:t>
            </w:r>
            <w:r w:rsidRPr="00552F99">
              <w:rPr>
                <w:rFonts w:eastAsia="Malgun Gothic"/>
                <w:lang w:eastAsia="zh-CN"/>
              </w:rPr>
              <w:t>+ 4*</w:t>
            </w:r>
            <w:proofErr w:type="spellStart"/>
            <w:r w:rsidRPr="00552F99">
              <w:rPr>
                <w:rFonts w:eastAsia="Malgun Gothic"/>
                <w:lang w:eastAsia="zh-CN"/>
              </w:rPr>
              <w:t>T</w:t>
            </w:r>
            <w:r w:rsidRPr="00552F99">
              <w:rPr>
                <w:rFonts w:eastAsia="Malgun Gothic"/>
                <w:vertAlign w:val="subscript"/>
                <w:lang w:eastAsia="zh-CN"/>
              </w:rPr>
              <w:t>target_PL</w:t>
            </w:r>
            <w:proofErr w:type="spellEnd"/>
            <w:r w:rsidRPr="00552F99">
              <w:rPr>
                <w:rFonts w:eastAsia="Malgun Gothic"/>
                <w:vertAlign w:val="subscript"/>
                <w:lang w:eastAsia="zh-CN"/>
              </w:rPr>
              <w:t xml:space="preserve">-RS </w:t>
            </w:r>
            <w:r w:rsidRPr="00552F99">
              <w:rPr>
                <w:rFonts w:eastAsia="Malgun Gothic"/>
                <w:lang w:eastAsia="zh-CN"/>
              </w:rPr>
              <w:t>+ 2ms)</w:t>
            </w:r>
          </w:p>
          <w:p w14:paraId="53E13718" w14:textId="77777777" w:rsidR="005B62AC" w:rsidRPr="00552F99" w:rsidRDefault="005B62AC" w:rsidP="005B62AC">
            <w:pPr>
              <w:pStyle w:val="ListParagraph"/>
              <w:numPr>
                <w:ilvl w:val="1"/>
                <w:numId w:val="8"/>
              </w:numPr>
              <w:spacing w:after="120"/>
              <w:ind w:left="1500" w:firstLineChars="0"/>
              <w:rPr>
                <w:u w:val="single"/>
                <w:lang w:eastAsia="zh-CN"/>
              </w:rPr>
            </w:pPr>
            <w:r w:rsidRPr="00552F99">
              <w:rPr>
                <w:rFonts w:eastAsia="Malgun Gothic"/>
                <w:lang w:eastAsia="zh-CN"/>
              </w:rPr>
              <w:t>Unknown case: T</w:t>
            </w:r>
            <w:r w:rsidRPr="00552F99">
              <w:rPr>
                <w:rFonts w:eastAsia="Malgun Gothic"/>
                <w:vertAlign w:val="subscript"/>
                <w:lang w:eastAsia="zh-CN"/>
              </w:rPr>
              <w:t>HARQ</w:t>
            </w:r>
            <w:r w:rsidRPr="00552F99">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552F99">
              <w:rPr>
                <w:rFonts w:eastAsia="Malgun Gothic"/>
                <w:lang w:eastAsia="zh-CN"/>
              </w:rPr>
              <w:t xml:space="preserve"> + T</w:t>
            </w:r>
            <w:r w:rsidRPr="00552F99">
              <w:rPr>
                <w:rFonts w:eastAsia="Malgun Gothic"/>
                <w:vertAlign w:val="subscript"/>
                <w:lang w:eastAsia="zh-CN"/>
              </w:rPr>
              <w:t xml:space="preserve">L1-RSRP </w:t>
            </w:r>
            <w:proofErr w:type="gramStart"/>
            <w:r w:rsidRPr="00552F99">
              <w:rPr>
                <w:rFonts w:eastAsia="Malgun Gothic"/>
                <w:lang w:eastAsia="zh-CN"/>
              </w:rPr>
              <w:t xml:space="preserve">+  </w:t>
            </w:r>
            <w:proofErr w:type="spellStart"/>
            <w:r w:rsidRPr="00552F99">
              <w:rPr>
                <w:rFonts w:eastAsia="Malgun Gothic"/>
                <w:lang w:eastAsia="zh-CN"/>
              </w:rPr>
              <w:t>T</w:t>
            </w:r>
            <w:r w:rsidRPr="00552F99">
              <w:rPr>
                <w:rFonts w:eastAsia="Malgun Gothic"/>
                <w:vertAlign w:val="subscript"/>
                <w:lang w:eastAsia="zh-CN"/>
              </w:rPr>
              <w:t>first</w:t>
            </w:r>
            <w:proofErr w:type="spellEnd"/>
            <w:proofErr w:type="gramEnd"/>
            <w:r w:rsidRPr="00552F99">
              <w:rPr>
                <w:rFonts w:eastAsia="Malgun Gothic"/>
                <w:vertAlign w:val="subscript"/>
                <w:lang w:eastAsia="zh-CN"/>
              </w:rPr>
              <w:t xml:space="preserve">-PL-RS  </w:t>
            </w:r>
            <w:r w:rsidRPr="00552F99">
              <w:rPr>
                <w:rFonts w:eastAsia="Malgun Gothic"/>
                <w:lang w:eastAsia="zh-CN"/>
              </w:rPr>
              <w:t>+ 4*</w:t>
            </w:r>
            <w:proofErr w:type="spellStart"/>
            <w:r w:rsidRPr="00552F99">
              <w:rPr>
                <w:rFonts w:eastAsia="Malgun Gothic"/>
                <w:lang w:eastAsia="zh-CN"/>
              </w:rPr>
              <w:t>T</w:t>
            </w:r>
            <w:r w:rsidRPr="00552F99">
              <w:rPr>
                <w:rFonts w:eastAsia="Malgun Gothic"/>
                <w:vertAlign w:val="subscript"/>
                <w:lang w:eastAsia="zh-CN"/>
              </w:rPr>
              <w:t>target_PL</w:t>
            </w:r>
            <w:proofErr w:type="spellEnd"/>
            <w:r w:rsidRPr="00552F99">
              <w:rPr>
                <w:rFonts w:eastAsia="Malgun Gothic"/>
                <w:vertAlign w:val="subscript"/>
                <w:lang w:eastAsia="zh-CN"/>
              </w:rPr>
              <w:t xml:space="preserve">-RS </w:t>
            </w:r>
            <w:r w:rsidRPr="00552F99">
              <w:rPr>
                <w:rFonts w:eastAsia="Malgun Gothic"/>
                <w:lang w:eastAsia="zh-CN"/>
              </w:rPr>
              <w:t>+ 2ms</w:t>
            </w:r>
          </w:p>
          <w:p w14:paraId="020B6CAA" w14:textId="77777777" w:rsidR="005B62AC" w:rsidRPr="00552F99" w:rsidRDefault="005B62AC" w:rsidP="005B62AC">
            <w:pPr>
              <w:pStyle w:val="ListParagraph"/>
              <w:numPr>
                <w:ilvl w:val="0"/>
                <w:numId w:val="8"/>
              </w:numPr>
              <w:spacing w:after="120"/>
              <w:ind w:left="780" w:firstLineChars="0"/>
              <w:rPr>
                <w:rFonts w:eastAsiaTheme="minorEastAsia"/>
                <w:lang w:eastAsia="zh-CN"/>
              </w:rPr>
            </w:pPr>
            <w:r w:rsidRPr="00552F99">
              <w:rPr>
                <w:rFonts w:eastAsiaTheme="minorEastAsia"/>
                <w:lang w:eastAsia="zh-CN"/>
              </w:rPr>
              <w:t xml:space="preserve">Option 3 </w:t>
            </w:r>
          </w:p>
          <w:p w14:paraId="0B545A2D" w14:textId="77777777" w:rsidR="005B62AC" w:rsidRPr="00552F99" w:rsidRDefault="005B62AC" w:rsidP="005B62AC">
            <w:pPr>
              <w:pStyle w:val="ListParagraph"/>
              <w:numPr>
                <w:ilvl w:val="1"/>
                <w:numId w:val="8"/>
              </w:numPr>
              <w:spacing w:after="120"/>
              <w:ind w:left="1500" w:firstLineChars="0"/>
              <w:rPr>
                <w:rFonts w:eastAsiaTheme="minorEastAsia"/>
                <w:lang w:eastAsia="zh-CN"/>
              </w:rPr>
            </w:pPr>
            <w:r w:rsidRPr="00552F99">
              <w:rPr>
                <w:rFonts w:eastAsia="Malgun Gothic"/>
                <w:lang w:eastAsia="zh-CN"/>
              </w:rPr>
              <w:t>RAN4</w:t>
            </w:r>
            <w:r w:rsidRPr="00552F99">
              <w:rPr>
                <w:rFonts w:eastAsiaTheme="minorEastAsia"/>
                <w:lang w:eastAsia="zh-CN"/>
              </w:rPr>
              <w:t xml:space="preserve"> shall discuss which reference signal is considered as the one associated with the UL/joint TCI state, and whether it can be assumed that the associated reference signal is always monitored by UE.</w:t>
            </w:r>
          </w:p>
          <w:p w14:paraId="3E142E77" w14:textId="77777777" w:rsidR="005B62AC" w:rsidRPr="00552F99" w:rsidRDefault="005B62AC" w:rsidP="005B62AC">
            <w:pPr>
              <w:pStyle w:val="ListParagraph"/>
              <w:numPr>
                <w:ilvl w:val="0"/>
                <w:numId w:val="8"/>
              </w:numPr>
              <w:spacing w:after="120"/>
              <w:ind w:left="780" w:firstLineChars="0"/>
              <w:rPr>
                <w:rFonts w:eastAsiaTheme="minorEastAsia"/>
                <w:lang w:eastAsia="zh-CN"/>
              </w:rPr>
            </w:pPr>
            <w:r w:rsidRPr="00552F99">
              <w:rPr>
                <w:rFonts w:eastAsiaTheme="minorEastAsia"/>
                <w:lang w:eastAsia="zh-CN"/>
              </w:rPr>
              <w:t>Option 4</w:t>
            </w:r>
          </w:p>
          <w:p w14:paraId="27476BF5" w14:textId="77777777" w:rsidR="005B62AC" w:rsidRPr="00552F99" w:rsidRDefault="005B62AC" w:rsidP="005B62AC">
            <w:pPr>
              <w:pStyle w:val="ListParagraph"/>
              <w:numPr>
                <w:ilvl w:val="1"/>
                <w:numId w:val="8"/>
              </w:numPr>
              <w:spacing w:after="120"/>
              <w:ind w:left="1500" w:firstLineChars="0"/>
              <w:rPr>
                <w:rFonts w:eastAsia="PMingLiU"/>
                <w:bCs/>
              </w:rPr>
            </w:pPr>
            <w:r w:rsidRPr="00552F99">
              <w:rPr>
                <w:rFonts w:eastAsia="Malgun Gothic"/>
                <w:lang w:eastAsia="zh-CN"/>
              </w:rPr>
              <w:t>Make</w:t>
            </w:r>
            <w:r w:rsidRPr="00552F99">
              <w:rPr>
                <w:rFonts w:eastAsia="PMingLiU"/>
                <w:bCs/>
              </w:rPr>
              <w:t xml:space="preserve"> a down-</w:t>
            </w:r>
            <w:r w:rsidRPr="00552F99">
              <w:rPr>
                <w:rFonts w:eastAsiaTheme="minorEastAsia"/>
                <w:bCs/>
                <w:lang w:eastAsia="zh-CN"/>
              </w:rPr>
              <w:t>selection</w:t>
            </w:r>
            <w:r w:rsidRPr="00552F99">
              <w:rPr>
                <w:rFonts w:eastAsia="PMingLiU"/>
                <w:bCs/>
              </w:rPr>
              <w:t xml:space="preserve"> from the three options for separate UL TCI state switching in </w:t>
            </w:r>
            <w:proofErr w:type="spellStart"/>
            <w:r w:rsidRPr="00552F99">
              <w:rPr>
                <w:rFonts w:eastAsia="PMingLiU"/>
                <w:bCs/>
              </w:rPr>
              <w:t>mDCI</w:t>
            </w:r>
            <w:proofErr w:type="spellEnd"/>
            <w:r w:rsidRPr="00552F99">
              <w:rPr>
                <w:rFonts w:eastAsia="PMingLiU"/>
                <w:bCs/>
              </w:rPr>
              <w:t xml:space="preserve"> </w:t>
            </w:r>
            <w:proofErr w:type="spellStart"/>
            <w:r w:rsidRPr="00552F99">
              <w:rPr>
                <w:rFonts w:eastAsia="PMingLiU"/>
                <w:bCs/>
              </w:rPr>
              <w:t>mTRP</w:t>
            </w:r>
            <w:proofErr w:type="spellEnd"/>
            <w:r w:rsidRPr="00552F99">
              <w:rPr>
                <w:rFonts w:eastAsia="PMingLiU"/>
                <w:bCs/>
              </w:rPr>
              <w:t>:</w:t>
            </w:r>
          </w:p>
          <w:p w14:paraId="7A054D4C" w14:textId="77777777" w:rsidR="005B62AC" w:rsidRPr="00552F99" w:rsidRDefault="005B62AC" w:rsidP="005B62AC">
            <w:pPr>
              <w:pStyle w:val="ListParagraph"/>
              <w:numPr>
                <w:ilvl w:val="2"/>
                <w:numId w:val="8"/>
              </w:numPr>
              <w:spacing w:after="120"/>
              <w:ind w:left="2220" w:firstLineChars="0"/>
              <w:rPr>
                <w:rFonts w:eastAsia="PMingLiU"/>
                <w:bCs/>
              </w:rPr>
            </w:pPr>
            <w:r w:rsidRPr="00552F99">
              <w:rPr>
                <w:rFonts w:eastAsia="Malgun Gothic"/>
                <w:lang w:eastAsia="zh-CN"/>
              </w:rPr>
              <w:t>Option</w:t>
            </w:r>
            <w:r w:rsidRPr="00552F99">
              <w:rPr>
                <w:rFonts w:eastAsia="PMingLiU"/>
                <w:bCs/>
              </w:rPr>
              <w:t xml:space="preserve"> 1: Add additional time for T/F tracking for separate TCI state switching.</w:t>
            </w:r>
          </w:p>
          <w:p w14:paraId="38735EC3" w14:textId="77777777" w:rsidR="005B62AC" w:rsidRPr="00552F99" w:rsidRDefault="005B62AC" w:rsidP="005B62AC">
            <w:pPr>
              <w:pStyle w:val="ListParagraph"/>
              <w:numPr>
                <w:ilvl w:val="2"/>
                <w:numId w:val="8"/>
              </w:numPr>
              <w:spacing w:after="120"/>
              <w:ind w:left="2220" w:firstLineChars="0"/>
              <w:rPr>
                <w:rFonts w:eastAsia="PMingLiU"/>
                <w:bCs/>
              </w:rPr>
            </w:pPr>
            <w:r w:rsidRPr="00552F99">
              <w:rPr>
                <w:rFonts w:eastAsia="PMingLiU"/>
                <w:bCs/>
              </w:rPr>
              <w:t>Option 2: Not add additional time for T/F tracking and UE is not mandatory to meet uplink timing requirements for separate TCI state switching.</w:t>
            </w:r>
          </w:p>
          <w:p w14:paraId="3D0725F3" w14:textId="77777777" w:rsidR="005B62AC" w:rsidRPr="00552F99" w:rsidRDefault="005B62AC" w:rsidP="005B62AC">
            <w:pPr>
              <w:pStyle w:val="ListParagraph"/>
              <w:numPr>
                <w:ilvl w:val="2"/>
                <w:numId w:val="8"/>
              </w:numPr>
              <w:spacing w:after="120"/>
              <w:ind w:left="2220" w:firstLineChars="0"/>
              <w:rPr>
                <w:rFonts w:eastAsia="PMingLiU"/>
                <w:bCs/>
              </w:rPr>
            </w:pPr>
            <w:r w:rsidRPr="00552F99">
              <w:rPr>
                <w:rFonts w:eastAsia="PMingLiU"/>
                <w:bCs/>
              </w:rPr>
              <w:lastRenderedPageBreak/>
              <w:t>Option 3: Align the same rule as joint UL TCI state switching: UE is not expected to transmit on UL based on the target TCI state unless DL TCI state switch has also been activated yet.</w:t>
            </w:r>
          </w:p>
          <w:p w14:paraId="56479D37" w14:textId="77777777" w:rsidR="005B62AC" w:rsidRPr="00552F99" w:rsidRDefault="005B62AC" w:rsidP="005B62AC">
            <w:pPr>
              <w:pStyle w:val="ListParagraph"/>
              <w:numPr>
                <w:ilvl w:val="0"/>
                <w:numId w:val="8"/>
              </w:numPr>
              <w:spacing w:after="120"/>
              <w:ind w:left="780" w:firstLineChars="0"/>
              <w:rPr>
                <w:rFonts w:eastAsiaTheme="minorEastAsia"/>
                <w:lang w:eastAsia="zh-CN"/>
              </w:rPr>
            </w:pPr>
            <w:r w:rsidRPr="00552F99">
              <w:rPr>
                <w:rFonts w:eastAsiaTheme="minorEastAsia"/>
                <w:lang w:eastAsia="zh-CN"/>
              </w:rPr>
              <w:t xml:space="preserve">Option 5 </w:t>
            </w:r>
          </w:p>
          <w:p w14:paraId="14671AD4" w14:textId="77777777" w:rsidR="005B62AC" w:rsidRPr="00552F99" w:rsidRDefault="005B62AC" w:rsidP="005B62AC">
            <w:pPr>
              <w:pStyle w:val="ListParagraph"/>
              <w:numPr>
                <w:ilvl w:val="1"/>
                <w:numId w:val="8"/>
              </w:numPr>
              <w:spacing w:after="120"/>
              <w:ind w:left="1500" w:firstLineChars="0"/>
              <w:rPr>
                <w:u w:val="single"/>
                <w:lang w:eastAsia="zh-CN"/>
              </w:rPr>
            </w:pPr>
            <w:r w:rsidRPr="00552F99">
              <w:t xml:space="preserve">if PL-RS is maintained, use </w:t>
            </w:r>
            <w:r w:rsidRPr="00552F99">
              <w:rPr>
                <w:rFonts w:eastAsia="PMingLiU"/>
              </w:rPr>
              <w:t>legacy</w:t>
            </w:r>
            <w:r w:rsidRPr="00552F99">
              <w:t xml:space="preserve"> Rel-17 requirements. If PL-RS is not maintained, add further SSB timing and frequency tracking.</w:t>
            </w:r>
          </w:p>
          <w:p w14:paraId="527CF44E" w14:textId="77777777" w:rsidR="005B62AC" w:rsidRPr="00701C91" w:rsidRDefault="005B62AC" w:rsidP="005B62AC">
            <w:pPr>
              <w:pStyle w:val="ListParagraph"/>
              <w:spacing w:after="120"/>
              <w:ind w:left="2376" w:firstLineChars="0" w:firstLine="0"/>
              <w:rPr>
                <w:u w:val="single"/>
                <w:lang w:eastAsia="zh-CN"/>
              </w:rPr>
            </w:pPr>
          </w:p>
          <w:p w14:paraId="1EB54482" w14:textId="77777777" w:rsidR="005B62AC" w:rsidRPr="00552F99" w:rsidRDefault="005B62AC" w:rsidP="005B62AC">
            <w:pPr>
              <w:spacing w:after="120"/>
              <w:rPr>
                <w:b/>
                <w:u w:val="single"/>
                <w:lang w:eastAsia="zh-CN"/>
              </w:rPr>
            </w:pPr>
            <w:r w:rsidRPr="00552F99">
              <w:rPr>
                <w:b/>
                <w:u w:val="single"/>
                <w:lang w:eastAsia="zh-CN"/>
              </w:rPr>
              <w:t xml:space="preserve">Issue 2-1-4-b: For </w:t>
            </w:r>
            <w:proofErr w:type="spellStart"/>
            <w:r w:rsidRPr="00552F99">
              <w:rPr>
                <w:b/>
                <w:u w:val="single"/>
                <w:lang w:eastAsia="zh-CN"/>
              </w:rPr>
              <w:t>mDCI</w:t>
            </w:r>
            <w:proofErr w:type="spellEnd"/>
            <w:r w:rsidRPr="00552F99">
              <w:rPr>
                <w:b/>
                <w:u w:val="single"/>
                <w:lang w:eastAsia="zh-CN"/>
              </w:rPr>
              <w:t xml:space="preserve"> </w:t>
            </w:r>
            <w:proofErr w:type="spellStart"/>
            <w:r w:rsidRPr="00552F99">
              <w:rPr>
                <w:b/>
                <w:u w:val="single"/>
                <w:lang w:eastAsia="zh-CN"/>
              </w:rPr>
              <w:t>mTRP</w:t>
            </w:r>
            <w:proofErr w:type="spellEnd"/>
            <w:r w:rsidRPr="00552F99">
              <w:rPr>
                <w:b/>
                <w:u w:val="single"/>
                <w:lang w:eastAsia="zh-CN"/>
              </w:rPr>
              <w:t xml:space="preserve">, how to specify UL TCI state switching requirements for </w:t>
            </w:r>
            <w:proofErr w:type="spellStart"/>
            <w:r w:rsidRPr="00552F99">
              <w:rPr>
                <w:b/>
                <w:u w:val="single"/>
                <w:lang w:eastAsia="zh-CN"/>
              </w:rPr>
              <w:t>eUTCI</w:t>
            </w:r>
            <w:proofErr w:type="spellEnd"/>
            <w:r w:rsidRPr="00552F99">
              <w:rPr>
                <w:b/>
                <w:u w:val="single"/>
                <w:lang w:eastAsia="zh-CN"/>
              </w:rPr>
              <w:t xml:space="preserve"> if UE supporting two TAs and supporting RTD&gt;CP in FR1? </w:t>
            </w:r>
          </w:p>
          <w:p w14:paraId="2B11DF7B" w14:textId="77777777" w:rsidR="005B62AC" w:rsidRPr="00552F99" w:rsidRDefault="005B62AC" w:rsidP="005B62AC">
            <w:pPr>
              <w:rPr>
                <w:b/>
                <w:u w:val="single"/>
                <w:lang w:eastAsia="zh-CN"/>
              </w:rPr>
            </w:pPr>
            <w:r w:rsidRPr="00552F99">
              <w:rPr>
                <w:b/>
                <w:lang w:eastAsia="zh-CN"/>
              </w:rPr>
              <w:t>&lt;Way forward &gt;</w:t>
            </w:r>
          </w:p>
          <w:p w14:paraId="67B74A9F" w14:textId="77777777" w:rsidR="005B62AC" w:rsidRPr="00552F99" w:rsidRDefault="005B62AC" w:rsidP="005B62AC">
            <w:pPr>
              <w:pStyle w:val="ListParagraph"/>
              <w:numPr>
                <w:ilvl w:val="0"/>
                <w:numId w:val="8"/>
              </w:numPr>
              <w:spacing w:after="120"/>
              <w:ind w:left="780" w:firstLineChars="0"/>
              <w:rPr>
                <w:b/>
                <w:u w:val="single"/>
                <w:lang w:eastAsia="zh-CN"/>
              </w:rPr>
            </w:pPr>
            <w:r w:rsidRPr="00552F99">
              <w:rPr>
                <w:rFonts w:eastAsiaTheme="minorEastAsia"/>
                <w:lang w:eastAsia="zh-CN"/>
              </w:rPr>
              <w:t xml:space="preserve">Option 1 </w:t>
            </w:r>
          </w:p>
          <w:p w14:paraId="7DB6A6E6" w14:textId="77777777" w:rsidR="005B62AC" w:rsidRPr="00552F99" w:rsidRDefault="005B62AC" w:rsidP="005B62AC">
            <w:pPr>
              <w:pStyle w:val="ListParagraph"/>
              <w:numPr>
                <w:ilvl w:val="1"/>
                <w:numId w:val="8"/>
              </w:numPr>
              <w:spacing w:after="120"/>
              <w:ind w:left="1500" w:firstLineChars="0"/>
              <w:rPr>
                <w:u w:val="single"/>
                <w:lang w:eastAsia="zh-CN"/>
              </w:rPr>
            </w:pPr>
            <w:r w:rsidRPr="00552F99">
              <w:rPr>
                <w:rFonts w:eastAsia="Malgun Gothic"/>
                <w:lang w:eastAsia="zh-CN"/>
              </w:rPr>
              <w:t>Known case: T</w:t>
            </w:r>
            <w:r w:rsidRPr="00552F99">
              <w:rPr>
                <w:rFonts w:eastAsia="Malgun Gothic"/>
                <w:vertAlign w:val="subscript"/>
                <w:lang w:eastAsia="zh-CN"/>
              </w:rPr>
              <w:t>HARQ</w:t>
            </w:r>
            <w:r w:rsidRPr="00552F99">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552F99">
              <w:rPr>
                <w:rFonts w:eastAsia="Malgun Gothic"/>
                <w:lang w:eastAsia="zh-CN"/>
              </w:rPr>
              <w:t xml:space="preserve"> + </w:t>
            </w:r>
            <w:proofErr w:type="spellStart"/>
            <w:r w:rsidRPr="00552F99">
              <w:rPr>
                <w:rFonts w:eastAsia="Malgun Gothic"/>
                <w:lang w:eastAsia="zh-CN"/>
              </w:rPr>
              <w:t>TO</w:t>
            </w:r>
            <w:r w:rsidRPr="00552F99">
              <w:rPr>
                <w:rFonts w:eastAsia="Malgun Gothic"/>
                <w:vertAlign w:val="subscript"/>
                <w:lang w:eastAsia="zh-CN"/>
              </w:rPr>
              <w:t>k</w:t>
            </w:r>
            <w:proofErr w:type="spellEnd"/>
            <w:r w:rsidRPr="00552F99">
              <w:rPr>
                <w:rFonts w:eastAsia="Malgun Gothic"/>
                <w:vertAlign w:val="subscript"/>
                <w:lang w:eastAsia="zh-CN"/>
              </w:rPr>
              <w:t>-ref</w:t>
            </w:r>
            <w:r w:rsidRPr="00552F99">
              <w:rPr>
                <w:rFonts w:eastAsia="Malgun Gothic"/>
                <w:lang w:eastAsia="zh-CN"/>
              </w:rPr>
              <w:t xml:space="preserve"> (</w:t>
            </w:r>
            <w:proofErr w:type="spellStart"/>
            <w:r w:rsidRPr="00552F99">
              <w:rPr>
                <w:rFonts w:eastAsia="Malgun Gothic"/>
                <w:lang w:eastAsia="zh-CN"/>
              </w:rPr>
              <w:t>T</w:t>
            </w:r>
            <w:r w:rsidRPr="00552F99">
              <w:rPr>
                <w:rFonts w:eastAsia="Malgun Gothic"/>
                <w:vertAlign w:val="subscript"/>
                <w:lang w:eastAsia="zh-CN"/>
              </w:rPr>
              <w:t>first</w:t>
            </w:r>
            <w:proofErr w:type="spellEnd"/>
            <w:r w:rsidRPr="00552F99">
              <w:rPr>
                <w:rFonts w:eastAsia="Malgun Gothic"/>
                <w:vertAlign w:val="subscript"/>
                <w:lang w:eastAsia="zh-CN"/>
              </w:rPr>
              <w:t>-SSB-</w:t>
            </w:r>
            <w:proofErr w:type="spellStart"/>
            <w:r w:rsidRPr="00552F99">
              <w:rPr>
                <w:rFonts w:eastAsia="Malgun Gothic"/>
                <w:vertAlign w:val="subscript"/>
                <w:lang w:eastAsia="zh-CN"/>
              </w:rPr>
              <w:t>DLRef</w:t>
            </w:r>
            <w:proofErr w:type="spellEnd"/>
            <w:r w:rsidRPr="00552F99">
              <w:rPr>
                <w:rFonts w:eastAsia="Malgun Gothic"/>
                <w:lang w:eastAsia="zh-CN"/>
              </w:rPr>
              <w:t xml:space="preserve"> + 2</w:t>
            </w:r>
            <w:proofErr w:type="gramStart"/>
            <w:r w:rsidRPr="00552F99">
              <w:rPr>
                <w:rFonts w:eastAsia="Malgun Gothic"/>
                <w:lang w:eastAsia="zh-CN"/>
              </w:rPr>
              <w:t>ms)+</w:t>
            </w:r>
            <w:proofErr w:type="gramEnd"/>
            <w:r w:rsidRPr="00552F99">
              <w:rPr>
                <w:rFonts w:eastAsia="Malgun Gothic"/>
                <w:lang w:eastAsia="zh-CN"/>
              </w:rPr>
              <w:t xml:space="preserve">NM*( </w:t>
            </w:r>
            <w:proofErr w:type="spellStart"/>
            <w:r w:rsidRPr="00552F99">
              <w:rPr>
                <w:rFonts w:eastAsia="Malgun Gothic"/>
                <w:lang w:eastAsia="zh-CN"/>
              </w:rPr>
              <w:t>T</w:t>
            </w:r>
            <w:r w:rsidRPr="00552F99">
              <w:rPr>
                <w:rFonts w:eastAsia="Malgun Gothic"/>
                <w:vertAlign w:val="subscript"/>
                <w:lang w:eastAsia="zh-CN"/>
              </w:rPr>
              <w:t>first</w:t>
            </w:r>
            <w:proofErr w:type="spellEnd"/>
            <w:r w:rsidRPr="00552F99">
              <w:rPr>
                <w:rFonts w:eastAsia="Malgun Gothic"/>
                <w:vertAlign w:val="subscript"/>
                <w:lang w:eastAsia="zh-CN"/>
              </w:rPr>
              <w:t xml:space="preserve">-PL-RS  </w:t>
            </w:r>
            <w:r w:rsidRPr="00552F99">
              <w:rPr>
                <w:rFonts w:eastAsia="Malgun Gothic"/>
                <w:lang w:eastAsia="zh-CN"/>
              </w:rPr>
              <w:t>+ 4*</w:t>
            </w:r>
            <w:proofErr w:type="spellStart"/>
            <w:r w:rsidRPr="00552F99">
              <w:rPr>
                <w:rFonts w:eastAsia="Malgun Gothic"/>
                <w:lang w:eastAsia="zh-CN"/>
              </w:rPr>
              <w:t>T</w:t>
            </w:r>
            <w:r w:rsidRPr="00552F99">
              <w:rPr>
                <w:rFonts w:eastAsia="Malgun Gothic"/>
                <w:vertAlign w:val="subscript"/>
                <w:lang w:eastAsia="zh-CN"/>
              </w:rPr>
              <w:t>target_PL</w:t>
            </w:r>
            <w:proofErr w:type="spellEnd"/>
            <w:r w:rsidRPr="00552F99">
              <w:rPr>
                <w:rFonts w:eastAsia="Malgun Gothic"/>
                <w:vertAlign w:val="subscript"/>
                <w:lang w:eastAsia="zh-CN"/>
              </w:rPr>
              <w:t xml:space="preserve">-RS </w:t>
            </w:r>
            <w:r w:rsidRPr="00552F99">
              <w:rPr>
                <w:rFonts w:eastAsia="Malgun Gothic"/>
                <w:lang w:eastAsia="zh-CN"/>
              </w:rPr>
              <w:t>+ 2ms)</w:t>
            </w:r>
          </w:p>
          <w:p w14:paraId="632DD065" w14:textId="77777777" w:rsidR="005B62AC" w:rsidRPr="00552F99" w:rsidRDefault="005B62AC" w:rsidP="005B62AC">
            <w:pPr>
              <w:pStyle w:val="ListParagraph"/>
              <w:numPr>
                <w:ilvl w:val="1"/>
                <w:numId w:val="8"/>
              </w:numPr>
              <w:spacing w:after="120"/>
              <w:ind w:left="1500" w:firstLineChars="0"/>
              <w:rPr>
                <w:u w:val="single"/>
                <w:lang w:eastAsia="zh-CN"/>
              </w:rPr>
            </w:pPr>
            <w:r w:rsidRPr="00552F99">
              <w:rPr>
                <w:rFonts w:eastAsia="Malgun Gothic"/>
                <w:lang w:eastAsia="zh-CN"/>
              </w:rPr>
              <w:t>Unknown case: T</w:t>
            </w:r>
            <w:r w:rsidRPr="00552F99">
              <w:rPr>
                <w:rFonts w:eastAsia="Malgun Gothic"/>
                <w:vertAlign w:val="subscript"/>
                <w:lang w:eastAsia="zh-CN"/>
              </w:rPr>
              <w:t>HARQ</w:t>
            </w:r>
            <w:r w:rsidRPr="00552F99">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552F99">
              <w:rPr>
                <w:rFonts w:eastAsia="Malgun Gothic"/>
                <w:lang w:eastAsia="zh-CN"/>
              </w:rPr>
              <w:t xml:space="preserve"> + T</w:t>
            </w:r>
            <w:r w:rsidRPr="00552F99">
              <w:rPr>
                <w:rFonts w:eastAsia="Malgun Gothic"/>
                <w:vertAlign w:val="subscript"/>
                <w:lang w:eastAsia="zh-CN"/>
              </w:rPr>
              <w:t xml:space="preserve">L1-RSRP </w:t>
            </w:r>
            <w:r w:rsidRPr="00552F99">
              <w:rPr>
                <w:rFonts w:eastAsia="Malgun Gothic"/>
                <w:lang w:eastAsia="zh-CN"/>
              </w:rPr>
              <w:t xml:space="preserve">+ </w:t>
            </w:r>
            <w:proofErr w:type="spellStart"/>
            <w:r w:rsidRPr="00552F99">
              <w:rPr>
                <w:rFonts w:eastAsia="Malgun Gothic"/>
                <w:lang w:eastAsia="zh-CN"/>
              </w:rPr>
              <w:t>TO</w:t>
            </w:r>
            <w:r w:rsidRPr="00552F99">
              <w:rPr>
                <w:rFonts w:eastAsia="Malgun Gothic"/>
                <w:vertAlign w:val="subscript"/>
                <w:lang w:eastAsia="zh-CN"/>
              </w:rPr>
              <w:t>uk</w:t>
            </w:r>
            <w:proofErr w:type="spellEnd"/>
            <w:r w:rsidRPr="00552F99">
              <w:rPr>
                <w:rFonts w:eastAsia="Malgun Gothic"/>
                <w:vertAlign w:val="subscript"/>
                <w:lang w:eastAsia="zh-CN"/>
              </w:rPr>
              <w:t>-ref</w:t>
            </w:r>
            <w:r w:rsidRPr="00552F99">
              <w:rPr>
                <w:rFonts w:eastAsia="Malgun Gothic"/>
                <w:lang w:eastAsia="zh-CN"/>
              </w:rPr>
              <w:t xml:space="preserve"> (</w:t>
            </w:r>
            <w:proofErr w:type="spellStart"/>
            <w:r w:rsidRPr="00552F99">
              <w:rPr>
                <w:rFonts w:eastAsia="Malgun Gothic"/>
                <w:lang w:eastAsia="zh-CN"/>
              </w:rPr>
              <w:t>T</w:t>
            </w:r>
            <w:r w:rsidRPr="00552F99">
              <w:rPr>
                <w:rFonts w:eastAsia="Malgun Gothic"/>
                <w:vertAlign w:val="subscript"/>
                <w:lang w:eastAsia="zh-CN"/>
              </w:rPr>
              <w:t>first</w:t>
            </w:r>
            <w:proofErr w:type="spellEnd"/>
            <w:r w:rsidRPr="00552F99">
              <w:rPr>
                <w:rFonts w:eastAsia="Malgun Gothic"/>
                <w:vertAlign w:val="subscript"/>
                <w:lang w:eastAsia="zh-CN"/>
              </w:rPr>
              <w:t>-SSB-</w:t>
            </w:r>
            <w:proofErr w:type="spellStart"/>
            <w:r w:rsidRPr="00552F99">
              <w:rPr>
                <w:rFonts w:eastAsia="Malgun Gothic"/>
                <w:vertAlign w:val="subscript"/>
                <w:lang w:eastAsia="zh-CN"/>
              </w:rPr>
              <w:t>DLRef</w:t>
            </w:r>
            <w:proofErr w:type="spellEnd"/>
            <w:r w:rsidRPr="00552F99">
              <w:rPr>
                <w:rFonts w:eastAsia="Malgun Gothic"/>
                <w:lang w:eastAsia="zh-CN"/>
              </w:rPr>
              <w:t xml:space="preserve"> + 2</w:t>
            </w:r>
            <w:proofErr w:type="gramStart"/>
            <w:r w:rsidRPr="00552F99">
              <w:rPr>
                <w:rFonts w:eastAsia="Malgun Gothic"/>
                <w:lang w:eastAsia="zh-CN"/>
              </w:rPr>
              <w:t>ms)+</w:t>
            </w:r>
            <w:proofErr w:type="gramEnd"/>
            <w:r w:rsidRPr="00552F99">
              <w:rPr>
                <w:rFonts w:eastAsia="Malgun Gothic"/>
                <w:lang w:eastAsia="zh-CN"/>
              </w:rPr>
              <w:t xml:space="preserve"> </w:t>
            </w:r>
            <w:proofErr w:type="spellStart"/>
            <w:r w:rsidRPr="00552F99">
              <w:rPr>
                <w:rFonts w:eastAsia="Malgun Gothic"/>
                <w:lang w:eastAsia="zh-CN"/>
              </w:rPr>
              <w:t>T</w:t>
            </w:r>
            <w:r w:rsidRPr="00552F99">
              <w:rPr>
                <w:rFonts w:eastAsia="Malgun Gothic"/>
                <w:vertAlign w:val="subscript"/>
                <w:lang w:eastAsia="zh-CN"/>
              </w:rPr>
              <w:t>first</w:t>
            </w:r>
            <w:proofErr w:type="spellEnd"/>
            <w:r w:rsidRPr="00552F99">
              <w:rPr>
                <w:rFonts w:eastAsia="Malgun Gothic"/>
                <w:vertAlign w:val="subscript"/>
                <w:lang w:eastAsia="zh-CN"/>
              </w:rPr>
              <w:t xml:space="preserve">-PL-RS  </w:t>
            </w:r>
            <w:r w:rsidRPr="00552F99">
              <w:rPr>
                <w:rFonts w:eastAsia="Malgun Gothic"/>
                <w:lang w:eastAsia="zh-CN"/>
              </w:rPr>
              <w:t>+ 4*</w:t>
            </w:r>
            <w:proofErr w:type="spellStart"/>
            <w:r w:rsidRPr="00552F99">
              <w:rPr>
                <w:rFonts w:eastAsia="Malgun Gothic"/>
                <w:lang w:eastAsia="zh-CN"/>
              </w:rPr>
              <w:t>T</w:t>
            </w:r>
            <w:r w:rsidRPr="00552F99">
              <w:rPr>
                <w:rFonts w:eastAsia="Malgun Gothic"/>
                <w:vertAlign w:val="subscript"/>
                <w:lang w:eastAsia="zh-CN"/>
              </w:rPr>
              <w:t>target_PL</w:t>
            </w:r>
            <w:proofErr w:type="spellEnd"/>
            <w:r w:rsidRPr="00552F99">
              <w:rPr>
                <w:rFonts w:eastAsia="Malgun Gothic"/>
                <w:vertAlign w:val="subscript"/>
                <w:lang w:eastAsia="zh-CN"/>
              </w:rPr>
              <w:t xml:space="preserve">-RS </w:t>
            </w:r>
            <w:r w:rsidRPr="00552F99">
              <w:rPr>
                <w:rFonts w:eastAsia="Malgun Gothic"/>
                <w:lang w:eastAsia="zh-CN"/>
              </w:rPr>
              <w:t>+ 2ms</w:t>
            </w:r>
          </w:p>
          <w:p w14:paraId="6FA0A2DB" w14:textId="77777777" w:rsidR="005B62AC" w:rsidRPr="00552F99" w:rsidRDefault="005B62AC" w:rsidP="005B62AC">
            <w:pPr>
              <w:pStyle w:val="ListParagraph"/>
              <w:numPr>
                <w:ilvl w:val="0"/>
                <w:numId w:val="8"/>
              </w:numPr>
              <w:spacing w:after="120"/>
              <w:ind w:left="780" w:firstLineChars="0"/>
              <w:rPr>
                <w:b/>
                <w:u w:val="single"/>
                <w:lang w:eastAsia="zh-CN"/>
              </w:rPr>
            </w:pPr>
            <w:r w:rsidRPr="00552F99">
              <w:rPr>
                <w:rFonts w:eastAsiaTheme="minorEastAsia"/>
                <w:lang w:eastAsia="zh-CN"/>
              </w:rPr>
              <w:t>Option 2</w:t>
            </w:r>
          </w:p>
          <w:p w14:paraId="0094A88B" w14:textId="77777777" w:rsidR="005B62AC" w:rsidRPr="00552F99" w:rsidRDefault="005B62AC" w:rsidP="005B62AC">
            <w:pPr>
              <w:pStyle w:val="ListParagraph"/>
              <w:numPr>
                <w:ilvl w:val="1"/>
                <w:numId w:val="8"/>
              </w:numPr>
              <w:spacing w:after="120"/>
              <w:ind w:left="1500" w:firstLineChars="0"/>
              <w:rPr>
                <w:lang w:eastAsia="zh-CN"/>
              </w:rPr>
            </w:pPr>
            <w:r w:rsidRPr="00552F99">
              <w:rPr>
                <w:rFonts w:eastAsia="Malgun Gothic"/>
                <w:lang w:eastAsia="zh-CN"/>
              </w:rPr>
              <w:t>Known</w:t>
            </w:r>
            <w:r w:rsidRPr="00552F99">
              <w:rPr>
                <w:rFonts w:eastAsiaTheme="minorEastAsia"/>
                <w:lang w:eastAsia="zh-CN"/>
              </w:rPr>
              <w:t xml:space="preserve"> case: </w:t>
            </w:r>
          </w:p>
          <w:p w14:paraId="62128F12" w14:textId="77777777" w:rsidR="005B62AC" w:rsidRPr="00552F99" w:rsidRDefault="005B62AC" w:rsidP="005B62AC">
            <w:pPr>
              <w:pStyle w:val="ListParagraph"/>
              <w:numPr>
                <w:ilvl w:val="2"/>
                <w:numId w:val="8"/>
              </w:numPr>
              <w:spacing w:after="120"/>
              <w:ind w:left="2220" w:firstLineChars="0"/>
              <w:rPr>
                <w:u w:val="single"/>
                <w:lang w:eastAsia="zh-CN"/>
              </w:rPr>
            </w:pPr>
            <w:r w:rsidRPr="00552F99">
              <w:rPr>
                <w:rFonts w:eastAsia="宋体"/>
              </w:rPr>
              <w:t>n+ T</w:t>
            </w:r>
            <w:r w:rsidRPr="00552F99">
              <w:rPr>
                <w:rFonts w:eastAsia="宋体"/>
                <w:vertAlign w:val="subscript"/>
              </w:rPr>
              <w:t>HARQ</w:t>
            </w:r>
            <w:r w:rsidRPr="00552F99">
              <w:rPr>
                <w:rFonts w:eastAsia="宋体"/>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552F99">
              <w:rPr>
                <w:rFonts w:eastAsia="宋体"/>
              </w:rPr>
              <w:t xml:space="preserve"> + </w:t>
            </w:r>
            <w:proofErr w:type="spellStart"/>
            <w:proofErr w:type="gramStart"/>
            <w:r w:rsidRPr="00552F99">
              <w:rPr>
                <w:rFonts w:eastAsia="宋体"/>
              </w:rPr>
              <w:t>TO</w:t>
            </w:r>
            <w:r w:rsidRPr="00552F99">
              <w:rPr>
                <w:rFonts w:eastAsia="宋体"/>
                <w:vertAlign w:val="subscript"/>
              </w:rPr>
              <w:t>k</w:t>
            </w:r>
            <w:proofErr w:type="spellEnd"/>
            <w:r w:rsidRPr="00552F99">
              <w:rPr>
                <w:rFonts w:eastAsia="宋体"/>
              </w:rPr>
              <w:t>(</w:t>
            </w:r>
            <w:proofErr w:type="spellStart"/>
            <w:proofErr w:type="gramEnd"/>
            <w:r w:rsidRPr="00552F99">
              <w:rPr>
                <w:rFonts w:eastAsia="宋体"/>
              </w:rPr>
              <w:t>T</w:t>
            </w:r>
            <w:r w:rsidRPr="00552F99">
              <w:rPr>
                <w:rFonts w:eastAsia="宋体"/>
                <w:vertAlign w:val="subscript"/>
              </w:rPr>
              <w:t>first</w:t>
            </w:r>
            <w:proofErr w:type="spellEnd"/>
            <w:r w:rsidRPr="00552F99">
              <w:rPr>
                <w:rFonts w:eastAsia="宋体"/>
                <w:vertAlign w:val="subscript"/>
              </w:rPr>
              <w:t>-SSB</w:t>
            </w:r>
            <w:r w:rsidRPr="00552F99">
              <w:rPr>
                <w:rFonts w:eastAsia="宋体"/>
              </w:rPr>
              <w:t xml:space="preserve"> + 2ms)</w:t>
            </w:r>
            <w:r w:rsidRPr="00552F99">
              <w:rPr>
                <w:rFonts w:eastAsia="Malgun Gothic"/>
              </w:rPr>
              <w:t xml:space="preserve"> + OL *T</w:t>
            </w:r>
            <w:r w:rsidRPr="00552F99">
              <w:rPr>
                <w:rFonts w:eastAsia="Malgun Gothic"/>
                <w:vertAlign w:val="subscript"/>
              </w:rPr>
              <w:t xml:space="preserve">SSB </w:t>
            </w:r>
            <w:r w:rsidRPr="00552F99">
              <w:rPr>
                <w:rFonts w:eastAsia="Malgun Gothic"/>
              </w:rPr>
              <w:t>when PL-RS is maintained</w:t>
            </w:r>
          </w:p>
          <w:p w14:paraId="7D0796AE" w14:textId="77777777" w:rsidR="005B62AC" w:rsidRPr="00552F99" w:rsidRDefault="005B62AC" w:rsidP="005B62AC">
            <w:pPr>
              <w:pStyle w:val="ListParagraph"/>
              <w:numPr>
                <w:ilvl w:val="2"/>
                <w:numId w:val="8"/>
              </w:numPr>
              <w:spacing w:after="120"/>
              <w:ind w:left="2220" w:firstLineChars="0"/>
              <w:rPr>
                <w:u w:val="single"/>
                <w:lang w:eastAsia="zh-CN"/>
              </w:rPr>
            </w:pPr>
            <w:proofErr w:type="spellStart"/>
            <w:r w:rsidRPr="00552F99">
              <w:t>n+H</w:t>
            </w:r>
            <w:r w:rsidRPr="00552F99">
              <w:rPr>
                <w:vertAlign w:val="subscript"/>
              </w:rPr>
              <w:t>ARQ</w:t>
            </w:r>
            <w:proofErr w:type="spellEnd"/>
            <w:r w:rsidRPr="00552F99">
              <w:rPr>
                <w:rFonts w:eastAsia="宋体"/>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552F99">
              <w:t>+</w:t>
            </w:r>
            <w:r w:rsidRPr="00552F99">
              <w:rPr>
                <w:rFonts w:eastAsia="宋体"/>
              </w:rPr>
              <w:t xml:space="preserve"> </w:t>
            </w:r>
            <w:proofErr w:type="spellStart"/>
            <w:r w:rsidRPr="00552F99">
              <w:rPr>
                <w:rFonts w:eastAsia="宋体"/>
              </w:rPr>
              <w:t>TO</w:t>
            </w:r>
            <w:r w:rsidRPr="00552F99">
              <w:rPr>
                <w:rFonts w:eastAsia="宋体"/>
                <w:vertAlign w:val="subscript"/>
              </w:rPr>
              <w:t>k</w:t>
            </w:r>
            <w:proofErr w:type="spellEnd"/>
            <w:r w:rsidRPr="00552F99">
              <w:t>*</w:t>
            </w:r>
            <w:proofErr w:type="spellStart"/>
            <w:r w:rsidRPr="00552F99">
              <w:t>T</w:t>
            </w:r>
            <w:r w:rsidRPr="00552F99">
              <w:rPr>
                <w:vertAlign w:val="subscript"/>
              </w:rPr>
              <w:t>firstSSB</w:t>
            </w:r>
            <w:proofErr w:type="spellEnd"/>
            <w:r w:rsidRPr="00552F99">
              <w:t xml:space="preserve">+ </w:t>
            </w:r>
            <w:proofErr w:type="spellStart"/>
            <w:r w:rsidRPr="00552F99">
              <w:t>T</w:t>
            </w:r>
            <w:r w:rsidRPr="00552F99">
              <w:rPr>
                <w:vertAlign w:val="subscript"/>
              </w:rPr>
              <w:t>first_PL</w:t>
            </w:r>
            <w:proofErr w:type="spellEnd"/>
            <w:r w:rsidRPr="00552F99">
              <w:rPr>
                <w:vertAlign w:val="subscript"/>
              </w:rPr>
              <w:t>-RS</w:t>
            </w:r>
            <w:r w:rsidRPr="00552F99">
              <w:t xml:space="preserve"> + 4*T</w:t>
            </w:r>
            <w:r w:rsidRPr="00552F99">
              <w:rPr>
                <w:vertAlign w:val="subscript"/>
              </w:rPr>
              <w:t>PL-RS</w:t>
            </w:r>
            <w:r w:rsidRPr="00552F99">
              <w:t xml:space="preserve"> +2ms</w:t>
            </w:r>
            <w:r w:rsidRPr="00552F99">
              <w:rPr>
                <w:rFonts w:eastAsia="Malgun Gothic"/>
              </w:rPr>
              <w:t>+ OL*T</w:t>
            </w:r>
            <w:r w:rsidRPr="00552F99">
              <w:rPr>
                <w:rFonts w:eastAsia="Malgun Gothic"/>
                <w:vertAlign w:val="subscript"/>
              </w:rPr>
              <w:t>SSB</w:t>
            </w:r>
          </w:p>
          <w:p w14:paraId="272C8128" w14:textId="77777777" w:rsidR="005B62AC" w:rsidRPr="00552F99" w:rsidRDefault="005B62AC" w:rsidP="005B62AC">
            <w:pPr>
              <w:spacing w:afterLines="50" w:after="120"/>
              <w:ind w:left="3124" w:firstLine="284"/>
            </w:pPr>
            <w:proofErr w:type="spellStart"/>
            <w:r w:rsidRPr="00552F99">
              <w:t>T</w:t>
            </w:r>
            <w:r w:rsidRPr="00552F99">
              <w:rPr>
                <w:vertAlign w:val="subscript"/>
              </w:rPr>
              <w:t>first</w:t>
            </w:r>
            <w:proofErr w:type="spellEnd"/>
            <w:r w:rsidRPr="00552F99">
              <w:rPr>
                <w:vertAlign w:val="subscript"/>
              </w:rPr>
              <w:t xml:space="preserve">-SSB </w:t>
            </w:r>
            <w:r w:rsidRPr="00552F99">
              <w:t>is time to first SSB transmission after MAC CE command is decoded by the UE;</w:t>
            </w:r>
          </w:p>
          <w:p w14:paraId="71639D64" w14:textId="77777777" w:rsidR="005B62AC" w:rsidRPr="00552F99" w:rsidRDefault="005B62AC" w:rsidP="005B62AC">
            <w:pPr>
              <w:spacing w:afterLines="50" w:after="120"/>
              <w:ind w:left="3124" w:firstLine="284"/>
            </w:pPr>
            <w:proofErr w:type="spellStart"/>
            <w:r w:rsidRPr="00552F99">
              <w:t>T</w:t>
            </w:r>
            <w:r w:rsidRPr="00552F99">
              <w:rPr>
                <w:vertAlign w:val="subscript"/>
              </w:rPr>
              <w:t>first_PL</w:t>
            </w:r>
            <w:proofErr w:type="spellEnd"/>
            <w:r w:rsidRPr="00552F99">
              <w:rPr>
                <w:vertAlign w:val="subscript"/>
              </w:rPr>
              <w:t xml:space="preserve">-RS </w:t>
            </w:r>
            <w:r w:rsidRPr="00552F99">
              <w:t xml:space="preserve">is time to first pathloss RS transmission after first SSB transmission for T/F tracking. </w:t>
            </w:r>
            <w:proofErr w:type="spellStart"/>
            <w:r w:rsidRPr="00552F99">
              <w:t>T</w:t>
            </w:r>
            <w:r w:rsidRPr="00552F99">
              <w:rPr>
                <w:vertAlign w:val="subscript"/>
              </w:rPr>
              <w:t>first_PL</w:t>
            </w:r>
            <w:proofErr w:type="spellEnd"/>
            <w:r w:rsidRPr="00552F99">
              <w:rPr>
                <w:vertAlign w:val="subscript"/>
              </w:rPr>
              <w:t xml:space="preserve">-RS </w:t>
            </w:r>
            <w:r w:rsidRPr="00552F99">
              <w:t>should be larger than 2ms when PL-RS is CSI-RS.</w:t>
            </w:r>
          </w:p>
          <w:p w14:paraId="1599F892" w14:textId="77777777" w:rsidR="005B62AC" w:rsidRPr="00552F99" w:rsidRDefault="005B62AC" w:rsidP="005B62AC">
            <w:pPr>
              <w:spacing w:afterLines="50" w:after="120"/>
              <w:ind w:left="3124" w:firstLine="284"/>
            </w:pPr>
            <w:r w:rsidRPr="00552F99">
              <w:t>OL=1 if SSB overlaps or adjacent to SSB from other TRP in FR2 and SSB periodicity is less than that of other TRP, 0 otherwise</w:t>
            </w:r>
          </w:p>
          <w:p w14:paraId="4EE1BA9A" w14:textId="77777777" w:rsidR="005B62AC" w:rsidRPr="00552F99" w:rsidRDefault="005B62AC" w:rsidP="005B62AC">
            <w:pPr>
              <w:pStyle w:val="ListParagraph"/>
              <w:numPr>
                <w:ilvl w:val="1"/>
                <w:numId w:val="8"/>
              </w:numPr>
              <w:spacing w:after="120"/>
              <w:ind w:left="1500" w:firstLineChars="0"/>
              <w:rPr>
                <w:lang w:eastAsia="zh-CN"/>
              </w:rPr>
            </w:pPr>
            <w:r w:rsidRPr="00552F99">
              <w:rPr>
                <w:rFonts w:eastAsia="Malgun Gothic"/>
                <w:lang w:eastAsia="zh-CN"/>
              </w:rPr>
              <w:t>Unknown</w:t>
            </w:r>
            <w:r w:rsidRPr="00552F99">
              <w:rPr>
                <w:rFonts w:eastAsiaTheme="minorEastAsia"/>
                <w:lang w:eastAsia="zh-CN"/>
              </w:rPr>
              <w:t xml:space="preserve"> case: </w:t>
            </w:r>
          </w:p>
          <w:p w14:paraId="44C07D50" w14:textId="77777777" w:rsidR="005B62AC" w:rsidRPr="00552F99" w:rsidRDefault="005B62AC" w:rsidP="005B62AC">
            <w:pPr>
              <w:pStyle w:val="ListParagraph"/>
              <w:numPr>
                <w:ilvl w:val="2"/>
                <w:numId w:val="8"/>
              </w:numPr>
              <w:spacing w:after="120"/>
              <w:ind w:left="2220" w:firstLineChars="0"/>
              <w:rPr>
                <w:lang w:eastAsia="zh-CN"/>
              </w:rPr>
            </w:pPr>
            <w:r w:rsidRPr="00552F99">
              <w:rPr>
                <w:rFonts w:eastAsiaTheme="minorEastAsia"/>
                <w:lang w:eastAsia="zh-CN"/>
              </w:rPr>
              <w:t xml:space="preserve">No Requirements. </w:t>
            </w:r>
          </w:p>
          <w:p w14:paraId="279437F6" w14:textId="77777777" w:rsidR="005B62AC" w:rsidRPr="00552F99" w:rsidRDefault="005B62AC" w:rsidP="005B62AC">
            <w:pPr>
              <w:pStyle w:val="ListParagraph"/>
              <w:numPr>
                <w:ilvl w:val="0"/>
                <w:numId w:val="8"/>
              </w:numPr>
              <w:spacing w:after="120"/>
              <w:ind w:left="780" w:firstLineChars="0"/>
              <w:rPr>
                <w:rFonts w:eastAsiaTheme="minorEastAsia"/>
                <w:lang w:eastAsia="zh-CN"/>
              </w:rPr>
            </w:pPr>
            <w:r w:rsidRPr="00552F99">
              <w:rPr>
                <w:rFonts w:eastAsiaTheme="minorEastAsia"/>
                <w:lang w:eastAsia="zh-CN"/>
              </w:rPr>
              <w:t xml:space="preserve">Option 3 </w:t>
            </w:r>
          </w:p>
          <w:p w14:paraId="7C33A04C" w14:textId="77777777" w:rsidR="005B62AC" w:rsidRPr="00552F99" w:rsidRDefault="005B62AC" w:rsidP="005B62AC">
            <w:pPr>
              <w:pStyle w:val="ListParagraph"/>
              <w:numPr>
                <w:ilvl w:val="1"/>
                <w:numId w:val="8"/>
              </w:numPr>
              <w:spacing w:after="120"/>
              <w:ind w:left="1500" w:firstLineChars="0"/>
              <w:rPr>
                <w:rFonts w:eastAsiaTheme="minorEastAsia"/>
                <w:lang w:eastAsia="zh-CN"/>
              </w:rPr>
            </w:pPr>
            <w:r w:rsidRPr="00552F99">
              <w:rPr>
                <w:rFonts w:eastAsia="Malgun Gothic"/>
                <w:lang w:eastAsia="zh-CN"/>
              </w:rPr>
              <w:t>RAN4</w:t>
            </w:r>
            <w:r w:rsidRPr="00552F99">
              <w:rPr>
                <w:rFonts w:eastAsiaTheme="minorEastAsia"/>
                <w:lang w:eastAsia="zh-CN"/>
              </w:rPr>
              <w:t xml:space="preserve"> shall discuss which reference signal is considered as the one associated with the UL/joint TCI state, and whether it can be assumed that the associated reference signal is always monitored by UE.</w:t>
            </w:r>
          </w:p>
          <w:p w14:paraId="63996BD5" w14:textId="77777777" w:rsidR="005B62AC" w:rsidRPr="00552F99" w:rsidRDefault="005B62AC" w:rsidP="005B62AC">
            <w:pPr>
              <w:pStyle w:val="ListParagraph"/>
              <w:numPr>
                <w:ilvl w:val="0"/>
                <w:numId w:val="8"/>
              </w:numPr>
              <w:spacing w:after="120"/>
              <w:ind w:left="780" w:firstLineChars="0"/>
              <w:rPr>
                <w:rFonts w:eastAsiaTheme="minorEastAsia"/>
                <w:lang w:eastAsia="zh-CN"/>
              </w:rPr>
            </w:pPr>
            <w:r w:rsidRPr="00552F99">
              <w:rPr>
                <w:rFonts w:eastAsiaTheme="minorEastAsia"/>
                <w:lang w:eastAsia="zh-CN"/>
              </w:rPr>
              <w:t xml:space="preserve">Option 4 </w:t>
            </w:r>
          </w:p>
          <w:p w14:paraId="0FCABDB2" w14:textId="77777777" w:rsidR="005B62AC" w:rsidRPr="00552F99" w:rsidRDefault="005B62AC" w:rsidP="005B62AC">
            <w:pPr>
              <w:pStyle w:val="ListParagraph"/>
              <w:numPr>
                <w:ilvl w:val="1"/>
                <w:numId w:val="8"/>
              </w:numPr>
              <w:spacing w:after="120"/>
              <w:ind w:left="1500" w:firstLineChars="0"/>
              <w:rPr>
                <w:rFonts w:eastAsia="PMingLiU"/>
                <w:bCs/>
              </w:rPr>
            </w:pPr>
            <w:r w:rsidRPr="00552F99">
              <w:rPr>
                <w:rFonts w:eastAsia="PMingLiU"/>
                <w:bCs/>
              </w:rPr>
              <w:t xml:space="preserve">Make a </w:t>
            </w:r>
            <w:r w:rsidRPr="00552F99">
              <w:rPr>
                <w:rFonts w:eastAsia="Malgun Gothic"/>
                <w:lang w:eastAsia="zh-CN"/>
              </w:rPr>
              <w:t>down</w:t>
            </w:r>
            <w:r w:rsidRPr="00552F99">
              <w:rPr>
                <w:rFonts w:eastAsia="PMingLiU"/>
                <w:bCs/>
              </w:rPr>
              <w:t>-</w:t>
            </w:r>
            <w:r w:rsidRPr="00552F99">
              <w:rPr>
                <w:rFonts w:eastAsiaTheme="minorEastAsia"/>
                <w:bCs/>
                <w:lang w:eastAsia="zh-CN"/>
              </w:rPr>
              <w:t>selection</w:t>
            </w:r>
            <w:r w:rsidRPr="00552F99">
              <w:rPr>
                <w:rFonts w:eastAsia="PMingLiU"/>
                <w:bCs/>
              </w:rPr>
              <w:t xml:space="preserve"> from the three options for separate UL TCI state switching in </w:t>
            </w:r>
            <w:proofErr w:type="spellStart"/>
            <w:r w:rsidRPr="00552F99">
              <w:rPr>
                <w:rFonts w:eastAsia="PMingLiU"/>
                <w:bCs/>
              </w:rPr>
              <w:t>mDCI</w:t>
            </w:r>
            <w:proofErr w:type="spellEnd"/>
            <w:r w:rsidRPr="00552F99">
              <w:rPr>
                <w:rFonts w:eastAsia="PMingLiU"/>
                <w:bCs/>
              </w:rPr>
              <w:t xml:space="preserve"> </w:t>
            </w:r>
            <w:proofErr w:type="spellStart"/>
            <w:r w:rsidRPr="00552F99">
              <w:rPr>
                <w:rFonts w:eastAsia="PMingLiU"/>
                <w:bCs/>
              </w:rPr>
              <w:t>mTRP</w:t>
            </w:r>
            <w:proofErr w:type="spellEnd"/>
            <w:r w:rsidRPr="00552F99">
              <w:rPr>
                <w:rFonts w:eastAsia="PMingLiU"/>
                <w:bCs/>
              </w:rPr>
              <w:t>:</w:t>
            </w:r>
          </w:p>
          <w:p w14:paraId="6FDC1E0B" w14:textId="77777777" w:rsidR="005B62AC" w:rsidRPr="00552F99" w:rsidRDefault="005B62AC" w:rsidP="005B62AC">
            <w:pPr>
              <w:pStyle w:val="ListParagraph"/>
              <w:numPr>
                <w:ilvl w:val="2"/>
                <w:numId w:val="8"/>
              </w:numPr>
              <w:spacing w:after="120"/>
              <w:ind w:left="2220" w:firstLineChars="0"/>
              <w:rPr>
                <w:rFonts w:eastAsia="PMingLiU"/>
                <w:bCs/>
              </w:rPr>
            </w:pPr>
            <w:r w:rsidRPr="00552F99">
              <w:rPr>
                <w:rFonts w:eastAsia="PMingLiU"/>
                <w:bCs/>
              </w:rPr>
              <w:t>Option 1: Add additional time for T/F tracking for separate TCI state switching.</w:t>
            </w:r>
          </w:p>
          <w:p w14:paraId="6A7977AA" w14:textId="77777777" w:rsidR="005B62AC" w:rsidRPr="00552F99" w:rsidRDefault="005B62AC" w:rsidP="005B62AC">
            <w:pPr>
              <w:pStyle w:val="ListParagraph"/>
              <w:numPr>
                <w:ilvl w:val="2"/>
                <w:numId w:val="8"/>
              </w:numPr>
              <w:spacing w:after="120"/>
              <w:ind w:left="2220" w:firstLineChars="0"/>
              <w:rPr>
                <w:rFonts w:eastAsia="PMingLiU"/>
                <w:bCs/>
              </w:rPr>
            </w:pPr>
            <w:r w:rsidRPr="00552F99">
              <w:rPr>
                <w:rFonts w:eastAsia="PMingLiU"/>
                <w:bCs/>
              </w:rPr>
              <w:t>Option 2: Not add additional time for T/F tracking and UE is not mandatory to meet uplink timing requirements for separate TCI state switching.</w:t>
            </w:r>
          </w:p>
          <w:p w14:paraId="50F0B5B5" w14:textId="77777777" w:rsidR="005B62AC" w:rsidRPr="00552F99" w:rsidRDefault="005B62AC" w:rsidP="005B62AC">
            <w:pPr>
              <w:pStyle w:val="ListParagraph"/>
              <w:numPr>
                <w:ilvl w:val="2"/>
                <w:numId w:val="8"/>
              </w:numPr>
              <w:spacing w:after="120"/>
              <w:ind w:left="2220" w:firstLineChars="0"/>
              <w:rPr>
                <w:rFonts w:eastAsia="PMingLiU"/>
                <w:bCs/>
              </w:rPr>
            </w:pPr>
            <w:r w:rsidRPr="00552F99">
              <w:rPr>
                <w:rFonts w:eastAsia="PMingLiU"/>
                <w:bCs/>
              </w:rPr>
              <w:t>Option 3: Align the same rule as joint UL TCI state switching: UE is not expected to transmit on UL based on the target TCI state unless DL TCI state switch has also been activated yet.</w:t>
            </w:r>
          </w:p>
          <w:p w14:paraId="3D77D1BF" w14:textId="77777777" w:rsidR="005B62AC" w:rsidRPr="00552F99" w:rsidRDefault="005B62AC" w:rsidP="005B62AC">
            <w:pPr>
              <w:pStyle w:val="ListParagraph"/>
              <w:numPr>
                <w:ilvl w:val="0"/>
                <w:numId w:val="8"/>
              </w:numPr>
              <w:spacing w:after="120"/>
              <w:ind w:left="780" w:firstLineChars="0"/>
              <w:rPr>
                <w:rFonts w:eastAsiaTheme="minorEastAsia"/>
                <w:lang w:eastAsia="zh-CN"/>
              </w:rPr>
            </w:pPr>
            <w:r w:rsidRPr="00552F99">
              <w:rPr>
                <w:rFonts w:eastAsiaTheme="minorEastAsia"/>
                <w:lang w:eastAsia="zh-CN"/>
              </w:rPr>
              <w:t xml:space="preserve">Option 5 </w:t>
            </w:r>
          </w:p>
          <w:p w14:paraId="38B662EE" w14:textId="77777777" w:rsidR="005B62AC" w:rsidRPr="00552F99" w:rsidRDefault="005B62AC" w:rsidP="005B62AC">
            <w:pPr>
              <w:pStyle w:val="ListParagraph"/>
              <w:numPr>
                <w:ilvl w:val="1"/>
                <w:numId w:val="8"/>
              </w:numPr>
              <w:spacing w:after="120"/>
              <w:ind w:left="1500" w:firstLineChars="0"/>
              <w:rPr>
                <w:u w:val="single"/>
                <w:lang w:eastAsia="zh-CN"/>
              </w:rPr>
            </w:pPr>
            <w:r w:rsidRPr="00552F99">
              <w:t xml:space="preserve">if PL-RS is maintained, use </w:t>
            </w:r>
            <w:r w:rsidRPr="00552F99">
              <w:rPr>
                <w:rFonts w:eastAsia="PMingLiU"/>
              </w:rPr>
              <w:t>legacy</w:t>
            </w:r>
            <w:r w:rsidRPr="00552F99">
              <w:t xml:space="preserve"> Rel-17 requirements. If PL-RS is not maintained, add further SSB timing and frequency tracking.</w:t>
            </w:r>
          </w:p>
          <w:p w14:paraId="181D435D" w14:textId="77777777" w:rsidR="005B62AC" w:rsidRDefault="005B62AC" w:rsidP="00E00899">
            <w:pPr>
              <w:jc w:val="both"/>
              <w:rPr>
                <w:rFonts w:eastAsiaTheme="minorEastAsia"/>
                <w:lang w:eastAsia="zh-CN"/>
              </w:rPr>
            </w:pPr>
          </w:p>
        </w:tc>
      </w:tr>
    </w:tbl>
    <w:p w14:paraId="1C3AD11D" w14:textId="77777777" w:rsidR="005B62AC" w:rsidRDefault="005B62AC" w:rsidP="00E00899">
      <w:pPr>
        <w:jc w:val="both"/>
        <w:rPr>
          <w:rFonts w:eastAsiaTheme="minorEastAsia"/>
          <w:lang w:eastAsia="zh-CN"/>
        </w:rPr>
      </w:pPr>
    </w:p>
    <w:p w14:paraId="7D8A221B" w14:textId="6449B9D7" w:rsidR="005B62AC" w:rsidRDefault="005B62AC" w:rsidP="00E00899">
      <w:pPr>
        <w:jc w:val="both"/>
        <w:rPr>
          <w:rFonts w:eastAsiaTheme="minorEastAsia"/>
          <w:lang w:eastAsia="zh-CN"/>
        </w:rPr>
      </w:pPr>
      <w:r>
        <w:rPr>
          <w:rFonts w:eastAsiaTheme="minorEastAsia"/>
          <w:lang w:eastAsia="zh-CN"/>
        </w:rPr>
        <w:t>The essential problem whether to include tracking time for DL Reference signals. There is related discussion in last meeting with following agreements:</w:t>
      </w:r>
    </w:p>
    <w:tbl>
      <w:tblPr>
        <w:tblStyle w:val="TableGrid"/>
        <w:tblW w:w="0" w:type="auto"/>
        <w:tblLook w:val="04A0" w:firstRow="1" w:lastRow="0" w:firstColumn="1" w:lastColumn="0" w:noHBand="0" w:noVBand="1"/>
      </w:tblPr>
      <w:tblGrid>
        <w:gridCol w:w="9562"/>
      </w:tblGrid>
      <w:tr w:rsidR="005B62AC" w14:paraId="1F467040" w14:textId="77777777" w:rsidTr="005B62AC">
        <w:tc>
          <w:tcPr>
            <w:tcW w:w="9562" w:type="dxa"/>
          </w:tcPr>
          <w:p w14:paraId="6C4D1B8B" w14:textId="77777777" w:rsidR="005B62AC" w:rsidRPr="00552F99" w:rsidRDefault="005B62AC" w:rsidP="005B62AC">
            <w:pPr>
              <w:rPr>
                <w:b/>
                <w:u w:val="single"/>
                <w:lang w:eastAsia="ko-KR"/>
              </w:rPr>
            </w:pPr>
            <w:r w:rsidRPr="00552F99">
              <w:rPr>
                <w:b/>
                <w:u w:val="single"/>
                <w:lang w:eastAsia="ko-KR"/>
              </w:rPr>
              <w:t>Issue 1-1-2: Clarification of association of UL TCI states and DL RS</w:t>
            </w:r>
          </w:p>
          <w:p w14:paraId="65268A98" w14:textId="77777777" w:rsidR="005B62AC" w:rsidRPr="00552F99" w:rsidRDefault="005B62AC" w:rsidP="005B62AC">
            <w:pPr>
              <w:rPr>
                <w:lang w:eastAsia="zh-CN"/>
              </w:rPr>
            </w:pPr>
            <w:r w:rsidRPr="00552F99">
              <w:rPr>
                <w:b/>
                <w:lang w:eastAsia="zh-CN"/>
              </w:rPr>
              <w:t>&lt; Agreement&gt;</w:t>
            </w:r>
            <w:r w:rsidRPr="00552F99">
              <w:rPr>
                <w:lang w:eastAsia="zh-CN"/>
              </w:rPr>
              <w:t xml:space="preserve">: </w:t>
            </w:r>
          </w:p>
          <w:p w14:paraId="4DFA8829" w14:textId="5D9C8ED9" w:rsidR="005B62AC" w:rsidRPr="005B62AC" w:rsidRDefault="005B62AC" w:rsidP="005B62AC">
            <w:pPr>
              <w:pStyle w:val="B1"/>
              <w:numPr>
                <w:ilvl w:val="0"/>
                <w:numId w:val="40"/>
              </w:numPr>
              <w:overflowPunct w:val="0"/>
              <w:autoSpaceDE w:val="0"/>
              <w:autoSpaceDN w:val="0"/>
              <w:adjustRightInd w:val="0"/>
              <w:textAlignment w:val="baseline"/>
              <w:rPr>
                <w:b/>
                <w:lang w:eastAsia="zh-CN"/>
              </w:rPr>
            </w:pPr>
            <w:r w:rsidRPr="00552F99">
              <w:rPr>
                <w:lang w:eastAsia="zh-CN"/>
              </w:rPr>
              <w:t>[One of</w:t>
            </w:r>
            <w:r>
              <w:rPr>
                <w:lang w:eastAsia="zh-CN"/>
              </w:rPr>
              <w:t xml:space="preserve">] </w:t>
            </w:r>
            <w:r w:rsidRPr="00552F99">
              <w:rPr>
                <w:lang w:eastAsia="zh-CN"/>
              </w:rPr>
              <w:t xml:space="preserve">downlink reference signal(s) associated with the same </w:t>
            </w:r>
            <w:proofErr w:type="spellStart"/>
            <w:r w:rsidRPr="00552F99">
              <w:rPr>
                <w:lang w:eastAsia="zh-CN"/>
              </w:rPr>
              <w:t>coresetPoolIndex</w:t>
            </w:r>
            <w:proofErr w:type="spellEnd"/>
            <w:r w:rsidRPr="00552F99">
              <w:rPr>
                <w:lang w:eastAsia="zh-CN"/>
              </w:rPr>
              <w:t xml:space="preserve"> as uplink signal</w:t>
            </w:r>
          </w:p>
        </w:tc>
      </w:tr>
    </w:tbl>
    <w:p w14:paraId="7DE9D46C" w14:textId="7B6B58ED" w:rsidR="005B62AC" w:rsidRDefault="005B62AC" w:rsidP="00E00899">
      <w:pPr>
        <w:jc w:val="both"/>
        <w:rPr>
          <w:rFonts w:eastAsiaTheme="minorEastAsia"/>
          <w:lang w:eastAsia="zh-CN"/>
        </w:rPr>
      </w:pPr>
    </w:p>
    <w:p w14:paraId="603F648C" w14:textId="69C86FFC" w:rsidR="005B62AC" w:rsidRDefault="00BF4184" w:rsidP="00E00899">
      <w:pPr>
        <w:jc w:val="both"/>
        <w:rPr>
          <w:rFonts w:eastAsiaTheme="minorEastAsia"/>
          <w:lang w:eastAsia="zh-CN"/>
        </w:rPr>
      </w:pPr>
      <w:r>
        <w:rPr>
          <w:rFonts w:eastAsiaTheme="minorEastAsia"/>
          <w:lang w:eastAsia="zh-CN"/>
        </w:rPr>
        <w:t xml:space="preserve">Based on the discussion in last meeting, it is clarified that the associate with </w:t>
      </w:r>
      <w:proofErr w:type="spellStart"/>
      <w:r>
        <w:rPr>
          <w:rFonts w:eastAsiaTheme="minorEastAsia"/>
          <w:lang w:eastAsia="zh-CN"/>
        </w:rPr>
        <w:t>coresetPoolIndex</w:t>
      </w:r>
      <w:proofErr w:type="spellEnd"/>
      <w:r>
        <w:rPr>
          <w:rFonts w:eastAsiaTheme="minorEastAsia"/>
          <w:lang w:eastAsia="zh-CN"/>
        </w:rPr>
        <w:t xml:space="preserve"> is </w:t>
      </w:r>
      <w:r w:rsidR="00EF0B73">
        <w:rPr>
          <w:rFonts w:eastAsiaTheme="minorEastAsia"/>
          <w:lang w:eastAsia="zh-CN"/>
        </w:rPr>
        <w:t>implicitly connected via TCI of PDCCH. In other words, the DL RS of UL TCI states shall be RS of active TCI state of PDCCH. From this sense, there is no need to allow additional time for DL RS tracking.</w:t>
      </w:r>
    </w:p>
    <w:p w14:paraId="497D06CA" w14:textId="3DF5A295" w:rsidR="00EF0B73" w:rsidRPr="00B07A28" w:rsidRDefault="00EF0B73" w:rsidP="00E00899">
      <w:pPr>
        <w:jc w:val="both"/>
        <w:rPr>
          <w:rFonts w:eastAsiaTheme="minorEastAsia"/>
          <w:b/>
          <w:lang w:eastAsia="zh-CN"/>
        </w:rPr>
      </w:pPr>
      <w:r w:rsidRPr="00B07A28">
        <w:rPr>
          <w:rFonts w:eastAsiaTheme="minorEastAsia"/>
          <w:b/>
          <w:lang w:eastAsia="zh-CN"/>
        </w:rPr>
        <w:t xml:space="preserve">Observation 1: The DL RS for UL TCI state is assumed to be the RS </w:t>
      </w:r>
      <w:r w:rsidR="00B07A28" w:rsidRPr="00B07A28">
        <w:rPr>
          <w:rFonts w:eastAsiaTheme="minorEastAsia"/>
          <w:b/>
          <w:lang w:eastAsia="zh-CN"/>
        </w:rPr>
        <w:t>one of TCI states of PDCCH/PDSCH</w:t>
      </w:r>
      <w:r w:rsidRPr="00B07A28">
        <w:rPr>
          <w:rFonts w:eastAsiaTheme="minorEastAsia"/>
          <w:b/>
          <w:lang w:eastAsia="zh-CN"/>
        </w:rPr>
        <w:t xml:space="preserve">. </w:t>
      </w:r>
    </w:p>
    <w:p w14:paraId="05F68694" w14:textId="70ADF667" w:rsidR="00EF0B73" w:rsidRPr="00A9452E" w:rsidRDefault="00B07A28" w:rsidP="00E00899">
      <w:pPr>
        <w:jc w:val="both"/>
        <w:rPr>
          <w:rFonts w:eastAsiaTheme="minorEastAsia"/>
          <w:b/>
          <w:lang w:eastAsia="zh-CN"/>
        </w:rPr>
      </w:pPr>
      <w:r w:rsidRPr="00A9452E">
        <w:rPr>
          <w:rFonts w:eastAsiaTheme="minorEastAsia"/>
          <w:b/>
          <w:lang w:eastAsia="zh-CN"/>
        </w:rPr>
        <w:t>Proposal 1: No</w:t>
      </w:r>
      <w:r w:rsidR="00A9452E" w:rsidRPr="00A9452E">
        <w:rPr>
          <w:rFonts w:eastAsiaTheme="minorEastAsia"/>
          <w:b/>
          <w:lang w:eastAsia="zh-CN"/>
        </w:rPr>
        <w:t xml:space="preserve"> additional DL RS tracking time for UL TCI state switching. </w:t>
      </w:r>
    </w:p>
    <w:p w14:paraId="500673C7" w14:textId="7820A11C" w:rsidR="00EF0B73" w:rsidRDefault="00F9510E" w:rsidP="00E00899">
      <w:pPr>
        <w:jc w:val="both"/>
        <w:rPr>
          <w:rFonts w:eastAsiaTheme="minorEastAsia"/>
          <w:lang w:eastAsia="zh-CN"/>
        </w:rPr>
      </w:pPr>
      <w:r>
        <w:rPr>
          <w:rFonts w:eastAsiaTheme="minorEastAsia"/>
          <w:lang w:eastAsia="zh-CN"/>
        </w:rPr>
        <w:t xml:space="preserve">Regarding the scheduling restriction and measurement restriction, the status </w:t>
      </w:r>
      <w:proofErr w:type="gramStart"/>
      <w:r>
        <w:rPr>
          <w:rFonts w:eastAsiaTheme="minorEastAsia"/>
          <w:lang w:eastAsia="zh-CN"/>
        </w:rPr>
        <w:t>are</w:t>
      </w:r>
      <w:proofErr w:type="gramEnd"/>
      <w:r>
        <w:rPr>
          <w:rFonts w:eastAsiaTheme="minorEastAsia"/>
          <w:lang w:eastAsia="zh-CN"/>
        </w:rPr>
        <w:t xml:space="preserve"> summarizes as follows:</w:t>
      </w:r>
    </w:p>
    <w:tbl>
      <w:tblPr>
        <w:tblStyle w:val="TableGrid"/>
        <w:tblW w:w="0" w:type="auto"/>
        <w:tblLook w:val="04A0" w:firstRow="1" w:lastRow="0" w:firstColumn="1" w:lastColumn="0" w:noHBand="0" w:noVBand="1"/>
      </w:tblPr>
      <w:tblGrid>
        <w:gridCol w:w="9562"/>
      </w:tblGrid>
      <w:tr w:rsidR="00F9510E" w14:paraId="477E7696" w14:textId="77777777" w:rsidTr="00F9510E">
        <w:tc>
          <w:tcPr>
            <w:tcW w:w="9562" w:type="dxa"/>
          </w:tcPr>
          <w:p w14:paraId="659CCD3F" w14:textId="77777777" w:rsidR="00F9510E" w:rsidRDefault="00F9510E" w:rsidP="00F9510E">
            <w:pPr>
              <w:pStyle w:val="B1"/>
              <w:ind w:left="0" w:firstLine="0"/>
              <w:rPr>
                <w:b/>
                <w:u w:val="single"/>
                <w:lang w:eastAsia="zh-CN"/>
              </w:rPr>
            </w:pPr>
            <w:r w:rsidRPr="007A4CA2">
              <w:rPr>
                <w:rFonts w:hint="eastAsia"/>
                <w:b/>
                <w:u w:val="single"/>
                <w:lang w:eastAsia="zh-CN"/>
              </w:rPr>
              <w:t>I</w:t>
            </w:r>
            <w:r w:rsidRPr="007A4CA2">
              <w:rPr>
                <w:b/>
                <w:u w:val="single"/>
                <w:lang w:eastAsia="zh-CN"/>
              </w:rPr>
              <w:t xml:space="preserve">ssue </w:t>
            </w:r>
            <w:r>
              <w:rPr>
                <w:b/>
                <w:u w:val="single"/>
                <w:lang w:eastAsia="zh-CN"/>
              </w:rPr>
              <w:t xml:space="preserve">2-1-7: Measurement restriction of </w:t>
            </w:r>
            <w:r w:rsidRPr="002A4B24">
              <w:rPr>
                <w:b/>
                <w:u w:val="single"/>
                <w:lang w:eastAsia="zh-CN"/>
              </w:rPr>
              <w:t>L1-RSRP measurement when RTD&gt;CP</w:t>
            </w:r>
            <w:r>
              <w:rPr>
                <w:b/>
                <w:u w:val="single"/>
                <w:lang w:eastAsia="zh-CN"/>
              </w:rPr>
              <w:t xml:space="preserve"> </w:t>
            </w:r>
            <w:r>
              <w:rPr>
                <w:rFonts w:hint="eastAsia"/>
                <w:b/>
                <w:u w:val="single"/>
                <w:lang w:eastAsia="zh-CN"/>
              </w:rPr>
              <w:t>in</w:t>
            </w:r>
            <w:r>
              <w:rPr>
                <w:b/>
                <w:u w:val="single"/>
                <w:lang w:eastAsia="zh-CN"/>
              </w:rPr>
              <w:t xml:space="preserve"> </w:t>
            </w:r>
            <w:r>
              <w:rPr>
                <w:rFonts w:hint="eastAsia"/>
                <w:b/>
                <w:u w:val="single"/>
                <w:lang w:eastAsia="zh-CN"/>
              </w:rPr>
              <w:t>FR</w:t>
            </w:r>
            <w:r>
              <w:rPr>
                <w:b/>
                <w:u w:val="single"/>
                <w:lang w:eastAsia="zh-CN"/>
              </w:rPr>
              <w:t>1</w:t>
            </w:r>
          </w:p>
          <w:p w14:paraId="4B7AD45C" w14:textId="77777777" w:rsidR="00F9510E" w:rsidRPr="00552F99" w:rsidRDefault="00F9510E" w:rsidP="00F9510E">
            <w:pPr>
              <w:pStyle w:val="B1"/>
              <w:ind w:left="0" w:firstLine="0"/>
              <w:rPr>
                <w:lang w:eastAsia="zh-CN"/>
              </w:rPr>
            </w:pPr>
            <w:r w:rsidRPr="00552F99">
              <w:rPr>
                <w:b/>
                <w:lang w:eastAsia="zh-CN"/>
              </w:rPr>
              <w:t>&lt; Agreement &gt;</w:t>
            </w:r>
          </w:p>
          <w:p w14:paraId="4231AB88" w14:textId="77777777" w:rsidR="00F9510E" w:rsidRPr="00552F99" w:rsidRDefault="00F9510E" w:rsidP="00F9510E">
            <w:pPr>
              <w:pStyle w:val="B1"/>
              <w:numPr>
                <w:ilvl w:val="0"/>
                <w:numId w:val="40"/>
              </w:numPr>
              <w:overflowPunct w:val="0"/>
              <w:autoSpaceDE w:val="0"/>
              <w:autoSpaceDN w:val="0"/>
              <w:adjustRightInd w:val="0"/>
              <w:textAlignment w:val="baseline"/>
              <w:rPr>
                <w:lang w:eastAsia="zh-CN"/>
              </w:rPr>
            </w:pPr>
            <w:r w:rsidRPr="00552F99">
              <w:t xml:space="preserve">If UE not support </w:t>
            </w:r>
            <w:proofErr w:type="spellStart"/>
            <w:r w:rsidRPr="00552F99">
              <w:t>twoTA</w:t>
            </w:r>
            <w:proofErr w:type="spellEnd"/>
            <w:r w:rsidRPr="00552F99">
              <w:t xml:space="preserve"> or UE support </w:t>
            </w:r>
            <w:proofErr w:type="spellStart"/>
            <w:r w:rsidRPr="00552F99">
              <w:t>twoTAs</w:t>
            </w:r>
            <w:proofErr w:type="spellEnd"/>
            <w:r w:rsidRPr="00552F99">
              <w:t xml:space="preserve"> but not support RTD&gt;CP, the same as legacy.</w:t>
            </w:r>
          </w:p>
          <w:p w14:paraId="068E5FA5" w14:textId="77777777" w:rsidR="00F9510E" w:rsidRDefault="00F9510E" w:rsidP="00F9510E">
            <w:pPr>
              <w:pStyle w:val="B1"/>
              <w:numPr>
                <w:ilvl w:val="0"/>
                <w:numId w:val="40"/>
              </w:numPr>
              <w:overflowPunct w:val="0"/>
              <w:autoSpaceDE w:val="0"/>
              <w:autoSpaceDN w:val="0"/>
              <w:adjustRightInd w:val="0"/>
              <w:textAlignment w:val="baseline"/>
            </w:pPr>
            <w:r w:rsidRPr="00552F99">
              <w:t>if the two TA is supported and UE supported RTD&gt;CP,</w:t>
            </w:r>
          </w:p>
          <w:p w14:paraId="1EF7EB40" w14:textId="77777777" w:rsidR="00F9510E" w:rsidRPr="00552F99" w:rsidRDefault="00F9510E" w:rsidP="00F9510E">
            <w:pPr>
              <w:pStyle w:val="B1"/>
              <w:numPr>
                <w:ilvl w:val="1"/>
                <w:numId w:val="40"/>
              </w:numPr>
              <w:overflowPunct w:val="0"/>
              <w:autoSpaceDE w:val="0"/>
              <w:autoSpaceDN w:val="0"/>
              <w:adjustRightInd w:val="0"/>
              <w:textAlignment w:val="baseline"/>
            </w:pPr>
            <w:r w:rsidRPr="00552F99">
              <w:t xml:space="preserve">For serving cell SSB L1-RSRP, when </w:t>
            </w:r>
            <w:r w:rsidRPr="00552F99">
              <w:rPr>
                <w:rFonts w:eastAsia="宋体"/>
                <w:lang w:eastAsia="zh-CN"/>
              </w:rPr>
              <w:t>[</w:t>
            </w:r>
            <w:r w:rsidRPr="00552F99">
              <w:t>the SSB for L1-RSRP measurement and CSI-RS for RLM, BFD, CBD or L1-RSRP measurement are overlapping or partially overlapping in OFDM symbols]</w:t>
            </w:r>
          </w:p>
          <w:p w14:paraId="2808B378" w14:textId="77777777" w:rsidR="00F9510E" w:rsidRPr="00552F99" w:rsidRDefault="00F9510E" w:rsidP="00F9510E">
            <w:pPr>
              <w:pStyle w:val="B1"/>
              <w:numPr>
                <w:ilvl w:val="3"/>
                <w:numId w:val="41"/>
              </w:numPr>
              <w:overflowPunct w:val="0"/>
              <w:autoSpaceDE w:val="0"/>
              <w:autoSpaceDN w:val="0"/>
              <w:adjustRightInd w:val="0"/>
              <w:textAlignment w:val="baseline"/>
            </w:pPr>
            <w:r w:rsidRPr="00552F99">
              <w:t>SSB and CSI-RS: same SCS, no restriction;</w:t>
            </w:r>
          </w:p>
          <w:p w14:paraId="70D9C56D" w14:textId="77777777" w:rsidR="00F9510E" w:rsidRPr="00552F99" w:rsidRDefault="00F9510E" w:rsidP="00F9510E">
            <w:pPr>
              <w:pStyle w:val="B1"/>
              <w:numPr>
                <w:ilvl w:val="3"/>
                <w:numId w:val="41"/>
              </w:numPr>
              <w:overflowPunct w:val="0"/>
              <w:autoSpaceDE w:val="0"/>
              <w:autoSpaceDN w:val="0"/>
              <w:adjustRightInd w:val="0"/>
              <w:textAlignment w:val="baseline"/>
            </w:pPr>
            <w:r w:rsidRPr="00552F99">
              <w:rPr>
                <w:lang w:eastAsia="zh-CN"/>
              </w:rPr>
              <w:t xml:space="preserve">SSB and </w:t>
            </w:r>
            <w:r w:rsidRPr="00552F99">
              <w:t>CSI</w:t>
            </w:r>
            <w:r w:rsidRPr="00552F99">
              <w:rPr>
                <w:lang w:eastAsia="zh-CN"/>
              </w:rPr>
              <w:t xml:space="preserve">-RS: different SCS, </w:t>
            </w:r>
          </w:p>
          <w:p w14:paraId="6D77E7B2" w14:textId="77777777" w:rsidR="00F9510E" w:rsidRPr="00552F99" w:rsidRDefault="00F9510E" w:rsidP="00F9510E">
            <w:pPr>
              <w:pStyle w:val="B1"/>
              <w:numPr>
                <w:ilvl w:val="4"/>
                <w:numId w:val="41"/>
              </w:numPr>
              <w:overflowPunct w:val="0"/>
              <w:autoSpaceDE w:val="0"/>
              <w:autoSpaceDN w:val="0"/>
              <w:adjustRightInd w:val="0"/>
              <w:textAlignment w:val="baseline"/>
            </w:pPr>
            <w:r w:rsidRPr="00552F99">
              <w:rPr>
                <w:lang w:eastAsia="zh-CN"/>
              </w:rPr>
              <w:t xml:space="preserve">With </w:t>
            </w:r>
            <w:proofErr w:type="spellStart"/>
            <w:r w:rsidRPr="00552F99">
              <w:t>simultaneousRxDataSSB-DiffNumerology</w:t>
            </w:r>
            <w:proofErr w:type="spellEnd"/>
            <w:r w:rsidRPr="00552F99">
              <w:t>, no restriction</w:t>
            </w:r>
          </w:p>
          <w:p w14:paraId="2C0096AB" w14:textId="77777777" w:rsidR="00F9510E" w:rsidRPr="00552F99" w:rsidRDefault="00F9510E" w:rsidP="00F9510E">
            <w:pPr>
              <w:pStyle w:val="B1"/>
              <w:numPr>
                <w:ilvl w:val="4"/>
                <w:numId w:val="41"/>
              </w:numPr>
              <w:overflowPunct w:val="0"/>
              <w:autoSpaceDE w:val="0"/>
              <w:autoSpaceDN w:val="0"/>
              <w:adjustRightInd w:val="0"/>
              <w:textAlignment w:val="baseline"/>
            </w:pPr>
            <w:r w:rsidRPr="00552F99">
              <w:rPr>
                <w:lang w:eastAsia="zh-CN"/>
              </w:rPr>
              <w:t xml:space="preserve">No </w:t>
            </w:r>
            <w:proofErr w:type="spellStart"/>
            <w:r w:rsidRPr="00552F99">
              <w:t>simultaneousRxDataSSB-DiffNumerology</w:t>
            </w:r>
            <w:proofErr w:type="spellEnd"/>
            <w:r w:rsidRPr="00552F99">
              <w:t>, with restriction to measure just one</w:t>
            </w:r>
          </w:p>
          <w:p w14:paraId="2DA0F377" w14:textId="77777777" w:rsidR="00F9510E" w:rsidRPr="00552F99" w:rsidRDefault="00F9510E" w:rsidP="00F9510E">
            <w:pPr>
              <w:pStyle w:val="B1"/>
              <w:numPr>
                <w:ilvl w:val="1"/>
                <w:numId w:val="40"/>
              </w:numPr>
              <w:overflowPunct w:val="0"/>
              <w:autoSpaceDE w:val="0"/>
              <w:autoSpaceDN w:val="0"/>
              <w:adjustRightInd w:val="0"/>
              <w:textAlignment w:val="baseline"/>
            </w:pPr>
            <w:r w:rsidRPr="00552F99">
              <w:t>For a cell with different PCI from serving cell, when [the SSB for L1-RSRP measurement and SSB transmitted from serving cell(s) for RLM, BFD, CBD or L1-RSRP measurement are overlapping or partially overlapping in OFDM symbols],</w:t>
            </w:r>
          </w:p>
          <w:p w14:paraId="12A8F1CD" w14:textId="77777777" w:rsidR="00F9510E" w:rsidRPr="00552F99" w:rsidRDefault="00F9510E" w:rsidP="00F9510E">
            <w:pPr>
              <w:pStyle w:val="B1"/>
              <w:numPr>
                <w:ilvl w:val="3"/>
                <w:numId w:val="41"/>
              </w:numPr>
              <w:overflowPunct w:val="0"/>
              <w:autoSpaceDE w:val="0"/>
              <w:autoSpaceDN w:val="0"/>
              <w:adjustRightInd w:val="0"/>
              <w:textAlignment w:val="baseline"/>
            </w:pPr>
            <w:r w:rsidRPr="00552F99">
              <w:t>no restriction</w:t>
            </w:r>
          </w:p>
          <w:p w14:paraId="76510994" w14:textId="77777777" w:rsidR="00F9510E" w:rsidRPr="0019437D" w:rsidRDefault="00F9510E" w:rsidP="00F9510E">
            <w:pPr>
              <w:pStyle w:val="B1"/>
              <w:numPr>
                <w:ilvl w:val="1"/>
                <w:numId w:val="40"/>
              </w:numPr>
              <w:overflowPunct w:val="0"/>
              <w:autoSpaceDE w:val="0"/>
              <w:autoSpaceDN w:val="0"/>
              <w:adjustRightInd w:val="0"/>
              <w:textAlignment w:val="baseline"/>
            </w:pPr>
            <w:r w:rsidRPr="00552F99">
              <w:t>For cell with different PCI from serving cell, when [the SSB for L1-RSRP measurement and CSI-RS transmitted from serving cell(s) for RLM, BFD, CBD or L1-RSRP measurement are overlapping or partially overlapping in OFDM symbols],</w:t>
            </w:r>
          </w:p>
          <w:p w14:paraId="1DE9773E" w14:textId="77777777" w:rsidR="00F9510E" w:rsidRPr="00552F99" w:rsidRDefault="00F9510E" w:rsidP="00F9510E">
            <w:pPr>
              <w:pStyle w:val="B1"/>
              <w:numPr>
                <w:ilvl w:val="3"/>
                <w:numId w:val="41"/>
              </w:numPr>
              <w:overflowPunct w:val="0"/>
              <w:autoSpaceDE w:val="0"/>
              <w:autoSpaceDN w:val="0"/>
              <w:adjustRightInd w:val="0"/>
              <w:textAlignment w:val="baseline"/>
            </w:pPr>
            <w:r w:rsidRPr="00552F99">
              <w:t>SSB and CSI-RS: same SCS, no restriction;</w:t>
            </w:r>
          </w:p>
          <w:p w14:paraId="20903E65" w14:textId="77777777" w:rsidR="00F9510E" w:rsidRPr="00552F99" w:rsidRDefault="00F9510E" w:rsidP="00F9510E">
            <w:pPr>
              <w:pStyle w:val="B1"/>
              <w:numPr>
                <w:ilvl w:val="3"/>
                <w:numId w:val="41"/>
              </w:numPr>
              <w:overflowPunct w:val="0"/>
              <w:autoSpaceDE w:val="0"/>
              <w:autoSpaceDN w:val="0"/>
              <w:adjustRightInd w:val="0"/>
              <w:textAlignment w:val="baseline"/>
            </w:pPr>
            <w:r w:rsidRPr="00552F99">
              <w:t xml:space="preserve">SSB and CSI-RS: different SCS, </w:t>
            </w:r>
          </w:p>
          <w:p w14:paraId="58B67D5C" w14:textId="77777777" w:rsidR="00F9510E" w:rsidRPr="00552F99" w:rsidRDefault="00F9510E" w:rsidP="00F9510E">
            <w:pPr>
              <w:pStyle w:val="B1"/>
              <w:numPr>
                <w:ilvl w:val="4"/>
                <w:numId w:val="41"/>
              </w:numPr>
              <w:overflowPunct w:val="0"/>
              <w:autoSpaceDE w:val="0"/>
              <w:autoSpaceDN w:val="0"/>
              <w:adjustRightInd w:val="0"/>
              <w:textAlignment w:val="baseline"/>
            </w:pPr>
            <w:r w:rsidRPr="00552F99">
              <w:t xml:space="preserve">With </w:t>
            </w:r>
            <w:proofErr w:type="spellStart"/>
            <w:r w:rsidRPr="00552F99">
              <w:t>simultaneousRxDataSSB-DiffNumerology</w:t>
            </w:r>
            <w:proofErr w:type="spellEnd"/>
            <w:r w:rsidRPr="00552F99">
              <w:t>, no restriction</w:t>
            </w:r>
          </w:p>
          <w:p w14:paraId="6BF41600" w14:textId="77777777" w:rsidR="00F9510E" w:rsidRPr="00552F99" w:rsidRDefault="00F9510E" w:rsidP="00F9510E">
            <w:pPr>
              <w:pStyle w:val="B1"/>
              <w:numPr>
                <w:ilvl w:val="4"/>
                <w:numId w:val="41"/>
              </w:numPr>
              <w:overflowPunct w:val="0"/>
              <w:autoSpaceDE w:val="0"/>
              <w:autoSpaceDN w:val="0"/>
              <w:adjustRightInd w:val="0"/>
              <w:textAlignment w:val="baseline"/>
            </w:pPr>
            <w:r w:rsidRPr="00552F99">
              <w:t xml:space="preserve">No </w:t>
            </w:r>
            <w:proofErr w:type="spellStart"/>
            <w:r w:rsidRPr="00552F99">
              <w:t>simultaneousRxDataSSB-DiffNumerology</w:t>
            </w:r>
            <w:proofErr w:type="spellEnd"/>
            <w:r w:rsidRPr="00552F99">
              <w:t>, with restriction to measure just one</w:t>
            </w:r>
          </w:p>
          <w:p w14:paraId="0DFCE734" w14:textId="77777777" w:rsidR="00F9510E" w:rsidRDefault="00F9510E" w:rsidP="00F9510E">
            <w:pPr>
              <w:rPr>
                <w:rFonts w:eastAsiaTheme="minorEastAsia"/>
                <w:b/>
                <w:lang w:eastAsia="zh-CN"/>
              </w:rPr>
            </w:pPr>
          </w:p>
          <w:p w14:paraId="3A3E6A44" w14:textId="77777777" w:rsidR="00F9510E" w:rsidRPr="002A4B24" w:rsidRDefault="00F9510E" w:rsidP="00F9510E">
            <w:pPr>
              <w:spacing w:after="120"/>
              <w:rPr>
                <w:b/>
                <w:u w:val="single"/>
                <w:lang w:eastAsia="zh-CN"/>
              </w:rPr>
            </w:pPr>
            <w:r w:rsidRPr="007A4CA2">
              <w:rPr>
                <w:rFonts w:hint="eastAsia"/>
                <w:b/>
                <w:u w:val="single"/>
                <w:lang w:eastAsia="zh-CN"/>
              </w:rPr>
              <w:t>I</w:t>
            </w:r>
            <w:r w:rsidRPr="007A4CA2">
              <w:rPr>
                <w:b/>
                <w:u w:val="single"/>
                <w:lang w:eastAsia="zh-CN"/>
              </w:rPr>
              <w:t xml:space="preserve">ssue </w:t>
            </w:r>
            <w:r>
              <w:rPr>
                <w:b/>
                <w:u w:val="single"/>
                <w:lang w:eastAsia="zh-CN"/>
              </w:rPr>
              <w:t xml:space="preserve">2-1-8: Scheduling restriction of </w:t>
            </w:r>
            <w:r w:rsidRPr="002A4B24">
              <w:rPr>
                <w:b/>
                <w:u w:val="single"/>
                <w:lang w:eastAsia="zh-CN"/>
              </w:rPr>
              <w:t>L1-RSRP measurement when RTD&gt;CP</w:t>
            </w:r>
            <w:r>
              <w:rPr>
                <w:b/>
                <w:u w:val="single"/>
                <w:lang w:eastAsia="zh-CN"/>
              </w:rPr>
              <w:t xml:space="preserve"> </w:t>
            </w:r>
            <w:r>
              <w:rPr>
                <w:rFonts w:hint="eastAsia"/>
                <w:b/>
                <w:u w:val="single"/>
                <w:lang w:eastAsia="zh-CN"/>
              </w:rPr>
              <w:t>in</w:t>
            </w:r>
            <w:r>
              <w:rPr>
                <w:b/>
                <w:u w:val="single"/>
                <w:lang w:eastAsia="zh-CN"/>
              </w:rPr>
              <w:t xml:space="preserve"> </w:t>
            </w:r>
            <w:r>
              <w:rPr>
                <w:rFonts w:hint="eastAsia"/>
                <w:b/>
                <w:u w:val="single"/>
                <w:lang w:eastAsia="zh-CN"/>
              </w:rPr>
              <w:t>FR</w:t>
            </w:r>
            <w:r>
              <w:rPr>
                <w:b/>
                <w:u w:val="single"/>
                <w:lang w:eastAsia="zh-CN"/>
              </w:rPr>
              <w:t>1</w:t>
            </w:r>
          </w:p>
          <w:p w14:paraId="077F8B46" w14:textId="77777777" w:rsidR="00F9510E" w:rsidRDefault="00F9510E" w:rsidP="00F9510E">
            <w:pPr>
              <w:rPr>
                <w:lang w:eastAsia="zh-CN"/>
              </w:rPr>
            </w:pPr>
            <w:r>
              <w:rPr>
                <w:b/>
                <w:lang w:eastAsia="zh-CN"/>
              </w:rPr>
              <w:t>&lt;Agreement&gt;</w:t>
            </w:r>
            <w:r>
              <w:rPr>
                <w:lang w:eastAsia="zh-CN"/>
              </w:rPr>
              <w:t>:</w:t>
            </w:r>
          </w:p>
          <w:p w14:paraId="430EA45E" w14:textId="77777777" w:rsidR="00F9510E" w:rsidRPr="00A70DF1" w:rsidRDefault="00F9510E" w:rsidP="00F9510E">
            <w:pPr>
              <w:pStyle w:val="B1"/>
              <w:ind w:left="0" w:firstLine="0"/>
            </w:pPr>
            <w:r w:rsidRPr="00A70DF1">
              <w:t>For serving cell or cell with different PCI from serving cell:</w:t>
            </w:r>
          </w:p>
          <w:p w14:paraId="23C47CDF" w14:textId="77777777" w:rsidR="00F9510E" w:rsidRPr="00A70DF1" w:rsidRDefault="00F9510E" w:rsidP="00F9510E">
            <w:pPr>
              <w:pStyle w:val="ListParagraph"/>
              <w:numPr>
                <w:ilvl w:val="0"/>
                <w:numId w:val="40"/>
              </w:numPr>
              <w:overflowPunct w:val="0"/>
              <w:autoSpaceDE w:val="0"/>
              <w:autoSpaceDN w:val="0"/>
              <w:adjustRightInd w:val="0"/>
              <w:ind w:firstLineChars="0"/>
              <w:textAlignment w:val="baseline"/>
            </w:pPr>
            <w:r w:rsidRPr="00A70DF1">
              <w:lastRenderedPageBreak/>
              <w:t xml:space="preserve">If UE not support </w:t>
            </w:r>
            <w:proofErr w:type="spellStart"/>
            <w:r w:rsidRPr="00A70DF1">
              <w:t>twoTA</w:t>
            </w:r>
            <w:proofErr w:type="spellEnd"/>
            <w:r w:rsidRPr="00A70DF1">
              <w:t xml:space="preserve"> or UE support </w:t>
            </w:r>
            <w:proofErr w:type="spellStart"/>
            <w:r w:rsidRPr="00A70DF1">
              <w:t>twoTAs</w:t>
            </w:r>
            <w:proofErr w:type="spellEnd"/>
            <w:r w:rsidRPr="00A70DF1">
              <w:t xml:space="preserve"> but not support RTD&gt;CP, the same as legacy.</w:t>
            </w:r>
          </w:p>
          <w:p w14:paraId="43F73EDE" w14:textId="77777777" w:rsidR="00F9510E" w:rsidRPr="00A70DF1" w:rsidRDefault="00F9510E" w:rsidP="00F9510E">
            <w:pPr>
              <w:pStyle w:val="ListParagraph"/>
              <w:numPr>
                <w:ilvl w:val="0"/>
                <w:numId w:val="40"/>
              </w:numPr>
              <w:overflowPunct w:val="0"/>
              <w:autoSpaceDE w:val="0"/>
              <w:autoSpaceDN w:val="0"/>
              <w:adjustRightInd w:val="0"/>
              <w:ind w:firstLineChars="0"/>
              <w:textAlignment w:val="baseline"/>
            </w:pPr>
            <w:r w:rsidRPr="00A70DF1">
              <w:t>If two TA and RTD&gt;CP is supported:</w:t>
            </w:r>
          </w:p>
          <w:p w14:paraId="7F33ABE7" w14:textId="77777777" w:rsidR="00F9510E" w:rsidRPr="00A70DF1" w:rsidRDefault="00F9510E" w:rsidP="00F9510E">
            <w:pPr>
              <w:pStyle w:val="ListParagraph"/>
              <w:numPr>
                <w:ilvl w:val="1"/>
                <w:numId w:val="41"/>
              </w:numPr>
              <w:overflowPunct w:val="0"/>
              <w:autoSpaceDE w:val="0"/>
              <w:autoSpaceDN w:val="0"/>
              <w:adjustRightInd w:val="0"/>
              <w:ind w:firstLineChars="0"/>
              <w:textAlignment w:val="baseline"/>
            </w:pPr>
            <w:r w:rsidRPr="00A70DF1">
              <w:rPr>
                <w:rFonts w:eastAsia="?? ??"/>
              </w:rPr>
              <w:t>Scheduling availability of UE performing L1-RSRP measurement with a same subcarrier spacing as PDSCH/PDCCH on FR1</w:t>
            </w:r>
            <w:r w:rsidRPr="00A70DF1">
              <w:rPr>
                <w:rFonts w:eastAsia="宋体"/>
              </w:rPr>
              <w:t>：</w:t>
            </w:r>
            <w:r w:rsidRPr="00A70DF1">
              <w:t>no restriction</w:t>
            </w:r>
          </w:p>
          <w:p w14:paraId="7C56B446" w14:textId="77777777" w:rsidR="00F9510E" w:rsidRPr="00A70DF1" w:rsidRDefault="00F9510E" w:rsidP="00F9510E">
            <w:pPr>
              <w:pStyle w:val="ListParagraph"/>
              <w:numPr>
                <w:ilvl w:val="1"/>
                <w:numId w:val="41"/>
              </w:numPr>
              <w:overflowPunct w:val="0"/>
              <w:autoSpaceDE w:val="0"/>
              <w:autoSpaceDN w:val="0"/>
              <w:adjustRightInd w:val="0"/>
              <w:ind w:firstLineChars="0"/>
              <w:textAlignment w:val="baseline"/>
              <w:rPr>
                <w:rFonts w:eastAsia="Yu Mincho"/>
                <w:lang w:eastAsia="ja-JP"/>
              </w:rPr>
            </w:pPr>
            <w:r w:rsidRPr="00A70DF1">
              <w:rPr>
                <w:rFonts w:eastAsia="?? ??"/>
              </w:rPr>
              <w:t>Scheduling availability of UE performing L1-RSRP measurement with a different subcarrier spacing as PDSCH/PDCCH on FR1</w:t>
            </w:r>
            <w:r w:rsidRPr="00A70DF1">
              <w:rPr>
                <w:rFonts w:eastAsia="宋体"/>
              </w:rPr>
              <w:t>：</w:t>
            </w:r>
          </w:p>
          <w:p w14:paraId="254EEF45" w14:textId="77777777" w:rsidR="00F9510E" w:rsidRPr="00A70DF1" w:rsidRDefault="00F9510E" w:rsidP="00F9510E">
            <w:pPr>
              <w:pStyle w:val="ListParagraph"/>
              <w:numPr>
                <w:ilvl w:val="2"/>
                <w:numId w:val="41"/>
              </w:numPr>
              <w:overflowPunct w:val="0"/>
              <w:autoSpaceDE w:val="0"/>
              <w:autoSpaceDN w:val="0"/>
              <w:adjustRightInd w:val="0"/>
              <w:ind w:firstLineChars="0"/>
              <w:textAlignment w:val="baseline"/>
              <w:rPr>
                <w:rFonts w:eastAsia="Yu Mincho"/>
                <w:lang w:eastAsia="ja-JP"/>
              </w:rPr>
            </w:pPr>
            <w:r w:rsidRPr="00A70DF1">
              <w:rPr>
                <w:rFonts w:eastAsia="宋体"/>
              </w:rPr>
              <w:t xml:space="preserve">Option 1: </w:t>
            </w:r>
          </w:p>
          <w:p w14:paraId="603DFE0F" w14:textId="77777777" w:rsidR="00F9510E" w:rsidRPr="00A70DF1" w:rsidRDefault="00F9510E" w:rsidP="00F9510E">
            <w:pPr>
              <w:pStyle w:val="ListParagraph"/>
              <w:widowControl w:val="0"/>
              <w:numPr>
                <w:ilvl w:val="3"/>
                <w:numId w:val="41"/>
              </w:numPr>
              <w:spacing w:after="0"/>
              <w:ind w:firstLineChars="0"/>
              <w:jc w:val="both"/>
            </w:pPr>
            <w:r w:rsidRPr="00A70DF1">
              <w:t xml:space="preserve">Support </w:t>
            </w:r>
            <w:proofErr w:type="spellStart"/>
            <w:r w:rsidRPr="00A70DF1">
              <w:t>simultaneousRxDataSSB-DiffNumerology</w:t>
            </w:r>
            <w:proofErr w:type="spellEnd"/>
            <w:r w:rsidRPr="00A70DF1">
              <w:t>: no restriction</w:t>
            </w:r>
          </w:p>
          <w:p w14:paraId="4548770A" w14:textId="77777777" w:rsidR="00F9510E" w:rsidRPr="00A70DF1" w:rsidRDefault="00F9510E" w:rsidP="00F9510E">
            <w:pPr>
              <w:pStyle w:val="ListParagraph"/>
              <w:widowControl w:val="0"/>
              <w:numPr>
                <w:ilvl w:val="3"/>
                <w:numId w:val="41"/>
              </w:numPr>
              <w:spacing w:after="0"/>
              <w:ind w:firstLineChars="0"/>
              <w:jc w:val="both"/>
            </w:pPr>
            <w:r w:rsidRPr="00A70DF1">
              <w:t xml:space="preserve">not support </w:t>
            </w:r>
            <w:proofErr w:type="spellStart"/>
            <w:r w:rsidRPr="00A70DF1">
              <w:t>simultaneousRxDataSSB-DiffNumerology</w:t>
            </w:r>
            <w:proofErr w:type="spellEnd"/>
          </w:p>
          <w:p w14:paraId="080BA290" w14:textId="77777777" w:rsidR="00F9510E" w:rsidRPr="00A70DF1" w:rsidRDefault="00F9510E" w:rsidP="00F9510E">
            <w:pPr>
              <w:pStyle w:val="ListParagraph"/>
              <w:numPr>
                <w:ilvl w:val="4"/>
                <w:numId w:val="41"/>
              </w:numPr>
              <w:overflowPunct w:val="0"/>
              <w:autoSpaceDE w:val="0"/>
              <w:autoSpaceDN w:val="0"/>
              <w:adjustRightInd w:val="0"/>
              <w:ind w:firstLineChars="0"/>
              <w:textAlignment w:val="baseline"/>
              <w:rPr>
                <w:rFonts w:eastAsia="Yu Mincho"/>
                <w:lang w:eastAsia="ja-JP"/>
              </w:rPr>
            </w:pPr>
            <w:r w:rsidRPr="00A70DF1">
              <w:rPr>
                <w:lang w:eastAsia="ja-JP"/>
              </w:rPr>
              <w:t>T</w:t>
            </w:r>
            <w:r w:rsidRPr="00A70DF1">
              <w:rPr>
                <w:rFonts w:eastAsia="宋体"/>
              </w:rPr>
              <w:t xml:space="preserve">he UE is not expected to transmit PUCCH/PUSCH/SRS </w:t>
            </w:r>
            <w:r w:rsidRPr="00A70DF1">
              <w:t xml:space="preserve">or receive PDCCH/PDSCH/CSI-RS for tracking/CSI-RS for CQI on symbols and 1 symbol before and after symbols corresponding to the SSB indexes configured </w:t>
            </w:r>
            <w:r w:rsidRPr="00A70DF1">
              <w:rPr>
                <w:lang w:eastAsia="ja-JP"/>
              </w:rPr>
              <w:t>for L1-RSRP measurement</w:t>
            </w:r>
          </w:p>
          <w:p w14:paraId="41681F51" w14:textId="77777777" w:rsidR="00F9510E" w:rsidRPr="00A70DF1" w:rsidRDefault="00F9510E" w:rsidP="00F9510E">
            <w:pPr>
              <w:pStyle w:val="ListParagraph"/>
              <w:numPr>
                <w:ilvl w:val="2"/>
                <w:numId w:val="41"/>
              </w:numPr>
              <w:overflowPunct w:val="0"/>
              <w:autoSpaceDE w:val="0"/>
              <w:autoSpaceDN w:val="0"/>
              <w:adjustRightInd w:val="0"/>
              <w:ind w:firstLineChars="0"/>
              <w:textAlignment w:val="baseline"/>
              <w:rPr>
                <w:rFonts w:eastAsia="Yu Mincho"/>
                <w:lang w:eastAsia="ja-JP"/>
              </w:rPr>
            </w:pPr>
            <w:r w:rsidRPr="00A70DF1">
              <w:rPr>
                <w:rFonts w:eastAsia="宋体"/>
              </w:rPr>
              <w:t xml:space="preserve">Option 2: </w:t>
            </w:r>
          </w:p>
          <w:p w14:paraId="52863852" w14:textId="77777777" w:rsidR="00F9510E" w:rsidRPr="00A70DF1" w:rsidRDefault="00F9510E" w:rsidP="00F9510E">
            <w:pPr>
              <w:pStyle w:val="ListParagraph"/>
              <w:numPr>
                <w:ilvl w:val="4"/>
                <w:numId w:val="41"/>
              </w:numPr>
              <w:overflowPunct w:val="0"/>
              <w:autoSpaceDE w:val="0"/>
              <w:autoSpaceDN w:val="0"/>
              <w:adjustRightInd w:val="0"/>
              <w:ind w:firstLineChars="0"/>
              <w:textAlignment w:val="baseline"/>
              <w:rPr>
                <w:rFonts w:eastAsia="Yu Mincho"/>
                <w:lang w:eastAsia="ja-JP"/>
              </w:rPr>
            </w:pPr>
            <w:r w:rsidRPr="00A70DF1">
              <w:t>no restriction</w:t>
            </w:r>
          </w:p>
          <w:p w14:paraId="022B9016" w14:textId="77777777" w:rsidR="00F9510E" w:rsidRPr="00A70DF1" w:rsidRDefault="00F9510E" w:rsidP="00F9510E">
            <w:pPr>
              <w:pStyle w:val="ListParagraph"/>
              <w:numPr>
                <w:ilvl w:val="2"/>
                <w:numId w:val="41"/>
              </w:numPr>
              <w:overflowPunct w:val="0"/>
              <w:autoSpaceDE w:val="0"/>
              <w:autoSpaceDN w:val="0"/>
              <w:adjustRightInd w:val="0"/>
              <w:ind w:firstLineChars="0"/>
              <w:textAlignment w:val="baseline"/>
              <w:rPr>
                <w:rFonts w:eastAsia="Yu Mincho"/>
                <w:lang w:eastAsia="ja-JP"/>
              </w:rPr>
            </w:pPr>
            <w:r w:rsidRPr="00A70DF1">
              <w:rPr>
                <w:rFonts w:eastAsia="宋体"/>
              </w:rPr>
              <w:t xml:space="preserve">Option 3: </w:t>
            </w:r>
          </w:p>
          <w:p w14:paraId="5C435DDA" w14:textId="77777777" w:rsidR="00F9510E" w:rsidRPr="00A70DF1" w:rsidRDefault="00F9510E" w:rsidP="00F9510E">
            <w:pPr>
              <w:pStyle w:val="ListParagraph"/>
              <w:widowControl w:val="0"/>
              <w:numPr>
                <w:ilvl w:val="3"/>
                <w:numId w:val="41"/>
              </w:numPr>
              <w:spacing w:after="0"/>
              <w:ind w:firstLineChars="0"/>
              <w:jc w:val="both"/>
            </w:pPr>
            <w:r w:rsidRPr="00A70DF1">
              <w:t xml:space="preserve">Support </w:t>
            </w:r>
            <w:proofErr w:type="spellStart"/>
            <w:r w:rsidRPr="00A70DF1">
              <w:t>simultaneousRxDataSSB-DiffNumerology</w:t>
            </w:r>
            <w:proofErr w:type="spellEnd"/>
            <w:r w:rsidRPr="00A70DF1">
              <w:t>: no restriction</w:t>
            </w:r>
          </w:p>
          <w:p w14:paraId="1F746771" w14:textId="77777777" w:rsidR="00F9510E" w:rsidRPr="00A70DF1" w:rsidRDefault="00F9510E" w:rsidP="00F9510E">
            <w:pPr>
              <w:pStyle w:val="ListParagraph"/>
              <w:widowControl w:val="0"/>
              <w:numPr>
                <w:ilvl w:val="3"/>
                <w:numId w:val="41"/>
              </w:numPr>
              <w:spacing w:after="0"/>
              <w:ind w:firstLineChars="0"/>
              <w:jc w:val="both"/>
            </w:pPr>
            <w:r w:rsidRPr="00A70DF1">
              <w:t xml:space="preserve">not support </w:t>
            </w:r>
            <w:proofErr w:type="spellStart"/>
            <w:r w:rsidRPr="00A70DF1">
              <w:t>simultaneousRxDataSSB-DiffNumerology</w:t>
            </w:r>
            <w:proofErr w:type="spellEnd"/>
          </w:p>
          <w:p w14:paraId="4FB10C1A" w14:textId="77777777" w:rsidR="00F9510E" w:rsidRPr="00A70DF1" w:rsidRDefault="00F9510E" w:rsidP="00F9510E">
            <w:pPr>
              <w:pStyle w:val="ListParagraph"/>
              <w:numPr>
                <w:ilvl w:val="4"/>
                <w:numId w:val="41"/>
              </w:numPr>
              <w:overflowPunct w:val="0"/>
              <w:autoSpaceDE w:val="0"/>
              <w:autoSpaceDN w:val="0"/>
              <w:adjustRightInd w:val="0"/>
              <w:ind w:firstLineChars="0"/>
              <w:textAlignment w:val="baseline"/>
              <w:rPr>
                <w:rFonts w:eastAsia="Yu Mincho"/>
                <w:lang w:eastAsia="ja-JP"/>
              </w:rPr>
            </w:pPr>
            <w:r w:rsidRPr="00A70DF1">
              <w:rPr>
                <w:lang w:eastAsia="ja-JP"/>
              </w:rPr>
              <w:t>T</w:t>
            </w:r>
            <w:r w:rsidRPr="00A70DF1">
              <w:rPr>
                <w:rFonts w:eastAsia="宋体"/>
              </w:rPr>
              <w:t xml:space="preserve">he UE is not expected to transmit PUCCH/PUSCH/SRS </w:t>
            </w:r>
            <w:r w:rsidRPr="00A70DF1">
              <w:t xml:space="preserve">or receive PDCCH/PDSCH/CSI-RS for tracking/CSI-RS for CQI on symbols which are overlapped or partially overlapped with SSB symbols configured </w:t>
            </w:r>
            <w:r w:rsidRPr="00A70DF1">
              <w:rPr>
                <w:lang w:eastAsia="ja-JP"/>
              </w:rPr>
              <w:t>for L1-RSRP measurement</w:t>
            </w:r>
          </w:p>
          <w:p w14:paraId="562A282C" w14:textId="77777777" w:rsidR="00F9510E" w:rsidRPr="00A70DF1" w:rsidRDefault="00F9510E" w:rsidP="00F9510E">
            <w:pPr>
              <w:pStyle w:val="ListParagraph"/>
              <w:numPr>
                <w:ilvl w:val="1"/>
                <w:numId w:val="41"/>
              </w:numPr>
              <w:overflowPunct w:val="0"/>
              <w:autoSpaceDE w:val="0"/>
              <w:autoSpaceDN w:val="0"/>
              <w:adjustRightInd w:val="0"/>
              <w:ind w:firstLineChars="0"/>
              <w:textAlignment w:val="baseline"/>
            </w:pPr>
            <w:r w:rsidRPr="00A70DF1">
              <w:t xml:space="preserve">For cell </w:t>
            </w:r>
            <w:r w:rsidRPr="00A70DF1">
              <w:rPr>
                <w:rFonts w:eastAsia="?? ??"/>
              </w:rPr>
              <w:t>with</w:t>
            </w:r>
            <w:r w:rsidRPr="00A70DF1">
              <w:t xml:space="preserve"> different PCI from serving cell, Scheduling availability of UE performing L1-RSRP measurement in TDD bands on FR1</w:t>
            </w:r>
          </w:p>
          <w:p w14:paraId="2A53FAF3" w14:textId="77777777" w:rsidR="00F9510E" w:rsidRPr="00A70DF1" w:rsidRDefault="00F9510E" w:rsidP="00F9510E">
            <w:pPr>
              <w:pStyle w:val="ListParagraph"/>
              <w:numPr>
                <w:ilvl w:val="2"/>
                <w:numId w:val="41"/>
              </w:numPr>
              <w:overflowPunct w:val="0"/>
              <w:autoSpaceDE w:val="0"/>
              <w:autoSpaceDN w:val="0"/>
              <w:adjustRightInd w:val="0"/>
              <w:ind w:firstLineChars="0"/>
              <w:textAlignment w:val="baseline"/>
              <w:rPr>
                <w:rFonts w:eastAsia="Yu Mincho"/>
                <w:lang w:eastAsia="ja-JP"/>
              </w:rPr>
            </w:pPr>
            <w:r w:rsidRPr="00A70DF1">
              <w:rPr>
                <w:rFonts w:eastAsia="宋体"/>
              </w:rPr>
              <w:t xml:space="preserve">Option 1: </w:t>
            </w:r>
          </w:p>
          <w:p w14:paraId="72CF0362" w14:textId="77777777" w:rsidR="00F9510E" w:rsidRPr="00A70DF1" w:rsidRDefault="00F9510E" w:rsidP="00F9510E">
            <w:pPr>
              <w:pStyle w:val="ListParagraph"/>
              <w:numPr>
                <w:ilvl w:val="4"/>
                <w:numId w:val="41"/>
              </w:numPr>
              <w:overflowPunct w:val="0"/>
              <w:autoSpaceDE w:val="0"/>
              <w:autoSpaceDN w:val="0"/>
              <w:adjustRightInd w:val="0"/>
              <w:ind w:firstLineChars="0"/>
              <w:textAlignment w:val="baseline"/>
              <w:rPr>
                <w:rFonts w:eastAsia="Yu Mincho"/>
                <w:lang w:eastAsia="ja-JP"/>
              </w:rPr>
            </w:pPr>
            <w:r w:rsidRPr="00A70DF1">
              <w:t>The UE is not expected to transmit PUCCH/PUSCH/SRS on the same symbols and 1 symbol before or after the OFDM symbols corresponding to the SSB indexes configured for L1-RSRP measurement, where the transmission of PUCCH/PUSCH/SRS may be on serving cell(s) and cell(s) with PCI different from serving cell(s), and restricted symbols may partially or fully overlap with UL symbols</w:t>
            </w:r>
          </w:p>
          <w:p w14:paraId="0AC1AEE8" w14:textId="77777777" w:rsidR="00F9510E" w:rsidRPr="00A70DF1" w:rsidRDefault="00F9510E" w:rsidP="00F9510E">
            <w:pPr>
              <w:pStyle w:val="ListParagraph"/>
              <w:numPr>
                <w:ilvl w:val="2"/>
                <w:numId w:val="41"/>
              </w:numPr>
              <w:overflowPunct w:val="0"/>
              <w:autoSpaceDE w:val="0"/>
              <w:autoSpaceDN w:val="0"/>
              <w:adjustRightInd w:val="0"/>
              <w:ind w:firstLineChars="0"/>
              <w:textAlignment w:val="baseline"/>
              <w:rPr>
                <w:rFonts w:eastAsia="Yu Mincho"/>
                <w:lang w:eastAsia="ja-JP"/>
              </w:rPr>
            </w:pPr>
            <w:r w:rsidRPr="00A70DF1">
              <w:rPr>
                <w:rFonts w:eastAsia="宋体"/>
              </w:rPr>
              <w:t xml:space="preserve">Option 2: </w:t>
            </w:r>
          </w:p>
          <w:p w14:paraId="435FA7C3" w14:textId="77777777" w:rsidR="00F9510E" w:rsidRPr="00A70DF1" w:rsidRDefault="00F9510E" w:rsidP="00F9510E">
            <w:pPr>
              <w:pStyle w:val="ListParagraph"/>
              <w:numPr>
                <w:ilvl w:val="4"/>
                <w:numId w:val="41"/>
              </w:numPr>
              <w:overflowPunct w:val="0"/>
              <w:autoSpaceDE w:val="0"/>
              <w:autoSpaceDN w:val="0"/>
              <w:adjustRightInd w:val="0"/>
              <w:ind w:firstLineChars="0"/>
              <w:textAlignment w:val="baseline"/>
              <w:rPr>
                <w:rFonts w:eastAsia="Yu Mincho"/>
                <w:lang w:eastAsia="ja-JP"/>
              </w:rPr>
            </w:pPr>
            <w:r w:rsidRPr="00A70DF1">
              <w:t>no restriction</w:t>
            </w:r>
          </w:p>
          <w:p w14:paraId="47B3C77F" w14:textId="77777777" w:rsidR="00F9510E" w:rsidRPr="00A70DF1" w:rsidRDefault="00F9510E" w:rsidP="00F9510E">
            <w:pPr>
              <w:pStyle w:val="ListParagraph"/>
              <w:numPr>
                <w:ilvl w:val="2"/>
                <w:numId w:val="41"/>
              </w:numPr>
              <w:overflowPunct w:val="0"/>
              <w:autoSpaceDE w:val="0"/>
              <w:autoSpaceDN w:val="0"/>
              <w:adjustRightInd w:val="0"/>
              <w:ind w:firstLineChars="0"/>
              <w:textAlignment w:val="baseline"/>
              <w:rPr>
                <w:rFonts w:eastAsia="Yu Mincho"/>
                <w:lang w:eastAsia="ja-JP"/>
              </w:rPr>
            </w:pPr>
            <w:r w:rsidRPr="00A70DF1">
              <w:rPr>
                <w:rFonts w:eastAsia="宋体"/>
              </w:rPr>
              <w:t xml:space="preserve">Option 3: </w:t>
            </w:r>
          </w:p>
          <w:p w14:paraId="1B347BCF" w14:textId="0CB0A9EA" w:rsidR="00F9510E" w:rsidRPr="00745D66" w:rsidRDefault="00F9510E" w:rsidP="00745D66">
            <w:pPr>
              <w:pStyle w:val="ListParagraph"/>
              <w:numPr>
                <w:ilvl w:val="4"/>
                <w:numId w:val="41"/>
              </w:numPr>
              <w:overflowPunct w:val="0"/>
              <w:autoSpaceDE w:val="0"/>
              <w:autoSpaceDN w:val="0"/>
              <w:adjustRightInd w:val="0"/>
              <w:ind w:firstLineChars="0"/>
              <w:textAlignment w:val="baseline"/>
              <w:rPr>
                <w:rFonts w:eastAsia="Yu Mincho"/>
                <w:lang w:eastAsia="ja-JP"/>
              </w:rPr>
            </w:pPr>
            <w:r w:rsidRPr="00A70DF1">
              <w:t>The UE is not expected to transmit PUCCH/PUSCH/SRS on the symbols configured for L1-RSRP measurement which are overlapped or partially overlapped with SSB symbols configured for L1-RSRP measurement.</w:t>
            </w:r>
          </w:p>
        </w:tc>
      </w:tr>
    </w:tbl>
    <w:p w14:paraId="16D19B5F" w14:textId="02424A15" w:rsidR="00F9510E" w:rsidRDefault="00F9510E" w:rsidP="00E00899">
      <w:pPr>
        <w:jc w:val="both"/>
        <w:rPr>
          <w:rFonts w:eastAsiaTheme="minorEastAsia"/>
          <w:lang w:eastAsia="zh-CN"/>
        </w:rPr>
      </w:pPr>
    </w:p>
    <w:p w14:paraId="73B39F52" w14:textId="4BDB5578" w:rsidR="00A35973" w:rsidRDefault="00A35973" w:rsidP="00E00899">
      <w:pPr>
        <w:jc w:val="both"/>
        <w:rPr>
          <w:rFonts w:eastAsiaTheme="minorEastAsia"/>
          <w:lang w:eastAsia="zh-CN"/>
        </w:rPr>
      </w:pPr>
      <w:r>
        <w:rPr>
          <w:rFonts w:eastAsiaTheme="minorEastAsia"/>
          <w:lang w:eastAsia="zh-CN"/>
        </w:rPr>
        <w:t xml:space="preserve">It is agreed firstly that for measurement restriction, the symbols for restriction is updated to overlapping/partial overlapping symbols considering the case that RTD is larger than CP. For scheduling restriction, we suggest to follow the same principle. During the discussion in last meeting, companies argued that how does NW know the exact RTD from UE side. However, before introducing the UE capability (RTD&gt;CP), it is assumed that </w:t>
      </w:r>
      <w:proofErr w:type="spellStart"/>
      <w:r>
        <w:rPr>
          <w:rFonts w:eastAsiaTheme="minorEastAsia"/>
          <w:lang w:eastAsia="zh-CN"/>
        </w:rPr>
        <w:t>mTRP</w:t>
      </w:r>
      <w:proofErr w:type="spellEnd"/>
      <w:r>
        <w:rPr>
          <w:rFonts w:eastAsiaTheme="minorEastAsia"/>
          <w:lang w:eastAsia="zh-CN"/>
        </w:rPr>
        <w:t xml:space="preserve"> can only work under the condition that RTD &lt; CP. In others words, NW can only configure </w:t>
      </w:r>
      <w:proofErr w:type="spellStart"/>
      <w:r>
        <w:rPr>
          <w:rFonts w:eastAsiaTheme="minorEastAsia"/>
          <w:lang w:eastAsia="zh-CN"/>
        </w:rPr>
        <w:t>mTRP</w:t>
      </w:r>
      <w:proofErr w:type="spellEnd"/>
      <w:r>
        <w:rPr>
          <w:rFonts w:eastAsiaTheme="minorEastAsia"/>
          <w:lang w:eastAsia="zh-CN"/>
        </w:rPr>
        <w:t xml:space="preserve"> to UE </w:t>
      </w:r>
      <w:r w:rsidR="000427E6">
        <w:rPr>
          <w:rFonts w:eastAsiaTheme="minorEastAsia"/>
          <w:lang w:eastAsia="zh-CN"/>
        </w:rPr>
        <w:t>in the scenario when NW can guarantee that RTD is less than CP. Then, after such UE capability is introduced, if the UE is in the same scenario (RTD is still less than CP), there is no reason to introduce two more symbols for restriction even the RTD is less than CP.</w:t>
      </w:r>
    </w:p>
    <w:p w14:paraId="386ABF5A" w14:textId="7EFE7934" w:rsidR="000427E6" w:rsidRPr="000427E6" w:rsidRDefault="000427E6" w:rsidP="00E00899">
      <w:pPr>
        <w:jc w:val="both"/>
        <w:rPr>
          <w:rFonts w:eastAsiaTheme="minorEastAsia"/>
          <w:b/>
          <w:lang w:eastAsia="zh-CN"/>
        </w:rPr>
      </w:pPr>
      <w:r w:rsidRPr="000427E6">
        <w:rPr>
          <w:rFonts w:eastAsiaTheme="minorEastAsia"/>
          <w:b/>
          <w:lang w:eastAsia="zh-CN"/>
        </w:rPr>
        <w:t>Observation 2: The impacted OFDM symbols for scheduling/measurement restriction depends on the deployment scenario. It should not be assumed that additional symbols are always impacted for the worst case.</w:t>
      </w:r>
    </w:p>
    <w:p w14:paraId="037CAFB0" w14:textId="0E9D057C" w:rsidR="000427E6" w:rsidRDefault="00D475A4" w:rsidP="00E00899">
      <w:pPr>
        <w:jc w:val="both"/>
      </w:pPr>
      <w:r>
        <w:rPr>
          <w:rFonts w:eastAsiaTheme="minorEastAsia"/>
          <w:lang w:eastAsia="zh-CN"/>
        </w:rPr>
        <w:lastRenderedPageBreak/>
        <w:t xml:space="preserve">For UE supporting RTD&gt;CP, the command understanding is that UE shall be able to support separate FFT. The current agreement for measurement restriction is defined considering that whether UE can support of </w:t>
      </w:r>
      <w:proofErr w:type="spellStart"/>
      <w:r w:rsidRPr="00A70DF1">
        <w:t>simultaneousRxDataSSB-DiffNumerology</w:t>
      </w:r>
      <w:proofErr w:type="spellEnd"/>
      <w:r>
        <w:t xml:space="preserve">. Based on the comments received in last meeting, we agree that UE is automatically supporting this </w:t>
      </w:r>
      <w:proofErr w:type="spellStart"/>
      <w:r w:rsidRPr="00A70DF1">
        <w:t>simultaneousRxDataSSB-DiffNumerology</w:t>
      </w:r>
      <w:proofErr w:type="spellEnd"/>
      <w:r>
        <w:t>.</w:t>
      </w:r>
    </w:p>
    <w:p w14:paraId="38E825A9" w14:textId="018D0565" w:rsidR="00D475A4" w:rsidRPr="00D475A4" w:rsidRDefault="00D475A4" w:rsidP="00E00899">
      <w:pPr>
        <w:jc w:val="both"/>
        <w:rPr>
          <w:rFonts w:eastAsiaTheme="minorEastAsia"/>
          <w:b/>
          <w:lang w:eastAsia="zh-CN"/>
        </w:rPr>
      </w:pPr>
      <w:r w:rsidRPr="00D475A4">
        <w:rPr>
          <w:rFonts w:eastAsiaTheme="minorEastAsia"/>
          <w:b/>
          <w:lang w:eastAsia="zh-CN"/>
        </w:rPr>
        <w:t>Observation 3: For UE supporting RTD&gt;CP, separate FFT windows are assumed, which means</w:t>
      </w:r>
      <w:r w:rsidRPr="00D475A4">
        <w:rPr>
          <w:b/>
        </w:rPr>
        <w:t xml:space="preserve"> UE can automatically support this </w:t>
      </w:r>
      <w:proofErr w:type="spellStart"/>
      <w:r w:rsidRPr="00D475A4">
        <w:rPr>
          <w:b/>
        </w:rPr>
        <w:t>simultaneousRxDataSSB-DiffNumerology</w:t>
      </w:r>
      <w:proofErr w:type="spellEnd"/>
      <w:r w:rsidRPr="00D475A4">
        <w:rPr>
          <w:b/>
        </w:rPr>
        <w:t>.</w:t>
      </w:r>
    </w:p>
    <w:p w14:paraId="74D9F603" w14:textId="690475B9" w:rsidR="000427E6" w:rsidRDefault="00D475A4" w:rsidP="00E00899">
      <w:pPr>
        <w:jc w:val="both"/>
        <w:rPr>
          <w:rFonts w:eastAsiaTheme="minorEastAsia"/>
          <w:lang w:eastAsia="zh-CN"/>
        </w:rPr>
      </w:pPr>
      <w:r>
        <w:rPr>
          <w:rFonts w:eastAsiaTheme="minorEastAsia"/>
          <w:lang w:eastAsia="zh-CN"/>
        </w:rPr>
        <w:t>We proposed to revert the agreement in last meeting that</w:t>
      </w:r>
      <w:r w:rsidR="008E1F6D">
        <w:rPr>
          <w:rFonts w:eastAsiaTheme="minorEastAsia"/>
          <w:lang w:eastAsia="zh-CN"/>
        </w:rPr>
        <w:t>:</w:t>
      </w:r>
    </w:p>
    <w:p w14:paraId="6B251F0F" w14:textId="6ABCFD4F" w:rsidR="008E1F6D" w:rsidRDefault="008E1F6D" w:rsidP="00E00899">
      <w:pPr>
        <w:jc w:val="both"/>
        <w:rPr>
          <w:rFonts w:eastAsiaTheme="minorEastAsia"/>
          <w:lang w:eastAsia="zh-CN"/>
        </w:rPr>
      </w:pPr>
      <w:r>
        <w:rPr>
          <w:rFonts w:eastAsiaTheme="minorEastAsia"/>
          <w:lang w:eastAsia="zh-CN"/>
        </w:rPr>
        <w:t>For measurement restriction:</w:t>
      </w:r>
    </w:p>
    <w:p w14:paraId="2134D148" w14:textId="3898D7C3" w:rsidR="008E1F6D" w:rsidRPr="008E1F6D" w:rsidRDefault="008E1F6D" w:rsidP="008E1F6D">
      <w:pPr>
        <w:pStyle w:val="ListParagraph"/>
        <w:numPr>
          <w:ilvl w:val="0"/>
          <w:numId w:val="40"/>
        </w:numPr>
        <w:ind w:firstLineChars="0"/>
      </w:pPr>
      <w:r w:rsidRPr="008E1F6D">
        <w:rPr>
          <w:rFonts w:eastAsiaTheme="minorEastAsia"/>
          <w:lang w:eastAsia="zh-CN"/>
        </w:rPr>
        <w:tab/>
      </w:r>
      <w:r w:rsidRPr="00A70DF1">
        <w:t>If two TA and RTD&gt;CP is supported</w:t>
      </w:r>
      <w:r>
        <w:t xml:space="preserve">, no restriction no matter whether </w:t>
      </w:r>
      <w:r w:rsidRPr="008E1F6D">
        <w:t>SSB and CSI-RS</w:t>
      </w:r>
      <w:r>
        <w:t xml:space="preserve"> have same SCS or not.</w:t>
      </w:r>
      <w:r w:rsidRPr="008E1F6D">
        <w:t xml:space="preserve"> </w:t>
      </w:r>
    </w:p>
    <w:p w14:paraId="18254816" w14:textId="630118A8" w:rsidR="008E1F6D" w:rsidRDefault="008E1F6D" w:rsidP="008E1F6D">
      <w:pPr>
        <w:overflowPunct w:val="0"/>
        <w:autoSpaceDE w:val="0"/>
        <w:autoSpaceDN w:val="0"/>
        <w:adjustRightInd w:val="0"/>
        <w:textAlignment w:val="baseline"/>
      </w:pPr>
      <w:r>
        <w:t>For scheduling restriction:</w:t>
      </w:r>
    </w:p>
    <w:p w14:paraId="12EB9ADB" w14:textId="4F1B8136" w:rsidR="008E1F6D" w:rsidRPr="008E1F6D" w:rsidRDefault="008E1F6D" w:rsidP="008E1F6D">
      <w:pPr>
        <w:pStyle w:val="ListParagraph"/>
        <w:numPr>
          <w:ilvl w:val="0"/>
          <w:numId w:val="40"/>
        </w:numPr>
        <w:ind w:firstLineChars="0"/>
      </w:pPr>
      <w:r w:rsidRPr="008E1F6D">
        <w:rPr>
          <w:rFonts w:eastAsiaTheme="minorEastAsia"/>
          <w:lang w:eastAsia="zh-CN"/>
        </w:rPr>
        <w:tab/>
      </w:r>
      <w:r w:rsidRPr="00A70DF1">
        <w:t>If two TA and RTD&gt;CP is supported</w:t>
      </w:r>
      <w:r>
        <w:t xml:space="preserve">, no restriction no matter whether </w:t>
      </w:r>
      <w:r w:rsidRPr="008E1F6D">
        <w:t>SSB and CSI-RS</w:t>
      </w:r>
      <w:r>
        <w:t xml:space="preserve"> have same SCS or not</w:t>
      </w:r>
      <w:r w:rsidR="00DB63D0">
        <w:t xml:space="preserve"> for </w:t>
      </w:r>
      <w:r w:rsidR="00DB63D0" w:rsidRPr="00A70DF1">
        <w:t>PDCCH/PDSCH/CSI-RS for tracking/CSI-RS for CQI</w:t>
      </w:r>
      <w:r w:rsidR="00DB63D0">
        <w:t>.</w:t>
      </w:r>
      <w:r w:rsidRPr="008E1F6D">
        <w:t xml:space="preserve"> </w:t>
      </w:r>
    </w:p>
    <w:p w14:paraId="3C1BD5F3" w14:textId="77777777" w:rsidR="008E1F6D" w:rsidRDefault="008E1F6D" w:rsidP="008E1F6D">
      <w:pPr>
        <w:overflowPunct w:val="0"/>
        <w:autoSpaceDE w:val="0"/>
        <w:autoSpaceDN w:val="0"/>
        <w:adjustRightInd w:val="0"/>
        <w:textAlignment w:val="baseline"/>
      </w:pPr>
    </w:p>
    <w:p w14:paraId="0ACC5807" w14:textId="493A5299" w:rsidR="008E1F6D" w:rsidRPr="00C15962" w:rsidRDefault="00C15962" w:rsidP="008E1F6D">
      <w:pPr>
        <w:overflowPunct w:val="0"/>
        <w:autoSpaceDE w:val="0"/>
        <w:autoSpaceDN w:val="0"/>
        <w:adjustRightInd w:val="0"/>
        <w:textAlignment w:val="baseline"/>
        <w:rPr>
          <w:b/>
        </w:rPr>
      </w:pPr>
      <w:r w:rsidRPr="00C15962">
        <w:rPr>
          <w:b/>
        </w:rPr>
        <w:t xml:space="preserve">Proposal 2: </w:t>
      </w:r>
    </w:p>
    <w:p w14:paraId="522B2B2D" w14:textId="77777777" w:rsidR="00C15962" w:rsidRPr="00C15962" w:rsidRDefault="00C15962" w:rsidP="00C15962">
      <w:pPr>
        <w:jc w:val="both"/>
        <w:rPr>
          <w:rFonts w:eastAsiaTheme="minorEastAsia"/>
          <w:b/>
          <w:lang w:eastAsia="zh-CN"/>
        </w:rPr>
      </w:pPr>
      <w:r w:rsidRPr="00C15962">
        <w:rPr>
          <w:rFonts w:eastAsiaTheme="minorEastAsia"/>
          <w:b/>
          <w:lang w:eastAsia="zh-CN"/>
        </w:rPr>
        <w:t>For measurement restriction:</w:t>
      </w:r>
    </w:p>
    <w:p w14:paraId="5D2442E0" w14:textId="77777777" w:rsidR="00C15962" w:rsidRPr="00C15962" w:rsidRDefault="00C15962" w:rsidP="00C15962">
      <w:pPr>
        <w:pStyle w:val="ListParagraph"/>
        <w:numPr>
          <w:ilvl w:val="0"/>
          <w:numId w:val="40"/>
        </w:numPr>
        <w:ind w:firstLineChars="0"/>
        <w:rPr>
          <w:b/>
        </w:rPr>
      </w:pPr>
      <w:r w:rsidRPr="00C15962">
        <w:rPr>
          <w:rFonts w:eastAsiaTheme="minorEastAsia"/>
          <w:b/>
          <w:lang w:eastAsia="zh-CN"/>
        </w:rPr>
        <w:tab/>
      </w:r>
      <w:r w:rsidRPr="00C15962">
        <w:rPr>
          <w:b/>
        </w:rPr>
        <w:t xml:space="preserve">If two TA and RTD&gt;CP is supported, no restriction no matter whether SSB and CSI-RS have same SCS or not. </w:t>
      </w:r>
    </w:p>
    <w:p w14:paraId="532669EF" w14:textId="77777777" w:rsidR="00C15962" w:rsidRPr="00C15962" w:rsidRDefault="00C15962" w:rsidP="00C15962">
      <w:pPr>
        <w:overflowPunct w:val="0"/>
        <w:autoSpaceDE w:val="0"/>
        <w:autoSpaceDN w:val="0"/>
        <w:adjustRightInd w:val="0"/>
        <w:textAlignment w:val="baseline"/>
        <w:rPr>
          <w:b/>
        </w:rPr>
      </w:pPr>
      <w:r w:rsidRPr="00C15962">
        <w:rPr>
          <w:b/>
        </w:rPr>
        <w:t>For scheduling restriction:</w:t>
      </w:r>
    </w:p>
    <w:p w14:paraId="03BAD882" w14:textId="77777777" w:rsidR="00C15962" w:rsidRPr="00C15962" w:rsidRDefault="00C15962" w:rsidP="00C15962">
      <w:pPr>
        <w:pStyle w:val="ListParagraph"/>
        <w:numPr>
          <w:ilvl w:val="0"/>
          <w:numId w:val="40"/>
        </w:numPr>
        <w:ind w:firstLineChars="0"/>
        <w:rPr>
          <w:b/>
        </w:rPr>
      </w:pPr>
      <w:r w:rsidRPr="00C15962">
        <w:rPr>
          <w:rFonts w:eastAsiaTheme="minorEastAsia"/>
          <w:b/>
          <w:lang w:eastAsia="zh-CN"/>
        </w:rPr>
        <w:tab/>
      </w:r>
      <w:r w:rsidRPr="00C15962">
        <w:rPr>
          <w:b/>
        </w:rPr>
        <w:t xml:space="preserve">If two TA and RTD&gt;CP is supported, no restriction no matter whether SSB and CSI-RS have same SCS or not for PDCCH/PDSCH/CSI-RS for tracking/CSI-RS for CQI. </w:t>
      </w:r>
    </w:p>
    <w:p w14:paraId="20FE054E" w14:textId="77777777" w:rsidR="000427E6" w:rsidRPr="00875455" w:rsidRDefault="000427E6" w:rsidP="00E00899">
      <w:pPr>
        <w:jc w:val="both"/>
        <w:rPr>
          <w:rFonts w:eastAsiaTheme="minorEastAsia"/>
          <w:lang w:eastAsia="zh-CN"/>
        </w:rPr>
      </w:pPr>
    </w:p>
    <w:p w14:paraId="24120099" w14:textId="17D6D8D3" w:rsidR="00386BEA" w:rsidRDefault="00DF0231" w:rsidP="00A86270">
      <w:pPr>
        <w:pStyle w:val="Heading1"/>
        <w:numPr>
          <w:ilvl w:val="0"/>
          <w:numId w:val="1"/>
        </w:numPr>
        <w:rPr>
          <w:lang w:val="en-US"/>
        </w:rPr>
      </w:pPr>
      <w:r w:rsidRPr="002D2977">
        <w:rPr>
          <w:lang w:val="en-US"/>
        </w:rPr>
        <w:t>Conclusions</w:t>
      </w:r>
    </w:p>
    <w:p w14:paraId="5E4F8A39" w14:textId="77777777" w:rsidR="00C15962" w:rsidRPr="00B07A28" w:rsidRDefault="00C15962" w:rsidP="00C15962">
      <w:pPr>
        <w:jc w:val="both"/>
        <w:rPr>
          <w:rFonts w:eastAsiaTheme="minorEastAsia"/>
          <w:b/>
          <w:lang w:eastAsia="zh-CN"/>
        </w:rPr>
      </w:pPr>
      <w:r w:rsidRPr="00B07A28">
        <w:rPr>
          <w:rFonts w:eastAsiaTheme="minorEastAsia"/>
          <w:b/>
          <w:lang w:eastAsia="zh-CN"/>
        </w:rPr>
        <w:t xml:space="preserve">Observation 1: The DL RS for UL TCI state is assumed to be the RS one of TCI states of PDCCH/PDSCH. </w:t>
      </w:r>
    </w:p>
    <w:p w14:paraId="2C769A2E" w14:textId="77777777" w:rsidR="00C15962" w:rsidRPr="00A9452E" w:rsidRDefault="00C15962" w:rsidP="00C15962">
      <w:pPr>
        <w:jc w:val="both"/>
        <w:rPr>
          <w:rFonts w:eastAsiaTheme="minorEastAsia"/>
          <w:b/>
          <w:lang w:eastAsia="zh-CN"/>
        </w:rPr>
      </w:pPr>
      <w:r w:rsidRPr="00A9452E">
        <w:rPr>
          <w:rFonts w:eastAsiaTheme="minorEastAsia"/>
          <w:b/>
          <w:lang w:eastAsia="zh-CN"/>
        </w:rPr>
        <w:t xml:space="preserve">Proposal 1: No additional DL RS tracking time for UL TCI state switching. </w:t>
      </w:r>
    </w:p>
    <w:p w14:paraId="5D0598A5" w14:textId="77777777" w:rsidR="00C15962" w:rsidRPr="000427E6" w:rsidRDefault="00C15962" w:rsidP="00C15962">
      <w:pPr>
        <w:jc w:val="both"/>
        <w:rPr>
          <w:rFonts w:eastAsiaTheme="minorEastAsia"/>
          <w:b/>
          <w:lang w:eastAsia="zh-CN"/>
        </w:rPr>
      </w:pPr>
      <w:r w:rsidRPr="000427E6">
        <w:rPr>
          <w:rFonts w:eastAsiaTheme="minorEastAsia"/>
          <w:b/>
          <w:lang w:eastAsia="zh-CN"/>
        </w:rPr>
        <w:t>Observation 2: The impacted OFDM symbols for scheduling/measurement restriction depends on the deployment scenario. It should not be assumed that additional symbols are always impacted for the worst case.</w:t>
      </w:r>
    </w:p>
    <w:p w14:paraId="3ABDEC26" w14:textId="77777777" w:rsidR="00C15962" w:rsidRPr="00D475A4" w:rsidRDefault="00C15962" w:rsidP="00C15962">
      <w:pPr>
        <w:jc w:val="both"/>
        <w:rPr>
          <w:rFonts w:eastAsiaTheme="minorEastAsia"/>
          <w:b/>
          <w:lang w:eastAsia="zh-CN"/>
        </w:rPr>
      </w:pPr>
      <w:r w:rsidRPr="00D475A4">
        <w:rPr>
          <w:rFonts w:eastAsiaTheme="minorEastAsia"/>
          <w:b/>
          <w:lang w:eastAsia="zh-CN"/>
        </w:rPr>
        <w:t>Observation 3: For UE supporting RTD&gt;CP, separate FFT windows are assumed, which means</w:t>
      </w:r>
      <w:r w:rsidRPr="00D475A4">
        <w:rPr>
          <w:b/>
        </w:rPr>
        <w:t xml:space="preserve"> UE can automatically support this </w:t>
      </w:r>
      <w:proofErr w:type="spellStart"/>
      <w:r w:rsidRPr="00D475A4">
        <w:rPr>
          <w:b/>
        </w:rPr>
        <w:t>simultaneousRxDataSSB-DiffNumerology</w:t>
      </w:r>
      <w:proofErr w:type="spellEnd"/>
      <w:r w:rsidRPr="00D475A4">
        <w:rPr>
          <w:b/>
        </w:rPr>
        <w:t>.</w:t>
      </w:r>
    </w:p>
    <w:p w14:paraId="23195176" w14:textId="77777777" w:rsidR="00C15962" w:rsidRPr="00C15962" w:rsidRDefault="00C15962" w:rsidP="00C15962">
      <w:pPr>
        <w:overflowPunct w:val="0"/>
        <w:autoSpaceDE w:val="0"/>
        <w:autoSpaceDN w:val="0"/>
        <w:adjustRightInd w:val="0"/>
        <w:textAlignment w:val="baseline"/>
        <w:rPr>
          <w:b/>
        </w:rPr>
      </w:pPr>
      <w:r w:rsidRPr="00C15962">
        <w:rPr>
          <w:b/>
        </w:rPr>
        <w:t xml:space="preserve">Proposal 2: </w:t>
      </w:r>
    </w:p>
    <w:p w14:paraId="1D56E5AD" w14:textId="77777777" w:rsidR="00C15962" w:rsidRPr="00C15962" w:rsidRDefault="00C15962" w:rsidP="00C15962">
      <w:pPr>
        <w:jc w:val="both"/>
        <w:rPr>
          <w:rFonts w:eastAsiaTheme="minorEastAsia"/>
          <w:b/>
          <w:lang w:eastAsia="zh-CN"/>
        </w:rPr>
      </w:pPr>
      <w:r w:rsidRPr="00C15962">
        <w:rPr>
          <w:rFonts w:eastAsiaTheme="minorEastAsia"/>
          <w:b/>
          <w:lang w:eastAsia="zh-CN"/>
        </w:rPr>
        <w:t>For measurement restriction:</w:t>
      </w:r>
    </w:p>
    <w:p w14:paraId="29B5CE1A" w14:textId="77777777" w:rsidR="00C15962" w:rsidRPr="00C15962" w:rsidRDefault="00C15962" w:rsidP="00C15962">
      <w:pPr>
        <w:pStyle w:val="ListParagraph"/>
        <w:numPr>
          <w:ilvl w:val="0"/>
          <w:numId w:val="40"/>
        </w:numPr>
        <w:ind w:firstLineChars="0"/>
        <w:rPr>
          <w:b/>
        </w:rPr>
      </w:pPr>
      <w:r w:rsidRPr="00C15962">
        <w:rPr>
          <w:rFonts w:eastAsiaTheme="minorEastAsia"/>
          <w:b/>
          <w:lang w:eastAsia="zh-CN"/>
        </w:rPr>
        <w:tab/>
      </w:r>
      <w:r w:rsidRPr="00C15962">
        <w:rPr>
          <w:b/>
        </w:rPr>
        <w:t xml:space="preserve">If two TA and RTD&gt;CP is supported, no restriction no matter whether SSB and CSI-RS have same SCS or not. </w:t>
      </w:r>
    </w:p>
    <w:p w14:paraId="3EB09463" w14:textId="77777777" w:rsidR="00C15962" w:rsidRPr="00C15962" w:rsidRDefault="00C15962" w:rsidP="00C15962">
      <w:pPr>
        <w:overflowPunct w:val="0"/>
        <w:autoSpaceDE w:val="0"/>
        <w:autoSpaceDN w:val="0"/>
        <w:adjustRightInd w:val="0"/>
        <w:textAlignment w:val="baseline"/>
        <w:rPr>
          <w:b/>
        </w:rPr>
      </w:pPr>
      <w:r w:rsidRPr="00C15962">
        <w:rPr>
          <w:b/>
        </w:rPr>
        <w:t>For scheduling restriction:</w:t>
      </w:r>
    </w:p>
    <w:p w14:paraId="10E1A736" w14:textId="74C97336" w:rsidR="005B62AC" w:rsidRPr="00644548" w:rsidRDefault="00C15962" w:rsidP="00644548">
      <w:pPr>
        <w:pStyle w:val="ListParagraph"/>
        <w:numPr>
          <w:ilvl w:val="0"/>
          <w:numId w:val="40"/>
        </w:numPr>
        <w:ind w:firstLineChars="0"/>
        <w:rPr>
          <w:b/>
        </w:rPr>
      </w:pPr>
      <w:r w:rsidRPr="00C15962">
        <w:rPr>
          <w:rFonts w:eastAsiaTheme="minorEastAsia"/>
          <w:b/>
          <w:lang w:eastAsia="zh-CN"/>
        </w:rPr>
        <w:tab/>
      </w:r>
      <w:r w:rsidRPr="00C15962">
        <w:rPr>
          <w:b/>
        </w:rPr>
        <w:t xml:space="preserve">If two TA and RTD&gt;CP is supported, no restriction no matter whether SSB and CSI-RS have same SCS or not for PDCCH/PDSCH/CSI-RS for tracking/CSI-RS for CQI. </w:t>
      </w: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38D7E70" w14:textId="754262BF" w:rsidR="00B221C2" w:rsidRDefault="00B221C2" w:rsidP="00637A49">
      <w:pPr>
        <w:rPr>
          <w:rFonts w:eastAsiaTheme="minorEastAsia"/>
          <w:lang w:eastAsia="zh-CN"/>
        </w:rPr>
      </w:pPr>
      <w:r>
        <w:rPr>
          <w:rFonts w:eastAsiaTheme="minorEastAsia"/>
          <w:lang w:eastAsia="zh-CN"/>
        </w:rPr>
        <w:t xml:space="preserve">[1] </w:t>
      </w:r>
      <w:r w:rsidR="00C77B9A" w:rsidRPr="00C77B9A">
        <w:rPr>
          <w:rFonts w:eastAsiaTheme="minorEastAsia"/>
          <w:lang w:eastAsia="zh-CN"/>
        </w:rPr>
        <w:t>RP-213598</w:t>
      </w:r>
      <w:r w:rsidR="00C77B9A">
        <w:rPr>
          <w:rFonts w:eastAsiaTheme="minorEastAsia"/>
          <w:lang w:eastAsia="zh-CN"/>
        </w:rPr>
        <w:t xml:space="preserve"> </w:t>
      </w:r>
      <w:r w:rsidR="00C77B9A" w:rsidRPr="00C77B9A">
        <w:rPr>
          <w:rFonts w:eastAsiaTheme="minorEastAsia"/>
          <w:lang w:eastAsia="zh-CN"/>
        </w:rPr>
        <w:t>New WID: MIMO Evolution for Downlink and Uplink</w:t>
      </w:r>
    </w:p>
    <w:p w14:paraId="06384251" w14:textId="6C928307" w:rsidR="00637A49" w:rsidRDefault="007E1DD2" w:rsidP="00637A49">
      <w:pPr>
        <w:rPr>
          <w:rFonts w:eastAsiaTheme="minorEastAsia"/>
          <w:lang w:eastAsia="zh-CN"/>
        </w:rPr>
      </w:pPr>
      <w:r>
        <w:rPr>
          <w:rFonts w:eastAsiaTheme="minorEastAsia" w:hint="eastAsia"/>
          <w:lang w:eastAsia="zh-CN"/>
        </w:rPr>
        <w:lastRenderedPageBreak/>
        <w:t>[</w:t>
      </w:r>
      <w:r w:rsidR="00B221C2">
        <w:rPr>
          <w:rFonts w:eastAsiaTheme="minorEastAsia"/>
          <w:lang w:eastAsia="zh-CN"/>
        </w:rPr>
        <w:t>2</w:t>
      </w:r>
      <w:r>
        <w:rPr>
          <w:rFonts w:eastAsiaTheme="minorEastAsia"/>
          <w:lang w:eastAsia="zh-CN"/>
        </w:rPr>
        <w:t xml:space="preserve">] </w:t>
      </w:r>
      <w:r w:rsidR="00C77B9A" w:rsidRPr="00C77B9A">
        <w:rPr>
          <w:rFonts w:eastAsiaTheme="minorEastAsia"/>
          <w:lang w:eastAsia="zh-CN"/>
        </w:rPr>
        <w:t>RP-223276</w:t>
      </w:r>
      <w:r w:rsidR="00C77B9A">
        <w:rPr>
          <w:rFonts w:eastAsiaTheme="minorEastAsia"/>
          <w:lang w:eastAsia="zh-CN"/>
        </w:rPr>
        <w:t xml:space="preserve"> </w:t>
      </w:r>
      <w:r w:rsidR="00C77B9A" w:rsidRPr="00C77B9A">
        <w:rPr>
          <w:rFonts w:eastAsiaTheme="minorEastAsia"/>
          <w:lang w:eastAsia="zh-CN"/>
        </w:rPr>
        <w:t>WID Update: MIMO Evolution for Downlink and Uplink</w:t>
      </w:r>
    </w:p>
    <w:p w14:paraId="4BB99403" w14:textId="021B1C07" w:rsidR="00775F67" w:rsidRDefault="00775F67" w:rsidP="00637A49">
      <w:pPr>
        <w:rPr>
          <w:rFonts w:eastAsiaTheme="minorEastAsia"/>
          <w:lang w:eastAsia="zh-CN"/>
        </w:rPr>
      </w:pPr>
      <w:r>
        <w:rPr>
          <w:rFonts w:eastAsiaTheme="minorEastAsia"/>
          <w:lang w:eastAsia="zh-CN"/>
        </w:rPr>
        <w:t xml:space="preserve">[3] </w:t>
      </w:r>
      <w:r w:rsidR="001E5BF6" w:rsidRPr="001E5BF6">
        <w:rPr>
          <w:rFonts w:eastAsiaTheme="minorEastAsia"/>
          <w:lang w:eastAsia="zh-CN"/>
        </w:rPr>
        <w:t>R4-2306362</w:t>
      </w:r>
      <w:r w:rsidR="001E5BF6">
        <w:rPr>
          <w:rFonts w:eastAsiaTheme="minorEastAsia"/>
          <w:lang w:eastAsia="zh-CN"/>
        </w:rPr>
        <w:t xml:space="preserve"> </w:t>
      </w:r>
      <w:r w:rsidRPr="00775F67">
        <w:rPr>
          <w:rFonts w:eastAsiaTheme="minorEastAsia"/>
          <w:lang w:eastAsia="zh-CN"/>
        </w:rPr>
        <w:t>WF on R18 NR MIMO RRM requirements</w:t>
      </w:r>
    </w:p>
    <w:p w14:paraId="4050E320" w14:textId="7CB5DF91" w:rsidR="00C624BC" w:rsidRDefault="00C624BC" w:rsidP="00637A49">
      <w:pPr>
        <w:rPr>
          <w:rFonts w:eastAsiaTheme="minorEastAsia"/>
          <w:lang w:eastAsia="zh-CN"/>
        </w:rPr>
      </w:pPr>
      <w:r>
        <w:rPr>
          <w:rFonts w:eastAsiaTheme="minorEastAsia"/>
          <w:lang w:eastAsia="zh-CN"/>
        </w:rPr>
        <w:t>[</w:t>
      </w:r>
      <w:r w:rsidR="00F00420">
        <w:rPr>
          <w:rFonts w:eastAsiaTheme="minorEastAsia"/>
          <w:lang w:eastAsia="zh-CN"/>
        </w:rPr>
        <w:t>4</w:t>
      </w:r>
      <w:r>
        <w:rPr>
          <w:rFonts w:eastAsiaTheme="minorEastAsia"/>
          <w:lang w:eastAsia="zh-CN"/>
        </w:rPr>
        <w:t xml:space="preserve">] </w:t>
      </w:r>
      <w:r w:rsidRPr="00C624BC">
        <w:rPr>
          <w:rFonts w:eastAsiaTheme="minorEastAsia"/>
          <w:lang w:eastAsia="zh-CN"/>
        </w:rPr>
        <w:t>R4-2217248</w:t>
      </w:r>
      <w:r>
        <w:rPr>
          <w:rFonts w:eastAsiaTheme="minorEastAsia"/>
          <w:lang w:eastAsia="zh-CN"/>
        </w:rPr>
        <w:t xml:space="preserve"> </w:t>
      </w:r>
      <w:r w:rsidRPr="00C624BC">
        <w:rPr>
          <w:rFonts w:eastAsiaTheme="minorEastAsia"/>
          <w:lang w:eastAsia="zh-CN"/>
        </w:rPr>
        <w:t>WF on TCI state switching in multi-Rx chain DL reception</w:t>
      </w:r>
    </w:p>
    <w:p w14:paraId="48E9B871" w14:textId="19A47E10" w:rsidR="00F00420" w:rsidRDefault="00F00420" w:rsidP="00637A49">
      <w:pPr>
        <w:rPr>
          <w:rFonts w:eastAsiaTheme="minorEastAsia"/>
          <w:lang w:eastAsia="zh-CN"/>
        </w:rPr>
      </w:pPr>
      <w:r>
        <w:rPr>
          <w:rFonts w:eastAsiaTheme="minorEastAsia"/>
          <w:lang w:eastAsia="zh-CN"/>
        </w:rPr>
        <w:t>[5]</w:t>
      </w:r>
      <w:r w:rsidRPr="00F00420">
        <w:t xml:space="preserve"> </w:t>
      </w:r>
      <w:r w:rsidRPr="00F00420">
        <w:rPr>
          <w:rFonts w:eastAsiaTheme="minorEastAsia"/>
          <w:lang w:eastAsia="zh-CN"/>
        </w:rPr>
        <w:t>R4-2310178</w:t>
      </w:r>
      <w:r>
        <w:rPr>
          <w:rFonts w:eastAsiaTheme="minorEastAsia"/>
          <w:lang w:eastAsia="zh-CN"/>
        </w:rPr>
        <w:t xml:space="preserve"> </w:t>
      </w:r>
      <w:r w:rsidRPr="00F00420">
        <w:rPr>
          <w:rFonts w:eastAsiaTheme="minorEastAsia"/>
          <w:lang w:eastAsia="zh-CN"/>
        </w:rPr>
        <w:t>WF on NR MIMO evolution RRM requirements</w:t>
      </w:r>
    </w:p>
    <w:p w14:paraId="5684DB04" w14:textId="7294D383" w:rsidR="002F36BA" w:rsidRDefault="002F36BA" w:rsidP="00637A49">
      <w:pPr>
        <w:rPr>
          <w:rFonts w:eastAsiaTheme="minorEastAsia"/>
          <w:lang w:eastAsia="zh-CN"/>
        </w:rPr>
      </w:pPr>
      <w:r>
        <w:rPr>
          <w:rFonts w:eastAsiaTheme="minorEastAsia"/>
          <w:lang w:eastAsia="zh-CN"/>
        </w:rPr>
        <w:t xml:space="preserve">[6] </w:t>
      </w:r>
      <w:r w:rsidRPr="002F36BA">
        <w:rPr>
          <w:rFonts w:eastAsiaTheme="minorEastAsia"/>
          <w:lang w:eastAsia="zh-CN"/>
        </w:rPr>
        <w:t>R4-2314347</w:t>
      </w:r>
      <w:r>
        <w:rPr>
          <w:rFonts w:eastAsiaTheme="minorEastAsia"/>
          <w:lang w:eastAsia="zh-CN"/>
        </w:rPr>
        <w:t xml:space="preserve"> </w:t>
      </w:r>
      <w:r w:rsidRPr="002F36BA">
        <w:rPr>
          <w:rFonts w:eastAsiaTheme="minorEastAsia"/>
          <w:lang w:eastAsia="zh-CN"/>
        </w:rPr>
        <w:t>WF on R18 NR MIMO RRM requirement</w:t>
      </w:r>
      <w:r>
        <w:rPr>
          <w:rFonts w:eastAsiaTheme="minorEastAsia"/>
          <w:lang w:eastAsia="zh-CN"/>
        </w:rPr>
        <w:tab/>
      </w:r>
    </w:p>
    <w:p w14:paraId="52833217" w14:textId="7455F74B" w:rsidR="00CD27B2" w:rsidRDefault="00CD27B2" w:rsidP="00637A49">
      <w:pPr>
        <w:rPr>
          <w:rFonts w:eastAsiaTheme="minorEastAsia"/>
          <w:lang w:eastAsia="zh-CN"/>
        </w:rPr>
      </w:pPr>
      <w:r>
        <w:rPr>
          <w:rFonts w:eastAsiaTheme="minorEastAsia"/>
          <w:lang w:eastAsia="zh-CN"/>
        </w:rPr>
        <w:t xml:space="preserve">[7] </w:t>
      </w:r>
      <w:r w:rsidRPr="00CD27B2">
        <w:rPr>
          <w:rFonts w:eastAsiaTheme="minorEastAsia"/>
          <w:lang w:eastAsia="zh-CN"/>
        </w:rPr>
        <w:t>R4-2317371</w:t>
      </w:r>
      <w:r>
        <w:rPr>
          <w:rFonts w:eastAsiaTheme="minorEastAsia"/>
          <w:lang w:eastAsia="zh-CN"/>
        </w:rPr>
        <w:t xml:space="preserve"> </w:t>
      </w:r>
      <w:r w:rsidRPr="00CD27B2">
        <w:rPr>
          <w:rFonts w:eastAsiaTheme="minorEastAsia"/>
          <w:lang w:eastAsia="zh-CN"/>
        </w:rPr>
        <w:t>WF on R18 NR MIMO RRM requirement</w:t>
      </w:r>
    </w:p>
    <w:p w14:paraId="20FCE7AB" w14:textId="63951860" w:rsidR="00BF1B08" w:rsidRDefault="00BF1B08" w:rsidP="00637A49">
      <w:pPr>
        <w:rPr>
          <w:rFonts w:eastAsiaTheme="minorEastAsia"/>
          <w:lang w:eastAsia="zh-CN"/>
        </w:rPr>
      </w:pPr>
      <w:r>
        <w:rPr>
          <w:rFonts w:eastAsiaTheme="minorEastAsia"/>
          <w:lang w:eastAsia="zh-CN"/>
        </w:rPr>
        <w:t xml:space="preserve">[8] </w:t>
      </w:r>
      <w:r w:rsidRPr="00BF1B08">
        <w:rPr>
          <w:rFonts w:eastAsiaTheme="minorEastAsia"/>
          <w:lang w:eastAsia="zh-CN"/>
        </w:rPr>
        <w:t>R4-2321563</w:t>
      </w:r>
      <w:r>
        <w:rPr>
          <w:rFonts w:eastAsiaTheme="minorEastAsia"/>
          <w:lang w:eastAsia="zh-CN"/>
        </w:rPr>
        <w:t xml:space="preserve"> </w:t>
      </w:r>
      <w:r w:rsidRPr="00BF1B08">
        <w:rPr>
          <w:rFonts w:eastAsiaTheme="minorEastAsia"/>
          <w:lang w:eastAsia="zh-CN"/>
        </w:rPr>
        <w:t xml:space="preserve">WF on </w:t>
      </w:r>
      <w:proofErr w:type="spellStart"/>
      <w:r w:rsidRPr="00BF1B08">
        <w:rPr>
          <w:rFonts w:eastAsiaTheme="minorEastAsia"/>
          <w:lang w:eastAsia="zh-CN"/>
        </w:rPr>
        <w:t>NR_MIMO_evo_DL_UL</w:t>
      </w:r>
      <w:proofErr w:type="spellEnd"/>
      <w:r w:rsidRPr="00BF1B08">
        <w:rPr>
          <w:rFonts w:eastAsiaTheme="minorEastAsia"/>
          <w:lang w:eastAsia="zh-CN"/>
        </w:rPr>
        <w:t xml:space="preserve"> WI</w:t>
      </w:r>
    </w:p>
    <w:p w14:paraId="69D50A4B" w14:textId="2930C5AB" w:rsidR="005B62AC" w:rsidRDefault="005B62AC" w:rsidP="00637A49">
      <w:pPr>
        <w:rPr>
          <w:rFonts w:eastAsiaTheme="minorEastAsia"/>
          <w:lang w:eastAsia="zh-CN"/>
        </w:rPr>
      </w:pPr>
      <w:r>
        <w:rPr>
          <w:rFonts w:eastAsiaTheme="minorEastAsia"/>
          <w:lang w:eastAsia="zh-CN"/>
        </w:rPr>
        <w:t xml:space="preserve">[9] </w:t>
      </w:r>
      <w:r w:rsidRPr="005B62AC">
        <w:rPr>
          <w:rFonts w:eastAsiaTheme="minorEastAsia"/>
          <w:lang w:eastAsia="zh-CN"/>
        </w:rPr>
        <w:t>R4-2403372</w:t>
      </w:r>
      <w:r>
        <w:rPr>
          <w:rFonts w:eastAsiaTheme="minorEastAsia"/>
          <w:lang w:eastAsia="zh-CN"/>
        </w:rPr>
        <w:t xml:space="preserve"> </w:t>
      </w:r>
      <w:r w:rsidRPr="005B62AC">
        <w:rPr>
          <w:rFonts w:eastAsiaTheme="minorEastAsia"/>
          <w:lang w:eastAsia="zh-CN"/>
        </w:rPr>
        <w:t xml:space="preserve">WF on RRM requirements for </w:t>
      </w:r>
      <w:proofErr w:type="spellStart"/>
      <w:r w:rsidRPr="005B62AC">
        <w:rPr>
          <w:rFonts w:eastAsiaTheme="minorEastAsia"/>
          <w:lang w:eastAsia="zh-CN"/>
        </w:rPr>
        <w:t>NR_MIMO_evo_DL_UL</w:t>
      </w:r>
      <w:proofErr w:type="spellEnd"/>
    </w:p>
    <w:p w14:paraId="4CBC55A2" w14:textId="77777777" w:rsidR="007E1DD2" w:rsidRPr="007E1DD2" w:rsidRDefault="007E1DD2">
      <w:pPr>
        <w:rPr>
          <w:rFonts w:eastAsiaTheme="minorEastAsia"/>
          <w:lang w:val="en-US" w:eastAsia="zh-CN"/>
        </w:rPr>
      </w:pPr>
    </w:p>
    <w:sectPr w:rsidR="007E1DD2" w:rsidRPr="007E1DD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A5AAC" w14:textId="77777777" w:rsidR="00C66E15" w:rsidRDefault="00C66E15">
      <w:pPr>
        <w:spacing w:after="0"/>
      </w:pPr>
      <w:r>
        <w:separator/>
      </w:r>
    </w:p>
  </w:endnote>
  <w:endnote w:type="continuationSeparator" w:id="0">
    <w:p w14:paraId="3EA9C12A" w14:textId="77777777" w:rsidR="00C66E15" w:rsidRDefault="00C66E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F00420" w:rsidRDefault="00F004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F00420" w:rsidRDefault="00F004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F00420" w:rsidRDefault="00F004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F00420" w:rsidRDefault="00F0042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10220" w14:textId="77777777" w:rsidR="00C66E15" w:rsidRDefault="00C66E15">
      <w:pPr>
        <w:spacing w:after="0"/>
      </w:pPr>
      <w:r>
        <w:separator/>
      </w:r>
    </w:p>
  </w:footnote>
  <w:footnote w:type="continuationSeparator" w:id="0">
    <w:p w14:paraId="7AB6ECEF" w14:textId="77777777" w:rsidR="00C66E15" w:rsidRDefault="00C66E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5384A7C"/>
    <w:multiLevelType w:val="hybridMultilevel"/>
    <w:tmpl w:val="800E3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6527CC"/>
    <w:multiLevelType w:val="hybridMultilevel"/>
    <w:tmpl w:val="E7F0A55A"/>
    <w:lvl w:ilvl="0" w:tplc="E4AE77E4">
      <w:numFmt w:val="bullet"/>
      <w:lvlText w:val="-"/>
      <w:lvlJc w:val="left"/>
      <w:pPr>
        <w:ind w:left="644" w:hanging="360"/>
      </w:pPr>
      <w:rPr>
        <w:rFonts w:ascii="Times New Roman" w:eastAsia="Times New Roma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9C1FA8"/>
    <w:multiLevelType w:val="multilevel"/>
    <w:tmpl w:val="309C1F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D74A30"/>
    <w:multiLevelType w:val="hybridMultilevel"/>
    <w:tmpl w:val="07F0CE4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861B52"/>
    <w:multiLevelType w:val="hybridMultilevel"/>
    <w:tmpl w:val="B8E24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5CF65A0"/>
    <w:multiLevelType w:val="hybridMultilevel"/>
    <w:tmpl w:val="FE96558C"/>
    <w:lvl w:ilvl="0" w:tplc="00000001">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6A00F1"/>
    <w:multiLevelType w:val="hybridMultilevel"/>
    <w:tmpl w:val="60DC7492"/>
    <w:lvl w:ilvl="0" w:tplc="00000001">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2" w15:restartNumberingAfterBreak="0">
    <w:nsid w:val="50424303"/>
    <w:multiLevelType w:val="hybridMultilevel"/>
    <w:tmpl w:val="F7FAC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4"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56F4534"/>
    <w:multiLevelType w:val="hybridMultilevel"/>
    <w:tmpl w:val="1DE64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B3A19BC"/>
    <w:multiLevelType w:val="multilevel"/>
    <w:tmpl w:val="43FEB28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C520FC3"/>
    <w:multiLevelType w:val="hybridMultilevel"/>
    <w:tmpl w:val="BB869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0"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2"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4" w15:restartNumberingAfterBreak="0">
    <w:nsid w:val="6A520C3B"/>
    <w:multiLevelType w:val="hybridMultilevel"/>
    <w:tmpl w:val="C0541032"/>
    <w:lvl w:ilvl="0" w:tplc="107005C4">
      <w:start w:val="1"/>
      <w:numFmt w:val="bullet"/>
      <w:lvlText w:val="-"/>
      <w:lvlJc w:val="left"/>
      <w:pPr>
        <w:ind w:left="1140" w:hanging="360"/>
      </w:pPr>
      <w:rPr>
        <w:rFonts w:ascii="Times New Roman" w:eastAsia="Malgun Gothic" w:hAnsi="Times New Roman" w:cs="Times New Roman" w:hint="default"/>
        <w:sz w:val="24"/>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6AFB7033"/>
    <w:multiLevelType w:val="hybridMultilevel"/>
    <w:tmpl w:val="4C1C3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8"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9"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9FD33AC"/>
    <w:multiLevelType w:val="multilevel"/>
    <w:tmpl w:val="60562482"/>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8"/>
  </w:num>
  <w:num w:numId="2">
    <w:abstractNumId w:val="36"/>
  </w:num>
  <w:num w:numId="3">
    <w:abstractNumId w:val="24"/>
  </w:num>
  <w:num w:numId="4">
    <w:abstractNumId w:val="16"/>
  </w:num>
  <w:num w:numId="5">
    <w:abstractNumId w:val="17"/>
  </w:num>
  <w:num w:numId="6">
    <w:abstractNumId w:val="5"/>
  </w:num>
  <w:num w:numId="7">
    <w:abstractNumId w:val="2"/>
  </w:num>
  <w:num w:numId="8">
    <w:abstractNumId w:val="26"/>
  </w:num>
  <w:num w:numId="9">
    <w:abstractNumId w:val="11"/>
  </w:num>
  <w:num w:numId="10">
    <w:abstractNumId w:val="30"/>
  </w:num>
  <w:num w:numId="11">
    <w:abstractNumId w:val="37"/>
  </w:num>
  <w:num w:numId="12">
    <w:abstractNumId w:val="0"/>
  </w:num>
  <w:num w:numId="13">
    <w:abstractNumId w:val="9"/>
  </w:num>
  <w:num w:numId="14">
    <w:abstractNumId w:val="1"/>
  </w:num>
  <w:num w:numId="15">
    <w:abstractNumId w:val="38"/>
  </w:num>
  <w:num w:numId="16">
    <w:abstractNumId w:val="3"/>
  </w:num>
  <w:num w:numId="17">
    <w:abstractNumId w:val="23"/>
  </w:num>
  <w:num w:numId="18">
    <w:abstractNumId w:val="22"/>
  </w:num>
  <w:num w:numId="19">
    <w:abstractNumId w:val="34"/>
  </w:num>
  <w:num w:numId="20">
    <w:abstractNumId w:val="31"/>
  </w:num>
  <w:num w:numId="21">
    <w:abstractNumId w:val="29"/>
  </w:num>
  <w:num w:numId="22">
    <w:abstractNumId w:val="33"/>
  </w:num>
  <w:num w:numId="23">
    <w:abstractNumId w:val="6"/>
  </w:num>
  <w:num w:numId="24">
    <w:abstractNumId w:val="21"/>
  </w:num>
  <w:num w:numId="25">
    <w:abstractNumId w:val="39"/>
  </w:num>
  <w:num w:numId="26">
    <w:abstractNumId w:val="13"/>
  </w:num>
  <w:num w:numId="27">
    <w:abstractNumId w:val="32"/>
  </w:num>
  <w:num w:numId="28">
    <w:abstractNumId w:val="12"/>
  </w:num>
  <w:num w:numId="29">
    <w:abstractNumId w:val="10"/>
  </w:num>
  <w:num w:numId="30">
    <w:abstractNumId w:val="7"/>
  </w:num>
  <w:num w:numId="31">
    <w:abstractNumId w:val="15"/>
  </w:num>
  <w:num w:numId="32">
    <w:abstractNumId w:val="4"/>
  </w:num>
  <w:num w:numId="33">
    <w:abstractNumId w:val="35"/>
  </w:num>
  <w:num w:numId="34">
    <w:abstractNumId w:val="27"/>
  </w:num>
  <w:num w:numId="35">
    <w:abstractNumId w:val="25"/>
  </w:num>
  <w:num w:numId="36">
    <w:abstractNumId w:val="40"/>
  </w:num>
  <w:num w:numId="37">
    <w:abstractNumId w:val="20"/>
  </w:num>
  <w:num w:numId="38">
    <w:abstractNumId w:val="19"/>
  </w:num>
  <w:num w:numId="39">
    <w:abstractNumId w:val="28"/>
  </w:num>
  <w:num w:numId="40">
    <w:abstractNumId w:val="8"/>
  </w:num>
  <w:num w:numId="41">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31D4"/>
    <w:rsid w:val="00021717"/>
    <w:rsid w:val="00025036"/>
    <w:rsid w:val="00027AF7"/>
    <w:rsid w:val="00035B7C"/>
    <w:rsid w:val="00035D42"/>
    <w:rsid w:val="00036C58"/>
    <w:rsid w:val="00040779"/>
    <w:rsid w:val="000427E6"/>
    <w:rsid w:val="0004356B"/>
    <w:rsid w:val="00045088"/>
    <w:rsid w:val="0004558E"/>
    <w:rsid w:val="00046496"/>
    <w:rsid w:val="00046547"/>
    <w:rsid w:val="00055B5D"/>
    <w:rsid w:val="000578AF"/>
    <w:rsid w:val="00063B55"/>
    <w:rsid w:val="00063E08"/>
    <w:rsid w:val="00066D98"/>
    <w:rsid w:val="00067154"/>
    <w:rsid w:val="000676A1"/>
    <w:rsid w:val="00067A48"/>
    <w:rsid w:val="00067B89"/>
    <w:rsid w:val="000731A5"/>
    <w:rsid w:val="00076C0A"/>
    <w:rsid w:val="0008165F"/>
    <w:rsid w:val="000835B5"/>
    <w:rsid w:val="00084A95"/>
    <w:rsid w:val="00086874"/>
    <w:rsid w:val="00087858"/>
    <w:rsid w:val="000903D2"/>
    <w:rsid w:val="00092907"/>
    <w:rsid w:val="00094DD8"/>
    <w:rsid w:val="00096503"/>
    <w:rsid w:val="000971F3"/>
    <w:rsid w:val="00097E39"/>
    <w:rsid w:val="000A12FD"/>
    <w:rsid w:val="000A16F5"/>
    <w:rsid w:val="000A1878"/>
    <w:rsid w:val="000A2ED7"/>
    <w:rsid w:val="000A4BCB"/>
    <w:rsid w:val="000A5097"/>
    <w:rsid w:val="000A7A19"/>
    <w:rsid w:val="000B0883"/>
    <w:rsid w:val="000B15EC"/>
    <w:rsid w:val="000B2A9A"/>
    <w:rsid w:val="000C2147"/>
    <w:rsid w:val="000C2641"/>
    <w:rsid w:val="000C3708"/>
    <w:rsid w:val="000C4CEB"/>
    <w:rsid w:val="000D0053"/>
    <w:rsid w:val="000D2930"/>
    <w:rsid w:val="000D3FEB"/>
    <w:rsid w:val="000D4599"/>
    <w:rsid w:val="000D59F6"/>
    <w:rsid w:val="000D6B9B"/>
    <w:rsid w:val="000D7EA1"/>
    <w:rsid w:val="000E0982"/>
    <w:rsid w:val="000E0A8A"/>
    <w:rsid w:val="000E1B0A"/>
    <w:rsid w:val="000E2C03"/>
    <w:rsid w:val="000E331A"/>
    <w:rsid w:val="000F04C6"/>
    <w:rsid w:val="000F39EE"/>
    <w:rsid w:val="000F7395"/>
    <w:rsid w:val="000F7679"/>
    <w:rsid w:val="000F7BE5"/>
    <w:rsid w:val="000F7DE7"/>
    <w:rsid w:val="0010016B"/>
    <w:rsid w:val="00100360"/>
    <w:rsid w:val="00102199"/>
    <w:rsid w:val="0010262D"/>
    <w:rsid w:val="0010333E"/>
    <w:rsid w:val="00103A71"/>
    <w:rsid w:val="00104362"/>
    <w:rsid w:val="00107AF6"/>
    <w:rsid w:val="00110BAD"/>
    <w:rsid w:val="0011207E"/>
    <w:rsid w:val="00112203"/>
    <w:rsid w:val="001137CA"/>
    <w:rsid w:val="00114897"/>
    <w:rsid w:val="0011551D"/>
    <w:rsid w:val="00115E09"/>
    <w:rsid w:val="00120B5F"/>
    <w:rsid w:val="001230FF"/>
    <w:rsid w:val="001241FC"/>
    <w:rsid w:val="00124231"/>
    <w:rsid w:val="0012560C"/>
    <w:rsid w:val="00127EDD"/>
    <w:rsid w:val="00130A02"/>
    <w:rsid w:val="00130D2D"/>
    <w:rsid w:val="001314A1"/>
    <w:rsid w:val="001328F2"/>
    <w:rsid w:val="00132B63"/>
    <w:rsid w:val="00132C29"/>
    <w:rsid w:val="00134012"/>
    <w:rsid w:val="001343DA"/>
    <w:rsid w:val="001365E9"/>
    <w:rsid w:val="00136F55"/>
    <w:rsid w:val="001406A8"/>
    <w:rsid w:val="0014128A"/>
    <w:rsid w:val="00141870"/>
    <w:rsid w:val="00142588"/>
    <w:rsid w:val="0014302A"/>
    <w:rsid w:val="001435CB"/>
    <w:rsid w:val="001443AA"/>
    <w:rsid w:val="00151949"/>
    <w:rsid w:val="00152334"/>
    <w:rsid w:val="001531EC"/>
    <w:rsid w:val="00153CFF"/>
    <w:rsid w:val="00160BE3"/>
    <w:rsid w:val="00161981"/>
    <w:rsid w:val="00163083"/>
    <w:rsid w:val="00163724"/>
    <w:rsid w:val="00164ADE"/>
    <w:rsid w:val="00165992"/>
    <w:rsid w:val="0016671F"/>
    <w:rsid w:val="001734E7"/>
    <w:rsid w:val="00175B04"/>
    <w:rsid w:val="0017747E"/>
    <w:rsid w:val="0018314E"/>
    <w:rsid w:val="00184719"/>
    <w:rsid w:val="00184811"/>
    <w:rsid w:val="00191CB9"/>
    <w:rsid w:val="0019343D"/>
    <w:rsid w:val="001936E1"/>
    <w:rsid w:val="00195B0D"/>
    <w:rsid w:val="001972B6"/>
    <w:rsid w:val="00197964"/>
    <w:rsid w:val="001A0A8D"/>
    <w:rsid w:val="001A1E7C"/>
    <w:rsid w:val="001A2D51"/>
    <w:rsid w:val="001B7786"/>
    <w:rsid w:val="001C4240"/>
    <w:rsid w:val="001C5D98"/>
    <w:rsid w:val="001D01D3"/>
    <w:rsid w:val="001D151D"/>
    <w:rsid w:val="001D154C"/>
    <w:rsid w:val="001D3006"/>
    <w:rsid w:val="001D4901"/>
    <w:rsid w:val="001D5F04"/>
    <w:rsid w:val="001E17E6"/>
    <w:rsid w:val="001E24D0"/>
    <w:rsid w:val="001E5BF6"/>
    <w:rsid w:val="001E7174"/>
    <w:rsid w:val="001F03D0"/>
    <w:rsid w:val="001F2A21"/>
    <w:rsid w:val="001F6CF4"/>
    <w:rsid w:val="0020000C"/>
    <w:rsid w:val="0020033A"/>
    <w:rsid w:val="0020091C"/>
    <w:rsid w:val="00202BE4"/>
    <w:rsid w:val="0020347F"/>
    <w:rsid w:val="00203857"/>
    <w:rsid w:val="00204DA3"/>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0814"/>
    <w:rsid w:val="00232120"/>
    <w:rsid w:val="002328DD"/>
    <w:rsid w:val="00234AA1"/>
    <w:rsid w:val="00241980"/>
    <w:rsid w:val="00242BA3"/>
    <w:rsid w:val="00243329"/>
    <w:rsid w:val="00243552"/>
    <w:rsid w:val="00243BFC"/>
    <w:rsid w:val="002454B4"/>
    <w:rsid w:val="00245810"/>
    <w:rsid w:val="00250AA1"/>
    <w:rsid w:val="00254F38"/>
    <w:rsid w:val="0025504A"/>
    <w:rsid w:val="002573AC"/>
    <w:rsid w:val="00267D3F"/>
    <w:rsid w:val="00271C12"/>
    <w:rsid w:val="00272F1F"/>
    <w:rsid w:val="0027365E"/>
    <w:rsid w:val="002736F0"/>
    <w:rsid w:val="00282D3C"/>
    <w:rsid w:val="00290B5F"/>
    <w:rsid w:val="00294B79"/>
    <w:rsid w:val="002978A7"/>
    <w:rsid w:val="002A0BB1"/>
    <w:rsid w:val="002A235C"/>
    <w:rsid w:val="002A23E5"/>
    <w:rsid w:val="002A2EF8"/>
    <w:rsid w:val="002A5E54"/>
    <w:rsid w:val="002A677B"/>
    <w:rsid w:val="002A68E7"/>
    <w:rsid w:val="002A6F58"/>
    <w:rsid w:val="002B05C8"/>
    <w:rsid w:val="002B1318"/>
    <w:rsid w:val="002B45C3"/>
    <w:rsid w:val="002B5D5D"/>
    <w:rsid w:val="002B62FA"/>
    <w:rsid w:val="002B6FD5"/>
    <w:rsid w:val="002C2688"/>
    <w:rsid w:val="002C2693"/>
    <w:rsid w:val="002C334C"/>
    <w:rsid w:val="002C33C3"/>
    <w:rsid w:val="002D2FA8"/>
    <w:rsid w:val="002E109C"/>
    <w:rsid w:val="002E2DD1"/>
    <w:rsid w:val="002E2E5C"/>
    <w:rsid w:val="002E3A74"/>
    <w:rsid w:val="002E56E6"/>
    <w:rsid w:val="002E668C"/>
    <w:rsid w:val="002F00F2"/>
    <w:rsid w:val="002F1310"/>
    <w:rsid w:val="002F36BA"/>
    <w:rsid w:val="002F4A11"/>
    <w:rsid w:val="002F56B6"/>
    <w:rsid w:val="002F579F"/>
    <w:rsid w:val="002F7A50"/>
    <w:rsid w:val="00300DB8"/>
    <w:rsid w:val="00304A0C"/>
    <w:rsid w:val="00305316"/>
    <w:rsid w:val="0030573C"/>
    <w:rsid w:val="003069D8"/>
    <w:rsid w:val="00311CF9"/>
    <w:rsid w:val="00313758"/>
    <w:rsid w:val="00313F5E"/>
    <w:rsid w:val="003158EC"/>
    <w:rsid w:val="00321181"/>
    <w:rsid w:val="00322CBC"/>
    <w:rsid w:val="00323702"/>
    <w:rsid w:val="0033430B"/>
    <w:rsid w:val="003356E3"/>
    <w:rsid w:val="00336939"/>
    <w:rsid w:val="00341AD6"/>
    <w:rsid w:val="003422A4"/>
    <w:rsid w:val="0035144E"/>
    <w:rsid w:val="00352697"/>
    <w:rsid w:val="0035352A"/>
    <w:rsid w:val="00353609"/>
    <w:rsid w:val="003567C2"/>
    <w:rsid w:val="00356FB6"/>
    <w:rsid w:val="003622B2"/>
    <w:rsid w:val="00362F43"/>
    <w:rsid w:val="00363C96"/>
    <w:rsid w:val="00364162"/>
    <w:rsid w:val="003664ED"/>
    <w:rsid w:val="00367552"/>
    <w:rsid w:val="00374751"/>
    <w:rsid w:val="00376522"/>
    <w:rsid w:val="00377D59"/>
    <w:rsid w:val="00382519"/>
    <w:rsid w:val="003844DE"/>
    <w:rsid w:val="0038462A"/>
    <w:rsid w:val="0038557C"/>
    <w:rsid w:val="0038606E"/>
    <w:rsid w:val="003866C4"/>
    <w:rsid w:val="00386BEA"/>
    <w:rsid w:val="00387B08"/>
    <w:rsid w:val="0039404F"/>
    <w:rsid w:val="003A287B"/>
    <w:rsid w:val="003A3D85"/>
    <w:rsid w:val="003A5CBC"/>
    <w:rsid w:val="003A5E2B"/>
    <w:rsid w:val="003B06D8"/>
    <w:rsid w:val="003B169F"/>
    <w:rsid w:val="003B18F5"/>
    <w:rsid w:val="003B1D4E"/>
    <w:rsid w:val="003B3884"/>
    <w:rsid w:val="003B4026"/>
    <w:rsid w:val="003B70E8"/>
    <w:rsid w:val="003B7287"/>
    <w:rsid w:val="003B7FD8"/>
    <w:rsid w:val="003C092B"/>
    <w:rsid w:val="003C6DC4"/>
    <w:rsid w:val="003D3094"/>
    <w:rsid w:val="003D3C2B"/>
    <w:rsid w:val="003D6632"/>
    <w:rsid w:val="003D6F09"/>
    <w:rsid w:val="003D6F23"/>
    <w:rsid w:val="003D77C1"/>
    <w:rsid w:val="003E097F"/>
    <w:rsid w:val="003E24D9"/>
    <w:rsid w:val="003E5E57"/>
    <w:rsid w:val="003E6285"/>
    <w:rsid w:val="003E7C96"/>
    <w:rsid w:val="003F0F9F"/>
    <w:rsid w:val="003F4698"/>
    <w:rsid w:val="003F762D"/>
    <w:rsid w:val="003F76BC"/>
    <w:rsid w:val="00401473"/>
    <w:rsid w:val="00407D35"/>
    <w:rsid w:val="00412C4D"/>
    <w:rsid w:val="00415933"/>
    <w:rsid w:val="00420459"/>
    <w:rsid w:val="00422963"/>
    <w:rsid w:val="00423683"/>
    <w:rsid w:val="00423FB0"/>
    <w:rsid w:val="004273E7"/>
    <w:rsid w:val="00427AAF"/>
    <w:rsid w:val="00430F24"/>
    <w:rsid w:val="00433560"/>
    <w:rsid w:val="00435AE0"/>
    <w:rsid w:val="00435D65"/>
    <w:rsid w:val="00435EBD"/>
    <w:rsid w:val="0043678E"/>
    <w:rsid w:val="00447844"/>
    <w:rsid w:val="00447BF2"/>
    <w:rsid w:val="00451B80"/>
    <w:rsid w:val="004526DA"/>
    <w:rsid w:val="00455FD0"/>
    <w:rsid w:val="004569BB"/>
    <w:rsid w:val="00460204"/>
    <w:rsid w:val="00461C6F"/>
    <w:rsid w:val="004635DF"/>
    <w:rsid w:val="00466D02"/>
    <w:rsid w:val="00471E01"/>
    <w:rsid w:val="00477263"/>
    <w:rsid w:val="004772FB"/>
    <w:rsid w:val="004800B2"/>
    <w:rsid w:val="00485549"/>
    <w:rsid w:val="00485B29"/>
    <w:rsid w:val="004872AC"/>
    <w:rsid w:val="00493850"/>
    <w:rsid w:val="0049501A"/>
    <w:rsid w:val="004A0F19"/>
    <w:rsid w:val="004A29B2"/>
    <w:rsid w:val="004A678E"/>
    <w:rsid w:val="004A7CF2"/>
    <w:rsid w:val="004A7F44"/>
    <w:rsid w:val="004B1ECE"/>
    <w:rsid w:val="004B4633"/>
    <w:rsid w:val="004B465E"/>
    <w:rsid w:val="004B68F7"/>
    <w:rsid w:val="004B7891"/>
    <w:rsid w:val="004C11F4"/>
    <w:rsid w:val="004C4868"/>
    <w:rsid w:val="004D0F94"/>
    <w:rsid w:val="004D23BA"/>
    <w:rsid w:val="004D3C97"/>
    <w:rsid w:val="004D5EAE"/>
    <w:rsid w:val="004D5F4A"/>
    <w:rsid w:val="004D77F1"/>
    <w:rsid w:val="004D78FC"/>
    <w:rsid w:val="004E2C6A"/>
    <w:rsid w:val="004E3732"/>
    <w:rsid w:val="004E5D51"/>
    <w:rsid w:val="004F0167"/>
    <w:rsid w:val="004F19A1"/>
    <w:rsid w:val="004F1FE4"/>
    <w:rsid w:val="004F344B"/>
    <w:rsid w:val="004F4AC7"/>
    <w:rsid w:val="004F4D4A"/>
    <w:rsid w:val="00501A1D"/>
    <w:rsid w:val="00502991"/>
    <w:rsid w:val="00505B5F"/>
    <w:rsid w:val="005120B7"/>
    <w:rsid w:val="00513ECE"/>
    <w:rsid w:val="00514A5F"/>
    <w:rsid w:val="005173F6"/>
    <w:rsid w:val="0052002B"/>
    <w:rsid w:val="005235DB"/>
    <w:rsid w:val="005249D7"/>
    <w:rsid w:val="00526B85"/>
    <w:rsid w:val="0052756B"/>
    <w:rsid w:val="00527DD4"/>
    <w:rsid w:val="00530233"/>
    <w:rsid w:val="00530DAB"/>
    <w:rsid w:val="00530EB0"/>
    <w:rsid w:val="00533C4E"/>
    <w:rsid w:val="005347EA"/>
    <w:rsid w:val="005375AA"/>
    <w:rsid w:val="00537D95"/>
    <w:rsid w:val="005409B9"/>
    <w:rsid w:val="00542CA4"/>
    <w:rsid w:val="00542E08"/>
    <w:rsid w:val="0054529B"/>
    <w:rsid w:val="00545EC2"/>
    <w:rsid w:val="00546EBC"/>
    <w:rsid w:val="0054734A"/>
    <w:rsid w:val="00552174"/>
    <w:rsid w:val="00552BB0"/>
    <w:rsid w:val="005546D8"/>
    <w:rsid w:val="00554728"/>
    <w:rsid w:val="005567E5"/>
    <w:rsid w:val="00557527"/>
    <w:rsid w:val="00561171"/>
    <w:rsid w:val="00571CD2"/>
    <w:rsid w:val="00573C6F"/>
    <w:rsid w:val="00575156"/>
    <w:rsid w:val="005755A4"/>
    <w:rsid w:val="005763DF"/>
    <w:rsid w:val="00576E1C"/>
    <w:rsid w:val="00582652"/>
    <w:rsid w:val="005906DB"/>
    <w:rsid w:val="005A2A55"/>
    <w:rsid w:val="005A2C70"/>
    <w:rsid w:val="005A456B"/>
    <w:rsid w:val="005A6EF7"/>
    <w:rsid w:val="005B0D68"/>
    <w:rsid w:val="005B1E97"/>
    <w:rsid w:val="005B6053"/>
    <w:rsid w:val="005B62AC"/>
    <w:rsid w:val="005C337F"/>
    <w:rsid w:val="005C53BF"/>
    <w:rsid w:val="005C6285"/>
    <w:rsid w:val="005C64C1"/>
    <w:rsid w:val="005D15A2"/>
    <w:rsid w:val="005D231A"/>
    <w:rsid w:val="005D3DC0"/>
    <w:rsid w:val="005D6BEF"/>
    <w:rsid w:val="005E23E9"/>
    <w:rsid w:val="005E29AA"/>
    <w:rsid w:val="005E4CCD"/>
    <w:rsid w:val="005F17B5"/>
    <w:rsid w:val="005F2735"/>
    <w:rsid w:val="005F2B4D"/>
    <w:rsid w:val="005F5231"/>
    <w:rsid w:val="005F74CF"/>
    <w:rsid w:val="005F7678"/>
    <w:rsid w:val="005F7CC1"/>
    <w:rsid w:val="006014ED"/>
    <w:rsid w:val="00604490"/>
    <w:rsid w:val="0060650F"/>
    <w:rsid w:val="00607CE8"/>
    <w:rsid w:val="00611D39"/>
    <w:rsid w:val="006128CD"/>
    <w:rsid w:val="00612B56"/>
    <w:rsid w:val="00613FE0"/>
    <w:rsid w:val="006159AD"/>
    <w:rsid w:val="00616123"/>
    <w:rsid w:val="0061679F"/>
    <w:rsid w:val="00621629"/>
    <w:rsid w:val="00622EBC"/>
    <w:rsid w:val="00622FBA"/>
    <w:rsid w:val="006249DD"/>
    <w:rsid w:val="00625728"/>
    <w:rsid w:val="0063412E"/>
    <w:rsid w:val="00637A49"/>
    <w:rsid w:val="006420CE"/>
    <w:rsid w:val="00644548"/>
    <w:rsid w:val="006511FF"/>
    <w:rsid w:val="00651B4A"/>
    <w:rsid w:val="006538FE"/>
    <w:rsid w:val="0065634B"/>
    <w:rsid w:val="006617B8"/>
    <w:rsid w:val="0066186B"/>
    <w:rsid w:val="00661AFF"/>
    <w:rsid w:val="006629EF"/>
    <w:rsid w:val="00664D04"/>
    <w:rsid w:val="00671047"/>
    <w:rsid w:val="0067134A"/>
    <w:rsid w:val="0067220D"/>
    <w:rsid w:val="00672FCE"/>
    <w:rsid w:val="006769A2"/>
    <w:rsid w:val="006770FF"/>
    <w:rsid w:val="00677991"/>
    <w:rsid w:val="00681F59"/>
    <w:rsid w:val="0068610B"/>
    <w:rsid w:val="006901CA"/>
    <w:rsid w:val="006916D6"/>
    <w:rsid w:val="00696A74"/>
    <w:rsid w:val="006A0D9B"/>
    <w:rsid w:val="006A2B40"/>
    <w:rsid w:val="006A4EE0"/>
    <w:rsid w:val="006A68E5"/>
    <w:rsid w:val="006A7936"/>
    <w:rsid w:val="006A7B70"/>
    <w:rsid w:val="006B21AC"/>
    <w:rsid w:val="006B3462"/>
    <w:rsid w:val="006B637D"/>
    <w:rsid w:val="006B6D85"/>
    <w:rsid w:val="006C0B15"/>
    <w:rsid w:val="006C33F0"/>
    <w:rsid w:val="006C3D21"/>
    <w:rsid w:val="006C4BDB"/>
    <w:rsid w:val="006C6972"/>
    <w:rsid w:val="006C7D66"/>
    <w:rsid w:val="006D3DEB"/>
    <w:rsid w:val="006D43CD"/>
    <w:rsid w:val="006D5ECA"/>
    <w:rsid w:val="006D7325"/>
    <w:rsid w:val="006E2BAB"/>
    <w:rsid w:val="006E38A1"/>
    <w:rsid w:val="006E3BED"/>
    <w:rsid w:val="006E7103"/>
    <w:rsid w:val="006F1BAF"/>
    <w:rsid w:val="006F27CD"/>
    <w:rsid w:val="006F4D95"/>
    <w:rsid w:val="006F5874"/>
    <w:rsid w:val="00701598"/>
    <w:rsid w:val="007028B4"/>
    <w:rsid w:val="00702FA5"/>
    <w:rsid w:val="00703B4D"/>
    <w:rsid w:val="00705430"/>
    <w:rsid w:val="007069DA"/>
    <w:rsid w:val="0070776F"/>
    <w:rsid w:val="00712395"/>
    <w:rsid w:val="00712608"/>
    <w:rsid w:val="00714064"/>
    <w:rsid w:val="007166C4"/>
    <w:rsid w:val="00716AFD"/>
    <w:rsid w:val="007200C7"/>
    <w:rsid w:val="00723883"/>
    <w:rsid w:val="00727371"/>
    <w:rsid w:val="007300B6"/>
    <w:rsid w:val="00732D90"/>
    <w:rsid w:val="007334B6"/>
    <w:rsid w:val="00734B34"/>
    <w:rsid w:val="00736D84"/>
    <w:rsid w:val="007405BE"/>
    <w:rsid w:val="007435A1"/>
    <w:rsid w:val="00744C8A"/>
    <w:rsid w:val="00745078"/>
    <w:rsid w:val="00745D66"/>
    <w:rsid w:val="007469EA"/>
    <w:rsid w:val="00751E52"/>
    <w:rsid w:val="00757370"/>
    <w:rsid w:val="00763EF7"/>
    <w:rsid w:val="00765C7E"/>
    <w:rsid w:val="00766048"/>
    <w:rsid w:val="0076753C"/>
    <w:rsid w:val="007711B8"/>
    <w:rsid w:val="0077159B"/>
    <w:rsid w:val="00771E1C"/>
    <w:rsid w:val="00775F67"/>
    <w:rsid w:val="007825B4"/>
    <w:rsid w:val="00782C5D"/>
    <w:rsid w:val="00784099"/>
    <w:rsid w:val="00784F13"/>
    <w:rsid w:val="00786C50"/>
    <w:rsid w:val="007902A8"/>
    <w:rsid w:val="007A103E"/>
    <w:rsid w:val="007A2DCA"/>
    <w:rsid w:val="007A336E"/>
    <w:rsid w:val="007A37DA"/>
    <w:rsid w:val="007A52D1"/>
    <w:rsid w:val="007A535E"/>
    <w:rsid w:val="007A6ED4"/>
    <w:rsid w:val="007A793C"/>
    <w:rsid w:val="007B119C"/>
    <w:rsid w:val="007B18BC"/>
    <w:rsid w:val="007B1ED5"/>
    <w:rsid w:val="007B3DC0"/>
    <w:rsid w:val="007B57F3"/>
    <w:rsid w:val="007B7B6A"/>
    <w:rsid w:val="007C0D2E"/>
    <w:rsid w:val="007C1A2D"/>
    <w:rsid w:val="007C4507"/>
    <w:rsid w:val="007C5B24"/>
    <w:rsid w:val="007C62E9"/>
    <w:rsid w:val="007D0DF7"/>
    <w:rsid w:val="007D20ED"/>
    <w:rsid w:val="007D2DFC"/>
    <w:rsid w:val="007D3409"/>
    <w:rsid w:val="007D36A7"/>
    <w:rsid w:val="007D58F5"/>
    <w:rsid w:val="007D7594"/>
    <w:rsid w:val="007E1DD2"/>
    <w:rsid w:val="007E2057"/>
    <w:rsid w:val="007E2E8A"/>
    <w:rsid w:val="007E423D"/>
    <w:rsid w:val="007E5F97"/>
    <w:rsid w:val="007E62E3"/>
    <w:rsid w:val="007E67EC"/>
    <w:rsid w:val="007F045C"/>
    <w:rsid w:val="007F2371"/>
    <w:rsid w:val="007F2E6A"/>
    <w:rsid w:val="007F7CA2"/>
    <w:rsid w:val="007F7E14"/>
    <w:rsid w:val="007F7E8C"/>
    <w:rsid w:val="008001CA"/>
    <w:rsid w:val="00801EB4"/>
    <w:rsid w:val="00804945"/>
    <w:rsid w:val="00806D16"/>
    <w:rsid w:val="00807F39"/>
    <w:rsid w:val="00814B83"/>
    <w:rsid w:val="008176F7"/>
    <w:rsid w:val="00821B76"/>
    <w:rsid w:val="008239D9"/>
    <w:rsid w:val="00824056"/>
    <w:rsid w:val="00826A80"/>
    <w:rsid w:val="00826D4C"/>
    <w:rsid w:val="00831B66"/>
    <w:rsid w:val="00835745"/>
    <w:rsid w:val="00836937"/>
    <w:rsid w:val="00836C28"/>
    <w:rsid w:val="008408E7"/>
    <w:rsid w:val="00840E09"/>
    <w:rsid w:val="00841386"/>
    <w:rsid w:val="008446CE"/>
    <w:rsid w:val="00845927"/>
    <w:rsid w:val="00851458"/>
    <w:rsid w:val="00852630"/>
    <w:rsid w:val="0086032B"/>
    <w:rsid w:val="00861078"/>
    <w:rsid w:val="008621D1"/>
    <w:rsid w:val="0086316D"/>
    <w:rsid w:val="00865109"/>
    <w:rsid w:val="00865D3E"/>
    <w:rsid w:val="008708B9"/>
    <w:rsid w:val="0087326D"/>
    <w:rsid w:val="00873C1C"/>
    <w:rsid w:val="00873F55"/>
    <w:rsid w:val="00874D51"/>
    <w:rsid w:val="00875455"/>
    <w:rsid w:val="008766C3"/>
    <w:rsid w:val="00882247"/>
    <w:rsid w:val="00882525"/>
    <w:rsid w:val="00885469"/>
    <w:rsid w:val="008921D4"/>
    <w:rsid w:val="008924AB"/>
    <w:rsid w:val="00892EAE"/>
    <w:rsid w:val="00893C66"/>
    <w:rsid w:val="00895188"/>
    <w:rsid w:val="00895225"/>
    <w:rsid w:val="008952A2"/>
    <w:rsid w:val="008A1C4E"/>
    <w:rsid w:val="008A2B76"/>
    <w:rsid w:val="008A4246"/>
    <w:rsid w:val="008A4FA1"/>
    <w:rsid w:val="008B3970"/>
    <w:rsid w:val="008B4540"/>
    <w:rsid w:val="008B4A2C"/>
    <w:rsid w:val="008B4F73"/>
    <w:rsid w:val="008B54D6"/>
    <w:rsid w:val="008B7660"/>
    <w:rsid w:val="008C31D2"/>
    <w:rsid w:val="008C398B"/>
    <w:rsid w:val="008C7AA4"/>
    <w:rsid w:val="008D17E5"/>
    <w:rsid w:val="008D2D3D"/>
    <w:rsid w:val="008D55C5"/>
    <w:rsid w:val="008E1F6D"/>
    <w:rsid w:val="008E2591"/>
    <w:rsid w:val="008E446A"/>
    <w:rsid w:val="008E4FF3"/>
    <w:rsid w:val="008E5C09"/>
    <w:rsid w:val="008E79C6"/>
    <w:rsid w:val="008E7BEF"/>
    <w:rsid w:val="008F3787"/>
    <w:rsid w:val="008F37CA"/>
    <w:rsid w:val="008F4CD0"/>
    <w:rsid w:val="008F67CF"/>
    <w:rsid w:val="00902B5D"/>
    <w:rsid w:val="00904C87"/>
    <w:rsid w:val="00904D41"/>
    <w:rsid w:val="0090797C"/>
    <w:rsid w:val="009079E6"/>
    <w:rsid w:val="009118FA"/>
    <w:rsid w:val="0091275C"/>
    <w:rsid w:val="00914A03"/>
    <w:rsid w:val="009158AA"/>
    <w:rsid w:val="00915DEA"/>
    <w:rsid w:val="0092003C"/>
    <w:rsid w:val="00920E11"/>
    <w:rsid w:val="00921701"/>
    <w:rsid w:val="0092386A"/>
    <w:rsid w:val="00923CC3"/>
    <w:rsid w:val="0092433F"/>
    <w:rsid w:val="00925C18"/>
    <w:rsid w:val="00931830"/>
    <w:rsid w:val="009333B5"/>
    <w:rsid w:val="00941B81"/>
    <w:rsid w:val="00944435"/>
    <w:rsid w:val="009450D8"/>
    <w:rsid w:val="00946BF6"/>
    <w:rsid w:val="009524AD"/>
    <w:rsid w:val="00957098"/>
    <w:rsid w:val="0095710C"/>
    <w:rsid w:val="00962023"/>
    <w:rsid w:val="009660E3"/>
    <w:rsid w:val="00966193"/>
    <w:rsid w:val="009666D7"/>
    <w:rsid w:val="009676F6"/>
    <w:rsid w:val="009708D0"/>
    <w:rsid w:val="009714B2"/>
    <w:rsid w:val="00972D26"/>
    <w:rsid w:val="00973C4C"/>
    <w:rsid w:val="009814D6"/>
    <w:rsid w:val="00981BF1"/>
    <w:rsid w:val="00984C43"/>
    <w:rsid w:val="00987677"/>
    <w:rsid w:val="0099054D"/>
    <w:rsid w:val="0099102E"/>
    <w:rsid w:val="00993157"/>
    <w:rsid w:val="00993DFD"/>
    <w:rsid w:val="009968CF"/>
    <w:rsid w:val="009A237B"/>
    <w:rsid w:val="009A355B"/>
    <w:rsid w:val="009A5118"/>
    <w:rsid w:val="009A5F4B"/>
    <w:rsid w:val="009B599E"/>
    <w:rsid w:val="009B7C4C"/>
    <w:rsid w:val="009C32D4"/>
    <w:rsid w:val="009C4A3D"/>
    <w:rsid w:val="009C4E39"/>
    <w:rsid w:val="009C5BBA"/>
    <w:rsid w:val="009C6CB9"/>
    <w:rsid w:val="009C6FD7"/>
    <w:rsid w:val="009C7606"/>
    <w:rsid w:val="009C7D5E"/>
    <w:rsid w:val="009D03C6"/>
    <w:rsid w:val="009D1A47"/>
    <w:rsid w:val="009D2942"/>
    <w:rsid w:val="009D2BBA"/>
    <w:rsid w:val="009D325A"/>
    <w:rsid w:val="009D4189"/>
    <w:rsid w:val="009D75DF"/>
    <w:rsid w:val="009E0610"/>
    <w:rsid w:val="009E3C27"/>
    <w:rsid w:val="009E589D"/>
    <w:rsid w:val="009E6763"/>
    <w:rsid w:val="009E6DC8"/>
    <w:rsid w:val="009E7810"/>
    <w:rsid w:val="009F197E"/>
    <w:rsid w:val="009F1C1D"/>
    <w:rsid w:val="009F583E"/>
    <w:rsid w:val="009F7F10"/>
    <w:rsid w:val="00A00597"/>
    <w:rsid w:val="00A0093B"/>
    <w:rsid w:val="00A0192C"/>
    <w:rsid w:val="00A07360"/>
    <w:rsid w:val="00A12052"/>
    <w:rsid w:val="00A1597D"/>
    <w:rsid w:val="00A22790"/>
    <w:rsid w:val="00A23FDD"/>
    <w:rsid w:val="00A25160"/>
    <w:rsid w:val="00A26AB0"/>
    <w:rsid w:val="00A275B9"/>
    <w:rsid w:val="00A3035D"/>
    <w:rsid w:val="00A30FB2"/>
    <w:rsid w:val="00A34913"/>
    <w:rsid w:val="00A35973"/>
    <w:rsid w:val="00A35F07"/>
    <w:rsid w:val="00A36D03"/>
    <w:rsid w:val="00A377B1"/>
    <w:rsid w:val="00A426AD"/>
    <w:rsid w:val="00A42E3A"/>
    <w:rsid w:val="00A54AE8"/>
    <w:rsid w:val="00A558AB"/>
    <w:rsid w:val="00A6367E"/>
    <w:rsid w:val="00A63AF5"/>
    <w:rsid w:val="00A657C7"/>
    <w:rsid w:val="00A725EA"/>
    <w:rsid w:val="00A7739E"/>
    <w:rsid w:val="00A777D8"/>
    <w:rsid w:val="00A848D0"/>
    <w:rsid w:val="00A85287"/>
    <w:rsid w:val="00A85781"/>
    <w:rsid w:val="00A86270"/>
    <w:rsid w:val="00A87084"/>
    <w:rsid w:val="00A90927"/>
    <w:rsid w:val="00A93E0D"/>
    <w:rsid w:val="00A9452E"/>
    <w:rsid w:val="00A97D55"/>
    <w:rsid w:val="00AA0886"/>
    <w:rsid w:val="00AA31F0"/>
    <w:rsid w:val="00AB1128"/>
    <w:rsid w:val="00AB593D"/>
    <w:rsid w:val="00AC03CC"/>
    <w:rsid w:val="00AC2317"/>
    <w:rsid w:val="00AC2C97"/>
    <w:rsid w:val="00AC2CD4"/>
    <w:rsid w:val="00AC7A7B"/>
    <w:rsid w:val="00AD0679"/>
    <w:rsid w:val="00AD36FD"/>
    <w:rsid w:val="00AD4345"/>
    <w:rsid w:val="00AD65F4"/>
    <w:rsid w:val="00AD69AA"/>
    <w:rsid w:val="00AD7B5A"/>
    <w:rsid w:val="00AE10C1"/>
    <w:rsid w:val="00AE1670"/>
    <w:rsid w:val="00AE1773"/>
    <w:rsid w:val="00AE3383"/>
    <w:rsid w:val="00AE384C"/>
    <w:rsid w:val="00AE431F"/>
    <w:rsid w:val="00AE67DF"/>
    <w:rsid w:val="00AE6BE0"/>
    <w:rsid w:val="00AF02CB"/>
    <w:rsid w:val="00AF2875"/>
    <w:rsid w:val="00AF29C4"/>
    <w:rsid w:val="00AF4214"/>
    <w:rsid w:val="00AF5966"/>
    <w:rsid w:val="00B00EDB"/>
    <w:rsid w:val="00B02A13"/>
    <w:rsid w:val="00B02C85"/>
    <w:rsid w:val="00B0495D"/>
    <w:rsid w:val="00B07979"/>
    <w:rsid w:val="00B07A28"/>
    <w:rsid w:val="00B1086D"/>
    <w:rsid w:val="00B10C6E"/>
    <w:rsid w:val="00B1210E"/>
    <w:rsid w:val="00B1402B"/>
    <w:rsid w:val="00B22016"/>
    <w:rsid w:val="00B221C2"/>
    <w:rsid w:val="00B22563"/>
    <w:rsid w:val="00B23292"/>
    <w:rsid w:val="00B24CE8"/>
    <w:rsid w:val="00B26D02"/>
    <w:rsid w:val="00B32A31"/>
    <w:rsid w:val="00B33BF3"/>
    <w:rsid w:val="00B343A3"/>
    <w:rsid w:val="00B36349"/>
    <w:rsid w:val="00B41E6D"/>
    <w:rsid w:val="00B44974"/>
    <w:rsid w:val="00B450D5"/>
    <w:rsid w:val="00B45E76"/>
    <w:rsid w:val="00B51F58"/>
    <w:rsid w:val="00B54E66"/>
    <w:rsid w:val="00B55463"/>
    <w:rsid w:val="00B55AB0"/>
    <w:rsid w:val="00B55B7A"/>
    <w:rsid w:val="00B56E67"/>
    <w:rsid w:val="00B60998"/>
    <w:rsid w:val="00B60B36"/>
    <w:rsid w:val="00B62329"/>
    <w:rsid w:val="00B64675"/>
    <w:rsid w:val="00B67002"/>
    <w:rsid w:val="00B7158B"/>
    <w:rsid w:val="00B71C35"/>
    <w:rsid w:val="00B725A9"/>
    <w:rsid w:val="00B72BEC"/>
    <w:rsid w:val="00B73A82"/>
    <w:rsid w:val="00B76F4D"/>
    <w:rsid w:val="00B7736D"/>
    <w:rsid w:val="00B77412"/>
    <w:rsid w:val="00B77752"/>
    <w:rsid w:val="00B77AE3"/>
    <w:rsid w:val="00B83BC0"/>
    <w:rsid w:val="00B8567D"/>
    <w:rsid w:val="00B87A6F"/>
    <w:rsid w:val="00B91028"/>
    <w:rsid w:val="00B91712"/>
    <w:rsid w:val="00B92509"/>
    <w:rsid w:val="00B9763F"/>
    <w:rsid w:val="00BA0FB3"/>
    <w:rsid w:val="00BA3009"/>
    <w:rsid w:val="00BA3C63"/>
    <w:rsid w:val="00BA4C0A"/>
    <w:rsid w:val="00BA50F3"/>
    <w:rsid w:val="00BB2A32"/>
    <w:rsid w:val="00BB5CFE"/>
    <w:rsid w:val="00BB6484"/>
    <w:rsid w:val="00BB6C37"/>
    <w:rsid w:val="00BC0BC9"/>
    <w:rsid w:val="00BC24F8"/>
    <w:rsid w:val="00BC3920"/>
    <w:rsid w:val="00BC47AB"/>
    <w:rsid w:val="00BD0D7C"/>
    <w:rsid w:val="00BD13CF"/>
    <w:rsid w:val="00BD2AB1"/>
    <w:rsid w:val="00BD3A7F"/>
    <w:rsid w:val="00BD4275"/>
    <w:rsid w:val="00BD50CF"/>
    <w:rsid w:val="00BD5170"/>
    <w:rsid w:val="00BE0530"/>
    <w:rsid w:val="00BE09C1"/>
    <w:rsid w:val="00BE194F"/>
    <w:rsid w:val="00BE197F"/>
    <w:rsid w:val="00BE1FD4"/>
    <w:rsid w:val="00BE677A"/>
    <w:rsid w:val="00BE6A2E"/>
    <w:rsid w:val="00BE6E21"/>
    <w:rsid w:val="00BE7D08"/>
    <w:rsid w:val="00BF00A7"/>
    <w:rsid w:val="00BF136F"/>
    <w:rsid w:val="00BF1B08"/>
    <w:rsid w:val="00BF33D9"/>
    <w:rsid w:val="00BF4184"/>
    <w:rsid w:val="00BF41EF"/>
    <w:rsid w:val="00BF4A0F"/>
    <w:rsid w:val="00C0093A"/>
    <w:rsid w:val="00C060C3"/>
    <w:rsid w:val="00C06689"/>
    <w:rsid w:val="00C075BD"/>
    <w:rsid w:val="00C07B46"/>
    <w:rsid w:val="00C07C3B"/>
    <w:rsid w:val="00C11B10"/>
    <w:rsid w:val="00C12151"/>
    <w:rsid w:val="00C12EA5"/>
    <w:rsid w:val="00C14C81"/>
    <w:rsid w:val="00C15962"/>
    <w:rsid w:val="00C15E40"/>
    <w:rsid w:val="00C161BE"/>
    <w:rsid w:val="00C239E2"/>
    <w:rsid w:val="00C338CA"/>
    <w:rsid w:val="00C35CB3"/>
    <w:rsid w:val="00C37748"/>
    <w:rsid w:val="00C402BA"/>
    <w:rsid w:val="00C50A0A"/>
    <w:rsid w:val="00C572D7"/>
    <w:rsid w:val="00C60016"/>
    <w:rsid w:val="00C624BC"/>
    <w:rsid w:val="00C629BE"/>
    <w:rsid w:val="00C638D8"/>
    <w:rsid w:val="00C63D6B"/>
    <w:rsid w:val="00C64128"/>
    <w:rsid w:val="00C66E15"/>
    <w:rsid w:val="00C710B7"/>
    <w:rsid w:val="00C73515"/>
    <w:rsid w:val="00C74442"/>
    <w:rsid w:val="00C754BC"/>
    <w:rsid w:val="00C75863"/>
    <w:rsid w:val="00C767DD"/>
    <w:rsid w:val="00C76E52"/>
    <w:rsid w:val="00C77B9A"/>
    <w:rsid w:val="00C83525"/>
    <w:rsid w:val="00C83862"/>
    <w:rsid w:val="00C87DEB"/>
    <w:rsid w:val="00C95A38"/>
    <w:rsid w:val="00CA1729"/>
    <w:rsid w:val="00CA17E1"/>
    <w:rsid w:val="00CA1984"/>
    <w:rsid w:val="00CA1DAE"/>
    <w:rsid w:val="00CA234E"/>
    <w:rsid w:val="00CA741C"/>
    <w:rsid w:val="00CA7429"/>
    <w:rsid w:val="00CB09A6"/>
    <w:rsid w:val="00CB6216"/>
    <w:rsid w:val="00CC09A6"/>
    <w:rsid w:val="00CC3973"/>
    <w:rsid w:val="00CC4578"/>
    <w:rsid w:val="00CC5C60"/>
    <w:rsid w:val="00CC7AA5"/>
    <w:rsid w:val="00CD019B"/>
    <w:rsid w:val="00CD0284"/>
    <w:rsid w:val="00CD0A91"/>
    <w:rsid w:val="00CD160F"/>
    <w:rsid w:val="00CD1A9E"/>
    <w:rsid w:val="00CD2427"/>
    <w:rsid w:val="00CD27B2"/>
    <w:rsid w:val="00CD4310"/>
    <w:rsid w:val="00CD4985"/>
    <w:rsid w:val="00CE0DA0"/>
    <w:rsid w:val="00CE1CE5"/>
    <w:rsid w:val="00CE477D"/>
    <w:rsid w:val="00CE4E8D"/>
    <w:rsid w:val="00CE6502"/>
    <w:rsid w:val="00CF030B"/>
    <w:rsid w:val="00CF1B90"/>
    <w:rsid w:val="00CF1DFC"/>
    <w:rsid w:val="00CF2856"/>
    <w:rsid w:val="00CF4534"/>
    <w:rsid w:val="00CF4588"/>
    <w:rsid w:val="00CF5CE7"/>
    <w:rsid w:val="00CF5EF5"/>
    <w:rsid w:val="00CF7481"/>
    <w:rsid w:val="00CF7EE3"/>
    <w:rsid w:val="00D00DA7"/>
    <w:rsid w:val="00D04320"/>
    <w:rsid w:val="00D0739E"/>
    <w:rsid w:val="00D07ECC"/>
    <w:rsid w:val="00D13FC8"/>
    <w:rsid w:val="00D14E7C"/>
    <w:rsid w:val="00D1537C"/>
    <w:rsid w:val="00D16DF6"/>
    <w:rsid w:val="00D26163"/>
    <w:rsid w:val="00D26534"/>
    <w:rsid w:val="00D26DDA"/>
    <w:rsid w:val="00D27B2E"/>
    <w:rsid w:val="00D30468"/>
    <w:rsid w:val="00D3442D"/>
    <w:rsid w:val="00D34F1B"/>
    <w:rsid w:val="00D35ED3"/>
    <w:rsid w:val="00D374FD"/>
    <w:rsid w:val="00D41D2D"/>
    <w:rsid w:val="00D44C57"/>
    <w:rsid w:val="00D463A3"/>
    <w:rsid w:val="00D475A4"/>
    <w:rsid w:val="00D50358"/>
    <w:rsid w:val="00D516A8"/>
    <w:rsid w:val="00D51833"/>
    <w:rsid w:val="00D55894"/>
    <w:rsid w:val="00D56B66"/>
    <w:rsid w:val="00D57BE5"/>
    <w:rsid w:val="00D66E05"/>
    <w:rsid w:val="00D67ABE"/>
    <w:rsid w:val="00D73373"/>
    <w:rsid w:val="00D74CA3"/>
    <w:rsid w:val="00D76666"/>
    <w:rsid w:val="00D828E1"/>
    <w:rsid w:val="00D8441F"/>
    <w:rsid w:val="00D850B9"/>
    <w:rsid w:val="00D94E39"/>
    <w:rsid w:val="00D9789C"/>
    <w:rsid w:val="00DA3FE4"/>
    <w:rsid w:val="00DA7CE8"/>
    <w:rsid w:val="00DB10D2"/>
    <w:rsid w:val="00DB1DD4"/>
    <w:rsid w:val="00DB4AB1"/>
    <w:rsid w:val="00DB4EC0"/>
    <w:rsid w:val="00DB61B3"/>
    <w:rsid w:val="00DB63D0"/>
    <w:rsid w:val="00DC3F91"/>
    <w:rsid w:val="00DC49A6"/>
    <w:rsid w:val="00DC4AC6"/>
    <w:rsid w:val="00DD0915"/>
    <w:rsid w:val="00DD1DFF"/>
    <w:rsid w:val="00DD33CF"/>
    <w:rsid w:val="00DD372E"/>
    <w:rsid w:val="00DD55B9"/>
    <w:rsid w:val="00DE3896"/>
    <w:rsid w:val="00DE4435"/>
    <w:rsid w:val="00DF0231"/>
    <w:rsid w:val="00DF3154"/>
    <w:rsid w:val="00DF6E96"/>
    <w:rsid w:val="00E00899"/>
    <w:rsid w:val="00E035EA"/>
    <w:rsid w:val="00E04544"/>
    <w:rsid w:val="00E04C43"/>
    <w:rsid w:val="00E0699A"/>
    <w:rsid w:val="00E11FA9"/>
    <w:rsid w:val="00E13E91"/>
    <w:rsid w:val="00E13FF7"/>
    <w:rsid w:val="00E1553E"/>
    <w:rsid w:val="00E16040"/>
    <w:rsid w:val="00E16D37"/>
    <w:rsid w:val="00E16F74"/>
    <w:rsid w:val="00E17E17"/>
    <w:rsid w:val="00E17F78"/>
    <w:rsid w:val="00E21B03"/>
    <w:rsid w:val="00E222F0"/>
    <w:rsid w:val="00E22D0F"/>
    <w:rsid w:val="00E26722"/>
    <w:rsid w:val="00E30B1A"/>
    <w:rsid w:val="00E30E38"/>
    <w:rsid w:val="00E31284"/>
    <w:rsid w:val="00E33D11"/>
    <w:rsid w:val="00E34071"/>
    <w:rsid w:val="00E344C7"/>
    <w:rsid w:val="00E36E4F"/>
    <w:rsid w:val="00E406F2"/>
    <w:rsid w:val="00E41266"/>
    <w:rsid w:val="00E415BA"/>
    <w:rsid w:val="00E42C77"/>
    <w:rsid w:val="00E470EC"/>
    <w:rsid w:val="00E53EFD"/>
    <w:rsid w:val="00E5666B"/>
    <w:rsid w:val="00E577DD"/>
    <w:rsid w:val="00E60458"/>
    <w:rsid w:val="00E60540"/>
    <w:rsid w:val="00E60952"/>
    <w:rsid w:val="00E64AF8"/>
    <w:rsid w:val="00E706B8"/>
    <w:rsid w:val="00E72064"/>
    <w:rsid w:val="00E7614E"/>
    <w:rsid w:val="00E76A71"/>
    <w:rsid w:val="00E82865"/>
    <w:rsid w:val="00E82ED7"/>
    <w:rsid w:val="00E83483"/>
    <w:rsid w:val="00E84506"/>
    <w:rsid w:val="00E85BF2"/>
    <w:rsid w:val="00E91110"/>
    <w:rsid w:val="00E9184C"/>
    <w:rsid w:val="00E94DD3"/>
    <w:rsid w:val="00E9793B"/>
    <w:rsid w:val="00EA127D"/>
    <w:rsid w:val="00EA1B60"/>
    <w:rsid w:val="00EA2254"/>
    <w:rsid w:val="00EA49BA"/>
    <w:rsid w:val="00EA4E79"/>
    <w:rsid w:val="00EA5149"/>
    <w:rsid w:val="00EB02DF"/>
    <w:rsid w:val="00EB2795"/>
    <w:rsid w:val="00EB7895"/>
    <w:rsid w:val="00EC42A1"/>
    <w:rsid w:val="00ED06AD"/>
    <w:rsid w:val="00ED06E2"/>
    <w:rsid w:val="00ED65AF"/>
    <w:rsid w:val="00EE0C42"/>
    <w:rsid w:val="00EE1CF7"/>
    <w:rsid w:val="00EE6F45"/>
    <w:rsid w:val="00EF0B73"/>
    <w:rsid w:val="00EF0E38"/>
    <w:rsid w:val="00EF0E4A"/>
    <w:rsid w:val="00EF13B9"/>
    <w:rsid w:val="00EF2840"/>
    <w:rsid w:val="00EF2DE4"/>
    <w:rsid w:val="00EF4968"/>
    <w:rsid w:val="00EF6165"/>
    <w:rsid w:val="00EF653C"/>
    <w:rsid w:val="00EF66B2"/>
    <w:rsid w:val="00F00420"/>
    <w:rsid w:val="00F00E15"/>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2FFD"/>
    <w:rsid w:val="00F33D01"/>
    <w:rsid w:val="00F34526"/>
    <w:rsid w:val="00F35D5E"/>
    <w:rsid w:val="00F40DB6"/>
    <w:rsid w:val="00F413E7"/>
    <w:rsid w:val="00F42BFC"/>
    <w:rsid w:val="00F45711"/>
    <w:rsid w:val="00F473CA"/>
    <w:rsid w:val="00F4766A"/>
    <w:rsid w:val="00F47F94"/>
    <w:rsid w:val="00F502C4"/>
    <w:rsid w:val="00F52FBD"/>
    <w:rsid w:val="00F52FE8"/>
    <w:rsid w:val="00F543C6"/>
    <w:rsid w:val="00F559F3"/>
    <w:rsid w:val="00F5790A"/>
    <w:rsid w:val="00F609CD"/>
    <w:rsid w:val="00F61DAD"/>
    <w:rsid w:val="00F628EA"/>
    <w:rsid w:val="00F66108"/>
    <w:rsid w:val="00F663BC"/>
    <w:rsid w:val="00F7251E"/>
    <w:rsid w:val="00F72D98"/>
    <w:rsid w:val="00F76B81"/>
    <w:rsid w:val="00F83F8A"/>
    <w:rsid w:val="00F87D53"/>
    <w:rsid w:val="00F941E7"/>
    <w:rsid w:val="00F9510E"/>
    <w:rsid w:val="00FA41A6"/>
    <w:rsid w:val="00FA4943"/>
    <w:rsid w:val="00FB03B2"/>
    <w:rsid w:val="00FB4CE4"/>
    <w:rsid w:val="00FB6BD9"/>
    <w:rsid w:val="00FC0544"/>
    <w:rsid w:val="00FC0F9D"/>
    <w:rsid w:val="00FC1CFE"/>
    <w:rsid w:val="00FC3492"/>
    <w:rsid w:val="00FC3C19"/>
    <w:rsid w:val="00FD1CDD"/>
    <w:rsid w:val="00FD518E"/>
    <w:rsid w:val="00FD53F1"/>
    <w:rsid w:val="00FD7EED"/>
    <w:rsid w:val="00FE0CB7"/>
    <w:rsid w:val="00FE1A35"/>
    <w:rsid w:val="00FE2BEB"/>
    <w:rsid w:val="00FE6992"/>
    <w:rsid w:val="00FE736A"/>
    <w:rsid w:val="00FE75CC"/>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unhideWhenUsed/>
    <w:qFormat/>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16DF6"/>
    <w:rPr>
      <w:b/>
      <w:bCs/>
    </w:rPr>
  </w:style>
  <w:style w:type="paragraph" w:styleId="NoSpacing">
    <w:name w:val="No Spacing"/>
    <w:uiPriority w:val="1"/>
    <w:qFormat/>
    <w:rsid w:val="00A90927"/>
    <w:rPr>
      <w:rFonts w:ascii="Times New Roman" w:eastAsia="MS Mincho" w:hAnsi="Times New Roman" w:cs="Times New Roman"/>
      <w:kern w:val="0"/>
      <w:sz w:val="20"/>
      <w:szCs w:val="20"/>
      <w:lang w:val="en-GB" w:eastAsia="en-US"/>
    </w:rPr>
  </w:style>
  <w:style w:type="character" w:styleId="Emphasis">
    <w:name w:val="Emphasis"/>
    <w:uiPriority w:val="20"/>
    <w:qFormat/>
    <w:rsid w:val="00D00DA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02E61-EA79-4ABB-B386-895D262B8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4685</TotalTime>
  <Pages>6</Pages>
  <Words>1790</Words>
  <Characters>10204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228</cp:revision>
  <dcterms:created xsi:type="dcterms:W3CDTF">2022-09-19T08:46:00Z</dcterms:created>
  <dcterms:modified xsi:type="dcterms:W3CDTF">2024-04-08T11:19:00Z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(3)Yed+ZSOrQZ2Qdia9+n4JASUaM6t8ESzG/WDzkBAWwvJ4OgJEyBTL5qCW4H1BLH/0wfhs8rbU
OV2CwyrgqXUWtroewhytsl43j+P6kDISVx6q0O8ClmNmZ3qhkqNgVW4fLkJUV1pryz74x/yF
W4pBCV+Oc9YWrXgNa5ZvLF8mWlgl4nuzS2xfftSSuOZAYwiK2ECsdTdTLmwv90ifGBRyaLZd
0b8Xg9Fa7QzEHV93wf</vt:lpwstr>
  </property>
  <property fmtid="{D5CDD505-2E9C-101B-9397-08002B2CF9AE}" pid="3" name="_2015_ms_pID_7253431">
    <vt:lpwstr>d0poVyL0Rm1DSKjwo8aiShX4yLmSB1JSy0KxrxpIl7d/mU0x48+F+b
ZRJiZxXgRvr3v2GBJBiWGX7TX90vhsYsIjoNfA2Gaj7hw7pwSG2EZS9W7lfZIYDkdp3VpXAi
RzGpRZMP+QZxD2/26N3KH5nMNgRfk1a74d8AcjNvIoVwV7R+eev7YdoTErQDgUihCs5ZJZSL
4I4ILTpeB4GqfyOyF+5K7NskLlY2CYBQkB9k</vt:lpwstr>
  </property>
  <property fmtid="{D5CDD505-2E9C-101B-9397-08002B2CF9AE}" pid="4" name="_2015_ms_pID_7253432">
    <vt:lpwstr>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1711952017</vt:lpwstr>
  </property>
</Properties>
</file>