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437AD6C1"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w:t>
      </w:r>
      <w:r w:rsidR="000A59C6">
        <w:rPr>
          <w:rFonts w:ascii="Arial" w:hAnsi="Arial" w:cs="Arial"/>
          <w:b/>
          <w:sz w:val="24"/>
          <w:szCs w:val="28"/>
        </w:rPr>
        <w:t>10</w:t>
      </w:r>
      <w:r w:rsidR="004C0E17">
        <w:rPr>
          <w:rFonts w:ascii="Arial" w:hAnsi="Arial" w:cs="Arial"/>
          <w:b/>
          <w:sz w:val="24"/>
          <w:szCs w:val="28"/>
        </w:rPr>
        <w:t>bis</w:t>
      </w:r>
      <w:r w:rsidRPr="001D2FBF">
        <w:rPr>
          <w:rFonts w:ascii="Arial" w:hAnsi="Arial" w:cs="Arial"/>
          <w:b/>
          <w:sz w:val="24"/>
          <w:szCs w:val="28"/>
        </w:rPr>
        <w:tab/>
      </w:r>
      <w:r w:rsidRPr="00C31B93">
        <w:rPr>
          <w:rFonts w:ascii="Arial" w:hAnsi="Arial" w:cs="Arial"/>
          <w:b/>
          <w:sz w:val="24"/>
          <w:szCs w:val="28"/>
        </w:rPr>
        <w:t>R4-</w:t>
      </w:r>
      <w:r w:rsidR="00E62A45" w:rsidRPr="00C31B93">
        <w:t xml:space="preserve"> </w:t>
      </w:r>
      <w:r w:rsidR="00E62A45" w:rsidRPr="00C31B93">
        <w:rPr>
          <w:rFonts w:ascii="Arial" w:hAnsi="Arial" w:cs="Arial"/>
          <w:b/>
          <w:sz w:val="24"/>
          <w:szCs w:val="28"/>
        </w:rPr>
        <w:t>24</w:t>
      </w:r>
      <w:r w:rsidR="00B71345" w:rsidRPr="00C31B93">
        <w:rPr>
          <w:rFonts w:ascii="Arial" w:hAnsi="Arial" w:cs="Arial"/>
          <w:b/>
          <w:sz w:val="24"/>
          <w:szCs w:val="28"/>
        </w:rPr>
        <w:t>04949</w:t>
      </w:r>
    </w:p>
    <w:p w14:paraId="7E75CFF3" w14:textId="0E1431F4" w:rsidR="00405A03" w:rsidRPr="001D2FBF" w:rsidRDefault="004C0E17" w:rsidP="0065160F">
      <w:pPr>
        <w:widowControl w:val="0"/>
        <w:tabs>
          <w:tab w:val="right" w:pos="9072"/>
        </w:tabs>
        <w:spacing w:before="120"/>
        <w:rPr>
          <w:rFonts w:ascii="Arial" w:hAnsi="Arial" w:cs="Arial"/>
          <w:b/>
          <w:sz w:val="24"/>
          <w:szCs w:val="28"/>
        </w:rPr>
      </w:pPr>
      <w:r>
        <w:rPr>
          <w:rFonts w:ascii="Arial" w:hAnsi="Arial" w:cs="Arial"/>
          <w:b/>
          <w:sz w:val="24"/>
          <w:szCs w:val="24"/>
        </w:rPr>
        <w:t>Changsha</w:t>
      </w:r>
      <w:r w:rsidRPr="00376830">
        <w:rPr>
          <w:rFonts w:ascii="Arial" w:hAnsi="Arial" w:cs="Arial"/>
          <w:b/>
          <w:sz w:val="24"/>
          <w:szCs w:val="24"/>
        </w:rPr>
        <w:t xml:space="preserve">, </w:t>
      </w:r>
      <w:r>
        <w:rPr>
          <w:rFonts w:ascii="Arial" w:hAnsi="Arial" w:cs="Arial"/>
          <w:b/>
          <w:sz w:val="24"/>
          <w:szCs w:val="24"/>
        </w:rPr>
        <w:t>CN</w:t>
      </w:r>
      <w:r w:rsidRPr="00FE5D01">
        <w:rPr>
          <w:rFonts w:ascii="Arial" w:hAnsi="Arial" w:cs="Arial"/>
          <w:b/>
          <w:sz w:val="24"/>
          <w:szCs w:val="28"/>
        </w:rPr>
        <w:t xml:space="preserve">, </w:t>
      </w:r>
      <w:r>
        <w:rPr>
          <w:rFonts w:ascii="Arial" w:hAnsi="Arial" w:cs="Arial"/>
          <w:b/>
          <w:sz w:val="24"/>
          <w:szCs w:val="28"/>
        </w:rPr>
        <w:t>15 Apr</w:t>
      </w:r>
      <w:r w:rsidRPr="00C747BB">
        <w:rPr>
          <w:rFonts w:ascii="Arial" w:hAnsi="Arial" w:cs="Arial"/>
          <w:b/>
          <w:sz w:val="24"/>
          <w:szCs w:val="28"/>
        </w:rPr>
        <w:t xml:space="preserve"> – </w:t>
      </w:r>
      <w:r>
        <w:rPr>
          <w:rFonts w:ascii="Arial" w:hAnsi="Arial" w:cs="Arial"/>
          <w:b/>
          <w:sz w:val="24"/>
          <w:szCs w:val="28"/>
        </w:rPr>
        <w:t>19 Apr</w:t>
      </w:r>
      <w:r w:rsidRPr="00CB7E10">
        <w:rPr>
          <w:rFonts w:ascii="Arial" w:hAnsi="Arial" w:cs="Arial"/>
          <w:b/>
          <w:sz w:val="24"/>
          <w:szCs w:val="28"/>
        </w:rPr>
        <w:t>, 202</w:t>
      </w:r>
      <w:r>
        <w:rPr>
          <w:rFonts w:ascii="Arial" w:hAnsi="Arial" w:cs="Arial"/>
          <w:b/>
          <w:sz w:val="24"/>
          <w:szCs w:val="28"/>
        </w:rPr>
        <w:t>4</w:t>
      </w:r>
    </w:p>
    <w:bookmarkEnd w:id="1"/>
    <w:p w14:paraId="08B79458" w14:textId="6A9B4FBC"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1D61" w:rsidRPr="00B03C8A">
        <w:rPr>
          <w:rFonts w:ascii="Arial" w:eastAsia="MS Mincho" w:hAnsi="Arial" w:cs="Arial"/>
          <w:color w:val="000000"/>
          <w:sz w:val="22"/>
          <w:lang w:val="pt-BR" w:eastAsia="ja-JP"/>
        </w:rPr>
        <w:t>6.12.2.2</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bookmarkStart w:id="2" w:name="_GoBack"/>
      <w:bookmarkEnd w:id="2"/>
    </w:p>
    <w:p w14:paraId="157C6AA9" w14:textId="14A0273B"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6385" w:rsidRPr="00D01B43">
        <w:rPr>
          <w:rFonts w:ascii="Arial" w:eastAsia="MS Mincho" w:hAnsi="Arial" w:cs="Arial"/>
          <w:color w:val="000000"/>
          <w:sz w:val="22"/>
        </w:rPr>
        <w:t xml:space="preserve">Discussion </w:t>
      </w:r>
      <w:r w:rsidR="00FA6385">
        <w:rPr>
          <w:rFonts w:ascii="Arial" w:eastAsia="MS Mincho" w:hAnsi="Arial" w:cs="Arial"/>
          <w:color w:val="000000"/>
          <w:sz w:val="22"/>
        </w:rPr>
        <w:t>o</w:t>
      </w:r>
      <w:r w:rsidR="00FA6385">
        <w:rPr>
          <w:rFonts w:ascii="Arial" w:hAnsi="Arial" w:cs="Arial" w:hint="eastAsia"/>
          <w:color w:val="000000"/>
          <w:sz w:val="22"/>
        </w:rPr>
        <w:t>n</w:t>
      </w:r>
      <w:r w:rsidR="00FA6385">
        <w:rPr>
          <w:rFonts w:ascii="Arial" w:hAnsi="Arial" w:cs="Arial"/>
          <w:color w:val="000000"/>
          <w:sz w:val="22"/>
        </w:rPr>
        <w:t xml:space="preserve"> </w:t>
      </w:r>
      <w:bookmarkStart w:id="3" w:name="OLE_LINK9"/>
      <w:bookmarkStart w:id="4" w:name="OLE_LINK10"/>
      <w:r w:rsidR="00E62A45">
        <w:rPr>
          <w:rFonts w:ascii="Arial" w:hAnsi="Arial" w:cs="Arial"/>
          <w:color w:val="000000"/>
          <w:sz w:val="22"/>
          <w:lang w:eastAsia="zh-CN"/>
        </w:rPr>
        <w:t>remaining</w:t>
      </w:r>
      <w:r w:rsidR="00FA6385">
        <w:rPr>
          <w:rFonts w:ascii="Arial" w:hAnsi="Arial" w:cs="Arial"/>
          <w:color w:val="000000"/>
          <w:sz w:val="22"/>
        </w:rPr>
        <w:t xml:space="preserve"> </w:t>
      </w:r>
      <w:r w:rsidR="00FA6385">
        <w:rPr>
          <w:rFonts w:ascii="Arial" w:hAnsi="Arial" w:cs="Arial" w:hint="eastAsia"/>
          <w:color w:val="000000"/>
          <w:sz w:val="22"/>
          <w:lang w:eastAsia="zh-CN"/>
        </w:rPr>
        <w:t>issue</w:t>
      </w:r>
      <w:bookmarkEnd w:id="3"/>
      <w:bookmarkEnd w:id="4"/>
      <w:r w:rsidR="00E62A45">
        <w:rPr>
          <w:rFonts w:ascii="Arial" w:hAnsi="Arial" w:cs="Arial"/>
          <w:color w:val="000000"/>
          <w:sz w:val="22"/>
          <w:lang w:eastAsia="zh-CN"/>
        </w:rPr>
        <w:t>s</w:t>
      </w:r>
      <w:r w:rsidR="00FA6385">
        <w:rPr>
          <w:rFonts w:ascii="Arial" w:hAnsi="Arial" w:cs="Arial"/>
          <w:color w:val="000000"/>
          <w:sz w:val="22"/>
        </w:rPr>
        <w:t xml:space="preserve"> for </w:t>
      </w:r>
      <w:proofErr w:type="spellStart"/>
      <w:r w:rsidR="00FA6385">
        <w:rPr>
          <w:rFonts w:ascii="Arial" w:hAnsi="Arial" w:cs="Arial" w:hint="eastAsia"/>
          <w:color w:val="000000"/>
          <w:sz w:val="22"/>
        </w:rPr>
        <w:t>sidelink</w:t>
      </w:r>
      <w:proofErr w:type="spellEnd"/>
      <w:r w:rsidR="00FA6385">
        <w:rPr>
          <w:rFonts w:ascii="Arial" w:hAnsi="Arial" w:cs="Arial"/>
          <w:color w:val="000000"/>
          <w:sz w:val="22"/>
        </w:rPr>
        <w:t xml:space="preserve"> </w:t>
      </w:r>
      <w:r w:rsidR="00FA6385">
        <w:rPr>
          <w:rFonts w:ascii="Arial" w:hAnsi="Arial" w:cs="Arial" w:hint="eastAsia"/>
          <w:color w:val="000000"/>
          <w:sz w:val="22"/>
        </w:rPr>
        <w:t>positioning</w:t>
      </w:r>
      <w:r w:rsidR="00FA6385">
        <w:rPr>
          <w:rFonts w:ascii="Arial" w:hAnsi="Arial" w:cs="Arial"/>
          <w:color w:val="000000"/>
          <w:sz w:val="22"/>
        </w:rPr>
        <w:t xml:space="preserve"> </w:t>
      </w:r>
      <w:r w:rsidR="00FA6385">
        <w:rPr>
          <w:rFonts w:ascii="Arial" w:hAnsi="Arial" w:cs="Arial" w:hint="eastAsia"/>
          <w:color w:val="000000"/>
          <w:sz w:val="22"/>
          <w:lang w:eastAsia="zh-CN"/>
        </w:rPr>
        <w:t>requirements</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604928E1"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w:t>
      </w:r>
      <w:r w:rsidR="00E91F4E">
        <w:rPr>
          <w:rFonts w:eastAsia="Calibri" w:cs="Times New Roman"/>
          <w:szCs w:val="20"/>
          <w:lang w:val="en-GB"/>
        </w:rPr>
        <w:t>10</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maintaining 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RRM requirements for SL positioning.</w:t>
      </w:r>
    </w:p>
    <w:p w14:paraId="7F85D5D9" w14:textId="0D81A7C2" w:rsidR="006E5803" w:rsidRPr="00376FD1" w:rsidRDefault="002D44E4" w:rsidP="00F253B1">
      <w:pPr>
        <w:pStyle w:val="RAN41"/>
        <w:spacing w:before="120" w:after="160"/>
      </w:pPr>
      <w:r>
        <w:t>Discussion</w:t>
      </w:r>
    </w:p>
    <w:p w14:paraId="112EEC3A" w14:textId="27EE301C" w:rsidR="007B4265" w:rsidRDefault="007B4265" w:rsidP="00E91F4E">
      <w:pPr>
        <w:pStyle w:val="RAN42"/>
        <w:ind w:left="0" w:firstLine="0"/>
      </w:pPr>
      <w:bookmarkStart w:id="5" w:name="_Hlk131435397"/>
      <w:r>
        <w:t>Measurement requirements</w:t>
      </w:r>
    </w:p>
    <w:p w14:paraId="30D53696" w14:textId="2653BE96" w:rsidR="008A54B3" w:rsidRDefault="008A54B3" w:rsidP="006757A3">
      <w:pPr>
        <w:spacing w:before="120"/>
        <w:jc w:val="both"/>
        <w:rPr>
          <w:b/>
          <w:u w:val="single"/>
          <w:lang w:val="en-GB" w:eastAsia="zh-CN"/>
        </w:rPr>
      </w:pPr>
      <w:bookmarkStart w:id="6" w:name="_Hlk157695329"/>
      <w:r w:rsidRPr="008A54B3">
        <w:rPr>
          <w:b/>
          <w:u w:val="single"/>
          <w:lang w:val="en-GB" w:eastAsia="zh-CN"/>
        </w:rPr>
        <w:t xml:space="preserve">The definition of </w:t>
      </w:r>
      <w:proofErr w:type="spellStart"/>
      <w:r w:rsidRPr="008A54B3">
        <w:rPr>
          <w:b/>
          <w:u w:val="single"/>
          <w:lang w:val="en-GB" w:eastAsia="zh-CN"/>
        </w:rPr>
        <w:t>Nsample</w:t>
      </w:r>
      <w:proofErr w:type="spellEnd"/>
      <w:r w:rsidRPr="008A54B3">
        <w:rPr>
          <w:b/>
          <w:u w:val="single"/>
          <w:lang w:val="en-GB" w:eastAsia="zh-CN"/>
        </w:rPr>
        <w:t xml:space="preserve"> for one Tx UE</w:t>
      </w:r>
    </w:p>
    <w:p w14:paraId="3F701B44" w14:textId="0D4D5417" w:rsidR="008A54B3" w:rsidRDefault="008A54B3" w:rsidP="006757A3">
      <w:pPr>
        <w:spacing w:before="120"/>
        <w:jc w:val="both"/>
        <w:rPr>
          <w:lang w:val="en-GB" w:eastAsia="zh-CN"/>
        </w:rPr>
      </w:pPr>
      <w:r w:rsidRPr="008A54B3">
        <w:rPr>
          <w:lang w:val="en-GB" w:eastAsia="zh-CN"/>
        </w:rPr>
        <w:t>In</w:t>
      </w:r>
      <w:r>
        <w:rPr>
          <w:lang w:val="en-GB" w:eastAsia="zh-CN"/>
        </w:rPr>
        <w:t xml:space="preserve"> the last meeting, following agreement was reached as</w:t>
      </w:r>
    </w:p>
    <w:tbl>
      <w:tblPr>
        <w:tblStyle w:val="a7"/>
        <w:tblW w:w="0" w:type="auto"/>
        <w:tblLook w:val="04A0" w:firstRow="1" w:lastRow="0" w:firstColumn="1" w:lastColumn="0" w:noHBand="0" w:noVBand="1"/>
      </w:tblPr>
      <w:tblGrid>
        <w:gridCol w:w="9617"/>
      </w:tblGrid>
      <w:tr w:rsidR="008A54B3" w14:paraId="151C0F38" w14:textId="77777777" w:rsidTr="008A54B3">
        <w:tc>
          <w:tcPr>
            <w:tcW w:w="9617" w:type="dxa"/>
          </w:tcPr>
          <w:p w14:paraId="53AA0136" w14:textId="77777777" w:rsidR="008A54B3" w:rsidRPr="008A54B3" w:rsidRDefault="008A54B3" w:rsidP="008A54B3">
            <w:pPr>
              <w:spacing w:after="120"/>
              <w:rPr>
                <w:rFonts w:eastAsia="宋体" w:cs="Times New Roman"/>
                <w:i/>
                <w:szCs w:val="24"/>
                <w:lang w:val="en-GB" w:eastAsia="zh-CN"/>
              </w:rPr>
            </w:pPr>
            <w:r w:rsidRPr="008A54B3">
              <w:rPr>
                <w:rFonts w:eastAsia="宋体" w:cs="Times New Roman"/>
                <w:i/>
                <w:szCs w:val="24"/>
                <w:lang w:val="en-GB" w:eastAsia="zh-CN"/>
              </w:rPr>
              <w:t>Agreements:</w:t>
            </w:r>
          </w:p>
          <w:p w14:paraId="3BFD62D6" w14:textId="77777777" w:rsidR="008A54B3" w:rsidRPr="008A54B3" w:rsidRDefault="008A54B3" w:rsidP="008A54B3">
            <w:pPr>
              <w:numPr>
                <w:ilvl w:val="0"/>
                <w:numId w:val="6"/>
              </w:numPr>
              <w:spacing w:after="120"/>
              <w:rPr>
                <w:rFonts w:eastAsia="宋体" w:cs="Times New Roman"/>
                <w:szCs w:val="24"/>
                <w:lang w:val="en-GB" w:eastAsia="zh-CN"/>
              </w:rPr>
            </w:pPr>
            <w:r w:rsidRPr="008A54B3">
              <w:rPr>
                <w:rFonts w:eastAsia="宋体" w:cs="Times New Roman"/>
                <w:szCs w:val="24"/>
                <w:lang w:val="en-GB" w:eastAsia="zh-CN"/>
              </w:rPr>
              <w:t>Update</w:t>
            </w:r>
            <w:r w:rsidRPr="008A54B3">
              <w:rPr>
                <w:rFonts w:eastAsia="MS Mincho" w:cs="Times New Roman"/>
                <w:szCs w:val="20"/>
                <w:lang w:eastAsia="zh-CN"/>
              </w:rPr>
              <w:t xml:space="preserve"> the definition of </w:t>
            </w:r>
            <w:proofErr w:type="spellStart"/>
            <w:r w:rsidRPr="008A54B3">
              <w:rPr>
                <w:rFonts w:eastAsia="MS Mincho" w:cs="Times New Roman"/>
                <w:szCs w:val="20"/>
                <w:lang w:val="en-GB" w:eastAsia="zh-CN"/>
              </w:rPr>
              <w:t>N</w:t>
            </w:r>
            <w:r w:rsidRPr="008A54B3">
              <w:rPr>
                <w:rFonts w:eastAsia="MS Mincho" w:cs="Times New Roman"/>
                <w:szCs w:val="20"/>
                <w:vertAlign w:val="subscript"/>
                <w:lang w:val="en-GB" w:eastAsia="zh-CN"/>
              </w:rPr>
              <w:t>sample</w:t>
            </w:r>
            <w:proofErr w:type="spellEnd"/>
            <w:r w:rsidRPr="008A54B3">
              <w:rPr>
                <w:rFonts w:eastAsia="MS Mincho" w:cs="Times New Roman"/>
                <w:szCs w:val="20"/>
                <w:lang w:val="en-GB" w:eastAsia="zh-CN"/>
              </w:rPr>
              <w:t xml:space="preserve"> as the following</w:t>
            </w:r>
            <w:r w:rsidRPr="008A54B3">
              <w:rPr>
                <w:rFonts w:eastAsia="MS Mincho" w:cs="Times New Roman"/>
                <w:szCs w:val="24"/>
                <w:lang w:val="en-GB" w:eastAsia="zh-CN"/>
              </w:rPr>
              <w:t xml:space="preserve">: </w:t>
            </w:r>
          </w:p>
          <w:p w14:paraId="02C58D01" w14:textId="77777777" w:rsidR="008A54B3" w:rsidRPr="008A54B3" w:rsidRDefault="00CA7FCC" w:rsidP="008A54B3">
            <w:pPr>
              <w:numPr>
                <w:ilvl w:val="1"/>
                <w:numId w:val="6"/>
              </w:numPr>
              <w:spacing w:after="120"/>
              <w:rPr>
                <w:rFonts w:eastAsia="等线" w:cs="Times New Roman"/>
                <w:szCs w:val="20"/>
                <w:lang w:val="en-GB"/>
              </w:rPr>
            </w:pPr>
            <m:oMath>
              <m:sSub>
                <m:sSubPr>
                  <m:ctrlPr>
                    <w:rPr>
                      <w:rFonts w:ascii="Cambria Math" w:eastAsia="等线" w:hAnsi="Cambria Math" w:cs="宋体"/>
                      <w:i/>
                      <w:szCs w:val="20"/>
                      <w:lang w:val="en-GB"/>
                    </w:rPr>
                  </m:ctrlPr>
                </m:sSubPr>
                <m:e>
                  <m:r>
                    <w:rPr>
                      <w:rFonts w:ascii="Cambria Math" w:eastAsia="等线" w:hAnsi="Cambria Math" w:cs="Times New Roman"/>
                      <w:szCs w:val="20"/>
                      <w:lang w:val="en-GB"/>
                    </w:rPr>
                    <m:t>N</m:t>
                  </m:r>
                </m:e>
                <m:sub>
                  <m:r>
                    <w:rPr>
                      <w:rFonts w:ascii="Cambria Math" w:eastAsia="等线" w:hAnsi="Cambria Math" w:cs="Times New Roman"/>
                      <w:szCs w:val="20"/>
                      <w:lang w:val="en-GB"/>
                    </w:rPr>
                    <m:t>sample</m:t>
                  </m:r>
                </m:sub>
              </m:sSub>
            </m:oMath>
            <w:r w:rsidR="008A54B3" w:rsidRPr="008A54B3">
              <w:rPr>
                <w:rFonts w:eastAsia="等线" w:cs="Times New Roman"/>
                <w:szCs w:val="20"/>
                <w:lang w:val="en-GB"/>
              </w:rPr>
              <w:t xml:space="preserve"> = 1 for SL-PRS BW </w:t>
            </w:r>
            <w:r w:rsidR="008A54B3" w:rsidRPr="008A54B3">
              <w:rPr>
                <w:rFonts w:eastAsia="等线" w:cs="Times New Roman" w:hint="eastAsia"/>
                <w:szCs w:val="20"/>
                <w:lang w:val="en-GB" w:eastAsia="zh-CN"/>
              </w:rPr>
              <w:t>&gt;</w:t>
            </w:r>
            <w:r w:rsidR="008A54B3" w:rsidRPr="008A54B3">
              <w:rPr>
                <w:rFonts w:eastAsia="等线" w:cs="Times New Roman"/>
                <w:szCs w:val="20"/>
                <w:lang w:val="en-GB" w:eastAsia="zh-CN"/>
              </w:rPr>
              <w:t xml:space="preserve"> </w:t>
            </w:r>
            <w:r w:rsidR="008A54B3" w:rsidRPr="008A54B3">
              <w:rPr>
                <w:rFonts w:eastAsia="等线" w:cs="Times New Roman"/>
                <w:szCs w:val="20"/>
                <w:lang w:val="en-GB"/>
              </w:rPr>
              <w:t>48 PRBs,</w:t>
            </w:r>
          </w:p>
          <w:p w14:paraId="6FBF09FF" w14:textId="77777777" w:rsidR="008A54B3" w:rsidRPr="008A54B3" w:rsidRDefault="00CA7FCC" w:rsidP="008A54B3">
            <w:pPr>
              <w:numPr>
                <w:ilvl w:val="1"/>
                <w:numId w:val="6"/>
              </w:numPr>
              <w:spacing w:after="120"/>
              <w:rPr>
                <w:rFonts w:eastAsia="等线" w:cs="Times New Roman"/>
                <w:color w:val="FF0000"/>
                <w:szCs w:val="20"/>
                <w:lang w:val="en-GB"/>
              </w:rPr>
            </w:pPr>
            <m:oMath>
              <m:sSub>
                <m:sSubPr>
                  <m:ctrlPr>
                    <w:rPr>
                      <w:rFonts w:ascii="Cambria Math" w:eastAsia="等线" w:hAnsi="Cambria Math" w:cs="宋体"/>
                      <w:i/>
                      <w:color w:val="FF0000"/>
                      <w:szCs w:val="20"/>
                      <w:lang w:val="en-GB"/>
                    </w:rPr>
                  </m:ctrlPr>
                </m:sSubPr>
                <m:e>
                  <m:r>
                    <w:rPr>
                      <w:rFonts w:ascii="Cambria Math" w:eastAsia="等线" w:hAnsi="Cambria Math" w:cs="Times New Roman"/>
                      <w:color w:val="FF0000"/>
                      <w:szCs w:val="20"/>
                      <w:lang w:val="en-GB"/>
                    </w:rPr>
                    <m:t>N</m:t>
                  </m:r>
                </m:e>
                <m:sub>
                  <m:r>
                    <w:rPr>
                      <w:rFonts w:ascii="Cambria Math" w:eastAsia="等线" w:hAnsi="Cambria Math" w:cs="Times New Roman"/>
                      <w:color w:val="FF0000"/>
                      <w:szCs w:val="20"/>
                      <w:lang w:val="en-GB"/>
                    </w:rPr>
                    <m:t>sample</m:t>
                  </m:r>
                </m:sub>
              </m:sSub>
            </m:oMath>
            <w:r w:rsidR="008A54B3" w:rsidRPr="008A54B3">
              <w:rPr>
                <w:rFonts w:eastAsia="等线" w:cs="Times New Roman"/>
                <w:color w:val="FF0000"/>
                <w:szCs w:val="20"/>
                <w:lang w:val="en-GB"/>
              </w:rPr>
              <w:t xml:space="preserve"> = </w:t>
            </w:r>
            <w:r w:rsidR="008A54B3" w:rsidRPr="008A54B3">
              <w:rPr>
                <w:rFonts w:eastAsia="等线" w:cs="Times New Roman"/>
                <w:color w:val="FF0000"/>
                <w:szCs w:val="20"/>
                <w:lang w:val="en-GB" w:eastAsia="zh-CN"/>
              </w:rPr>
              <w:t>4</w:t>
            </w:r>
            <w:r w:rsidR="008A54B3" w:rsidRPr="008A54B3">
              <w:rPr>
                <w:rFonts w:eastAsia="等线" w:cs="Times New Roman"/>
                <w:color w:val="FF0000"/>
                <w:szCs w:val="20"/>
                <w:lang w:val="en-GB"/>
              </w:rPr>
              <w:t xml:space="preserve"> for SL-PRS BW</w:t>
            </w:r>
            <w:r w:rsidR="008A54B3" w:rsidRPr="008A54B3">
              <w:rPr>
                <w:rFonts w:eastAsia="等线" w:cs="Times New Roman" w:hint="eastAsia"/>
                <w:color w:val="FF0000"/>
                <w:szCs w:val="20"/>
                <w:lang w:val="en-GB" w:eastAsia="zh-CN"/>
              </w:rPr>
              <w:t xml:space="preserve"> </w:t>
            </w:r>
            <w:r w:rsidR="008A54B3" w:rsidRPr="008A54B3">
              <w:rPr>
                <w:rFonts w:eastAsia="等线" w:cs="Times New Roman"/>
                <w:color w:val="FF0000"/>
                <w:szCs w:val="20"/>
                <w:lang w:val="en-GB"/>
              </w:rPr>
              <w:t>≤</w:t>
            </w:r>
            <w:r w:rsidR="008A54B3" w:rsidRPr="008A54B3">
              <w:rPr>
                <w:rFonts w:eastAsia="等线" w:cs="Times New Roman" w:hint="eastAsia"/>
                <w:color w:val="FF0000"/>
                <w:szCs w:val="20"/>
                <w:lang w:val="en-GB" w:eastAsia="zh-CN"/>
              </w:rPr>
              <w:t xml:space="preserve"> </w:t>
            </w:r>
            <w:r w:rsidR="008A54B3" w:rsidRPr="008A54B3">
              <w:rPr>
                <w:rFonts w:eastAsia="等线" w:cs="Times New Roman"/>
                <w:color w:val="FF0000"/>
                <w:szCs w:val="20"/>
                <w:lang w:val="en-GB" w:eastAsia="zh-CN"/>
              </w:rPr>
              <w:t>48</w:t>
            </w:r>
            <w:r w:rsidR="008A54B3" w:rsidRPr="008A54B3">
              <w:rPr>
                <w:rFonts w:eastAsia="等线" w:cs="Times New Roman"/>
                <w:color w:val="FF0000"/>
                <w:szCs w:val="20"/>
                <w:lang w:val="en-GB"/>
              </w:rPr>
              <w:t xml:space="preserve"> PRBs</w:t>
            </w:r>
          </w:p>
          <w:p w14:paraId="657D5B15" w14:textId="6880C961" w:rsidR="008A54B3" w:rsidRPr="00CB493C" w:rsidRDefault="008A54B3" w:rsidP="00CB493C">
            <w:pPr>
              <w:numPr>
                <w:ilvl w:val="1"/>
                <w:numId w:val="6"/>
              </w:numPr>
              <w:spacing w:after="120"/>
              <w:rPr>
                <w:rFonts w:eastAsia="等线" w:cs="Times New Roman"/>
                <w:szCs w:val="20"/>
                <w:lang w:val="en-GB"/>
              </w:rPr>
            </w:pPr>
            <w:r w:rsidRPr="008A54B3">
              <w:rPr>
                <w:rFonts w:eastAsia="等线" w:cs="Times New Roman"/>
                <w:szCs w:val="20"/>
                <w:lang w:val="en-GB"/>
              </w:rPr>
              <w:t>FFS whether for 48 PRBs SL-PRS BW a lower number of samples can be used based on performance results</w:t>
            </w:r>
            <w:r w:rsidRPr="008A54B3">
              <w:rPr>
                <w:rFonts w:eastAsia="等线" w:cs="Times New Roman" w:hint="eastAsia"/>
                <w:szCs w:val="20"/>
                <w:lang w:val="en-GB" w:eastAsia="zh-CN"/>
              </w:rPr>
              <w:t xml:space="preserve">. </w:t>
            </w:r>
          </w:p>
        </w:tc>
      </w:tr>
    </w:tbl>
    <w:p w14:paraId="22DA9805" w14:textId="7F73CC3D" w:rsidR="00CB493C" w:rsidRDefault="009B5F76" w:rsidP="009B5F76">
      <w:pPr>
        <w:spacing w:before="120"/>
        <w:jc w:val="both"/>
        <w:rPr>
          <w:lang w:val="en-GB" w:eastAsia="zh-CN"/>
        </w:rPr>
      </w:pPr>
      <w:r>
        <w:rPr>
          <w:lang w:val="en-GB" w:eastAsia="zh-CN"/>
        </w:rPr>
        <w:t>Table 1 and 2</w:t>
      </w:r>
      <w:r w:rsidR="00EE5495">
        <w:rPr>
          <w:lang w:val="en-GB" w:eastAsia="zh-CN"/>
        </w:rPr>
        <w:t>. shows</w:t>
      </w:r>
      <w:r w:rsidR="00CB493C">
        <w:rPr>
          <w:lang w:val="en-GB" w:eastAsia="zh-CN"/>
        </w:rPr>
        <w:t xml:space="preserve"> the </w:t>
      </w:r>
      <w:r w:rsidR="006E35F7">
        <w:rPr>
          <w:lang w:val="en-GB" w:eastAsia="zh-CN"/>
        </w:rPr>
        <w:t xml:space="preserve">simulation results of </w:t>
      </w:r>
      <w:r w:rsidR="00CB493C">
        <w:rPr>
          <w:lang w:val="en-GB" w:eastAsia="zh-CN"/>
        </w:rPr>
        <w:t>performance of SL RSTD</w:t>
      </w:r>
      <w:r w:rsidR="008B09EC">
        <w:rPr>
          <w:lang w:val="en-GB" w:eastAsia="zh-CN"/>
        </w:rPr>
        <w:t xml:space="preserve"> </w:t>
      </w:r>
      <w:r w:rsidR="00CB493C">
        <w:rPr>
          <w:lang w:val="en-GB" w:eastAsia="zh-CN"/>
        </w:rPr>
        <w:t xml:space="preserve">and SL Rx-Tx </w:t>
      </w:r>
      <w:r w:rsidR="00FD0710">
        <w:rPr>
          <w:lang w:val="en-GB" w:eastAsia="zh-CN"/>
        </w:rPr>
        <w:t xml:space="preserve">of </w:t>
      </w:r>
      <w:r w:rsidR="006A31EF">
        <w:rPr>
          <w:lang w:val="en-GB" w:eastAsia="zh-CN"/>
        </w:rPr>
        <w:t>[</w:t>
      </w:r>
      <w:r w:rsidR="00FD0710">
        <w:rPr>
          <w:lang w:val="en-GB" w:eastAsia="zh-CN"/>
        </w:rPr>
        <w:t>(-3, -6, -6) dB</w:t>
      </w:r>
      <w:r w:rsidR="006A31EF">
        <w:rPr>
          <w:lang w:val="en-GB" w:eastAsia="zh-CN"/>
        </w:rPr>
        <w:t>, SCS=15</w:t>
      </w:r>
      <w:r>
        <w:rPr>
          <w:lang w:val="en-GB" w:eastAsia="zh-CN"/>
        </w:rPr>
        <w:t>k</w:t>
      </w:r>
      <w:r w:rsidR="006A31EF">
        <w:rPr>
          <w:lang w:val="en-GB" w:eastAsia="zh-CN"/>
        </w:rPr>
        <w:t>Hz)</w:t>
      </w:r>
      <w:r>
        <w:rPr>
          <w:lang w:val="en-GB" w:eastAsia="zh-CN"/>
        </w:rPr>
        <w:t>, comb=</w:t>
      </w:r>
      <w:proofErr w:type="gramStart"/>
      <w:r>
        <w:rPr>
          <w:lang w:val="en-GB" w:eastAsia="zh-CN"/>
        </w:rPr>
        <w:t>4,sym</w:t>
      </w:r>
      <w:proofErr w:type="gramEnd"/>
      <w:r>
        <w:rPr>
          <w:lang w:val="en-GB" w:eastAsia="zh-CN"/>
        </w:rPr>
        <w:t>=4</w:t>
      </w:r>
      <w:r w:rsidR="006A31EF">
        <w:rPr>
          <w:lang w:val="en-GB" w:eastAsia="zh-CN"/>
        </w:rPr>
        <w:t>]</w:t>
      </w:r>
      <w:r w:rsidR="008B09EC">
        <w:rPr>
          <w:lang w:val="en-GB" w:eastAsia="zh-CN"/>
        </w:rPr>
        <w:t xml:space="preserve"> </w:t>
      </w:r>
      <w:r>
        <w:rPr>
          <w:lang w:val="en-GB" w:eastAsia="zh-CN"/>
        </w:rPr>
        <w:t xml:space="preserve">and [(0, -6, -6) dB, SCS=15kHz, comb=4, </w:t>
      </w:r>
      <w:proofErr w:type="spellStart"/>
      <w:r>
        <w:rPr>
          <w:lang w:val="en-GB" w:eastAsia="zh-CN"/>
        </w:rPr>
        <w:t>sym</w:t>
      </w:r>
      <w:proofErr w:type="spellEnd"/>
      <w:r>
        <w:rPr>
          <w:lang w:val="en-GB" w:eastAsia="zh-CN"/>
        </w:rPr>
        <w:t>=4] for 48 RBs BW SL-PRS, respectively.</w:t>
      </w:r>
      <w:r w:rsidR="00C028DD">
        <w:rPr>
          <w:lang w:val="en-GB" w:eastAsia="zh-CN"/>
        </w:rPr>
        <w:t xml:space="preserve"> Table 3 and 4. shows the simulation results of SCS=30kHz</w:t>
      </w:r>
      <w:r w:rsidR="00C028DD" w:rsidRPr="00C028DD">
        <w:rPr>
          <w:lang w:val="en-GB" w:eastAsia="zh-CN"/>
        </w:rPr>
        <w:t xml:space="preserve"> </w:t>
      </w:r>
      <w:r w:rsidR="00C028DD">
        <w:rPr>
          <w:lang w:val="en-GB" w:eastAsia="zh-CN"/>
        </w:rPr>
        <w:t xml:space="preserve">for 48 RBs, respectively. </w:t>
      </w:r>
    </w:p>
    <w:p w14:paraId="1C1D8694" w14:textId="12F5DFEE" w:rsidR="009B5F76" w:rsidRPr="00C930FB" w:rsidRDefault="009B5F76" w:rsidP="009B5F76">
      <w:pPr>
        <w:pStyle w:val="a3"/>
        <w:keepNext/>
        <w:rPr>
          <w:rFonts w:ascii="Times New Roman" w:hAnsi="Times New Roman" w:cs="Times New Roman"/>
          <w:i w:val="0"/>
        </w:rPr>
      </w:pPr>
      <w:r w:rsidRPr="00C930FB">
        <w:rPr>
          <w:rFonts w:ascii="Times New Roman" w:hAnsi="Times New Roman" w:cs="Times New Roman"/>
          <w:i w:val="0"/>
        </w:rPr>
        <w:t xml:space="preserve">Table </w:t>
      </w:r>
      <w:r w:rsidRPr="00C930FB">
        <w:rPr>
          <w:rFonts w:ascii="Times New Roman" w:hAnsi="Times New Roman" w:cs="Times New Roman"/>
          <w:i w:val="0"/>
        </w:rPr>
        <w:fldChar w:fldCharType="begin"/>
      </w:r>
      <w:r w:rsidRPr="00C930FB">
        <w:rPr>
          <w:rFonts w:ascii="Times New Roman" w:hAnsi="Times New Roman" w:cs="Times New Roman"/>
          <w:i w:val="0"/>
        </w:rPr>
        <w:instrText xml:space="preserve"> SEQ Table \* ARABIC </w:instrText>
      </w:r>
      <w:r w:rsidRPr="00C930FB">
        <w:rPr>
          <w:rFonts w:ascii="Times New Roman" w:hAnsi="Times New Roman" w:cs="Times New Roman"/>
          <w:i w:val="0"/>
        </w:rPr>
        <w:fldChar w:fldCharType="separate"/>
      </w:r>
      <w:r w:rsidRPr="00C930FB">
        <w:rPr>
          <w:rFonts w:ascii="Times New Roman" w:hAnsi="Times New Roman" w:cs="Times New Roman"/>
          <w:i w:val="0"/>
          <w:noProof/>
        </w:rPr>
        <w:t>1</w:t>
      </w:r>
      <w:r w:rsidRPr="00C930FB">
        <w:rPr>
          <w:rFonts w:ascii="Times New Roman" w:hAnsi="Times New Roman" w:cs="Times New Roman"/>
          <w:i w:val="0"/>
        </w:rPr>
        <w:fldChar w:fldCharType="end"/>
      </w:r>
      <w:r w:rsidRPr="00C930FB">
        <w:rPr>
          <w:rFonts w:ascii="Times New Roman" w:hAnsi="Times New Roman" w:cs="Times New Roman"/>
          <w:i w:val="0"/>
        </w:rPr>
        <w:t xml:space="preserve"> Performance of SL RSTD and SL Rx-Tx </w:t>
      </w:r>
      <w:r w:rsidR="00C028DD" w:rsidRPr="00C930FB">
        <w:rPr>
          <w:rFonts w:ascii="Times New Roman" w:hAnsi="Times New Roman" w:cs="Times New Roman"/>
          <w:i w:val="0"/>
        </w:rPr>
        <w:t xml:space="preserve">for SCS=15kHz </w:t>
      </w:r>
      <w:r w:rsidRPr="00C930FB">
        <w:rPr>
          <w:rFonts w:ascii="Times New Roman" w:hAnsi="Times New Roman" w:cs="Times New Roman"/>
          <w:i w:val="0"/>
        </w:rPr>
        <w:t>in (-3, -6, -6) dB</w:t>
      </w:r>
    </w:p>
    <w:tbl>
      <w:tblPr>
        <w:tblStyle w:val="a7"/>
        <w:tblW w:w="0" w:type="auto"/>
        <w:jc w:val="center"/>
        <w:tblLayout w:type="fixed"/>
        <w:tblLook w:val="04A0" w:firstRow="1" w:lastRow="0" w:firstColumn="1" w:lastColumn="0" w:noHBand="0" w:noVBand="1"/>
      </w:tblPr>
      <w:tblGrid>
        <w:gridCol w:w="654"/>
        <w:gridCol w:w="357"/>
        <w:gridCol w:w="839"/>
        <w:gridCol w:w="816"/>
        <w:gridCol w:w="805"/>
        <w:gridCol w:w="635"/>
        <w:gridCol w:w="387"/>
        <w:gridCol w:w="839"/>
        <w:gridCol w:w="816"/>
        <w:gridCol w:w="805"/>
      </w:tblGrid>
      <w:tr w:rsidR="000D771B" w14:paraId="4D0D6A5C" w14:textId="187C21F0" w:rsidTr="000D771B">
        <w:trPr>
          <w:jc w:val="center"/>
        </w:trPr>
        <w:tc>
          <w:tcPr>
            <w:tcW w:w="1011" w:type="dxa"/>
            <w:gridSpan w:val="2"/>
            <w:vAlign w:val="center"/>
          </w:tcPr>
          <w:p w14:paraId="748B9D2D" w14:textId="00D83FB0" w:rsidR="000D771B" w:rsidRDefault="000D771B" w:rsidP="000D771B">
            <w:pPr>
              <w:spacing w:before="120"/>
              <w:jc w:val="center"/>
              <w:rPr>
                <w:lang w:val="en-GB" w:eastAsia="zh-CN"/>
              </w:rPr>
            </w:pPr>
            <w:r>
              <w:rPr>
                <w:lang w:val="en-GB" w:eastAsia="zh-CN"/>
              </w:rPr>
              <w:t>SL RSTD</w:t>
            </w:r>
          </w:p>
        </w:tc>
        <w:tc>
          <w:tcPr>
            <w:tcW w:w="839" w:type="dxa"/>
            <w:vAlign w:val="center"/>
          </w:tcPr>
          <w:p w14:paraId="2B19D018" w14:textId="5ACC3FF7" w:rsidR="000D771B" w:rsidRDefault="000D771B" w:rsidP="000D771B">
            <w:pPr>
              <w:spacing w:before="120"/>
              <w:jc w:val="center"/>
              <w:rPr>
                <w:lang w:val="en-GB" w:eastAsia="zh-CN"/>
              </w:rPr>
            </w:pPr>
            <w:r>
              <w:rPr>
                <w:lang w:val="en-GB" w:eastAsia="zh-CN"/>
              </w:rPr>
              <w:t>AWGN</w:t>
            </w:r>
          </w:p>
        </w:tc>
        <w:tc>
          <w:tcPr>
            <w:tcW w:w="816" w:type="dxa"/>
            <w:vAlign w:val="center"/>
          </w:tcPr>
          <w:p w14:paraId="1850EF3B" w14:textId="21BA750B" w:rsidR="000D771B" w:rsidRDefault="000D771B" w:rsidP="000D771B">
            <w:pPr>
              <w:spacing w:before="120"/>
              <w:jc w:val="center"/>
              <w:rPr>
                <w:lang w:val="en-GB" w:eastAsia="zh-CN"/>
              </w:rPr>
            </w:pPr>
            <w:r>
              <w:rPr>
                <w:lang w:val="en-GB" w:eastAsia="zh-CN"/>
              </w:rPr>
              <w:t>TDL-A</w:t>
            </w:r>
          </w:p>
        </w:tc>
        <w:tc>
          <w:tcPr>
            <w:tcW w:w="805" w:type="dxa"/>
            <w:vAlign w:val="center"/>
          </w:tcPr>
          <w:p w14:paraId="73F65AFC" w14:textId="6327BBC1" w:rsidR="000D771B" w:rsidRDefault="000D771B" w:rsidP="000D771B">
            <w:pPr>
              <w:spacing w:before="120"/>
              <w:jc w:val="center"/>
              <w:rPr>
                <w:lang w:val="en-GB" w:eastAsia="zh-CN"/>
              </w:rPr>
            </w:pPr>
            <w:r>
              <w:rPr>
                <w:lang w:val="en-GB" w:eastAsia="zh-CN"/>
              </w:rPr>
              <w:t>TDL-B</w:t>
            </w:r>
          </w:p>
        </w:tc>
        <w:tc>
          <w:tcPr>
            <w:tcW w:w="1022" w:type="dxa"/>
            <w:gridSpan w:val="2"/>
            <w:vAlign w:val="center"/>
          </w:tcPr>
          <w:p w14:paraId="6D2EBD77" w14:textId="5E0BA26F" w:rsidR="000D771B" w:rsidRDefault="000D771B" w:rsidP="000D771B">
            <w:pPr>
              <w:spacing w:before="120"/>
              <w:jc w:val="center"/>
              <w:rPr>
                <w:lang w:val="en-GB" w:eastAsia="zh-CN"/>
              </w:rPr>
            </w:pPr>
            <w:r>
              <w:rPr>
                <w:lang w:val="en-GB" w:eastAsia="zh-CN"/>
              </w:rPr>
              <w:t>SL Rx-Tx</w:t>
            </w:r>
          </w:p>
        </w:tc>
        <w:tc>
          <w:tcPr>
            <w:tcW w:w="839" w:type="dxa"/>
            <w:vAlign w:val="center"/>
          </w:tcPr>
          <w:p w14:paraId="352770CC" w14:textId="0DDE302E" w:rsidR="000D771B" w:rsidRDefault="000D771B" w:rsidP="000D771B">
            <w:pPr>
              <w:spacing w:before="120"/>
              <w:jc w:val="center"/>
              <w:rPr>
                <w:lang w:val="en-GB" w:eastAsia="zh-CN"/>
              </w:rPr>
            </w:pPr>
            <w:r>
              <w:rPr>
                <w:lang w:val="en-GB" w:eastAsia="zh-CN"/>
              </w:rPr>
              <w:t>AWGN</w:t>
            </w:r>
          </w:p>
        </w:tc>
        <w:tc>
          <w:tcPr>
            <w:tcW w:w="816" w:type="dxa"/>
            <w:vAlign w:val="center"/>
          </w:tcPr>
          <w:p w14:paraId="451F119C" w14:textId="1FEB1D52" w:rsidR="000D771B" w:rsidRDefault="000D771B" w:rsidP="000D771B">
            <w:pPr>
              <w:spacing w:before="120"/>
              <w:jc w:val="center"/>
              <w:rPr>
                <w:lang w:val="en-GB" w:eastAsia="zh-CN"/>
              </w:rPr>
            </w:pPr>
            <w:r>
              <w:rPr>
                <w:lang w:val="en-GB" w:eastAsia="zh-CN"/>
              </w:rPr>
              <w:t>TDL-A</w:t>
            </w:r>
          </w:p>
        </w:tc>
        <w:tc>
          <w:tcPr>
            <w:tcW w:w="805" w:type="dxa"/>
            <w:vAlign w:val="center"/>
          </w:tcPr>
          <w:p w14:paraId="53F35CCC" w14:textId="19D086A4" w:rsidR="000D771B" w:rsidRDefault="000D771B" w:rsidP="000D771B">
            <w:pPr>
              <w:spacing w:before="120"/>
              <w:jc w:val="center"/>
              <w:rPr>
                <w:lang w:val="en-GB" w:eastAsia="zh-CN"/>
              </w:rPr>
            </w:pPr>
            <w:r>
              <w:rPr>
                <w:lang w:val="en-GB" w:eastAsia="zh-CN"/>
              </w:rPr>
              <w:t>TDL-B</w:t>
            </w:r>
          </w:p>
        </w:tc>
      </w:tr>
      <w:tr w:rsidR="000D771B" w14:paraId="02A3B36E" w14:textId="02A19DAA" w:rsidTr="000D771B">
        <w:trPr>
          <w:jc w:val="center"/>
        </w:trPr>
        <w:tc>
          <w:tcPr>
            <w:tcW w:w="654" w:type="dxa"/>
            <w:vMerge w:val="restart"/>
            <w:textDirection w:val="btLr"/>
            <w:vAlign w:val="center"/>
          </w:tcPr>
          <w:p w14:paraId="16B62C28" w14:textId="05637D32" w:rsidR="000D771B" w:rsidRDefault="000D771B" w:rsidP="000D771B">
            <w:pPr>
              <w:spacing w:before="120"/>
              <w:ind w:left="113" w:right="113"/>
              <w:jc w:val="center"/>
              <w:rPr>
                <w:lang w:val="en-GB" w:eastAsia="zh-CN"/>
              </w:rPr>
            </w:pPr>
            <w:r>
              <w:rPr>
                <w:lang w:val="en-GB" w:eastAsia="zh-CN"/>
              </w:rPr>
              <w:t>sample</w:t>
            </w:r>
          </w:p>
        </w:tc>
        <w:tc>
          <w:tcPr>
            <w:tcW w:w="357" w:type="dxa"/>
            <w:vAlign w:val="center"/>
          </w:tcPr>
          <w:p w14:paraId="65C8C11D" w14:textId="0ED0660D" w:rsidR="000D771B" w:rsidRDefault="000D771B" w:rsidP="000D771B">
            <w:pPr>
              <w:spacing w:before="120"/>
              <w:jc w:val="center"/>
              <w:rPr>
                <w:lang w:val="en-GB" w:eastAsia="zh-CN"/>
              </w:rPr>
            </w:pPr>
            <w:r>
              <w:rPr>
                <w:lang w:val="en-GB" w:eastAsia="zh-CN"/>
              </w:rPr>
              <w:t>1</w:t>
            </w:r>
          </w:p>
        </w:tc>
        <w:tc>
          <w:tcPr>
            <w:tcW w:w="839" w:type="dxa"/>
            <w:vAlign w:val="center"/>
          </w:tcPr>
          <w:p w14:paraId="61A5536B" w14:textId="5C63A4A1" w:rsidR="000D771B" w:rsidRPr="00E47324" w:rsidRDefault="000D771B" w:rsidP="000D771B">
            <w:pPr>
              <w:spacing w:before="120"/>
              <w:jc w:val="center"/>
              <w:rPr>
                <w:lang w:val="en-GB" w:eastAsia="zh-CN"/>
              </w:rPr>
            </w:pPr>
            <w:r w:rsidRPr="00E47324">
              <w:rPr>
                <w:color w:val="000000"/>
                <w:sz w:val="18"/>
                <w:szCs w:val="18"/>
              </w:rPr>
              <w:t>69.2</w:t>
            </w:r>
          </w:p>
        </w:tc>
        <w:tc>
          <w:tcPr>
            <w:tcW w:w="816" w:type="dxa"/>
            <w:vAlign w:val="center"/>
          </w:tcPr>
          <w:p w14:paraId="1E7E2091" w14:textId="0AA070D9" w:rsidR="000D771B" w:rsidRPr="00E47324" w:rsidRDefault="000D771B" w:rsidP="000D771B">
            <w:pPr>
              <w:spacing w:before="120"/>
              <w:jc w:val="center"/>
              <w:rPr>
                <w:lang w:val="en-GB" w:eastAsia="zh-CN"/>
              </w:rPr>
            </w:pPr>
            <w:r w:rsidRPr="00E47324">
              <w:rPr>
                <w:color w:val="000000"/>
                <w:sz w:val="18"/>
                <w:szCs w:val="18"/>
              </w:rPr>
              <w:t>111.3</w:t>
            </w:r>
          </w:p>
        </w:tc>
        <w:tc>
          <w:tcPr>
            <w:tcW w:w="805" w:type="dxa"/>
            <w:vAlign w:val="center"/>
          </w:tcPr>
          <w:p w14:paraId="67B41558" w14:textId="6DE3A88B" w:rsidR="000D771B" w:rsidRPr="00E47324" w:rsidRDefault="000D771B" w:rsidP="000D771B">
            <w:pPr>
              <w:spacing w:before="120"/>
              <w:jc w:val="center"/>
              <w:rPr>
                <w:lang w:val="en-GB" w:eastAsia="zh-CN"/>
              </w:rPr>
            </w:pPr>
            <w:r w:rsidRPr="00E47324">
              <w:rPr>
                <w:color w:val="000000"/>
                <w:sz w:val="18"/>
                <w:szCs w:val="18"/>
              </w:rPr>
              <w:t>139.5</w:t>
            </w:r>
          </w:p>
        </w:tc>
        <w:tc>
          <w:tcPr>
            <w:tcW w:w="635" w:type="dxa"/>
            <w:vMerge w:val="restart"/>
            <w:textDirection w:val="btLr"/>
            <w:vAlign w:val="center"/>
          </w:tcPr>
          <w:p w14:paraId="5B65BDEE" w14:textId="4356340A" w:rsidR="000D771B" w:rsidRDefault="000D771B" w:rsidP="000D771B">
            <w:pPr>
              <w:spacing w:before="120"/>
              <w:ind w:left="113" w:right="113"/>
              <w:jc w:val="center"/>
              <w:rPr>
                <w:lang w:val="en-GB" w:eastAsia="zh-CN"/>
              </w:rPr>
            </w:pPr>
            <w:r>
              <w:rPr>
                <w:lang w:val="en-GB" w:eastAsia="zh-CN"/>
              </w:rPr>
              <w:t>sample</w:t>
            </w:r>
          </w:p>
        </w:tc>
        <w:tc>
          <w:tcPr>
            <w:tcW w:w="387" w:type="dxa"/>
            <w:vAlign w:val="center"/>
          </w:tcPr>
          <w:p w14:paraId="0D2A3DF4" w14:textId="12A27865" w:rsidR="000D771B" w:rsidRDefault="000D771B" w:rsidP="000D771B">
            <w:pPr>
              <w:jc w:val="center"/>
              <w:rPr>
                <w:lang w:val="en-GB" w:eastAsia="zh-CN"/>
              </w:rPr>
            </w:pPr>
            <w:r>
              <w:rPr>
                <w:lang w:val="en-GB" w:eastAsia="zh-CN"/>
              </w:rPr>
              <w:t>1</w:t>
            </w:r>
          </w:p>
        </w:tc>
        <w:tc>
          <w:tcPr>
            <w:tcW w:w="839" w:type="dxa"/>
            <w:vAlign w:val="center"/>
          </w:tcPr>
          <w:p w14:paraId="28978027" w14:textId="20BEA026" w:rsidR="000D771B" w:rsidRPr="00E47324" w:rsidRDefault="000D771B" w:rsidP="000D771B">
            <w:pPr>
              <w:jc w:val="center"/>
              <w:rPr>
                <w:lang w:val="en-GB" w:eastAsia="zh-CN"/>
              </w:rPr>
            </w:pPr>
            <w:r w:rsidRPr="00E47324">
              <w:rPr>
                <w:color w:val="000000"/>
                <w:sz w:val="18"/>
                <w:szCs w:val="18"/>
              </w:rPr>
              <w:t>64.7</w:t>
            </w:r>
          </w:p>
        </w:tc>
        <w:tc>
          <w:tcPr>
            <w:tcW w:w="816" w:type="dxa"/>
            <w:vAlign w:val="center"/>
          </w:tcPr>
          <w:p w14:paraId="571C1FB7" w14:textId="2F80C94A" w:rsidR="000D771B" w:rsidRPr="00E47324" w:rsidRDefault="000D771B" w:rsidP="000D771B">
            <w:pPr>
              <w:jc w:val="center"/>
              <w:rPr>
                <w:lang w:val="en-GB" w:eastAsia="zh-CN"/>
              </w:rPr>
            </w:pPr>
            <w:r w:rsidRPr="00E47324">
              <w:rPr>
                <w:color w:val="000000"/>
                <w:sz w:val="18"/>
                <w:szCs w:val="18"/>
              </w:rPr>
              <w:t>194.9</w:t>
            </w:r>
          </w:p>
        </w:tc>
        <w:tc>
          <w:tcPr>
            <w:tcW w:w="805" w:type="dxa"/>
            <w:vAlign w:val="center"/>
          </w:tcPr>
          <w:p w14:paraId="6CF98BFA" w14:textId="55B94BE5" w:rsidR="000D771B" w:rsidRPr="00E47324" w:rsidRDefault="000D771B" w:rsidP="000D771B">
            <w:pPr>
              <w:jc w:val="center"/>
              <w:rPr>
                <w:lang w:val="en-GB" w:eastAsia="zh-CN"/>
              </w:rPr>
            </w:pPr>
            <w:r w:rsidRPr="00E47324">
              <w:rPr>
                <w:color w:val="000000"/>
                <w:sz w:val="18"/>
                <w:szCs w:val="18"/>
              </w:rPr>
              <w:t>349.1</w:t>
            </w:r>
          </w:p>
        </w:tc>
      </w:tr>
      <w:tr w:rsidR="000D771B" w14:paraId="58F86679" w14:textId="03983A64" w:rsidTr="000D771B">
        <w:trPr>
          <w:jc w:val="center"/>
        </w:trPr>
        <w:tc>
          <w:tcPr>
            <w:tcW w:w="654" w:type="dxa"/>
            <w:vMerge/>
            <w:vAlign w:val="center"/>
          </w:tcPr>
          <w:p w14:paraId="5D2729FF" w14:textId="77777777" w:rsidR="000D771B" w:rsidRDefault="000D771B" w:rsidP="000D771B">
            <w:pPr>
              <w:spacing w:before="120"/>
              <w:jc w:val="center"/>
              <w:rPr>
                <w:lang w:val="en-GB" w:eastAsia="zh-CN"/>
              </w:rPr>
            </w:pPr>
          </w:p>
        </w:tc>
        <w:tc>
          <w:tcPr>
            <w:tcW w:w="357" w:type="dxa"/>
            <w:vAlign w:val="center"/>
          </w:tcPr>
          <w:p w14:paraId="42830DD4" w14:textId="6BE7C129" w:rsidR="000D771B" w:rsidRDefault="000D771B" w:rsidP="000D771B">
            <w:pPr>
              <w:spacing w:before="120"/>
              <w:jc w:val="center"/>
              <w:rPr>
                <w:lang w:val="en-GB" w:eastAsia="zh-CN"/>
              </w:rPr>
            </w:pPr>
            <w:r>
              <w:rPr>
                <w:lang w:val="en-GB" w:eastAsia="zh-CN"/>
              </w:rPr>
              <w:t>2</w:t>
            </w:r>
          </w:p>
        </w:tc>
        <w:tc>
          <w:tcPr>
            <w:tcW w:w="839" w:type="dxa"/>
            <w:vAlign w:val="center"/>
          </w:tcPr>
          <w:p w14:paraId="38B667F7" w14:textId="75AF8987" w:rsidR="000D771B" w:rsidRDefault="000D771B" w:rsidP="000D771B">
            <w:pPr>
              <w:spacing w:before="120"/>
              <w:jc w:val="center"/>
              <w:rPr>
                <w:lang w:val="en-GB" w:eastAsia="zh-CN"/>
              </w:rPr>
            </w:pPr>
            <w:r>
              <w:rPr>
                <w:color w:val="000000"/>
                <w:sz w:val="18"/>
                <w:szCs w:val="18"/>
              </w:rPr>
              <w:t>69.3</w:t>
            </w:r>
          </w:p>
        </w:tc>
        <w:tc>
          <w:tcPr>
            <w:tcW w:w="816" w:type="dxa"/>
            <w:vAlign w:val="center"/>
          </w:tcPr>
          <w:p w14:paraId="48BF426D" w14:textId="4815EC94" w:rsidR="000D771B" w:rsidRDefault="000D771B" w:rsidP="000D771B">
            <w:pPr>
              <w:spacing w:before="120"/>
              <w:jc w:val="center"/>
              <w:rPr>
                <w:lang w:val="en-GB" w:eastAsia="zh-CN"/>
              </w:rPr>
            </w:pPr>
            <w:r>
              <w:rPr>
                <w:color w:val="000000"/>
                <w:sz w:val="18"/>
                <w:szCs w:val="18"/>
              </w:rPr>
              <w:t>80.5</w:t>
            </w:r>
          </w:p>
        </w:tc>
        <w:tc>
          <w:tcPr>
            <w:tcW w:w="805" w:type="dxa"/>
            <w:vAlign w:val="center"/>
          </w:tcPr>
          <w:p w14:paraId="6C642550" w14:textId="62DD6FE3" w:rsidR="000D771B" w:rsidRDefault="000D771B" w:rsidP="000D771B">
            <w:pPr>
              <w:spacing w:before="120"/>
              <w:jc w:val="center"/>
              <w:rPr>
                <w:lang w:val="en-GB" w:eastAsia="zh-CN"/>
              </w:rPr>
            </w:pPr>
            <w:r>
              <w:rPr>
                <w:color w:val="000000"/>
                <w:sz w:val="18"/>
                <w:szCs w:val="18"/>
              </w:rPr>
              <w:t>101.7</w:t>
            </w:r>
          </w:p>
        </w:tc>
        <w:tc>
          <w:tcPr>
            <w:tcW w:w="635" w:type="dxa"/>
            <w:vMerge/>
            <w:vAlign w:val="center"/>
          </w:tcPr>
          <w:p w14:paraId="1F96A6BD" w14:textId="7FB0FA20" w:rsidR="000D771B" w:rsidRDefault="000D771B" w:rsidP="000D771B">
            <w:pPr>
              <w:jc w:val="center"/>
              <w:rPr>
                <w:lang w:val="en-GB" w:eastAsia="zh-CN"/>
              </w:rPr>
            </w:pPr>
          </w:p>
        </w:tc>
        <w:tc>
          <w:tcPr>
            <w:tcW w:w="387" w:type="dxa"/>
            <w:vAlign w:val="center"/>
          </w:tcPr>
          <w:p w14:paraId="0204B405" w14:textId="7DF1653F" w:rsidR="000D771B" w:rsidRDefault="000D771B" w:rsidP="000D771B">
            <w:pPr>
              <w:jc w:val="center"/>
              <w:rPr>
                <w:lang w:val="en-GB" w:eastAsia="zh-CN"/>
              </w:rPr>
            </w:pPr>
            <w:r>
              <w:rPr>
                <w:lang w:val="en-GB" w:eastAsia="zh-CN"/>
              </w:rPr>
              <w:t>2</w:t>
            </w:r>
          </w:p>
        </w:tc>
        <w:tc>
          <w:tcPr>
            <w:tcW w:w="839" w:type="dxa"/>
            <w:vAlign w:val="center"/>
          </w:tcPr>
          <w:p w14:paraId="097AE54F" w14:textId="7E25661A" w:rsidR="000D771B" w:rsidRDefault="000D771B" w:rsidP="000D771B">
            <w:pPr>
              <w:jc w:val="center"/>
              <w:rPr>
                <w:lang w:val="en-GB" w:eastAsia="zh-CN"/>
              </w:rPr>
            </w:pPr>
            <w:r>
              <w:rPr>
                <w:color w:val="000000"/>
                <w:sz w:val="18"/>
                <w:szCs w:val="18"/>
              </w:rPr>
              <w:t>64.6</w:t>
            </w:r>
          </w:p>
        </w:tc>
        <w:tc>
          <w:tcPr>
            <w:tcW w:w="816" w:type="dxa"/>
            <w:vAlign w:val="center"/>
          </w:tcPr>
          <w:p w14:paraId="4ABBB1BC" w14:textId="5614E1DD" w:rsidR="000D771B" w:rsidRDefault="000D771B" w:rsidP="000D771B">
            <w:pPr>
              <w:jc w:val="center"/>
              <w:rPr>
                <w:lang w:val="en-GB" w:eastAsia="zh-CN"/>
              </w:rPr>
            </w:pPr>
            <w:r>
              <w:rPr>
                <w:color w:val="000000"/>
                <w:sz w:val="18"/>
                <w:szCs w:val="18"/>
              </w:rPr>
              <w:t>129.2</w:t>
            </w:r>
          </w:p>
        </w:tc>
        <w:tc>
          <w:tcPr>
            <w:tcW w:w="805" w:type="dxa"/>
            <w:vAlign w:val="center"/>
          </w:tcPr>
          <w:p w14:paraId="1D9E6650" w14:textId="0F5B9951" w:rsidR="000D771B" w:rsidRDefault="000D771B" w:rsidP="000D771B">
            <w:pPr>
              <w:jc w:val="center"/>
              <w:rPr>
                <w:lang w:val="en-GB" w:eastAsia="zh-CN"/>
              </w:rPr>
            </w:pPr>
            <w:r>
              <w:rPr>
                <w:color w:val="000000"/>
                <w:sz w:val="18"/>
                <w:szCs w:val="18"/>
              </w:rPr>
              <w:t>325.5</w:t>
            </w:r>
          </w:p>
        </w:tc>
      </w:tr>
      <w:tr w:rsidR="000D771B" w14:paraId="76F93FBA" w14:textId="0D806F55" w:rsidTr="000D771B">
        <w:trPr>
          <w:jc w:val="center"/>
        </w:trPr>
        <w:tc>
          <w:tcPr>
            <w:tcW w:w="654" w:type="dxa"/>
            <w:vMerge/>
            <w:vAlign w:val="center"/>
          </w:tcPr>
          <w:p w14:paraId="4C8005E6" w14:textId="77777777" w:rsidR="000D771B" w:rsidRDefault="000D771B" w:rsidP="000D771B">
            <w:pPr>
              <w:spacing w:before="120"/>
              <w:jc w:val="center"/>
              <w:rPr>
                <w:lang w:val="en-GB" w:eastAsia="zh-CN"/>
              </w:rPr>
            </w:pPr>
          </w:p>
        </w:tc>
        <w:tc>
          <w:tcPr>
            <w:tcW w:w="357" w:type="dxa"/>
            <w:vAlign w:val="center"/>
          </w:tcPr>
          <w:p w14:paraId="666F2F81" w14:textId="34EA23D4" w:rsidR="000D771B" w:rsidRDefault="000D771B" w:rsidP="000D771B">
            <w:pPr>
              <w:spacing w:before="120"/>
              <w:jc w:val="center"/>
              <w:rPr>
                <w:lang w:val="en-GB" w:eastAsia="zh-CN"/>
              </w:rPr>
            </w:pPr>
            <w:r>
              <w:rPr>
                <w:lang w:val="en-GB" w:eastAsia="zh-CN"/>
              </w:rPr>
              <w:t>3</w:t>
            </w:r>
          </w:p>
        </w:tc>
        <w:tc>
          <w:tcPr>
            <w:tcW w:w="839" w:type="dxa"/>
            <w:vAlign w:val="center"/>
          </w:tcPr>
          <w:p w14:paraId="527E57BB" w14:textId="6A3C0676" w:rsidR="000D771B" w:rsidRDefault="000D771B" w:rsidP="000D771B">
            <w:pPr>
              <w:spacing w:before="120"/>
              <w:jc w:val="center"/>
              <w:rPr>
                <w:lang w:val="en-GB" w:eastAsia="zh-CN"/>
              </w:rPr>
            </w:pPr>
            <w:r>
              <w:rPr>
                <w:color w:val="000000"/>
                <w:sz w:val="18"/>
                <w:szCs w:val="18"/>
              </w:rPr>
              <w:t>69.1</w:t>
            </w:r>
          </w:p>
        </w:tc>
        <w:tc>
          <w:tcPr>
            <w:tcW w:w="816" w:type="dxa"/>
            <w:vAlign w:val="center"/>
          </w:tcPr>
          <w:p w14:paraId="53F8820A" w14:textId="0C21C901" w:rsidR="000D771B" w:rsidRDefault="000D771B" w:rsidP="000D771B">
            <w:pPr>
              <w:spacing w:before="120"/>
              <w:jc w:val="center"/>
              <w:rPr>
                <w:lang w:val="en-GB" w:eastAsia="zh-CN"/>
              </w:rPr>
            </w:pPr>
            <w:r>
              <w:rPr>
                <w:color w:val="000000"/>
                <w:sz w:val="18"/>
                <w:szCs w:val="18"/>
              </w:rPr>
              <w:t>79.2</w:t>
            </w:r>
          </w:p>
        </w:tc>
        <w:tc>
          <w:tcPr>
            <w:tcW w:w="805" w:type="dxa"/>
            <w:vAlign w:val="center"/>
          </w:tcPr>
          <w:p w14:paraId="7FA1A30E" w14:textId="641A3EF0" w:rsidR="000D771B" w:rsidRDefault="000D771B" w:rsidP="000D771B">
            <w:pPr>
              <w:spacing w:before="120"/>
              <w:jc w:val="center"/>
              <w:rPr>
                <w:lang w:val="en-GB" w:eastAsia="zh-CN"/>
              </w:rPr>
            </w:pPr>
            <w:r>
              <w:rPr>
                <w:color w:val="000000"/>
                <w:sz w:val="18"/>
                <w:szCs w:val="18"/>
              </w:rPr>
              <w:t>94.6</w:t>
            </w:r>
          </w:p>
        </w:tc>
        <w:tc>
          <w:tcPr>
            <w:tcW w:w="635" w:type="dxa"/>
            <w:vMerge/>
            <w:vAlign w:val="center"/>
          </w:tcPr>
          <w:p w14:paraId="497F07BA" w14:textId="799F09A3" w:rsidR="000D771B" w:rsidRDefault="000D771B" w:rsidP="000D771B">
            <w:pPr>
              <w:jc w:val="center"/>
              <w:rPr>
                <w:lang w:val="en-GB" w:eastAsia="zh-CN"/>
              </w:rPr>
            </w:pPr>
          </w:p>
        </w:tc>
        <w:tc>
          <w:tcPr>
            <w:tcW w:w="387" w:type="dxa"/>
            <w:vAlign w:val="center"/>
          </w:tcPr>
          <w:p w14:paraId="133BCD19" w14:textId="30C628AF" w:rsidR="000D771B" w:rsidRDefault="000D771B" w:rsidP="000D771B">
            <w:pPr>
              <w:jc w:val="center"/>
              <w:rPr>
                <w:lang w:val="en-GB" w:eastAsia="zh-CN"/>
              </w:rPr>
            </w:pPr>
            <w:r>
              <w:rPr>
                <w:lang w:val="en-GB" w:eastAsia="zh-CN"/>
              </w:rPr>
              <w:t>3</w:t>
            </w:r>
          </w:p>
        </w:tc>
        <w:tc>
          <w:tcPr>
            <w:tcW w:w="839" w:type="dxa"/>
            <w:vAlign w:val="center"/>
          </w:tcPr>
          <w:p w14:paraId="7837FAEA" w14:textId="308260A0" w:rsidR="000D771B" w:rsidRDefault="000D771B" w:rsidP="000D771B">
            <w:pPr>
              <w:jc w:val="center"/>
              <w:rPr>
                <w:lang w:val="en-GB" w:eastAsia="zh-CN"/>
              </w:rPr>
            </w:pPr>
            <w:r>
              <w:rPr>
                <w:color w:val="000000"/>
                <w:sz w:val="18"/>
                <w:szCs w:val="18"/>
              </w:rPr>
              <w:t>63.9</w:t>
            </w:r>
          </w:p>
        </w:tc>
        <w:tc>
          <w:tcPr>
            <w:tcW w:w="816" w:type="dxa"/>
            <w:vAlign w:val="center"/>
          </w:tcPr>
          <w:p w14:paraId="16A1E41D" w14:textId="2E864DBF" w:rsidR="000D771B" w:rsidRDefault="000D771B" w:rsidP="000D771B">
            <w:pPr>
              <w:jc w:val="center"/>
              <w:rPr>
                <w:lang w:val="en-GB" w:eastAsia="zh-CN"/>
              </w:rPr>
            </w:pPr>
            <w:r>
              <w:rPr>
                <w:color w:val="000000"/>
                <w:sz w:val="18"/>
                <w:szCs w:val="18"/>
              </w:rPr>
              <w:t>118.1</w:t>
            </w:r>
          </w:p>
        </w:tc>
        <w:tc>
          <w:tcPr>
            <w:tcW w:w="805" w:type="dxa"/>
            <w:vAlign w:val="center"/>
          </w:tcPr>
          <w:p w14:paraId="5BB8DED0" w14:textId="7B1834B9" w:rsidR="000D771B" w:rsidRDefault="000D771B" w:rsidP="000D771B">
            <w:pPr>
              <w:jc w:val="center"/>
              <w:rPr>
                <w:lang w:val="en-GB" w:eastAsia="zh-CN"/>
              </w:rPr>
            </w:pPr>
            <w:r>
              <w:rPr>
                <w:color w:val="000000"/>
                <w:sz w:val="18"/>
                <w:szCs w:val="18"/>
              </w:rPr>
              <w:t>260.1</w:t>
            </w:r>
          </w:p>
        </w:tc>
      </w:tr>
      <w:tr w:rsidR="000D771B" w14:paraId="3CEA4E73" w14:textId="0AAB5D48" w:rsidTr="000D771B">
        <w:trPr>
          <w:jc w:val="center"/>
        </w:trPr>
        <w:tc>
          <w:tcPr>
            <w:tcW w:w="654" w:type="dxa"/>
            <w:vMerge/>
            <w:vAlign w:val="center"/>
          </w:tcPr>
          <w:p w14:paraId="530EB549" w14:textId="77777777" w:rsidR="000D771B" w:rsidRDefault="000D771B" w:rsidP="000D771B">
            <w:pPr>
              <w:spacing w:before="120"/>
              <w:jc w:val="center"/>
              <w:rPr>
                <w:lang w:val="en-GB" w:eastAsia="zh-CN"/>
              </w:rPr>
            </w:pPr>
          </w:p>
        </w:tc>
        <w:tc>
          <w:tcPr>
            <w:tcW w:w="357" w:type="dxa"/>
            <w:vAlign w:val="center"/>
          </w:tcPr>
          <w:p w14:paraId="764D8EF4" w14:textId="1B19AB8C" w:rsidR="000D771B" w:rsidRPr="0086449B" w:rsidRDefault="000D771B" w:rsidP="000D771B">
            <w:pPr>
              <w:spacing w:before="120"/>
              <w:jc w:val="center"/>
              <w:rPr>
                <w:lang w:val="en-GB" w:eastAsia="zh-CN"/>
              </w:rPr>
            </w:pPr>
            <w:r w:rsidRPr="0086449B">
              <w:rPr>
                <w:lang w:val="en-GB" w:eastAsia="zh-CN"/>
              </w:rPr>
              <w:t>4</w:t>
            </w:r>
          </w:p>
        </w:tc>
        <w:tc>
          <w:tcPr>
            <w:tcW w:w="839" w:type="dxa"/>
            <w:vAlign w:val="center"/>
          </w:tcPr>
          <w:p w14:paraId="187213E4" w14:textId="1BD0D7FA" w:rsidR="000D771B" w:rsidRPr="0086449B" w:rsidRDefault="000D771B" w:rsidP="000D771B">
            <w:pPr>
              <w:spacing w:before="120"/>
              <w:jc w:val="center"/>
              <w:rPr>
                <w:lang w:val="en-GB" w:eastAsia="zh-CN"/>
              </w:rPr>
            </w:pPr>
            <w:r w:rsidRPr="0086449B">
              <w:rPr>
                <w:color w:val="000000"/>
                <w:sz w:val="18"/>
                <w:szCs w:val="18"/>
              </w:rPr>
              <w:t>69</w:t>
            </w:r>
          </w:p>
        </w:tc>
        <w:tc>
          <w:tcPr>
            <w:tcW w:w="816" w:type="dxa"/>
            <w:vAlign w:val="center"/>
          </w:tcPr>
          <w:p w14:paraId="6B71BF02" w14:textId="0728D9AC" w:rsidR="000D771B" w:rsidRPr="0086449B" w:rsidRDefault="000D771B" w:rsidP="000D771B">
            <w:pPr>
              <w:spacing w:before="120"/>
              <w:jc w:val="center"/>
              <w:rPr>
                <w:lang w:val="en-GB" w:eastAsia="zh-CN"/>
              </w:rPr>
            </w:pPr>
            <w:r w:rsidRPr="0086449B">
              <w:rPr>
                <w:color w:val="000000"/>
                <w:sz w:val="18"/>
                <w:szCs w:val="18"/>
              </w:rPr>
              <w:t>78.1</w:t>
            </w:r>
          </w:p>
        </w:tc>
        <w:tc>
          <w:tcPr>
            <w:tcW w:w="805" w:type="dxa"/>
            <w:vAlign w:val="center"/>
          </w:tcPr>
          <w:p w14:paraId="05B99DE0" w14:textId="5DED7778" w:rsidR="000D771B" w:rsidRPr="0086449B" w:rsidRDefault="000D771B" w:rsidP="000D771B">
            <w:pPr>
              <w:spacing w:before="120"/>
              <w:jc w:val="center"/>
              <w:rPr>
                <w:lang w:val="en-GB" w:eastAsia="zh-CN"/>
              </w:rPr>
            </w:pPr>
            <w:r w:rsidRPr="0086449B">
              <w:rPr>
                <w:color w:val="000000"/>
                <w:sz w:val="18"/>
                <w:szCs w:val="18"/>
              </w:rPr>
              <w:t>98.6</w:t>
            </w:r>
          </w:p>
        </w:tc>
        <w:tc>
          <w:tcPr>
            <w:tcW w:w="635" w:type="dxa"/>
            <w:vMerge/>
            <w:vAlign w:val="center"/>
          </w:tcPr>
          <w:p w14:paraId="0A8C9702" w14:textId="01AE43D6" w:rsidR="000D771B" w:rsidRPr="0086449B" w:rsidRDefault="000D771B" w:rsidP="000D771B">
            <w:pPr>
              <w:jc w:val="center"/>
              <w:rPr>
                <w:lang w:val="en-GB" w:eastAsia="zh-CN"/>
              </w:rPr>
            </w:pPr>
          </w:p>
        </w:tc>
        <w:tc>
          <w:tcPr>
            <w:tcW w:w="387" w:type="dxa"/>
            <w:vAlign w:val="center"/>
          </w:tcPr>
          <w:p w14:paraId="6B265611" w14:textId="3D1392B9" w:rsidR="000D771B" w:rsidRPr="0086449B" w:rsidRDefault="000D771B" w:rsidP="000D771B">
            <w:pPr>
              <w:jc w:val="center"/>
              <w:rPr>
                <w:lang w:val="en-GB" w:eastAsia="zh-CN"/>
              </w:rPr>
            </w:pPr>
            <w:r w:rsidRPr="0086449B">
              <w:rPr>
                <w:lang w:val="en-GB" w:eastAsia="zh-CN"/>
              </w:rPr>
              <w:t>4</w:t>
            </w:r>
          </w:p>
        </w:tc>
        <w:tc>
          <w:tcPr>
            <w:tcW w:w="839" w:type="dxa"/>
            <w:vAlign w:val="center"/>
          </w:tcPr>
          <w:p w14:paraId="38C0ABE2" w14:textId="6661198E" w:rsidR="000D771B" w:rsidRPr="0086449B" w:rsidRDefault="000D771B" w:rsidP="000D771B">
            <w:pPr>
              <w:jc w:val="center"/>
              <w:rPr>
                <w:lang w:val="en-GB" w:eastAsia="zh-CN"/>
              </w:rPr>
            </w:pPr>
            <w:r w:rsidRPr="0086449B">
              <w:rPr>
                <w:color w:val="000000"/>
                <w:sz w:val="18"/>
                <w:szCs w:val="18"/>
              </w:rPr>
              <w:t>62.9</w:t>
            </w:r>
          </w:p>
        </w:tc>
        <w:tc>
          <w:tcPr>
            <w:tcW w:w="816" w:type="dxa"/>
            <w:vAlign w:val="center"/>
          </w:tcPr>
          <w:p w14:paraId="528ED18C" w14:textId="3E0C9EEC" w:rsidR="000D771B" w:rsidRPr="0086449B" w:rsidRDefault="000D771B" w:rsidP="000D771B">
            <w:pPr>
              <w:jc w:val="center"/>
              <w:rPr>
                <w:lang w:val="en-GB" w:eastAsia="zh-CN"/>
              </w:rPr>
            </w:pPr>
            <w:r w:rsidRPr="0086449B">
              <w:rPr>
                <w:color w:val="000000"/>
                <w:sz w:val="18"/>
                <w:szCs w:val="18"/>
              </w:rPr>
              <w:t>117</w:t>
            </w:r>
          </w:p>
        </w:tc>
        <w:tc>
          <w:tcPr>
            <w:tcW w:w="805" w:type="dxa"/>
            <w:vAlign w:val="center"/>
          </w:tcPr>
          <w:p w14:paraId="4C09B689" w14:textId="51E877BD" w:rsidR="000D771B" w:rsidRPr="0086449B" w:rsidRDefault="000D771B" w:rsidP="000D771B">
            <w:pPr>
              <w:jc w:val="center"/>
              <w:rPr>
                <w:lang w:val="en-GB" w:eastAsia="zh-CN"/>
              </w:rPr>
            </w:pPr>
            <w:r w:rsidRPr="0086449B">
              <w:rPr>
                <w:color w:val="000000"/>
                <w:sz w:val="18"/>
                <w:szCs w:val="18"/>
              </w:rPr>
              <w:t>236.9</w:t>
            </w:r>
          </w:p>
        </w:tc>
      </w:tr>
    </w:tbl>
    <w:p w14:paraId="17D7FF61" w14:textId="28AE4F94" w:rsidR="009B5F76" w:rsidRPr="00C930FB" w:rsidRDefault="009B5F76" w:rsidP="009B5F76">
      <w:pPr>
        <w:pStyle w:val="a3"/>
        <w:keepNext/>
        <w:spacing w:before="120"/>
        <w:rPr>
          <w:rFonts w:ascii="Times New Roman" w:hAnsi="Times New Roman" w:cs="Times New Roman"/>
          <w:i w:val="0"/>
        </w:rPr>
      </w:pPr>
      <w:r w:rsidRPr="00C930FB">
        <w:rPr>
          <w:rFonts w:ascii="Times New Roman" w:hAnsi="Times New Roman" w:cs="Times New Roman"/>
          <w:i w:val="0"/>
        </w:rPr>
        <w:t xml:space="preserve">Table </w:t>
      </w:r>
      <w:r w:rsidRPr="00C930FB">
        <w:rPr>
          <w:rFonts w:ascii="Times New Roman" w:hAnsi="Times New Roman" w:cs="Times New Roman"/>
          <w:i w:val="0"/>
        </w:rPr>
        <w:fldChar w:fldCharType="begin"/>
      </w:r>
      <w:r w:rsidRPr="00C930FB">
        <w:rPr>
          <w:rFonts w:ascii="Times New Roman" w:hAnsi="Times New Roman" w:cs="Times New Roman"/>
          <w:i w:val="0"/>
        </w:rPr>
        <w:instrText xml:space="preserve"> SEQ Table \* ARABIC </w:instrText>
      </w:r>
      <w:r w:rsidRPr="00C930FB">
        <w:rPr>
          <w:rFonts w:ascii="Times New Roman" w:hAnsi="Times New Roman" w:cs="Times New Roman"/>
          <w:i w:val="0"/>
        </w:rPr>
        <w:fldChar w:fldCharType="separate"/>
      </w:r>
      <w:r w:rsidRPr="00C930FB">
        <w:rPr>
          <w:rFonts w:ascii="Times New Roman" w:hAnsi="Times New Roman" w:cs="Times New Roman"/>
          <w:i w:val="0"/>
          <w:noProof/>
        </w:rPr>
        <w:t>2</w:t>
      </w:r>
      <w:r w:rsidRPr="00C930FB">
        <w:rPr>
          <w:rFonts w:ascii="Times New Roman" w:hAnsi="Times New Roman" w:cs="Times New Roman"/>
          <w:i w:val="0"/>
        </w:rPr>
        <w:fldChar w:fldCharType="end"/>
      </w:r>
      <w:r w:rsidRPr="00C930FB">
        <w:rPr>
          <w:rFonts w:ascii="Times New Roman" w:hAnsi="Times New Roman" w:cs="Times New Roman"/>
          <w:i w:val="0"/>
        </w:rPr>
        <w:t xml:space="preserve"> Performance of SL RSTD and SL Rx-Tx</w:t>
      </w:r>
      <w:r w:rsidR="00C028DD" w:rsidRPr="00C930FB">
        <w:rPr>
          <w:rFonts w:ascii="Times New Roman" w:hAnsi="Times New Roman" w:cs="Times New Roman"/>
          <w:i w:val="0"/>
        </w:rPr>
        <w:t xml:space="preserve"> for SCS=15kHz</w:t>
      </w:r>
      <w:r w:rsidRPr="00C930FB">
        <w:rPr>
          <w:rFonts w:ascii="Times New Roman" w:hAnsi="Times New Roman" w:cs="Times New Roman"/>
          <w:i w:val="0"/>
        </w:rPr>
        <w:t xml:space="preserve"> in (0, -6, -6) dB</w:t>
      </w:r>
    </w:p>
    <w:tbl>
      <w:tblPr>
        <w:tblStyle w:val="a7"/>
        <w:tblW w:w="0" w:type="auto"/>
        <w:jc w:val="center"/>
        <w:tblLayout w:type="fixed"/>
        <w:tblLook w:val="04A0" w:firstRow="1" w:lastRow="0" w:firstColumn="1" w:lastColumn="0" w:noHBand="0" w:noVBand="1"/>
      </w:tblPr>
      <w:tblGrid>
        <w:gridCol w:w="654"/>
        <w:gridCol w:w="357"/>
        <w:gridCol w:w="839"/>
        <w:gridCol w:w="816"/>
        <w:gridCol w:w="805"/>
        <w:gridCol w:w="635"/>
        <w:gridCol w:w="387"/>
        <w:gridCol w:w="839"/>
        <w:gridCol w:w="816"/>
        <w:gridCol w:w="805"/>
      </w:tblGrid>
      <w:tr w:rsidR="0086449B" w14:paraId="102ADBF3" w14:textId="77777777" w:rsidTr="00CE5B69">
        <w:trPr>
          <w:jc w:val="center"/>
        </w:trPr>
        <w:tc>
          <w:tcPr>
            <w:tcW w:w="1011" w:type="dxa"/>
            <w:gridSpan w:val="2"/>
            <w:vAlign w:val="center"/>
          </w:tcPr>
          <w:p w14:paraId="7958072F" w14:textId="77777777" w:rsidR="0086449B" w:rsidRDefault="0086449B" w:rsidP="00CE5B69">
            <w:pPr>
              <w:spacing w:before="120"/>
              <w:jc w:val="center"/>
              <w:rPr>
                <w:lang w:val="en-GB" w:eastAsia="zh-CN"/>
              </w:rPr>
            </w:pPr>
            <w:r>
              <w:rPr>
                <w:lang w:val="en-GB" w:eastAsia="zh-CN"/>
              </w:rPr>
              <w:t>SL RSTD</w:t>
            </w:r>
          </w:p>
        </w:tc>
        <w:tc>
          <w:tcPr>
            <w:tcW w:w="839" w:type="dxa"/>
            <w:vAlign w:val="center"/>
          </w:tcPr>
          <w:p w14:paraId="41189574" w14:textId="77777777" w:rsidR="0086449B" w:rsidRDefault="0086449B" w:rsidP="00CE5B69">
            <w:pPr>
              <w:spacing w:before="120"/>
              <w:jc w:val="center"/>
              <w:rPr>
                <w:lang w:val="en-GB" w:eastAsia="zh-CN"/>
              </w:rPr>
            </w:pPr>
            <w:r>
              <w:rPr>
                <w:lang w:val="en-GB" w:eastAsia="zh-CN"/>
              </w:rPr>
              <w:t>AWGN</w:t>
            </w:r>
          </w:p>
        </w:tc>
        <w:tc>
          <w:tcPr>
            <w:tcW w:w="816" w:type="dxa"/>
            <w:vAlign w:val="center"/>
          </w:tcPr>
          <w:p w14:paraId="672A54E3" w14:textId="77777777" w:rsidR="0086449B" w:rsidRDefault="0086449B" w:rsidP="00CE5B69">
            <w:pPr>
              <w:spacing w:before="120"/>
              <w:jc w:val="center"/>
              <w:rPr>
                <w:lang w:val="en-GB" w:eastAsia="zh-CN"/>
              </w:rPr>
            </w:pPr>
            <w:r>
              <w:rPr>
                <w:lang w:val="en-GB" w:eastAsia="zh-CN"/>
              </w:rPr>
              <w:t>TDL-A</w:t>
            </w:r>
          </w:p>
        </w:tc>
        <w:tc>
          <w:tcPr>
            <w:tcW w:w="805" w:type="dxa"/>
            <w:vAlign w:val="center"/>
          </w:tcPr>
          <w:p w14:paraId="5E0768D2" w14:textId="77777777" w:rsidR="0086449B" w:rsidRDefault="0086449B" w:rsidP="00CE5B69">
            <w:pPr>
              <w:spacing w:before="120"/>
              <w:jc w:val="center"/>
              <w:rPr>
                <w:lang w:val="en-GB" w:eastAsia="zh-CN"/>
              </w:rPr>
            </w:pPr>
            <w:r>
              <w:rPr>
                <w:lang w:val="en-GB" w:eastAsia="zh-CN"/>
              </w:rPr>
              <w:t>TDL-B</w:t>
            </w:r>
          </w:p>
        </w:tc>
        <w:tc>
          <w:tcPr>
            <w:tcW w:w="1022" w:type="dxa"/>
            <w:gridSpan w:val="2"/>
            <w:vAlign w:val="center"/>
          </w:tcPr>
          <w:p w14:paraId="5D4D30C1" w14:textId="77777777" w:rsidR="0086449B" w:rsidRDefault="0086449B" w:rsidP="00CE5B69">
            <w:pPr>
              <w:spacing w:before="120"/>
              <w:jc w:val="center"/>
              <w:rPr>
                <w:lang w:val="en-GB" w:eastAsia="zh-CN"/>
              </w:rPr>
            </w:pPr>
            <w:r>
              <w:rPr>
                <w:lang w:val="en-GB" w:eastAsia="zh-CN"/>
              </w:rPr>
              <w:t>SL Rx-Tx</w:t>
            </w:r>
          </w:p>
        </w:tc>
        <w:tc>
          <w:tcPr>
            <w:tcW w:w="839" w:type="dxa"/>
            <w:vAlign w:val="center"/>
          </w:tcPr>
          <w:p w14:paraId="75544E9A" w14:textId="77777777" w:rsidR="0086449B" w:rsidRDefault="0086449B" w:rsidP="00CE5B69">
            <w:pPr>
              <w:spacing w:before="120"/>
              <w:jc w:val="center"/>
              <w:rPr>
                <w:lang w:val="en-GB" w:eastAsia="zh-CN"/>
              </w:rPr>
            </w:pPr>
            <w:r>
              <w:rPr>
                <w:lang w:val="en-GB" w:eastAsia="zh-CN"/>
              </w:rPr>
              <w:t>AWGN</w:t>
            </w:r>
          </w:p>
        </w:tc>
        <w:tc>
          <w:tcPr>
            <w:tcW w:w="816" w:type="dxa"/>
            <w:vAlign w:val="center"/>
          </w:tcPr>
          <w:p w14:paraId="3E5858C4" w14:textId="77777777" w:rsidR="0086449B" w:rsidRDefault="0086449B" w:rsidP="00CE5B69">
            <w:pPr>
              <w:spacing w:before="120"/>
              <w:jc w:val="center"/>
              <w:rPr>
                <w:lang w:val="en-GB" w:eastAsia="zh-CN"/>
              </w:rPr>
            </w:pPr>
            <w:r>
              <w:rPr>
                <w:lang w:val="en-GB" w:eastAsia="zh-CN"/>
              </w:rPr>
              <w:t>TDL-A</w:t>
            </w:r>
          </w:p>
        </w:tc>
        <w:tc>
          <w:tcPr>
            <w:tcW w:w="805" w:type="dxa"/>
            <w:vAlign w:val="center"/>
          </w:tcPr>
          <w:p w14:paraId="5E52238E" w14:textId="77777777" w:rsidR="0086449B" w:rsidRDefault="0086449B" w:rsidP="00CE5B69">
            <w:pPr>
              <w:spacing w:before="120"/>
              <w:jc w:val="center"/>
              <w:rPr>
                <w:lang w:val="en-GB" w:eastAsia="zh-CN"/>
              </w:rPr>
            </w:pPr>
            <w:r>
              <w:rPr>
                <w:lang w:val="en-GB" w:eastAsia="zh-CN"/>
              </w:rPr>
              <w:t>TDL-B</w:t>
            </w:r>
          </w:p>
        </w:tc>
      </w:tr>
      <w:tr w:rsidR="0086449B" w14:paraId="6D281FEA" w14:textId="77777777" w:rsidTr="00CE5B69">
        <w:trPr>
          <w:jc w:val="center"/>
        </w:trPr>
        <w:tc>
          <w:tcPr>
            <w:tcW w:w="654" w:type="dxa"/>
            <w:vMerge w:val="restart"/>
            <w:textDirection w:val="btLr"/>
            <w:vAlign w:val="center"/>
          </w:tcPr>
          <w:p w14:paraId="5744B931" w14:textId="77777777" w:rsidR="0086449B" w:rsidRDefault="0086449B" w:rsidP="0086449B">
            <w:pPr>
              <w:spacing w:before="120"/>
              <w:ind w:left="113" w:right="113"/>
              <w:jc w:val="center"/>
              <w:rPr>
                <w:lang w:val="en-GB" w:eastAsia="zh-CN"/>
              </w:rPr>
            </w:pPr>
            <w:r>
              <w:rPr>
                <w:lang w:val="en-GB" w:eastAsia="zh-CN"/>
              </w:rPr>
              <w:t>sample</w:t>
            </w:r>
          </w:p>
        </w:tc>
        <w:tc>
          <w:tcPr>
            <w:tcW w:w="357" w:type="dxa"/>
            <w:vAlign w:val="center"/>
          </w:tcPr>
          <w:p w14:paraId="02816452" w14:textId="77777777" w:rsidR="0086449B" w:rsidRDefault="0086449B" w:rsidP="0086449B">
            <w:pPr>
              <w:spacing w:before="120"/>
              <w:jc w:val="center"/>
              <w:rPr>
                <w:lang w:val="en-GB" w:eastAsia="zh-CN"/>
              </w:rPr>
            </w:pPr>
            <w:r>
              <w:rPr>
                <w:lang w:val="en-GB" w:eastAsia="zh-CN"/>
              </w:rPr>
              <w:t>1</w:t>
            </w:r>
          </w:p>
        </w:tc>
        <w:tc>
          <w:tcPr>
            <w:tcW w:w="839" w:type="dxa"/>
            <w:vAlign w:val="center"/>
          </w:tcPr>
          <w:p w14:paraId="38F25743" w14:textId="1F355AF5" w:rsidR="0086449B" w:rsidRPr="00E47324" w:rsidRDefault="0086449B" w:rsidP="0086449B">
            <w:pPr>
              <w:spacing w:before="120"/>
              <w:jc w:val="center"/>
              <w:rPr>
                <w:lang w:val="en-GB" w:eastAsia="zh-CN"/>
              </w:rPr>
            </w:pPr>
            <w:r>
              <w:rPr>
                <w:color w:val="000000"/>
                <w:sz w:val="18"/>
                <w:szCs w:val="18"/>
              </w:rPr>
              <w:t>68.4</w:t>
            </w:r>
          </w:p>
        </w:tc>
        <w:tc>
          <w:tcPr>
            <w:tcW w:w="816" w:type="dxa"/>
            <w:vAlign w:val="center"/>
          </w:tcPr>
          <w:p w14:paraId="440A6508" w14:textId="125B6D37" w:rsidR="0086449B" w:rsidRPr="00E47324" w:rsidRDefault="0086449B" w:rsidP="0086449B">
            <w:pPr>
              <w:spacing w:before="120"/>
              <w:jc w:val="center"/>
              <w:rPr>
                <w:lang w:val="en-GB" w:eastAsia="zh-CN"/>
              </w:rPr>
            </w:pPr>
            <w:r>
              <w:rPr>
                <w:color w:val="000000"/>
                <w:sz w:val="18"/>
                <w:szCs w:val="18"/>
              </w:rPr>
              <w:t>107.7</w:t>
            </w:r>
          </w:p>
        </w:tc>
        <w:tc>
          <w:tcPr>
            <w:tcW w:w="805" w:type="dxa"/>
            <w:vAlign w:val="center"/>
          </w:tcPr>
          <w:p w14:paraId="5DD2BD85" w14:textId="3EBB0C39" w:rsidR="0086449B" w:rsidRPr="00E47324" w:rsidRDefault="0086449B" w:rsidP="0086449B">
            <w:pPr>
              <w:spacing w:before="120"/>
              <w:jc w:val="center"/>
              <w:rPr>
                <w:lang w:val="en-GB" w:eastAsia="zh-CN"/>
              </w:rPr>
            </w:pPr>
            <w:r>
              <w:rPr>
                <w:color w:val="000000"/>
                <w:sz w:val="18"/>
                <w:szCs w:val="18"/>
              </w:rPr>
              <w:t>133.4</w:t>
            </w:r>
          </w:p>
        </w:tc>
        <w:tc>
          <w:tcPr>
            <w:tcW w:w="635" w:type="dxa"/>
            <w:vMerge w:val="restart"/>
            <w:textDirection w:val="btLr"/>
            <w:vAlign w:val="center"/>
          </w:tcPr>
          <w:p w14:paraId="78BD7A72" w14:textId="77777777" w:rsidR="0086449B" w:rsidRDefault="0086449B" w:rsidP="0086449B">
            <w:pPr>
              <w:spacing w:before="120"/>
              <w:ind w:left="113" w:right="113"/>
              <w:jc w:val="center"/>
              <w:rPr>
                <w:lang w:val="en-GB" w:eastAsia="zh-CN"/>
              </w:rPr>
            </w:pPr>
            <w:r>
              <w:rPr>
                <w:lang w:val="en-GB" w:eastAsia="zh-CN"/>
              </w:rPr>
              <w:t>sample</w:t>
            </w:r>
          </w:p>
        </w:tc>
        <w:tc>
          <w:tcPr>
            <w:tcW w:w="387" w:type="dxa"/>
            <w:vAlign w:val="center"/>
          </w:tcPr>
          <w:p w14:paraId="180F4D2B" w14:textId="77777777" w:rsidR="0086449B" w:rsidRDefault="0086449B" w:rsidP="0086449B">
            <w:pPr>
              <w:jc w:val="center"/>
              <w:rPr>
                <w:lang w:val="en-GB" w:eastAsia="zh-CN"/>
              </w:rPr>
            </w:pPr>
            <w:r>
              <w:rPr>
                <w:lang w:val="en-GB" w:eastAsia="zh-CN"/>
              </w:rPr>
              <w:t>1</w:t>
            </w:r>
          </w:p>
        </w:tc>
        <w:tc>
          <w:tcPr>
            <w:tcW w:w="839" w:type="dxa"/>
            <w:vAlign w:val="center"/>
          </w:tcPr>
          <w:p w14:paraId="1E1037E0" w14:textId="1D9B1B5E" w:rsidR="0086449B" w:rsidRPr="00E47324" w:rsidRDefault="0086449B" w:rsidP="0086449B">
            <w:pPr>
              <w:jc w:val="center"/>
              <w:rPr>
                <w:lang w:val="en-GB" w:eastAsia="zh-CN"/>
              </w:rPr>
            </w:pPr>
            <w:r>
              <w:rPr>
                <w:color w:val="000000"/>
                <w:sz w:val="18"/>
                <w:szCs w:val="18"/>
              </w:rPr>
              <w:t>63</w:t>
            </w:r>
          </w:p>
        </w:tc>
        <w:tc>
          <w:tcPr>
            <w:tcW w:w="816" w:type="dxa"/>
            <w:vAlign w:val="center"/>
          </w:tcPr>
          <w:p w14:paraId="6F3C4A43" w14:textId="25461FF1" w:rsidR="0086449B" w:rsidRPr="00E47324" w:rsidRDefault="0086449B" w:rsidP="0086449B">
            <w:pPr>
              <w:jc w:val="center"/>
              <w:rPr>
                <w:lang w:val="en-GB" w:eastAsia="zh-CN"/>
              </w:rPr>
            </w:pPr>
            <w:r>
              <w:rPr>
                <w:color w:val="000000"/>
                <w:sz w:val="18"/>
                <w:szCs w:val="18"/>
              </w:rPr>
              <w:t>195.6</w:t>
            </w:r>
          </w:p>
        </w:tc>
        <w:tc>
          <w:tcPr>
            <w:tcW w:w="805" w:type="dxa"/>
            <w:vAlign w:val="center"/>
          </w:tcPr>
          <w:p w14:paraId="76F9EDE3" w14:textId="32D62DBA" w:rsidR="0086449B" w:rsidRPr="00E47324" w:rsidRDefault="0086449B" w:rsidP="0086449B">
            <w:pPr>
              <w:jc w:val="center"/>
              <w:rPr>
                <w:lang w:val="en-GB" w:eastAsia="zh-CN"/>
              </w:rPr>
            </w:pPr>
            <w:r>
              <w:rPr>
                <w:color w:val="000000"/>
                <w:sz w:val="18"/>
                <w:szCs w:val="18"/>
              </w:rPr>
              <w:t>347.2</w:t>
            </w:r>
          </w:p>
        </w:tc>
      </w:tr>
      <w:tr w:rsidR="0086449B" w14:paraId="352D2296" w14:textId="77777777" w:rsidTr="00CE5B69">
        <w:trPr>
          <w:jc w:val="center"/>
        </w:trPr>
        <w:tc>
          <w:tcPr>
            <w:tcW w:w="654" w:type="dxa"/>
            <w:vMerge/>
            <w:vAlign w:val="center"/>
          </w:tcPr>
          <w:p w14:paraId="375D36FD" w14:textId="77777777" w:rsidR="0086449B" w:rsidRDefault="0086449B" w:rsidP="0086449B">
            <w:pPr>
              <w:spacing w:before="120"/>
              <w:jc w:val="center"/>
              <w:rPr>
                <w:lang w:val="en-GB" w:eastAsia="zh-CN"/>
              </w:rPr>
            </w:pPr>
          </w:p>
        </w:tc>
        <w:tc>
          <w:tcPr>
            <w:tcW w:w="357" w:type="dxa"/>
            <w:vAlign w:val="center"/>
          </w:tcPr>
          <w:p w14:paraId="0E135FCE" w14:textId="77777777" w:rsidR="0086449B" w:rsidRDefault="0086449B" w:rsidP="0086449B">
            <w:pPr>
              <w:spacing w:before="120"/>
              <w:jc w:val="center"/>
              <w:rPr>
                <w:lang w:val="en-GB" w:eastAsia="zh-CN"/>
              </w:rPr>
            </w:pPr>
            <w:r>
              <w:rPr>
                <w:lang w:val="en-GB" w:eastAsia="zh-CN"/>
              </w:rPr>
              <w:t>2</w:t>
            </w:r>
          </w:p>
        </w:tc>
        <w:tc>
          <w:tcPr>
            <w:tcW w:w="839" w:type="dxa"/>
            <w:vAlign w:val="center"/>
          </w:tcPr>
          <w:p w14:paraId="184F17C9" w14:textId="6023BE50" w:rsidR="0086449B" w:rsidRDefault="0086449B" w:rsidP="0086449B">
            <w:pPr>
              <w:spacing w:before="120"/>
              <w:jc w:val="center"/>
              <w:rPr>
                <w:lang w:val="en-GB" w:eastAsia="zh-CN"/>
              </w:rPr>
            </w:pPr>
            <w:r>
              <w:rPr>
                <w:color w:val="000000"/>
                <w:sz w:val="18"/>
                <w:szCs w:val="18"/>
              </w:rPr>
              <w:t>68.4</w:t>
            </w:r>
          </w:p>
        </w:tc>
        <w:tc>
          <w:tcPr>
            <w:tcW w:w="816" w:type="dxa"/>
            <w:vAlign w:val="center"/>
          </w:tcPr>
          <w:p w14:paraId="2D504B78" w14:textId="48294E8A" w:rsidR="0086449B" w:rsidRDefault="0086449B" w:rsidP="0086449B">
            <w:pPr>
              <w:spacing w:before="120"/>
              <w:jc w:val="center"/>
              <w:rPr>
                <w:lang w:val="en-GB" w:eastAsia="zh-CN"/>
              </w:rPr>
            </w:pPr>
            <w:r>
              <w:rPr>
                <w:color w:val="000000"/>
                <w:sz w:val="18"/>
                <w:szCs w:val="18"/>
              </w:rPr>
              <w:t>79.1</w:t>
            </w:r>
          </w:p>
        </w:tc>
        <w:tc>
          <w:tcPr>
            <w:tcW w:w="805" w:type="dxa"/>
            <w:vAlign w:val="center"/>
          </w:tcPr>
          <w:p w14:paraId="7C6BFF13" w14:textId="683BB1C6" w:rsidR="0086449B" w:rsidRDefault="0086449B" w:rsidP="0086449B">
            <w:pPr>
              <w:spacing w:before="120"/>
              <w:jc w:val="center"/>
              <w:rPr>
                <w:lang w:val="en-GB" w:eastAsia="zh-CN"/>
              </w:rPr>
            </w:pPr>
            <w:r>
              <w:rPr>
                <w:color w:val="000000"/>
                <w:sz w:val="18"/>
                <w:szCs w:val="18"/>
              </w:rPr>
              <w:t>86.9</w:t>
            </w:r>
          </w:p>
        </w:tc>
        <w:tc>
          <w:tcPr>
            <w:tcW w:w="635" w:type="dxa"/>
            <w:vMerge/>
            <w:vAlign w:val="center"/>
          </w:tcPr>
          <w:p w14:paraId="56257CDA" w14:textId="77777777" w:rsidR="0086449B" w:rsidRDefault="0086449B" w:rsidP="0086449B">
            <w:pPr>
              <w:jc w:val="center"/>
              <w:rPr>
                <w:lang w:val="en-GB" w:eastAsia="zh-CN"/>
              </w:rPr>
            </w:pPr>
          </w:p>
        </w:tc>
        <w:tc>
          <w:tcPr>
            <w:tcW w:w="387" w:type="dxa"/>
            <w:vAlign w:val="center"/>
          </w:tcPr>
          <w:p w14:paraId="7733A842" w14:textId="77777777" w:rsidR="0086449B" w:rsidRDefault="0086449B" w:rsidP="0086449B">
            <w:pPr>
              <w:jc w:val="center"/>
              <w:rPr>
                <w:lang w:val="en-GB" w:eastAsia="zh-CN"/>
              </w:rPr>
            </w:pPr>
            <w:r>
              <w:rPr>
                <w:lang w:val="en-GB" w:eastAsia="zh-CN"/>
              </w:rPr>
              <w:t>2</w:t>
            </w:r>
          </w:p>
        </w:tc>
        <w:tc>
          <w:tcPr>
            <w:tcW w:w="839" w:type="dxa"/>
            <w:vAlign w:val="center"/>
          </w:tcPr>
          <w:p w14:paraId="13CAEFDA" w14:textId="547E4305" w:rsidR="0086449B" w:rsidRDefault="0086449B" w:rsidP="0086449B">
            <w:pPr>
              <w:jc w:val="center"/>
              <w:rPr>
                <w:lang w:val="en-GB" w:eastAsia="zh-CN"/>
              </w:rPr>
            </w:pPr>
            <w:r>
              <w:rPr>
                <w:color w:val="000000"/>
                <w:sz w:val="18"/>
                <w:szCs w:val="18"/>
              </w:rPr>
              <w:t>62.9</w:t>
            </w:r>
          </w:p>
        </w:tc>
        <w:tc>
          <w:tcPr>
            <w:tcW w:w="816" w:type="dxa"/>
            <w:vAlign w:val="center"/>
          </w:tcPr>
          <w:p w14:paraId="6B604C0B" w14:textId="65ACD79C" w:rsidR="0086449B" w:rsidRDefault="0086449B" w:rsidP="0086449B">
            <w:pPr>
              <w:jc w:val="center"/>
              <w:rPr>
                <w:lang w:val="en-GB" w:eastAsia="zh-CN"/>
              </w:rPr>
            </w:pPr>
            <w:r>
              <w:rPr>
                <w:color w:val="000000"/>
                <w:sz w:val="18"/>
                <w:szCs w:val="18"/>
              </w:rPr>
              <w:t>128.6</w:t>
            </w:r>
          </w:p>
        </w:tc>
        <w:tc>
          <w:tcPr>
            <w:tcW w:w="805" w:type="dxa"/>
            <w:vAlign w:val="center"/>
          </w:tcPr>
          <w:p w14:paraId="685237A2" w14:textId="1C6A89BD" w:rsidR="0086449B" w:rsidRDefault="0086449B" w:rsidP="0086449B">
            <w:pPr>
              <w:jc w:val="center"/>
              <w:rPr>
                <w:lang w:val="en-GB" w:eastAsia="zh-CN"/>
              </w:rPr>
            </w:pPr>
            <w:r>
              <w:rPr>
                <w:color w:val="000000"/>
                <w:sz w:val="18"/>
                <w:szCs w:val="18"/>
              </w:rPr>
              <w:t>327.3</w:t>
            </w:r>
          </w:p>
        </w:tc>
      </w:tr>
      <w:tr w:rsidR="0086449B" w14:paraId="11E56F41" w14:textId="77777777" w:rsidTr="00CE5B69">
        <w:trPr>
          <w:jc w:val="center"/>
        </w:trPr>
        <w:tc>
          <w:tcPr>
            <w:tcW w:w="654" w:type="dxa"/>
            <w:vMerge/>
            <w:vAlign w:val="center"/>
          </w:tcPr>
          <w:p w14:paraId="1F949B14" w14:textId="77777777" w:rsidR="0086449B" w:rsidRDefault="0086449B" w:rsidP="0086449B">
            <w:pPr>
              <w:spacing w:before="120"/>
              <w:jc w:val="center"/>
              <w:rPr>
                <w:lang w:val="en-GB" w:eastAsia="zh-CN"/>
              </w:rPr>
            </w:pPr>
          </w:p>
        </w:tc>
        <w:tc>
          <w:tcPr>
            <w:tcW w:w="357" w:type="dxa"/>
            <w:vAlign w:val="center"/>
          </w:tcPr>
          <w:p w14:paraId="230E05CA" w14:textId="77777777" w:rsidR="0086449B" w:rsidRDefault="0086449B" w:rsidP="0086449B">
            <w:pPr>
              <w:spacing w:before="120"/>
              <w:jc w:val="center"/>
              <w:rPr>
                <w:lang w:val="en-GB" w:eastAsia="zh-CN"/>
              </w:rPr>
            </w:pPr>
            <w:r>
              <w:rPr>
                <w:lang w:val="en-GB" w:eastAsia="zh-CN"/>
              </w:rPr>
              <w:t>3</w:t>
            </w:r>
          </w:p>
        </w:tc>
        <w:tc>
          <w:tcPr>
            <w:tcW w:w="839" w:type="dxa"/>
            <w:vAlign w:val="center"/>
          </w:tcPr>
          <w:p w14:paraId="6C00E0B6" w14:textId="48996A30" w:rsidR="0086449B" w:rsidRDefault="0086449B" w:rsidP="0086449B">
            <w:pPr>
              <w:spacing w:before="120"/>
              <w:jc w:val="center"/>
              <w:rPr>
                <w:lang w:val="en-GB" w:eastAsia="zh-CN"/>
              </w:rPr>
            </w:pPr>
            <w:r>
              <w:rPr>
                <w:color w:val="000000"/>
                <w:sz w:val="18"/>
                <w:szCs w:val="18"/>
              </w:rPr>
              <w:t>68.1</w:t>
            </w:r>
          </w:p>
        </w:tc>
        <w:tc>
          <w:tcPr>
            <w:tcW w:w="816" w:type="dxa"/>
            <w:vAlign w:val="center"/>
          </w:tcPr>
          <w:p w14:paraId="78B98725" w14:textId="4AD2DB18" w:rsidR="0086449B" w:rsidRDefault="0086449B" w:rsidP="0086449B">
            <w:pPr>
              <w:spacing w:before="120"/>
              <w:jc w:val="center"/>
              <w:rPr>
                <w:lang w:val="en-GB" w:eastAsia="zh-CN"/>
              </w:rPr>
            </w:pPr>
            <w:r>
              <w:rPr>
                <w:color w:val="000000"/>
                <w:sz w:val="18"/>
                <w:szCs w:val="18"/>
              </w:rPr>
              <w:t>77</w:t>
            </w:r>
          </w:p>
        </w:tc>
        <w:tc>
          <w:tcPr>
            <w:tcW w:w="805" w:type="dxa"/>
            <w:vAlign w:val="center"/>
          </w:tcPr>
          <w:p w14:paraId="00829F57" w14:textId="463823F0" w:rsidR="0086449B" w:rsidRDefault="0086449B" w:rsidP="0086449B">
            <w:pPr>
              <w:spacing w:before="120"/>
              <w:jc w:val="center"/>
              <w:rPr>
                <w:lang w:val="en-GB" w:eastAsia="zh-CN"/>
              </w:rPr>
            </w:pPr>
            <w:r>
              <w:rPr>
                <w:color w:val="000000"/>
                <w:sz w:val="18"/>
                <w:szCs w:val="18"/>
              </w:rPr>
              <w:t>80.7</w:t>
            </w:r>
          </w:p>
        </w:tc>
        <w:tc>
          <w:tcPr>
            <w:tcW w:w="635" w:type="dxa"/>
            <w:vMerge/>
            <w:vAlign w:val="center"/>
          </w:tcPr>
          <w:p w14:paraId="2E277AB0" w14:textId="77777777" w:rsidR="0086449B" w:rsidRDefault="0086449B" w:rsidP="0086449B">
            <w:pPr>
              <w:jc w:val="center"/>
              <w:rPr>
                <w:lang w:val="en-GB" w:eastAsia="zh-CN"/>
              </w:rPr>
            </w:pPr>
          </w:p>
        </w:tc>
        <w:tc>
          <w:tcPr>
            <w:tcW w:w="387" w:type="dxa"/>
            <w:vAlign w:val="center"/>
          </w:tcPr>
          <w:p w14:paraId="3B9A809D" w14:textId="77777777" w:rsidR="0086449B" w:rsidRDefault="0086449B" w:rsidP="0086449B">
            <w:pPr>
              <w:jc w:val="center"/>
              <w:rPr>
                <w:lang w:val="en-GB" w:eastAsia="zh-CN"/>
              </w:rPr>
            </w:pPr>
            <w:r>
              <w:rPr>
                <w:lang w:val="en-GB" w:eastAsia="zh-CN"/>
              </w:rPr>
              <w:t>3</w:t>
            </w:r>
          </w:p>
        </w:tc>
        <w:tc>
          <w:tcPr>
            <w:tcW w:w="839" w:type="dxa"/>
            <w:vAlign w:val="center"/>
          </w:tcPr>
          <w:p w14:paraId="3144E1BD" w14:textId="016017F2" w:rsidR="0086449B" w:rsidRDefault="0086449B" w:rsidP="0086449B">
            <w:pPr>
              <w:jc w:val="center"/>
              <w:rPr>
                <w:lang w:val="en-GB" w:eastAsia="zh-CN"/>
              </w:rPr>
            </w:pPr>
            <w:r>
              <w:rPr>
                <w:color w:val="000000"/>
                <w:sz w:val="18"/>
                <w:szCs w:val="18"/>
              </w:rPr>
              <w:t>62.2</w:t>
            </w:r>
          </w:p>
        </w:tc>
        <w:tc>
          <w:tcPr>
            <w:tcW w:w="816" w:type="dxa"/>
            <w:vAlign w:val="center"/>
          </w:tcPr>
          <w:p w14:paraId="3A94D199" w14:textId="315DC85D" w:rsidR="0086449B" w:rsidRDefault="0086449B" w:rsidP="0086449B">
            <w:pPr>
              <w:jc w:val="center"/>
              <w:rPr>
                <w:lang w:val="en-GB" w:eastAsia="zh-CN"/>
              </w:rPr>
            </w:pPr>
            <w:r>
              <w:rPr>
                <w:color w:val="000000"/>
                <w:sz w:val="18"/>
                <w:szCs w:val="18"/>
              </w:rPr>
              <w:t>122.7</w:t>
            </w:r>
          </w:p>
        </w:tc>
        <w:tc>
          <w:tcPr>
            <w:tcW w:w="805" w:type="dxa"/>
            <w:vAlign w:val="center"/>
          </w:tcPr>
          <w:p w14:paraId="7A39AE6C" w14:textId="4042B162" w:rsidR="0086449B" w:rsidRDefault="0086449B" w:rsidP="0086449B">
            <w:pPr>
              <w:jc w:val="center"/>
              <w:rPr>
                <w:lang w:val="en-GB" w:eastAsia="zh-CN"/>
              </w:rPr>
            </w:pPr>
            <w:r>
              <w:rPr>
                <w:color w:val="000000"/>
                <w:sz w:val="18"/>
                <w:szCs w:val="18"/>
              </w:rPr>
              <w:t>261.8</w:t>
            </w:r>
          </w:p>
        </w:tc>
      </w:tr>
      <w:tr w:rsidR="0086449B" w14:paraId="417ADB1D" w14:textId="77777777" w:rsidTr="00CE5B69">
        <w:trPr>
          <w:jc w:val="center"/>
        </w:trPr>
        <w:tc>
          <w:tcPr>
            <w:tcW w:w="654" w:type="dxa"/>
            <w:vMerge/>
            <w:vAlign w:val="center"/>
          </w:tcPr>
          <w:p w14:paraId="29E9DA92" w14:textId="77777777" w:rsidR="0086449B" w:rsidRDefault="0086449B" w:rsidP="0086449B">
            <w:pPr>
              <w:spacing w:before="120"/>
              <w:jc w:val="center"/>
              <w:rPr>
                <w:lang w:val="en-GB" w:eastAsia="zh-CN"/>
              </w:rPr>
            </w:pPr>
          </w:p>
        </w:tc>
        <w:tc>
          <w:tcPr>
            <w:tcW w:w="357" w:type="dxa"/>
            <w:vAlign w:val="center"/>
          </w:tcPr>
          <w:p w14:paraId="0B72D13C" w14:textId="77777777" w:rsidR="0086449B" w:rsidRDefault="0086449B" w:rsidP="0086449B">
            <w:pPr>
              <w:spacing w:before="120"/>
              <w:jc w:val="center"/>
              <w:rPr>
                <w:lang w:val="en-GB" w:eastAsia="zh-CN"/>
              </w:rPr>
            </w:pPr>
            <w:r>
              <w:rPr>
                <w:lang w:val="en-GB" w:eastAsia="zh-CN"/>
              </w:rPr>
              <w:t>4</w:t>
            </w:r>
          </w:p>
        </w:tc>
        <w:tc>
          <w:tcPr>
            <w:tcW w:w="839" w:type="dxa"/>
            <w:vAlign w:val="center"/>
          </w:tcPr>
          <w:p w14:paraId="4ED19521" w14:textId="4472B192" w:rsidR="0086449B" w:rsidRPr="000D771B" w:rsidRDefault="0086449B" w:rsidP="0086449B">
            <w:pPr>
              <w:spacing w:before="120"/>
              <w:jc w:val="center"/>
              <w:rPr>
                <w:highlight w:val="yellow"/>
                <w:lang w:val="en-GB" w:eastAsia="zh-CN"/>
              </w:rPr>
            </w:pPr>
            <w:r>
              <w:rPr>
                <w:color w:val="000000"/>
                <w:sz w:val="18"/>
                <w:szCs w:val="18"/>
              </w:rPr>
              <w:t>68.1</w:t>
            </w:r>
          </w:p>
        </w:tc>
        <w:tc>
          <w:tcPr>
            <w:tcW w:w="816" w:type="dxa"/>
            <w:vAlign w:val="center"/>
          </w:tcPr>
          <w:p w14:paraId="595304E1" w14:textId="2F61B259" w:rsidR="0086449B" w:rsidRPr="000D771B" w:rsidRDefault="0086449B" w:rsidP="0086449B">
            <w:pPr>
              <w:spacing w:before="120"/>
              <w:jc w:val="center"/>
              <w:rPr>
                <w:highlight w:val="yellow"/>
                <w:lang w:val="en-GB" w:eastAsia="zh-CN"/>
              </w:rPr>
            </w:pPr>
            <w:r>
              <w:rPr>
                <w:color w:val="000000"/>
                <w:sz w:val="18"/>
                <w:szCs w:val="18"/>
              </w:rPr>
              <w:t>75.6</w:t>
            </w:r>
          </w:p>
        </w:tc>
        <w:tc>
          <w:tcPr>
            <w:tcW w:w="805" w:type="dxa"/>
            <w:vAlign w:val="center"/>
          </w:tcPr>
          <w:p w14:paraId="60EF092C" w14:textId="6C21C18F" w:rsidR="0086449B" w:rsidRPr="000D771B" w:rsidRDefault="0086449B" w:rsidP="0086449B">
            <w:pPr>
              <w:spacing w:before="120"/>
              <w:jc w:val="center"/>
              <w:rPr>
                <w:highlight w:val="yellow"/>
                <w:lang w:val="en-GB" w:eastAsia="zh-CN"/>
              </w:rPr>
            </w:pPr>
            <w:r>
              <w:rPr>
                <w:color w:val="000000"/>
                <w:sz w:val="18"/>
                <w:szCs w:val="18"/>
              </w:rPr>
              <w:t>82.1</w:t>
            </w:r>
          </w:p>
        </w:tc>
        <w:tc>
          <w:tcPr>
            <w:tcW w:w="635" w:type="dxa"/>
            <w:vMerge/>
            <w:vAlign w:val="center"/>
          </w:tcPr>
          <w:p w14:paraId="4D3FCA3B" w14:textId="77777777" w:rsidR="0086449B" w:rsidRDefault="0086449B" w:rsidP="0086449B">
            <w:pPr>
              <w:jc w:val="center"/>
              <w:rPr>
                <w:lang w:val="en-GB" w:eastAsia="zh-CN"/>
              </w:rPr>
            </w:pPr>
          </w:p>
        </w:tc>
        <w:tc>
          <w:tcPr>
            <w:tcW w:w="387" w:type="dxa"/>
            <w:vAlign w:val="center"/>
          </w:tcPr>
          <w:p w14:paraId="233E0CD5" w14:textId="77777777" w:rsidR="0086449B" w:rsidRDefault="0086449B" w:rsidP="0086449B">
            <w:pPr>
              <w:jc w:val="center"/>
              <w:rPr>
                <w:lang w:val="en-GB" w:eastAsia="zh-CN"/>
              </w:rPr>
            </w:pPr>
            <w:r>
              <w:rPr>
                <w:lang w:val="en-GB" w:eastAsia="zh-CN"/>
              </w:rPr>
              <w:t>4</w:t>
            </w:r>
          </w:p>
        </w:tc>
        <w:tc>
          <w:tcPr>
            <w:tcW w:w="839" w:type="dxa"/>
            <w:vAlign w:val="center"/>
          </w:tcPr>
          <w:p w14:paraId="1E7F013A" w14:textId="6F755291" w:rsidR="0086449B" w:rsidRPr="000D771B" w:rsidRDefault="0086449B" w:rsidP="0086449B">
            <w:pPr>
              <w:jc w:val="center"/>
              <w:rPr>
                <w:highlight w:val="yellow"/>
                <w:lang w:val="en-GB" w:eastAsia="zh-CN"/>
              </w:rPr>
            </w:pPr>
            <w:r>
              <w:rPr>
                <w:color w:val="000000"/>
                <w:sz w:val="18"/>
                <w:szCs w:val="18"/>
              </w:rPr>
              <w:t>61.6</w:t>
            </w:r>
          </w:p>
        </w:tc>
        <w:tc>
          <w:tcPr>
            <w:tcW w:w="816" w:type="dxa"/>
            <w:vAlign w:val="center"/>
          </w:tcPr>
          <w:p w14:paraId="095ECA3E" w14:textId="259B11D1" w:rsidR="0086449B" w:rsidRPr="000D771B" w:rsidRDefault="0086449B" w:rsidP="0086449B">
            <w:pPr>
              <w:jc w:val="center"/>
              <w:rPr>
                <w:highlight w:val="yellow"/>
                <w:lang w:val="en-GB" w:eastAsia="zh-CN"/>
              </w:rPr>
            </w:pPr>
            <w:r>
              <w:rPr>
                <w:color w:val="000000"/>
                <w:sz w:val="18"/>
                <w:szCs w:val="18"/>
              </w:rPr>
              <w:t>121.2</w:t>
            </w:r>
          </w:p>
        </w:tc>
        <w:tc>
          <w:tcPr>
            <w:tcW w:w="805" w:type="dxa"/>
            <w:vAlign w:val="center"/>
          </w:tcPr>
          <w:p w14:paraId="14815A88" w14:textId="4AE03A53" w:rsidR="0086449B" w:rsidRPr="000D771B" w:rsidRDefault="0086449B" w:rsidP="0086449B">
            <w:pPr>
              <w:jc w:val="center"/>
              <w:rPr>
                <w:highlight w:val="yellow"/>
                <w:lang w:val="en-GB" w:eastAsia="zh-CN"/>
              </w:rPr>
            </w:pPr>
            <w:r>
              <w:rPr>
                <w:color w:val="000000"/>
                <w:sz w:val="18"/>
                <w:szCs w:val="18"/>
              </w:rPr>
              <w:t>236.6</w:t>
            </w:r>
          </w:p>
        </w:tc>
      </w:tr>
    </w:tbl>
    <w:p w14:paraId="25E4FC6F" w14:textId="553B22DC" w:rsidR="00CE5B69" w:rsidRPr="00F22927" w:rsidRDefault="00CE5B69" w:rsidP="00CE5B69">
      <w:pPr>
        <w:pStyle w:val="a3"/>
        <w:keepNext/>
        <w:rPr>
          <w:rFonts w:ascii="Times New Roman" w:hAnsi="Times New Roman" w:cs="Times New Roman"/>
          <w:i w:val="0"/>
        </w:rPr>
      </w:pPr>
      <w:r w:rsidRPr="00F22927">
        <w:rPr>
          <w:rFonts w:ascii="Times New Roman" w:hAnsi="Times New Roman" w:cs="Times New Roman"/>
          <w:i w:val="0"/>
        </w:rPr>
        <w:lastRenderedPageBreak/>
        <w:t xml:space="preserve">Table </w:t>
      </w:r>
      <w:r w:rsidR="00C028DD" w:rsidRPr="00F22927">
        <w:rPr>
          <w:rFonts w:ascii="Times New Roman" w:hAnsi="Times New Roman" w:cs="Times New Roman"/>
          <w:i w:val="0"/>
        </w:rPr>
        <w:t>3</w:t>
      </w:r>
      <w:r w:rsidRPr="00F22927">
        <w:rPr>
          <w:rFonts w:ascii="Times New Roman" w:hAnsi="Times New Roman" w:cs="Times New Roman"/>
          <w:i w:val="0"/>
        </w:rPr>
        <w:t xml:space="preserve"> Performance of SL RSTD and SL Rx-Tx </w:t>
      </w:r>
      <w:r w:rsidR="00C028DD" w:rsidRPr="00F22927">
        <w:rPr>
          <w:rFonts w:ascii="Times New Roman" w:hAnsi="Times New Roman" w:cs="Times New Roman"/>
          <w:i w:val="0"/>
        </w:rPr>
        <w:t xml:space="preserve">for SCS=30kHz </w:t>
      </w:r>
      <w:r w:rsidRPr="00F22927">
        <w:rPr>
          <w:rFonts w:ascii="Times New Roman" w:hAnsi="Times New Roman" w:cs="Times New Roman"/>
          <w:i w:val="0"/>
        </w:rPr>
        <w:t>in (-3, -6, -6) dB</w:t>
      </w:r>
    </w:p>
    <w:tbl>
      <w:tblPr>
        <w:tblStyle w:val="a7"/>
        <w:tblW w:w="0" w:type="auto"/>
        <w:jc w:val="center"/>
        <w:tblLayout w:type="fixed"/>
        <w:tblLook w:val="04A0" w:firstRow="1" w:lastRow="0" w:firstColumn="1" w:lastColumn="0" w:noHBand="0" w:noVBand="1"/>
      </w:tblPr>
      <w:tblGrid>
        <w:gridCol w:w="654"/>
        <w:gridCol w:w="357"/>
        <w:gridCol w:w="839"/>
        <w:gridCol w:w="816"/>
        <w:gridCol w:w="805"/>
        <w:gridCol w:w="635"/>
        <w:gridCol w:w="387"/>
        <w:gridCol w:w="839"/>
        <w:gridCol w:w="816"/>
        <w:gridCol w:w="805"/>
      </w:tblGrid>
      <w:tr w:rsidR="00CE5B69" w14:paraId="448C2A3F" w14:textId="77777777" w:rsidTr="00CE5B69">
        <w:trPr>
          <w:jc w:val="center"/>
        </w:trPr>
        <w:tc>
          <w:tcPr>
            <w:tcW w:w="1011" w:type="dxa"/>
            <w:gridSpan w:val="2"/>
            <w:vAlign w:val="center"/>
          </w:tcPr>
          <w:p w14:paraId="5CB500F8" w14:textId="77777777" w:rsidR="00CE5B69" w:rsidRDefault="00CE5B69" w:rsidP="00CE5B69">
            <w:pPr>
              <w:spacing w:before="120"/>
              <w:jc w:val="center"/>
              <w:rPr>
                <w:lang w:val="en-GB" w:eastAsia="zh-CN"/>
              </w:rPr>
            </w:pPr>
            <w:r>
              <w:rPr>
                <w:lang w:val="en-GB" w:eastAsia="zh-CN"/>
              </w:rPr>
              <w:t>SL RSTD</w:t>
            </w:r>
          </w:p>
        </w:tc>
        <w:tc>
          <w:tcPr>
            <w:tcW w:w="839" w:type="dxa"/>
            <w:vAlign w:val="center"/>
          </w:tcPr>
          <w:p w14:paraId="26F31159" w14:textId="77777777" w:rsidR="00CE5B69" w:rsidRDefault="00CE5B69" w:rsidP="00CE5B69">
            <w:pPr>
              <w:spacing w:before="120"/>
              <w:jc w:val="center"/>
              <w:rPr>
                <w:lang w:val="en-GB" w:eastAsia="zh-CN"/>
              </w:rPr>
            </w:pPr>
            <w:r>
              <w:rPr>
                <w:lang w:val="en-GB" w:eastAsia="zh-CN"/>
              </w:rPr>
              <w:t>AWGN</w:t>
            </w:r>
          </w:p>
        </w:tc>
        <w:tc>
          <w:tcPr>
            <w:tcW w:w="816" w:type="dxa"/>
            <w:vAlign w:val="center"/>
          </w:tcPr>
          <w:p w14:paraId="55ED4259" w14:textId="77777777" w:rsidR="00CE5B69" w:rsidRDefault="00CE5B69" w:rsidP="00CE5B69">
            <w:pPr>
              <w:spacing w:before="120"/>
              <w:jc w:val="center"/>
              <w:rPr>
                <w:lang w:val="en-GB" w:eastAsia="zh-CN"/>
              </w:rPr>
            </w:pPr>
            <w:r>
              <w:rPr>
                <w:lang w:val="en-GB" w:eastAsia="zh-CN"/>
              </w:rPr>
              <w:t>TDL-A</w:t>
            </w:r>
          </w:p>
        </w:tc>
        <w:tc>
          <w:tcPr>
            <w:tcW w:w="805" w:type="dxa"/>
            <w:vAlign w:val="center"/>
          </w:tcPr>
          <w:p w14:paraId="0A1720F5" w14:textId="77777777" w:rsidR="00CE5B69" w:rsidRDefault="00CE5B69" w:rsidP="00CE5B69">
            <w:pPr>
              <w:spacing w:before="120"/>
              <w:jc w:val="center"/>
              <w:rPr>
                <w:lang w:val="en-GB" w:eastAsia="zh-CN"/>
              </w:rPr>
            </w:pPr>
            <w:r>
              <w:rPr>
                <w:lang w:val="en-GB" w:eastAsia="zh-CN"/>
              </w:rPr>
              <w:t>TDL-B</w:t>
            </w:r>
          </w:p>
        </w:tc>
        <w:tc>
          <w:tcPr>
            <w:tcW w:w="1022" w:type="dxa"/>
            <w:gridSpan w:val="2"/>
            <w:vAlign w:val="center"/>
          </w:tcPr>
          <w:p w14:paraId="34581B90" w14:textId="77777777" w:rsidR="00CE5B69" w:rsidRDefault="00CE5B69" w:rsidP="00CE5B69">
            <w:pPr>
              <w:spacing w:before="120"/>
              <w:jc w:val="center"/>
              <w:rPr>
                <w:lang w:val="en-GB" w:eastAsia="zh-CN"/>
              </w:rPr>
            </w:pPr>
            <w:r>
              <w:rPr>
                <w:lang w:val="en-GB" w:eastAsia="zh-CN"/>
              </w:rPr>
              <w:t>SL Rx-Tx</w:t>
            </w:r>
          </w:p>
        </w:tc>
        <w:tc>
          <w:tcPr>
            <w:tcW w:w="839" w:type="dxa"/>
            <w:vAlign w:val="center"/>
          </w:tcPr>
          <w:p w14:paraId="332644DF" w14:textId="77777777" w:rsidR="00CE5B69" w:rsidRDefault="00CE5B69" w:rsidP="00CE5B69">
            <w:pPr>
              <w:spacing w:before="120"/>
              <w:jc w:val="center"/>
              <w:rPr>
                <w:lang w:val="en-GB" w:eastAsia="zh-CN"/>
              </w:rPr>
            </w:pPr>
            <w:r>
              <w:rPr>
                <w:lang w:val="en-GB" w:eastAsia="zh-CN"/>
              </w:rPr>
              <w:t>AWGN</w:t>
            </w:r>
          </w:p>
        </w:tc>
        <w:tc>
          <w:tcPr>
            <w:tcW w:w="816" w:type="dxa"/>
            <w:vAlign w:val="center"/>
          </w:tcPr>
          <w:p w14:paraId="5E2CE585" w14:textId="77777777" w:rsidR="00CE5B69" w:rsidRDefault="00CE5B69" w:rsidP="00CE5B69">
            <w:pPr>
              <w:spacing w:before="120"/>
              <w:jc w:val="center"/>
              <w:rPr>
                <w:lang w:val="en-GB" w:eastAsia="zh-CN"/>
              </w:rPr>
            </w:pPr>
            <w:r>
              <w:rPr>
                <w:lang w:val="en-GB" w:eastAsia="zh-CN"/>
              </w:rPr>
              <w:t>TDL-A</w:t>
            </w:r>
          </w:p>
        </w:tc>
        <w:tc>
          <w:tcPr>
            <w:tcW w:w="805" w:type="dxa"/>
            <w:vAlign w:val="center"/>
          </w:tcPr>
          <w:p w14:paraId="7B6DF63B" w14:textId="77777777" w:rsidR="00CE5B69" w:rsidRDefault="00CE5B69" w:rsidP="00CE5B69">
            <w:pPr>
              <w:spacing w:before="120"/>
              <w:jc w:val="center"/>
              <w:rPr>
                <w:lang w:val="en-GB" w:eastAsia="zh-CN"/>
              </w:rPr>
            </w:pPr>
            <w:r>
              <w:rPr>
                <w:lang w:val="en-GB" w:eastAsia="zh-CN"/>
              </w:rPr>
              <w:t>TDL-B</w:t>
            </w:r>
          </w:p>
        </w:tc>
      </w:tr>
      <w:tr w:rsidR="00C028DD" w14:paraId="4D5A8DB1" w14:textId="77777777" w:rsidTr="00CE5B69">
        <w:trPr>
          <w:jc w:val="center"/>
        </w:trPr>
        <w:tc>
          <w:tcPr>
            <w:tcW w:w="654" w:type="dxa"/>
            <w:vMerge w:val="restart"/>
            <w:textDirection w:val="btLr"/>
            <w:vAlign w:val="center"/>
          </w:tcPr>
          <w:p w14:paraId="503D939E" w14:textId="77777777" w:rsidR="00C028DD" w:rsidRDefault="00C028DD" w:rsidP="00C028DD">
            <w:pPr>
              <w:spacing w:before="120"/>
              <w:ind w:left="113" w:right="113"/>
              <w:jc w:val="center"/>
              <w:rPr>
                <w:lang w:val="en-GB" w:eastAsia="zh-CN"/>
              </w:rPr>
            </w:pPr>
            <w:r>
              <w:rPr>
                <w:lang w:val="en-GB" w:eastAsia="zh-CN"/>
              </w:rPr>
              <w:t>sample</w:t>
            </w:r>
          </w:p>
        </w:tc>
        <w:tc>
          <w:tcPr>
            <w:tcW w:w="357" w:type="dxa"/>
            <w:vAlign w:val="center"/>
          </w:tcPr>
          <w:p w14:paraId="65550158" w14:textId="77777777" w:rsidR="00C028DD" w:rsidRDefault="00C028DD" w:rsidP="00C028DD">
            <w:pPr>
              <w:spacing w:before="120"/>
              <w:jc w:val="center"/>
              <w:rPr>
                <w:lang w:val="en-GB" w:eastAsia="zh-CN"/>
              </w:rPr>
            </w:pPr>
            <w:r>
              <w:rPr>
                <w:lang w:val="en-GB" w:eastAsia="zh-CN"/>
              </w:rPr>
              <w:t>1</w:t>
            </w:r>
          </w:p>
        </w:tc>
        <w:tc>
          <w:tcPr>
            <w:tcW w:w="839" w:type="dxa"/>
            <w:vAlign w:val="center"/>
          </w:tcPr>
          <w:p w14:paraId="09216ADC" w14:textId="6E184247" w:rsidR="00C028DD" w:rsidRPr="00E47324" w:rsidRDefault="00C028DD" w:rsidP="00C028DD">
            <w:pPr>
              <w:spacing w:before="120"/>
              <w:jc w:val="center"/>
              <w:rPr>
                <w:lang w:val="en-GB" w:eastAsia="zh-CN"/>
              </w:rPr>
            </w:pPr>
            <w:r>
              <w:rPr>
                <w:color w:val="000000"/>
                <w:sz w:val="18"/>
                <w:szCs w:val="18"/>
              </w:rPr>
              <w:t>34.2</w:t>
            </w:r>
          </w:p>
        </w:tc>
        <w:tc>
          <w:tcPr>
            <w:tcW w:w="816" w:type="dxa"/>
            <w:vAlign w:val="center"/>
          </w:tcPr>
          <w:p w14:paraId="620D1DE3" w14:textId="483B4960" w:rsidR="00C028DD" w:rsidRPr="00E47324" w:rsidRDefault="00C028DD" w:rsidP="00C028DD">
            <w:pPr>
              <w:spacing w:before="120"/>
              <w:jc w:val="center"/>
              <w:rPr>
                <w:lang w:val="en-GB" w:eastAsia="zh-CN"/>
              </w:rPr>
            </w:pPr>
            <w:r>
              <w:rPr>
                <w:color w:val="000000"/>
                <w:sz w:val="18"/>
                <w:szCs w:val="18"/>
              </w:rPr>
              <w:t>62.8</w:t>
            </w:r>
          </w:p>
        </w:tc>
        <w:tc>
          <w:tcPr>
            <w:tcW w:w="805" w:type="dxa"/>
            <w:vAlign w:val="center"/>
          </w:tcPr>
          <w:p w14:paraId="2C406E80" w14:textId="1A3F45E2" w:rsidR="00C028DD" w:rsidRPr="00E47324" w:rsidRDefault="00C028DD" w:rsidP="00C028DD">
            <w:pPr>
              <w:spacing w:before="120"/>
              <w:jc w:val="center"/>
              <w:rPr>
                <w:lang w:val="en-GB" w:eastAsia="zh-CN"/>
              </w:rPr>
            </w:pPr>
            <w:r>
              <w:rPr>
                <w:color w:val="000000"/>
                <w:sz w:val="18"/>
                <w:szCs w:val="18"/>
              </w:rPr>
              <w:t>85</w:t>
            </w:r>
          </w:p>
        </w:tc>
        <w:tc>
          <w:tcPr>
            <w:tcW w:w="635" w:type="dxa"/>
            <w:vMerge w:val="restart"/>
            <w:textDirection w:val="btLr"/>
            <w:vAlign w:val="center"/>
          </w:tcPr>
          <w:p w14:paraId="3EDBE098" w14:textId="77777777" w:rsidR="00C028DD" w:rsidRDefault="00C028DD" w:rsidP="00C028DD">
            <w:pPr>
              <w:spacing w:before="120"/>
              <w:ind w:left="113" w:right="113"/>
              <w:jc w:val="center"/>
              <w:rPr>
                <w:lang w:val="en-GB" w:eastAsia="zh-CN"/>
              </w:rPr>
            </w:pPr>
            <w:r>
              <w:rPr>
                <w:lang w:val="en-GB" w:eastAsia="zh-CN"/>
              </w:rPr>
              <w:t>sample</w:t>
            </w:r>
          </w:p>
        </w:tc>
        <w:tc>
          <w:tcPr>
            <w:tcW w:w="387" w:type="dxa"/>
            <w:vAlign w:val="center"/>
          </w:tcPr>
          <w:p w14:paraId="1443F49F" w14:textId="77777777" w:rsidR="00C028DD" w:rsidRDefault="00C028DD" w:rsidP="00C028DD">
            <w:pPr>
              <w:jc w:val="center"/>
              <w:rPr>
                <w:lang w:val="en-GB" w:eastAsia="zh-CN"/>
              </w:rPr>
            </w:pPr>
            <w:r>
              <w:rPr>
                <w:lang w:val="en-GB" w:eastAsia="zh-CN"/>
              </w:rPr>
              <w:t>1</w:t>
            </w:r>
          </w:p>
        </w:tc>
        <w:tc>
          <w:tcPr>
            <w:tcW w:w="839" w:type="dxa"/>
            <w:vAlign w:val="center"/>
          </w:tcPr>
          <w:p w14:paraId="0E0C4398" w14:textId="4945370C" w:rsidR="00C028DD" w:rsidRPr="00E47324" w:rsidRDefault="00C028DD" w:rsidP="00C028DD">
            <w:pPr>
              <w:jc w:val="center"/>
              <w:rPr>
                <w:lang w:val="en-GB" w:eastAsia="zh-CN"/>
              </w:rPr>
            </w:pPr>
            <w:r>
              <w:rPr>
                <w:color w:val="000000"/>
                <w:sz w:val="18"/>
                <w:szCs w:val="18"/>
              </w:rPr>
              <w:t>32.5</w:t>
            </w:r>
          </w:p>
        </w:tc>
        <w:tc>
          <w:tcPr>
            <w:tcW w:w="816" w:type="dxa"/>
            <w:vAlign w:val="center"/>
          </w:tcPr>
          <w:p w14:paraId="0789CACE" w14:textId="52C228B8" w:rsidR="00C028DD" w:rsidRPr="00E47324" w:rsidRDefault="00C028DD" w:rsidP="00C028DD">
            <w:pPr>
              <w:jc w:val="center"/>
              <w:rPr>
                <w:lang w:val="en-GB" w:eastAsia="zh-CN"/>
              </w:rPr>
            </w:pPr>
            <w:r>
              <w:rPr>
                <w:color w:val="000000"/>
                <w:sz w:val="18"/>
                <w:szCs w:val="18"/>
              </w:rPr>
              <w:t>128.6</w:t>
            </w:r>
          </w:p>
        </w:tc>
        <w:tc>
          <w:tcPr>
            <w:tcW w:w="805" w:type="dxa"/>
            <w:vAlign w:val="center"/>
          </w:tcPr>
          <w:p w14:paraId="4C35F73C" w14:textId="75754005" w:rsidR="00C028DD" w:rsidRPr="00E47324" w:rsidRDefault="00C028DD" w:rsidP="00C028DD">
            <w:pPr>
              <w:jc w:val="center"/>
              <w:rPr>
                <w:lang w:val="en-GB" w:eastAsia="zh-CN"/>
              </w:rPr>
            </w:pPr>
            <w:r>
              <w:rPr>
                <w:color w:val="000000"/>
                <w:sz w:val="18"/>
                <w:szCs w:val="18"/>
              </w:rPr>
              <w:t>242.6</w:t>
            </w:r>
          </w:p>
        </w:tc>
      </w:tr>
      <w:tr w:rsidR="00C028DD" w14:paraId="338076F8" w14:textId="77777777" w:rsidTr="00CE5B69">
        <w:trPr>
          <w:jc w:val="center"/>
        </w:trPr>
        <w:tc>
          <w:tcPr>
            <w:tcW w:w="654" w:type="dxa"/>
            <w:vMerge/>
            <w:vAlign w:val="center"/>
          </w:tcPr>
          <w:p w14:paraId="25FA916D" w14:textId="77777777" w:rsidR="00C028DD" w:rsidRDefault="00C028DD" w:rsidP="00C028DD">
            <w:pPr>
              <w:spacing w:before="120"/>
              <w:jc w:val="center"/>
              <w:rPr>
                <w:lang w:val="en-GB" w:eastAsia="zh-CN"/>
              </w:rPr>
            </w:pPr>
          </w:p>
        </w:tc>
        <w:tc>
          <w:tcPr>
            <w:tcW w:w="357" w:type="dxa"/>
            <w:vAlign w:val="center"/>
          </w:tcPr>
          <w:p w14:paraId="18A9B913" w14:textId="77777777" w:rsidR="00C028DD" w:rsidRDefault="00C028DD" w:rsidP="00C028DD">
            <w:pPr>
              <w:spacing w:before="120"/>
              <w:jc w:val="center"/>
              <w:rPr>
                <w:lang w:val="en-GB" w:eastAsia="zh-CN"/>
              </w:rPr>
            </w:pPr>
            <w:r>
              <w:rPr>
                <w:lang w:val="en-GB" w:eastAsia="zh-CN"/>
              </w:rPr>
              <w:t>2</w:t>
            </w:r>
          </w:p>
        </w:tc>
        <w:tc>
          <w:tcPr>
            <w:tcW w:w="839" w:type="dxa"/>
            <w:vAlign w:val="center"/>
          </w:tcPr>
          <w:p w14:paraId="422DC367" w14:textId="0879E2BC" w:rsidR="00C028DD" w:rsidRDefault="00C028DD" w:rsidP="00C028DD">
            <w:pPr>
              <w:spacing w:before="120"/>
              <w:jc w:val="center"/>
              <w:rPr>
                <w:lang w:val="en-GB" w:eastAsia="zh-CN"/>
              </w:rPr>
            </w:pPr>
            <w:r>
              <w:rPr>
                <w:color w:val="000000"/>
                <w:sz w:val="18"/>
                <w:szCs w:val="18"/>
              </w:rPr>
              <w:t>34.3</w:t>
            </w:r>
          </w:p>
        </w:tc>
        <w:tc>
          <w:tcPr>
            <w:tcW w:w="816" w:type="dxa"/>
            <w:vAlign w:val="center"/>
          </w:tcPr>
          <w:p w14:paraId="70AE146A" w14:textId="6FC58DE7" w:rsidR="00C028DD" w:rsidRDefault="00C028DD" w:rsidP="00C028DD">
            <w:pPr>
              <w:spacing w:before="120"/>
              <w:jc w:val="center"/>
              <w:rPr>
                <w:lang w:val="en-GB" w:eastAsia="zh-CN"/>
              </w:rPr>
            </w:pPr>
            <w:r>
              <w:rPr>
                <w:color w:val="000000"/>
                <w:sz w:val="18"/>
                <w:szCs w:val="18"/>
              </w:rPr>
              <w:t>46.2</w:t>
            </w:r>
          </w:p>
        </w:tc>
        <w:tc>
          <w:tcPr>
            <w:tcW w:w="805" w:type="dxa"/>
            <w:vAlign w:val="center"/>
          </w:tcPr>
          <w:p w14:paraId="61522A15" w14:textId="34BE3092" w:rsidR="00C028DD" w:rsidRDefault="00C028DD" w:rsidP="00C028DD">
            <w:pPr>
              <w:spacing w:before="120"/>
              <w:jc w:val="center"/>
              <w:rPr>
                <w:lang w:val="en-GB" w:eastAsia="zh-CN"/>
              </w:rPr>
            </w:pPr>
            <w:r>
              <w:rPr>
                <w:color w:val="000000"/>
                <w:sz w:val="18"/>
                <w:szCs w:val="18"/>
              </w:rPr>
              <w:t>57.8</w:t>
            </w:r>
          </w:p>
        </w:tc>
        <w:tc>
          <w:tcPr>
            <w:tcW w:w="635" w:type="dxa"/>
            <w:vMerge/>
            <w:vAlign w:val="center"/>
          </w:tcPr>
          <w:p w14:paraId="28253FF9" w14:textId="77777777" w:rsidR="00C028DD" w:rsidRDefault="00C028DD" w:rsidP="00C028DD">
            <w:pPr>
              <w:jc w:val="center"/>
              <w:rPr>
                <w:lang w:val="en-GB" w:eastAsia="zh-CN"/>
              </w:rPr>
            </w:pPr>
          </w:p>
        </w:tc>
        <w:tc>
          <w:tcPr>
            <w:tcW w:w="387" w:type="dxa"/>
            <w:vAlign w:val="center"/>
          </w:tcPr>
          <w:p w14:paraId="3813ECDA" w14:textId="77777777" w:rsidR="00C028DD" w:rsidRDefault="00C028DD" w:rsidP="00C028DD">
            <w:pPr>
              <w:jc w:val="center"/>
              <w:rPr>
                <w:lang w:val="en-GB" w:eastAsia="zh-CN"/>
              </w:rPr>
            </w:pPr>
            <w:r>
              <w:rPr>
                <w:lang w:val="en-GB" w:eastAsia="zh-CN"/>
              </w:rPr>
              <w:t>2</w:t>
            </w:r>
          </w:p>
        </w:tc>
        <w:tc>
          <w:tcPr>
            <w:tcW w:w="839" w:type="dxa"/>
            <w:vAlign w:val="center"/>
          </w:tcPr>
          <w:p w14:paraId="6F724647" w14:textId="45FB1354" w:rsidR="00C028DD" w:rsidRDefault="00C028DD" w:rsidP="00C028DD">
            <w:pPr>
              <w:jc w:val="center"/>
              <w:rPr>
                <w:lang w:val="en-GB" w:eastAsia="zh-CN"/>
              </w:rPr>
            </w:pPr>
            <w:r>
              <w:rPr>
                <w:color w:val="000000"/>
                <w:sz w:val="18"/>
                <w:szCs w:val="18"/>
              </w:rPr>
              <w:t>32.4</w:t>
            </w:r>
          </w:p>
        </w:tc>
        <w:tc>
          <w:tcPr>
            <w:tcW w:w="816" w:type="dxa"/>
            <w:vAlign w:val="center"/>
          </w:tcPr>
          <w:p w14:paraId="0DFEFEE4" w14:textId="2472BCC1" w:rsidR="00C028DD" w:rsidRDefault="00C028DD" w:rsidP="00C028DD">
            <w:pPr>
              <w:jc w:val="center"/>
              <w:rPr>
                <w:lang w:val="en-GB" w:eastAsia="zh-CN"/>
              </w:rPr>
            </w:pPr>
            <w:r>
              <w:rPr>
                <w:color w:val="000000"/>
                <w:sz w:val="18"/>
                <w:szCs w:val="18"/>
              </w:rPr>
              <w:t>129.1</w:t>
            </w:r>
          </w:p>
        </w:tc>
        <w:tc>
          <w:tcPr>
            <w:tcW w:w="805" w:type="dxa"/>
            <w:vAlign w:val="center"/>
          </w:tcPr>
          <w:p w14:paraId="0A85364A" w14:textId="7F2CBBFB" w:rsidR="00C028DD" w:rsidRDefault="00C028DD" w:rsidP="00C028DD">
            <w:pPr>
              <w:jc w:val="center"/>
              <w:rPr>
                <w:lang w:val="en-GB" w:eastAsia="zh-CN"/>
              </w:rPr>
            </w:pPr>
            <w:r>
              <w:rPr>
                <w:color w:val="000000"/>
                <w:sz w:val="18"/>
                <w:szCs w:val="18"/>
              </w:rPr>
              <w:t>173.3</w:t>
            </w:r>
          </w:p>
        </w:tc>
      </w:tr>
      <w:tr w:rsidR="00C028DD" w14:paraId="33B2DB8D" w14:textId="77777777" w:rsidTr="00CE5B69">
        <w:trPr>
          <w:jc w:val="center"/>
        </w:trPr>
        <w:tc>
          <w:tcPr>
            <w:tcW w:w="654" w:type="dxa"/>
            <w:vMerge/>
            <w:vAlign w:val="center"/>
          </w:tcPr>
          <w:p w14:paraId="6260E9E0" w14:textId="77777777" w:rsidR="00C028DD" w:rsidRDefault="00C028DD" w:rsidP="00C028DD">
            <w:pPr>
              <w:spacing w:before="120"/>
              <w:jc w:val="center"/>
              <w:rPr>
                <w:lang w:val="en-GB" w:eastAsia="zh-CN"/>
              </w:rPr>
            </w:pPr>
          </w:p>
        </w:tc>
        <w:tc>
          <w:tcPr>
            <w:tcW w:w="357" w:type="dxa"/>
            <w:vAlign w:val="center"/>
          </w:tcPr>
          <w:p w14:paraId="3AF911CA" w14:textId="77777777" w:rsidR="00C028DD" w:rsidRDefault="00C028DD" w:rsidP="00C028DD">
            <w:pPr>
              <w:spacing w:before="120"/>
              <w:jc w:val="center"/>
              <w:rPr>
                <w:lang w:val="en-GB" w:eastAsia="zh-CN"/>
              </w:rPr>
            </w:pPr>
            <w:r>
              <w:rPr>
                <w:lang w:val="en-GB" w:eastAsia="zh-CN"/>
              </w:rPr>
              <w:t>3</w:t>
            </w:r>
          </w:p>
        </w:tc>
        <w:tc>
          <w:tcPr>
            <w:tcW w:w="839" w:type="dxa"/>
            <w:vAlign w:val="center"/>
          </w:tcPr>
          <w:p w14:paraId="002C3CF1" w14:textId="4D45001C" w:rsidR="00C028DD" w:rsidRDefault="00C028DD" w:rsidP="00C028DD">
            <w:pPr>
              <w:spacing w:before="120"/>
              <w:jc w:val="center"/>
              <w:rPr>
                <w:lang w:val="en-GB" w:eastAsia="zh-CN"/>
              </w:rPr>
            </w:pPr>
            <w:r>
              <w:rPr>
                <w:color w:val="000000"/>
                <w:sz w:val="18"/>
                <w:szCs w:val="18"/>
              </w:rPr>
              <w:t>34.2</w:t>
            </w:r>
          </w:p>
        </w:tc>
        <w:tc>
          <w:tcPr>
            <w:tcW w:w="816" w:type="dxa"/>
            <w:vAlign w:val="center"/>
          </w:tcPr>
          <w:p w14:paraId="3C2A92C3" w14:textId="58858EC6" w:rsidR="00C028DD" w:rsidRDefault="00C028DD" w:rsidP="00C028DD">
            <w:pPr>
              <w:spacing w:before="120"/>
              <w:jc w:val="center"/>
              <w:rPr>
                <w:lang w:val="en-GB" w:eastAsia="zh-CN"/>
              </w:rPr>
            </w:pPr>
            <w:r>
              <w:rPr>
                <w:color w:val="000000"/>
                <w:sz w:val="18"/>
                <w:szCs w:val="18"/>
              </w:rPr>
              <w:t>42.8</w:t>
            </w:r>
          </w:p>
        </w:tc>
        <w:tc>
          <w:tcPr>
            <w:tcW w:w="805" w:type="dxa"/>
            <w:vAlign w:val="center"/>
          </w:tcPr>
          <w:p w14:paraId="484D18EF" w14:textId="416B0891" w:rsidR="00C028DD" w:rsidRDefault="00C028DD" w:rsidP="00C028DD">
            <w:pPr>
              <w:spacing w:before="120"/>
              <w:jc w:val="center"/>
              <w:rPr>
                <w:lang w:val="en-GB" w:eastAsia="zh-CN"/>
              </w:rPr>
            </w:pPr>
            <w:r>
              <w:rPr>
                <w:color w:val="000000"/>
                <w:sz w:val="18"/>
                <w:szCs w:val="18"/>
              </w:rPr>
              <w:t>54.1</w:t>
            </w:r>
          </w:p>
        </w:tc>
        <w:tc>
          <w:tcPr>
            <w:tcW w:w="635" w:type="dxa"/>
            <w:vMerge/>
            <w:vAlign w:val="center"/>
          </w:tcPr>
          <w:p w14:paraId="50C265BC" w14:textId="77777777" w:rsidR="00C028DD" w:rsidRDefault="00C028DD" w:rsidP="00C028DD">
            <w:pPr>
              <w:jc w:val="center"/>
              <w:rPr>
                <w:lang w:val="en-GB" w:eastAsia="zh-CN"/>
              </w:rPr>
            </w:pPr>
          </w:p>
        </w:tc>
        <w:tc>
          <w:tcPr>
            <w:tcW w:w="387" w:type="dxa"/>
            <w:vAlign w:val="center"/>
          </w:tcPr>
          <w:p w14:paraId="4CC5C020" w14:textId="77777777" w:rsidR="00C028DD" w:rsidRDefault="00C028DD" w:rsidP="00C028DD">
            <w:pPr>
              <w:jc w:val="center"/>
              <w:rPr>
                <w:lang w:val="en-GB" w:eastAsia="zh-CN"/>
              </w:rPr>
            </w:pPr>
            <w:r>
              <w:rPr>
                <w:lang w:val="en-GB" w:eastAsia="zh-CN"/>
              </w:rPr>
              <w:t>3</w:t>
            </w:r>
          </w:p>
        </w:tc>
        <w:tc>
          <w:tcPr>
            <w:tcW w:w="839" w:type="dxa"/>
            <w:vAlign w:val="center"/>
          </w:tcPr>
          <w:p w14:paraId="59687BDE" w14:textId="36B0C944" w:rsidR="00C028DD" w:rsidRDefault="00C028DD" w:rsidP="00C028DD">
            <w:pPr>
              <w:jc w:val="center"/>
              <w:rPr>
                <w:lang w:val="en-GB" w:eastAsia="zh-CN"/>
              </w:rPr>
            </w:pPr>
            <w:r>
              <w:rPr>
                <w:color w:val="000000"/>
                <w:sz w:val="18"/>
                <w:szCs w:val="18"/>
              </w:rPr>
              <w:t>32</w:t>
            </w:r>
          </w:p>
        </w:tc>
        <w:tc>
          <w:tcPr>
            <w:tcW w:w="816" w:type="dxa"/>
            <w:vAlign w:val="center"/>
          </w:tcPr>
          <w:p w14:paraId="1864D13D" w14:textId="415B67E2" w:rsidR="00C028DD" w:rsidRDefault="00C028DD" w:rsidP="00C028DD">
            <w:pPr>
              <w:jc w:val="center"/>
              <w:rPr>
                <w:lang w:val="en-GB" w:eastAsia="zh-CN"/>
              </w:rPr>
            </w:pPr>
            <w:r>
              <w:rPr>
                <w:color w:val="000000"/>
                <w:sz w:val="18"/>
                <w:szCs w:val="18"/>
              </w:rPr>
              <w:t>120</w:t>
            </w:r>
          </w:p>
        </w:tc>
        <w:tc>
          <w:tcPr>
            <w:tcW w:w="805" w:type="dxa"/>
            <w:vAlign w:val="center"/>
          </w:tcPr>
          <w:p w14:paraId="6EBBBF9D" w14:textId="618DCB3B" w:rsidR="00C028DD" w:rsidRDefault="00C028DD" w:rsidP="00C028DD">
            <w:pPr>
              <w:jc w:val="center"/>
              <w:rPr>
                <w:lang w:val="en-GB" w:eastAsia="zh-CN"/>
              </w:rPr>
            </w:pPr>
            <w:r>
              <w:rPr>
                <w:color w:val="000000"/>
                <w:sz w:val="18"/>
                <w:szCs w:val="18"/>
              </w:rPr>
              <w:t>164.6</w:t>
            </w:r>
          </w:p>
        </w:tc>
      </w:tr>
      <w:tr w:rsidR="00C028DD" w14:paraId="753F1818" w14:textId="77777777" w:rsidTr="00CE5B69">
        <w:trPr>
          <w:jc w:val="center"/>
        </w:trPr>
        <w:tc>
          <w:tcPr>
            <w:tcW w:w="654" w:type="dxa"/>
            <w:vMerge/>
            <w:vAlign w:val="center"/>
          </w:tcPr>
          <w:p w14:paraId="6F9D9141" w14:textId="77777777" w:rsidR="00C028DD" w:rsidRDefault="00C028DD" w:rsidP="00C028DD">
            <w:pPr>
              <w:spacing w:before="120"/>
              <w:jc w:val="center"/>
              <w:rPr>
                <w:lang w:val="en-GB" w:eastAsia="zh-CN"/>
              </w:rPr>
            </w:pPr>
          </w:p>
        </w:tc>
        <w:tc>
          <w:tcPr>
            <w:tcW w:w="357" w:type="dxa"/>
            <w:vAlign w:val="center"/>
          </w:tcPr>
          <w:p w14:paraId="0ADA4D13" w14:textId="77777777" w:rsidR="00C028DD" w:rsidRPr="0086449B" w:rsidRDefault="00C028DD" w:rsidP="00C028DD">
            <w:pPr>
              <w:spacing w:before="120"/>
              <w:jc w:val="center"/>
              <w:rPr>
                <w:lang w:val="en-GB" w:eastAsia="zh-CN"/>
              </w:rPr>
            </w:pPr>
            <w:r w:rsidRPr="0086449B">
              <w:rPr>
                <w:lang w:val="en-GB" w:eastAsia="zh-CN"/>
              </w:rPr>
              <w:t>4</w:t>
            </w:r>
          </w:p>
        </w:tc>
        <w:tc>
          <w:tcPr>
            <w:tcW w:w="839" w:type="dxa"/>
            <w:vAlign w:val="center"/>
          </w:tcPr>
          <w:p w14:paraId="73CB7916" w14:textId="120E9977" w:rsidR="00C028DD" w:rsidRPr="0086449B" w:rsidRDefault="00C028DD" w:rsidP="00C028DD">
            <w:pPr>
              <w:spacing w:before="120"/>
              <w:jc w:val="center"/>
              <w:rPr>
                <w:lang w:val="en-GB" w:eastAsia="zh-CN"/>
              </w:rPr>
            </w:pPr>
            <w:r>
              <w:rPr>
                <w:color w:val="000000"/>
                <w:sz w:val="18"/>
                <w:szCs w:val="18"/>
              </w:rPr>
              <w:t>34.1</w:t>
            </w:r>
          </w:p>
        </w:tc>
        <w:tc>
          <w:tcPr>
            <w:tcW w:w="816" w:type="dxa"/>
            <w:vAlign w:val="center"/>
          </w:tcPr>
          <w:p w14:paraId="5FF1411E" w14:textId="55B9C9FD" w:rsidR="00C028DD" w:rsidRPr="0086449B" w:rsidRDefault="00C028DD" w:rsidP="00C028DD">
            <w:pPr>
              <w:spacing w:before="120"/>
              <w:jc w:val="center"/>
              <w:rPr>
                <w:lang w:val="en-GB" w:eastAsia="zh-CN"/>
              </w:rPr>
            </w:pPr>
            <w:r>
              <w:rPr>
                <w:color w:val="000000"/>
                <w:sz w:val="18"/>
                <w:szCs w:val="18"/>
              </w:rPr>
              <w:t>42.4</w:t>
            </w:r>
          </w:p>
        </w:tc>
        <w:tc>
          <w:tcPr>
            <w:tcW w:w="805" w:type="dxa"/>
            <w:vAlign w:val="center"/>
          </w:tcPr>
          <w:p w14:paraId="455C0D1D" w14:textId="7071BE74" w:rsidR="00C028DD" w:rsidRPr="0086449B" w:rsidRDefault="00C028DD" w:rsidP="00C028DD">
            <w:pPr>
              <w:spacing w:before="120"/>
              <w:jc w:val="center"/>
              <w:rPr>
                <w:lang w:val="en-GB" w:eastAsia="zh-CN"/>
              </w:rPr>
            </w:pPr>
            <w:r>
              <w:rPr>
                <w:color w:val="000000"/>
                <w:sz w:val="18"/>
                <w:szCs w:val="18"/>
              </w:rPr>
              <w:t>54</w:t>
            </w:r>
          </w:p>
        </w:tc>
        <w:tc>
          <w:tcPr>
            <w:tcW w:w="635" w:type="dxa"/>
            <w:vMerge/>
            <w:vAlign w:val="center"/>
          </w:tcPr>
          <w:p w14:paraId="776FFCFB" w14:textId="77777777" w:rsidR="00C028DD" w:rsidRPr="0086449B" w:rsidRDefault="00C028DD" w:rsidP="00C028DD">
            <w:pPr>
              <w:jc w:val="center"/>
              <w:rPr>
                <w:lang w:val="en-GB" w:eastAsia="zh-CN"/>
              </w:rPr>
            </w:pPr>
          </w:p>
        </w:tc>
        <w:tc>
          <w:tcPr>
            <w:tcW w:w="387" w:type="dxa"/>
            <w:vAlign w:val="center"/>
          </w:tcPr>
          <w:p w14:paraId="1E491528" w14:textId="77777777" w:rsidR="00C028DD" w:rsidRPr="0086449B" w:rsidRDefault="00C028DD" w:rsidP="00C028DD">
            <w:pPr>
              <w:jc w:val="center"/>
              <w:rPr>
                <w:lang w:val="en-GB" w:eastAsia="zh-CN"/>
              </w:rPr>
            </w:pPr>
            <w:r w:rsidRPr="0086449B">
              <w:rPr>
                <w:lang w:val="en-GB" w:eastAsia="zh-CN"/>
              </w:rPr>
              <w:t>4</w:t>
            </w:r>
          </w:p>
        </w:tc>
        <w:tc>
          <w:tcPr>
            <w:tcW w:w="839" w:type="dxa"/>
            <w:vAlign w:val="center"/>
          </w:tcPr>
          <w:p w14:paraId="74BD6FA0" w14:textId="47FBB284" w:rsidR="00C028DD" w:rsidRPr="0086449B" w:rsidRDefault="00C028DD" w:rsidP="00C028DD">
            <w:pPr>
              <w:jc w:val="center"/>
              <w:rPr>
                <w:lang w:val="en-GB" w:eastAsia="zh-CN"/>
              </w:rPr>
            </w:pPr>
            <w:r>
              <w:rPr>
                <w:color w:val="000000"/>
                <w:sz w:val="18"/>
                <w:szCs w:val="18"/>
              </w:rPr>
              <w:t>31.6</w:t>
            </w:r>
          </w:p>
        </w:tc>
        <w:tc>
          <w:tcPr>
            <w:tcW w:w="816" w:type="dxa"/>
            <w:vAlign w:val="center"/>
          </w:tcPr>
          <w:p w14:paraId="22705400" w14:textId="116CAED8" w:rsidR="00C028DD" w:rsidRPr="0086449B" w:rsidRDefault="00C028DD" w:rsidP="00C028DD">
            <w:pPr>
              <w:jc w:val="center"/>
              <w:rPr>
                <w:lang w:val="en-GB" w:eastAsia="zh-CN"/>
              </w:rPr>
            </w:pPr>
            <w:r>
              <w:rPr>
                <w:color w:val="000000"/>
                <w:sz w:val="18"/>
                <w:szCs w:val="18"/>
              </w:rPr>
              <w:t>114.1</w:t>
            </w:r>
          </w:p>
        </w:tc>
        <w:tc>
          <w:tcPr>
            <w:tcW w:w="805" w:type="dxa"/>
            <w:vAlign w:val="center"/>
          </w:tcPr>
          <w:p w14:paraId="4A5335AD" w14:textId="671E7757" w:rsidR="00C028DD" w:rsidRPr="0086449B" w:rsidRDefault="00C028DD" w:rsidP="00C028DD">
            <w:pPr>
              <w:jc w:val="center"/>
              <w:rPr>
                <w:lang w:val="en-GB" w:eastAsia="zh-CN"/>
              </w:rPr>
            </w:pPr>
            <w:r>
              <w:rPr>
                <w:color w:val="000000"/>
                <w:sz w:val="18"/>
                <w:szCs w:val="18"/>
              </w:rPr>
              <w:t>156.2</w:t>
            </w:r>
          </w:p>
        </w:tc>
      </w:tr>
    </w:tbl>
    <w:p w14:paraId="108C404A" w14:textId="418F2CE2" w:rsidR="00CE5B69" w:rsidRPr="00444AE3" w:rsidRDefault="00CE5B69" w:rsidP="00CE5B69">
      <w:pPr>
        <w:pStyle w:val="a3"/>
        <w:keepNext/>
        <w:spacing w:before="120"/>
        <w:rPr>
          <w:rFonts w:ascii="Times New Roman" w:hAnsi="Times New Roman" w:cs="Times New Roman"/>
          <w:i w:val="0"/>
        </w:rPr>
      </w:pPr>
      <w:r w:rsidRPr="00444AE3">
        <w:rPr>
          <w:rFonts w:ascii="Times New Roman" w:hAnsi="Times New Roman" w:cs="Times New Roman"/>
          <w:i w:val="0"/>
        </w:rPr>
        <w:t xml:space="preserve">Table </w:t>
      </w:r>
      <w:r w:rsidR="00C028DD" w:rsidRPr="00444AE3">
        <w:rPr>
          <w:rFonts w:ascii="Times New Roman" w:hAnsi="Times New Roman" w:cs="Times New Roman"/>
          <w:i w:val="0"/>
        </w:rPr>
        <w:t>4</w:t>
      </w:r>
      <w:r w:rsidRPr="00444AE3">
        <w:rPr>
          <w:rFonts w:ascii="Times New Roman" w:hAnsi="Times New Roman" w:cs="Times New Roman"/>
          <w:i w:val="0"/>
        </w:rPr>
        <w:t xml:space="preserve"> Performance of SL RSTD and SL Rx-Tx</w:t>
      </w:r>
      <w:r w:rsidR="00C028DD" w:rsidRPr="00444AE3">
        <w:rPr>
          <w:rFonts w:ascii="Times New Roman" w:hAnsi="Times New Roman" w:cs="Times New Roman"/>
          <w:i w:val="0"/>
        </w:rPr>
        <w:t xml:space="preserve"> for SCS=30kHz</w:t>
      </w:r>
      <w:r w:rsidRPr="00444AE3">
        <w:rPr>
          <w:rFonts w:ascii="Times New Roman" w:hAnsi="Times New Roman" w:cs="Times New Roman"/>
          <w:i w:val="0"/>
        </w:rPr>
        <w:t xml:space="preserve"> in (0, -6, -6) dB</w:t>
      </w:r>
    </w:p>
    <w:tbl>
      <w:tblPr>
        <w:tblStyle w:val="a7"/>
        <w:tblW w:w="0" w:type="auto"/>
        <w:jc w:val="center"/>
        <w:tblLayout w:type="fixed"/>
        <w:tblLook w:val="04A0" w:firstRow="1" w:lastRow="0" w:firstColumn="1" w:lastColumn="0" w:noHBand="0" w:noVBand="1"/>
      </w:tblPr>
      <w:tblGrid>
        <w:gridCol w:w="654"/>
        <w:gridCol w:w="357"/>
        <w:gridCol w:w="839"/>
        <w:gridCol w:w="816"/>
        <w:gridCol w:w="805"/>
        <w:gridCol w:w="635"/>
        <w:gridCol w:w="387"/>
        <w:gridCol w:w="839"/>
        <w:gridCol w:w="816"/>
        <w:gridCol w:w="805"/>
      </w:tblGrid>
      <w:tr w:rsidR="00CE5B69" w14:paraId="49966C0A" w14:textId="77777777" w:rsidTr="00CE5B69">
        <w:trPr>
          <w:jc w:val="center"/>
        </w:trPr>
        <w:tc>
          <w:tcPr>
            <w:tcW w:w="1011" w:type="dxa"/>
            <w:gridSpan w:val="2"/>
            <w:vAlign w:val="center"/>
          </w:tcPr>
          <w:p w14:paraId="6F8B1C30" w14:textId="77777777" w:rsidR="00CE5B69" w:rsidRDefault="00CE5B69" w:rsidP="00CE5B69">
            <w:pPr>
              <w:spacing w:before="120"/>
              <w:jc w:val="center"/>
              <w:rPr>
                <w:lang w:val="en-GB" w:eastAsia="zh-CN"/>
              </w:rPr>
            </w:pPr>
            <w:r>
              <w:rPr>
                <w:lang w:val="en-GB" w:eastAsia="zh-CN"/>
              </w:rPr>
              <w:t>SL RSTD</w:t>
            </w:r>
          </w:p>
        </w:tc>
        <w:tc>
          <w:tcPr>
            <w:tcW w:w="839" w:type="dxa"/>
            <w:vAlign w:val="center"/>
          </w:tcPr>
          <w:p w14:paraId="46C55E50" w14:textId="77777777" w:rsidR="00CE5B69" w:rsidRDefault="00CE5B69" w:rsidP="00CE5B69">
            <w:pPr>
              <w:spacing w:before="120"/>
              <w:jc w:val="center"/>
              <w:rPr>
                <w:lang w:val="en-GB" w:eastAsia="zh-CN"/>
              </w:rPr>
            </w:pPr>
            <w:r>
              <w:rPr>
                <w:lang w:val="en-GB" w:eastAsia="zh-CN"/>
              </w:rPr>
              <w:t>AWGN</w:t>
            </w:r>
          </w:p>
        </w:tc>
        <w:tc>
          <w:tcPr>
            <w:tcW w:w="816" w:type="dxa"/>
            <w:vAlign w:val="center"/>
          </w:tcPr>
          <w:p w14:paraId="1CC00D17" w14:textId="77777777" w:rsidR="00CE5B69" w:rsidRDefault="00CE5B69" w:rsidP="00CE5B69">
            <w:pPr>
              <w:spacing w:before="120"/>
              <w:jc w:val="center"/>
              <w:rPr>
                <w:lang w:val="en-GB" w:eastAsia="zh-CN"/>
              </w:rPr>
            </w:pPr>
            <w:r>
              <w:rPr>
                <w:lang w:val="en-GB" w:eastAsia="zh-CN"/>
              </w:rPr>
              <w:t>TDL-A</w:t>
            </w:r>
          </w:p>
        </w:tc>
        <w:tc>
          <w:tcPr>
            <w:tcW w:w="805" w:type="dxa"/>
            <w:vAlign w:val="center"/>
          </w:tcPr>
          <w:p w14:paraId="0EC2DFA9" w14:textId="77777777" w:rsidR="00CE5B69" w:rsidRDefault="00CE5B69" w:rsidP="00CE5B69">
            <w:pPr>
              <w:spacing w:before="120"/>
              <w:jc w:val="center"/>
              <w:rPr>
                <w:lang w:val="en-GB" w:eastAsia="zh-CN"/>
              </w:rPr>
            </w:pPr>
            <w:r>
              <w:rPr>
                <w:lang w:val="en-GB" w:eastAsia="zh-CN"/>
              </w:rPr>
              <w:t>TDL-B</w:t>
            </w:r>
          </w:p>
        </w:tc>
        <w:tc>
          <w:tcPr>
            <w:tcW w:w="1022" w:type="dxa"/>
            <w:gridSpan w:val="2"/>
            <w:vAlign w:val="center"/>
          </w:tcPr>
          <w:p w14:paraId="650B01A0" w14:textId="77777777" w:rsidR="00CE5B69" w:rsidRDefault="00CE5B69" w:rsidP="00CE5B69">
            <w:pPr>
              <w:spacing w:before="120"/>
              <w:jc w:val="center"/>
              <w:rPr>
                <w:lang w:val="en-GB" w:eastAsia="zh-CN"/>
              </w:rPr>
            </w:pPr>
            <w:r>
              <w:rPr>
                <w:lang w:val="en-GB" w:eastAsia="zh-CN"/>
              </w:rPr>
              <w:t>SL Rx-Tx</w:t>
            </w:r>
          </w:p>
        </w:tc>
        <w:tc>
          <w:tcPr>
            <w:tcW w:w="839" w:type="dxa"/>
            <w:vAlign w:val="center"/>
          </w:tcPr>
          <w:p w14:paraId="724A4FE8" w14:textId="77777777" w:rsidR="00CE5B69" w:rsidRDefault="00CE5B69" w:rsidP="00CE5B69">
            <w:pPr>
              <w:spacing w:before="120"/>
              <w:jc w:val="center"/>
              <w:rPr>
                <w:lang w:val="en-GB" w:eastAsia="zh-CN"/>
              </w:rPr>
            </w:pPr>
            <w:r>
              <w:rPr>
                <w:lang w:val="en-GB" w:eastAsia="zh-CN"/>
              </w:rPr>
              <w:t>AWGN</w:t>
            </w:r>
          </w:p>
        </w:tc>
        <w:tc>
          <w:tcPr>
            <w:tcW w:w="816" w:type="dxa"/>
            <w:vAlign w:val="center"/>
          </w:tcPr>
          <w:p w14:paraId="27E86FFE" w14:textId="77777777" w:rsidR="00CE5B69" w:rsidRDefault="00CE5B69" w:rsidP="00CE5B69">
            <w:pPr>
              <w:spacing w:before="120"/>
              <w:jc w:val="center"/>
              <w:rPr>
                <w:lang w:val="en-GB" w:eastAsia="zh-CN"/>
              </w:rPr>
            </w:pPr>
            <w:r>
              <w:rPr>
                <w:lang w:val="en-GB" w:eastAsia="zh-CN"/>
              </w:rPr>
              <w:t>TDL-A</w:t>
            </w:r>
          </w:p>
        </w:tc>
        <w:tc>
          <w:tcPr>
            <w:tcW w:w="805" w:type="dxa"/>
            <w:vAlign w:val="center"/>
          </w:tcPr>
          <w:p w14:paraId="1B1D2EBB" w14:textId="77777777" w:rsidR="00CE5B69" w:rsidRDefault="00CE5B69" w:rsidP="00CE5B69">
            <w:pPr>
              <w:spacing w:before="120"/>
              <w:jc w:val="center"/>
              <w:rPr>
                <w:lang w:val="en-GB" w:eastAsia="zh-CN"/>
              </w:rPr>
            </w:pPr>
            <w:r>
              <w:rPr>
                <w:lang w:val="en-GB" w:eastAsia="zh-CN"/>
              </w:rPr>
              <w:t>TDL-B</w:t>
            </w:r>
          </w:p>
        </w:tc>
      </w:tr>
      <w:tr w:rsidR="00C028DD" w14:paraId="29075A88" w14:textId="77777777" w:rsidTr="00CE5B69">
        <w:trPr>
          <w:jc w:val="center"/>
        </w:trPr>
        <w:tc>
          <w:tcPr>
            <w:tcW w:w="654" w:type="dxa"/>
            <w:vMerge w:val="restart"/>
            <w:textDirection w:val="btLr"/>
            <w:vAlign w:val="center"/>
          </w:tcPr>
          <w:p w14:paraId="2ABB86A3" w14:textId="77777777" w:rsidR="00C028DD" w:rsidRDefault="00C028DD" w:rsidP="00C028DD">
            <w:pPr>
              <w:spacing w:before="120"/>
              <w:ind w:left="113" w:right="113"/>
              <w:jc w:val="center"/>
              <w:rPr>
                <w:lang w:val="en-GB" w:eastAsia="zh-CN"/>
              </w:rPr>
            </w:pPr>
            <w:r>
              <w:rPr>
                <w:lang w:val="en-GB" w:eastAsia="zh-CN"/>
              </w:rPr>
              <w:t>sample</w:t>
            </w:r>
          </w:p>
        </w:tc>
        <w:tc>
          <w:tcPr>
            <w:tcW w:w="357" w:type="dxa"/>
            <w:vAlign w:val="center"/>
          </w:tcPr>
          <w:p w14:paraId="7728EE3B" w14:textId="77777777" w:rsidR="00C028DD" w:rsidRDefault="00C028DD" w:rsidP="00C028DD">
            <w:pPr>
              <w:spacing w:before="120"/>
              <w:jc w:val="center"/>
              <w:rPr>
                <w:lang w:val="en-GB" w:eastAsia="zh-CN"/>
              </w:rPr>
            </w:pPr>
            <w:r>
              <w:rPr>
                <w:lang w:val="en-GB" w:eastAsia="zh-CN"/>
              </w:rPr>
              <w:t>1</w:t>
            </w:r>
          </w:p>
        </w:tc>
        <w:tc>
          <w:tcPr>
            <w:tcW w:w="839" w:type="dxa"/>
            <w:vAlign w:val="center"/>
          </w:tcPr>
          <w:p w14:paraId="78485786" w14:textId="465B445D" w:rsidR="00C028DD" w:rsidRPr="00E47324" w:rsidRDefault="00C028DD" w:rsidP="00C028DD">
            <w:pPr>
              <w:spacing w:before="120"/>
              <w:jc w:val="center"/>
              <w:rPr>
                <w:lang w:val="en-GB" w:eastAsia="zh-CN"/>
              </w:rPr>
            </w:pPr>
            <w:r>
              <w:rPr>
                <w:color w:val="000000"/>
                <w:sz w:val="18"/>
                <w:szCs w:val="18"/>
              </w:rPr>
              <w:t>33.9</w:t>
            </w:r>
          </w:p>
        </w:tc>
        <w:tc>
          <w:tcPr>
            <w:tcW w:w="816" w:type="dxa"/>
            <w:vAlign w:val="center"/>
          </w:tcPr>
          <w:p w14:paraId="0A52A6E5" w14:textId="028E71C8" w:rsidR="00C028DD" w:rsidRPr="00E47324" w:rsidRDefault="00C028DD" w:rsidP="00C028DD">
            <w:pPr>
              <w:spacing w:before="120"/>
              <w:jc w:val="center"/>
              <w:rPr>
                <w:lang w:val="en-GB" w:eastAsia="zh-CN"/>
              </w:rPr>
            </w:pPr>
            <w:r>
              <w:rPr>
                <w:color w:val="000000"/>
                <w:sz w:val="18"/>
                <w:szCs w:val="18"/>
              </w:rPr>
              <w:t>58.9</w:t>
            </w:r>
          </w:p>
        </w:tc>
        <w:tc>
          <w:tcPr>
            <w:tcW w:w="805" w:type="dxa"/>
            <w:vAlign w:val="center"/>
          </w:tcPr>
          <w:p w14:paraId="1FD9525F" w14:textId="124359F4" w:rsidR="00C028DD" w:rsidRPr="00E47324" w:rsidRDefault="00C028DD" w:rsidP="00C028DD">
            <w:pPr>
              <w:spacing w:before="120"/>
              <w:jc w:val="center"/>
              <w:rPr>
                <w:lang w:val="en-GB" w:eastAsia="zh-CN"/>
              </w:rPr>
            </w:pPr>
            <w:r>
              <w:rPr>
                <w:color w:val="000000"/>
                <w:sz w:val="18"/>
                <w:szCs w:val="18"/>
              </w:rPr>
              <w:t>81.6</w:t>
            </w:r>
          </w:p>
        </w:tc>
        <w:tc>
          <w:tcPr>
            <w:tcW w:w="635" w:type="dxa"/>
            <w:vMerge w:val="restart"/>
            <w:textDirection w:val="btLr"/>
            <w:vAlign w:val="center"/>
          </w:tcPr>
          <w:p w14:paraId="6F39BC4F" w14:textId="77777777" w:rsidR="00C028DD" w:rsidRDefault="00C028DD" w:rsidP="00C028DD">
            <w:pPr>
              <w:spacing w:before="120"/>
              <w:ind w:left="113" w:right="113"/>
              <w:jc w:val="center"/>
              <w:rPr>
                <w:lang w:val="en-GB" w:eastAsia="zh-CN"/>
              </w:rPr>
            </w:pPr>
            <w:r>
              <w:rPr>
                <w:lang w:val="en-GB" w:eastAsia="zh-CN"/>
              </w:rPr>
              <w:t>sample</w:t>
            </w:r>
          </w:p>
        </w:tc>
        <w:tc>
          <w:tcPr>
            <w:tcW w:w="387" w:type="dxa"/>
            <w:vAlign w:val="center"/>
          </w:tcPr>
          <w:p w14:paraId="14FA0C93" w14:textId="77777777" w:rsidR="00C028DD" w:rsidRDefault="00C028DD" w:rsidP="00C028DD">
            <w:pPr>
              <w:jc w:val="center"/>
              <w:rPr>
                <w:lang w:val="en-GB" w:eastAsia="zh-CN"/>
              </w:rPr>
            </w:pPr>
            <w:r>
              <w:rPr>
                <w:lang w:val="en-GB" w:eastAsia="zh-CN"/>
              </w:rPr>
              <w:t>1</w:t>
            </w:r>
          </w:p>
        </w:tc>
        <w:tc>
          <w:tcPr>
            <w:tcW w:w="839" w:type="dxa"/>
            <w:vAlign w:val="center"/>
          </w:tcPr>
          <w:p w14:paraId="57C13034" w14:textId="4BC71F2C" w:rsidR="00C028DD" w:rsidRPr="00E47324" w:rsidRDefault="00C028DD" w:rsidP="00C028DD">
            <w:pPr>
              <w:jc w:val="center"/>
              <w:rPr>
                <w:lang w:val="en-GB" w:eastAsia="zh-CN"/>
              </w:rPr>
            </w:pPr>
            <w:r>
              <w:rPr>
                <w:color w:val="000000"/>
                <w:sz w:val="18"/>
                <w:szCs w:val="18"/>
              </w:rPr>
              <w:t>31.5</w:t>
            </w:r>
          </w:p>
        </w:tc>
        <w:tc>
          <w:tcPr>
            <w:tcW w:w="816" w:type="dxa"/>
            <w:vAlign w:val="center"/>
          </w:tcPr>
          <w:p w14:paraId="29631BB3" w14:textId="765B416D" w:rsidR="00C028DD" w:rsidRPr="00E47324" w:rsidRDefault="00C028DD" w:rsidP="00C028DD">
            <w:pPr>
              <w:jc w:val="center"/>
              <w:rPr>
                <w:lang w:val="en-GB" w:eastAsia="zh-CN"/>
              </w:rPr>
            </w:pPr>
            <w:r>
              <w:rPr>
                <w:color w:val="000000"/>
                <w:sz w:val="18"/>
                <w:szCs w:val="18"/>
              </w:rPr>
              <w:t>127.8</w:t>
            </w:r>
          </w:p>
        </w:tc>
        <w:tc>
          <w:tcPr>
            <w:tcW w:w="805" w:type="dxa"/>
            <w:vAlign w:val="center"/>
          </w:tcPr>
          <w:p w14:paraId="5A2A6F94" w14:textId="6FD3DD34" w:rsidR="00C028DD" w:rsidRPr="00E47324" w:rsidRDefault="00C028DD" w:rsidP="00C028DD">
            <w:pPr>
              <w:jc w:val="center"/>
              <w:rPr>
                <w:lang w:val="en-GB" w:eastAsia="zh-CN"/>
              </w:rPr>
            </w:pPr>
            <w:r>
              <w:rPr>
                <w:color w:val="000000"/>
                <w:sz w:val="18"/>
                <w:szCs w:val="18"/>
              </w:rPr>
              <w:t>241.3</w:t>
            </w:r>
          </w:p>
        </w:tc>
      </w:tr>
      <w:tr w:rsidR="00C028DD" w14:paraId="68832B6F" w14:textId="77777777" w:rsidTr="00CE5B69">
        <w:trPr>
          <w:jc w:val="center"/>
        </w:trPr>
        <w:tc>
          <w:tcPr>
            <w:tcW w:w="654" w:type="dxa"/>
            <w:vMerge/>
            <w:vAlign w:val="center"/>
          </w:tcPr>
          <w:p w14:paraId="1A28DE1D" w14:textId="77777777" w:rsidR="00C028DD" w:rsidRDefault="00C028DD" w:rsidP="00C028DD">
            <w:pPr>
              <w:spacing w:before="120"/>
              <w:jc w:val="center"/>
              <w:rPr>
                <w:lang w:val="en-GB" w:eastAsia="zh-CN"/>
              </w:rPr>
            </w:pPr>
          </w:p>
        </w:tc>
        <w:tc>
          <w:tcPr>
            <w:tcW w:w="357" w:type="dxa"/>
            <w:vAlign w:val="center"/>
          </w:tcPr>
          <w:p w14:paraId="2CDDB5AF" w14:textId="77777777" w:rsidR="00C028DD" w:rsidRDefault="00C028DD" w:rsidP="00C028DD">
            <w:pPr>
              <w:spacing w:before="120"/>
              <w:jc w:val="center"/>
              <w:rPr>
                <w:lang w:val="en-GB" w:eastAsia="zh-CN"/>
              </w:rPr>
            </w:pPr>
            <w:r>
              <w:rPr>
                <w:lang w:val="en-GB" w:eastAsia="zh-CN"/>
              </w:rPr>
              <w:t>2</w:t>
            </w:r>
          </w:p>
        </w:tc>
        <w:tc>
          <w:tcPr>
            <w:tcW w:w="839" w:type="dxa"/>
            <w:vAlign w:val="center"/>
          </w:tcPr>
          <w:p w14:paraId="508FC86D" w14:textId="463C4FB2" w:rsidR="00C028DD" w:rsidRDefault="00C028DD" w:rsidP="00C028DD">
            <w:pPr>
              <w:spacing w:before="120"/>
              <w:jc w:val="center"/>
              <w:rPr>
                <w:lang w:val="en-GB" w:eastAsia="zh-CN"/>
              </w:rPr>
            </w:pPr>
            <w:r>
              <w:rPr>
                <w:color w:val="000000"/>
                <w:sz w:val="18"/>
                <w:szCs w:val="18"/>
              </w:rPr>
              <w:t>33.8</w:t>
            </w:r>
          </w:p>
        </w:tc>
        <w:tc>
          <w:tcPr>
            <w:tcW w:w="816" w:type="dxa"/>
            <w:vAlign w:val="center"/>
          </w:tcPr>
          <w:p w14:paraId="3708CCDF" w14:textId="47F9AF10" w:rsidR="00C028DD" w:rsidRDefault="00C028DD" w:rsidP="00C028DD">
            <w:pPr>
              <w:spacing w:before="120"/>
              <w:jc w:val="center"/>
              <w:rPr>
                <w:lang w:val="en-GB" w:eastAsia="zh-CN"/>
              </w:rPr>
            </w:pPr>
            <w:r>
              <w:rPr>
                <w:color w:val="000000"/>
                <w:sz w:val="18"/>
                <w:szCs w:val="18"/>
              </w:rPr>
              <w:t>42.7</w:t>
            </w:r>
          </w:p>
        </w:tc>
        <w:tc>
          <w:tcPr>
            <w:tcW w:w="805" w:type="dxa"/>
            <w:vAlign w:val="center"/>
          </w:tcPr>
          <w:p w14:paraId="67A86798" w14:textId="460BDE62" w:rsidR="00C028DD" w:rsidRDefault="00C028DD" w:rsidP="00C028DD">
            <w:pPr>
              <w:spacing w:before="120"/>
              <w:jc w:val="center"/>
              <w:rPr>
                <w:lang w:val="en-GB" w:eastAsia="zh-CN"/>
              </w:rPr>
            </w:pPr>
            <w:r>
              <w:rPr>
                <w:color w:val="000000"/>
                <w:sz w:val="18"/>
                <w:szCs w:val="18"/>
              </w:rPr>
              <w:t>51.1</w:t>
            </w:r>
          </w:p>
        </w:tc>
        <w:tc>
          <w:tcPr>
            <w:tcW w:w="635" w:type="dxa"/>
            <w:vMerge/>
            <w:vAlign w:val="center"/>
          </w:tcPr>
          <w:p w14:paraId="429B113A" w14:textId="77777777" w:rsidR="00C028DD" w:rsidRDefault="00C028DD" w:rsidP="00C028DD">
            <w:pPr>
              <w:jc w:val="center"/>
              <w:rPr>
                <w:lang w:val="en-GB" w:eastAsia="zh-CN"/>
              </w:rPr>
            </w:pPr>
          </w:p>
        </w:tc>
        <w:tc>
          <w:tcPr>
            <w:tcW w:w="387" w:type="dxa"/>
            <w:vAlign w:val="center"/>
          </w:tcPr>
          <w:p w14:paraId="51F0C432" w14:textId="77777777" w:rsidR="00C028DD" w:rsidRDefault="00C028DD" w:rsidP="00C028DD">
            <w:pPr>
              <w:jc w:val="center"/>
              <w:rPr>
                <w:lang w:val="en-GB" w:eastAsia="zh-CN"/>
              </w:rPr>
            </w:pPr>
            <w:r>
              <w:rPr>
                <w:lang w:val="en-GB" w:eastAsia="zh-CN"/>
              </w:rPr>
              <w:t>2</w:t>
            </w:r>
          </w:p>
        </w:tc>
        <w:tc>
          <w:tcPr>
            <w:tcW w:w="839" w:type="dxa"/>
            <w:vAlign w:val="center"/>
          </w:tcPr>
          <w:p w14:paraId="1CA3A21C" w14:textId="75625E26" w:rsidR="00C028DD" w:rsidRDefault="00C028DD" w:rsidP="00C028DD">
            <w:pPr>
              <w:jc w:val="center"/>
              <w:rPr>
                <w:lang w:val="en-GB" w:eastAsia="zh-CN"/>
              </w:rPr>
            </w:pPr>
            <w:r>
              <w:rPr>
                <w:color w:val="000000"/>
                <w:sz w:val="18"/>
                <w:szCs w:val="18"/>
              </w:rPr>
              <w:t>31.5</w:t>
            </w:r>
          </w:p>
        </w:tc>
        <w:tc>
          <w:tcPr>
            <w:tcW w:w="816" w:type="dxa"/>
            <w:vAlign w:val="center"/>
          </w:tcPr>
          <w:p w14:paraId="4C8ECDE2" w14:textId="1C50A5FF" w:rsidR="00C028DD" w:rsidRDefault="00C028DD" w:rsidP="00C028DD">
            <w:pPr>
              <w:jc w:val="center"/>
              <w:rPr>
                <w:lang w:val="en-GB" w:eastAsia="zh-CN"/>
              </w:rPr>
            </w:pPr>
            <w:r>
              <w:rPr>
                <w:color w:val="000000"/>
                <w:sz w:val="18"/>
                <w:szCs w:val="18"/>
              </w:rPr>
              <w:t>128.4</w:t>
            </w:r>
          </w:p>
        </w:tc>
        <w:tc>
          <w:tcPr>
            <w:tcW w:w="805" w:type="dxa"/>
            <w:vAlign w:val="center"/>
          </w:tcPr>
          <w:p w14:paraId="1D7D3C68" w14:textId="22DCE77C" w:rsidR="00C028DD" w:rsidRDefault="00C028DD" w:rsidP="00C028DD">
            <w:pPr>
              <w:jc w:val="center"/>
              <w:rPr>
                <w:lang w:val="en-GB" w:eastAsia="zh-CN"/>
              </w:rPr>
            </w:pPr>
            <w:r>
              <w:rPr>
                <w:color w:val="000000"/>
                <w:sz w:val="18"/>
                <w:szCs w:val="18"/>
              </w:rPr>
              <w:t>172.6</w:t>
            </w:r>
          </w:p>
        </w:tc>
      </w:tr>
      <w:tr w:rsidR="00C028DD" w14:paraId="17C0B1CE" w14:textId="77777777" w:rsidTr="00CE5B69">
        <w:trPr>
          <w:jc w:val="center"/>
        </w:trPr>
        <w:tc>
          <w:tcPr>
            <w:tcW w:w="654" w:type="dxa"/>
            <w:vMerge/>
            <w:vAlign w:val="center"/>
          </w:tcPr>
          <w:p w14:paraId="0B26305F" w14:textId="77777777" w:rsidR="00C028DD" w:rsidRDefault="00C028DD" w:rsidP="00C028DD">
            <w:pPr>
              <w:spacing w:before="120"/>
              <w:jc w:val="center"/>
              <w:rPr>
                <w:lang w:val="en-GB" w:eastAsia="zh-CN"/>
              </w:rPr>
            </w:pPr>
          </w:p>
        </w:tc>
        <w:tc>
          <w:tcPr>
            <w:tcW w:w="357" w:type="dxa"/>
            <w:vAlign w:val="center"/>
          </w:tcPr>
          <w:p w14:paraId="531A6754" w14:textId="77777777" w:rsidR="00C028DD" w:rsidRDefault="00C028DD" w:rsidP="00C028DD">
            <w:pPr>
              <w:spacing w:before="120"/>
              <w:jc w:val="center"/>
              <w:rPr>
                <w:lang w:val="en-GB" w:eastAsia="zh-CN"/>
              </w:rPr>
            </w:pPr>
            <w:r>
              <w:rPr>
                <w:lang w:val="en-GB" w:eastAsia="zh-CN"/>
              </w:rPr>
              <w:t>3</w:t>
            </w:r>
          </w:p>
        </w:tc>
        <w:tc>
          <w:tcPr>
            <w:tcW w:w="839" w:type="dxa"/>
            <w:vAlign w:val="center"/>
          </w:tcPr>
          <w:p w14:paraId="36FAF1E9" w14:textId="74F5858C" w:rsidR="00C028DD" w:rsidRDefault="00C028DD" w:rsidP="00C028DD">
            <w:pPr>
              <w:spacing w:before="120"/>
              <w:jc w:val="center"/>
              <w:rPr>
                <w:lang w:val="en-GB" w:eastAsia="zh-CN"/>
              </w:rPr>
            </w:pPr>
            <w:r>
              <w:rPr>
                <w:color w:val="000000"/>
                <w:sz w:val="18"/>
                <w:szCs w:val="18"/>
              </w:rPr>
              <w:t>33.9</w:t>
            </w:r>
          </w:p>
        </w:tc>
        <w:tc>
          <w:tcPr>
            <w:tcW w:w="816" w:type="dxa"/>
            <w:vAlign w:val="center"/>
          </w:tcPr>
          <w:p w14:paraId="541F3CCD" w14:textId="1CC0086C" w:rsidR="00C028DD" w:rsidRDefault="00C028DD" w:rsidP="00C028DD">
            <w:pPr>
              <w:spacing w:before="120"/>
              <w:jc w:val="center"/>
              <w:rPr>
                <w:lang w:val="en-GB" w:eastAsia="zh-CN"/>
              </w:rPr>
            </w:pPr>
            <w:r>
              <w:rPr>
                <w:color w:val="000000"/>
                <w:sz w:val="18"/>
                <w:szCs w:val="18"/>
              </w:rPr>
              <w:t>39.5</w:t>
            </w:r>
          </w:p>
        </w:tc>
        <w:tc>
          <w:tcPr>
            <w:tcW w:w="805" w:type="dxa"/>
            <w:vAlign w:val="center"/>
          </w:tcPr>
          <w:p w14:paraId="4D6C776A" w14:textId="7132969F" w:rsidR="00C028DD" w:rsidRDefault="00C028DD" w:rsidP="00C028DD">
            <w:pPr>
              <w:spacing w:before="120"/>
              <w:jc w:val="center"/>
              <w:rPr>
                <w:lang w:val="en-GB" w:eastAsia="zh-CN"/>
              </w:rPr>
            </w:pPr>
            <w:r>
              <w:rPr>
                <w:color w:val="000000"/>
                <w:sz w:val="18"/>
                <w:szCs w:val="18"/>
              </w:rPr>
              <w:t>46.7</w:t>
            </w:r>
          </w:p>
        </w:tc>
        <w:tc>
          <w:tcPr>
            <w:tcW w:w="635" w:type="dxa"/>
            <w:vMerge/>
            <w:vAlign w:val="center"/>
          </w:tcPr>
          <w:p w14:paraId="552DE969" w14:textId="77777777" w:rsidR="00C028DD" w:rsidRDefault="00C028DD" w:rsidP="00C028DD">
            <w:pPr>
              <w:jc w:val="center"/>
              <w:rPr>
                <w:lang w:val="en-GB" w:eastAsia="zh-CN"/>
              </w:rPr>
            </w:pPr>
          </w:p>
        </w:tc>
        <w:tc>
          <w:tcPr>
            <w:tcW w:w="387" w:type="dxa"/>
            <w:vAlign w:val="center"/>
          </w:tcPr>
          <w:p w14:paraId="5D603B0F" w14:textId="77777777" w:rsidR="00C028DD" w:rsidRDefault="00C028DD" w:rsidP="00C028DD">
            <w:pPr>
              <w:jc w:val="center"/>
              <w:rPr>
                <w:lang w:val="en-GB" w:eastAsia="zh-CN"/>
              </w:rPr>
            </w:pPr>
            <w:r>
              <w:rPr>
                <w:lang w:val="en-GB" w:eastAsia="zh-CN"/>
              </w:rPr>
              <w:t>3</w:t>
            </w:r>
          </w:p>
        </w:tc>
        <w:tc>
          <w:tcPr>
            <w:tcW w:w="839" w:type="dxa"/>
            <w:vAlign w:val="center"/>
          </w:tcPr>
          <w:p w14:paraId="4FC68717" w14:textId="23C5CC63" w:rsidR="00C028DD" w:rsidRDefault="00C028DD" w:rsidP="00C028DD">
            <w:pPr>
              <w:jc w:val="center"/>
              <w:rPr>
                <w:lang w:val="en-GB" w:eastAsia="zh-CN"/>
              </w:rPr>
            </w:pPr>
            <w:r>
              <w:rPr>
                <w:color w:val="000000"/>
                <w:sz w:val="18"/>
                <w:szCs w:val="18"/>
              </w:rPr>
              <w:t>31.2</w:t>
            </w:r>
          </w:p>
        </w:tc>
        <w:tc>
          <w:tcPr>
            <w:tcW w:w="816" w:type="dxa"/>
            <w:vAlign w:val="center"/>
          </w:tcPr>
          <w:p w14:paraId="0E3952A1" w14:textId="6D7701CC" w:rsidR="00C028DD" w:rsidRDefault="00C028DD" w:rsidP="00C028DD">
            <w:pPr>
              <w:jc w:val="center"/>
              <w:rPr>
                <w:lang w:val="en-GB" w:eastAsia="zh-CN"/>
              </w:rPr>
            </w:pPr>
            <w:r>
              <w:rPr>
                <w:color w:val="000000"/>
                <w:sz w:val="18"/>
                <w:szCs w:val="18"/>
              </w:rPr>
              <w:t>120.3</w:t>
            </w:r>
          </w:p>
        </w:tc>
        <w:tc>
          <w:tcPr>
            <w:tcW w:w="805" w:type="dxa"/>
            <w:vAlign w:val="center"/>
          </w:tcPr>
          <w:p w14:paraId="482392B9" w14:textId="6B49B4E8" w:rsidR="00C028DD" w:rsidRDefault="00C028DD" w:rsidP="00C028DD">
            <w:pPr>
              <w:jc w:val="center"/>
              <w:rPr>
                <w:lang w:val="en-GB" w:eastAsia="zh-CN"/>
              </w:rPr>
            </w:pPr>
            <w:r>
              <w:rPr>
                <w:color w:val="000000"/>
                <w:sz w:val="18"/>
                <w:szCs w:val="18"/>
              </w:rPr>
              <w:t>166.3</w:t>
            </w:r>
          </w:p>
        </w:tc>
      </w:tr>
      <w:tr w:rsidR="00C028DD" w14:paraId="7546013E" w14:textId="77777777" w:rsidTr="00CE5B69">
        <w:trPr>
          <w:jc w:val="center"/>
        </w:trPr>
        <w:tc>
          <w:tcPr>
            <w:tcW w:w="654" w:type="dxa"/>
            <w:vMerge/>
            <w:vAlign w:val="center"/>
          </w:tcPr>
          <w:p w14:paraId="5671E335" w14:textId="77777777" w:rsidR="00C028DD" w:rsidRDefault="00C028DD" w:rsidP="00C028DD">
            <w:pPr>
              <w:spacing w:before="120"/>
              <w:jc w:val="center"/>
              <w:rPr>
                <w:lang w:val="en-GB" w:eastAsia="zh-CN"/>
              </w:rPr>
            </w:pPr>
          </w:p>
        </w:tc>
        <w:tc>
          <w:tcPr>
            <w:tcW w:w="357" w:type="dxa"/>
            <w:vAlign w:val="center"/>
          </w:tcPr>
          <w:p w14:paraId="6A264B02" w14:textId="77777777" w:rsidR="00C028DD" w:rsidRDefault="00C028DD" w:rsidP="00C028DD">
            <w:pPr>
              <w:spacing w:before="120"/>
              <w:jc w:val="center"/>
              <w:rPr>
                <w:lang w:val="en-GB" w:eastAsia="zh-CN"/>
              </w:rPr>
            </w:pPr>
            <w:r>
              <w:rPr>
                <w:lang w:val="en-GB" w:eastAsia="zh-CN"/>
              </w:rPr>
              <w:t>4</w:t>
            </w:r>
          </w:p>
        </w:tc>
        <w:tc>
          <w:tcPr>
            <w:tcW w:w="839" w:type="dxa"/>
            <w:vAlign w:val="center"/>
          </w:tcPr>
          <w:p w14:paraId="5A187500" w14:textId="530D65AA" w:rsidR="00C028DD" w:rsidRPr="000D771B" w:rsidRDefault="00C028DD" w:rsidP="00C028DD">
            <w:pPr>
              <w:spacing w:before="120"/>
              <w:jc w:val="center"/>
              <w:rPr>
                <w:highlight w:val="yellow"/>
                <w:lang w:val="en-GB" w:eastAsia="zh-CN"/>
              </w:rPr>
            </w:pPr>
            <w:r>
              <w:rPr>
                <w:color w:val="000000"/>
                <w:sz w:val="18"/>
                <w:szCs w:val="18"/>
              </w:rPr>
              <w:t>33.8</w:t>
            </w:r>
          </w:p>
        </w:tc>
        <w:tc>
          <w:tcPr>
            <w:tcW w:w="816" w:type="dxa"/>
            <w:vAlign w:val="center"/>
          </w:tcPr>
          <w:p w14:paraId="774D62B4" w14:textId="0F171756" w:rsidR="00C028DD" w:rsidRPr="000D771B" w:rsidRDefault="00C028DD" w:rsidP="00C028DD">
            <w:pPr>
              <w:spacing w:before="120"/>
              <w:jc w:val="center"/>
              <w:rPr>
                <w:highlight w:val="yellow"/>
                <w:lang w:val="en-GB" w:eastAsia="zh-CN"/>
              </w:rPr>
            </w:pPr>
            <w:r>
              <w:rPr>
                <w:color w:val="000000"/>
                <w:sz w:val="18"/>
                <w:szCs w:val="18"/>
              </w:rPr>
              <w:t>39.5</w:t>
            </w:r>
          </w:p>
        </w:tc>
        <w:tc>
          <w:tcPr>
            <w:tcW w:w="805" w:type="dxa"/>
            <w:vAlign w:val="center"/>
          </w:tcPr>
          <w:p w14:paraId="6ED08E32" w14:textId="114EEE95" w:rsidR="00C028DD" w:rsidRPr="000D771B" w:rsidRDefault="00C028DD" w:rsidP="00C028DD">
            <w:pPr>
              <w:spacing w:before="120"/>
              <w:jc w:val="center"/>
              <w:rPr>
                <w:highlight w:val="yellow"/>
                <w:lang w:val="en-GB" w:eastAsia="zh-CN"/>
              </w:rPr>
            </w:pPr>
            <w:r>
              <w:rPr>
                <w:color w:val="000000"/>
                <w:sz w:val="18"/>
                <w:szCs w:val="18"/>
              </w:rPr>
              <w:t>44.2</w:t>
            </w:r>
          </w:p>
        </w:tc>
        <w:tc>
          <w:tcPr>
            <w:tcW w:w="635" w:type="dxa"/>
            <w:vMerge/>
            <w:vAlign w:val="center"/>
          </w:tcPr>
          <w:p w14:paraId="51EC0947" w14:textId="77777777" w:rsidR="00C028DD" w:rsidRDefault="00C028DD" w:rsidP="00C028DD">
            <w:pPr>
              <w:jc w:val="center"/>
              <w:rPr>
                <w:lang w:val="en-GB" w:eastAsia="zh-CN"/>
              </w:rPr>
            </w:pPr>
          </w:p>
        </w:tc>
        <w:tc>
          <w:tcPr>
            <w:tcW w:w="387" w:type="dxa"/>
            <w:vAlign w:val="center"/>
          </w:tcPr>
          <w:p w14:paraId="672CBF09" w14:textId="77777777" w:rsidR="00C028DD" w:rsidRDefault="00C028DD" w:rsidP="00C028DD">
            <w:pPr>
              <w:jc w:val="center"/>
              <w:rPr>
                <w:lang w:val="en-GB" w:eastAsia="zh-CN"/>
              </w:rPr>
            </w:pPr>
            <w:r>
              <w:rPr>
                <w:lang w:val="en-GB" w:eastAsia="zh-CN"/>
              </w:rPr>
              <w:t>4</w:t>
            </w:r>
          </w:p>
        </w:tc>
        <w:tc>
          <w:tcPr>
            <w:tcW w:w="839" w:type="dxa"/>
            <w:vAlign w:val="center"/>
          </w:tcPr>
          <w:p w14:paraId="3AA998BB" w14:textId="60E9DD58" w:rsidR="00C028DD" w:rsidRPr="000D771B" w:rsidRDefault="00C028DD" w:rsidP="00C028DD">
            <w:pPr>
              <w:jc w:val="center"/>
              <w:rPr>
                <w:highlight w:val="yellow"/>
                <w:lang w:val="en-GB" w:eastAsia="zh-CN"/>
              </w:rPr>
            </w:pPr>
            <w:r>
              <w:rPr>
                <w:color w:val="000000"/>
                <w:sz w:val="18"/>
                <w:szCs w:val="18"/>
              </w:rPr>
              <w:t>31</w:t>
            </w:r>
          </w:p>
        </w:tc>
        <w:tc>
          <w:tcPr>
            <w:tcW w:w="816" w:type="dxa"/>
            <w:vAlign w:val="center"/>
          </w:tcPr>
          <w:p w14:paraId="17551D52" w14:textId="7C27E004" w:rsidR="00C028DD" w:rsidRPr="000D771B" w:rsidRDefault="00C028DD" w:rsidP="00C028DD">
            <w:pPr>
              <w:jc w:val="center"/>
              <w:rPr>
                <w:highlight w:val="yellow"/>
                <w:lang w:val="en-GB" w:eastAsia="zh-CN"/>
              </w:rPr>
            </w:pPr>
            <w:r>
              <w:rPr>
                <w:color w:val="000000"/>
                <w:sz w:val="18"/>
                <w:szCs w:val="18"/>
              </w:rPr>
              <w:t>114.6</w:t>
            </w:r>
          </w:p>
        </w:tc>
        <w:tc>
          <w:tcPr>
            <w:tcW w:w="805" w:type="dxa"/>
            <w:vAlign w:val="center"/>
          </w:tcPr>
          <w:p w14:paraId="37528F08" w14:textId="038523B2" w:rsidR="00C028DD" w:rsidRPr="000D771B" w:rsidRDefault="00C028DD" w:rsidP="00C028DD">
            <w:pPr>
              <w:jc w:val="center"/>
              <w:rPr>
                <w:highlight w:val="yellow"/>
                <w:lang w:val="en-GB" w:eastAsia="zh-CN"/>
              </w:rPr>
            </w:pPr>
            <w:r>
              <w:rPr>
                <w:color w:val="000000"/>
                <w:sz w:val="18"/>
                <w:szCs w:val="18"/>
              </w:rPr>
              <w:t>159.2</w:t>
            </w:r>
          </w:p>
        </w:tc>
      </w:tr>
    </w:tbl>
    <w:p w14:paraId="505F76A9" w14:textId="77777777" w:rsidR="0086449B" w:rsidRDefault="0086449B" w:rsidP="006757A3">
      <w:pPr>
        <w:spacing w:before="120"/>
        <w:jc w:val="both"/>
        <w:rPr>
          <w:lang w:val="en-GB" w:eastAsia="zh-CN"/>
        </w:rPr>
      </w:pPr>
    </w:p>
    <w:p w14:paraId="198B2781" w14:textId="77777777" w:rsidR="00876141" w:rsidRDefault="000D771B" w:rsidP="006757A3">
      <w:pPr>
        <w:spacing w:before="120"/>
        <w:jc w:val="both"/>
        <w:rPr>
          <w:lang w:val="en-GB" w:eastAsia="zh-CN"/>
        </w:rPr>
      </w:pPr>
      <w:r>
        <w:rPr>
          <w:lang w:val="en-GB" w:eastAsia="zh-CN"/>
        </w:rPr>
        <w:t>It can be observed that</w:t>
      </w:r>
      <w:r w:rsidR="00876141">
        <w:rPr>
          <w:lang w:val="en-GB" w:eastAsia="zh-CN"/>
        </w:rPr>
        <w:t>:</w:t>
      </w:r>
      <w:r>
        <w:rPr>
          <w:lang w:val="en-GB" w:eastAsia="zh-CN"/>
        </w:rPr>
        <w:t xml:space="preserve"> </w:t>
      </w:r>
    </w:p>
    <w:p w14:paraId="294BF03E" w14:textId="71A3B0DC" w:rsidR="000D771B" w:rsidRPr="00876141" w:rsidRDefault="00876141" w:rsidP="00876141">
      <w:pPr>
        <w:pStyle w:val="a5"/>
        <w:numPr>
          <w:ilvl w:val="0"/>
          <w:numId w:val="25"/>
        </w:numPr>
        <w:spacing w:before="120"/>
        <w:jc w:val="both"/>
        <w:rPr>
          <w:lang w:val="en-GB" w:eastAsia="zh-CN"/>
        </w:rPr>
      </w:pPr>
      <w:r w:rsidRPr="00876141">
        <w:rPr>
          <w:lang w:val="en-GB" w:eastAsia="zh-CN"/>
        </w:rPr>
        <w:t>F</w:t>
      </w:r>
      <w:r w:rsidR="000D771B" w:rsidRPr="00876141">
        <w:rPr>
          <w:lang w:val="en-GB" w:eastAsia="zh-CN"/>
        </w:rPr>
        <w:t xml:space="preserve">or sample=2&amp;3, a very slight performance </w:t>
      </w:r>
      <w:r w:rsidR="000D771B" w:rsidRPr="00876141">
        <w:rPr>
          <w:rFonts w:hint="eastAsia"/>
          <w:lang w:val="en-GB" w:eastAsia="zh-CN"/>
        </w:rPr>
        <w:t>degradation</w:t>
      </w:r>
      <w:r w:rsidR="000D771B" w:rsidRPr="00876141">
        <w:rPr>
          <w:lang w:val="en-GB" w:eastAsia="zh-CN"/>
        </w:rPr>
        <w:t xml:space="preserve"> occurs</w:t>
      </w:r>
      <w:r w:rsidRPr="00876141">
        <w:rPr>
          <w:lang w:val="en-GB" w:eastAsia="zh-CN"/>
        </w:rPr>
        <w:t xml:space="preserve"> under AWGN channel</w:t>
      </w:r>
    </w:p>
    <w:p w14:paraId="2FC4E295" w14:textId="553E252F" w:rsidR="00876141" w:rsidRPr="00876141" w:rsidRDefault="00876141" w:rsidP="00876141">
      <w:pPr>
        <w:pStyle w:val="a5"/>
        <w:numPr>
          <w:ilvl w:val="0"/>
          <w:numId w:val="25"/>
        </w:numPr>
        <w:spacing w:before="120"/>
        <w:jc w:val="both"/>
        <w:rPr>
          <w:lang w:val="en-GB" w:eastAsia="zh-CN"/>
        </w:rPr>
      </w:pPr>
      <w:r w:rsidRPr="00876141">
        <w:rPr>
          <w:lang w:val="en-GB" w:eastAsia="zh-CN"/>
        </w:rPr>
        <w:t>For sample=3, the performance under TDL-A&amp;B has degraded but still can be accepted.</w:t>
      </w:r>
    </w:p>
    <w:p w14:paraId="4C256A85" w14:textId="62926D59" w:rsidR="00876141" w:rsidRDefault="00876141" w:rsidP="00876141">
      <w:pPr>
        <w:pStyle w:val="a5"/>
        <w:numPr>
          <w:ilvl w:val="0"/>
          <w:numId w:val="25"/>
        </w:numPr>
        <w:spacing w:before="120"/>
        <w:jc w:val="both"/>
        <w:rPr>
          <w:lang w:val="en-GB" w:eastAsia="zh-CN"/>
        </w:rPr>
      </w:pPr>
      <w:r w:rsidRPr="00876141">
        <w:rPr>
          <w:lang w:val="en-GB" w:eastAsia="zh-CN"/>
        </w:rPr>
        <w:t>For sample=2, the performance has a noticeable degradation under TDL-B</w:t>
      </w:r>
      <w:r w:rsidR="00B3415F">
        <w:rPr>
          <w:lang w:val="en-GB" w:eastAsia="zh-CN"/>
        </w:rPr>
        <w:t>.</w:t>
      </w:r>
    </w:p>
    <w:p w14:paraId="6110E656" w14:textId="16A4819A" w:rsidR="00BE4A08" w:rsidRDefault="00BE4A08" w:rsidP="00876141">
      <w:pPr>
        <w:pStyle w:val="a5"/>
        <w:numPr>
          <w:ilvl w:val="0"/>
          <w:numId w:val="25"/>
        </w:numPr>
        <w:spacing w:before="120"/>
        <w:jc w:val="both"/>
        <w:rPr>
          <w:lang w:val="en-GB" w:eastAsia="zh-CN"/>
        </w:rPr>
      </w:pPr>
      <w:r>
        <w:rPr>
          <w:lang w:val="en-GB" w:eastAsia="zh-CN"/>
        </w:rPr>
        <w:t>The improvement of accuracy performance brought by better Es/</w:t>
      </w:r>
      <w:proofErr w:type="spellStart"/>
      <w:r>
        <w:rPr>
          <w:lang w:val="en-GB" w:eastAsia="zh-CN"/>
        </w:rPr>
        <w:t>Iot</w:t>
      </w:r>
      <w:proofErr w:type="spellEnd"/>
      <w:r>
        <w:rPr>
          <w:lang w:val="en-GB" w:eastAsia="zh-CN"/>
        </w:rPr>
        <w:t xml:space="preserve"> is not obvious as the improvement brought by the </w:t>
      </w:r>
      <w:r w:rsidR="000B70C5">
        <w:rPr>
          <w:lang w:val="en-GB" w:eastAsia="zh-CN"/>
        </w:rPr>
        <w:t>increase of number of samples</w:t>
      </w:r>
      <w:r>
        <w:rPr>
          <w:lang w:val="en-GB" w:eastAsia="zh-CN"/>
        </w:rPr>
        <w:t xml:space="preserve">. </w:t>
      </w:r>
    </w:p>
    <w:p w14:paraId="133222AC" w14:textId="0E92B7B7" w:rsidR="00BE4A08" w:rsidRDefault="00BE4A08" w:rsidP="00B3415F">
      <w:pPr>
        <w:spacing w:before="120"/>
        <w:jc w:val="both"/>
        <w:rPr>
          <w:lang w:val="en-GB" w:eastAsia="zh-CN"/>
        </w:rPr>
      </w:pPr>
      <w:r w:rsidRPr="00BE4A08">
        <w:rPr>
          <w:lang w:val="en-GB" w:eastAsia="zh-CN"/>
        </w:rPr>
        <w:t>For SL RSRP and SL RSRPP,</w:t>
      </w:r>
      <w:r w:rsidR="00FF33B4">
        <w:rPr>
          <w:lang w:val="en-GB" w:eastAsia="zh-CN"/>
        </w:rPr>
        <w:t xml:space="preserve"> Es/</w:t>
      </w:r>
      <w:proofErr w:type="spellStart"/>
      <w:r w:rsidR="00FF33B4">
        <w:rPr>
          <w:lang w:val="en-GB" w:eastAsia="zh-CN"/>
        </w:rPr>
        <w:t>Iot</w:t>
      </w:r>
      <w:proofErr w:type="spellEnd"/>
      <w:r w:rsidR="00FF33B4">
        <w:rPr>
          <w:lang w:val="en-GB" w:eastAsia="zh-CN"/>
        </w:rPr>
        <w:t xml:space="preserve"> and the number of samples slightly impact the performance according to the simulation results</w:t>
      </w:r>
      <w:r w:rsidRPr="00BE4A08">
        <w:rPr>
          <w:lang w:val="en-GB" w:eastAsia="zh-CN"/>
        </w:rPr>
        <w:t>.</w:t>
      </w:r>
    </w:p>
    <w:p w14:paraId="63071451" w14:textId="3B6B01D5" w:rsidR="00B3415F" w:rsidRPr="00B3415F" w:rsidRDefault="00B3415F" w:rsidP="00B3415F">
      <w:pPr>
        <w:spacing w:before="120"/>
        <w:jc w:val="both"/>
        <w:rPr>
          <w:lang w:val="en-GB" w:eastAsia="zh-CN"/>
        </w:rPr>
      </w:pPr>
      <w:r>
        <w:rPr>
          <w:lang w:val="en-GB" w:eastAsia="zh-CN"/>
        </w:rPr>
        <w:t>Based on the analysis, at least samples=3 of SL-PRS for 48 PRBs BW can be used and RAN4 needs to consider whether sample=2 can be use</w:t>
      </w:r>
      <w:r w:rsidR="00E47324">
        <w:rPr>
          <w:lang w:val="en-GB" w:eastAsia="zh-CN"/>
        </w:rPr>
        <w:t>d</w:t>
      </w:r>
      <w:r>
        <w:rPr>
          <w:lang w:val="en-GB" w:eastAsia="zh-CN"/>
        </w:rPr>
        <w:t>.</w:t>
      </w:r>
    </w:p>
    <w:p w14:paraId="6B058344" w14:textId="637F568D" w:rsidR="00C028DD" w:rsidRDefault="001A0CCD" w:rsidP="006757A3">
      <w:pPr>
        <w:spacing w:before="120"/>
        <w:jc w:val="both"/>
        <w:rPr>
          <w:rFonts w:eastAsia="等线" w:cs="Times New Roman"/>
          <w:b/>
          <w:i/>
          <w:szCs w:val="20"/>
          <w:lang w:val="en-GB"/>
        </w:rPr>
      </w:pPr>
      <w:r w:rsidRPr="00E47324">
        <w:rPr>
          <w:b/>
          <w:i/>
          <w:lang w:val="en-GB" w:eastAsia="zh-CN"/>
        </w:rPr>
        <w:t>Proposal</w:t>
      </w:r>
      <w:r w:rsidR="00E47324" w:rsidRPr="00E47324">
        <w:rPr>
          <w:b/>
          <w:i/>
          <w:lang w:val="en-GB" w:eastAsia="zh-CN"/>
        </w:rPr>
        <w:t xml:space="preserve"> 1</w:t>
      </w:r>
      <w:r w:rsidRPr="00E47324">
        <w:rPr>
          <w:b/>
          <w:i/>
          <w:lang w:val="en-GB" w:eastAsia="zh-CN"/>
        </w:rPr>
        <w:t>:</w:t>
      </w:r>
      <w:r w:rsidR="00E47324" w:rsidRPr="00E47324">
        <w:rPr>
          <w:b/>
          <w:i/>
          <w:lang w:val="en-GB" w:eastAsia="zh-CN"/>
        </w:rPr>
        <w:t xml:space="preserve"> RAN4 to use </w:t>
      </w:r>
      <w:r w:rsidR="006E35F7">
        <w:rPr>
          <w:b/>
          <w:i/>
          <w:lang w:val="en-GB" w:eastAsia="zh-CN"/>
        </w:rPr>
        <w:t xml:space="preserve">lower number of samples </w:t>
      </w:r>
      <w:r w:rsidR="00E47324" w:rsidRPr="008A54B3">
        <w:rPr>
          <w:rFonts w:eastAsia="等线" w:cs="Times New Roman"/>
          <w:b/>
          <w:i/>
          <w:szCs w:val="20"/>
          <w:lang w:val="en-GB"/>
        </w:rPr>
        <w:t>for 48 PRBs SL-PRS BW</w:t>
      </w:r>
      <w:r w:rsidR="006E35F7">
        <w:rPr>
          <w:rFonts w:eastAsia="等线" w:cs="Times New Roman"/>
          <w:b/>
          <w:i/>
          <w:szCs w:val="20"/>
          <w:lang w:val="en-GB"/>
        </w:rPr>
        <w:t>, and at least 3 samples can be considered</w:t>
      </w:r>
      <w:r w:rsidR="006E0192">
        <w:rPr>
          <w:rFonts w:eastAsia="等线" w:cs="Times New Roman"/>
          <w:b/>
          <w:i/>
          <w:szCs w:val="20"/>
          <w:lang w:val="en-GB"/>
        </w:rPr>
        <w:t>.</w:t>
      </w:r>
    </w:p>
    <w:p w14:paraId="515CB52F" w14:textId="7E9BF0C1" w:rsidR="006757A3" w:rsidRPr="006757A3" w:rsidRDefault="006757A3" w:rsidP="006757A3">
      <w:pPr>
        <w:spacing w:before="120"/>
        <w:jc w:val="both"/>
        <w:rPr>
          <w:b/>
          <w:u w:val="single"/>
          <w:lang w:val="en-GB" w:eastAsia="zh-CN"/>
        </w:rPr>
      </w:pPr>
      <w:r w:rsidRPr="006757A3">
        <w:rPr>
          <w:b/>
          <w:u w:val="single"/>
          <w:lang w:val="en-GB" w:eastAsia="zh-CN"/>
        </w:rPr>
        <w:t xml:space="preserve">UE </w:t>
      </w:r>
      <w:proofErr w:type="spellStart"/>
      <w:r w:rsidRPr="006757A3">
        <w:rPr>
          <w:b/>
          <w:u w:val="single"/>
          <w:lang w:val="en-GB" w:eastAsia="zh-CN"/>
        </w:rPr>
        <w:t>behavior</w:t>
      </w:r>
      <w:proofErr w:type="spellEnd"/>
      <w:r w:rsidRPr="006757A3">
        <w:rPr>
          <w:b/>
          <w:u w:val="single"/>
          <w:lang w:val="en-GB" w:eastAsia="zh-CN"/>
        </w:rPr>
        <w:t xml:space="preserve"> and the impact on SL-PRS measurement requirements when synchronization reference source change occurs at </w:t>
      </w:r>
      <w:r>
        <w:rPr>
          <w:b/>
          <w:u w:val="single"/>
          <w:lang w:val="en-GB" w:eastAsia="zh-CN"/>
        </w:rPr>
        <w:t>Rx/</w:t>
      </w:r>
      <w:r w:rsidRPr="006757A3">
        <w:rPr>
          <w:b/>
          <w:u w:val="single"/>
          <w:lang w:val="en-GB" w:eastAsia="zh-CN"/>
        </w:rPr>
        <w:t>Tx side</w:t>
      </w:r>
      <w:bookmarkEnd w:id="6"/>
    </w:p>
    <w:p w14:paraId="4305ADE6" w14:textId="35BE7555" w:rsidR="006757A3" w:rsidRDefault="006757A3" w:rsidP="00A04086">
      <w:pPr>
        <w:spacing w:before="120"/>
        <w:jc w:val="both"/>
        <w:rPr>
          <w:lang w:val="en-GB"/>
        </w:rPr>
      </w:pPr>
      <w:bookmarkStart w:id="7" w:name="_Hlk157695384"/>
      <w:r w:rsidRPr="006757A3">
        <w:rPr>
          <w:lang w:val="en-GB"/>
        </w:rPr>
        <w:t xml:space="preserve">In </w:t>
      </w:r>
      <w:r w:rsidR="00AE3B63">
        <w:rPr>
          <w:lang w:val="en-GB"/>
        </w:rPr>
        <w:t xml:space="preserve">RAN4#109 </w:t>
      </w:r>
      <w:r w:rsidRPr="006757A3">
        <w:rPr>
          <w:lang w:val="en-GB"/>
        </w:rPr>
        <w:t xml:space="preserve">meeting, following agreements about SL-based UE </w:t>
      </w:r>
      <w:proofErr w:type="spellStart"/>
      <w:r w:rsidRPr="006757A3">
        <w:rPr>
          <w:lang w:val="en-GB"/>
        </w:rPr>
        <w:t>behavior</w:t>
      </w:r>
      <w:proofErr w:type="spellEnd"/>
      <w:r w:rsidRPr="006757A3">
        <w:rPr>
          <w:lang w:val="en-GB"/>
        </w:rPr>
        <w:t xml:space="preserve"> and the impact on SL-PRS measurement requirements when synchronization reference source change occurs at Rx/Tx side</w:t>
      </w:r>
      <w:r>
        <w:rPr>
          <w:lang w:val="en-GB"/>
        </w:rPr>
        <w:t xml:space="preserve"> were reached as</w:t>
      </w:r>
    </w:p>
    <w:tbl>
      <w:tblPr>
        <w:tblStyle w:val="a7"/>
        <w:tblW w:w="0" w:type="auto"/>
        <w:tblLook w:val="04A0" w:firstRow="1" w:lastRow="0" w:firstColumn="1" w:lastColumn="0" w:noHBand="0" w:noVBand="1"/>
      </w:tblPr>
      <w:tblGrid>
        <w:gridCol w:w="9617"/>
      </w:tblGrid>
      <w:tr w:rsidR="006757A3" w14:paraId="6EC01A84" w14:textId="77777777" w:rsidTr="00CE5B69">
        <w:tc>
          <w:tcPr>
            <w:tcW w:w="9617" w:type="dxa"/>
          </w:tcPr>
          <w:p w14:paraId="51BE91D9" w14:textId="77777777" w:rsidR="006757A3" w:rsidRPr="006757A3" w:rsidRDefault="006757A3" w:rsidP="006757A3">
            <w:pPr>
              <w:keepNext/>
              <w:keepLines/>
              <w:numPr>
                <w:ilvl w:val="3"/>
                <w:numId w:val="0"/>
              </w:numPr>
              <w:spacing w:before="120" w:after="180"/>
              <w:outlineLvl w:val="3"/>
              <w:rPr>
                <w:rFonts w:ascii="Arial" w:eastAsia="宋体" w:hAnsi="Arial" w:cs="Times New Roman"/>
                <w:b/>
                <w:sz w:val="21"/>
                <w:szCs w:val="18"/>
                <w:u w:val="single"/>
                <w:lang w:val="en-GB" w:eastAsia="zh-CN"/>
              </w:rPr>
            </w:pPr>
            <w:r w:rsidRPr="006757A3">
              <w:rPr>
                <w:rFonts w:ascii="Arial" w:eastAsia="宋体" w:hAnsi="Arial" w:cs="Times New Roman"/>
                <w:b/>
                <w:sz w:val="21"/>
                <w:szCs w:val="18"/>
                <w:u w:val="single"/>
                <w:lang w:val="en-GB" w:eastAsia="ko-KR"/>
              </w:rPr>
              <w:lastRenderedPageBreak/>
              <w:t>Issue 1-</w:t>
            </w:r>
            <w:r w:rsidRPr="006757A3">
              <w:rPr>
                <w:rFonts w:ascii="Arial" w:eastAsia="宋体" w:hAnsi="Arial" w:cs="Times New Roman"/>
                <w:b/>
                <w:sz w:val="21"/>
                <w:szCs w:val="18"/>
                <w:u w:val="single"/>
                <w:lang w:val="en-GB" w:eastAsia="zh-CN"/>
              </w:rPr>
              <w:t>1-</w:t>
            </w:r>
            <w:r w:rsidRPr="006757A3">
              <w:rPr>
                <w:rFonts w:ascii="Arial" w:eastAsia="宋体" w:hAnsi="Arial" w:cs="Times New Roman" w:hint="eastAsia"/>
                <w:b/>
                <w:sz w:val="21"/>
                <w:szCs w:val="18"/>
                <w:u w:val="single"/>
                <w:lang w:val="en-GB" w:eastAsia="zh-CN"/>
              </w:rPr>
              <w:t>3</w:t>
            </w:r>
            <w:r w:rsidRPr="006757A3">
              <w:rPr>
                <w:rFonts w:ascii="Arial" w:eastAsia="宋体" w:hAnsi="Arial" w:cs="Times New Roman"/>
                <w:b/>
                <w:sz w:val="21"/>
                <w:szCs w:val="18"/>
                <w:u w:val="single"/>
                <w:lang w:val="en-GB" w:eastAsia="ko-KR"/>
              </w:rPr>
              <w:t xml:space="preserve">: </w:t>
            </w:r>
            <w:r w:rsidRPr="006757A3">
              <w:rPr>
                <w:rFonts w:ascii="Arial" w:eastAsia="宋体" w:hAnsi="Arial" w:cs="Times New Roman"/>
                <w:b/>
                <w:sz w:val="21"/>
                <w:szCs w:val="18"/>
                <w:u w:val="single"/>
                <w:lang w:val="en-GB" w:eastAsia="zh-CN"/>
              </w:rPr>
              <w:t xml:space="preserve">UE </w:t>
            </w:r>
            <w:proofErr w:type="spellStart"/>
            <w:r w:rsidRPr="006757A3">
              <w:rPr>
                <w:rFonts w:ascii="Arial" w:eastAsia="宋体" w:hAnsi="Arial" w:cs="Times New Roman"/>
                <w:b/>
                <w:sz w:val="21"/>
                <w:szCs w:val="18"/>
                <w:u w:val="single"/>
                <w:lang w:val="en-GB" w:eastAsia="zh-CN"/>
              </w:rPr>
              <w:t>behavior</w:t>
            </w:r>
            <w:proofErr w:type="spellEnd"/>
            <w:r w:rsidRPr="006757A3">
              <w:rPr>
                <w:rFonts w:ascii="Arial" w:eastAsia="宋体" w:hAnsi="Arial" w:cs="Times New Roman"/>
                <w:b/>
                <w:sz w:val="21"/>
                <w:szCs w:val="18"/>
                <w:u w:val="single"/>
                <w:lang w:val="en-GB" w:eastAsia="zh-CN"/>
              </w:rPr>
              <w:t xml:space="preserve"> and the impact on SL-PRS measurement requirements when synchronization reference source change occurs</w:t>
            </w:r>
            <w:r w:rsidRPr="006757A3">
              <w:rPr>
                <w:rFonts w:ascii="Arial" w:eastAsia="宋体" w:hAnsi="Arial" w:cs="Times New Roman" w:hint="eastAsia"/>
                <w:b/>
                <w:sz w:val="21"/>
                <w:szCs w:val="18"/>
                <w:u w:val="single"/>
                <w:lang w:val="en-GB" w:eastAsia="zh-CN"/>
              </w:rPr>
              <w:t xml:space="preserve"> at Rx side</w:t>
            </w:r>
          </w:p>
          <w:p w14:paraId="16EE12B8" w14:textId="77777777" w:rsidR="006757A3" w:rsidRPr="006757A3" w:rsidRDefault="006757A3" w:rsidP="006757A3">
            <w:pPr>
              <w:spacing w:after="120"/>
              <w:rPr>
                <w:rFonts w:eastAsia="宋体" w:cs="Times New Roman"/>
                <w:i/>
                <w:szCs w:val="24"/>
                <w:lang w:val="en-GB" w:eastAsia="zh-CN"/>
              </w:rPr>
            </w:pPr>
            <w:r w:rsidRPr="006757A3">
              <w:rPr>
                <w:rFonts w:eastAsia="宋体" w:cs="Times New Roman"/>
                <w:i/>
                <w:szCs w:val="24"/>
                <w:lang w:val="en-GB" w:eastAsia="zh-CN"/>
              </w:rPr>
              <w:t>Agreements:</w:t>
            </w:r>
          </w:p>
          <w:p w14:paraId="4650CB00" w14:textId="77777777" w:rsidR="006757A3" w:rsidRPr="006757A3" w:rsidRDefault="006757A3" w:rsidP="006757A3">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eastAsia="zh-CN"/>
              </w:rPr>
            </w:pPr>
            <w:r w:rsidRPr="006757A3">
              <w:rPr>
                <w:rFonts w:eastAsia="等线" w:cs="Times New Roman"/>
                <w:szCs w:val="20"/>
                <w:lang w:val="en-GB" w:eastAsia="zh-CN"/>
              </w:rPr>
              <w:t xml:space="preserve">When the synchronization reference source changes </w:t>
            </w:r>
            <w:proofErr w:type="gramStart"/>
            <w:r w:rsidRPr="006757A3">
              <w:rPr>
                <w:rFonts w:eastAsia="等线" w:cs="Times New Roman"/>
                <w:szCs w:val="20"/>
                <w:lang w:val="en-GB" w:eastAsia="zh-CN"/>
              </w:rPr>
              <w:t>occurs</w:t>
            </w:r>
            <w:proofErr w:type="gramEnd"/>
            <w:r w:rsidRPr="006757A3">
              <w:rPr>
                <w:rFonts w:eastAsia="等线" w:cs="Times New Roman"/>
                <w:szCs w:val="20"/>
                <w:lang w:val="en-GB" w:eastAsia="zh-CN"/>
              </w:rPr>
              <w:t xml:space="preserve"> during the measurement period at Rx side, i.e., at the UE which is performing the measurement,</w:t>
            </w:r>
          </w:p>
          <w:p w14:paraId="248894A5" w14:textId="77777777" w:rsidR="006757A3" w:rsidRPr="00AA3918" w:rsidRDefault="006757A3" w:rsidP="006757A3">
            <w:pPr>
              <w:numPr>
                <w:ilvl w:val="1"/>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 xml:space="preserve">for SL RSTD measurements, </w:t>
            </w:r>
          </w:p>
          <w:p w14:paraId="26BB4905" w14:textId="77777777" w:rsidR="006757A3" w:rsidRPr="00AA3918" w:rsidRDefault="006757A3" w:rsidP="006757A3">
            <w:pPr>
              <w:numPr>
                <w:ilvl w:val="2"/>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[UE shall restart the measurement and measurement period can be longer</w:t>
            </w:r>
            <w:proofErr w:type="gramStart"/>
            <w:r w:rsidRPr="00AA3918">
              <w:rPr>
                <w:rFonts w:eastAsia="等线" w:cs="Times New Roman"/>
                <w:szCs w:val="20"/>
                <w:lang w:val="en-GB" w:eastAsia="zh-CN"/>
              </w:rPr>
              <w:t>. ]</w:t>
            </w:r>
            <w:proofErr w:type="gramEnd"/>
          </w:p>
          <w:p w14:paraId="79ED1ECD" w14:textId="77777777" w:rsidR="006757A3" w:rsidRPr="00AA3918" w:rsidRDefault="006757A3" w:rsidP="006757A3">
            <w:pPr>
              <w:numPr>
                <w:ilvl w:val="1"/>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for SL</w:t>
            </w:r>
            <w:r w:rsidRPr="00AA3918">
              <w:rPr>
                <w:rFonts w:eastAsia="等线" w:cs="Times New Roman" w:hint="eastAsia"/>
                <w:szCs w:val="20"/>
                <w:lang w:val="en-GB" w:eastAsia="zh-CN"/>
              </w:rPr>
              <w:t xml:space="preserve"> </w:t>
            </w:r>
            <w:r w:rsidRPr="00AA3918">
              <w:rPr>
                <w:rFonts w:eastAsia="等线" w:cs="Times New Roman"/>
                <w:szCs w:val="20"/>
                <w:lang w:val="en-GB" w:eastAsia="zh-CN"/>
              </w:rPr>
              <w:t xml:space="preserve">RTOA measurements, </w:t>
            </w:r>
          </w:p>
          <w:p w14:paraId="18C3A472" w14:textId="77777777" w:rsidR="006757A3" w:rsidRPr="00AA3918" w:rsidRDefault="006757A3" w:rsidP="006757A3">
            <w:pPr>
              <w:numPr>
                <w:ilvl w:val="2"/>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 xml:space="preserve">UE shall restart the measurement after change and the previous measurement samples are dropped.  </w:t>
            </w:r>
          </w:p>
          <w:p w14:paraId="24887A90" w14:textId="77777777" w:rsidR="006757A3" w:rsidRPr="00AA3918" w:rsidRDefault="006757A3" w:rsidP="006757A3">
            <w:pPr>
              <w:widowControl w:val="0"/>
              <w:numPr>
                <w:ilvl w:val="1"/>
                <w:numId w:val="6"/>
              </w:numPr>
              <w:spacing w:before="80"/>
              <w:jc w:val="both"/>
              <w:rPr>
                <w:rFonts w:eastAsia="MS Mincho" w:cs="Times New Roman"/>
                <w:szCs w:val="20"/>
              </w:rPr>
            </w:pPr>
            <w:r w:rsidRPr="00AA3918">
              <w:rPr>
                <w:rFonts w:eastAsia="MS Mincho" w:cs="Times New Roman"/>
                <w:szCs w:val="20"/>
              </w:rPr>
              <w:t xml:space="preserve">for SL PRS based Rx-Tx measurement, </w:t>
            </w:r>
          </w:p>
          <w:p w14:paraId="22D2B54A" w14:textId="77777777" w:rsidR="006757A3" w:rsidRPr="00AA3918" w:rsidRDefault="006757A3" w:rsidP="006757A3">
            <w:pPr>
              <w:widowControl w:val="0"/>
              <w:numPr>
                <w:ilvl w:val="2"/>
                <w:numId w:val="6"/>
              </w:numPr>
              <w:spacing w:before="80"/>
              <w:jc w:val="both"/>
              <w:rPr>
                <w:rFonts w:eastAsia="MS Mincho" w:cs="Times New Roman"/>
                <w:szCs w:val="20"/>
              </w:rPr>
            </w:pPr>
            <w:r w:rsidRPr="00AA3918">
              <w:rPr>
                <w:rFonts w:eastAsia="MS Mincho" w:cs="Times New Roman"/>
                <w:szCs w:val="20"/>
              </w:rPr>
              <w:t>FFS</w:t>
            </w:r>
            <w:r w:rsidRPr="00AA3918">
              <w:rPr>
                <w:rFonts w:eastAsia="MS Mincho" w:cs="Times New Roman" w:hint="eastAsia"/>
                <w:szCs w:val="20"/>
              </w:rPr>
              <w:t xml:space="preserve">: </w:t>
            </w:r>
            <w:r w:rsidRPr="00AA3918">
              <w:rPr>
                <w:rFonts w:eastAsia="MS Mincho" w:cs="Times New Roman"/>
                <w:szCs w:val="20"/>
              </w:rPr>
              <w:t>The measurement delay when restarting:</w:t>
            </w:r>
          </w:p>
          <w:p w14:paraId="08819C99" w14:textId="77777777" w:rsidR="006757A3" w:rsidRPr="00AA3918" w:rsidRDefault="00CA7FCC" w:rsidP="006757A3">
            <w:pPr>
              <w:widowControl w:val="0"/>
              <w:numPr>
                <w:ilvl w:val="3"/>
                <w:numId w:val="6"/>
              </w:numPr>
              <w:spacing w:before="80"/>
              <w:jc w:val="both"/>
              <w:rPr>
                <w:rFonts w:eastAsia="等线" w:cs="Times New Roman"/>
                <w:szCs w:val="20"/>
                <w:lang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6757A3" w:rsidRPr="00AA3918">
              <w:rPr>
                <w:rFonts w:eastAsia="MS Mincho" w:cs="Times New Roman"/>
                <w:szCs w:val="20"/>
                <w:lang w:val="en-GB"/>
              </w:rPr>
              <w:t xml:space="preserve"> </w:t>
            </w:r>
            <w:r w:rsidR="006757A3" w:rsidRPr="00AA3918">
              <w:rPr>
                <w:rFonts w:eastAsia="MS Mincho" w:cs="Times New Roman"/>
                <w:iCs/>
                <w:szCs w:val="20"/>
                <w:lang w:val="en-GB"/>
              </w:rPr>
              <w:t>, where K is the number of restarts.</w:t>
            </w:r>
          </w:p>
          <w:p w14:paraId="6F613C59" w14:textId="77777777" w:rsidR="006757A3" w:rsidRPr="00AA3918" w:rsidRDefault="006757A3" w:rsidP="006757A3">
            <w:pPr>
              <w:widowControl w:val="0"/>
              <w:numPr>
                <w:ilvl w:val="4"/>
                <w:numId w:val="6"/>
              </w:numPr>
              <w:spacing w:before="80"/>
              <w:jc w:val="both"/>
              <w:rPr>
                <w:rFonts w:eastAsia="等线" w:cs="Times New Roman"/>
                <w:szCs w:val="20"/>
                <w:lang w:eastAsia="zh-CN"/>
              </w:rPr>
            </w:pPr>
            <w:r w:rsidRPr="00AA3918">
              <w:rPr>
                <w:rFonts w:eastAsia="等线" w:cs="Times New Roman"/>
                <w:szCs w:val="20"/>
                <w:lang w:eastAsia="zh-CN"/>
              </w:rPr>
              <w:t xml:space="preserve">Option </w:t>
            </w:r>
            <w:r w:rsidRPr="00AA3918">
              <w:rPr>
                <w:rFonts w:eastAsia="等线" w:cs="Times New Roman" w:hint="eastAsia"/>
                <w:szCs w:val="20"/>
                <w:lang w:eastAsia="zh-CN"/>
              </w:rPr>
              <w:t>2A</w:t>
            </w:r>
            <w:r w:rsidRPr="00AA3918">
              <w:rPr>
                <w:rFonts w:eastAsia="等线" w:cs="Times New Roman"/>
                <w:szCs w:val="20"/>
                <w:lang w:eastAsia="zh-CN"/>
              </w:rPr>
              <w:t>: No need to define a limit for K (like in LTE).</w:t>
            </w:r>
          </w:p>
          <w:p w14:paraId="005506F7" w14:textId="77777777" w:rsidR="006757A3" w:rsidRPr="00AA3918" w:rsidRDefault="006757A3" w:rsidP="006757A3">
            <w:pPr>
              <w:widowControl w:val="0"/>
              <w:numPr>
                <w:ilvl w:val="4"/>
                <w:numId w:val="6"/>
              </w:numPr>
              <w:spacing w:before="80"/>
              <w:jc w:val="both"/>
              <w:rPr>
                <w:rFonts w:eastAsia="等线" w:cs="Times New Roman"/>
                <w:szCs w:val="20"/>
                <w:lang w:eastAsia="zh-CN"/>
              </w:rPr>
            </w:pPr>
            <w:r w:rsidRPr="00AA3918">
              <w:rPr>
                <w:rFonts w:eastAsia="等线" w:cs="Times New Roman"/>
                <w:szCs w:val="20"/>
                <w:lang w:eastAsia="zh-CN"/>
              </w:rPr>
              <w:t xml:space="preserve">Option 2B: Maximum limit for K is defined, e.g., </w:t>
            </w:r>
            <w:proofErr w:type="spellStart"/>
            <w:r w:rsidRPr="00AA3918">
              <w:rPr>
                <w:rFonts w:eastAsia="等线" w:cs="Times New Roman"/>
                <w:szCs w:val="20"/>
                <w:lang w:eastAsia="zh-CN"/>
              </w:rPr>
              <w:t>K≤K</w:t>
            </w:r>
            <w:r w:rsidRPr="00AA3918">
              <w:rPr>
                <w:rFonts w:eastAsia="等线" w:cs="Times New Roman"/>
                <w:szCs w:val="20"/>
                <w:vertAlign w:val="subscript"/>
                <w:lang w:eastAsia="zh-CN"/>
              </w:rPr>
              <w:t>max</w:t>
            </w:r>
            <w:proofErr w:type="spellEnd"/>
            <w:r w:rsidRPr="00AA3918">
              <w:rPr>
                <w:rFonts w:eastAsia="等线" w:cs="Times New Roman"/>
                <w:szCs w:val="20"/>
                <w:lang w:eastAsia="zh-CN"/>
              </w:rPr>
              <w:t xml:space="preserve">, </w:t>
            </w:r>
            <w:proofErr w:type="spellStart"/>
            <w:r w:rsidRPr="00AA3918">
              <w:rPr>
                <w:rFonts w:eastAsia="等线" w:cs="Times New Roman"/>
                <w:szCs w:val="20"/>
                <w:lang w:eastAsia="zh-CN"/>
              </w:rPr>
              <w:t>K</w:t>
            </w:r>
            <w:r w:rsidRPr="00AA3918">
              <w:rPr>
                <w:rFonts w:eastAsia="等线" w:cs="Times New Roman"/>
                <w:szCs w:val="20"/>
                <w:vertAlign w:val="subscript"/>
                <w:lang w:eastAsia="zh-CN"/>
              </w:rPr>
              <w:t>max</w:t>
            </w:r>
            <w:proofErr w:type="spellEnd"/>
            <w:r w:rsidRPr="00AA3918">
              <w:rPr>
                <w:rFonts w:eastAsia="等线" w:cs="Times New Roman"/>
                <w:szCs w:val="20"/>
                <w:lang w:eastAsia="zh-CN"/>
              </w:rPr>
              <w:t>=TBD.</w:t>
            </w:r>
          </w:p>
          <w:p w14:paraId="58F8E31B" w14:textId="77777777" w:rsidR="006757A3" w:rsidRPr="00AA3918" w:rsidRDefault="006757A3" w:rsidP="006757A3">
            <w:pPr>
              <w:keepNext/>
              <w:keepLines/>
              <w:spacing w:before="120" w:after="180"/>
              <w:ind w:left="864" w:hanging="864"/>
              <w:outlineLvl w:val="3"/>
              <w:rPr>
                <w:rFonts w:ascii="Arial" w:eastAsia="宋体" w:hAnsi="Arial" w:cs="Times New Roman"/>
                <w:b/>
                <w:sz w:val="21"/>
                <w:szCs w:val="18"/>
                <w:u w:val="single"/>
                <w:lang w:val="en-GB" w:eastAsia="zh-CN"/>
              </w:rPr>
            </w:pPr>
            <w:r w:rsidRPr="00AA3918">
              <w:rPr>
                <w:rFonts w:ascii="Arial" w:eastAsia="宋体" w:hAnsi="Arial" w:cs="Times New Roman"/>
                <w:b/>
                <w:sz w:val="21"/>
                <w:szCs w:val="18"/>
                <w:u w:val="single"/>
                <w:lang w:val="en-GB" w:eastAsia="ko-KR"/>
              </w:rPr>
              <w:t>Issue 1-</w:t>
            </w:r>
            <w:r w:rsidRPr="00AA3918">
              <w:rPr>
                <w:rFonts w:ascii="Arial" w:eastAsia="宋体" w:hAnsi="Arial" w:cs="Times New Roman"/>
                <w:b/>
                <w:sz w:val="21"/>
                <w:szCs w:val="18"/>
                <w:u w:val="single"/>
                <w:lang w:val="en-GB" w:eastAsia="zh-CN"/>
              </w:rPr>
              <w:t>1-</w:t>
            </w:r>
            <w:r w:rsidRPr="00AA3918">
              <w:rPr>
                <w:rFonts w:ascii="Arial" w:eastAsia="宋体" w:hAnsi="Arial" w:cs="Times New Roman" w:hint="eastAsia"/>
                <w:b/>
                <w:sz w:val="21"/>
                <w:szCs w:val="18"/>
                <w:u w:val="single"/>
                <w:lang w:val="en-GB" w:eastAsia="zh-CN"/>
              </w:rPr>
              <w:t>3a</w:t>
            </w:r>
            <w:r w:rsidRPr="00AA3918">
              <w:rPr>
                <w:rFonts w:ascii="Arial" w:eastAsia="宋体" w:hAnsi="Arial" w:cs="Times New Roman"/>
                <w:b/>
                <w:sz w:val="21"/>
                <w:szCs w:val="18"/>
                <w:u w:val="single"/>
                <w:lang w:val="en-GB" w:eastAsia="ko-KR"/>
              </w:rPr>
              <w:t xml:space="preserve">: </w:t>
            </w:r>
            <w:r w:rsidRPr="00AA3918">
              <w:rPr>
                <w:rFonts w:ascii="Arial" w:eastAsia="宋体" w:hAnsi="Arial" w:cs="Times New Roman"/>
                <w:b/>
                <w:sz w:val="21"/>
                <w:szCs w:val="18"/>
                <w:u w:val="single"/>
                <w:lang w:val="en-GB" w:eastAsia="zh-CN"/>
              </w:rPr>
              <w:t xml:space="preserve">UE </w:t>
            </w:r>
            <w:proofErr w:type="spellStart"/>
            <w:r w:rsidRPr="00AA3918">
              <w:rPr>
                <w:rFonts w:ascii="Arial" w:eastAsia="宋体" w:hAnsi="Arial" w:cs="Times New Roman"/>
                <w:b/>
                <w:sz w:val="21"/>
                <w:szCs w:val="18"/>
                <w:u w:val="single"/>
                <w:lang w:val="en-GB" w:eastAsia="zh-CN"/>
              </w:rPr>
              <w:t>behavior</w:t>
            </w:r>
            <w:proofErr w:type="spellEnd"/>
            <w:r w:rsidRPr="00AA3918">
              <w:rPr>
                <w:rFonts w:ascii="Arial" w:eastAsia="宋体" w:hAnsi="Arial" w:cs="Times New Roman"/>
                <w:b/>
                <w:sz w:val="21"/>
                <w:szCs w:val="18"/>
                <w:u w:val="single"/>
                <w:lang w:val="en-GB" w:eastAsia="zh-CN"/>
              </w:rPr>
              <w:t xml:space="preserve"> and the impact on SL-PRS measurement requirements when synchronization reference source change occurs</w:t>
            </w:r>
            <w:r w:rsidRPr="00AA3918">
              <w:rPr>
                <w:rFonts w:ascii="Arial" w:eastAsia="宋体" w:hAnsi="Arial" w:cs="Times New Roman" w:hint="eastAsia"/>
                <w:b/>
                <w:sz w:val="21"/>
                <w:szCs w:val="18"/>
                <w:u w:val="single"/>
                <w:lang w:val="en-GB" w:eastAsia="zh-CN"/>
              </w:rPr>
              <w:t xml:space="preserve"> at Tx side</w:t>
            </w:r>
          </w:p>
          <w:p w14:paraId="5F2D778C" w14:textId="77777777" w:rsidR="006757A3" w:rsidRPr="00AA3918" w:rsidRDefault="006757A3" w:rsidP="006757A3">
            <w:pPr>
              <w:spacing w:beforeLines="50" w:before="120" w:after="120"/>
              <w:rPr>
                <w:rFonts w:eastAsia="宋体" w:cs="Times New Roman"/>
                <w:szCs w:val="24"/>
                <w:lang w:val="en-GB" w:eastAsia="zh-CN"/>
              </w:rPr>
            </w:pPr>
            <w:r w:rsidRPr="00AA3918">
              <w:rPr>
                <w:rFonts w:eastAsia="宋体" w:cs="Times New Roman"/>
                <w:szCs w:val="24"/>
                <w:lang w:val="en-GB" w:eastAsia="zh-CN"/>
              </w:rPr>
              <w:t>Proposal</w:t>
            </w:r>
            <w:r w:rsidRPr="00AA3918">
              <w:rPr>
                <w:rFonts w:eastAsia="宋体" w:cs="Times New Roman" w:hint="eastAsia"/>
                <w:szCs w:val="24"/>
                <w:lang w:val="en-GB" w:eastAsia="zh-CN"/>
              </w:rPr>
              <w:t xml:space="preserve">s: </w:t>
            </w:r>
          </w:p>
          <w:p w14:paraId="6E501DEF" w14:textId="77777777" w:rsidR="006757A3" w:rsidRPr="00AA3918" w:rsidRDefault="006757A3" w:rsidP="006757A3">
            <w:pPr>
              <w:numPr>
                <w:ilvl w:val="0"/>
                <w:numId w:val="6"/>
              </w:numPr>
              <w:spacing w:after="120"/>
              <w:rPr>
                <w:rFonts w:eastAsia="宋体" w:cs="Times New Roman"/>
                <w:szCs w:val="24"/>
                <w:lang w:val="en-GB" w:eastAsia="zh-CN"/>
              </w:rPr>
            </w:pPr>
            <w:r w:rsidRPr="00AA3918">
              <w:rPr>
                <w:rFonts w:eastAsia="宋体" w:cs="Times New Roman" w:hint="eastAsia"/>
                <w:szCs w:val="24"/>
                <w:lang w:val="en-GB" w:eastAsia="zh-CN"/>
              </w:rPr>
              <w:t>Option</w:t>
            </w:r>
            <w:r w:rsidRPr="00AA3918">
              <w:rPr>
                <w:rFonts w:eastAsia="宋体" w:cs="Times New Roman"/>
                <w:szCs w:val="24"/>
                <w:lang w:val="en-GB" w:eastAsia="zh-CN"/>
              </w:rPr>
              <w:t xml:space="preserve"> </w:t>
            </w:r>
            <w:r w:rsidRPr="00AA3918">
              <w:rPr>
                <w:rFonts w:eastAsia="宋体" w:cs="Times New Roman" w:hint="eastAsia"/>
                <w:szCs w:val="24"/>
                <w:lang w:val="en-GB" w:eastAsia="zh-CN"/>
              </w:rPr>
              <w:t>1</w:t>
            </w:r>
            <w:r w:rsidRPr="00AA3918">
              <w:rPr>
                <w:rFonts w:eastAsia="宋体" w:cs="Times New Roman"/>
                <w:szCs w:val="24"/>
                <w:lang w:val="en-GB" w:eastAsia="zh-CN"/>
              </w:rPr>
              <w:t xml:space="preserve">: </w:t>
            </w:r>
          </w:p>
          <w:p w14:paraId="12993F21" w14:textId="77777777" w:rsidR="006757A3" w:rsidRPr="00AA3918" w:rsidRDefault="006757A3" w:rsidP="006757A3">
            <w:pPr>
              <w:numPr>
                <w:ilvl w:val="1"/>
                <w:numId w:val="6"/>
              </w:numPr>
              <w:spacing w:after="120"/>
              <w:rPr>
                <w:rFonts w:eastAsia="MS Mincho" w:cs="Times New Roman"/>
                <w:szCs w:val="20"/>
              </w:rPr>
            </w:pPr>
            <w:r w:rsidRPr="00AA3918">
              <w:rPr>
                <w:rFonts w:eastAsia="MS Mincho" w:cs="Times New Roman"/>
                <w:szCs w:val="20"/>
              </w:rPr>
              <w:t>Upon the synchronization source change at the anchor UE, the measuring UE shall restart the SL PRS-based timing measurements (SL Rx-Tx, SL RSTD, and SL RTOA).</w:t>
            </w:r>
          </w:p>
          <w:p w14:paraId="1C179EA5" w14:textId="77777777" w:rsidR="006757A3" w:rsidRPr="00AA3918" w:rsidRDefault="006757A3" w:rsidP="006757A3">
            <w:pPr>
              <w:numPr>
                <w:ilvl w:val="2"/>
                <w:numId w:val="6"/>
              </w:numPr>
              <w:spacing w:after="120"/>
              <w:rPr>
                <w:rFonts w:eastAsia="MS Mincho" w:cs="Times New Roman"/>
                <w:szCs w:val="20"/>
              </w:rPr>
            </w:pPr>
            <w:r w:rsidRPr="00AA3918">
              <w:rPr>
                <w:rFonts w:eastAsia="MS Mincho" w:cs="Times New Roman"/>
                <w:iCs/>
                <w:szCs w:val="20"/>
                <w:lang w:val="en-GB"/>
              </w:rPr>
              <w:t>The measurement reporting delay requirements can be defined to cover any of the synchronization source change at the measuring UE and/or any of the anchor UEs, e.g.:</w:t>
            </w:r>
          </w:p>
          <w:p w14:paraId="512DE89F" w14:textId="77777777" w:rsidR="006757A3" w:rsidRPr="00AA3918" w:rsidRDefault="00CA7FCC" w:rsidP="006757A3">
            <w:pPr>
              <w:overflowPunct w:val="0"/>
              <w:autoSpaceDE w:val="0"/>
              <w:autoSpaceDN w:val="0"/>
              <w:adjustRightInd w:val="0"/>
              <w:spacing w:after="180"/>
              <w:ind w:leftChars="1226" w:left="2452"/>
              <w:jc w:val="both"/>
              <w:textAlignment w:val="baseline"/>
              <w:rPr>
                <w:rFonts w:eastAsia="等线" w:cs="Times New Roman"/>
                <w:iCs/>
                <w:szCs w:val="20"/>
                <w:lang w:val="en-GB"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6757A3" w:rsidRPr="00AA3918">
              <w:rPr>
                <w:rFonts w:eastAsia="MS Mincho" w:cs="Times New Roman"/>
                <w:szCs w:val="20"/>
                <w:lang w:val="en-GB"/>
              </w:rPr>
              <w:t xml:space="preserve"> </w:t>
            </w:r>
            <w:r w:rsidR="006757A3" w:rsidRPr="00AA3918">
              <w:rPr>
                <w:rFonts w:eastAsia="MS Mincho" w:cs="Times New Roman"/>
                <w:iCs/>
                <w:szCs w:val="20"/>
                <w:lang w:val="en-GB"/>
              </w:rPr>
              <w:t>, wher</w:t>
            </w:r>
            <w:r w:rsidR="006757A3" w:rsidRPr="00AA3918">
              <w:rPr>
                <w:rFonts w:eastAsia="等线" w:cs="Times New Roman" w:hint="eastAsia"/>
                <w:iCs/>
                <w:szCs w:val="20"/>
                <w:lang w:val="en-GB" w:eastAsia="zh-CN"/>
              </w:rPr>
              <w:t xml:space="preserve">e </w:t>
            </w:r>
            <w:r w:rsidR="006757A3" w:rsidRPr="00AA3918">
              <w:rPr>
                <w:rFonts w:eastAsia="MS Mincho" w:cs="Times New Roman"/>
                <w:iCs/>
                <w:szCs w:val="20"/>
                <w:lang w:val="en-GB"/>
              </w:rPr>
              <w:t>K is the number of restarts due to</w:t>
            </w:r>
            <w:r w:rsidR="006757A3" w:rsidRPr="00AA3918">
              <w:rPr>
                <w:rFonts w:eastAsia="MS Mincho" w:cs="Times New Roman" w:hint="eastAsia"/>
                <w:iCs/>
                <w:szCs w:val="20"/>
                <w:lang w:val="en-GB"/>
              </w:rPr>
              <w:t xml:space="preserve"> </w:t>
            </w:r>
            <w:r w:rsidR="006757A3" w:rsidRPr="00AA3918">
              <w:rPr>
                <w:rFonts w:eastAsia="MS Mincho" w:cs="Times New Roman"/>
                <w:iCs/>
                <w:szCs w:val="20"/>
                <w:lang w:val="en-GB"/>
              </w:rPr>
              <w:t xml:space="preserve">the synchronization source change at the measuring UE </w:t>
            </w:r>
            <w:r w:rsidR="006757A3" w:rsidRPr="00AA3918">
              <w:rPr>
                <w:rFonts w:eastAsia="MS Mincho" w:cs="Times New Roman"/>
                <w:iCs/>
                <w:szCs w:val="20"/>
                <w:u w:val="single"/>
                <w:lang w:val="en-GB"/>
              </w:rPr>
              <w:t>and/or</w:t>
            </w:r>
            <w:r w:rsidR="006757A3" w:rsidRPr="00AA3918">
              <w:rPr>
                <w:rFonts w:eastAsia="MS Mincho" w:cs="Times New Roman"/>
                <w:iCs/>
                <w:szCs w:val="20"/>
                <w:lang w:val="en-GB"/>
              </w:rPr>
              <w:t xml:space="preserve"> at any of the anchor UEs.</w:t>
            </w:r>
          </w:p>
          <w:p w14:paraId="6941FCF1" w14:textId="77777777" w:rsidR="006757A3" w:rsidRPr="00AA3918" w:rsidRDefault="006757A3" w:rsidP="006757A3">
            <w:pPr>
              <w:numPr>
                <w:ilvl w:val="3"/>
                <w:numId w:val="6"/>
              </w:numPr>
              <w:spacing w:after="180"/>
              <w:contextualSpacing/>
              <w:jc w:val="both"/>
              <w:rPr>
                <w:rFonts w:eastAsia="MS Mincho" w:cs="Times New Roman"/>
                <w:iCs/>
                <w:szCs w:val="20"/>
                <w:lang w:val="en-GB"/>
              </w:rPr>
            </w:pPr>
            <w:r w:rsidRPr="00AA3918">
              <w:rPr>
                <w:rFonts w:eastAsia="MS Mincho" w:cs="Times New Roman"/>
                <w:iCs/>
                <w:szCs w:val="20"/>
                <w:lang w:val="en-GB"/>
              </w:rPr>
              <w:t>Option 1: No need to define a limit for K (like in LTE).</w:t>
            </w:r>
          </w:p>
          <w:p w14:paraId="239199F2" w14:textId="77777777" w:rsidR="006757A3" w:rsidRPr="00AA3918" w:rsidRDefault="006757A3" w:rsidP="006757A3">
            <w:pPr>
              <w:numPr>
                <w:ilvl w:val="3"/>
                <w:numId w:val="6"/>
              </w:numPr>
              <w:spacing w:after="120"/>
              <w:rPr>
                <w:rFonts w:eastAsia="MS Mincho" w:cs="Times New Roman"/>
                <w:szCs w:val="20"/>
              </w:rPr>
            </w:pPr>
            <w:r w:rsidRPr="00AA3918">
              <w:rPr>
                <w:rFonts w:eastAsia="MS Mincho" w:cs="Times New Roman"/>
                <w:iCs/>
                <w:szCs w:val="20"/>
                <w:lang w:val="en-GB"/>
              </w:rPr>
              <w:t xml:space="preserve">Option 2: Maximum limit for K is defined, e.g., </w:t>
            </w:r>
            <w:proofErr w:type="spellStart"/>
            <w:r w:rsidRPr="00AA3918">
              <w:rPr>
                <w:rFonts w:eastAsia="MS Mincho" w:cs="Times New Roman"/>
                <w:iCs/>
                <w:szCs w:val="20"/>
                <w:lang w:val="en-GB"/>
              </w:rPr>
              <w:t>K≤Kmax</w:t>
            </w:r>
            <w:proofErr w:type="spellEnd"/>
            <w:r w:rsidRPr="00AA3918">
              <w:rPr>
                <w:rFonts w:eastAsia="MS Mincho" w:cs="Times New Roman"/>
                <w:iCs/>
                <w:szCs w:val="20"/>
                <w:lang w:val="en-GB"/>
              </w:rPr>
              <w:t xml:space="preserve">, </w:t>
            </w:r>
            <w:proofErr w:type="spellStart"/>
            <w:r w:rsidRPr="00AA3918">
              <w:rPr>
                <w:rFonts w:eastAsia="MS Mincho" w:cs="Times New Roman"/>
                <w:iCs/>
                <w:szCs w:val="20"/>
                <w:lang w:val="en-GB"/>
              </w:rPr>
              <w:t>Kmax</w:t>
            </w:r>
            <w:proofErr w:type="spellEnd"/>
            <w:r w:rsidRPr="00AA3918">
              <w:rPr>
                <w:rFonts w:eastAsia="MS Mincho" w:cs="Times New Roman"/>
                <w:iCs/>
                <w:szCs w:val="20"/>
                <w:lang w:val="en-GB"/>
              </w:rPr>
              <w:t>=TBD.</w:t>
            </w:r>
          </w:p>
          <w:p w14:paraId="04A2A5D2" w14:textId="71542030" w:rsidR="006757A3" w:rsidRPr="006757A3" w:rsidRDefault="006757A3" w:rsidP="006757A3">
            <w:pPr>
              <w:overflowPunct w:val="0"/>
              <w:autoSpaceDE w:val="0"/>
              <w:autoSpaceDN w:val="0"/>
              <w:adjustRightInd w:val="0"/>
              <w:spacing w:afterLines="50" w:after="120"/>
              <w:textAlignment w:val="baseline"/>
              <w:rPr>
                <w:rFonts w:eastAsia="等线" w:cs="Times New Roman"/>
                <w:szCs w:val="20"/>
              </w:rPr>
            </w:pPr>
          </w:p>
        </w:tc>
      </w:tr>
    </w:tbl>
    <w:p w14:paraId="1913BC22" w14:textId="66A802E3" w:rsidR="006757A3" w:rsidRDefault="006757A3" w:rsidP="006757A3">
      <w:pPr>
        <w:spacing w:beforeLines="50" w:before="120" w:afterLines="50" w:after="120" w:line="240" w:lineRule="auto"/>
        <w:rPr>
          <w:rFonts w:cs="Times New Roman"/>
          <w:szCs w:val="20"/>
          <w:lang w:val="en-GB"/>
        </w:rPr>
      </w:pPr>
      <w:r>
        <w:rPr>
          <w:rFonts w:cs="Times New Roman"/>
          <w:szCs w:val="20"/>
          <w:lang w:val="en-GB"/>
        </w:rPr>
        <w:t>For SL RSTD, RAN1 has agreed to introduce mechanisms to mitigate the impact of synchronization errors between anchor UEs for SL-TDOA based measurements, e.g. e</w:t>
      </w:r>
      <w:r w:rsidRPr="00B71E3F">
        <w:rPr>
          <w:rFonts w:cs="Times New Roman"/>
          <w:szCs w:val="20"/>
          <w:lang w:val="en-GB"/>
        </w:rPr>
        <w:t>xchange of synchronization information of anchor UEs between a UE and LMF or another UE.</w:t>
      </w:r>
      <w:r w:rsidR="00A92BA1">
        <w:rPr>
          <w:rFonts w:cs="Times New Roman"/>
          <w:szCs w:val="20"/>
          <w:lang w:val="en-GB"/>
        </w:rPr>
        <w:t xml:space="preserve"> </w:t>
      </w:r>
    </w:p>
    <w:tbl>
      <w:tblPr>
        <w:tblStyle w:val="a7"/>
        <w:tblW w:w="0" w:type="auto"/>
        <w:tblLook w:val="04A0" w:firstRow="1" w:lastRow="0" w:firstColumn="1" w:lastColumn="0" w:noHBand="0" w:noVBand="1"/>
      </w:tblPr>
      <w:tblGrid>
        <w:gridCol w:w="9617"/>
      </w:tblGrid>
      <w:tr w:rsidR="006757A3" w14:paraId="5A1AEE2F" w14:textId="77777777" w:rsidTr="006757A3">
        <w:tc>
          <w:tcPr>
            <w:tcW w:w="9617" w:type="dxa"/>
          </w:tcPr>
          <w:p w14:paraId="45033A53" w14:textId="512C546B" w:rsidR="006757A3" w:rsidRPr="00A92BA1" w:rsidRDefault="006757A3" w:rsidP="006757A3">
            <w:pPr>
              <w:spacing w:beforeLines="50" w:before="120" w:afterLines="50" w:after="120"/>
              <w:rPr>
                <w:rFonts w:cs="Times New Roman"/>
                <w:b/>
                <w:szCs w:val="20"/>
                <w:lang w:val="en-GB"/>
              </w:rPr>
            </w:pPr>
            <w:r w:rsidRPr="00A92BA1">
              <w:rPr>
                <w:rFonts w:cs="Times New Roman"/>
                <w:b/>
                <w:szCs w:val="20"/>
                <w:lang w:val="en-GB"/>
              </w:rPr>
              <w:t>RAN1#115</w:t>
            </w:r>
          </w:p>
          <w:p w14:paraId="11BA8BC2" w14:textId="77777777" w:rsidR="006757A3" w:rsidRDefault="006757A3" w:rsidP="006757A3">
            <w:pPr>
              <w:rPr>
                <w:lang w:eastAsia="x-none"/>
              </w:rPr>
            </w:pPr>
            <w:r w:rsidRPr="00BA4BAC">
              <w:rPr>
                <w:highlight w:val="green"/>
                <w:lang w:eastAsia="x-none"/>
              </w:rPr>
              <w:t>Agreement</w:t>
            </w:r>
          </w:p>
          <w:p w14:paraId="3C904C4C" w14:textId="77777777" w:rsidR="006757A3" w:rsidRPr="00BA4BAC" w:rsidRDefault="006757A3" w:rsidP="006757A3">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6757A3" w14:paraId="7EE2B49E" w14:textId="77777777" w:rsidTr="00CE5B69">
              <w:tc>
                <w:tcPr>
                  <w:tcW w:w="8682" w:type="dxa"/>
                  <w:shd w:val="clear" w:color="auto" w:fill="auto"/>
                </w:tcPr>
                <w:p w14:paraId="62523880" w14:textId="77777777" w:rsidR="006757A3" w:rsidRPr="00E64BBB" w:rsidRDefault="006757A3" w:rsidP="006757A3">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074E704D"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 xml:space="preserve">The synchronization source type (GNSS, </w:t>
                  </w:r>
                  <w:proofErr w:type="spellStart"/>
                  <w:r w:rsidRPr="00E64BBB">
                    <w:rPr>
                      <w:rFonts w:eastAsia="Times New Roman"/>
                      <w:szCs w:val="20"/>
                      <w:lang w:eastAsia="zh-CN"/>
                    </w:rPr>
                    <w:t>gNB</w:t>
                  </w:r>
                  <w:proofErr w:type="spellEnd"/>
                  <w:r w:rsidRPr="00E64BBB">
                    <w:rPr>
                      <w:rFonts w:eastAsia="Times New Roman"/>
                      <w:szCs w:val="20"/>
                      <w:lang w:eastAsia="zh-CN"/>
                    </w:rPr>
                    <w:t>/</w:t>
                  </w:r>
                  <w:proofErr w:type="spellStart"/>
                  <w:r w:rsidRPr="00E64BBB">
                    <w:rPr>
                      <w:rFonts w:eastAsia="Times New Roman"/>
                      <w:szCs w:val="20"/>
                      <w:lang w:eastAsia="zh-CN"/>
                    </w:rPr>
                    <w:t>eNB</w:t>
                  </w:r>
                  <w:proofErr w:type="spellEnd"/>
                  <w:r w:rsidRPr="00E64BBB">
                    <w:rPr>
                      <w:rFonts w:eastAsia="Times New Roman"/>
                      <w:szCs w:val="20"/>
                      <w:lang w:eastAsia="zh-CN"/>
                    </w:rPr>
                    <w:t xml:space="preserve">, and UE) of anchor UEs, </w:t>
                  </w:r>
                </w:p>
                <w:p w14:paraId="6736FFBB"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trike/>
                      <w:color w:val="FF0000"/>
                      <w:lang w:eastAsia="zh-CN"/>
                    </w:rPr>
                  </w:pPr>
                  <w:r w:rsidRPr="00E64BBB">
                    <w:rPr>
                      <w:rFonts w:eastAsia="Times New Roman"/>
                      <w:strike/>
                      <w:color w:val="FF0000"/>
                      <w:lang w:eastAsia="zh-CN"/>
                    </w:rPr>
                    <w:t xml:space="preserve">[If the synchronization source of an anchor UE is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the anchor UE can optionally indicate the coverage status and synchronization connection status (whether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is directly or indirectly synchronized to GNSS/</w:t>
                  </w:r>
                  <w:proofErr w:type="spellStart"/>
                  <w:r w:rsidRPr="00E64BBB">
                    <w:rPr>
                      <w:rFonts w:eastAsia="Times New Roman"/>
                      <w:strike/>
                      <w:color w:val="FF0000"/>
                      <w:lang w:eastAsia="zh-CN"/>
                    </w:rPr>
                    <w:t>gNB</w:t>
                  </w:r>
                  <w:proofErr w:type="spellEnd"/>
                  <w:r w:rsidRPr="00E64BBB">
                    <w:rPr>
                      <w:rFonts w:eastAsia="Times New Roman"/>
                      <w:strike/>
                      <w:color w:val="FF0000"/>
                      <w:lang w:eastAsia="zh-CN"/>
                    </w:rPr>
                    <w:t xml:space="preserve">, or other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of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w:t>
                  </w:r>
                </w:p>
                <w:p w14:paraId="43FD86E5"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color w:val="FF0000"/>
                      <w:szCs w:val="20"/>
                      <w:lang w:eastAsia="zh-CN"/>
                    </w:rPr>
                    <w:t xml:space="preserve">If the synchronization source of an anchor UE is </w:t>
                  </w:r>
                  <w:proofErr w:type="spellStart"/>
                  <w:r w:rsidRPr="00E64BBB">
                    <w:rPr>
                      <w:rFonts w:eastAsia="Times New Roman"/>
                      <w:color w:val="FF0000"/>
                      <w:szCs w:val="20"/>
                      <w:lang w:eastAsia="zh-CN"/>
                    </w:rPr>
                    <w:t>gNB</w:t>
                  </w:r>
                  <w:proofErr w:type="spellEnd"/>
                  <w:r w:rsidRPr="00E64BBB">
                    <w:rPr>
                      <w:rFonts w:eastAsia="Times New Roman"/>
                      <w:color w:val="FF0000"/>
                      <w:szCs w:val="20"/>
                      <w:lang w:eastAsia="zh-CN"/>
                    </w:rPr>
                    <w:t>/</w:t>
                  </w:r>
                  <w:proofErr w:type="spellStart"/>
                  <w:r w:rsidRPr="00E64BBB">
                    <w:rPr>
                      <w:rFonts w:eastAsia="Times New Roman"/>
                      <w:color w:val="FF0000"/>
                      <w:szCs w:val="20"/>
                      <w:lang w:eastAsia="zh-CN"/>
                    </w:rPr>
                    <w:t>eNB</w:t>
                  </w:r>
                  <w:proofErr w:type="spellEnd"/>
                  <w:r w:rsidRPr="00E64BBB">
                    <w:rPr>
                      <w:rFonts w:eastAsia="Times New Roman"/>
                      <w:color w:val="FF0000"/>
                      <w:szCs w:val="20"/>
                      <w:lang w:eastAsia="zh-CN"/>
                    </w:rPr>
                    <w:t>, the anchor UE can further provide cell identity information</w:t>
                  </w:r>
                </w:p>
                <w:p w14:paraId="702CD07C"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trike/>
                      <w:color w:val="FF0000"/>
                      <w:szCs w:val="20"/>
                      <w:lang w:eastAsia="zh-CN"/>
                    </w:rPr>
                  </w:pPr>
                  <w:r w:rsidRPr="00E64BBB">
                    <w:rPr>
                      <w:rFonts w:eastAsia="Times New Roman"/>
                      <w:strike/>
                      <w:color w:val="FF0000"/>
                      <w:szCs w:val="20"/>
                      <w:lang w:eastAsia="zh-CN"/>
                    </w:rPr>
                    <w:t>[Synchronization quality/accuracy information]</w:t>
                  </w:r>
                </w:p>
                <w:p w14:paraId="02472853"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The RTD between anchor UEs</w:t>
                  </w:r>
                </w:p>
              </w:tc>
            </w:tr>
          </w:tbl>
          <w:p w14:paraId="67A90468" w14:textId="27175421" w:rsidR="006757A3" w:rsidRPr="006757A3" w:rsidRDefault="006757A3" w:rsidP="006757A3">
            <w:pPr>
              <w:spacing w:beforeLines="50" w:before="120" w:afterLines="50" w:after="120"/>
              <w:rPr>
                <w:rFonts w:cs="Times New Roman"/>
                <w:szCs w:val="20"/>
              </w:rPr>
            </w:pPr>
          </w:p>
        </w:tc>
      </w:tr>
    </w:tbl>
    <w:p w14:paraId="56443A62" w14:textId="12809EF7" w:rsidR="009E4ACA" w:rsidRDefault="009E4ACA" w:rsidP="006757A3">
      <w:pPr>
        <w:spacing w:beforeLines="50" w:before="120" w:afterLines="50" w:after="120" w:line="240" w:lineRule="auto"/>
        <w:rPr>
          <w:rFonts w:cs="Times New Roman"/>
          <w:szCs w:val="20"/>
          <w:lang w:val="en-GB"/>
        </w:rPr>
      </w:pPr>
    </w:p>
    <w:tbl>
      <w:tblPr>
        <w:tblStyle w:val="a7"/>
        <w:tblW w:w="0" w:type="auto"/>
        <w:tblLook w:val="04A0" w:firstRow="1" w:lastRow="0" w:firstColumn="1" w:lastColumn="0" w:noHBand="0" w:noVBand="1"/>
      </w:tblPr>
      <w:tblGrid>
        <w:gridCol w:w="9617"/>
      </w:tblGrid>
      <w:tr w:rsidR="009E4ACA" w14:paraId="7005374B" w14:textId="77777777" w:rsidTr="009E4ACA">
        <w:tc>
          <w:tcPr>
            <w:tcW w:w="9617" w:type="dxa"/>
          </w:tcPr>
          <w:p w14:paraId="5BF0BFD7" w14:textId="7FF63D58" w:rsidR="009B6B55" w:rsidRPr="009B6B55" w:rsidRDefault="009B6B55" w:rsidP="007969D7">
            <w:pPr>
              <w:rPr>
                <w:b/>
                <w:u w:val="single"/>
              </w:rPr>
            </w:pPr>
            <w:r w:rsidRPr="009B6B55">
              <w:rPr>
                <w:b/>
                <w:u w:val="single"/>
              </w:rPr>
              <w:t>TS 38.214</w:t>
            </w:r>
          </w:p>
          <w:p w14:paraId="6842E8BF" w14:textId="78F4A1D1" w:rsidR="007969D7" w:rsidRDefault="007969D7" w:rsidP="007969D7">
            <w:r w:rsidRPr="00366FB8">
              <w:t xml:space="preserve">For the SL RSTD, SL Rx-Tx time difference, SL RTOA, SL </w:t>
            </w:r>
            <w:proofErr w:type="spellStart"/>
            <w:r w:rsidRPr="00366FB8">
              <w:t>AoA</w:t>
            </w:r>
            <w:proofErr w:type="spellEnd"/>
            <w:r w:rsidRPr="00366FB8">
              <w:t>, SL PRS-RSRP, and SL PRS-RSRPP measurements, the UE reports an associated SL PRS reception timestamp via higher layer parameter [</w:t>
            </w:r>
            <w:proofErr w:type="spellStart"/>
            <w:r w:rsidRPr="00366FB8">
              <w:rPr>
                <w:i/>
                <w:iCs/>
              </w:rPr>
              <w:t>sl</w:t>
            </w:r>
            <w:r>
              <w:rPr>
                <w:i/>
                <w:iCs/>
              </w:rPr>
              <w:t>T</w:t>
            </w:r>
            <w:r w:rsidRPr="00366FB8">
              <w:rPr>
                <w:i/>
                <w:iCs/>
              </w:rPr>
              <w:t>imestamp</w:t>
            </w:r>
            <w:r>
              <w:rPr>
                <w:i/>
                <w:iCs/>
              </w:rPr>
              <w:t>s</w:t>
            </w:r>
            <w:proofErr w:type="spellEnd"/>
            <w:r w:rsidRPr="00366FB8">
              <w:t>]. For SL Rx-Tx time difference, the UE may report an associated SL PRS transmission timestamp via higher layer parameter [</w:t>
            </w:r>
            <w:proofErr w:type="spellStart"/>
            <w:r>
              <w:rPr>
                <w:i/>
                <w:iCs/>
              </w:rPr>
              <w:t>tx</w:t>
            </w:r>
            <w:proofErr w:type="spellEnd"/>
            <w:r>
              <w:rPr>
                <w:i/>
                <w:iCs/>
              </w:rPr>
              <w:t>-Time-Info</w:t>
            </w:r>
            <w:r w:rsidRPr="00366FB8">
              <w:t>]</w:t>
            </w:r>
            <w:r>
              <w:t xml:space="preserve"> and the UE may be configured to report a SL PRS transmission timestamp via [</w:t>
            </w:r>
            <w:proofErr w:type="spellStart"/>
            <w:r>
              <w:t>higher_layer_parameter</w:t>
            </w:r>
            <w:proofErr w:type="spellEnd"/>
            <w:r>
              <w:t>]</w:t>
            </w:r>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xml:space="preserve">, or the timestamp includes DFN and slot number. </w:t>
            </w:r>
            <w:r>
              <w:t>The timestamp of DFN and slot number may include synchronization source indication of DFN.</w:t>
            </w:r>
          </w:p>
          <w:p w14:paraId="69E7C68B" w14:textId="77777777" w:rsidR="007969D7" w:rsidRPr="00366FB8" w:rsidRDefault="007969D7" w:rsidP="007969D7">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7BB8B68F" w14:textId="77777777" w:rsidR="007969D7" w:rsidRPr="00F664AB" w:rsidRDefault="007969D7" w:rsidP="007969D7">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r w:rsidRPr="00F664AB">
              <w:rPr>
                <w:i/>
                <w:iCs/>
              </w:rPr>
              <w:t>nr-los-</w:t>
            </w:r>
            <w:proofErr w:type="spellStart"/>
            <w:r w:rsidRPr="00F664AB">
              <w:rPr>
                <w:i/>
                <w:iCs/>
              </w:rPr>
              <w:t>nlos</w:t>
            </w:r>
            <w:proofErr w:type="spellEnd"/>
            <w:r w:rsidRPr="00F664AB">
              <w:rPr>
                <w:i/>
                <w:iCs/>
              </w:rPr>
              <w:t>-Indicator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784073A6" w14:textId="77777777" w:rsidR="007969D7" w:rsidRPr="00F664AB" w:rsidRDefault="007969D7" w:rsidP="007969D7">
            <w:r w:rsidRPr="009B6B55">
              <w:rPr>
                <w:highlight w:val="yellow"/>
              </w:rPr>
              <w:t>The UE may report synchronization source type via [</w:t>
            </w:r>
            <w:r w:rsidRPr="009B6B55">
              <w:rPr>
                <w:i/>
                <w:iCs/>
                <w:highlight w:val="yellow"/>
              </w:rPr>
              <w:t>sync-Info-for-SL-TDOA-TOA</w:t>
            </w:r>
            <w:r w:rsidRPr="009B6B55">
              <w:rPr>
                <w:highlight w:val="yellow"/>
              </w:rPr>
              <w:t>] and/or relative time difference with the associated quality metric, via [</w:t>
            </w:r>
            <w:r w:rsidRPr="009B6B55">
              <w:rPr>
                <w:i/>
                <w:iCs/>
                <w:highlight w:val="yellow"/>
              </w:rPr>
              <w:t>higher layer parameter(s)</w:t>
            </w:r>
            <w:r w:rsidRPr="009B6B55">
              <w:rPr>
                <w:highlight w:val="yellow"/>
              </w:rPr>
              <w:t>]. For the SL RSTD measurement, the UE may report a reference UE information.</w:t>
            </w:r>
          </w:p>
          <w:p w14:paraId="31464657" w14:textId="6309939B" w:rsidR="009E4ACA" w:rsidRPr="007969D7" w:rsidRDefault="000F0D8F" w:rsidP="006757A3">
            <w:pPr>
              <w:spacing w:beforeLines="50" w:before="120" w:afterLines="50" w:after="120"/>
              <w:rPr>
                <w:rFonts w:cs="Times New Roman"/>
                <w:szCs w:val="20"/>
              </w:rPr>
            </w:pPr>
            <w:r w:rsidRPr="00F664AB">
              <w:t>For SL RTOA measurement, SFN or DFN initialization time may be provided to the UE by a UE or the network.</w:t>
            </w:r>
          </w:p>
        </w:tc>
      </w:tr>
    </w:tbl>
    <w:p w14:paraId="02E67B02" w14:textId="358B5C30" w:rsidR="00A92BA1" w:rsidRDefault="00A92BA1" w:rsidP="006757A3">
      <w:pPr>
        <w:spacing w:beforeLines="50" w:before="120" w:afterLines="50" w:after="120" w:line="240" w:lineRule="auto"/>
        <w:rPr>
          <w:rFonts w:cs="Times New Roman"/>
          <w:szCs w:val="20"/>
          <w:lang w:val="en-GB"/>
        </w:rPr>
      </w:pPr>
      <w:r>
        <w:rPr>
          <w:rFonts w:cs="Times New Roman"/>
          <w:szCs w:val="20"/>
          <w:lang w:val="en-GB"/>
        </w:rPr>
        <w:t xml:space="preserve">According to RAN1, there </w:t>
      </w:r>
      <w:r w:rsidR="00AA3918">
        <w:rPr>
          <w:rFonts w:cs="Times New Roman"/>
          <w:szCs w:val="20"/>
          <w:lang w:val="en-GB"/>
        </w:rPr>
        <w:t>may not be</w:t>
      </w:r>
      <w:r>
        <w:rPr>
          <w:rFonts w:cs="Times New Roman"/>
          <w:szCs w:val="20"/>
          <w:lang w:val="en-GB"/>
        </w:rPr>
        <w:t xml:space="preserve"> need</w:t>
      </w:r>
      <w:r w:rsidR="00AA3918">
        <w:rPr>
          <w:rFonts w:cs="Times New Roman"/>
          <w:szCs w:val="20"/>
          <w:lang w:val="en-GB"/>
        </w:rPr>
        <w:t>ed</w:t>
      </w:r>
      <w:r>
        <w:rPr>
          <w:rFonts w:cs="Times New Roman"/>
          <w:szCs w:val="20"/>
          <w:lang w:val="en-GB"/>
        </w:rPr>
        <w:t xml:space="preserve"> to drop or restart the measurement for SL-RSTD</w:t>
      </w:r>
      <w:r w:rsidR="00AA3918">
        <w:rPr>
          <w:rFonts w:cs="Times New Roman"/>
          <w:szCs w:val="20"/>
          <w:lang w:val="en-GB"/>
        </w:rPr>
        <w:t xml:space="preserve">, </w:t>
      </w:r>
      <w:r w:rsidR="00FD40B0">
        <w:rPr>
          <w:rFonts w:cs="Times New Roman"/>
          <w:szCs w:val="20"/>
          <w:lang w:val="en-GB"/>
        </w:rPr>
        <w:t xml:space="preserve">Rx </w:t>
      </w:r>
      <w:r w:rsidRPr="00B71E3F">
        <w:rPr>
          <w:rFonts w:cs="Times New Roman"/>
          <w:szCs w:val="20"/>
          <w:lang w:val="en-GB"/>
        </w:rPr>
        <w:t xml:space="preserve">UE </w:t>
      </w:r>
      <w:r w:rsidR="001D3427">
        <w:rPr>
          <w:rFonts w:cs="Times New Roman"/>
          <w:szCs w:val="20"/>
          <w:lang w:val="en-GB"/>
        </w:rPr>
        <w:t>could</w:t>
      </w:r>
      <w:r w:rsidRPr="00B71E3F">
        <w:rPr>
          <w:rFonts w:cs="Times New Roman"/>
          <w:szCs w:val="20"/>
          <w:lang w:val="en-GB"/>
        </w:rPr>
        <w:t xml:space="preserve"> continue the measurement after the </w:t>
      </w:r>
      <w:r w:rsidR="00FD40B0">
        <w:rPr>
          <w:rFonts w:cs="Times New Roman"/>
          <w:szCs w:val="20"/>
          <w:lang w:val="en-GB"/>
        </w:rPr>
        <w:t xml:space="preserve">sync source </w:t>
      </w:r>
      <w:r w:rsidRPr="00B71E3F">
        <w:rPr>
          <w:rFonts w:cs="Times New Roman"/>
          <w:szCs w:val="20"/>
          <w:lang w:val="en-GB"/>
        </w:rPr>
        <w:t>change.</w:t>
      </w:r>
      <w:r w:rsidR="00AA3918">
        <w:rPr>
          <w:rFonts w:cs="Times New Roman"/>
          <w:szCs w:val="20"/>
          <w:lang w:val="en-GB"/>
        </w:rPr>
        <w:t xml:space="preserve"> However, the exchanged synchronization information may not be provided in time</w:t>
      </w:r>
      <w:r w:rsidR="00286B52">
        <w:rPr>
          <w:rFonts w:cs="Times New Roman"/>
          <w:szCs w:val="20"/>
          <w:lang w:val="en-GB"/>
        </w:rPr>
        <w:t xml:space="preserve"> and </w:t>
      </w:r>
      <w:r w:rsidR="00FD40B0">
        <w:rPr>
          <w:rFonts w:cs="Times New Roman"/>
          <w:szCs w:val="20"/>
          <w:lang w:val="en-GB"/>
        </w:rPr>
        <w:t xml:space="preserve">Rx </w:t>
      </w:r>
      <w:r w:rsidR="00286B52">
        <w:rPr>
          <w:rFonts w:cs="Times New Roman"/>
          <w:szCs w:val="20"/>
          <w:lang w:val="en-GB"/>
        </w:rPr>
        <w:t xml:space="preserve">UE </w:t>
      </w:r>
      <w:r w:rsidR="00774EB5">
        <w:rPr>
          <w:rFonts w:cs="Times New Roman"/>
          <w:szCs w:val="20"/>
          <w:lang w:val="en-GB"/>
        </w:rPr>
        <w:t>needs</w:t>
      </w:r>
      <w:r w:rsidR="00286B52">
        <w:rPr>
          <w:rFonts w:cs="Times New Roman"/>
          <w:szCs w:val="20"/>
          <w:lang w:val="en-GB"/>
        </w:rPr>
        <w:t xml:space="preserve"> to restart the measurement</w:t>
      </w:r>
      <w:r w:rsidR="00AA3918">
        <w:rPr>
          <w:rFonts w:cs="Times New Roman"/>
          <w:szCs w:val="20"/>
          <w:lang w:val="en-GB"/>
        </w:rPr>
        <w:t>.</w:t>
      </w:r>
    </w:p>
    <w:p w14:paraId="25251475" w14:textId="667DE3FF" w:rsidR="006757A3" w:rsidRDefault="006757A3" w:rsidP="006757A3">
      <w:pPr>
        <w:rPr>
          <w:b/>
          <w:i/>
          <w:lang w:val="en-GB"/>
        </w:rPr>
      </w:pPr>
      <w:r w:rsidRPr="00817C9C">
        <w:rPr>
          <w:b/>
          <w:i/>
          <w:lang w:val="en-GB"/>
        </w:rPr>
        <w:t xml:space="preserve">Proposal </w:t>
      </w:r>
      <w:r w:rsidR="006E5F8F">
        <w:rPr>
          <w:b/>
          <w:i/>
          <w:lang w:val="en-GB"/>
        </w:rPr>
        <w:t>2</w:t>
      </w:r>
      <w:r w:rsidRPr="00817C9C">
        <w:rPr>
          <w:b/>
          <w:i/>
          <w:lang w:val="en-GB"/>
        </w:rPr>
        <w:t xml:space="preserve">: For SL RSTD measurements, </w:t>
      </w:r>
      <w:bookmarkStart w:id="8" w:name="_Hlk162972059"/>
      <w:r w:rsidRPr="00817C9C">
        <w:rPr>
          <w:b/>
          <w:i/>
          <w:lang w:val="en-GB"/>
        </w:rPr>
        <w:t xml:space="preserve">UE </w:t>
      </w:r>
      <w:r w:rsidR="00774EB5">
        <w:rPr>
          <w:b/>
          <w:i/>
          <w:lang w:val="en-GB"/>
        </w:rPr>
        <w:t>shall</w:t>
      </w:r>
      <w:r w:rsidRPr="00817C9C">
        <w:rPr>
          <w:b/>
          <w:i/>
          <w:lang w:val="en-GB"/>
        </w:rPr>
        <w:t xml:space="preserve"> </w:t>
      </w:r>
      <w:r w:rsidR="00AA3918">
        <w:rPr>
          <w:b/>
          <w:i/>
          <w:lang w:val="en-GB"/>
        </w:rPr>
        <w:t>restart</w:t>
      </w:r>
      <w:r w:rsidRPr="00817C9C">
        <w:rPr>
          <w:b/>
          <w:i/>
          <w:lang w:val="en-GB"/>
        </w:rPr>
        <w:t xml:space="preserve"> the measurement after the synchronization reference source change</w:t>
      </w:r>
      <w:r w:rsidR="00A92BA1">
        <w:rPr>
          <w:b/>
          <w:i/>
          <w:lang w:val="en-GB"/>
        </w:rPr>
        <w:t xml:space="preserve"> at Rx side</w:t>
      </w:r>
      <w:r w:rsidRPr="00817C9C">
        <w:rPr>
          <w:b/>
          <w:i/>
          <w:lang w:val="en-GB"/>
        </w:rPr>
        <w:t>.</w:t>
      </w:r>
      <w:bookmarkEnd w:id="8"/>
    </w:p>
    <w:p w14:paraId="6E5B1227" w14:textId="62E4EFD4" w:rsidR="00FD40B0" w:rsidRPr="00FD40B0" w:rsidRDefault="00FD40B0" w:rsidP="006757A3">
      <w:pPr>
        <w:rPr>
          <w:lang w:val="en-GB"/>
        </w:rPr>
      </w:pPr>
      <w:r w:rsidRPr="00FD40B0">
        <w:rPr>
          <w:lang w:val="en-GB"/>
        </w:rPr>
        <w:t xml:space="preserve">For Tx side, </w:t>
      </w:r>
      <w:r>
        <w:rPr>
          <w:lang w:val="en-GB"/>
        </w:rPr>
        <w:t xml:space="preserve">if the sync source change happens, </w:t>
      </w:r>
      <w:r w:rsidRPr="00FD40B0">
        <w:rPr>
          <w:lang w:val="en-GB"/>
        </w:rPr>
        <w:t xml:space="preserve">UE </w:t>
      </w:r>
      <w:r w:rsidR="006D4CED">
        <w:rPr>
          <w:lang w:val="en-GB"/>
        </w:rPr>
        <w:t>may</w:t>
      </w:r>
      <w:r>
        <w:rPr>
          <w:lang w:val="en-GB"/>
        </w:rPr>
        <w:t xml:space="preserve"> </w:t>
      </w:r>
      <w:r w:rsidRPr="00FD40B0">
        <w:rPr>
          <w:lang w:val="en-GB"/>
        </w:rPr>
        <w:t>receive an updated RTD</w:t>
      </w:r>
      <w:r>
        <w:rPr>
          <w:lang w:val="en-GB"/>
        </w:rPr>
        <w:t xml:space="preserve"> information and LMF or server UE could fix this positioning error based on the updated RTD information. Therefore, </w:t>
      </w:r>
      <w:r w:rsidRPr="00FD40B0">
        <w:rPr>
          <w:lang w:val="en-GB"/>
        </w:rPr>
        <w:t xml:space="preserve">UE </w:t>
      </w:r>
      <w:r w:rsidR="006D4CED">
        <w:rPr>
          <w:lang w:val="en-GB"/>
        </w:rPr>
        <w:t>could</w:t>
      </w:r>
      <w:r>
        <w:rPr>
          <w:lang w:val="en-GB"/>
        </w:rPr>
        <w:t xml:space="preserve"> continue</w:t>
      </w:r>
      <w:r w:rsidRPr="00FD40B0">
        <w:rPr>
          <w:lang w:val="en-GB"/>
        </w:rPr>
        <w:t xml:space="preserve"> measurement after the synchronization reference source change at </w:t>
      </w:r>
      <w:r>
        <w:rPr>
          <w:lang w:val="en-GB"/>
        </w:rPr>
        <w:t>T</w:t>
      </w:r>
      <w:r w:rsidRPr="00FD40B0">
        <w:rPr>
          <w:lang w:val="en-GB"/>
        </w:rPr>
        <w:t>x side</w:t>
      </w:r>
      <w:r>
        <w:rPr>
          <w:lang w:val="en-GB"/>
        </w:rPr>
        <w:t xml:space="preserve"> for SL RSTD and SL Rx-Tx</w:t>
      </w:r>
      <w:r w:rsidRPr="00FD40B0">
        <w:rPr>
          <w:lang w:val="en-GB"/>
        </w:rPr>
        <w:t>.</w:t>
      </w:r>
      <w:r w:rsidR="00F279EB">
        <w:rPr>
          <w:lang w:val="en-GB"/>
        </w:rPr>
        <w:t xml:space="preserve"> </w:t>
      </w:r>
      <w:r w:rsidR="00F279EB">
        <w:rPr>
          <w:rFonts w:cs="Times New Roman"/>
          <w:szCs w:val="20"/>
          <w:lang w:val="en-GB"/>
        </w:rPr>
        <w:t>However, the information may not be provided in time and UE needs to restart the measurement in that case.</w:t>
      </w:r>
      <w:r w:rsidR="00534CC9">
        <w:rPr>
          <w:rFonts w:cs="Times New Roman"/>
          <w:szCs w:val="20"/>
          <w:lang w:val="en-GB"/>
        </w:rPr>
        <w:t xml:space="preserve"> Similar analysis applies for SL RTOA.</w:t>
      </w:r>
    </w:p>
    <w:p w14:paraId="6318500F" w14:textId="75FFBA36" w:rsidR="006757A3" w:rsidRDefault="006D6BC6" w:rsidP="00A04086">
      <w:pPr>
        <w:spacing w:before="120"/>
        <w:jc w:val="both"/>
        <w:rPr>
          <w:lang w:val="en-GB"/>
        </w:rPr>
      </w:pPr>
      <w:r>
        <w:rPr>
          <w:lang w:val="en-GB"/>
        </w:rPr>
        <w:t xml:space="preserve">For </w:t>
      </w:r>
      <w:bookmarkStart w:id="9" w:name="_Hlk157421311"/>
      <w:r>
        <w:rPr>
          <w:lang w:val="en-GB"/>
        </w:rPr>
        <w:t>SL-PRS Rx-Tx measurements</w:t>
      </w:r>
      <w:bookmarkEnd w:id="9"/>
      <w:r>
        <w:rPr>
          <w:lang w:val="en-GB"/>
        </w:rPr>
        <w:t>, the impact of the sync error can be mitigated by the new definition</w:t>
      </w:r>
      <w:r w:rsidR="00286B52">
        <w:rPr>
          <w:lang w:val="en-GB"/>
        </w:rPr>
        <w:t xml:space="preserve"> (based on method of double-sided RTT)</w:t>
      </w:r>
      <w:r>
        <w:rPr>
          <w:lang w:val="en-GB"/>
        </w:rPr>
        <w:t xml:space="preserve"> if UE report the Tx time stamp according to RAN1. In this definition, LMF/UE could request UE to report the Tx time stamp via high layer parameter. If UE could not report the Tx time stamp, legacy definition is used and UE needs to restart the measurement when sync source change occurs. </w:t>
      </w:r>
    </w:p>
    <w:p w14:paraId="7D178A1E" w14:textId="610067E8" w:rsidR="00FD40B0" w:rsidRDefault="00FD40B0" w:rsidP="00A04086">
      <w:pPr>
        <w:spacing w:before="120"/>
        <w:jc w:val="both"/>
        <w:rPr>
          <w:b/>
          <w:i/>
          <w:lang w:val="en-GB"/>
        </w:rPr>
      </w:pPr>
      <w:r>
        <w:rPr>
          <w:b/>
          <w:i/>
          <w:lang w:val="en-GB"/>
        </w:rPr>
        <w:t xml:space="preserve">Proposal 3: </w:t>
      </w:r>
      <w:r w:rsidRPr="00817C9C">
        <w:rPr>
          <w:b/>
          <w:i/>
          <w:lang w:val="en-GB"/>
        </w:rPr>
        <w:t>For SL RSTD</w:t>
      </w:r>
      <w:r w:rsidR="00534CC9">
        <w:rPr>
          <w:b/>
          <w:i/>
          <w:lang w:val="en-GB"/>
        </w:rPr>
        <w:t xml:space="preserve"> and SL RTOA </w:t>
      </w:r>
      <w:r w:rsidRPr="00817C9C">
        <w:rPr>
          <w:b/>
          <w:i/>
          <w:lang w:val="en-GB"/>
        </w:rPr>
        <w:t xml:space="preserve">measurements, UE </w:t>
      </w:r>
      <w:r w:rsidR="00774EB5">
        <w:rPr>
          <w:b/>
          <w:i/>
          <w:lang w:val="en-GB"/>
        </w:rPr>
        <w:t>shall</w:t>
      </w:r>
      <w:r w:rsidR="00F279EB">
        <w:rPr>
          <w:b/>
          <w:i/>
          <w:lang w:val="en-GB"/>
        </w:rPr>
        <w:t xml:space="preserve"> restart</w:t>
      </w:r>
      <w:r w:rsidRPr="00817C9C">
        <w:rPr>
          <w:b/>
          <w:i/>
          <w:lang w:val="en-GB"/>
        </w:rPr>
        <w:t xml:space="preserve"> the measurement after the synchronization reference source change</w:t>
      </w:r>
      <w:r>
        <w:rPr>
          <w:b/>
          <w:i/>
          <w:lang w:val="en-GB"/>
        </w:rPr>
        <w:t xml:space="preserve"> at Tx side</w:t>
      </w:r>
      <w:r w:rsidRPr="00817C9C">
        <w:rPr>
          <w:b/>
          <w:i/>
          <w:lang w:val="en-GB"/>
        </w:rPr>
        <w:t>.</w:t>
      </w:r>
    </w:p>
    <w:p w14:paraId="3CF5B9C0" w14:textId="25593EF7" w:rsidR="006757A3" w:rsidRDefault="006D6BC6" w:rsidP="00A04086">
      <w:pPr>
        <w:spacing w:before="120"/>
        <w:jc w:val="both"/>
        <w:rPr>
          <w:b/>
          <w:i/>
          <w:lang w:val="en-GB"/>
        </w:rPr>
      </w:pPr>
      <w:r w:rsidRPr="00817C9C">
        <w:rPr>
          <w:b/>
          <w:i/>
          <w:lang w:val="en-GB"/>
        </w:rPr>
        <w:t xml:space="preserve">Proposal </w:t>
      </w:r>
      <w:r w:rsidR="00FD40B0">
        <w:rPr>
          <w:b/>
          <w:i/>
          <w:lang w:val="en-GB"/>
        </w:rPr>
        <w:t>4</w:t>
      </w:r>
      <w:r w:rsidRPr="00817C9C">
        <w:rPr>
          <w:b/>
          <w:i/>
          <w:lang w:val="en-GB"/>
        </w:rPr>
        <w:t xml:space="preserve">: For </w:t>
      </w:r>
      <w:r w:rsidRPr="006D6BC6">
        <w:rPr>
          <w:b/>
          <w:i/>
          <w:lang w:val="en-GB"/>
        </w:rPr>
        <w:t>SL-PRS Rx-Tx measurements</w:t>
      </w:r>
      <w:r>
        <w:rPr>
          <w:b/>
          <w:i/>
          <w:lang w:val="en-GB"/>
        </w:rPr>
        <w:t>:</w:t>
      </w:r>
    </w:p>
    <w:p w14:paraId="3CF1DC0B" w14:textId="4A78E133" w:rsidR="006D6BC6" w:rsidRPr="006D6BC6" w:rsidRDefault="006D6BC6" w:rsidP="006D6BC6">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400E348D" w14:textId="5FF460C3" w:rsidR="006B2B4B" w:rsidRPr="00EB5FD4" w:rsidRDefault="006D6BC6" w:rsidP="00A04086">
      <w:pPr>
        <w:pStyle w:val="a5"/>
        <w:numPr>
          <w:ilvl w:val="0"/>
          <w:numId w:val="19"/>
        </w:numPr>
        <w:spacing w:before="120"/>
        <w:jc w:val="both"/>
        <w:rPr>
          <w:b/>
          <w:i/>
          <w:lang w:val="en-GB"/>
        </w:rPr>
      </w:pPr>
      <w:r w:rsidRPr="006D6BC6">
        <w:rPr>
          <w:b/>
          <w:i/>
          <w:lang w:val="en-GB"/>
        </w:rPr>
        <w:t>Else, UE shall restart the SL Rx-Tx time difference measurement</w:t>
      </w:r>
      <w:bookmarkEnd w:id="7"/>
    </w:p>
    <w:p w14:paraId="044BE304" w14:textId="5CF17A3E" w:rsidR="0015421E" w:rsidRDefault="0015421E" w:rsidP="00E91F4E">
      <w:pPr>
        <w:pStyle w:val="RAN42"/>
        <w:ind w:left="0" w:firstLine="0"/>
        <w:rPr>
          <w:lang w:val="en-GB"/>
        </w:rPr>
      </w:pPr>
      <w:bookmarkStart w:id="10" w:name="_Hlk157697063"/>
      <w:bookmarkStart w:id="11" w:name="_Hlk149413636"/>
      <w:r>
        <w:rPr>
          <w:lang w:val="en-GB"/>
        </w:rPr>
        <w:t>Impact of other channel/signals</w:t>
      </w:r>
      <w:r w:rsidR="00337FF5">
        <w:rPr>
          <w:lang w:val="en-GB"/>
        </w:rPr>
        <w:t>/SL procedures</w:t>
      </w:r>
      <w:bookmarkEnd w:id="10"/>
    </w:p>
    <w:p w14:paraId="740A32FC" w14:textId="5D04FA78" w:rsidR="009276D0" w:rsidRDefault="002F4CF3" w:rsidP="007B4265">
      <w:pPr>
        <w:rPr>
          <w:lang w:val="en-GB"/>
        </w:rPr>
      </w:pPr>
      <w:bookmarkStart w:id="12" w:name="_Hlk157697091"/>
      <w:bookmarkStart w:id="13" w:name="OLE_LINK14"/>
      <w:r>
        <w:rPr>
          <w:lang w:val="en-GB"/>
        </w:rPr>
        <w:t xml:space="preserve">In the last meeting, following </w:t>
      </w:r>
      <w:r w:rsidR="007E7A00">
        <w:rPr>
          <w:lang w:val="en-GB"/>
        </w:rPr>
        <w:t>WF</w:t>
      </w:r>
      <w:r>
        <w:rPr>
          <w:lang w:val="en-GB"/>
        </w:rPr>
        <w:t xml:space="preserve"> are made</w:t>
      </w:r>
      <w:r w:rsidR="007E7A00">
        <w:rPr>
          <w:lang w:val="en-GB"/>
        </w:rPr>
        <w:t xml:space="preserve"> as</w:t>
      </w:r>
    </w:p>
    <w:tbl>
      <w:tblPr>
        <w:tblStyle w:val="a7"/>
        <w:tblW w:w="0" w:type="auto"/>
        <w:tblLook w:val="04A0" w:firstRow="1" w:lastRow="0" w:firstColumn="1" w:lastColumn="0" w:noHBand="0" w:noVBand="1"/>
      </w:tblPr>
      <w:tblGrid>
        <w:gridCol w:w="9617"/>
      </w:tblGrid>
      <w:tr w:rsidR="002F4CF3" w14:paraId="1BB53D71" w14:textId="77777777" w:rsidTr="002F4CF3">
        <w:tc>
          <w:tcPr>
            <w:tcW w:w="9617" w:type="dxa"/>
          </w:tcPr>
          <w:bookmarkEnd w:id="11"/>
          <w:p w14:paraId="39769A92" w14:textId="77777777" w:rsidR="00820A62" w:rsidRPr="00820A62" w:rsidRDefault="00820A62" w:rsidP="00820A62">
            <w:pPr>
              <w:keepNext/>
              <w:keepLines/>
              <w:spacing w:before="120" w:after="180"/>
              <w:ind w:left="864" w:hanging="864"/>
              <w:outlineLvl w:val="3"/>
              <w:rPr>
                <w:rFonts w:ascii="Arial" w:eastAsia="宋体" w:hAnsi="Arial" w:cs="Times New Roman"/>
                <w:b/>
                <w:sz w:val="21"/>
                <w:szCs w:val="18"/>
                <w:u w:val="single"/>
                <w:lang w:val="en-GB" w:eastAsia="zh-CN"/>
              </w:rPr>
            </w:pPr>
            <w:r w:rsidRPr="00820A62">
              <w:rPr>
                <w:rFonts w:ascii="Arial" w:eastAsia="宋体" w:hAnsi="Arial" w:cs="Times New Roman"/>
                <w:b/>
                <w:sz w:val="21"/>
                <w:szCs w:val="18"/>
                <w:u w:val="single"/>
                <w:lang w:val="en-GB" w:eastAsia="ko-KR"/>
              </w:rPr>
              <w:lastRenderedPageBreak/>
              <w:t>Issue 1-</w:t>
            </w:r>
            <w:r w:rsidRPr="00820A62">
              <w:rPr>
                <w:rFonts w:ascii="Arial" w:eastAsia="宋体" w:hAnsi="Arial" w:cs="Times New Roman"/>
                <w:b/>
                <w:sz w:val="21"/>
                <w:szCs w:val="18"/>
                <w:u w:val="single"/>
                <w:lang w:val="en-GB" w:eastAsia="zh-CN"/>
              </w:rPr>
              <w:t>1-</w:t>
            </w:r>
            <w:r w:rsidRPr="00820A62">
              <w:rPr>
                <w:rFonts w:ascii="Arial" w:eastAsia="宋体" w:hAnsi="Arial" w:cs="Times New Roman" w:hint="eastAsia"/>
                <w:b/>
                <w:sz w:val="21"/>
                <w:szCs w:val="18"/>
                <w:u w:val="single"/>
                <w:lang w:val="en-GB" w:eastAsia="zh-CN"/>
              </w:rPr>
              <w:t>4</w:t>
            </w:r>
            <w:r w:rsidRPr="00820A62">
              <w:rPr>
                <w:rFonts w:ascii="Arial" w:eastAsia="宋体" w:hAnsi="Arial" w:cs="Times New Roman"/>
                <w:b/>
                <w:sz w:val="21"/>
                <w:szCs w:val="18"/>
                <w:u w:val="single"/>
                <w:lang w:val="en-GB" w:eastAsia="ko-KR"/>
              </w:rPr>
              <w:t xml:space="preserve">: </w:t>
            </w:r>
            <w:r w:rsidRPr="00820A62">
              <w:rPr>
                <w:rFonts w:ascii="Arial" w:eastAsia="宋体" w:hAnsi="Arial" w:cs="Times New Roman"/>
                <w:b/>
                <w:sz w:val="21"/>
                <w:szCs w:val="18"/>
                <w:u w:val="single"/>
                <w:lang w:val="en-GB" w:eastAsia="zh-CN"/>
              </w:rPr>
              <w:t>Impact of other channels/signals</w:t>
            </w:r>
            <w:r w:rsidRPr="00820A62">
              <w:rPr>
                <w:rFonts w:ascii="Arial" w:eastAsia="宋体" w:hAnsi="Arial" w:cs="Times New Roman" w:hint="eastAsia"/>
                <w:b/>
                <w:sz w:val="21"/>
                <w:szCs w:val="18"/>
                <w:u w:val="single"/>
                <w:lang w:val="en-GB" w:eastAsia="zh-CN"/>
              </w:rPr>
              <w:t>/SL procedures</w:t>
            </w:r>
          </w:p>
          <w:p w14:paraId="1614967A" w14:textId="77777777" w:rsidR="00820A62" w:rsidRPr="00820A62" w:rsidRDefault="00820A62" w:rsidP="00820A62">
            <w:pPr>
              <w:spacing w:after="120"/>
              <w:rPr>
                <w:rFonts w:eastAsia="宋体" w:cs="Times New Roman"/>
                <w:szCs w:val="24"/>
                <w:lang w:val="en-GB" w:eastAsia="zh-CN"/>
              </w:rPr>
            </w:pPr>
            <w:r w:rsidRPr="00820A62">
              <w:rPr>
                <w:rFonts w:eastAsia="宋体" w:cs="Times New Roman"/>
                <w:szCs w:val="24"/>
                <w:lang w:val="en-GB" w:eastAsia="zh-CN"/>
              </w:rPr>
              <w:t>Proposals</w:t>
            </w:r>
            <w:r w:rsidRPr="00820A62">
              <w:rPr>
                <w:rFonts w:eastAsia="宋体" w:cs="Times New Roman" w:hint="eastAsia"/>
                <w:szCs w:val="24"/>
                <w:lang w:val="en-GB" w:eastAsia="zh-CN"/>
              </w:rPr>
              <w:t xml:space="preserve">: </w:t>
            </w:r>
          </w:p>
          <w:p w14:paraId="2EDD8C14" w14:textId="77777777" w:rsidR="00820A62" w:rsidRPr="00820A62" w:rsidRDefault="00820A62" w:rsidP="00820A62">
            <w:pPr>
              <w:numPr>
                <w:ilvl w:val="0"/>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宋体" w:cs="Times New Roman"/>
                <w:szCs w:val="24"/>
                <w:lang w:val="en-GB" w:eastAsia="zh-CN"/>
              </w:rPr>
              <w:t>O</w:t>
            </w:r>
            <w:r w:rsidRPr="00820A62">
              <w:rPr>
                <w:rFonts w:eastAsia="宋体" w:cs="Times New Roman" w:hint="eastAsia"/>
                <w:szCs w:val="24"/>
                <w:lang w:val="en-GB" w:eastAsia="zh-CN"/>
              </w:rPr>
              <w:t>ption</w:t>
            </w:r>
            <w:r w:rsidRPr="00820A62">
              <w:rPr>
                <w:rFonts w:eastAsia="宋体" w:cs="Times New Roman"/>
                <w:szCs w:val="24"/>
                <w:lang w:val="en-GB" w:eastAsia="zh-CN"/>
              </w:rPr>
              <w:t xml:space="preserve"> </w:t>
            </w:r>
            <w:r w:rsidRPr="00820A62">
              <w:rPr>
                <w:rFonts w:eastAsia="宋体" w:cs="Times New Roman" w:hint="eastAsia"/>
                <w:szCs w:val="24"/>
                <w:lang w:val="en-GB" w:eastAsia="zh-CN"/>
              </w:rPr>
              <w:t>1</w:t>
            </w:r>
            <w:r w:rsidRPr="00820A62">
              <w:rPr>
                <w:rFonts w:eastAsia="宋体" w:cs="Times New Roman"/>
                <w:szCs w:val="24"/>
                <w:lang w:val="en-GB" w:eastAsia="zh-CN"/>
              </w:rPr>
              <w:t xml:space="preserve">: </w:t>
            </w:r>
            <w:r w:rsidRPr="00820A62">
              <w:rPr>
                <w:rFonts w:eastAsia="宋体" w:cs="Times New Roman" w:hint="eastAsia"/>
                <w:szCs w:val="24"/>
                <w:lang w:val="en-GB" w:eastAsia="zh-CN"/>
              </w:rPr>
              <w:t>(CATT, OPPO, Nokia)</w:t>
            </w:r>
          </w:p>
          <w:p w14:paraId="0453B93B" w14:textId="77777777" w:rsidR="00820A62" w:rsidRPr="00820A62" w:rsidRDefault="00820A62" w:rsidP="00820A62">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MS Mincho" w:cs="Times New Roman"/>
                <w:szCs w:val="20"/>
                <w:lang w:eastAsia="zh-CN"/>
              </w:rPr>
              <w:t xml:space="preserve">The </w:t>
            </w:r>
            <w:r w:rsidRPr="00820A62">
              <w:rPr>
                <w:rFonts w:eastAsia="MS Mincho" w:cs="Times New Roman"/>
                <w:szCs w:val="20"/>
                <w:lang w:val="en-GB" w:eastAsia="zh-CN"/>
              </w:rPr>
              <w:t>SL-PRS based measurement requirements apply provided no SL-PRS symbols are dropped during the measurement period</w:t>
            </w:r>
            <w:r w:rsidRPr="00820A62">
              <w:rPr>
                <w:rFonts w:eastAsia="MS Mincho" w:cs="Times New Roman"/>
                <w:szCs w:val="24"/>
                <w:lang w:val="en-GB" w:eastAsia="zh-CN"/>
              </w:rPr>
              <w:t xml:space="preserve">. </w:t>
            </w:r>
          </w:p>
          <w:p w14:paraId="1AF5B75F" w14:textId="77777777" w:rsidR="00820A62" w:rsidRPr="00820A62" w:rsidRDefault="00820A62" w:rsidP="00820A62">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等线" w:cs="Times New Roman" w:hint="eastAsia"/>
                <w:szCs w:val="24"/>
                <w:lang w:val="en-GB" w:eastAsia="zh-CN"/>
              </w:rPr>
              <w:t>Do not</w:t>
            </w:r>
            <w:r w:rsidRPr="00820A62">
              <w:rPr>
                <w:rFonts w:eastAsia="MS Mincho" w:cs="Times New Roman"/>
                <w:szCs w:val="20"/>
                <w:lang w:val="en-GB"/>
              </w:rPr>
              <w:t xml:space="preserve"> </w:t>
            </w:r>
            <w:r w:rsidRPr="00820A62">
              <w:rPr>
                <w:rFonts w:eastAsia="等线" w:cs="Times New Roman" w:hint="eastAsia"/>
                <w:szCs w:val="20"/>
                <w:lang w:val="en-GB" w:eastAsia="zh-CN"/>
              </w:rPr>
              <w:t xml:space="preserve">define </w:t>
            </w:r>
            <w:r w:rsidRPr="00820A62">
              <w:rPr>
                <w:rFonts w:eastAsia="MS Mincho" w:cs="Times New Roman"/>
                <w:szCs w:val="24"/>
                <w:lang w:val="en-GB" w:eastAsia="zh-CN"/>
              </w:rPr>
              <w:t>the exact extension when SL-PRS is dropped.</w:t>
            </w:r>
          </w:p>
          <w:p w14:paraId="5F886E0F" w14:textId="77777777" w:rsidR="00820A62" w:rsidRPr="00820A62" w:rsidRDefault="00820A62" w:rsidP="00820A62">
            <w:pPr>
              <w:numPr>
                <w:ilvl w:val="0"/>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宋体" w:cs="Times New Roman"/>
                <w:szCs w:val="24"/>
                <w:lang w:val="en-GB" w:eastAsia="zh-CN"/>
              </w:rPr>
              <w:t>O</w:t>
            </w:r>
            <w:r w:rsidRPr="00820A62">
              <w:rPr>
                <w:rFonts w:eastAsia="宋体" w:cs="Times New Roman" w:hint="eastAsia"/>
                <w:szCs w:val="24"/>
                <w:lang w:val="en-GB" w:eastAsia="zh-CN"/>
              </w:rPr>
              <w:t>ption</w:t>
            </w:r>
            <w:r w:rsidRPr="00820A62">
              <w:rPr>
                <w:rFonts w:eastAsia="宋体" w:cs="Times New Roman"/>
                <w:szCs w:val="24"/>
                <w:lang w:val="en-GB" w:eastAsia="zh-CN"/>
              </w:rPr>
              <w:t xml:space="preserve"> </w:t>
            </w:r>
            <w:r w:rsidRPr="00820A62">
              <w:rPr>
                <w:rFonts w:eastAsia="宋体" w:cs="Times New Roman" w:hint="eastAsia"/>
                <w:szCs w:val="24"/>
                <w:lang w:val="en-GB" w:eastAsia="zh-CN"/>
              </w:rPr>
              <w:t>2</w:t>
            </w:r>
            <w:r w:rsidRPr="00820A62">
              <w:rPr>
                <w:rFonts w:eastAsia="宋体" w:cs="Times New Roman"/>
                <w:szCs w:val="24"/>
                <w:lang w:val="en-GB" w:eastAsia="zh-CN"/>
              </w:rPr>
              <w:t xml:space="preserve">: </w:t>
            </w:r>
            <w:r w:rsidRPr="00820A62">
              <w:rPr>
                <w:rFonts w:eastAsia="宋体" w:cs="Times New Roman" w:hint="eastAsia"/>
                <w:szCs w:val="24"/>
                <w:lang w:val="en-GB" w:eastAsia="zh-CN"/>
              </w:rPr>
              <w:t>(vivo)</w:t>
            </w:r>
          </w:p>
          <w:p w14:paraId="0FF31848" w14:textId="77777777" w:rsidR="00820A62" w:rsidRPr="00820A62" w:rsidRDefault="00820A62" w:rsidP="00820A62">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MS Mincho" w:cs="Times New Roman"/>
                <w:szCs w:val="20"/>
                <w:lang w:val="en-GB"/>
              </w:rPr>
              <w:t>SL PRS measurement requirements apply provided that reception/transmission of the slots containing SL PRS is not dropped due to other SL procedures.</w:t>
            </w:r>
          </w:p>
          <w:p w14:paraId="7BF74C08" w14:textId="77777777" w:rsidR="00820A62" w:rsidRPr="00820A62" w:rsidRDefault="00820A62" w:rsidP="00820A62">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等线" w:cs="Times New Roman"/>
                <w:szCs w:val="20"/>
                <w:lang w:val="en-GB" w:eastAsia="zh-CN"/>
              </w:rPr>
              <w:t xml:space="preserve">If the reception/transmission of the slots containing SL-PRS is dropped, </w:t>
            </w:r>
            <w:r w:rsidRPr="00820A62">
              <w:rPr>
                <w:rFonts w:eastAsia="MS Mincho" w:cs="Times New Roman"/>
                <w:szCs w:val="20"/>
                <w:lang w:val="en-GB"/>
              </w:rPr>
              <w:t>the measurement period can be extended. RAN4 will specify how exactly the measurement period is extended, e.g.</w:t>
            </w:r>
          </w:p>
          <w:p w14:paraId="592CD2DB" w14:textId="77777777" w:rsidR="00820A62" w:rsidRPr="00820A62" w:rsidRDefault="00820A62" w:rsidP="00820A62">
            <w:pPr>
              <w:numPr>
                <w:ilvl w:val="0"/>
                <w:numId w:val="6"/>
              </w:numPr>
              <w:overflowPunct w:val="0"/>
              <w:autoSpaceDE w:val="0"/>
              <w:autoSpaceDN w:val="0"/>
              <w:adjustRightInd w:val="0"/>
              <w:spacing w:after="180"/>
              <w:jc w:val="center"/>
              <w:textAlignment w:val="baseline"/>
              <w:rPr>
                <w:rFonts w:eastAsia="MS Mincho" w:cs="Times New Roman"/>
                <w:szCs w:val="20"/>
                <w:lang w:val="en-GB"/>
              </w:rPr>
            </w:pPr>
            <w:r w:rsidRPr="00820A62">
              <w:rPr>
                <w:rFonts w:eastAsia="MS Mincho" w:cs="Times New Roman"/>
                <w:szCs w:val="20"/>
              </w:rPr>
              <w:object w:dxaOrig="2160" w:dyaOrig="580" w14:anchorId="52D11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29.4pt" o:ole="">
                  <v:imagedata r:id="rId11" o:title=""/>
                </v:shape>
                <o:OLEObject Type="Embed" ProgID="Equation.DSMT4" ShapeID="_x0000_i1025" DrawAspect="Content" ObjectID="_1774107376" r:id="rId12"/>
              </w:object>
            </w:r>
          </w:p>
          <w:p w14:paraId="27A1F074" w14:textId="77777777" w:rsidR="00820A62" w:rsidRPr="00820A62" w:rsidRDefault="00820A62" w:rsidP="00820A62">
            <w:pPr>
              <w:overflowPunct w:val="0"/>
              <w:autoSpaceDE w:val="0"/>
              <w:autoSpaceDN w:val="0"/>
              <w:adjustRightInd w:val="0"/>
              <w:spacing w:after="180"/>
              <w:ind w:leftChars="868" w:left="1736"/>
              <w:textAlignment w:val="baseline"/>
              <w:rPr>
                <w:rFonts w:eastAsia="MS Mincho" w:cs="Times New Roman"/>
                <w:szCs w:val="20"/>
                <w:lang w:val="en-GB"/>
              </w:rPr>
            </w:pPr>
            <w:r w:rsidRPr="00820A62">
              <w:rPr>
                <w:rFonts w:eastAsia="MS Mincho" w:cs="Times New Roman"/>
                <w:szCs w:val="20"/>
                <w:lang w:val="en-GB"/>
              </w:rPr>
              <w:t xml:space="preserve">Where, </w:t>
            </w:r>
          </w:p>
          <w:p w14:paraId="0A926444" w14:textId="77777777" w:rsidR="00820A62" w:rsidRPr="00820A62" w:rsidRDefault="00820A62" w:rsidP="00820A62">
            <w:pPr>
              <w:overflowPunct w:val="0"/>
              <w:autoSpaceDE w:val="0"/>
              <w:autoSpaceDN w:val="0"/>
              <w:adjustRightInd w:val="0"/>
              <w:spacing w:after="180"/>
              <w:ind w:leftChars="868" w:left="1736"/>
              <w:textAlignment w:val="baseline"/>
              <w:rPr>
                <w:rFonts w:eastAsia="MS Mincho" w:cs="Times New Roman"/>
                <w:szCs w:val="20"/>
                <w:lang w:val="en-GB"/>
              </w:rPr>
            </w:pPr>
            <w:r w:rsidRPr="00820A62">
              <w:rPr>
                <w:rFonts w:eastAsia="MS Mincho" w:cs="Times New Roman"/>
                <w:szCs w:val="20"/>
                <w:lang w:val="en-GB"/>
              </w:rPr>
              <w:t>L is the number of SL-PRS sample not available at the UE during TSL RSTD for SL-PRS RSTD measurement, where L</w:t>
            </w:r>
            <w:r w:rsidRPr="00820A62">
              <w:rPr>
                <w:rFonts w:eastAsia="MS Mincho" w:cs="Times New Roman" w:hint="eastAsia"/>
                <w:szCs w:val="20"/>
                <w:lang w:val="en-GB"/>
              </w:rPr>
              <w:t>≤</w:t>
            </w:r>
            <w:proofErr w:type="spellStart"/>
            <w:r w:rsidRPr="00820A62">
              <w:rPr>
                <w:rFonts w:eastAsia="MS Mincho" w:cs="Times New Roman"/>
                <w:szCs w:val="20"/>
                <w:lang w:val="en-GB"/>
              </w:rPr>
              <w:t>Lmax</w:t>
            </w:r>
            <w:proofErr w:type="spellEnd"/>
          </w:p>
          <w:p w14:paraId="2D1D3B2D" w14:textId="77777777" w:rsidR="00820A62" w:rsidRPr="00820A62" w:rsidRDefault="00820A62" w:rsidP="00820A62">
            <w:pPr>
              <w:numPr>
                <w:ilvl w:val="0"/>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宋体" w:cs="Times New Roman"/>
                <w:szCs w:val="24"/>
                <w:lang w:val="en-GB" w:eastAsia="zh-CN"/>
              </w:rPr>
              <w:t>O</w:t>
            </w:r>
            <w:r w:rsidRPr="00820A62">
              <w:rPr>
                <w:rFonts w:eastAsia="宋体" w:cs="Times New Roman" w:hint="eastAsia"/>
                <w:szCs w:val="24"/>
                <w:lang w:val="en-GB" w:eastAsia="zh-CN"/>
              </w:rPr>
              <w:t>ption</w:t>
            </w:r>
            <w:r w:rsidRPr="00820A62">
              <w:rPr>
                <w:rFonts w:eastAsia="宋体" w:cs="Times New Roman"/>
                <w:szCs w:val="24"/>
                <w:lang w:val="en-GB" w:eastAsia="zh-CN"/>
              </w:rPr>
              <w:t xml:space="preserve"> </w:t>
            </w:r>
            <w:r w:rsidRPr="00820A62">
              <w:rPr>
                <w:rFonts w:eastAsia="宋体" w:cs="Times New Roman" w:hint="eastAsia"/>
                <w:szCs w:val="24"/>
                <w:lang w:val="en-GB" w:eastAsia="zh-CN"/>
              </w:rPr>
              <w:t>3</w:t>
            </w:r>
            <w:r w:rsidRPr="00820A62">
              <w:rPr>
                <w:rFonts w:eastAsia="宋体" w:cs="Times New Roman"/>
                <w:szCs w:val="24"/>
                <w:lang w:val="en-GB" w:eastAsia="zh-CN"/>
              </w:rPr>
              <w:t xml:space="preserve">: </w:t>
            </w:r>
            <w:r w:rsidRPr="00820A62">
              <w:rPr>
                <w:rFonts w:eastAsia="宋体" w:cs="Times New Roman" w:hint="eastAsia"/>
                <w:szCs w:val="24"/>
                <w:lang w:val="en-GB" w:eastAsia="zh-CN"/>
              </w:rPr>
              <w:t>(Huawei)</w:t>
            </w:r>
          </w:p>
          <w:p w14:paraId="55740935" w14:textId="77777777" w:rsidR="00820A62" w:rsidRPr="00820A62" w:rsidRDefault="00820A62" w:rsidP="00820A62">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820A62">
              <w:rPr>
                <w:rFonts w:eastAsia="MS Mincho" w:cs="Times New Roman"/>
                <w:szCs w:val="20"/>
                <w:lang w:eastAsia="zh-CN"/>
              </w:rPr>
              <w:t>RAN4 not to define any impact of other SL procedures on the measurement period.</w:t>
            </w:r>
            <w:r w:rsidRPr="00820A62">
              <w:rPr>
                <w:rFonts w:eastAsia="等线" w:cs="Times New Roman" w:hint="eastAsia"/>
                <w:szCs w:val="24"/>
                <w:lang w:val="en-GB" w:eastAsia="zh-CN"/>
              </w:rPr>
              <w:t xml:space="preserve"> </w:t>
            </w:r>
          </w:p>
          <w:p w14:paraId="4D464441" w14:textId="77777777" w:rsidR="002F4CF3" w:rsidRPr="00820A62" w:rsidRDefault="002F4CF3" w:rsidP="00F015B3">
            <w:pPr>
              <w:autoSpaceDN w:val="0"/>
              <w:spacing w:after="120"/>
              <w:rPr>
                <w:lang w:val="en-GB"/>
              </w:rPr>
            </w:pPr>
          </w:p>
        </w:tc>
      </w:tr>
    </w:tbl>
    <w:p w14:paraId="309797F4" w14:textId="3B9255D1" w:rsidR="008E7FF7" w:rsidRDefault="008E7FF7" w:rsidP="008E7FF7">
      <w:pPr>
        <w:spacing w:before="120"/>
        <w:rPr>
          <w:rFonts w:eastAsia="等线" w:cs="Times New Roman"/>
          <w:szCs w:val="20"/>
          <w:lang w:val="en-GB" w:eastAsia="zh-CN"/>
        </w:rPr>
      </w:pPr>
      <w:r>
        <w:rPr>
          <w:lang w:val="en-GB"/>
        </w:rPr>
        <w:t xml:space="preserve">SL UE may intend to change its synchronization reference source in some conditions, </w:t>
      </w:r>
      <w:proofErr w:type="spellStart"/>
      <w:r>
        <w:rPr>
          <w:lang w:val="en-GB"/>
        </w:rPr>
        <w:t>e.g</w:t>
      </w:r>
      <w:proofErr w:type="spellEnd"/>
      <w:r>
        <w:rPr>
          <w:lang w:val="en-GB"/>
        </w:rPr>
        <w:t xml:space="preserve">, when UE is close to the edge of the cell. During the procedure of selection/reselection of new synchronization source, </w:t>
      </w:r>
      <w:r w:rsidR="00E919D2">
        <w:rPr>
          <w:lang w:val="en-GB"/>
        </w:rPr>
        <w:t xml:space="preserve">the </w:t>
      </w:r>
      <w:r w:rsidR="00E919D2" w:rsidRPr="007E7A00">
        <w:rPr>
          <w:rFonts w:eastAsia="等线" w:cs="Times New Roman"/>
          <w:szCs w:val="20"/>
          <w:lang w:val="en-GB" w:eastAsia="zh-CN"/>
        </w:rPr>
        <w:t xml:space="preserve">reception/transmission of the slots containing SL-PRS </w:t>
      </w:r>
      <w:r w:rsidR="00E919D2">
        <w:rPr>
          <w:rFonts w:eastAsia="等线" w:cs="Times New Roman"/>
          <w:szCs w:val="20"/>
          <w:lang w:val="en-GB" w:eastAsia="zh-CN"/>
        </w:rPr>
        <w:t>may be</w:t>
      </w:r>
      <w:r w:rsidR="00E919D2" w:rsidRPr="007E7A00">
        <w:rPr>
          <w:rFonts w:eastAsia="等线" w:cs="Times New Roman"/>
          <w:szCs w:val="20"/>
          <w:lang w:val="en-GB" w:eastAsia="zh-CN"/>
        </w:rPr>
        <w:t xml:space="preserve"> dropped</w:t>
      </w:r>
      <w:r w:rsidR="00D15D0A">
        <w:rPr>
          <w:rFonts w:eastAsia="等线" w:cs="Times New Roman"/>
          <w:szCs w:val="20"/>
          <w:lang w:val="en-GB" w:eastAsia="zh-CN"/>
        </w:rPr>
        <w:t xml:space="preserve"> and t</w:t>
      </w:r>
      <w:r w:rsidR="00E919D2">
        <w:rPr>
          <w:rFonts w:eastAsia="等线" w:cs="Times New Roman"/>
          <w:szCs w:val="20"/>
          <w:lang w:val="en-GB" w:eastAsia="zh-CN"/>
        </w:rPr>
        <w:t xml:space="preserve">he details of this procedure are </w:t>
      </w:r>
      <w:r w:rsidR="00D15D0A">
        <w:rPr>
          <w:rFonts w:eastAsia="等线" w:cs="Times New Roman"/>
          <w:szCs w:val="20"/>
          <w:lang w:val="en-GB" w:eastAsia="zh-CN"/>
        </w:rPr>
        <w:t>analysed in out contribution [</w:t>
      </w:r>
      <w:r w:rsidR="00EB5FD4">
        <w:rPr>
          <w:rFonts w:eastAsia="等线" w:cs="Times New Roman"/>
          <w:szCs w:val="20"/>
          <w:lang w:val="en-GB" w:eastAsia="zh-CN"/>
        </w:rPr>
        <w:t>2</w:t>
      </w:r>
      <w:r w:rsidR="00D15D0A">
        <w:rPr>
          <w:rFonts w:eastAsia="等线" w:cs="Times New Roman"/>
          <w:szCs w:val="20"/>
          <w:lang w:val="en-GB" w:eastAsia="zh-CN"/>
        </w:rPr>
        <w:t>].</w:t>
      </w:r>
      <w:r w:rsidR="00944399">
        <w:rPr>
          <w:rFonts w:eastAsia="等线" w:cs="Times New Roman"/>
          <w:szCs w:val="20"/>
          <w:lang w:val="en-GB" w:eastAsia="zh-CN"/>
        </w:rPr>
        <w:t xml:space="preserve"> </w:t>
      </w:r>
    </w:p>
    <w:p w14:paraId="466BAA09" w14:textId="77777777" w:rsidR="00944399" w:rsidRPr="00C318D5" w:rsidRDefault="00944399" w:rsidP="00944399">
      <w:pPr>
        <w:rPr>
          <w:lang w:val="en-GB"/>
        </w:rPr>
      </w:pPr>
      <w:r>
        <w:rPr>
          <w:lang w:val="en-GB"/>
        </w:rPr>
        <w:t xml:space="preserve">In order to obtain a valid SL-PRS measurement result, the UE needs to extend the measurement duration time to measure additional SL-PRS sample when SL-PRS is dropped. </w:t>
      </w:r>
      <w:r w:rsidRPr="00C318D5">
        <w:rPr>
          <w:lang w:val="en-GB"/>
        </w:rPr>
        <w:t>The measurement period shall be related to the following two</w:t>
      </w:r>
      <w:r>
        <w:rPr>
          <w:lang w:val="en-GB"/>
        </w:rPr>
        <w:t xml:space="preserve"> factors</w:t>
      </w:r>
    </w:p>
    <w:p w14:paraId="2B66EA8C" w14:textId="77777777" w:rsidR="00944399" w:rsidRDefault="00944399" w:rsidP="00944399">
      <w:pPr>
        <w:rPr>
          <w:lang w:val="en-GB"/>
        </w:rPr>
      </w:pPr>
      <w:r>
        <w:rPr>
          <w:lang w:val="en-GB"/>
        </w:rPr>
        <w:t xml:space="preserve">a) </w:t>
      </w:r>
      <w:r w:rsidRPr="00C318D5">
        <w:rPr>
          <w:lang w:val="en-GB"/>
        </w:rPr>
        <w:t xml:space="preserve">The measurement time of </w:t>
      </w:r>
      <w:proofErr w:type="spellStart"/>
      <w:r w:rsidRPr="00632C8E">
        <w:rPr>
          <w:i/>
          <w:lang w:val="en-GB"/>
        </w:rPr>
        <w:t>N</w:t>
      </w:r>
      <w:r w:rsidRPr="00632C8E">
        <w:rPr>
          <w:i/>
          <w:vertAlign w:val="subscript"/>
          <w:lang w:val="en-GB"/>
        </w:rPr>
        <w:t>sample</w:t>
      </w:r>
      <w:proofErr w:type="spellEnd"/>
      <w:r>
        <w:rPr>
          <w:lang w:val="en-GB"/>
        </w:rPr>
        <w:t xml:space="preserve"> </w:t>
      </w:r>
      <w:r w:rsidRPr="00C318D5">
        <w:rPr>
          <w:lang w:val="en-GB"/>
        </w:rPr>
        <w:t>SL-PRS samples required to obtain a valid measurement result;</w:t>
      </w:r>
    </w:p>
    <w:p w14:paraId="2640B715" w14:textId="77777777" w:rsidR="00944399" w:rsidRDefault="00944399" w:rsidP="00944399">
      <w:pPr>
        <w:rPr>
          <w:lang w:val="en-GB"/>
        </w:rPr>
      </w:pPr>
      <w:r>
        <w:rPr>
          <w:lang w:val="en-GB"/>
        </w:rPr>
        <w:t xml:space="preserve">b) </w:t>
      </w:r>
      <w:r w:rsidRPr="00C318D5">
        <w:rPr>
          <w:lang w:val="en-GB"/>
        </w:rPr>
        <w:t xml:space="preserve">The measurement time for the additional </w:t>
      </w:r>
      <w:r w:rsidRPr="00632C8E">
        <w:rPr>
          <w:i/>
          <w:lang w:val="en-GB"/>
        </w:rPr>
        <w:t>L</w:t>
      </w:r>
      <w:r>
        <w:rPr>
          <w:lang w:val="en-GB"/>
        </w:rPr>
        <w:t xml:space="preserve"> </w:t>
      </w:r>
      <w:r w:rsidRPr="00C318D5">
        <w:rPr>
          <w:lang w:val="en-GB"/>
        </w:rPr>
        <w:t xml:space="preserve">SL-PRS samples that the UE is allowed to acquire. Among them, </w:t>
      </w:r>
      <w:r w:rsidRPr="00632C8E">
        <w:rPr>
          <w:i/>
          <w:lang w:val="en-GB"/>
        </w:rPr>
        <w:t xml:space="preserve">L </w:t>
      </w:r>
      <w:r w:rsidRPr="00C318D5">
        <w:rPr>
          <w:lang w:val="en-GB"/>
        </w:rPr>
        <w:t xml:space="preserve">needs to be less than or equal to </w:t>
      </w:r>
      <w:proofErr w:type="spellStart"/>
      <w:r w:rsidRPr="00632C8E">
        <w:rPr>
          <w:i/>
          <w:lang w:val="en-GB"/>
        </w:rPr>
        <w:t>L</w:t>
      </w:r>
      <w:r w:rsidRPr="00632C8E">
        <w:rPr>
          <w:i/>
          <w:vertAlign w:val="subscript"/>
          <w:lang w:val="en-GB"/>
        </w:rPr>
        <w:t>max</w:t>
      </w:r>
      <w:proofErr w:type="spellEnd"/>
      <w:r w:rsidRPr="00C318D5">
        <w:rPr>
          <w:lang w:val="en-GB"/>
        </w:rPr>
        <w:t>, otherwise the UE will restart</w:t>
      </w:r>
      <w:r>
        <w:rPr>
          <w:lang w:val="en-GB"/>
        </w:rPr>
        <w:t xml:space="preserve"> or cease</w:t>
      </w:r>
      <w:r w:rsidRPr="00C318D5">
        <w:rPr>
          <w:lang w:val="en-GB"/>
        </w:rPr>
        <w:t xml:space="preserve"> the measurement;</w:t>
      </w:r>
    </w:p>
    <w:p w14:paraId="36DA3EA6" w14:textId="77777777" w:rsidR="00CD7A2C" w:rsidRDefault="00CD7A2C" w:rsidP="00CD7A2C">
      <w:pPr>
        <w:rPr>
          <w:lang w:val="en-GB"/>
        </w:rPr>
      </w:pPr>
      <w:r>
        <w:rPr>
          <w:lang w:val="en-GB"/>
        </w:rPr>
        <w:t>For example, the</w:t>
      </w:r>
      <w:r>
        <w:rPr>
          <w:rFonts w:cs="Times New Roman"/>
          <w:szCs w:val="20"/>
        </w:rPr>
        <w:t xml:space="preserve"> SL-PRS RSTD measurement period can be rewrite as</w:t>
      </w:r>
    </w:p>
    <w:p w14:paraId="6DA23880" w14:textId="77777777" w:rsidR="00CD7A2C" w:rsidRDefault="00CD7A2C" w:rsidP="00CD7A2C">
      <w:pPr>
        <w:jc w:val="center"/>
        <w:rPr>
          <w:lang w:val="en-GB"/>
        </w:rPr>
      </w:pPr>
      <w:r w:rsidRPr="000E72CA">
        <w:rPr>
          <w:position w:val="-26"/>
        </w:rPr>
        <w:object w:dxaOrig="2320" w:dyaOrig="620" w14:anchorId="18ACC3A5">
          <v:shape id="_x0000_i1026" type="#_x0000_t75" style="width:115.2pt;height:28.8pt" o:ole="">
            <v:imagedata r:id="rId13" o:title=""/>
          </v:shape>
          <o:OLEObject Type="Embed" ProgID="Equation.DSMT4" ShapeID="_x0000_i1026" DrawAspect="Content" ObjectID="_1774107377" r:id="rId14"/>
        </w:object>
      </w:r>
    </w:p>
    <w:p w14:paraId="035E6A4F" w14:textId="77777777" w:rsidR="00CD7A2C" w:rsidRDefault="00CD7A2C" w:rsidP="00CD7A2C">
      <w:pPr>
        <w:rPr>
          <w:lang w:val="en-GB" w:eastAsia="zh-CN"/>
        </w:rPr>
      </w:pPr>
      <w:r>
        <w:rPr>
          <w:lang w:val="en-GB"/>
        </w:rPr>
        <w:t xml:space="preserve">Where </w:t>
      </w:r>
      <w:r w:rsidRPr="00632C8E">
        <w:rPr>
          <w:i/>
          <w:lang w:val="en-GB"/>
        </w:rPr>
        <w:t>L</w:t>
      </w:r>
      <w:r>
        <w:rPr>
          <w:lang w:val="en-GB"/>
        </w:rPr>
        <w:t xml:space="preserve"> is the number of SL-PRS sample not available at the UE during </w:t>
      </w:r>
      <w:r w:rsidRPr="00632C8E">
        <w:rPr>
          <w:i/>
          <w:lang w:val="en-GB"/>
        </w:rPr>
        <w:t>T</w:t>
      </w:r>
      <w:r w:rsidRPr="00632C8E">
        <w:rPr>
          <w:i/>
          <w:vertAlign w:val="subscript"/>
          <w:lang w:val="en-GB"/>
        </w:rPr>
        <w:t>SL RSTD</w:t>
      </w:r>
      <w:r w:rsidRPr="00AA3DDE">
        <w:rPr>
          <w:vertAlign w:val="subscript"/>
          <w:lang w:val="en-GB"/>
        </w:rPr>
        <w:t xml:space="preserve"> </w:t>
      </w:r>
      <w:r>
        <w:rPr>
          <w:lang w:val="en-GB"/>
        </w:rPr>
        <w:t xml:space="preserve">for SL-PRS RSTD measurement, where </w:t>
      </w:r>
      <w:proofErr w:type="spellStart"/>
      <w:r w:rsidRPr="00632C8E">
        <w:rPr>
          <w:i/>
          <w:lang w:val="en-GB"/>
        </w:rPr>
        <w:t>L</w:t>
      </w:r>
      <w:r w:rsidRPr="00C80E1C">
        <w:rPr>
          <w:rFonts w:cs="Times New Roman"/>
          <w:lang w:val="en-GB" w:eastAsia="zh-CN"/>
        </w:rPr>
        <w:t>≤</w:t>
      </w:r>
      <w:r w:rsidRPr="00632C8E">
        <w:rPr>
          <w:rFonts w:hint="eastAsia"/>
          <w:i/>
          <w:lang w:val="en-GB" w:eastAsia="zh-CN"/>
        </w:rPr>
        <w:t>L</w:t>
      </w:r>
      <w:r w:rsidRPr="00632C8E">
        <w:rPr>
          <w:rFonts w:hint="eastAsia"/>
          <w:i/>
          <w:vertAlign w:val="subscript"/>
          <w:lang w:val="en-GB" w:eastAsia="zh-CN"/>
        </w:rPr>
        <w:t>max</w:t>
      </w:r>
      <w:proofErr w:type="spellEnd"/>
      <w:r>
        <w:rPr>
          <w:lang w:val="en-GB" w:eastAsia="zh-CN"/>
        </w:rPr>
        <w:t>.</w:t>
      </w:r>
    </w:p>
    <w:p w14:paraId="5FF4CF28" w14:textId="50460228" w:rsidR="0093123A" w:rsidRPr="0093123A" w:rsidRDefault="0093123A" w:rsidP="0093123A">
      <w:pPr>
        <w:rPr>
          <w:b/>
          <w:i/>
        </w:rPr>
      </w:pPr>
      <w:r w:rsidRPr="0093123A">
        <w:rPr>
          <w:b/>
          <w:i/>
          <w:lang w:val="en-GB"/>
        </w:rPr>
        <w:t xml:space="preserve">Proposal </w:t>
      </w:r>
      <w:r w:rsidR="006E5F8F">
        <w:rPr>
          <w:b/>
          <w:i/>
          <w:lang w:val="en-GB"/>
        </w:rPr>
        <w:t>5</w:t>
      </w:r>
      <w:r w:rsidRPr="0093123A">
        <w:rPr>
          <w:b/>
          <w:i/>
          <w:lang w:val="en-GB"/>
        </w:rPr>
        <w:t xml:space="preserve">: </w:t>
      </w:r>
      <w:r w:rsidRPr="007E7A00">
        <w:rPr>
          <w:rFonts w:eastAsia="等线" w:cs="Times New Roman"/>
          <w:b/>
          <w:i/>
          <w:szCs w:val="20"/>
          <w:lang w:val="en-GB" w:eastAsia="zh-CN"/>
        </w:rPr>
        <w:t>If the reception/transmission of the slots containing SL-PRS is dropped,</w:t>
      </w:r>
      <w:r w:rsidRPr="0093123A">
        <w:rPr>
          <w:rFonts w:eastAsia="等线" w:cs="Times New Roman"/>
          <w:b/>
          <w:i/>
          <w:szCs w:val="20"/>
          <w:lang w:val="en-GB" w:eastAsia="zh-CN"/>
        </w:rPr>
        <w:t xml:space="preserve"> </w:t>
      </w:r>
      <w:r w:rsidRPr="007E7A00">
        <w:rPr>
          <w:rFonts w:eastAsia="MS Mincho" w:cs="Times New Roman"/>
          <w:b/>
          <w:i/>
          <w:szCs w:val="20"/>
          <w:lang w:val="en-GB"/>
        </w:rPr>
        <w:t>the measurement period can be extended. RAN4 will specify how exactly the measurement period is extended, e.g.</w:t>
      </w:r>
    </w:p>
    <w:p w14:paraId="768ED0FF" w14:textId="78FEAA36" w:rsidR="0093123A" w:rsidRPr="0093123A" w:rsidRDefault="0093123A" w:rsidP="0093123A">
      <w:pPr>
        <w:jc w:val="center"/>
        <w:rPr>
          <w:b/>
          <w:i/>
          <w:lang w:val="en-GB"/>
        </w:rPr>
      </w:pPr>
      <w:r w:rsidRPr="007E7A00">
        <w:rPr>
          <w:rFonts w:eastAsia="等线" w:cs="Times New Roman"/>
          <w:b/>
          <w:i/>
          <w:position w:val="-24"/>
        </w:rPr>
        <w:object w:dxaOrig="2130" w:dyaOrig="580" w14:anchorId="492A5B55">
          <v:shape id="_x0000_i1027" type="#_x0000_t75" style="width:107.7pt;height:28.8pt" o:ole="">
            <v:imagedata r:id="rId11" o:title=""/>
          </v:shape>
          <o:OLEObject Type="Embed" ProgID="Equation.DSMT4" ShapeID="_x0000_i1027" DrawAspect="Content" ObjectID="_1774107378" r:id="rId15"/>
        </w:object>
      </w:r>
    </w:p>
    <w:p w14:paraId="4769B3B4" w14:textId="77777777" w:rsidR="0093123A" w:rsidRPr="0093123A" w:rsidRDefault="0093123A" w:rsidP="0093123A">
      <w:pPr>
        <w:rPr>
          <w:b/>
          <w:i/>
          <w:lang w:val="en-GB"/>
        </w:rPr>
      </w:pPr>
      <w:r w:rsidRPr="0093123A">
        <w:rPr>
          <w:b/>
          <w:i/>
          <w:lang w:val="en-GB"/>
        </w:rPr>
        <w:t xml:space="preserve">Where, </w:t>
      </w:r>
    </w:p>
    <w:p w14:paraId="1892BED6" w14:textId="4B03C87B" w:rsidR="00FC44BE" w:rsidRPr="00F5469A" w:rsidRDefault="0093123A" w:rsidP="00FC44BE">
      <w:pPr>
        <w:rPr>
          <w:b/>
          <w:i/>
          <w:lang w:val="en-GB"/>
        </w:rPr>
      </w:pPr>
      <w:r w:rsidRPr="0093123A">
        <w:rPr>
          <w:b/>
          <w:i/>
          <w:lang w:val="en-GB"/>
        </w:rPr>
        <w:t>L is the number of SL-PRS sample not available at the UE during T</w:t>
      </w:r>
      <w:r w:rsidRPr="00F5469A">
        <w:rPr>
          <w:b/>
          <w:i/>
          <w:vertAlign w:val="subscript"/>
          <w:lang w:val="en-GB"/>
        </w:rPr>
        <w:t xml:space="preserve">SL RSTD </w:t>
      </w:r>
      <w:r w:rsidRPr="0093123A">
        <w:rPr>
          <w:b/>
          <w:i/>
          <w:lang w:val="en-GB"/>
        </w:rPr>
        <w:t>for SL-PRS RSTD measurement, where L</w:t>
      </w:r>
      <w:r w:rsidRPr="0093123A">
        <w:rPr>
          <w:rFonts w:hint="eastAsia"/>
          <w:b/>
          <w:i/>
          <w:lang w:val="en-GB"/>
        </w:rPr>
        <w:t>≤</w:t>
      </w:r>
      <w:proofErr w:type="spellStart"/>
      <w:r w:rsidRPr="0093123A">
        <w:rPr>
          <w:b/>
          <w:i/>
          <w:lang w:val="en-GB"/>
        </w:rPr>
        <w:t>Lmax</w:t>
      </w:r>
      <w:bookmarkEnd w:id="12"/>
      <w:bookmarkEnd w:id="13"/>
      <w:proofErr w:type="spellEnd"/>
    </w:p>
    <w:bookmarkEnd w:id="5"/>
    <w:p w14:paraId="445C5F45" w14:textId="77777777" w:rsidR="00CD7492" w:rsidRPr="00965724" w:rsidRDefault="00CD7492" w:rsidP="0065160F">
      <w:pPr>
        <w:pStyle w:val="RAN41"/>
        <w:spacing w:before="120" w:after="160"/>
      </w:pPr>
      <w:r w:rsidRPr="00965724">
        <w:lastRenderedPageBreak/>
        <w:t>Conclusion</w:t>
      </w:r>
    </w:p>
    <w:p w14:paraId="5374532D" w14:textId="28CD87F5" w:rsidR="00560B7E" w:rsidRDefault="00560B7E" w:rsidP="0065160F">
      <w:pPr>
        <w:spacing w:before="120"/>
      </w:pPr>
      <w:bookmarkStart w:id="14" w:name="_Hlk23953093"/>
      <w:r w:rsidRPr="002F5532">
        <w:t xml:space="preserve">In this contribution, we provided our views on </w:t>
      </w:r>
      <w:bookmarkEnd w:id="14"/>
      <w:r>
        <w:t xml:space="preserve">the RRM requirements for </w:t>
      </w:r>
      <w:proofErr w:type="spellStart"/>
      <w:r>
        <w:t>sidelink</w:t>
      </w:r>
      <w:proofErr w:type="spellEnd"/>
      <w:r>
        <w:t xml:space="preserve"> positioning. </w:t>
      </w:r>
      <w:r w:rsidRPr="00CD1CA3">
        <w:t>Based on analysis following proposals are present.</w:t>
      </w:r>
    </w:p>
    <w:p w14:paraId="356D4770" w14:textId="77777777" w:rsidR="00F5469A" w:rsidRDefault="00F5469A" w:rsidP="00F5469A">
      <w:pPr>
        <w:spacing w:before="120"/>
        <w:jc w:val="both"/>
        <w:rPr>
          <w:rFonts w:eastAsia="等线" w:cs="Times New Roman"/>
          <w:b/>
          <w:i/>
          <w:szCs w:val="20"/>
          <w:lang w:val="en-GB"/>
        </w:rPr>
      </w:pPr>
      <w:r w:rsidRPr="00E47324">
        <w:rPr>
          <w:b/>
          <w:i/>
          <w:lang w:val="en-GB" w:eastAsia="zh-CN"/>
        </w:rPr>
        <w:t xml:space="preserve">Proposal 1: RAN4 to use </w:t>
      </w:r>
      <w:r>
        <w:rPr>
          <w:b/>
          <w:i/>
          <w:lang w:val="en-GB" w:eastAsia="zh-CN"/>
        </w:rPr>
        <w:t xml:space="preserve">lower number of samples </w:t>
      </w:r>
      <w:r w:rsidRPr="008A54B3">
        <w:rPr>
          <w:rFonts w:eastAsia="等线" w:cs="Times New Roman"/>
          <w:b/>
          <w:i/>
          <w:szCs w:val="20"/>
          <w:lang w:val="en-GB"/>
        </w:rPr>
        <w:t>for 48 PRBs SL-PRS BW</w:t>
      </w:r>
      <w:r>
        <w:rPr>
          <w:rFonts w:eastAsia="等线" w:cs="Times New Roman"/>
          <w:b/>
          <w:i/>
          <w:szCs w:val="20"/>
          <w:lang w:val="en-GB"/>
        </w:rPr>
        <w:t>, and at least 3 samples can be considered.</w:t>
      </w:r>
    </w:p>
    <w:p w14:paraId="394D726F" w14:textId="1EF4C396" w:rsidR="006E5F8F" w:rsidRDefault="00F5469A" w:rsidP="006E5F8F">
      <w:pPr>
        <w:rPr>
          <w:b/>
          <w:i/>
          <w:lang w:val="en-GB"/>
        </w:rPr>
      </w:pPr>
      <w:r w:rsidRPr="00817C9C">
        <w:rPr>
          <w:b/>
          <w:i/>
          <w:lang w:val="en-GB"/>
        </w:rPr>
        <w:t xml:space="preserve">Proposal </w:t>
      </w:r>
      <w:r>
        <w:rPr>
          <w:b/>
          <w:i/>
          <w:lang w:val="en-GB"/>
        </w:rPr>
        <w:t>2</w:t>
      </w:r>
      <w:r w:rsidRPr="00817C9C">
        <w:rPr>
          <w:b/>
          <w:i/>
          <w:lang w:val="en-GB"/>
        </w:rPr>
        <w:t xml:space="preserve">: For SL RSTD measurements, UE </w:t>
      </w:r>
      <w:r w:rsidR="00534CC9">
        <w:rPr>
          <w:b/>
          <w:i/>
          <w:lang w:val="en-GB"/>
        </w:rPr>
        <w:t>shall</w:t>
      </w:r>
      <w:r w:rsidRPr="00817C9C">
        <w:rPr>
          <w:b/>
          <w:i/>
          <w:lang w:val="en-GB"/>
        </w:rPr>
        <w:t xml:space="preserve"> </w:t>
      </w:r>
      <w:r>
        <w:rPr>
          <w:b/>
          <w:i/>
          <w:lang w:val="en-GB"/>
        </w:rPr>
        <w:t>restart</w:t>
      </w:r>
      <w:r w:rsidRPr="00817C9C">
        <w:rPr>
          <w:b/>
          <w:i/>
          <w:lang w:val="en-GB"/>
        </w:rPr>
        <w:t xml:space="preserve"> the measurement after the synchronization reference source change</w:t>
      </w:r>
      <w:r>
        <w:rPr>
          <w:b/>
          <w:i/>
          <w:lang w:val="en-GB"/>
        </w:rPr>
        <w:t xml:space="preserve"> at Rx side</w:t>
      </w:r>
      <w:r w:rsidRPr="00817C9C">
        <w:rPr>
          <w:b/>
          <w:i/>
          <w:lang w:val="en-GB"/>
        </w:rPr>
        <w:t>.</w:t>
      </w:r>
    </w:p>
    <w:p w14:paraId="6B6E4E3E" w14:textId="0DF7FB1D" w:rsidR="00F5469A" w:rsidRDefault="00F5469A" w:rsidP="00F5469A">
      <w:pPr>
        <w:spacing w:before="120"/>
        <w:jc w:val="both"/>
        <w:rPr>
          <w:b/>
          <w:i/>
          <w:lang w:val="en-GB"/>
        </w:rPr>
      </w:pPr>
      <w:r>
        <w:rPr>
          <w:b/>
          <w:i/>
          <w:lang w:val="en-GB"/>
        </w:rPr>
        <w:t xml:space="preserve">Proposal 3: </w:t>
      </w:r>
      <w:r w:rsidRPr="00817C9C">
        <w:rPr>
          <w:b/>
          <w:i/>
          <w:lang w:val="en-GB"/>
        </w:rPr>
        <w:t>For SL RSTD</w:t>
      </w:r>
      <w:r>
        <w:rPr>
          <w:b/>
          <w:i/>
          <w:lang w:val="en-GB"/>
        </w:rPr>
        <w:t xml:space="preserve"> </w:t>
      </w:r>
      <w:r w:rsidR="00534CC9">
        <w:rPr>
          <w:b/>
          <w:i/>
          <w:lang w:val="en-GB"/>
        </w:rPr>
        <w:t xml:space="preserve">and SL RTOA </w:t>
      </w:r>
      <w:r w:rsidRPr="00817C9C">
        <w:rPr>
          <w:b/>
          <w:i/>
          <w:lang w:val="en-GB"/>
        </w:rPr>
        <w:t xml:space="preserve">measurements, UE </w:t>
      </w:r>
      <w:r>
        <w:rPr>
          <w:b/>
          <w:i/>
          <w:lang w:val="en-GB"/>
        </w:rPr>
        <w:t>shall continue</w:t>
      </w:r>
      <w:r w:rsidRPr="00817C9C">
        <w:rPr>
          <w:b/>
          <w:i/>
          <w:lang w:val="en-GB"/>
        </w:rPr>
        <w:t xml:space="preserve"> the measurement after the synchronization reference source change</w:t>
      </w:r>
      <w:r>
        <w:rPr>
          <w:b/>
          <w:i/>
          <w:lang w:val="en-GB"/>
        </w:rPr>
        <w:t xml:space="preserve"> at Tx side</w:t>
      </w:r>
      <w:r w:rsidRPr="00817C9C">
        <w:rPr>
          <w:b/>
          <w:i/>
          <w:lang w:val="en-GB"/>
        </w:rPr>
        <w:t>.</w:t>
      </w:r>
    </w:p>
    <w:p w14:paraId="01BC8C93" w14:textId="77777777" w:rsidR="00F5469A" w:rsidRDefault="00F5469A" w:rsidP="00F5469A">
      <w:pPr>
        <w:spacing w:before="120"/>
        <w:jc w:val="both"/>
        <w:rPr>
          <w:b/>
          <w:i/>
          <w:lang w:val="en-GB"/>
        </w:rPr>
      </w:pPr>
      <w:r w:rsidRPr="00817C9C">
        <w:rPr>
          <w:b/>
          <w:i/>
          <w:lang w:val="en-GB"/>
        </w:rPr>
        <w:t xml:space="preserve">Proposal </w:t>
      </w:r>
      <w:r>
        <w:rPr>
          <w:b/>
          <w:i/>
          <w:lang w:val="en-GB"/>
        </w:rPr>
        <w:t>4</w:t>
      </w:r>
      <w:r w:rsidRPr="00817C9C">
        <w:rPr>
          <w:b/>
          <w:i/>
          <w:lang w:val="en-GB"/>
        </w:rPr>
        <w:t xml:space="preserve">: For </w:t>
      </w:r>
      <w:r w:rsidRPr="006D6BC6">
        <w:rPr>
          <w:b/>
          <w:i/>
          <w:lang w:val="en-GB"/>
        </w:rPr>
        <w:t>SL-PRS Rx-Tx measurements</w:t>
      </w:r>
      <w:r>
        <w:rPr>
          <w:b/>
          <w:i/>
          <w:lang w:val="en-GB"/>
        </w:rPr>
        <w:t>:</w:t>
      </w:r>
    </w:p>
    <w:p w14:paraId="3969942E" w14:textId="77777777" w:rsidR="00F5469A" w:rsidRPr="006D6BC6" w:rsidRDefault="00F5469A" w:rsidP="00F5469A">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06EEDA7F" w14:textId="2203AF1E" w:rsidR="00F5469A" w:rsidRDefault="00F5469A" w:rsidP="00F5469A">
      <w:pPr>
        <w:pStyle w:val="a5"/>
        <w:numPr>
          <w:ilvl w:val="0"/>
          <w:numId w:val="19"/>
        </w:numPr>
        <w:spacing w:before="120"/>
        <w:jc w:val="both"/>
        <w:rPr>
          <w:b/>
          <w:i/>
          <w:lang w:val="en-GB"/>
        </w:rPr>
      </w:pPr>
      <w:r w:rsidRPr="006D6BC6">
        <w:rPr>
          <w:b/>
          <w:i/>
          <w:lang w:val="en-GB"/>
        </w:rPr>
        <w:t>Else, UE shall restart the SL Rx-Tx time difference measurement</w:t>
      </w:r>
      <w:r>
        <w:rPr>
          <w:b/>
          <w:i/>
          <w:lang w:val="en-GB"/>
        </w:rPr>
        <w:t>\</w:t>
      </w:r>
    </w:p>
    <w:p w14:paraId="28F7AF58" w14:textId="77777777" w:rsidR="00F5469A" w:rsidRPr="0093123A" w:rsidRDefault="00F5469A" w:rsidP="00F5469A">
      <w:pPr>
        <w:rPr>
          <w:b/>
          <w:i/>
        </w:rPr>
      </w:pPr>
      <w:r w:rsidRPr="0093123A">
        <w:rPr>
          <w:b/>
          <w:i/>
          <w:lang w:val="en-GB"/>
        </w:rPr>
        <w:t xml:space="preserve">Proposal </w:t>
      </w:r>
      <w:r>
        <w:rPr>
          <w:b/>
          <w:i/>
          <w:lang w:val="en-GB"/>
        </w:rPr>
        <w:t>5</w:t>
      </w:r>
      <w:r w:rsidRPr="0093123A">
        <w:rPr>
          <w:b/>
          <w:i/>
          <w:lang w:val="en-GB"/>
        </w:rPr>
        <w:t xml:space="preserve">: </w:t>
      </w:r>
      <w:r w:rsidRPr="007E7A00">
        <w:rPr>
          <w:rFonts w:eastAsia="等线" w:cs="Times New Roman"/>
          <w:b/>
          <w:i/>
          <w:szCs w:val="20"/>
          <w:lang w:val="en-GB" w:eastAsia="zh-CN"/>
        </w:rPr>
        <w:t>If the reception/transmission of the slots containing SL-PRS is dropped,</w:t>
      </w:r>
      <w:r w:rsidRPr="0093123A">
        <w:rPr>
          <w:rFonts w:eastAsia="等线" w:cs="Times New Roman"/>
          <w:b/>
          <w:i/>
          <w:szCs w:val="20"/>
          <w:lang w:val="en-GB" w:eastAsia="zh-CN"/>
        </w:rPr>
        <w:t xml:space="preserve"> </w:t>
      </w:r>
      <w:r w:rsidRPr="007E7A00">
        <w:rPr>
          <w:rFonts w:eastAsia="MS Mincho" w:cs="Times New Roman"/>
          <w:b/>
          <w:i/>
          <w:szCs w:val="20"/>
          <w:lang w:val="en-GB"/>
        </w:rPr>
        <w:t>the measurement period can be extended. RAN4 will specify how exactly the measurement period is extended, e.g.</w:t>
      </w:r>
    </w:p>
    <w:p w14:paraId="410E7E63" w14:textId="77777777" w:rsidR="00F5469A" w:rsidRPr="0093123A" w:rsidRDefault="00F5469A" w:rsidP="00F5469A">
      <w:pPr>
        <w:jc w:val="center"/>
        <w:rPr>
          <w:b/>
          <w:i/>
          <w:lang w:val="en-GB"/>
        </w:rPr>
      </w:pPr>
      <w:r w:rsidRPr="007E7A00">
        <w:rPr>
          <w:rFonts w:eastAsia="等线" w:cs="Times New Roman"/>
          <w:b/>
          <w:i/>
          <w:position w:val="-24"/>
        </w:rPr>
        <w:object w:dxaOrig="2130" w:dyaOrig="580" w14:anchorId="7CE64526">
          <v:shape id="_x0000_i1028" type="#_x0000_t75" style="width:107.7pt;height:28.8pt" o:ole="">
            <v:imagedata r:id="rId11" o:title=""/>
          </v:shape>
          <o:OLEObject Type="Embed" ProgID="Equation.DSMT4" ShapeID="_x0000_i1028" DrawAspect="Content" ObjectID="_1774107379" r:id="rId16"/>
        </w:object>
      </w:r>
    </w:p>
    <w:p w14:paraId="64137760" w14:textId="77777777" w:rsidR="00F5469A" w:rsidRPr="0093123A" w:rsidRDefault="00F5469A" w:rsidP="00F5469A">
      <w:pPr>
        <w:rPr>
          <w:b/>
          <w:i/>
          <w:lang w:val="en-GB"/>
        </w:rPr>
      </w:pPr>
      <w:r w:rsidRPr="0093123A">
        <w:rPr>
          <w:b/>
          <w:i/>
          <w:lang w:val="en-GB"/>
        </w:rPr>
        <w:t xml:space="preserve">Where, </w:t>
      </w:r>
    </w:p>
    <w:p w14:paraId="0261CC46" w14:textId="248F08A1" w:rsidR="00F5469A" w:rsidRPr="006E5F8F" w:rsidRDefault="00F5469A" w:rsidP="00F5469A">
      <w:pPr>
        <w:rPr>
          <w:b/>
          <w:i/>
          <w:lang w:val="en-GB"/>
        </w:rPr>
      </w:pPr>
      <w:r w:rsidRPr="0093123A">
        <w:rPr>
          <w:b/>
          <w:i/>
          <w:lang w:val="en-GB"/>
        </w:rPr>
        <w:t>L is the number of SL-PRS sample not available at the UE during T</w:t>
      </w:r>
      <w:r w:rsidRPr="00F5469A">
        <w:rPr>
          <w:b/>
          <w:i/>
          <w:vertAlign w:val="subscript"/>
          <w:lang w:val="en-GB"/>
        </w:rPr>
        <w:t xml:space="preserve">SL RSTD </w:t>
      </w:r>
      <w:r w:rsidRPr="0093123A">
        <w:rPr>
          <w:b/>
          <w:i/>
          <w:lang w:val="en-GB"/>
        </w:rPr>
        <w:t>for SL-PRS RSTD measurement, where L</w:t>
      </w:r>
      <w:r w:rsidRPr="0093123A">
        <w:rPr>
          <w:rFonts w:hint="eastAsia"/>
          <w:b/>
          <w:i/>
          <w:lang w:val="en-GB"/>
        </w:rPr>
        <w:t>≤</w:t>
      </w:r>
      <w:proofErr w:type="spellStart"/>
      <w:r w:rsidRPr="0093123A">
        <w:rPr>
          <w:b/>
          <w:i/>
          <w:lang w:val="en-GB"/>
        </w:rPr>
        <w:t>Lmax</w:t>
      </w:r>
      <w:proofErr w:type="spellEnd"/>
    </w:p>
    <w:p w14:paraId="2D52E9C2" w14:textId="77777777" w:rsidR="003B659E" w:rsidRPr="00965724" w:rsidRDefault="003B659E" w:rsidP="0065160F">
      <w:pPr>
        <w:pStyle w:val="RAN41"/>
        <w:spacing w:before="120" w:after="160"/>
      </w:pPr>
      <w:r w:rsidRPr="00965724">
        <w:t>References</w:t>
      </w:r>
    </w:p>
    <w:p w14:paraId="75839FC8" w14:textId="48B8B203" w:rsidR="00DF2095" w:rsidRDefault="0084077F"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84077F">
        <w:rPr>
          <w:rFonts w:eastAsia="Times New Roman" w:cs="Times New Roman"/>
          <w:szCs w:val="20"/>
          <w:lang w:val="en-GB"/>
        </w:rPr>
        <w:t>R4-2403368</w:t>
      </w:r>
      <w:r w:rsidR="0044305F">
        <w:rPr>
          <w:rFonts w:eastAsia="Times New Roman" w:cs="Times New Roman"/>
          <w:szCs w:val="20"/>
          <w:lang w:val="en-GB"/>
        </w:rPr>
        <w:t xml:space="preserve"> </w:t>
      </w:r>
      <w:r w:rsidR="00313227" w:rsidRPr="00313227">
        <w:rPr>
          <w:rFonts w:eastAsia="Times New Roman" w:cs="Times New Roman"/>
          <w:szCs w:val="20"/>
          <w:lang w:val="en-GB"/>
        </w:rPr>
        <w:t>WF on</w:t>
      </w:r>
      <w:r w:rsidR="00C606B9">
        <w:rPr>
          <w:rFonts w:eastAsia="Times New Roman" w:cs="Times New Roman"/>
          <w:szCs w:val="20"/>
          <w:lang w:val="en-GB"/>
        </w:rPr>
        <w:t xml:space="preserve"> R18</w:t>
      </w:r>
      <w:r w:rsidR="00313227" w:rsidRPr="00313227">
        <w:rPr>
          <w:rFonts w:eastAsia="Times New Roman" w:cs="Times New Roman"/>
          <w:szCs w:val="20"/>
          <w:lang w:val="en-GB"/>
        </w:rPr>
        <w:t xml:space="preserve">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4ACF8BC2" w14:textId="631B0689" w:rsidR="00EB5FD4" w:rsidRPr="00340BFB" w:rsidRDefault="0084077F"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84077F">
        <w:rPr>
          <w:rFonts w:eastAsia="Times New Roman" w:cs="Times New Roman"/>
          <w:szCs w:val="20"/>
          <w:lang w:val="en-GB"/>
        </w:rPr>
        <w:t>R4-2403370</w:t>
      </w:r>
      <w:r w:rsidR="00EB5FD4">
        <w:rPr>
          <w:rFonts w:eastAsia="Times New Roman" w:cs="Times New Roman"/>
          <w:szCs w:val="20"/>
          <w:lang w:val="en-GB"/>
        </w:rPr>
        <w:t xml:space="preserve"> </w:t>
      </w:r>
      <w:r w:rsidRPr="0084077F">
        <w:rPr>
          <w:rFonts w:eastAsia="Times New Roman" w:cs="Times New Roman"/>
          <w:szCs w:val="20"/>
          <w:lang w:val="en-GB"/>
        </w:rPr>
        <w:t>Updated summary of the simulation results for SL positioning</w:t>
      </w:r>
      <w:r w:rsidR="00EB5FD4">
        <w:rPr>
          <w:rFonts w:eastAsia="Times New Roman" w:cs="Times New Roman"/>
          <w:szCs w:val="20"/>
          <w:lang w:val="en-GB"/>
        </w:rPr>
        <w:t xml:space="preserve">, </w:t>
      </w:r>
      <w:r>
        <w:rPr>
          <w:rFonts w:eastAsia="Times New Roman" w:cs="Times New Roman"/>
          <w:szCs w:val="20"/>
          <w:lang w:val="en-GB"/>
        </w:rPr>
        <w:t>CATT</w:t>
      </w:r>
    </w:p>
    <w:sectPr w:rsidR="00EB5FD4" w:rsidRPr="00340BFB"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455E6" w14:textId="77777777" w:rsidR="00CA7FCC" w:rsidRDefault="00CA7FCC" w:rsidP="00001C9B">
      <w:pPr>
        <w:spacing w:after="0" w:line="240" w:lineRule="auto"/>
      </w:pPr>
      <w:r>
        <w:separator/>
      </w:r>
    </w:p>
  </w:endnote>
  <w:endnote w:type="continuationSeparator" w:id="0">
    <w:p w14:paraId="11D1680D" w14:textId="77777777" w:rsidR="00CA7FCC" w:rsidRDefault="00CA7FC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CE5B69" w:rsidRDefault="00CE5B69">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CE5B69" w:rsidRDefault="00CE5B6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D687" w14:textId="77777777" w:rsidR="00CA7FCC" w:rsidRDefault="00CA7FCC" w:rsidP="00001C9B">
      <w:pPr>
        <w:spacing w:after="0" w:line="240" w:lineRule="auto"/>
      </w:pPr>
      <w:r>
        <w:separator/>
      </w:r>
    </w:p>
  </w:footnote>
  <w:footnote w:type="continuationSeparator" w:id="0">
    <w:p w14:paraId="62BE4867" w14:textId="77777777" w:rsidR="00CA7FCC" w:rsidRDefault="00CA7FC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BD4A69"/>
    <w:multiLevelType w:val="hybridMultilevel"/>
    <w:tmpl w:val="3AC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DE3D9D"/>
    <w:multiLevelType w:val="hybridMultilevel"/>
    <w:tmpl w:val="FBF2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43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11"/>
  </w:num>
  <w:num w:numId="4">
    <w:abstractNumId w:val="14"/>
  </w:num>
  <w:num w:numId="5">
    <w:abstractNumId w:val="22"/>
  </w:num>
  <w:num w:numId="6">
    <w:abstractNumId w:val="19"/>
  </w:num>
  <w:num w:numId="7">
    <w:abstractNumId w:val="1"/>
  </w:num>
  <w:num w:numId="8">
    <w:abstractNumId w:val="13"/>
  </w:num>
  <w:num w:numId="9">
    <w:abstractNumId w:val="16"/>
  </w:num>
  <w:num w:numId="10">
    <w:abstractNumId w:val="8"/>
  </w:num>
  <w:num w:numId="11">
    <w:abstractNumId w:val="0"/>
  </w:num>
  <w:num w:numId="12">
    <w:abstractNumId w:val="17"/>
  </w:num>
  <w:num w:numId="13">
    <w:abstractNumId w:val="5"/>
  </w:num>
  <w:num w:numId="14">
    <w:abstractNumId w:val="18"/>
  </w:num>
  <w:num w:numId="15">
    <w:abstractNumId w:val="4"/>
  </w:num>
  <w:num w:numId="16">
    <w:abstractNumId w:val="3"/>
  </w:num>
  <w:num w:numId="17">
    <w:abstractNumId w:val="9"/>
  </w:num>
  <w:num w:numId="18">
    <w:abstractNumId w:val="12"/>
  </w:num>
  <w:num w:numId="19">
    <w:abstractNumId w:val="10"/>
  </w:num>
  <w:num w:numId="20">
    <w:abstractNumId w:val="6"/>
  </w:num>
  <w:num w:numId="21">
    <w:abstractNumId w:val="7"/>
  </w:num>
  <w:num w:numId="22">
    <w:abstractNumId w:val="21"/>
  </w:num>
  <w:num w:numId="23">
    <w:abstractNumId w:val="22"/>
  </w:num>
  <w:num w:numId="24">
    <w:abstractNumId w:val="22"/>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1654D"/>
    <w:rsid w:val="00017FD8"/>
    <w:rsid w:val="000225A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15C6"/>
    <w:rsid w:val="000A59C6"/>
    <w:rsid w:val="000A6A56"/>
    <w:rsid w:val="000A72AB"/>
    <w:rsid w:val="000B0056"/>
    <w:rsid w:val="000B035D"/>
    <w:rsid w:val="000B05D8"/>
    <w:rsid w:val="000B11F9"/>
    <w:rsid w:val="000B1A95"/>
    <w:rsid w:val="000B22B7"/>
    <w:rsid w:val="000B36EA"/>
    <w:rsid w:val="000B3D00"/>
    <w:rsid w:val="000B63C3"/>
    <w:rsid w:val="000B70C5"/>
    <w:rsid w:val="000B70FF"/>
    <w:rsid w:val="000B782B"/>
    <w:rsid w:val="000C21CB"/>
    <w:rsid w:val="000D5501"/>
    <w:rsid w:val="000D771B"/>
    <w:rsid w:val="000E60A9"/>
    <w:rsid w:val="000E72CA"/>
    <w:rsid w:val="000E740A"/>
    <w:rsid w:val="000F0D8F"/>
    <w:rsid w:val="000F2046"/>
    <w:rsid w:val="00101EB6"/>
    <w:rsid w:val="0010790C"/>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51452"/>
    <w:rsid w:val="0015421E"/>
    <w:rsid w:val="001579D0"/>
    <w:rsid w:val="00161971"/>
    <w:rsid w:val="00161E46"/>
    <w:rsid w:val="00162B82"/>
    <w:rsid w:val="001701E5"/>
    <w:rsid w:val="001745F8"/>
    <w:rsid w:val="00176671"/>
    <w:rsid w:val="001832AE"/>
    <w:rsid w:val="001838CF"/>
    <w:rsid w:val="0018488A"/>
    <w:rsid w:val="00192688"/>
    <w:rsid w:val="00192BBD"/>
    <w:rsid w:val="00197251"/>
    <w:rsid w:val="001A0CCD"/>
    <w:rsid w:val="001A13B8"/>
    <w:rsid w:val="001A3565"/>
    <w:rsid w:val="001A3720"/>
    <w:rsid w:val="001A3766"/>
    <w:rsid w:val="001A46B1"/>
    <w:rsid w:val="001A60A2"/>
    <w:rsid w:val="001B03A3"/>
    <w:rsid w:val="001B1428"/>
    <w:rsid w:val="001B4C36"/>
    <w:rsid w:val="001C0E45"/>
    <w:rsid w:val="001C1FE0"/>
    <w:rsid w:val="001C2F6D"/>
    <w:rsid w:val="001C4038"/>
    <w:rsid w:val="001C6534"/>
    <w:rsid w:val="001C6873"/>
    <w:rsid w:val="001D1451"/>
    <w:rsid w:val="001D194E"/>
    <w:rsid w:val="001D3427"/>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1101"/>
    <w:rsid w:val="00241618"/>
    <w:rsid w:val="00242F91"/>
    <w:rsid w:val="002447D1"/>
    <w:rsid w:val="00251FE4"/>
    <w:rsid w:val="002530A5"/>
    <w:rsid w:val="00265B63"/>
    <w:rsid w:val="0027038C"/>
    <w:rsid w:val="002744C1"/>
    <w:rsid w:val="00280529"/>
    <w:rsid w:val="002825EF"/>
    <w:rsid w:val="00282DE1"/>
    <w:rsid w:val="002840AB"/>
    <w:rsid w:val="00284F49"/>
    <w:rsid w:val="002865F5"/>
    <w:rsid w:val="00286B52"/>
    <w:rsid w:val="0028748C"/>
    <w:rsid w:val="00290A1A"/>
    <w:rsid w:val="002931B2"/>
    <w:rsid w:val="00296A6A"/>
    <w:rsid w:val="0029719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158B"/>
    <w:rsid w:val="002F29E2"/>
    <w:rsid w:val="002F4CF3"/>
    <w:rsid w:val="002F5D4E"/>
    <w:rsid w:val="00303663"/>
    <w:rsid w:val="003039C7"/>
    <w:rsid w:val="00305E84"/>
    <w:rsid w:val="00305F6E"/>
    <w:rsid w:val="00313227"/>
    <w:rsid w:val="003134F3"/>
    <w:rsid w:val="003147E3"/>
    <w:rsid w:val="00316682"/>
    <w:rsid w:val="00317E51"/>
    <w:rsid w:val="003248F4"/>
    <w:rsid w:val="003306F2"/>
    <w:rsid w:val="0033395E"/>
    <w:rsid w:val="0033542F"/>
    <w:rsid w:val="00335919"/>
    <w:rsid w:val="00337FF5"/>
    <w:rsid w:val="00340BFB"/>
    <w:rsid w:val="00351CB5"/>
    <w:rsid w:val="00360056"/>
    <w:rsid w:val="00361629"/>
    <w:rsid w:val="00362343"/>
    <w:rsid w:val="00365CF6"/>
    <w:rsid w:val="003709FD"/>
    <w:rsid w:val="00375623"/>
    <w:rsid w:val="0037668C"/>
    <w:rsid w:val="00376FD1"/>
    <w:rsid w:val="003835CB"/>
    <w:rsid w:val="00383C02"/>
    <w:rsid w:val="003868A3"/>
    <w:rsid w:val="003B1072"/>
    <w:rsid w:val="003B1819"/>
    <w:rsid w:val="003B1A64"/>
    <w:rsid w:val="003B5EB5"/>
    <w:rsid w:val="003B659E"/>
    <w:rsid w:val="003B6BCB"/>
    <w:rsid w:val="003C09D2"/>
    <w:rsid w:val="003C0AA7"/>
    <w:rsid w:val="003C1CA4"/>
    <w:rsid w:val="003D29BD"/>
    <w:rsid w:val="003D6F2C"/>
    <w:rsid w:val="003E2405"/>
    <w:rsid w:val="003E25E9"/>
    <w:rsid w:val="003E285F"/>
    <w:rsid w:val="003E4879"/>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4AE3"/>
    <w:rsid w:val="0044715A"/>
    <w:rsid w:val="00450F59"/>
    <w:rsid w:val="0045122C"/>
    <w:rsid w:val="00452AF5"/>
    <w:rsid w:val="0045490A"/>
    <w:rsid w:val="00455EEA"/>
    <w:rsid w:val="004562EF"/>
    <w:rsid w:val="00462386"/>
    <w:rsid w:val="00463350"/>
    <w:rsid w:val="00463DEB"/>
    <w:rsid w:val="00464BD9"/>
    <w:rsid w:val="00466644"/>
    <w:rsid w:val="0047142A"/>
    <w:rsid w:val="00480EBB"/>
    <w:rsid w:val="004919CC"/>
    <w:rsid w:val="004936D8"/>
    <w:rsid w:val="0049489A"/>
    <w:rsid w:val="00496364"/>
    <w:rsid w:val="004A077C"/>
    <w:rsid w:val="004A31D1"/>
    <w:rsid w:val="004A33CA"/>
    <w:rsid w:val="004A3641"/>
    <w:rsid w:val="004A755D"/>
    <w:rsid w:val="004B142B"/>
    <w:rsid w:val="004B390E"/>
    <w:rsid w:val="004B677D"/>
    <w:rsid w:val="004B7B4A"/>
    <w:rsid w:val="004C0E17"/>
    <w:rsid w:val="004C201F"/>
    <w:rsid w:val="004C2855"/>
    <w:rsid w:val="004C3893"/>
    <w:rsid w:val="004D09D5"/>
    <w:rsid w:val="004D1B86"/>
    <w:rsid w:val="004D2636"/>
    <w:rsid w:val="004E006D"/>
    <w:rsid w:val="004E04AF"/>
    <w:rsid w:val="004E0BFC"/>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34CC9"/>
    <w:rsid w:val="00534DA8"/>
    <w:rsid w:val="00540DBF"/>
    <w:rsid w:val="0054442C"/>
    <w:rsid w:val="00544A0B"/>
    <w:rsid w:val="00544FF6"/>
    <w:rsid w:val="00550285"/>
    <w:rsid w:val="005532A3"/>
    <w:rsid w:val="00556DF0"/>
    <w:rsid w:val="00560B7E"/>
    <w:rsid w:val="005622A9"/>
    <w:rsid w:val="00564C5B"/>
    <w:rsid w:val="00566700"/>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7F07"/>
    <w:rsid w:val="006321F0"/>
    <w:rsid w:val="006326F7"/>
    <w:rsid w:val="00632C8E"/>
    <w:rsid w:val="00634F36"/>
    <w:rsid w:val="00636ED7"/>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320"/>
    <w:rsid w:val="006963DE"/>
    <w:rsid w:val="0069723D"/>
    <w:rsid w:val="006A2532"/>
    <w:rsid w:val="006A3162"/>
    <w:rsid w:val="006A31EF"/>
    <w:rsid w:val="006A39C3"/>
    <w:rsid w:val="006A44D6"/>
    <w:rsid w:val="006A5155"/>
    <w:rsid w:val="006A5E4C"/>
    <w:rsid w:val="006A6B61"/>
    <w:rsid w:val="006A7B29"/>
    <w:rsid w:val="006B1352"/>
    <w:rsid w:val="006B27EA"/>
    <w:rsid w:val="006B2B4B"/>
    <w:rsid w:val="006B39C0"/>
    <w:rsid w:val="006B7010"/>
    <w:rsid w:val="006C0620"/>
    <w:rsid w:val="006C2C9D"/>
    <w:rsid w:val="006C2D11"/>
    <w:rsid w:val="006D3FD2"/>
    <w:rsid w:val="006D4CED"/>
    <w:rsid w:val="006D59BC"/>
    <w:rsid w:val="006D5B64"/>
    <w:rsid w:val="006D60B1"/>
    <w:rsid w:val="006D6BC6"/>
    <w:rsid w:val="006D717A"/>
    <w:rsid w:val="006E0192"/>
    <w:rsid w:val="006E093E"/>
    <w:rsid w:val="006E0C8C"/>
    <w:rsid w:val="006E35F7"/>
    <w:rsid w:val="006E37E7"/>
    <w:rsid w:val="006E524B"/>
    <w:rsid w:val="006E5803"/>
    <w:rsid w:val="006E5F8F"/>
    <w:rsid w:val="006E71A5"/>
    <w:rsid w:val="006F0208"/>
    <w:rsid w:val="006F28AC"/>
    <w:rsid w:val="006F293F"/>
    <w:rsid w:val="006F57FE"/>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67B60"/>
    <w:rsid w:val="007718C4"/>
    <w:rsid w:val="0077395D"/>
    <w:rsid w:val="00774EB5"/>
    <w:rsid w:val="007764F6"/>
    <w:rsid w:val="007767AE"/>
    <w:rsid w:val="00780F87"/>
    <w:rsid w:val="00781AEB"/>
    <w:rsid w:val="00782160"/>
    <w:rsid w:val="007830B1"/>
    <w:rsid w:val="0078436B"/>
    <w:rsid w:val="00784AD0"/>
    <w:rsid w:val="00785232"/>
    <w:rsid w:val="00794AAA"/>
    <w:rsid w:val="00795AA8"/>
    <w:rsid w:val="0079692D"/>
    <w:rsid w:val="007969D7"/>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D6905"/>
    <w:rsid w:val="007D762A"/>
    <w:rsid w:val="007E09B2"/>
    <w:rsid w:val="007E2290"/>
    <w:rsid w:val="007E2949"/>
    <w:rsid w:val="007E38B5"/>
    <w:rsid w:val="007E448E"/>
    <w:rsid w:val="007E65AC"/>
    <w:rsid w:val="007E7A00"/>
    <w:rsid w:val="007F0FAB"/>
    <w:rsid w:val="007F4A71"/>
    <w:rsid w:val="007F742A"/>
    <w:rsid w:val="00800681"/>
    <w:rsid w:val="00805080"/>
    <w:rsid w:val="00805C95"/>
    <w:rsid w:val="00806A76"/>
    <w:rsid w:val="008101E0"/>
    <w:rsid w:val="00810244"/>
    <w:rsid w:val="00811C9D"/>
    <w:rsid w:val="0081320B"/>
    <w:rsid w:val="00814AE6"/>
    <w:rsid w:val="00816C80"/>
    <w:rsid w:val="00817C9C"/>
    <w:rsid w:val="00820A62"/>
    <w:rsid w:val="008244CA"/>
    <w:rsid w:val="00826ABA"/>
    <w:rsid w:val="0083110C"/>
    <w:rsid w:val="00835CB5"/>
    <w:rsid w:val="0084077F"/>
    <w:rsid w:val="00841BCD"/>
    <w:rsid w:val="00844D86"/>
    <w:rsid w:val="00847AB3"/>
    <w:rsid w:val="00860482"/>
    <w:rsid w:val="00861289"/>
    <w:rsid w:val="008623AE"/>
    <w:rsid w:val="0086449B"/>
    <w:rsid w:val="00865D79"/>
    <w:rsid w:val="00866C25"/>
    <w:rsid w:val="0087100F"/>
    <w:rsid w:val="00873DAA"/>
    <w:rsid w:val="00876141"/>
    <w:rsid w:val="008826C1"/>
    <w:rsid w:val="00882DCA"/>
    <w:rsid w:val="00886E26"/>
    <w:rsid w:val="00891786"/>
    <w:rsid w:val="00893882"/>
    <w:rsid w:val="00893BD6"/>
    <w:rsid w:val="00894FC6"/>
    <w:rsid w:val="008A0F25"/>
    <w:rsid w:val="008A1041"/>
    <w:rsid w:val="008A46ED"/>
    <w:rsid w:val="008A54B3"/>
    <w:rsid w:val="008A7950"/>
    <w:rsid w:val="008B09EC"/>
    <w:rsid w:val="008B1AD5"/>
    <w:rsid w:val="008B3FB7"/>
    <w:rsid w:val="008B5F57"/>
    <w:rsid w:val="008B6A02"/>
    <w:rsid w:val="008C1D32"/>
    <w:rsid w:val="008C38B8"/>
    <w:rsid w:val="008D2446"/>
    <w:rsid w:val="008D3CCE"/>
    <w:rsid w:val="008D4B57"/>
    <w:rsid w:val="008D62E8"/>
    <w:rsid w:val="008E1FA7"/>
    <w:rsid w:val="008E232F"/>
    <w:rsid w:val="008E42C4"/>
    <w:rsid w:val="008E6280"/>
    <w:rsid w:val="008E7FF7"/>
    <w:rsid w:val="008F05B5"/>
    <w:rsid w:val="008F0C22"/>
    <w:rsid w:val="008F74A5"/>
    <w:rsid w:val="009042BD"/>
    <w:rsid w:val="00910803"/>
    <w:rsid w:val="009136B6"/>
    <w:rsid w:val="009171FC"/>
    <w:rsid w:val="009250A3"/>
    <w:rsid w:val="00925904"/>
    <w:rsid w:val="00926506"/>
    <w:rsid w:val="009276D0"/>
    <w:rsid w:val="009278A2"/>
    <w:rsid w:val="0093123A"/>
    <w:rsid w:val="00934A12"/>
    <w:rsid w:val="009359BF"/>
    <w:rsid w:val="009367DA"/>
    <w:rsid w:val="009402D2"/>
    <w:rsid w:val="0094162A"/>
    <w:rsid w:val="00944399"/>
    <w:rsid w:val="00944943"/>
    <w:rsid w:val="009475B6"/>
    <w:rsid w:val="009518D9"/>
    <w:rsid w:val="00954BE4"/>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87875"/>
    <w:rsid w:val="009908E6"/>
    <w:rsid w:val="009936DA"/>
    <w:rsid w:val="00995CDA"/>
    <w:rsid w:val="009A4C30"/>
    <w:rsid w:val="009A6688"/>
    <w:rsid w:val="009B3348"/>
    <w:rsid w:val="009B5F76"/>
    <w:rsid w:val="009B6B55"/>
    <w:rsid w:val="009C0A86"/>
    <w:rsid w:val="009C3C35"/>
    <w:rsid w:val="009C4066"/>
    <w:rsid w:val="009C6042"/>
    <w:rsid w:val="009C6CE7"/>
    <w:rsid w:val="009D0275"/>
    <w:rsid w:val="009D3F6F"/>
    <w:rsid w:val="009D4119"/>
    <w:rsid w:val="009D461B"/>
    <w:rsid w:val="009D6983"/>
    <w:rsid w:val="009E4ACA"/>
    <w:rsid w:val="009E4F36"/>
    <w:rsid w:val="009E5959"/>
    <w:rsid w:val="009E616D"/>
    <w:rsid w:val="009E6933"/>
    <w:rsid w:val="009E7855"/>
    <w:rsid w:val="009F3706"/>
    <w:rsid w:val="009F37F8"/>
    <w:rsid w:val="009F53EB"/>
    <w:rsid w:val="00A00719"/>
    <w:rsid w:val="00A00950"/>
    <w:rsid w:val="00A0109F"/>
    <w:rsid w:val="00A04086"/>
    <w:rsid w:val="00A10A5E"/>
    <w:rsid w:val="00A1337A"/>
    <w:rsid w:val="00A22B78"/>
    <w:rsid w:val="00A238A7"/>
    <w:rsid w:val="00A2455B"/>
    <w:rsid w:val="00A25AE5"/>
    <w:rsid w:val="00A32327"/>
    <w:rsid w:val="00A33EE4"/>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77767"/>
    <w:rsid w:val="00A77811"/>
    <w:rsid w:val="00A83B57"/>
    <w:rsid w:val="00A87378"/>
    <w:rsid w:val="00A8744C"/>
    <w:rsid w:val="00A87921"/>
    <w:rsid w:val="00A906B5"/>
    <w:rsid w:val="00A90839"/>
    <w:rsid w:val="00A92BA1"/>
    <w:rsid w:val="00A92C7D"/>
    <w:rsid w:val="00A9407C"/>
    <w:rsid w:val="00A97B9E"/>
    <w:rsid w:val="00AA1968"/>
    <w:rsid w:val="00AA1B0E"/>
    <w:rsid w:val="00AA3918"/>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3B63"/>
    <w:rsid w:val="00AE56B1"/>
    <w:rsid w:val="00AE661E"/>
    <w:rsid w:val="00AF1751"/>
    <w:rsid w:val="00AF298D"/>
    <w:rsid w:val="00B002F3"/>
    <w:rsid w:val="00B01E48"/>
    <w:rsid w:val="00B03C53"/>
    <w:rsid w:val="00B03C8A"/>
    <w:rsid w:val="00B061CE"/>
    <w:rsid w:val="00B06C90"/>
    <w:rsid w:val="00B0702A"/>
    <w:rsid w:val="00B07151"/>
    <w:rsid w:val="00B117E0"/>
    <w:rsid w:val="00B1482D"/>
    <w:rsid w:val="00B17396"/>
    <w:rsid w:val="00B20268"/>
    <w:rsid w:val="00B20B2E"/>
    <w:rsid w:val="00B21DB2"/>
    <w:rsid w:val="00B23358"/>
    <w:rsid w:val="00B236C4"/>
    <w:rsid w:val="00B30AE9"/>
    <w:rsid w:val="00B3415F"/>
    <w:rsid w:val="00B359AA"/>
    <w:rsid w:val="00B366CA"/>
    <w:rsid w:val="00B407AC"/>
    <w:rsid w:val="00B41A39"/>
    <w:rsid w:val="00B467D8"/>
    <w:rsid w:val="00B47530"/>
    <w:rsid w:val="00B50048"/>
    <w:rsid w:val="00B529D0"/>
    <w:rsid w:val="00B65B13"/>
    <w:rsid w:val="00B71345"/>
    <w:rsid w:val="00B71E3F"/>
    <w:rsid w:val="00B72EC6"/>
    <w:rsid w:val="00B73862"/>
    <w:rsid w:val="00B753BD"/>
    <w:rsid w:val="00B770BE"/>
    <w:rsid w:val="00B77CAD"/>
    <w:rsid w:val="00B812C3"/>
    <w:rsid w:val="00B81463"/>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D3B"/>
    <w:rsid w:val="00BB7315"/>
    <w:rsid w:val="00BC16EF"/>
    <w:rsid w:val="00BC1704"/>
    <w:rsid w:val="00BC2F1F"/>
    <w:rsid w:val="00BD122B"/>
    <w:rsid w:val="00BD1E1F"/>
    <w:rsid w:val="00BE3BC0"/>
    <w:rsid w:val="00BE4A08"/>
    <w:rsid w:val="00BE5CA1"/>
    <w:rsid w:val="00BF00F2"/>
    <w:rsid w:val="00BF0337"/>
    <w:rsid w:val="00BF1B7B"/>
    <w:rsid w:val="00BF2218"/>
    <w:rsid w:val="00BF4F3B"/>
    <w:rsid w:val="00BF5EFA"/>
    <w:rsid w:val="00C0171A"/>
    <w:rsid w:val="00C028DD"/>
    <w:rsid w:val="00C03DD7"/>
    <w:rsid w:val="00C05473"/>
    <w:rsid w:val="00C1180F"/>
    <w:rsid w:val="00C120CE"/>
    <w:rsid w:val="00C12743"/>
    <w:rsid w:val="00C1301A"/>
    <w:rsid w:val="00C13F2F"/>
    <w:rsid w:val="00C1552B"/>
    <w:rsid w:val="00C17304"/>
    <w:rsid w:val="00C2595B"/>
    <w:rsid w:val="00C318D5"/>
    <w:rsid w:val="00C31B93"/>
    <w:rsid w:val="00C341EA"/>
    <w:rsid w:val="00C379DC"/>
    <w:rsid w:val="00C423CA"/>
    <w:rsid w:val="00C43232"/>
    <w:rsid w:val="00C451FA"/>
    <w:rsid w:val="00C47842"/>
    <w:rsid w:val="00C562E9"/>
    <w:rsid w:val="00C5728D"/>
    <w:rsid w:val="00C57D25"/>
    <w:rsid w:val="00C60637"/>
    <w:rsid w:val="00C606B9"/>
    <w:rsid w:val="00C627DC"/>
    <w:rsid w:val="00C63B02"/>
    <w:rsid w:val="00C63EAF"/>
    <w:rsid w:val="00C667F2"/>
    <w:rsid w:val="00C751EF"/>
    <w:rsid w:val="00C75C04"/>
    <w:rsid w:val="00C80E1C"/>
    <w:rsid w:val="00C8417B"/>
    <w:rsid w:val="00C876B5"/>
    <w:rsid w:val="00C926E4"/>
    <w:rsid w:val="00C930FB"/>
    <w:rsid w:val="00C931A1"/>
    <w:rsid w:val="00C97C80"/>
    <w:rsid w:val="00CA0C79"/>
    <w:rsid w:val="00CA1F93"/>
    <w:rsid w:val="00CA406B"/>
    <w:rsid w:val="00CA4C67"/>
    <w:rsid w:val="00CA7FCC"/>
    <w:rsid w:val="00CB0D62"/>
    <w:rsid w:val="00CB28DF"/>
    <w:rsid w:val="00CB305A"/>
    <w:rsid w:val="00CB493C"/>
    <w:rsid w:val="00CC2136"/>
    <w:rsid w:val="00CC29EA"/>
    <w:rsid w:val="00CD2F1C"/>
    <w:rsid w:val="00CD5217"/>
    <w:rsid w:val="00CD7492"/>
    <w:rsid w:val="00CD7A2C"/>
    <w:rsid w:val="00CE04E7"/>
    <w:rsid w:val="00CE0F7A"/>
    <w:rsid w:val="00CE21C1"/>
    <w:rsid w:val="00CE3A6B"/>
    <w:rsid w:val="00CE5B69"/>
    <w:rsid w:val="00CE6C99"/>
    <w:rsid w:val="00CE6F67"/>
    <w:rsid w:val="00D00211"/>
    <w:rsid w:val="00D01B43"/>
    <w:rsid w:val="00D01F52"/>
    <w:rsid w:val="00D02ADB"/>
    <w:rsid w:val="00D04ECE"/>
    <w:rsid w:val="00D06309"/>
    <w:rsid w:val="00D06C30"/>
    <w:rsid w:val="00D14F4E"/>
    <w:rsid w:val="00D15D0A"/>
    <w:rsid w:val="00D1636F"/>
    <w:rsid w:val="00D167AA"/>
    <w:rsid w:val="00D1693C"/>
    <w:rsid w:val="00D21CDF"/>
    <w:rsid w:val="00D22128"/>
    <w:rsid w:val="00D23B5C"/>
    <w:rsid w:val="00D24694"/>
    <w:rsid w:val="00D27F16"/>
    <w:rsid w:val="00D31EB5"/>
    <w:rsid w:val="00D35121"/>
    <w:rsid w:val="00D351EA"/>
    <w:rsid w:val="00D358A6"/>
    <w:rsid w:val="00D40F25"/>
    <w:rsid w:val="00D43403"/>
    <w:rsid w:val="00D50D10"/>
    <w:rsid w:val="00D53EC8"/>
    <w:rsid w:val="00D5403D"/>
    <w:rsid w:val="00D62E71"/>
    <w:rsid w:val="00D63F4B"/>
    <w:rsid w:val="00D64331"/>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1D61"/>
    <w:rsid w:val="00E443E8"/>
    <w:rsid w:val="00E4611D"/>
    <w:rsid w:val="00E47324"/>
    <w:rsid w:val="00E50130"/>
    <w:rsid w:val="00E51440"/>
    <w:rsid w:val="00E51462"/>
    <w:rsid w:val="00E54594"/>
    <w:rsid w:val="00E6208E"/>
    <w:rsid w:val="00E62A45"/>
    <w:rsid w:val="00E71038"/>
    <w:rsid w:val="00E740FB"/>
    <w:rsid w:val="00E76354"/>
    <w:rsid w:val="00E76FFC"/>
    <w:rsid w:val="00E808E2"/>
    <w:rsid w:val="00E82E24"/>
    <w:rsid w:val="00E832F3"/>
    <w:rsid w:val="00E873B8"/>
    <w:rsid w:val="00E919D2"/>
    <w:rsid w:val="00E91E3C"/>
    <w:rsid w:val="00E91F4E"/>
    <w:rsid w:val="00E939F4"/>
    <w:rsid w:val="00E95773"/>
    <w:rsid w:val="00E969B1"/>
    <w:rsid w:val="00EA5218"/>
    <w:rsid w:val="00EB085D"/>
    <w:rsid w:val="00EB4210"/>
    <w:rsid w:val="00EB5FD4"/>
    <w:rsid w:val="00EC178E"/>
    <w:rsid w:val="00EC3FF7"/>
    <w:rsid w:val="00EC5B7B"/>
    <w:rsid w:val="00EC6BED"/>
    <w:rsid w:val="00EC7BC3"/>
    <w:rsid w:val="00ED39FD"/>
    <w:rsid w:val="00ED3E00"/>
    <w:rsid w:val="00ED5530"/>
    <w:rsid w:val="00ED6131"/>
    <w:rsid w:val="00ED7600"/>
    <w:rsid w:val="00EE2616"/>
    <w:rsid w:val="00EE3E68"/>
    <w:rsid w:val="00EE5495"/>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193A"/>
    <w:rsid w:val="00F22927"/>
    <w:rsid w:val="00F231E7"/>
    <w:rsid w:val="00F23D94"/>
    <w:rsid w:val="00F24165"/>
    <w:rsid w:val="00F24CF6"/>
    <w:rsid w:val="00F24E1E"/>
    <w:rsid w:val="00F253B1"/>
    <w:rsid w:val="00F261F2"/>
    <w:rsid w:val="00F26B56"/>
    <w:rsid w:val="00F26F0C"/>
    <w:rsid w:val="00F271E7"/>
    <w:rsid w:val="00F279EB"/>
    <w:rsid w:val="00F307DE"/>
    <w:rsid w:val="00F30CF7"/>
    <w:rsid w:val="00F3314E"/>
    <w:rsid w:val="00F34096"/>
    <w:rsid w:val="00F36350"/>
    <w:rsid w:val="00F40B3C"/>
    <w:rsid w:val="00F461AC"/>
    <w:rsid w:val="00F47585"/>
    <w:rsid w:val="00F4769C"/>
    <w:rsid w:val="00F5172C"/>
    <w:rsid w:val="00F51E1C"/>
    <w:rsid w:val="00F5469A"/>
    <w:rsid w:val="00F54AF2"/>
    <w:rsid w:val="00F55467"/>
    <w:rsid w:val="00F602F7"/>
    <w:rsid w:val="00F61947"/>
    <w:rsid w:val="00F627D2"/>
    <w:rsid w:val="00F631B2"/>
    <w:rsid w:val="00F74243"/>
    <w:rsid w:val="00F775FB"/>
    <w:rsid w:val="00F77D93"/>
    <w:rsid w:val="00F824F5"/>
    <w:rsid w:val="00F834A0"/>
    <w:rsid w:val="00F843C7"/>
    <w:rsid w:val="00F90684"/>
    <w:rsid w:val="00F960B8"/>
    <w:rsid w:val="00FA6385"/>
    <w:rsid w:val="00FA643B"/>
    <w:rsid w:val="00FA6592"/>
    <w:rsid w:val="00FB06E2"/>
    <w:rsid w:val="00FB4510"/>
    <w:rsid w:val="00FB4C2B"/>
    <w:rsid w:val="00FB7795"/>
    <w:rsid w:val="00FC29B9"/>
    <w:rsid w:val="00FC44BE"/>
    <w:rsid w:val="00FC6FD3"/>
    <w:rsid w:val="00FD03DB"/>
    <w:rsid w:val="00FD0412"/>
    <w:rsid w:val="00FD0710"/>
    <w:rsid w:val="00FD0CB4"/>
    <w:rsid w:val="00FD40B0"/>
    <w:rsid w:val="00FD4155"/>
    <w:rsid w:val="00FE08F5"/>
    <w:rsid w:val="00FE6E6C"/>
    <w:rsid w:val="00FF33B4"/>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743725945">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000735515">
      <w:bodyDiv w:val="1"/>
      <w:marLeft w:val="0"/>
      <w:marRight w:val="0"/>
      <w:marTop w:val="0"/>
      <w:marBottom w:val="0"/>
      <w:divBdr>
        <w:top w:val="none" w:sz="0" w:space="0" w:color="auto"/>
        <w:left w:val="none" w:sz="0" w:space="0" w:color="auto"/>
        <w:bottom w:val="none" w:sz="0" w:space="0" w:color="auto"/>
        <w:right w:val="none" w:sz="0" w:space="0" w:color="auto"/>
      </w:divBdr>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A4F69B1-5B2F-4D22-B74C-000BFC66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16035</TotalTime>
  <Pages>6</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209</cp:revision>
  <dcterms:created xsi:type="dcterms:W3CDTF">2023-05-05T01:51:00Z</dcterms:created>
  <dcterms:modified xsi:type="dcterms:W3CDTF">2024-04-08T10:16:00Z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