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53C48A3A"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10</w:t>
      </w:r>
      <w:r w:rsidR="005A3775">
        <w:rPr>
          <w:rFonts w:cs="Arial"/>
          <w:b/>
          <w:sz w:val="24"/>
          <w:lang w:val="en-US" w:eastAsia="zh-CN"/>
        </w:rPr>
        <w:t>bis</w:t>
      </w:r>
      <w:r w:rsidRPr="007D4E93">
        <w:rPr>
          <w:rFonts w:cs="Arial"/>
          <w:b/>
          <w:sz w:val="24"/>
          <w:lang w:val="en-US" w:eastAsia="zh-CN"/>
        </w:rPr>
        <w:tab/>
      </w:r>
      <w:r w:rsidR="00A9057A" w:rsidRPr="00A9057A">
        <w:rPr>
          <w:rFonts w:eastAsia="宋体" w:cs="Arial"/>
          <w:b/>
          <w:sz w:val="24"/>
          <w:lang w:val="en-US" w:eastAsia="zh-CN"/>
        </w:rPr>
        <w:t>R4-2404795</w:t>
      </w:r>
      <w:bookmarkStart w:id="2" w:name="_GoBack"/>
      <w:bookmarkEnd w:id="2"/>
    </w:p>
    <w:p w14:paraId="4C418454" w14:textId="13A542EB" w:rsidR="00CA2A57" w:rsidRPr="0061575F" w:rsidRDefault="007E1110" w:rsidP="002C3C7C">
      <w:pPr>
        <w:pStyle w:val="a3"/>
        <w:tabs>
          <w:tab w:val="left" w:pos="2160"/>
        </w:tabs>
        <w:ind w:left="2127" w:hanging="2127"/>
        <w:jc w:val="both"/>
        <w:rPr>
          <w:rFonts w:eastAsia="宋体" w:cs="Arial"/>
          <w:noProof w:val="0"/>
          <w:sz w:val="24"/>
        </w:rPr>
      </w:pPr>
      <w:r w:rsidRPr="007E1110">
        <w:rPr>
          <w:rFonts w:cs="Arial"/>
          <w:noProof w:val="0"/>
          <w:sz w:val="24"/>
        </w:rPr>
        <w:t>Changsha, China, 15th – 19th April,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383DD6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r w:rsidR="005A3775">
        <w:rPr>
          <w:rFonts w:ascii="Arial" w:eastAsia="宋体" w:hAnsi="Arial"/>
          <w:b/>
          <w:sz w:val="24"/>
          <w:lang w:val="en-US" w:eastAsia="zh-CN"/>
        </w:rPr>
        <w:t>maintenance</w:t>
      </w:r>
      <w:r w:rsidR="000D0E85" w:rsidRPr="000D0E85">
        <w:rPr>
          <w:rFonts w:ascii="Arial" w:eastAsia="宋体" w:hAnsi="Arial"/>
          <w:b/>
          <w:sz w:val="24"/>
          <w:lang w:val="en-US" w:eastAsia="zh-CN"/>
        </w:rPr>
        <w:t xml:space="preserve"> for L1/L2-based inter-cell mobility</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B72A66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A3775">
        <w:rPr>
          <w:rFonts w:ascii="Arial" w:eastAsia="宋体" w:hAnsi="Arial"/>
          <w:b/>
          <w:sz w:val="24"/>
          <w:lang w:val="en-US" w:eastAsia="zh-CN"/>
        </w:rPr>
        <w:t>6.14</w:t>
      </w:r>
      <w:r w:rsidR="00BC5024" w:rsidRPr="00BC5024">
        <w:rPr>
          <w:rFonts w:ascii="Arial" w:eastAsia="宋体" w:hAnsi="Arial"/>
          <w:b/>
          <w:sz w:val="24"/>
          <w:lang w:val="en-US" w:eastAsia="zh-CN"/>
        </w:rPr>
        <w:t>.1.1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87A9F6B"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analysis on</w:t>
      </w:r>
      <w:r w:rsidR="00BC5024">
        <w:rPr>
          <w:rFonts w:eastAsiaTheme="minorEastAsia"/>
          <w:lang w:val="en-US" w:eastAsia="zh-CN"/>
        </w:rPr>
        <w:t xml:space="preserve"> </w:t>
      </w:r>
      <w:r w:rsidR="005A3775">
        <w:rPr>
          <w:rFonts w:eastAsiaTheme="minorEastAsia"/>
          <w:lang w:val="en-US" w:eastAsia="zh-CN"/>
        </w:rPr>
        <w:t>maintenance</w:t>
      </w:r>
      <w:r w:rsidR="00812E78" w:rsidRPr="00812E78">
        <w:rPr>
          <w:rFonts w:eastAsiaTheme="minorEastAsia"/>
          <w:lang w:val="en-US" w:eastAsia="zh-CN"/>
        </w:rPr>
        <w:t xml:space="preserve">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075B1498" w14:textId="77777777" w:rsidR="005A3775" w:rsidRDefault="005A3775" w:rsidP="002C4D15">
      <w:pPr>
        <w:pStyle w:val="2"/>
        <w:rPr>
          <w:lang w:val="en-US" w:eastAsia="zh-CN"/>
        </w:rPr>
      </w:pPr>
      <w:bookmarkStart w:id="4" w:name="OLE_LINK232"/>
      <w:bookmarkStart w:id="5" w:name="OLE_LINK233"/>
      <w:bookmarkStart w:id="6" w:name="OLE_LINK665"/>
      <w:bookmarkStart w:id="7" w:name="OLE_LINK666"/>
      <w:bookmarkStart w:id="8" w:name="OLE_LINK667"/>
      <w:r>
        <w:rPr>
          <w:lang w:val="en-US" w:eastAsia="zh-CN"/>
        </w:rPr>
        <w:t xml:space="preserve"> General</w:t>
      </w:r>
    </w:p>
    <w:p w14:paraId="745B2A7F" w14:textId="55967032" w:rsidR="002C4D15" w:rsidRPr="005A3775" w:rsidRDefault="00595478" w:rsidP="00D772CC">
      <w:pPr>
        <w:pStyle w:val="afe"/>
        <w:numPr>
          <w:ilvl w:val="0"/>
          <w:numId w:val="12"/>
        </w:numPr>
        <w:spacing w:line="360" w:lineRule="auto"/>
        <w:ind w:left="618"/>
        <w:rPr>
          <w:rFonts w:cs="Arial"/>
          <w:b/>
          <w:sz w:val="21"/>
          <w:u w:val="single"/>
          <w:lang w:eastAsia="zh-CN"/>
        </w:rPr>
      </w:pPr>
      <w:r w:rsidRPr="005A3775">
        <w:rPr>
          <w:rFonts w:cs="Arial"/>
          <w:b/>
          <w:sz w:val="21"/>
          <w:u w:val="single"/>
          <w:lang w:eastAsia="zh-CN"/>
        </w:rPr>
        <w:t>PDCCH order RACH on neighbor cell</w:t>
      </w:r>
    </w:p>
    <w:p w14:paraId="7F23CCA1" w14:textId="4FEC6B81" w:rsidR="009975DA" w:rsidRDefault="00194FFC" w:rsidP="00CC2EEB">
      <w:pPr>
        <w:ind w:leftChars="100" w:left="200"/>
        <w:rPr>
          <w:rFonts w:cs="Arial"/>
          <w:lang w:eastAsia="zh-CN"/>
        </w:rPr>
      </w:pPr>
      <w:r>
        <w:rPr>
          <w:rFonts w:cs="Arial"/>
          <w:lang w:eastAsia="zh-CN"/>
        </w:rPr>
        <w:t xml:space="preserve">In </w:t>
      </w:r>
      <w:proofErr w:type="gramStart"/>
      <w:r>
        <w:rPr>
          <w:rFonts w:cs="Arial"/>
          <w:lang w:eastAsia="zh-CN"/>
        </w:rPr>
        <w:t>WF[</w:t>
      </w:r>
      <w:proofErr w:type="gramEnd"/>
      <w:r>
        <w:rPr>
          <w:rFonts w:cs="Arial"/>
          <w:lang w:eastAsia="zh-CN"/>
        </w:rPr>
        <w:t>1], o</w:t>
      </w:r>
      <w:r w:rsidR="00425F32">
        <w:rPr>
          <w:rFonts w:cs="Arial"/>
          <w:lang w:eastAsia="zh-CN"/>
        </w:rPr>
        <w:t>ne open issue</w:t>
      </w:r>
      <w:r>
        <w:rPr>
          <w:rFonts w:cs="Arial"/>
          <w:lang w:eastAsia="zh-CN"/>
        </w:rPr>
        <w:t xml:space="preserve"> on PDCCH order RACH</w:t>
      </w:r>
      <w:r w:rsidR="00425F32">
        <w:rPr>
          <w:rFonts w:cs="Arial"/>
          <w:lang w:eastAsia="zh-CN"/>
        </w:rPr>
        <w:t xml:space="preserve"> is </w:t>
      </w:r>
      <w:r w:rsidR="00C1476E">
        <w:rPr>
          <w:rFonts w:cs="Arial"/>
          <w:lang w:eastAsia="zh-CN"/>
        </w:rPr>
        <w:t>whether addition time is needed</w:t>
      </w:r>
      <w:r>
        <w:rPr>
          <w:rFonts w:cs="Arial"/>
          <w:lang w:eastAsia="zh-CN"/>
        </w:rPr>
        <w:t xml:space="preserve"> for fine time tracking,</w:t>
      </w:r>
      <w:r w:rsidR="00C1476E">
        <w:rPr>
          <w:rFonts w:cs="Arial"/>
          <w:lang w:eastAsia="zh-CN"/>
        </w:rPr>
        <w:t xml:space="preserve"> </w:t>
      </w:r>
      <w:r>
        <w:rPr>
          <w:rFonts w:cs="Arial"/>
          <w:lang w:eastAsia="zh-CN"/>
        </w:rPr>
        <w:t xml:space="preserve">when </w:t>
      </w:r>
      <w:r w:rsidRPr="00194FFC">
        <w:rPr>
          <w:rFonts w:cs="Arial"/>
          <w:lang w:eastAsia="zh-CN"/>
        </w:rPr>
        <w:t>RTD between SSB of the cell are within 260ns</w:t>
      </w:r>
      <w:r>
        <w:rPr>
          <w:rFonts w:cs="Arial"/>
          <w:lang w:eastAsia="zh-CN"/>
        </w:rPr>
        <w:t xml:space="preserve">, and </w:t>
      </w:r>
      <w:r w:rsidRPr="005A3775">
        <w:rPr>
          <w:rFonts w:cstheme="minorHAnsi"/>
          <w:bCs/>
          <w:lang w:eastAsia="zh-CN"/>
        </w:rPr>
        <w:t>SSB index indicated in PDCCH order is not in the active TCI state list</w:t>
      </w:r>
      <w:r>
        <w:rPr>
          <w:rFonts w:cstheme="minorHAnsi"/>
          <w:bCs/>
          <w:lang w:eastAsia="zh-CN"/>
        </w:rPr>
        <w:t xml:space="preserve"> and </w:t>
      </w:r>
      <w:r w:rsidRPr="005A3775">
        <w:rPr>
          <w:rFonts w:cstheme="minorHAnsi"/>
          <w:bCs/>
          <w:lang w:eastAsia="zh-CN"/>
        </w:rPr>
        <w:t>measurement period of L1-RSRP is no longer than 160ms</w:t>
      </w:r>
      <w:r>
        <w:rPr>
          <w:rFonts w:cstheme="minorHAnsi"/>
          <w:bCs/>
          <w:lang w:eastAsia="zh-CN"/>
        </w:rPr>
        <w:t>.</w:t>
      </w:r>
    </w:p>
    <w:tbl>
      <w:tblPr>
        <w:tblStyle w:val="afa"/>
        <w:tblW w:w="0" w:type="auto"/>
        <w:tblInd w:w="200" w:type="dxa"/>
        <w:tblLook w:val="0600" w:firstRow="0" w:lastRow="0" w:firstColumn="0" w:lastColumn="0" w:noHBand="1" w:noVBand="1"/>
      </w:tblPr>
      <w:tblGrid>
        <w:gridCol w:w="9421"/>
      </w:tblGrid>
      <w:tr w:rsidR="001D3419" w14:paraId="0D298844" w14:textId="77777777" w:rsidTr="001D3419">
        <w:tc>
          <w:tcPr>
            <w:tcW w:w="9621" w:type="dxa"/>
          </w:tcPr>
          <w:p w14:paraId="110FBC54" w14:textId="77777777" w:rsidR="00595478" w:rsidRPr="005A3775" w:rsidRDefault="00595478" w:rsidP="00595478">
            <w:pPr>
              <w:spacing w:after="120"/>
              <w:rPr>
                <w:rFonts w:eastAsiaTheme="minorEastAsia"/>
                <w:i/>
                <w:iCs/>
                <w:lang w:eastAsia="zh-CN"/>
              </w:rPr>
            </w:pPr>
            <w:r w:rsidRPr="005A3775">
              <w:rPr>
                <w:b/>
                <w:u w:val="single"/>
                <w:lang w:eastAsia="ko-KR"/>
              </w:rPr>
              <w:t>Issue 1-1-1-1: Further clarification on the condition when additional time for DL synchronization needed in the delay requirements for PDCCH ordered RACH before cell switch command</w:t>
            </w:r>
            <w:r w:rsidRPr="005A3775">
              <w:rPr>
                <w:rFonts w:eastAsiaTheme="minorEastAsia"/>
                <w:i/>
                <w:iCs/>
                <w:lang w:eastAsia="zh-CN"/>
              </w:rPr>
              <w:t xml:space="preserve"> </w:t>
            </w:r>
          </w:p>
          <w:p w14:paraId="23B8AC2C" w14:textId="77777777" w:rsidR="00595478" w:rsidRPr="005A3775" w:rsidRDefault="00595478" w:rsidP="00595478">
            <w:pPr>
              <w:tabs>
                <w:tab w:val="left" w:pos="360"/>
              </w:tabs>
              <w:rPr>
                <w:rFonts w:eastAsia="等线"/>
                <w:lang w:eastAsia="zh-CN"/>
              </w:rPr>
            </w:pPr>
            <w:r w:rsidRPr="005A3775">
              <w:rPr>
                <w:rFonts w:eastAsia="宋体"/>
                <w:b/>
                <w:bCs/>
              </w:rPr>
              <w:t>&lt;Way Forward&gt;</w:t>
            </w:r>
            <w:r w:rsidRPr="005A3775">
              <w:rPr>
                <w:rFonts w:eastAsia="等线"/>
                <w:lang w:eastAsia="zh-CN"/>
              </w:rPr>
              <w:t>: Further discuss the following option:</w:t>
            </w:r>
          </w:p>
          <w:p w14:paraId="7EB1DCA9" w14:textId="77777777" w:rsidR="00595478" w:rsidRPr="007E1110" w:rsidRDefault="00595478" w:rsidP="00D772CC">
            <w:pPr>
              <w:pStyle w:val="afe"/>
              <w:widowControl w:val="0"/>
              <w:numPr>
                <w:ilvl w:val="1"/>
                <w:numId w:val="11"/>
              </w:numPr>
              <w:overflowPunct w:val="0"/>
              <w:autoSpaceDE w:val="0"/>
              <w:autoSpaceDN w:val="0"/>
              <w:adjustRightInd w:val="0"/>
              <w:spacing w:beforeLines="50" w:before="120" w:afterLines="50" w:after="120"/>
              <w:ind w:left="1080"/>
              <w:jc w:val="both"/>
              <w:rPr>
                <w:rFonts w:cstheme="minorHAnsi"/>
                <w:bCs/>
                <w:sz w:val="20"/>
                <w:szCs w:val="20"/>
                <w:lang w:eastAsia="zh-CN"/>
              </w:rPr>
            </w:pPr>
            <w:r w:rsidRPr="007E1110">
              <w:rPr>
                <w:rFonts w:cstheme="minorHAnsi"/>
                <w:bCs/>
                <w:sz w:val="20"/>
                <w:szCs w:val="20"/>
                <w:lang w:eastAsia="zh-CN"/>
              </w:rPr>
              <w:t xml:space="preserve">For FR1 LTM candidate cell, if SSB index indicated in PDCCH order is not in the active TCI state list that has been activated for the target cell, when the measurement period of L1-RSRP is no longer than 160ms, additional delay is not needed for fine time tracking. </w:t>
            </w:r>
          </w:p>
          <w:p w14:paraId="086B46F2" w14:textId="77777777" w:rsidR="00595478" w:rsidRPr="007E1110" w:rsidRDefault="00595478" w:rsidP="00D772CC">
            <w:pPr>
              <w:pStyle w:val="afe"/>
              <w:widowControl w:val="0"/>
              <w:numPr>
                <w:ilvl w:val="2"/>
                <w:numId w:val="11"/>
              </w:numPr>
              <w:overflowPunct w:val="0"/>
              <w:autoSpaceDE w:val="0"/>
              <w:autoSpaceDN w:val="0"/>
              <w:adjustRightInd w:val="0"/>
              <w:spacing w:beforeLines="50" w:before="120" w:afterLines="50" w:after="120"/>
              <w:ind w:left="1800"/>
              <w:jc w:val="both"/>
              <w:rPr>
                <w:rFonts w:cstheme="minorHAnsi"/>
                <w:bCs/>
                <w:sz w:val="20"/>
                <w:szCs w:val="20"/>
                <w:lang w:eastAsia="zh-CN"/>
              </w:rPr>
            </w:pPr>
            <w:r w:rsidRPr="007E1110">
              <w:rPr>
                <w:rFonts w:cstheme="minorHAnsi"/>
                <w:bCs/>
                <w:sz w:val="20"/>
                <w:szCs w:val="20"/>
                <w:lang w:eastAsia="zh-CN"/>
              </w:rPr>
              <w:t>This is applicable when RTD between SSB of the cell are within 260ns.</w:t>
            </w:r>
          </w:p>
          <w:p w14:paraId="1B9062C3" w14:textId="00E3D17F" w:rsidR="001D3419" w:rsidRPr="00595478" w:rsidRDefault="001D3419" w:rsidP="00595478">
            <w:pPr>
              <w:tabs>
                <w:tab w:val="left" w:pos="2160"/>
              </w:tabs>
              <w:spacing w:after="120"/>
              <w:rPr>
                <w:rFonts w:eastAsia="宋体"/>
                <w:lang w:val="x-none" w:eastAsia="zh-CN"/>
              </w:rPr>
            </w:pPr>
          </w:p>
        </w:tc>
      </w:tr>
    </w:tbl>
    <w:p w14:paraId="47DB41AD" w14:textId="72A795B9" w:rsidR="00425F32" w:rsidRDefault="00425F32" w:rsidP="005260B5">
      <w:pPr>
        <w:ind w:leftChars="100" w:left="200"/>
        <w:rPr>
          <w:rFonts w:cs="Arial"/>
          <w:lang w:eastAsia="zh-CN"/>
        </w:rPr>
      </w:pPr>
    </w:p>
    <w:p w14:paraId="53F66ACC" w14:textId="2F1C1792" w:rsidR="00E57987" w:rsidRDefault="00E57987" w:rsidP="002A0C1C">
      <w:pPr>
        <w:ind w:leftChars="100" w:left="200"/>
        <w:rPr>
          <w:rFonts w:eastAsiaTheme="minorEastAsia" w:cs="Arial"/>
          <w:lang w:eastAsia="zh-CN"/>
        </w:rPr>
      </w:pPr>
      <w:r>
        <w:rPr>
          <w:rFonts w:eastAsiaTheme="minorEastAsia" w:cs="Arial"/>
          <w:lang w:eastAsia="zh-CN"/>
        </w:rPr>
        <w:t xml:space="preserve">If SSB index indicated in PDCCH order is not in the active TCI list, it means the </w:t>
      </w:r>
      <w:r w:rsidR="00AC2923">
        <w:rPr>
          <w:rFonts w:eastAsiaTheme="minorEastAsia" w:cs="Arial"/>
          <w:lang w:eastAsia="zh-CN"/>
        </w:rPr>
        <w:t xml:space="preserve">candidate </w:t>
      </w:r>
      <w:r>
        <w:rPr>
          <w:rFonts w:eastAsiaTheme="minorEastAsia" w:cs="Arial"/>
          <w:lang w:eastAsia="zh-CN"/>
        </w:rPr>
        <w:t>S</w:t>
      </w:r>
      <w:r w:rsidR="00AC2923">
        <w:rPr>
          <w:rFonts w:eastAsiaTheme="minorEastAsia" w:cs="Arial"/>
          <w:lang w:eastAsia="zh-CN"/>
        </w:rPr>
        <w:t xml:space="preserve">SB index does not been kept tracking. </w:t>
      </w:r>
      <w:r w:rsidR="00E756C2">
        <w:rPr>
          <w:rFonts w:eastAsiaTheme="minorEastAsia" w:cs="Arial"/>
          <w:lang w:eastAsia="zh-CN"/>
        </w:rPr>
        <w:t>although</w:t>
      </w:r>
      <w:r w:rsidR="00AC2923">
        <w:rPr>
          <w:rFonts w:eastAsiaTheme="minorEastAsia" w:cs="Arial"/>
          <w:lang w:eastAsia="zh-CN"/>
        </w:rPr>
        <w:t xml:space="preserve"> the L1-RSRP measurement periodicity on the candid</w:t>
      </w:r>
      <w:r w:rsidR="002E1A69">
        <w:rPr>
          <w:rFonts w:eastAsiaTheme="minorEastAsia" w:cs="Arial"/>
          <w:lang w:eastAsia="zh-CN"/>
        </w:rPr>
        <w:t xml:space="preserve">ate cell is less than 160ms, it </w:t>
      </w:r>
      <w:r w:rsidR="00E756C2">
        <w:rPr>
          <w:rFonts w:eastAsiaTheme="minorEastAsia" w:cs="Arial"/>
          <w:lang w:eastAsia="zh-CN"/>
        </w:rPr>
        <w:t>does</w:t>
      </w:r>
      <w:r w:rsidR="002E1A69">
        <w:rPr>
          <w:rFonts w:eastAsiaTheme="minorEastAsia" w:cs="Arial"/>
          <w:lang w:eastAsia="zh-CN"/>
        </w:rPr>
        <w:t xml:space="preserve"> not</w:t>
      </w:r>
      <w:r w:rsidR="00E756C2">
        <w:rPr>
          <w:rFonts w:eastAsiaTheme="minorEastAsia" w:cs="Arial"/>
          <w:lang w:eastAsia="zh-CN"/>
        </w:rPr>
        <w:t xml:space="preserve"> mean the fine timing is maintained for the cell. As we all know, whether the fine time delay is needed depends on whether the SSB is in TCI state list or not, rather than L1-RSRP measurement.</w:t>
      </w:r>
    </w:p>
    <w:p w14:paraId="379127DB" w14:textId="506ACE18" w:rsidR="00CC387E" w:rsidRPr="001703FE" w:rsidRDefault="00E756C2" w:rsidP="001703FE">
      <w:pPr>
        <w:ind w:leftChars="100" w:left="200"/>
        <w:rPr>
          <w:rFonts w:eastAsiaTheme="minorEastAsia"/>
          <w:szCs w:val="24"/>
          <w:lang w:eastAsia="zh-CN"/>
        </w:rPr>
      </w:pPr>
      <w:proofErr w:type="gramStart"/>
      <w:r>
        <w:rPr>
          <w:rFonts w:eastAsiaTheme="minorEastAsia" w:cs="Arial"/>
          <w:lang w:eastAsia="zh-CN"/>
        </w:rPr>
        <w:t>Moreover</w:t>
      </w:r>
      <w:proofErr w:type="gramEnd"/>
      <w:r>
        <w:rPr>
          <w:rFonts w:eastAsiaTheme="minorEastAsia" w:cs="Arial"/>
          <w:lang w:eastAsia="zh-CN"/>
        </w:rPr>
        <w:t xml:space="preserve"> f</w:t>
      </w:r>
      <w:r w:rsidR="00425F32">
        <w:rPr>
          <w:rFonts w:eastAsiaTheme="minorEastAsia" w:cs="Arial"/>
          <w:lang w:eastAsia="zh-CN"/>
        </w:rPr>
        <w:t xml:space="preserve">or </w:t>
      </w:r>
      <w:r w:rsidR="00E44615">
        <w:rPr>
          <w:rFonts w:eastAsiaTheme="minorEastAsia" w:cs="Arial"/>
          <w:lang w:eastAsia="zh-CN"/>
        </w:rPr>
        <w:t xml:space="preserve">PRACH transmission, UE is required to satisfy </w:t>
      </w:r>
      <w:proofErr w:type="spellStart"/>
      <w:r w:rsidR="00E44615">
        <w:rPr>
          <w:rFonts w:eastAsiaTheme="minorEastAsia" w:cs="Arial"/>
          <w:lang w:eastAsia="zh-CN"/>
        </w:rPr>
        <w:t>Te</w:t>
      </w:r>
      <w:proofErr w:type="spellEnd"/>
      <w:r w:rsidR="00E44615">
        <w:rPr>
          <w:rFonts w:eastAsiaTheme="minorEastAsia" w:cs="Arial"/>
          <w:lang w:eastAsia="zh-CN"/>
        </w:rPr>
        <w:t xml:space="preserve"> requirements. Taking FR</w:t>
      </w:r>
      <w:r w:rsidR="00E57987">
        <w:rPr>
          <w:rFonts w:eastAsiaTheme="minorEastAsia" w:cs="Arial"/>
          <w:lang w:eastAsia="zh-CN"/>
        </w:rPr>
        <w:t>1</w:t>
      </w:r>
      <w:r w:rsidR="00E44615">
        <w:rPr>
          <w:rFonts w:eastAsiaTheme="minorEastAsia" w:cs="Arial"/>
          <w:lang w:eastAsia="zh-CN"/>
        </w:rPr>
        <w:t xml:space="preserve"> SCS </w:t>
      </w:r>
      <w:r w:rsidR="00E57987">
        <w:rPr>
          <w:rFonts w:eastAsiaTheme="minorEastAsia" w:cs="Arial"/>
          <w:lang w:eastAsia="zh-CN"/>
        </w:rPr>
        <w:t>30</w:t>
      </w:r>
      <w:r w:rsidR="00E44615">
        <w:rPr>
          <w:rFonts w:eastAsiaTheme="minorEastAsia" w:cs="Arial"/>
          <w:lang w:eastAsia="zh-CN"/>
        </w:rPr>
        <w:t xml:space="preserve">Hz as an example, </w:t>
      </w:r>
      <w:r w:rsidR="00EF0356">
        <w:rPr>
          <w:rFonts w:eastAsiaTheme="minorEastAsia" w:cs="Arial"/>
          <w:lang w:eastAsia="zh-CN"/>
        </w:rPr>
        <w:t>PRACH transmission timing error shall be</w:t>
      </w:r>
      <w:r w:rsidR="00E44615">
        <w:rPr>
          <w:rFonts w:eastAsiaTheme="minorEastAsia" w:cs="Arial"/>
          <w:lang w:eastAsia="zh-CN"/>
        </w:rPr>
        <w:t xml:space="preserve"> </w:t>
      </w:r>
      <w:r w:rsidR="00EF0356">
        <w:rPr>
          <w:rFonts w:eastAsiaTheme="minorEastAsia" w:cs="Arial"/>
          <w:lang w:eastAsia="zh-CN"/>
        </w:rPr>
        <w:t xml:space="preserve">less than </w:t>
      </w:r>
      <w:proofErr w:type="spellStart"/>
      <w:r w:rsidR="00E44615">
        <w:rPr>
          <w:rFonts w:eastAsiaTheme="minorEastAsia" w:cs="Arial"/>
          <w:lang w:eastAsia="zh-CN"/>
        </w:rPr>
        <w:t>Te</w:t>
      </w:r>
      <w:proofErr w:type="spellEnd"/>
      <w:r w:rsidR="00EF0356">
        <w:rPr>
          <w:rFonts w:eastAsiaTheme="minorEastAsia" w:cs="Arial"/>
          <w:lang w:eastAsia="zh-CN"/>
        </w:rPr>
        <w:t xml:space="preserve"> </w:t>
      </w:r>
      <w:r w:rsidR="00E57987">
        <w:rPr>
          <w:rFonts w:eastAsiaTheme="minorEastAsia" w:cs="Arial"/>
          <w:lang w:eastAsia="zh-CN"/>
        </w:rPr>
        <w:t xml:space="preserve">(8Ts/7Ts) </w:t>
      </w:r>
      <w:r w:rsidR="00EF0356">
        <w:rPr>
          <w:rFonts w:eastAsiaTheme="minorEastAsia" w:cs="Arial"/>
          <w:lang w:eastAsia="zh-CN"/>
        </w:rPr>
        <w:t xml:space="preserve">where </w:t>
      </w:r>
      <w:proofErr w:type="spellStart"/>
      <w:r w:rsidR="00EF0356">
        <w:rPr>
          <w:rFonts w:eastAsiaTheme="minorEastAsia" w:cs="Arial"/>
          <w:lang w:eastAsia="zh-CN"/>
        </w:rPr>
        <w:t>Te</w:t>
      </w:r>
      <w:proofErr w:type="spellEnd"/>
      <w:r w:rsidR="00EF0356">
        <w:rPr>
          <w:rFonts w:eastAsiaTheme="minorEastAsia" w:cs="Arial"/>
          <w:lang w:eastAsia="zh-CN"/>
        </w:rPr>
        <w:t>=</w:t>
      </w:r>
      <w:r w:rsidR="00E57987">
        <w:rPr>
          <w:rFonts w:eastAsiaTheme="minorEastAsia" w:cs="Arial"/>
          <w:lang w:eastAsia="zh-CN"/>
        </w:rPr>
        <w:t>260.4</w:t>
      </w:r>
      <w:r>
        <w:rPr>
          <w:rFonts w:eastAsiaTheme="minorEastAsia" w:cs="Arial"/>
          <w:lang w:eastAsia="zh-CN"/>
        </w:rPr>
        <w:t>ns</w:t>
      </w:r>
      <w:r w:rsidR="00E57987">
        <w:rPr>
          <w:rFonts w:eastAsiaTheme="minorEastAsia" w:cs="Arial" w:hint="eastAsia"/>
          <w:lang w:eastAsia="zh-CN"/>
        </w:rPr>
        <w:t>/</w:t>
      </w:r>
      <w:r w:rsidR="00E57987">
        <w:rPr>
          <w:rFonts w:eastAsiaTheme="minorEastAsia" w:cs="Arial"/>
          <w:lang w:eastAsia="zh-CN"/>
        </w:rPr>
        <w:t>227.9</w:t>
      </w:r>
      <w:r>
        <w:rPr>
          <w:rFonts w:eastAsiaTheme="minorEastAsia" w:cs="Arial"/>
          <w:lang w:eastAsia="zh-CN"/>
        </w:rPr>
        <w:t>ns</w:t>
      </w:r>
      <w:r w:rsidR="00EF0356">
        <w:rPr>
          <w:rFonts w:eastAsiaTheme="minorEastAsia" w:cs="Arial"/>
          <w:lang w:eastAsia="zh-CN"/>
        </w:rPr>
        <w:t>.</w:t>
      </w:r>
      <w:r w:rsidR="00E44615">
        <w:rPr>
          <w:rFonts w:eastAsiaTheme="minorEastAsia" w:cs="Arial"/>
          <w:lang w:eastAsia="zh-CN"/>
        </w:rPr>
        <w:t xml:space="preserve"> </w:t>
      </w:r>
      <w:r w:rsidR="00CC387E">
        <w:rPr>
          <w:rFonts w:eastAsiaTheme="minorEastAsia" w:cs="Arial"/>
          <w:lang w:eastAsia="zh-CN"/>
        </w:rPr>
        <w:t>I</w:t>
      </w:r>
      <w:r w:rsidR="00E57987">
        <w:rPr>
          <w:rFonts w:eastAsiaTheme="minorEastAsia" w:cs="Arial"/>
          <w:lang w:eastAsia="zh-CN"/>
        </w:rPr>
        <w:t xml:space="preserve">f RTD between the serving cell and </w:t>
      </w:r>
      <w:r>
        <w:rPr>
          <w:rFonts w:eastAsiaTheme="minorEastAsia" w:cs="Arial"/>
          <w:lang w:eastAsia="zh-CN"/>
        </w:rPr>
        <w:t>candidate cell 260ns</w:t>
      </w:r>
      <w:r w:rsidR="00964BAD">
        <w:rPr>
          <w:rFonts w:eastAsiaTheme="minorEastAsia" w:cs="Arial"/>
          <w:lang w:eastAsia="zh-CN"/>
        </w:rPr>
        <w:t xml:space="preserve"> is added on top of itself transmit error</w:t>
      </w:r>
      <w:r>
        <w:rPr>
          <w:rFonts w:eastAsiaTheme="minorEastAsia" w:cs="Arial"/>
          <w:lang w:eastAsia="zh-CN"/>
        </w:rPr>
        <w:t>,</w:t>
      </w:r>
      <w:r w:rsidR="00964BAD">
        <w:rPr>
          <w:rFonts w:eastAsiaTheme="minorEastAsia" w:cs="Arial"/>
          <w:lang w:eastAsia="zh-CN"/>
        </w:rPr>
        <w:t xml:space="preserve"> it is harder to ensure</w:t>
      </w:r>
      <w:r w:rsidR="001703FE">
        <w:rPr>
          <w:rFonts w:eastAsiaTheme="minorEastAsia" w:cs="Arial"/>
          <w:lang w:eastAsia="zh-CN"/>
        </w:rPr>
        <w:t xml:space="preserve"> </w:t>
      </w:r>
      <w:proofErr w:type="spellStart"/>
      <w:r w:rsidR="001703FE">
        <w:rPr>
          <w:rFonts w:eastAsiaTheme="minorEastAsia" w:cs="Arial"/>
          <w:lang w:eastAsia="zh-CN"/>
        </w:rPr>
        <w:t>Te</w:t>
      </w:r>
      <w:proofErr w:type="spellEnd"/>
      <w:r w:rsidR="001703FE">
        <w:rPr>
          <w:rFonts w:eastAsiaTheme="minorEastAsia" w:cs="Arial"/>
          <w:lang w:eastAsia="zh-CN"/>
        </w:rPr>
        <w:t xml:space="preserve"> for PRACH transmission.</w:t>
      </w:r>
      <w:r w:rsidR="001703FE" w:rsidRPr="001703FE">
        <w:rPr>
          <w:rFonts w:eastAsiaTheme="minorEastAsia"/>
          <w:szCs w:val="24"/>
          <w:lang w:eastAsia="zh-CN"/>
        </w:rPr>
        <w:t xml:space="preserve"> </w:t>
      </w:r>
      <w:r w:rsidR="001703FE">
        <w:rPr>
          <w:rFonts w:eastAsiaTheme="minorEastAsia"/>
          <w:szCs w:val="24"/>
          <w:lang w:eastAsia="zh-CN"/>
        </w:rPr>
        <w:t>In addition, we don’t think it is a typical case that the SSB index in PDCCH order is not in active TCI state list.</w:t>
      </w:r>
    </w:p>
    <w:p w14:paraId="32AEB4BD" w14:textId="77777777" w:rsidR="00E44615" w:rsidRDefault="00E44615" w:rsidP="00E44615">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523"/>
        <w:gridCol w:w="1524"/>
        <w:gridCol w:w="1809"/>
      </w:tblGrid>
      <w:tr w:rsidR="00E44615" w14:paraId="35372A5E" w14:textId="77777777" w:rsidTr="00A8715A">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3587513" w14:textId="77777777" w:rsidR="00E44615" w:rsidRDefault="00E44615" w:rsidP="00A8715A">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3904B02" w14:textId="77777777" w:rsidR="00E44615" w:rsidRDefault="00E44615" w:rsidP="00A8715A">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19A5993" w14:textId="77777777" w:rsidR="00E44615" w:rsidRDefault="00E44615" w:rsidP="00A8715A">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96B520A" w14:textId="77777777" w:rsidR="00E44615" w:rsidRDefault="00E44615" w:rsidP="00A8715A">
            <w:pPr>
              <w:pStyle w:val="TAH"/>
            </w:pPr>
            <w:proofErr w:type="spellStart"/>
            <w:r>
              <w:t>T</w:t>
            </w:r>
            <w:r>
              <w:rPr>
                <w:vertAlign w:val="subscript"/>
              </w:rPr>
              <w:t>e</w:t>
            </w:r>
            <w:proofErr w:type="spellEnd"/>
          </w:p>
        </w:tc>
      </w:tr>
      <w:tr w:rsidR="00E44615" w14:paraId="7972B36A" w14:textId="77777777" w:rsidTr="00A8715A">
        <w:trPr>
          <w:cantSplit/>
          <w:jc w:val="center"/>
        </w:trPr>
        <w:tc>
          <w:tcPr>
            <w:tcW w:w="1033" w:type="pct"/>
            <w:tcBorders>
              <w:top w:val="single" w:sz="4" w:space="0" w:color="auto"/>
              <w:left w:val="single" w:sz="4" w:space="0" w:color="auto"/>
              <w:bottom w:val="nil"/>
              <w:right w:val="single" w:sz="4" w:space="0" w:color="auto"/>
            </w:tcBorders>
            <w:vAlign w:val="center"/>
            <w:hideMark/>
          </w:tcPr>
          <w:p w14:paraId="20611EBC" w14:textId="77777777" w:rsidR="00E44615" w:rsidRDefault="00E44615" w:rsidP="00A8715A">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8E4C9D2" w14:textId="77777777" w:rsidR="00E44615" w:rsidRDefault="00E44615" w:rsidP="00A8715A">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0C1F479F" w14:textId="77777777" w:rsidR="00E44615" w:rsidRDefault="00E44615" w:rsidP="00A8715A">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270B596F" w14:textId="77777777" w:rsidR="00E44615" w:rsidRDefault="00E44615" w:rsidP="00A8715A">
            <w:pPr>
              <w:pStyle w:val="TAC"/>
            </w:pPr>
            <w:r>
              <w:t>12*64*T</w:t>
            </w:r>
            <w:r>
              <w:rPr>
                <w:vertAlign w:val="subscript"/>
              </w:rPr>
              <w:t>c</w:t>
            </w:r>
          </w:p>
        </w:tc>
      </w:tr>
      <w:tr w:rsidR="00E44615" w14:paraId="2F84FF3C" w14:textId="77777777" w:rsidTr="00A8715A">
        <w:trPr>
          <w:cantSplit/>
          <w:jc w:val="center"/>
        </w:trPr>
        <w:tc>
          <w:tcPr>
            <w:tcW w:w="1033" w:type="pct"/>
            <w:tcBorders>
              <w:top w:val="nil"/>
              <w:left w:val="single" w:sz="4" w:space="0" w:color="auto"/>
              <w:bottom w:val="nil"/>
              <w:right w:val="single" w:sz="4" w:space="0" w:color="auto"/>
            </w:tcBorders>
            <w:vAlign w:val="center"/>
          </w:tcPr>
          <w:p w14:paraId="4059DD46" w14:textId="77777777" w:rsidR="00E44615" w:rsidRDefault="00E44615" w:rsidP="00A8715A">
            <w:pPr>
              <w:pStyle w:val="TAC"/>
            </w:pPr>
          </w:p>
        </w:tc>
        <w:tc>
          <w:tcPr>
            <w:tcW w:w="1244" w:type="pct"/>
            <w:tcBorders>
              <w:top w:val="nil"/>
              <w:left w:val="single" w:sz="4" w:space="0" w:color="auto"/>
              <w:bottom w:val="nil"/>
              <w:right w:val="single" w:sz="4" w:space="0" w:color="auto"/>
            </w:tcBorders>
            <w:vAlign w:val="center"/>
          </w:tcPr>
          <w:p w14:paraId="528A9255" w14:textId="77777777" w:rsidR="00E44615" w:rsidRDefault="00E44615" w:rsidP="00A8715A">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91CA0CB" w14:textId="77777777" w:rsidR="00E44615" w:rsidRDefault="00E44615" w:rsidP="00A8715A">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4A516463" w14:textId="77777777" w:rsidR="00E44615" w:rsidRDefault="00E44615" w:rsidP="00A8715A">
            <w:pPr>
              <w:pStyle w:val="TAC"/>
            </w:pPr>
            <w:r>
              <w:t>10*64*T</w:t>
            </w:r>
            <w:r>
              <w:rPr>
                <w:vertAlign w:val="subscript"/>
              </w:rPr>
              <w:t>c</w:t>
            </w:r>
          </w:p>
        </w:tc>
      </w:tr>
      <w:tr w:rsidR="00E44615" w14:paraId="2DF4B14B" w14:textId="77777777" w:rsidTr="00A8715A">
        <w:trPr>
          <w:cantSplit/>
          <w:jc w:val="center"/>
        </w:trPr>
        <w:tc>
          <w:tcPr>
            <w:tcW w:w="1033" w:type="pct"/>
            <w:tcBorders>
              <w:top w:val="nil"/>
              <w:left w:val="single" w:sz="4" w:space="0" w:color="auto"/>
              <w:bottom w:val="nil"/>
              <w:right w:val="single" w:sz="4" w:space="0" w:color="auto"/>
            </w:tcBorders>
            <w:vAlign w:val="center"/>
          </w:tcPr>
          <w:p w14:paraId="1C406F66" w14:textId="77777777" w:rsidR="00E44615" w:rsidRDefault="00E44615" w:rsidP="00A8715A">
            <w:pPr>
              <w:pStyle w:val="TAC"/>
            </w:pPr>
          </w:p>
        </w:tc>
        <w:tc>
          <w:tcPr>
            <w:tcW w:w="1244" w:type="pct"/>
            <w:tcBorders>
              <w:top w:val="nil"/>
              <w:left w:val="single" w:sz="4" w:space="0" w:color="auto"/>
              <w:bottom w:val="single" w:sz="4" w:space="0" w:color="auto"/>
              <w:right w:val="single" w:sz="4" w:space="0" w:color="auto"/>
            </w:tcBorders>
            <w:vAlign w:val="center"/>
          </w:tcPr>
          <w:p w14:paraId="6EFE6448" w14:textId="77777777" w:rsidR="00E44615" w:rsidRDefault="00E44615" w:rsidP="00A8715A">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05A2242" w14:textId="77777777" w:rsidR="00E44615" w:rsidRDefault="00E44615" w:rsidP="00A8715A">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CE0FA72" w14:textId="77777777" w:rsidR="00E44615" w:rsidRDefault="00E44615" w:rsidP="00A8715A">
            <w:pPr>
              <w:pStyle w:val="TAC"/>
            </w:pPr>
            <w:r>
              <w:t>10*64*T</w:t>
            </w:r>
            <w:r>
              <w:rPr>
                <w:vertAlign w:val="subscript"/>
              </w:rPr>
              <w:t>c</w:t>
            </w:r>
          </w:p>
        </w:tc>
      </w:tr>
      <w:tr w:rsidR="00E44615" w14:paraId="44F6EF1C" w14:textId="77777777" w:rsidTr="00A8715A">
        <w:trPr>
          <w:cantSplit/>
          <w:jc w:val="center"/>
        </w:trPr>
        <w:tc>
          <w:tcPr>
            <w:tcW w:w="1033" w:type="pct"/>
            <w:tcBorders>
              <w:top w:val="nil"/>
              <w:left w:val="single" w:sz="4" w:space="0" w:color="auto"/>
              <w:bottom w:val="nil"/>
              <w:right w:val="single" w:sz="4" w:space="0" w:color="auto"/>
            </w:tcBorders>
            <w:vAlign w:val="center"/>
          </w:tcPr>
          <w:p w14:paraId="1F4267D5" w14:textId="77777777" w:rsidR="00E44615" w:rsidRDefault="00E44615" w:rsidP="00A8715A">
            <w:pPr>
              <w:pStyle w:val="TAC"/>
            </w:pPr>
          </w:p>
        </w:tc>
        <w:tc>
          <w:tcPr>
            <w:tcW w:w="1244" w:type="pct"/>
            <w:tcBorders>
              <w:top w:val="single" w:sz="4" w:space="0" w:color="auto"/>
              <w:left w:val="single" w:sz="4" w:space="0" w:color="auto"/>
              <w:bottom w:val="nil"/>
              <w:right w:val="single" w:sz="4" w:space="0" w:color="auto"/>
            </w:tcBorders>
            <w:vAlign w:val="center"/>
            <w:hideMark/>
          </w:tcPr>
          <w:p w14:paraId="51962B32" w14:textId="77777777" w:rsidR="00E44615" w:rsidRPr="00E57987" w:rsidRDefault="00E44615" w:rsidP="00A8715A">
            <w:pPr>
              <w:pStyle w:val="TAC"/>
              <w:rPr>
                <w:highlight w:val="yellow"/>
              </w:rPr>
            </w:pPr>
            <w:r w:rsidRPr="00E57987">
              <w:rPr>
                <w:highlight w:val="yellow"/>
              </w:rPr>
              <w:t>30</w:t>
            </w:r>
          </w:p>
        </w:tc>
        <w:tc>
          <w:tcPr>
            <w:tcW w:w="1245" w:type="pct"/>
            <w:tcBorders>
              <w:top w:val="single" w:sz="4" w:space="0" w:color="auto"/>
              <w:left w:val="single" w:sz="4" w:space="0" w:color="auto"/>
              <w:bottom w:val="single" w:sz="4" w:space="0" w:color="auto"/>
              <w:right w:val="single" w:sz="4" w:space="0" w:color="auto"/>
            </w:tcBorders>
            <w:hideMark/>
          </w:tcPr>
          <w:p w14:paraId="09040EAF" w14:textId="77777777" w:rsidR="00E44615" w:rsidRPr="00E57987" w:rsidRDefault="00E44615" w:rsidP="00A8715A">
            <w:pPr>
              <w:pStyle w:val="TAC"/>
              <w:rPr>
                <w:highlight w:val="yellow"/>
              </w:rPr>
            </w:pPr>
            <w:r w:rsidRPr="00E57987">
              <w:rPr>
                <w:highlight w:val="yellow"/>
              </w:rPr>
              <w:t>15</w:t>
            </w:r>
          </w:p>
        </w:tc>
        <w:tc>
          <w:tcPr>
            <w:tcW w:w="1478" w:type="pct"/>
            <w:tcBorders>
              <w:top w:val="single" w:sz="4" w:space="0" w:color="auto"/>
              <w:left w:val="single" w:sz="4" w:space="0" w:color="auto"/>
              <w:bottom w:val="single" w:sz="4" w:space="0" w:color="auto"/>
              <w:right w:val="single" w:sz="4" w:space="0" w:color="auto"/>
            </w:tcBorders>
            <w:hideMark/>
          </w:tcPr>
          <w:p w14:paraId="7BB40A2A" w14:textId="77777777" w:rsidR="00E44615" w:rsidRPr="00E57987" w:rsidRDefault="00E44615" w:rsidP="00A8715A">
            <w:pPr>
              <w:pStyle w:val="TAC"/>
              <w:rPr>
                <w:highlight w:val="yellow"/>
              </w:rPr>
            </w:pPr>
            <w:r w:rsidRPr="00E57987">
              <w:rPr>
                <w:highlight w:val="yellow"/>
              </w:rPr>
              <w:t>8*64*T</w:t>
            </w:r>
            <w:r w:rsidRPr="00E57987">
              <w:rPr>
                <w:highlight w:val="yellow"/>
                <w:vertAlign w:val="subscript"/>
              </w:rPr>
              <w:t>c</w:t>
            </w:r>
          </w:p>
        </w:tc>
      </w:tr>
      <w:tr w:rsidR="00E44615" w14:paraId="27F70A8F" w14:textId="77777777" w:rsidTr="00A8715A">
        <w:trPr>
          <w:cantSplit/>
          <w:jc w:val="center"/>
        </w:trPr>
        <w:tc>
          <w:tcPr>
            <w:tcW w:w="1033" w:type="pct"/>
            <w:tcBorders>
              <w:top w:val="nil"/>
              <w:left w:val="single" w:sz="4" w:space="0" w:color="auto"/>
              <w:bottom w:val="nil"/>
              <w:right w:val="single" w:sz="4" w:space="0" w:color="auto"/>
            </w:tcBorders>
            <w:vAlign w:val="center"/>
          </w:tcPr>
          <w:p w14:paraId="503FD6C5" w14:textId="77777777" w:rsidR="00E44615" w:rsidRDefault="00E44615" w:rsidP="00A8715A">
            <w:pPr>
              <w:pStyle w:val="TAC"/>
            </w:pPr>
          </w:p>
        </w:tc>
        <w:tc>
          <w:tcPr>
            <w:tcW w:w="1244" w:type="pct"/>
            <w:tcBorders>
              <w:top w:val="nil"/>
              <w:left w:val="single" w:sz="4" w:space="0" w:color="auto"/>
              <w:bottom w:val="nil"/>
              <w:right w:val="single" w:sz="4" w:space="0" w:color="auto"/>
            </w:tcBorders>
            <w:vAlign w:val="center"/>
          </w:tcPr>
          <w:p w14:paraId="3C1F15FD" w14:textId="77777777" w:rsidR="00E44615" w:rsidRPr="00E57987" w:rsidRDefault="00E44615" w:rsidP="00A8715A">
            <w:pPr>
              <w:pStyle w:val="TAC"/>
              <w:rPr>
                <w:highlight w:val="yellow"/>
              </w:rPr>
            </w:pPr>
          </w:p>
        </w:tc>
        <w:tc>
          <w:tcPr>
            <w:tcW w:w="1245" w:type="pct"/>
            <w:tcBorders>
              <w:top w:val="single" w:sz="4" w:space="0" w:color="auto"/>
              <w:left w:val="single" w:sz="4" w:space="0" w:color="auto"/>
              <w:bottom w:val="single" w:sz="4" w:space="0" w:color="auto"/>
              <w:right w:val="single" w:sz="4" w:space="0" w:color="auto"/>
            </w:tcBorders>
            <w:hideMark/>
          </w:tcPr>
          <w:p w14:paraId="0F9B5D42" w14:textId="77777777" w:rsidR="00E44615" w:rsidRPr="00E57987" w:rsidRDefault="00E44615" w:rsidP="00A8715A">
            <w:pPr>
              <w:pStyle w:val="TAC"/>
              <w:rPr>
                <w:highlight w:val="yellow"/>
              </w:rPr>
            </w:pPr>
            <w:r w:rsidRPr="00E57987">
              <w:rPr>
                <w:highlight w:val="yellow"/>
              </w:rPr>
              <w:t>30</w:t>
            </w:r>
          </w:p>
        </w:tc>
        <w:tc>
          <w:tcPr>
            <w:tcW w:w="1478" w:type="pct"/>
            <w:tcBorders>
              <w:top w:val="single" w:sz="4" w:space="0" w:color="auto"/>
              <w:left w:val="single" w:sz="4" w:space="0" w:color="auto"/>
              <w:bottom w:val="single" w:sz="4" w:space="0" w:color="auto"/>
              <w:right w:val="single" w:sz="4" w:space="0" w:color="auto"/>
            </w:tcBorders>
            <w:hideMark/>
          </w:tcPr>
          <w:p w14:paraId="5655785A" w14:textId="77777777" w:rsidR="00E44615" w:rsidRPr="00E57987" w:rsidRDefault="00E44615" w:rsidP="00A8715A">
            <w:pPr>
              <w:pStyle w:val="TAC"/>
              <w:rPr>
                <w:highlight w:val="yellow"/>
              </w:rPr>
            </w:pPr>
            <w:r w:rsidRPr="00E57987">
              <w:rPr>
                <w:highlight w:val="yellow"/>
              </w:rPr>
              <w:t>8*64*T</w:t>
            </w:r>
            <w:r w:rsidRPr="00E57987">
              <w:rPr>
                <w:highlight w:val="yellow"/>
                <w:vertAlign w:val="subscript"/>
              </w:rPr>
              <w:t>c</w:t>
            </w:r>
          </w:p>
        </w:tc>
      </w:tr>
      <w:tr w:rsidR="00E44615" w14:paraId="63A724D8" w14:textId="77777777" w:rsidTr="00A8715A">
        <w:trPr>
          <w:cantSplit/>
          <w:jc w:val="center"/>
        </w:trPr>
        <w:tc>
          <w:tcPr>
            <w:tcW w:w="1033" w:type="pct"/>
            <w:tcBorders>
              <w:top w:val="nil"/>
              <w:left w:val="single" w:sz="4" w:space="0" w:color="auto"/>
              <w:bottom w:val="single" w:sz="4" w:space="0" w:color="auto"/>
              <w:right w:val="single" w:sz="4" w:space="0" w:color="auto"/>
            </w:tcBorders>
            <w:vAlign w:val="center"/>
          </w:tcPr>
          <w:p w14:paraId="4B5CDF13" w14:textId="77777777" w:rsidR="00E44615" w:rsidRDefault="00E44615" w:rsidP="00A8715A">
            <w:pPr>
              <w:pStyle w:val="TAC"/>
            </w:pPr>
          </w:p>
        </w:tc>
        <w:tc>
          <w:tcPr>
            <w:tcW w:w="1244" w:type="pct"/>
            <w:tcBorders>
              <w:top w:val="nil"/>
              <w:left w:val="single" w:sz="4" w:space="0" w:color="auto"/>
              <w:bottom w:val="single" w:sz="4" w:space="0" w:color="auto"/>
              <w:right w:val="single" w:sz="4" w:space="0" w:color="auto"/>
            </w:tcBorders>
            <w:vAlign w:val="center"/>
          </w:tcPr>
          <w:p w14:paraId="44E6AE8C" w14:textId="77777777" w:rsidR="00E44615" w:rsidRPr="00E57987" w:rsidRDefault="00E44615" w:rsidP="00A8715A">
            <w:pPr>
              <w:pStyle w:val="TAC"/>
              <w:rPr>
                <w:highlight w:val="yellow"/>
              </w:rPr>
            </w:pPr>
          </w:p>
        </w:tc>
        <w:tc>
          <w:tcPr>
            <w:tcW w:w="1245" w:type="pct"/>
            <w:tcBorders>
              <w:top w:val="single" w:sz="4" w:space="0" w:color="auto"/>
              <w:left w:val="single" w:sz="4" w:space="0" w:color="auto"/>
              <w:bottom w:val="single" w:sz="4" w:space="0" w:color="auto"/>
              <w:right w:val="single" w:sz="4" w:space="0" w:color="auto"/>
            </w:tcBorders>
            <w:hideMark/>
          </w:tcPr>
          <w:p w14:paraId="60C3181C" w14:textId="77777777" w:rsidR="00E44615" w:rsidRPr="00E57987" w:rsidRDefault="00E44615" w:rsidP="00A8715A">
            <w:pPr>
              <w:pStyle w:val="TAC"/>
              <w:rPr>
                <w:highlight w:val="yellow"/>
              </w:rPr>
            </w:pPr>
            <w:r w:rsidRPr="00E57987">
              <w:rPr>
                <w:highlight w:val="yellow"/>
              </w:rPr>
              <w:t>60</w:t>
            </w:r>
          </w:p>
        </w:tc>
        <w:tc>
          <w:tcPr>
            <w:tcW w:w="1478" w:type="pct"/>
            <w:tcBorders>
              <w:top w:val="single" w:sz="4" w:space="0" w:color="auto"/>
              <w:left w:val="single" w:sz="4" w:space="0" w:color="auto"/>
              <w:bottom w:val="single" w:sz="4" w:space="0" w:color="auto"/>
              <w:right w:val="single" w:sz="4" w:space="0" w:color="auto"/>
            </w:tcBorders>
            <w:hideMark/>
          </w:tcPr>
          <w:p w14:paraId="3780CF8D" w14:textId="77777777" w:rsidR="00E44615" w:rsidRPr="00E57987" w:rsidRDefault="00E44615" w:rsidP="00A8715A">
            <w:pPr>
              <w:pStyle w:val="TAC"/>
              <w:rPr>
                <w:highlight w:val="yellow"/>
              </w:rPr>
            </w:pPr>
            <w:r w:rsidRPr="00E57987">
              <w:rPr>
                <w:highlight w:val="yellow"/>
              </w:rPr>
              <w:t>7*64*T</w:t>
            </w:r>
            <w:r w:rsidRPr="00E57987">
              <w:rPr>
                <w:highlight w:val="yellow"/>
                <w:vertAlign w:val="subscript"/>
              </w:rPr>
              <w:t>c</w:t>
            </w:r>
          </w:p>
        </w:tc>
      </w:tr>
      <w:tr w:rsidR="00E44615" w14:paraId="7AB33452" w14:textId="77777777" w:rsidTr="00A8715A">
        <w:trPr>
          <w:cantSplit/>
          <w:jc w:val="center"/>
        </w:trPr>
        <w:tc>
          <w:tcPr>
            <w:tcW w:w="1033" w:type="pct"/>
            <w:tcBorders>
              <w:top w:val="single" w:sz="4" w:space="0" w:color="auto"/>
              <w:left w:val="single" w:sz="4" w:space="0" w:color="auto"/>
              <w:bottom w:val="nil"/>
              <w:right w:val="single" w:sz="4" w:space="0" w:color="auto"/>
            </w:tcBorders>
            <w:vAlign w:val="center"/>
            <w:hideMark/>
          </w:tcPr>
          <w:p w14:paraId="1E3D5D65" w14:textId="77777777" w:rsidR="00E44615" w:rsidRDefault="00E44615" w:rsidP="00A8715A">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3334A6E3" w14:textId="77777777" w:rsidR="00E44615" w:rsidRPr="00E57987" w:rsidRDefault="00E44615" w:rsidP="00A8715A">
            <w:pPr>
              <w:pStyle w:val="TAC"/>
            </w:pPr>
            <w:r w:rsidRPr="00E57987">
              <w:t>120</w:t>
            </w:r>
          </w:p>
        </w:tc>
        <w:tc>
          <w:tcPr>
            <w:tcW w:w="1245" w:type="pct"/>
            <w:tcBorders>
              <w:top w:val="single" w:sz="4" w:space="0" w:color="auto"/>
              <w:left w:val="single" w:sz="4" w:space="0" w:color="auto"/>
              <w:bottom w:val="single" w:sz="4" w:space="0" w:color="auto"/>
              <w:right w:val="single" w:sz="4" w:space="0" w:color="auto"/>
            </w:tcBorders>
            <w:hideMark/>
          </w:tcPr>
          <w:p w14:paraId="05F318FA" w14:textId="77777777" w:rsidR="00E44615" w:rsidRPr="00E57987" w:rsidRDefault="00E44615" w:rsidP="00A8715A">
            <w:pPr>
              <w:pStyle w:val="TAC"/>
            </w:pPr>
            <w:r w:rsidRPr="00E57987">
              <w:t>60</w:t>
            </w:r>
          </w:p>
        </w:tc>
        <w:tc>
          <w:tcPr>
            <w:tcW w:w="1478" w:type="pct"/>
            <w:tcBorders>
              <w:top w:val="single" w:sz="4" w:space="0" w:color="auto"/>
              <w:left w:val="single" w:sz="4" w:space="0" w:color="auto"/>
              <w:bottom w:val="single" w:sz="4" w:space="0" w:color="auto"/>
              <w:right w:val="single" w:sz="4" w:space="0" w:color="auto"/>
            </w:tcBorders>
            <w:hideMark/>
          </w:tcPr>
          <w:p w14:paraId="5A11DF5F" w14:textId="77777777" w:rsidR="00E44615" w:rsidRPr="00E57987" w:rsidRDefault="00E44615" w:rsidP="00A8715A">
            <w:pPr>
              <w:pStyle w:val="TAC"/>
            </w:pPr>
            <w:r w:rsidRPr="00E57987">
              <w:t>3.5*64*T</w:t>
            </w:r>
            <w:r w:rsidRPr="00E57987">
              <w:rPr>
                <w:vertAlign w:val="subscript"/>
              </w:rPr>
              <w:t>c</w:t>
            </w:r>
          </w:p>
        </w:tc>
      </w:tr>
      <w:tr w:rsidR="00E44615" w14:paraId="675B3C0C" w14:textId="77777777" w:rsidTr="00A8715A">
        <w:trPr>
          <w:cantSplit/>
          <w:jc w:val="center"/>
        </w:trPr>
        <w:tc>
          <w:tcPr>
            <w:tcW w:w="1033" w:type="pct"/>
            <w:tcBorders>
              <w:top w:val="nil"/>
              <w:left w:val="single" w:sz="4" w:space="0" w:color="auto"/>
              <w:bottom w:val="nil"/>
              <w:right w:val="single" w:sz="4" w:space="0" w:color="auto"/>
            </w:tcBorders>
            <w:vAlign w:val="center"/>
          </w:tcPr>
          <w:p w14:paraId="47EB34CF" w14:textId="77777777" w:rsidR="00E44615" w:rsidRDefault="00E44615" w:rsidP="00A8715A">
            <w:pPr>
              <w:pStyle w:val="TAC"/>
            </w:pPr>
          </w:p>
        </w:tc>
        <w:tc>
          <w:tcPr>
            <w:tcW w:w="1244" w:type="pct"/>
            <w:tcBorders>
              <w:top w:val="nil"/>
              <w:left w:val="single" w:sz="4" w:space="0" w:color="auto"/>
              <w:bottom w:val="single" w:sz="4" w:space="0" w:color="auto"/>
              <w:right w:val="single" w:sz="4" w:space="0" w:color="auto"/>
            </w:tcBorders>
            <w:vAlign w:val="center"/>
          </w:tcPr>
          <w:p w14:paraId="2555CF54" w14:textId="77777777" w:rsidR="00E44615" w:rsidRPr="00E57987" w:rsidRDefault="00E44615" w:rsidP="00A8715A">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7FF9318" w14:textId="77777777" w:rsidR="00E44615" w:rsidRPr="00E57987" w:rsidRDefault="00E44615" w:rsidP="00A8715A">
            <w:pPr>
              <w:pStyle w:val="TAC"/>
            </w:pPr>
            <w:r w:rsidRPr="00E57987">
              <w:t>120</w:t>
            </w:r>
          </w:p>
        </w:tc>
        <w:tc>
          <w:tcPr>
            <w:tcW w:w="1478" w:type="pct"/>
            <w:tcBorders>
              <w:top w:val="single" w:sz="4" w:space="0" w:color="auto"/>
              <w:left w:val="single" w:sz="4" w:space="0" w:color="auto"/>
              <w:bottom w:val="single" w:sz="4" w:space="0" w:color="auto"/>
              <w:right w:val="single" w:sz="4" w:space="0" w:color="auto"/>
            </w:tcBorders>
            <w:hideMark/>
          </w:tcPr>
          <w:p w14:paraId="52BAE7CB" w14:textId="77777777" w:rsidR="00E44615" w:rsidRPr="00E57987" w:rsidRDefault="00E44615" w:rsidP="00A8715A">
            <w:pPr>
              <w:pStyle w:val="TAC"/>
            </w:pPr>
            <w:r w:rsidRPr="00E57987">
              <w:t>3.5*64*T</w:t>
            </w:r>
            <w:r w:rsidRPr="00E57987">
              <w:rPr>
                <w:vertAlign w:val="subscript"/>
              </w:rPr>
              <w:t>c</w:t>
            </w:r>
          </w:p>
        </w:tc>
      </w:tr>
      <w:tr w:rsidR="00E44615" w14:paraId="6588148E" w14:textId="77777777" w:rsidTr="00A8715A">
        <w:trPr>
          <w:cantSplit/>
          <w:jc w:val="center"/>
        </w:trPr>
        <w:tc>
          <w:tcPr>
            <w:tcW w:w="1033" w:type="pct"/>
            <w:tcBorders>
              <w:top w:val="nil"/>
              <w:left w:val="single" w:sz="4" w:space="0" w:color="auto"/>
              <w:bottom w:val="nil"/>
              <w:right w:val="single" w:sz="4" w:space="0" w:color="auto"/>
            </w:tcBorders>
            <w:vAlign w:val="center"/>
          </w:tcPr>
          <w:p w14:paraId="321B8861" w14:textId="77777777" w:rsidR="00E44615" w:rsidRDefault="00E44615" w:rsidP="00A8715A">
            <w:pPr>
              <w:pStyle w:val="TAC"/>
            </w:pPr>
          </w:p>
        </w:tc>
        <w:tc>
          <w:tcPr>
            <w:tcW w:w="1244" w:type="pct"/>
            <w:tcBorders>
              <w:top w:val="single" w:sz="4" w:space="0" w:color="auto"/>
              <w:left w:val="single" w:sz="4" w:space="0" w:color="auto"/>
              <w:bottom w:val="nil"/>
              <w:right w:val="single" w:sz="4" w:space="0" w:color="auto"/>
            </w:tcBorders>
            <w:vAlign w:val="center"/>
            <w:hideMark/>
          </w:tcPr>
          <w:p w14:paraId="654BB9EB" w14:textId="77777777" w:rsidR="00E44615" w:rsidRDefault="00E44615" w:rsidP="00A8715A">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25284D8E" w14:textId="77777777" w:rsidR="00E44615" w:rsidRDefault="00E44615" w:rsidP="00A8715A">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16340A9E" w14:textId="77777777" w:rsidR="00E44615" w:rsidRDefault="00E44615" w:rsidP="00A8715A">
            <w:pPr>
              <w:pStyle w:val="TAC"/>
            </w:pPr>
            <w:r>
              <w:t>3*64*T</w:t>
            </w:r>
            <w:r>
              <w:rPr>
                <w:vertAlign w:val="subscript"/>
              </w:rPr>
              <w:t>c</w:t>
            </w:r>
          </w:p>
        </w:tc>
      </w:tr>
      <w:tr w:rsidR="00E44615" w14:paraId="50E8CC60" w14:textId="77777777" w:rsidTr="00A8715A">
        <w:trPr>
          <w:cantSplit/>
          <w:jc w:val="center"/>
        </w:trPr>
        <w:tc>
          <w:tcPr>
            <w:tcW w:w="1033" w:type="pct"/>
            <w:tcBorders>
              <w:top w:val="nil"/>
              <w:left w:val="single" w:sz="4" w:space="0" w:color="auto"/>
              <w:bottom w:val="single" w:sz="4" w:space="0" w:color="auto"/>
              <w:right w:val="single" w:sz="4" w:space="0" w:color="auto"/>
            </w:tcBorders>
          </w:tcPr>
          <w:p w14:paraId="30897E87" w14:textId="77777777" w:rsidR="00E44615" w:rsidRDefault="00E44615" w:rsidP="00A8715A">
            <w:pPr>
              <w:pStyle w:val="TAC"/>
            </w:pPr>
          </w:p>
        </w:tc>
        <w:tc>
          <w:tcPr>
            <w:tcW w:w="1244" w:type="pct"/>
            <w:tcBorders>
              <w:top w:val="nil"/>
              <w:left w:val="single" w:sz="4" w:space="0" w:color="auto"/>
              <w:bottom w:val="single" w:sz="4" w:space="0" w:color="auto"/>
              <w:right w:val="single" w:sz="4" w:space="0" w:color="auto"/>
            </w:tcBorders>
          </w:tcPr>
          <w:p w14:paraId="25C7CCF2" w14:textId="77777777" w:rsidR="00E44615" w:rsidRDefault="00E44615" w:rsidP="00A8715A">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D0E39D3" w14:textId="77777777" w:rsidR="00E44615" w:rsidRDefault="00E44615" w:rsidP="00A8715A">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5CD52A8" w14:textId="77777777" w:rsidR="00E44615" w:rsidRDefault="00E44615" w:rsidP="00A8715A">
            <w:pPr>
              <w:pStyle w:val="TAC"/>
            </w:pPr>
            <w:r>
              <w:t>3*64*T</w:t>
            </w:r>
            <w:r>
              <w:rPr>
                <w:vertAlign w:val="subscript"/>
              </w:rPr>
              <w:t>c</w:t>
            </w:r>
          </w:p>
        </w:tc>
      </w:tr>
    </w:tbl>
    <w:p w14:paraId="70CCB647" w14:textId="77777777" w:rsidR="00E44615" w:rsidRDefault="00E44615" w:rsidP="002A0C1C">
      <w:pPr>
        <w:ind w:leftChars="100" w:left="200"/>
        <w:rPr>
          <w:rFonts w:eastAsiaTheme="minorEastAsia"/>
          <w:szCs w:val="24"/>
          <w:lang w:eastAsia="zh-CN"/>
        </w:rPr>
      </w:pPr>
    </w:p>
    <w:p w14:paraId="10031D77" w14:textId="6396CEC3" w:rsidR="001703FE" w:rsidRPr="001703FE" w:rsidRDefault="008331FD" w:rsidP="001703FE">
      <w:pPr>
        <w:rPr>
          <w:rFonts w:cstheme="minorHAnsi"/>
          <w:b/>
          <w:bCs/>
          <w:lang w:eastAsia="zh-CN"/>
        </w:rPr>
      </w:pPr>
      <w:r w:rsidRPr="001703FE">
        <w:rPr>
          <w:rFonts w:cstheme="minorHAnsi" w:hint="eastAsia"/>
          <w:b/>
          <w:bCs/>
          <w:lang w:eastAsia="zh-CN"/>
        </w:rPr>
        <w:t>P</w:t>
      </w:r>
      <w:r w:rsidRPr="001703FE">
        <w:rPr>
          <w:rFonts w:cstheme="minorHAnsi"/>
          <w:b/>
          <w:bCs/>
          <w:lang w:eastAsia="zh-CN"/>
        </w:rPr>
        <w:t xml:space="preserve">roposal </w:t>
      </w:r>
      <w:r w:rsidR="00450A22" w:rsidRPr="001703FE">
        <w:rPr>
          <w:rFonts w:cstheme="minorHAnsi"/>
          <w:b/>
          <w:bCs/>
          <w:lang w:eastAsia="zh-CN"/>
        </w:rPr>
        <w:t>1</w:t>
      </w:r>
      <w:r w:rsidRPr="001703FE">
        <w:rPr>
          <w:rFonts w:cstheme="minorHAnsi"/>
          <w:b/>
          <w:bCs/>
          <w:lang w:eastAsia="zh-CN"/>
        </w:rPr>
        <w:t xml:space="preserve">: </w:t>
      </w:r>
      <w:r w:rsidR="001703FE">
        <w:rPr>
          <w:rFonts w:cstheme="minorHAnsi"/>
          <w:b/>
          <w:bCs/>
          <w:lang w:eastAsia="zh-CN"/>
        </w:rPr>
        <w:t>Even w</w:t>
      </w:r>
      <w:r w:rsidR="001703FE" w:rsidRPr="001703FE">
        <w:rPr>
          <w:rFonts w:cstheme="minorHAnsi"/>
          <w:b/>
          <w:bCs/>
          <w:lang w:eastAsia="zh-CN"/>
        </w:rPr>
        <w:t xml:space="preserve">hen RTD between SSB of the cell are within 260ns, </w:t>
      </w:r>
      <w:r w:rsidR="001703FE">
        <w:rPr>
          <w:rFonts w:cstheme="minorHAnsi"/>
          <w:b/>
          <w:bCs/>
          <w:lang w:eastAsia="zh-CN"/>
        </w:rPr>
        <w:t>i</w:t>
      </w:r>
      <w:r w:rsidR="001703FE" w:rsidRPr="001703FE">
        <w:rPr>
          <w:rFonts w:cstheme="minorHAnsi"/>
          <w:b/>
          <w:bCs/>
          <w:lang w:eastAsia="zh-CN"/>
        </w:rPr>
        <w:t xml:space="preserve">f SSB index indicated in PDCCH order is not in the active TCI state list, when the measurement period of L1-RSRP is no longer than 160ms, additional delay is needed for fine time tracking. </w:t>
      </w:r>
    </w:p>
    <w:p w14:paraId="48DE6F11" w14:textId="19788962" w:rsidR="00595478" w:rsidRPr="005A3775" w:rsidRDefault="00595478" w:rsidP="00D772CC">
      <w:pPr>
        <w:pStyle w:val="afe"/>
        <w:numPr>
          <w:ilvl w:val="0"/>
          <w:numId w:val="12"/>
        </w:numPr>
        <w:spacing w:line="360" w:lineRule="auto"/>
        <w:ind w:left="618"/>
        <w:rPr>
          <w:rFonts w:cs="Arial"/>
          <w:b/>
          <w:sz w:val="21"/>
          <w:u w:val="single"/>
          <w:lang w:eastAsia="zh-CN"/>
        </w:rPr>
      </w:pPr>
      <w:r w:rsidRPr="005A3775">
        <w:rPr>
          <w:rFonts w:cs="Arial" w:hint="eastAsia"/>
          <w:b/>
          <w:sz w:val="21"/>
          <w:u w:val="single"/>
          <w:lang w:eastAsia="zh-CN"/>
        </w:rPr>
        <w:t>U</w:t>
      </w:r>
      <w:r w:rsidRPr="005A3775">
        <w:rPr>
          <w:rFonts w:cs="Arial"/>
          <w:b/>
          <w:sz w:val="21"/>
          <w:u w:val="single"/>
          <w:lang w:eastAsia="zh-CN"/>
        </w:rPr>
        <w:t>L timing</w:t>
      </w:r>
    </w:p>
    <w:tbl>
      <w:tblPr>
        <w:tblStyle w:val="afa"/>
        <w:tblW w:w="0" w:type="auto"/>
        <w:tblLook w:val="04A0" w:firstRow="1" w:lastRow="0" w:firstColumn="1" w:lastColumn="0" w:noHBand="0" w:noVBand="1"/>
      </w:tblPr>
      <w:tblGrid>
        <w:gridCol w:w="9621"/>
      </w:tblGrid>
      <w:tr w:rsidR="00595478" w14:paraId="673F4657" w14:textId="77777777" w:rsidTr="00595478">
        <w:tc>
          <w:tcPr>
            <w:tcW w:w="9621" w:type="dxa"/>
          </w:tcPr>
          <w:p w14:paraId="017A762A" w14:textId="77777777" w:rsidR="00595478" w:rsidRDefault="00595478" w:rsidP="00595478">
            <w:pPr>
              <w:rPr>
                <w:rFonts w:eastAsiaTheme="minorEastAsia"/>
                <w:b/>
                <w:u w:val="single"/>
                <w:lang w:eastAsia="zh-CN"/>
              </w:rPr>
            </w:pPr>
            <w:r>
              <w:rPr>
                <w:rFonts w:eastAsiaTheme="minorEastAsia"/>
                <w:b/>
                <w:u w:val="single"/>
                <w:lang w:eastAsia="zh-CN"/>
              </w:rPr>
              <w:t>Issue 1-1-2-1: Reference DL timing when the target cell for early TA acquisition is a secondary serving cell</w:t>
            </w:r>
          </w:p>
          <w:p w14:paraId="5213D4B7" w14:textId="77777777" w:rsidR="00595478" w:rsidRDefault="00595478" w:rsidP="00595478">
            <w:pPr>
              <w:spacing w:after="120"/>
              <w:rPr>
                <w:rFonts w:eastAsia="宋体"/>
                <w:b/>
                <w:bCs/>
                <w:szCs w:val="24"/>
              </w:rPr>
            </w:pPr>
            <w:r>
              <w:rPr>
                <w:rFonts w:eastAsia="宋体"/>
                <w:b/>
                <w:bCs/>
                <w:szCs w:val="24"/>
              </w:rPr>
              <w:t>&lt;Way Forward&gt; FFS</w:t>
            </w:r>
          </w:p>
          <w:p w14:paraId="5DD457CE" w14:textId="77777777" w:rsidR="00595478" w:rsidRPr="00595478" w:rsidRDefault="00595478" w:rsidP="00D772CC">
            <w:pPr>
              <w:pStyle w:val="afe"/>
              <w:numPr>
                <w:ilvl w:val="1"/>
                <w:numId w:val="11"/>
              </w:numPr>
              <w:autoSpaceDN w:val="0"/>
              <w:spacing w:after="120"/>
              <w:ind w:left="1440"/>
              <w:contextualSpacing w:val="0"/>
              <w:rPr>
                <w:rFonts w:eastAsia="宋体"/>
                <w:sz w:val="20"/>
                <w:szCs w:val="20"/>
                <w:lang w:eastAsia="zh-CN"/>
              </w:rPr>
            </w:pPr>
            <w:r w:rsidRPr="00595478">
              <w:rPr>
                <w:rFonts w:eastAsia="宋体"/>
                <w:sz w:val="20"/>
                <w:szCs w:val="20"/>
                <w:lang w:eastAsia="zh-CN"/>
              </w:rPr>
              <w:t xml:space="preserve">When the target cell for early PRACH transmission is an DL-only </w:t>
            </w:r>
            <w:proofErr w:type="spellStart"/>
            <w:r w:rsidRPr="00595478">
              <w:rPr>
                <w:rFonts w:eastAsia="宋体"/>
                <w:sz w:val="20"/>
                <w:szCs w:val="20"/>
                <w:lang w:eastAsia="zh-CN"/>
              </w:rPr>
              <w:t>SCell</w:t>
            </w:r>
            <w:proofErr w:type="spellEnd"/>
            <w:r w:rsidRPr="00595478">
              <w:rPr>
                <w:rFonts w:eastAsia="宋体"/>
                <w:sz w:val="20"/>
                <w:szCs w:val="20"/>
                <w:lang w:eastAsia="zh-CN"/>
              </w:rPr>
              <w:t>, DL timing of the target cell is a reference timing for the PRACH transmission.</w:t>
            </w:r>
          </w:p>
          <w:p w14:paraId="178F15AD" w14:textId="77777777" w:rsidR="00595478" w:rsidRPr="00595478" w:rsidRDefault="00595478" w:rsidP="00595478">
            <w:pPr>
              <w:rPr>
                <w:rFonts w:eastAsiaTheme="minorEastAsia"/>
                <w:lang w:val="x-none" w:eastAsia="zh-CN"/>
              </w:rPr>
            </w:pPr>
          </w:p>
        </w:tc>
      </w:tr>
    </w:tbl>
    <w:p w14:paraId="71B3172E" w14:textId="1C6A5840" w:rsidR="001703FE" w:rsidRDefault="00F02D99" w:rsidP="001703FE">
      <w:pPr>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he scenario of issue 1-1-2-1 is that </w:t>
      </w:r>
      <w:r w:rsidR="00762F94">
        <w:rPr>
          <w:rFonts w:eastAsiaTheme="minorEastAsia"/>
          <w:szCs w:val="21"/>
          <w:lang w:eastAsia="zh-CN"/>
        </w:rPr>
        <w:t xml:space="preserve">the current DL-only serving </w:t>
      </w:r>
      <w:proofErr w:type="spellStart"/>
      <w:r w:rsidR="00762F94">
        <w:rPr>
          <w:rFonts w:eastAsiaTheme="minorEastAsia"/>
          <w:szCs w:val="21"/>
          <w:lang w:eastAsia="zh-CN"/>
        </w:rPr>
        <w:t>SCell</w:t>
      </w:r>
      <w:proofErr w:type="spellEnd"/>
      <w:r w:rsidR="00762F94">
        <w:rPr>
          <w:rFonts w:eastAsiaTheme="minorEastAsia"/>
          <w:szCs w:val="21"/>
          <w:lang w:eastAsia="zh-CN"/>
        </w:rPr>
        <w:t xml:space="preserve"> is a candidate LTM cell and UE is to perform PRACH transmission on the cell.</w:t>
      </w:r>
      <w:r w:rsidR="002922F3">
        <w:rPr>
          <w:rFonts w:eastAsiaTheme="minorEastAsia"/>
          <w:szCs w:val="21"/>
          <w:lang w:eastAsia="zh-CN"/>
        </w:rPr>
        <w:t xml:space="preserve"> </w:t>
      </w:r>
      <w:proofErr w:type="gramStart"/>
      <w:r w:rsidR="006B4261">
        <w:rPr>
          <w:rFonts w:eastAsiaTheme="minorEastAsia"/>
          <w:szCs w:val="21"/>
          <w:lang w:eastAsia="zh-CN"/>
        </w:rPr>
        <w:t>Therefore</w:t>
      </w:r>
      <w:proofErr w:type="gramEnd"/>
      <w:r w:rsidR="006B4261">
        <w:rPr>
          <w:rFonts w:eastAsiaTheme="minorEastAsia"/>
          <w:szCs w:val="21"/>
          <w:lang w:eastAsia="zh-CN"/>
        </w:rPr>
        <w:t xml:space="preserve"> it is natural that the DL timing of the target cell is a reference timing for the PRACH transmission.</w:t>
      </w:r>
    </w:p>
    <w:p w14:paraId="0AC5D22C" w14:textId="344F4C15" w:rsidR="001703FE" w:rsidRPr="006B4261" w:rsidRDefault="006B4261" w:rsidP="001703FE">
      <w:pPr>
        <w:rPr>
          <w:rFonts w:eastAsiaTheme="minorEastAsia" w:cstheme="minorHAnsi"/>
          <w:b/>
          <w:bCs/>
          <w:lang w:eastAsia="zh-CN"/>
        </w:rPr>
      </w:pPr>
      <w:r w:rsidRPr="006B4261">
        <w:rPr>
          <w:rFonts w:cstheme="minorHAnsi" w:hint="eastAsia"/>
          <w:b/>
          <w:bCs/>
          <w:lang w:eastAsia="zh-CN"/>
        </w:rPr>
        <w:t>P</w:t>
      </w:r>
      <w:r w:rsidRPr="006B4261">
        <w:rPr>
          <w:rFonts w:cstheme="minorHAnsi"/>
          <w:b/>
          <w:bCs/>
          <w:lang w:eastAsia="zh-CN"/>
        </w:rPr>
        <w:t xml:space="preserve">roposal 2: confirm: When the target cell for early PRACH transmission is an DL-only </w:t>
      </w:r>
      <w:proofErr w:type="spellStart"/>
      <w:r w:rsidRPr="006B4261">
        <w:rPr>
          <w:rFonts w:cstheme="minorHAnsi"/>
          <w:b/>
          <w:bCs/>
          <w:lang w:eastAsia="zh-CN"/>
        </w:rPr>
        <w:t>SCell</w:t>
      </w:r>
      <w:proofErr w:type="spellEnd"/>
      <w:r w:rsidRPr="006B4261">
        <w:rPr>
          <w:rFonts w:cstheme="minorHAnsi"/>
          <w:b/>
          <w:bCs/>
          <w:lang w:eastAsia="zh-CN"/>
        </w:rPr>
        <w:t>, DL timing of the target cell is a reference timing for the PRACH transmission.</w:t>
      </w:r>
    </w:p>
    <w:p w14:paraId="403B2D2C" w14:textId="7E8D38B7" w:rsidR="00595478" w:rsidRPr="005A3775" w:rsidRDefault="005A3775" w:rsidP="00143CE0">
      <w:pPr>
        <w:pStyle w:val="2"/>
        <w:rPr>
          <w:lang w:val="en-US" w:eastAsia="zh-CN"/>
        </w:rPr>
      </w:pPr>
      <w:r w:rsidRPr="005A3775">
        <w:rPr>
          <w:lang w:val="en-US" w:eastAsia="zh-CN"/>
        </w:rPr>
        <w:t>L1-RSRP measurement requirements</w:t>
      </w:r>
    </w:p>
    <w:p w14:paraId="5ED85BD5" w14:textId="61268B6E" w:rsidR="005A3775" w:rsidRDefault="005A3775" w:rsidP="005A3775">
      <w:pPr>
        <w:rPr>
          <w:szCs w:val="21"/>
          <w:lang w:eastAsia="ko-KR"/>
        </w:rPr>
      </w:pPr>
      <w:r>
        <w:rPr>
          <w:rFonts w:eastAsiaTheme="minorEastAsia"/>
          <w:szCs w:val="24"/>
          <w:lang w:eastAsia="zh-CN"/>
        </w:rPr>
        <w:t>S</w:t>
      </w:r>
      <w:r>
        <w:rPr>
          <w:szCs w:val="21"/>
          <w:lang w:eastAsia="ko-KR"/>
        </w:rPr>
        <w:t>ome company proposed that UE is to perform LTM measurement only when UE is in activate</w:t>
      </w:r>
      <w:r w:rsidR="006B4261">
        <w:rPr>
          <w:szCs w:val="21"/>
          <w:lang w:eastAsia="ko-KR"/>
        </w:rPr>
        <w:t>d</w:t>
      </w:r>
      <w:r>
        <w:rPr>
          <w:szCs w:val="21"/>
          <w:lang w:eastAsia="ko-KR"/>
        </w:rPr>
        <w:t xml:space="preserve"> data transmission, e.g., </w:t>
      </w:r>
      <w:r w:rsidRPr="00A157D5">
        <w:t>when the UE is in Active time or when the Inactivity timer is running</w:t>
      </w:r>
      <w:r>
        <w:rPr>
          <w:szCs w:val="21"/>
          <w:lang w:eastAsia="ko-KR"/>
        </w:rPr>
        <w:t>.</w:t>
      </w:r>
    </w:p>
    <w:tbl>
      <w:tblPr>
        <w:tblStyle w:val="afa"/>
        <w:tblW w:w="0" w:type="auto"/>
        <w:tblLook w:val="04A0" w:firstRow="1" w:lastRow="0" w:firstColumn="1" w:lastColumn="0" w:noHBand="0" w:noVBand="1"/>
      </w:tblPr>
      <w:tblGrid>
        <w:gridCol w:w="9621"/>
      </w:tblGrid>
      <w:tr w:rsidR="005A3775" w14:paraId="6AF62CAE" w14:textId="77777777" w:rsidTr="00A8715A">
        <w:tc>
          <w:tcPr>
            <w:tcW w:w="9621" w:type="dxa"/>
          </w:tcPr>
          <w:p w14:paraId="2D47D98A" w14:textId="77777777" w:rsidR="005A3775" w:rsidRPr="006911E4" w:rsidRDefault="005A3775" w:rsidP="00A8715A">
            <w:pPr>
              <w:spacing w:afterLines="50" w:after="120"/>
              <w:rPr>
                <w:b/>
                <w:u w:val="single"/>
              </w:rPr>
            </w:pPr>
            <w:bookmarkStart w:id="9" w:name="_Hlk150988126"/>
            <w:r w:rsidRPr="006911E4">
              <w:rPr>
                <w:b/>
                <w:u w:val="single"/>
              </w:rPr>
              <w:t>Issue 2-1-3: Additional conditions to perform L1 measurement for LTM</w:t>
            </w:r>
            <w:bookmarkEnd w:id="9"/>
          </w:p>
          <w:p w14:paraId="387150D6" w14:textId="77777777" w:rsidR="005A3775" w:rsidRPr="006911E4" w:rsidRDefault="005A3775" w:rsidP="00A8715A">
            <w:r w:rsidRPr="006911E4">
              <w:rPr>
                <w:b/>
              </w:rPr>
              <w:t>&lt;Way Forward&gt; FFS</w:t>
            </w:r>
          </w:p>
          <w:p w14:paraId="6E36E314" w14:textId="77777777" w:rsidR="005A3775" w:rsidRPr="006911E4" w:rsidRDefault="005A3775" w:rsidP="00D772CC">
            <w:pPr>
              <w:pStyle w:val="afe"/>
              <w:numPr>
                <w:ilvl w:val="1"/>
                <w:numId w:val="11"/>
              </w:numPr>
              <w:autoSpaceDN w:val="0"/>
              <w:spacing w:after="120"/>
              <w:ind w:left="1440"/>
              <w:contextualSpacing w:val="0"/>
              <w:rPr>
                <w:rFonts w:eastAsia="宋体"/>
                <w:sz w:val="20"/>
                <w:szCs w:val="20"/>
                <w:lang w:eastAsia="zh-CN"/>
              </w:rPr>
            </w:pPr>
            <w:r w:rsidRPr="006911E4">
              <w:rPr>
                <w:rFonts w:eastAsia="宋体"/>
                <w:sz w:val="20"/>
                <w:szCs w:val="20"/>
                <w:lang w:eastAsia="zh-CN"/>
              </w:rPr>
              <w:t xml:space="preserve">Option 1 (Nokia): </w:t>
            </w:r>
          </w:p>
          <w:p w14:paraId="4AB25F17" w14:textId="77777777" w:rsidR="005A3775" w:rsidRPr="006911E4" w:rsidRDefault="005A3775" w:rsidP="00D772CC">
            <w:pPr>
              <w:pStyle w:val="afe"/>
              <w:numPr>
                <w:ilvl w:val="2"/>
                <w:numId w:val="11"/>
              </w:numPr>
              <w:overflowPunct w:val="0"/>
              <w:autoSpaceDE w:val="0"/>
              <w:autoSpaceDN w:val="0"/>
              <w:adjustRightInd w:val="0"/>
              <w:spacing w:after="180"/>
              <w:contextualSpacing w:val="0"/>
              <w:rPr>
                <w:rFonts w:eastAsia="宋体"/>
                <w:sz w:val="20"/>
                <w:szCs w:val="20"/>
                <w:lang w:eastAsia="zh-CN"/>
              </w:rPr>
            </w:pPr>
            <w:r w:rsidRPr="006911E4">
              <w:rPr>
                <w:rFonts w:eastAsia="宋体"/>
                <w:sz w:val="20"/>
                <w:szCs w:val="20"/>
                <w:lang w:eastAsia="zh-CN"/>
              </w:rPr>
              <w:t>UE is not required to perform LTM measurements when UE is not in active data transmission.</w:t>
            </w:r>
          </w:p>
          <w:p w14:paraId="37F6D3B1" w14:textId="77777777" w:rsidR="005A3775" w:rsidRPr="006911E4" w:rsidRDefault="005A3775" w:rsidP="00D772CC">
            <w:pPr>
              <w:pStyle w:val="afe"/>
              <w:numPr>
                <w:ilvl w:val="1"/>
                <w:numId w:val="11"/>
              </w:numPr>
              <w:autoSpaceDN w:val="0"/>
              <w:spacing w:after="120"/>
              <w:ind w:left="1440"/>
              <w:contextualSpacing w:val="0"/>
              <w:rPr>
                <w:rFonts w:eastAsia="宋体"/>
                <w:sz w:val="20"/>
                <w:szCs w:val="20"/>
                <w:lang w:eastAsia="zh-CN"/>
              </w:rPr>
            </w:pPr>
            <w:r w:rsidRPr="006911E4">
              <w:rPr>
                <w:rFonts w:eastAsia="宋体"/>
                <w:sz w:val="20"/>
                <w:szCs w:val="20"/>
                <w:lang w:eastAsia="zh-CN"/>
              </w:rPr>
              <w:t>Option 2 (MTK):</w:t>
            </w:r>
          </w:p>
          <w:p w14:paraId="1323FB14" w14:textId="77777777" w:rsidR="005A3775" w:rsidRPr="006911E4" w:rsidRDefault="005A3775" w:rsidP="00D772CC">
            <w:pPr>
              <w:pStyle w:val="afe"/>
              <w:numPr>
                <w:ilvl w:val="2"/>
                <w:numId w:val="11"/>
              </w:numPr>
              <w:overflowPunct w:val="0"/>
              <w:autoSpaceDE w:val="0"/>
              <w:autoSpaceDN w:val="0"/>
              <w:adjustRightInd w:val="0"/>
              <w:spacing w:after="180"/>
              <w:contextualSpacing w:val="0"/>
              <w:rPr>
                <w:rFonts w:eastAsia="宋体"/>
                <w:sz w:val="20"/>
                <w:szCs w:val="20"/>
                <w:lang w:eastAsia="zh-CN"/>
              </w:rPr>
            </w:pPr>
            <w:r w:rsidRPr="006911E4">
              <w:rPr>
                <w:rFonts w:eastAsia="宋体"/>
                <w:sz w:val="20"/>
                <w:szCs w:val="20"/>
                <w:lang w:eastAsia="zh-CN"/>
              </w:rPr>
              <w:t>UE can perform L1-RSRP measurement no matter inactivity timer is running or not.</w:t>
            </w:r>
          </w:p>
          <w:p w14:paraId="6663F692" w14:textId="77777777" w:rsidR="005A3775" w:rsidRPr="006911E4" w:rsidRDefault="005A3775" w:rsidP="00D772CC">
            <w:pPr>
              <w:pStyle w:val="afe"/>
              <w:numPr>
                <w:ilvl w:val="1"/>
                <w:numId w:val="11"/>
              </w:numPr>
              <w:autoSpaceDN w:val="0"/>
              <w:spacing w:after="120"/>
              <w:ind w:left="1440"/>
              <w:contextualSpacing w:val="0"/>
              <w:rPr>
                <w:rFonts w:eastAsia="宋体"/>
                <w:sz w:val="20"/>
                <w:szCs w:val="20"/>
                <w:lang w:eastAsia="zh-CN"/>
              </w:rPr>
            </w:pPr>
            <w:r w:rsidRPr="006911E4">
              <w:rPr>
                <w:rFonts w:eastAsia="宋体"/>
                <w:sz w:val="20"/>
                <w:szCs w:val="20"/>
                <w:lang w:eastAsia="zh-CN"/>
              </w:rPr>
              <w:t xml:space="preserve">Option 3 (Apple): </w:t>
            </w:r>
          </w:p>
          <w:p w14:paraId="23F723BF" w14:textId="77777777" w:rsidR="005A3775" w:rsidRPr="006911E4" w:rsidRDefault="005A3775" w:rsidP="00D772CC">
            <w:pPr>
              <w:pStyle w:val="afe"/>
              <w:numPr>
                <w:ilvl w:val="2"/>
                <w:numId w:val="11"/>
              </w:numPr>
              <w:overflowPunct w:val="0"/>
              <w:autoSpaceDE w:val="0"/>
              <w:autoSpaceDN w:val="0"/>
              <w:adjustRightInd w:val="0"/>
              <w:spacing w:after="120"/>
              <w:contextualSpacing w:val="0"/>
              <w:rPr>
                <w:rFonts w:eastAsia="宋体"/>
                <w:sz w:val="20"/>
                <w:szCs w:val="20"/>
                <w:lang w:eastAsia="zh-CN"/>
              </w:rPr>
            </w:pPr>
            <w:r w:rsidRPr="006911E4">
              <w:rPr>
                <w:rFonts w:eastAsia="宋体"/>
                <w:sz w:val="20"/>
                <w:szCs w:val="20"/>
                <w:lang w:eastAsia="zh-CN"/>
              </w:rPr>
              <w:t>considering core part of this work item has been closed, RAN4 shall not further investigate optimization for L1 measurement in R18. Further improvement can be considered in future release.</w:t>
            </w:r>
          </w:p>
          <w:p w14:paraId="5B230EA8" w14:textId="77777777" w:rsidR="005A3775" w:rsidRDefault="005A3775" w:rsidP="00A8715A">
            <w:pPr>
              <w:rPr>
                <w:rFonts w:eastAsia="Malgun Gothic"/>
                <w:szCs w:val="21"/>
                <w:lang w:eastAsia="ko-KR"/>
              </w:rPr>
            </w:pPr>
          </w:p>
        </w:tc>
      </w:tr>
    </w:tbl>
    <w:p w14:paraId="011CED66" w14:textId="1FF370BE" w:rsidR="005A3775" w:rsidRPr="00946DB0" w:rsidRDefault="005A3775" w:rsidP="005A3775">
      <w:pPr>
        <w:rPr>
          <w:rFonts w:eastAsiaTheme="minorEastAsia"/>
          <w:b/>
          <w:szCs w:val="21"/>
          <w:lang w:eastAsia="zh-CN"/>
        </w:rPr>
      </w:pPr>
      <w:r>
        <w:rPr>
          <w:rFonts w:eastAsiaTheme="minorEastAsia"/>
          <w:szCs w:val="21"/>
          <w:lang w:eastAsia="zh-CN"/>
        </w:rPr>
        <w:t>Recalling the definition of “DRX is used” specified in clause 3.6.1</w:t>
      </w:r>
      <w:r w:rsidR="006B4261">
        <w:rPr>
          <w:rFonts w:eastAsiaTheme="minorEastAsia"/>
          <w:szCs w:val="21"/>
          <w:lang w:eastAsia="zh-CN"/>
        </w:rPr>
        <w:t xml:space="preserve"> in TS 38.133</w:t>
      </w:r>
      <w:r>
        <w:rPr>
          <w:rFonts w:eastAsiaTheme="minorEastAsia"/>
          <w:szCs w:val="21"/>
          <w:lang w:eastAsia="zh-CN"/>
        </w:rPr>
        <w:t xml:space="preserve">, when inactive timer is running UE is regarded as non-DRX is used, and when the timer is not running the UE is regarded as DRX is used. </w:t>
      </w:r>
    </w:p>
    <w:tbl>
      <w:tblPr>
        <w:tblStyle w:val="afa"/>
        <w:tblW w:w="0" w:type="auto"/>
        <w:tblLook w:val="0600" w:firstRow="0" w:lastRow="0" w:firstColumn="0" w:lastColumn="0" w:noHBand="1" w:noVBand="1"/>
      </w:tblPr>
      <w:tblGrid>
        <w:gridCol w:w="9621"/>
      </w:tblGrid>
      <w:tr w:rsidR="005A3775" w:rsidRPr="000E3273" w14:paraId="1568335F" w14:textId="77777777" w:rsidTr="00A8715A">
        <w:tc>
          <w:tcPr>
            <w:tcW w:w="9621" w:type="dxa"/>
          </w:tcPr>
          <w:p w14:paraId="4DCC21F8" w14:textId="77777777" w:rsidR="005A3775" w:rsidRPr="009C5807" w:rsidRDefault="005A3775" w:rsidP="00A8715A">
            <w:pPr>
              <w:pStyle w:val="3"/>
              <w:numPr>
                <w:ilvl w:val="0"/>
                <w:numId w:val="0"/>
              </w:numPr>
              <w:ind w:left="720" w:hanging="720"/>
              <w:outlineLvl w:val="2"/>
              <w:rPr>
                <w:lang w:val="en-US" w:eastAsia="ko-KR"/>
              </w:rPr>
            </w:pPr>
            <w:r w:rsidRPr="009C5807">
              <w:rPr>
                <w:lang w:val="en-US" w:eastAsia="ko-KR"/>
              </w:rPr>
              <w:lastRenderedPageBreak/>
              <w:t>3.6.1</w:t>
            </w:r>
            <w:r w:rsidRPr="009C5807">
              <w:rPr>
                <w:lang w:val="en-US" w:eastAsia="ko-KR"/>
              </w:rPr>
              <w:tab/>
              <w:t>RRC connected state requirements in DRX</w:t>
            </w:r>
          </w:p>
          <w:p w14:paraId="2B3FFE9D" w14:textId="77777777" w:rsidR="005A3775" w:rsidRPr="009C5807" w:rsidRDefault="005A3775" w:rsidP="00A8715A">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511791F8" w14:textId="77777777" w:rsidR="005A3775" w:rsidRPr="009C5807" w:rsidRDefault="005A3775" w:rsidP="00A8715A">
            <w:pPr>
              <w:pStyle w:val="B10"/>
            </w:pPr>
            <w:r w:rsidRPr="009C5807">
              <w:t>-</w:t>
            </w:r>
            <w:r w:rsidRPr="009C5807">
              <w:tab/>
              <w:t>DRX parameters are not configured or</w:t>
            </w:r>
          </w:p>
          <w:p w14:paraId="1047B522" w14:textId="77777777" w:rsidR="005A3775" w:rsidRPr="009C5807" w:rsidRDefault="005A3775" w:rsidP="00A8715A">
            <w:pPr>
              <w:pStyle w:val="B10"/>
            </w:pPr>
            <w:r w:rsidRPr="009C5807">
              <w:t>-</w:t>
            </w:r>
            <w:r w:rsidRPr="009C5807">
              <w:tab/>
              <w:t>DRX parameters are configured and</w:t>
            </w:r>
          </w:p>
          <w:p w14:paraId="29FC8B41" w14:textId="77777777" w:rsidR="005A3775" w:rsidRPr="009C5807" w:rsidRDefault="005A3775" w:rsidP="00A8715A">
            <w:pPr>
              <w:pStyle w:val="B2"/>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58771567" w14:textId="77777777" w:rsidR="005A3775" w:rsidRPr="009C5807" w:rsidRDefault="005A3775" w:rsidP="00A8715A">
            <w:pPr>
              <w:pStyle w:val="B2"/>
              <w:rPr>
                <w:rFonts w:eastAsia="?? ??"/>
                <w:lang w:eastAsia="ko-KR"/>
              </w:rPr>
            </w:pPr>
            <w:r w:rsidRPr="009C5807">
              <w:rPr>
                <w:noProof/>
                <w:lang w:eastAsia="ko-KR"/>
              </w:rPr>
              <w:t>-</w:t>
            </w:r>
            <w:r w:rsidRPr="009C5807">
              <w:rPr>
                <w:noProof/>
                <w:lang w:eastAsia="ko-KR"/>
              </w:rPr>
              <w:tab/>
            </w:r>
            <w:proofErr w:type="spellStart"/>
            <w:r w:rsidRPr="009C5807">
              <w:rPr>
                <w:i/>
                <w:lang w:eastAsia="ko-KR"/>
              </w:rPr>
              <w:t>drx-RetransmissionTimerDL</w:t>
            </w:r>
            <w:proofErr w:type="spellEnd"/>
            <w:r w:rsidRPr="009C5807">
              <w:rPr>
                <w:rFonts w:eastAsia="?? ??"/>
                <w:lang w:eastAsia="ko-KR"/>
              </w:rPr>
              <w:t xml:space="preserve"> is running or</w:t>
            </w:r>
          </w:p>
          <w:p w14:paraId="6B7CF39F" w14:textId="77777777" w:rsidR="005A3775" w:rsidRPr="009C5807" w:rsidRDefault="005A3775" w:rsidP="00A8715A">
            <w:pPr>
              <w:pStyle w:val="B2"/>
              <w:rPr>
                <w:rFonts w:eastAsia="?? ??"/>
                <w:lang w:eastAsia="ko-KR"/>
              </w:rPr>
            </w:pPr>
            <w:r w:rsidRPr="009C5807">
              <w:rPr>
                <w:noProof/>
                <w:lang w:eastAsia="ko-KR"/>
              </w:rPr>
              <w:t>-</w:t>
            </w:r>
            <w:r w:rsidRPr="009C5807">
              <w:rPr>
                <w:noProof/>
                <w:lang w:eastAsia="ko-KR"/>
              </w:rPr>
              <w:tab/>
            </w:r>
            <w:proofErr w:type="spellStart"/>
            <w:r w:rsidRPr="009C5807">
              <w:rPr>
                <w:i/>
                <w:lang w:eastAsia="ko-KR"/>
              </w:rPr>
              <w:t>drx-RetransmissionTimerUL</w:t>
            </w:r>
            <w:proofErr w:type="spellEnd"/>
            <w:r w:rsidRPr="009C5807">
              <w:rPr>
                <w:rFonts w:eastAsia="?? ??"/>
                <w:i/>
                <w:lang w:eastAsia="ko-KR"/>
              </w:rPr>
              <w:t xml:space="preserve"> </w:t>
            </w:r>
            <w:r w:rsidRPr="009C5807">
              <w:rPr>
                <w:rFonts w:eastAsia="?? ??"/>
                <w:lang w:eastAsia="ko-KR"/>
              </w:rPr>
              <w:t>is running or</w:t>
            </w:r>
          </w:p>
          <w:p w14:paraId="339B077C" w14:textId="77777777" w:rsidR="005A3775" w:rsidRPr="009C5807" w:rsidRDefault="005A3775" w:rsidP="00A8715A">
            <w:pPr>
              <w:pStyle w:val="B2"/>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5D7AE91A" w14:textId="77777777" w:rsidR="005A3775" w:rsidRPr="009C5807" w:rsidRDefault="005A3775" w:rsidP="00A8715A">
            <w:pPr>
              <w:pStyle w:val="B2"/>
              <w:rPr>
                <w:rFonts w:eastAsia="?? ??"/>
                <w:lang w:eastAsia="ko-KR"/>
              </w:rPr>
            </w:pPr>
            <w:r w:rsidRPr="009C5807">
              <w:rPr>
                <w:noProof/>
                <w:lang w:eastAsia="ko-KR"/>
              </w:rPr>
              <w:t>-</w:t>
            </w:r>
            <w:r w:rsidRPr="009C5807">
              <w:rPr>
                <w:noProof/>
                <w:lang w:eastAsia="ko-KR"/>
              </w:rPr>
              <w:tab/>
              <w:t>a Scheduling Request sent on PUCCH is pending or</w:t>
            </w:r>
          </w:p>
          <w:p w14:paraId="4F4D681B" w14:textId="77777777" w:rsidR="005A3775" w:rsidRPr="009C5807" w:rsidRDefault="005A3775" w:rsidP="00A8715A">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679FAF98" w14:textId="77777777" w:rsidR="005A3775" w:rsidRPr="009C5807" w:rsidRDefault="005A3775" w:rsidP="00A8715A">
            <w:pPr>
              <w:rPr>
                <w:rFonts w:eastAsia="?? ??"/>
              </w:rPr>
            </w:pPr>
            <w:r w:rsidRPr="009C5807">
              <w:rPr>
                <w:rFonts w:eastAsia="?? ??"/>
                <w:lang w:eastAsia="ko-KR"/>
              </w:rPr>
              <w:t xml:space="preserve">Otherwise the UE shall assume that </w:t>
            </w:r>
            <w:r w:rsidRPr="009C5807">
              <w:rPr>
                <w:rFonts w:eastAsia="?? ??"/>
              </w:rPr>
              <w:t>DRX is used.</w:t>
            </w:r>
          </w:p>
          <w:p w14:paraId="7420479C" w14:textId="77777777" w:rsidR="005A3775" w:rsidRPr="006911E4" w:rsidRDefault="005A3775" w:rsidP="00A8715A">
            <w:pPr>
              <w:spacing w:after="120"/>
              <w:rPr>
                <w:rFonts w:eastAsia="宋体"/>
                <w:lang w:eastAsia="zh-CN"/>
              </w:rPr>
            </w:pPr>
          </w:p>
        </w:tc>
      </w:tr>
    </w:tbl>
    <w:p w14:paraId="59877530" w14:textId="587B96D9" w:rsidR="005A3775" w:rsidRDefault="006B4261" w:rsidP="005A3775">
      <w:pPr>
        <w:rPr>
          <w:rFonts w:eastAsiaTheme="minorEastAsia"/>
          <w:szCs w:val="21"/>
          <w:lang w:eastAsia="zh-CN"/>
        </w:rPr>
      </w:pPr>
      <w:r>
        <w:rPr>
          <w:rFonts w:eastAsiaTheme="minorEastAsia"/>
          <w:szCs w:val="21"/>
          <w:lang w:eastAsia="zh-CN"/>
        </w:rPr>
        <w:t>In current specification,</w:t>
      </w:r>
      <w:r w:rsidR="005A3775">
        <w:rPr>
          <w:rFonts w:eastAsiaTheme="minorEastAsia"/>
          <w:szCs w:val="21"/>
          <w:lang w:eastAsia="zh-CN"/>
        </w:rPr>
        <w:t xml:space="preserve"> both measurement requirements on Non-DRX and DRX cases </w:t>
      </w:r>
      <w:r>
        <w:rPr>
          <w:rFonts w:eastAsiaTheme="minorEastAsia"/>
          <w:szCs w:val="21"/>
          <w:lang w:eastAsia="zh-CN"/>
        </w:rPr>
        <w:t xml:space="preserve">for L1-RSRP measurement </w:t>
      </w:r>
      <w:r w:rsidR="005A3775">
        <w:rPr>
          <w:rFonts w:eastAsiaTheme="minorEastAsia"/>
          <w:szCs w:val="21"/>
          <w:lang w:eastAsia="zh-CN"/>
        </w:rPr>
        <w:t xml:space="preserve">are specified. </w:t>
      </w:r>
      <w:r>
        <w:rPr>
          <w:rFonts w:eastAsiaTheme="minorEastAsia"/>
          <w:szCs w:val="21"/>
          <w:lang w:eastAsia="zh-CN"/>
        </w:rPr>
        <w:t xml:space="preserve">It means that </w:t>
      </w:r>
      <w:r w:rsidR="005A3775">
        <w:rPr>
          <w:rFonts w:eastAsiaTheme="minorEastAsia"/>
          <w:szCs w:val="21"/>
          <w:lang w:eastAsia="zh-CN"/>
        </w:rPr>
        <w:t>UE can perform L1-RSRP measurement no matter inactivity timer is running.</w:t>
      </w:r>
    </w:p>
    <w:p w14:paraId="3CA79CB0" w14:textId="5B44D726" w:rsidR="005A3775" w:rsidRPr="002F1289" w:rsidRDefault="005A3775" w:rsidP="005A3775">
      <w:pPr>
        <w:rPr>
          <w:rFonts w:eastAsiaTheme="minorEastAsia"/>
          <w:b/>
          <w:szCs w:val="21"/>
          <w:lang w:eastAsia="zh-CN"/>
        </w:rPr>
      </w:pPr>
      <w:r w:rsidRPr="00946DB0">
        <w:rPr>
          <w:rFonts w:eastAsiaTheme="minorEastAsia" w:hint="eastAsia"/>
          <w:b/>
          <w:szCs w:val="21"/>
          <w:lang w:eastAsia="zh-CN"/>
        </w:rPr>
        <w:t>P</w:t>
      </w:r>
      <w:r w:rsidRPr="00946DB0">
        <w:rPr>
          <w:rFonts w:eastAsiaTheme="minorEastAsia"/>
          <w:b/>
          <w:szCs w:val="21"/>
          <w:lang w:eastAsia="zh-CN"/>
        </w:rPr>
        <w:t>roposal</w:t>
      </w:r>
      <w:r>
        <w:rPr>
          <w:rFonts w:eastAsiaTheme="minorEastAsia"/>
          <w:b/>
          <w:szCs w:val="21"/>
          <w:lang w:eastAsia="zh-CN"/>
        </w:rPr>
        <w:t xml:space="preserve"> </w:t>
      </w:r>
      <w:r w:rsidR="006B4261">
        <w:rPr>
          <w:rFonts w:eastAsiaTheme="minorEastAsia"/>
          <w:b/>
          <w:szCs w:val="21"/>
          <w:lang w:eastAsia="zh-CN"/>
        </w:rPr>
        <w:t>3</w:t>
      </w:r>
      <w:r w:rsidRPr="00946DB0">
        <w:rPr>
          <w:rFonts w:eastAsiaTheme="minorEastAsia"/>
          <w:b/>
          <w:szCs w:val="21"/>
          <w:lang w:eastAsia="zh-CN"/>
        </w:rPr>
        <w:t>: UE can perform L1-RSRP measurement no matter inactivity timer is running.</w:t>
      </w:r>
    </w:p>
    <w:p w14:paraId="0532D525" w14:textId="77777777" w:rsidR="005A3775" w:rsidRDefault="005A3775" w:rsidP="005A3775">
      <w:pPr>
        <w:rPr>
          <w:rFonts w:eastAsiaTheme="minorEastAsia"/>
          <w:szCs w:val="24"/>
          <w:lang w:eastAsia="zh-CN"/>
        </w:rPr>
      </w:pPr>
      <w:r>
        <w:rPr>
          <w:rFonts w:eastAsiaTheme="minorEastAsia"/>
          <w:szCs w:val="24"/>
          <w:lang w:eastAsia="zh-CN"/>
        </w:rPr>
        <w:t xml:space="preserve">There are some further enhancements on reducing L1-RSRP measurement period in FR2. The solutions are mainly decreasing RX beam factor and suspending L3 measurement after TCI state activation. </w:t>
      </w:r>
    </w:p>
    <w:tbl>
      <w:tblPr>
        <w:tblStyle w:val="afa"/>
        <w:tblW w:w="0" w:type="auto"/>
        <w:tblLook w:val="04A0" w:firstRow="1" w:lastRow="0" w:firstColumn="1" w:lastColumn="0" w:noHBand="0" w:noVBand="1"/>
      </w:tblPr>
      <w:tblGrid>
        <w:gridCol w:w="9621"/>
      </w:tblGrid>
      <w:tr w:rsidR="005A3775" w14:paraId="7146E64E" w14:textId="77777777" w:rsidTr="00A8715A">
        <w:tc>
          <w:tcPr>
            <w:tcW w:w="9621" w:type="dxa"/>
          </w:tcPr>
          <w:p w14:paraId="0A27B1AE" w14:textId="77777777" w:rsidR="005A3775" w:rsidRPr="00946DB0" w:rsidRDefault="005A3775" w:rsidP="00A8715A">
            <w:pPr>
              <w:spacing w:afterLines="50" w:after="120"/>
              <w:rPr>
                <w:b/>
                <w:u w:val="single"/>
              </w:rPr>
            </w:pPr>
            <w:r w:rsidRPr="00946DB0">
              <w:rPr>
                <w:b/>
                <w:u w:val="single"/>
              </w:rPr>
              <w:t xml:space="preserve">Issue 2-2-3: Whether and how to reduce L1-RSRP measurement period in FR2 </w:t>
            </w:r>
          </w:p>
          <w:p w14:paraId="2FD80D65" w14:textId="77777777" w:rsidR="005A3775" w:rsidRPr="00946DB0" w:rsidRDefault="005A3775" w:rsidP="00A8715A">
            <w:pPr>
              <w:spacing w:after="120"/>
              <w:rPr>
                <w:rFonts w:eastAsia="宋体"/>
                <w:lang w:eastAsia="zh-CN"/>
              </w:rPr>
            </w:pPr>
            <w:r w:rsidRPr="00946DB0">
              <w:rPr>
                <w:rFonts w:eastAsia="宋体" w:hint="eastAsia"/>
                <w:lang w:eastAsia="zh-CN"/>
              </w:rPr>
              <w:t>&lt;</w:t>
            </w:r>
            <w:r w:rsidRPr="00946DB0">
              <w:rPr>
                <w:rFonts w:eastAsia="宋体"/>
                <w:lang w:eastAsia="zh-CN"/>
              </w:rPr>
              <w:t>Way Forward&gt; FFS</w:t>
            </w:r>
          </w:p>
          <w:p w14:paraId="0E86A37A" w14:textId="77777777" w:rsidR="005A3775" w:rsidRPr="00946DB0" w:rsidRDefault="005A3775" w:rsidP="00D772CC">
            <w:pPr>
              <w:pStyle w:val="afe"/>
              <w:numPr>
                <w:ilvl w:val="1"/>
                <w:numId w:val="11"/>
              </w:numPr>
              <w:autoSpaceDN w:val="0"/>
              <w:spacing w:after="120"/>
              <w:ind w:left="1440"/>
              <w:contextualSpacing w:val="0"/>
              <w:rPr>
                <w:rFonts w:eastAsia="宋体"/>
                <w:sz w:val="20"/>
                <w:szCs w:val="20"/>
                <w:lang w:eastAsia="zh-CN"/>
              </w:rPr>
            </w:pPr>
            <w:r w:rsidRPr="00946DB0">
              <w:rPr>
                <w:rFonts w:eastAsia="宋体"/>
                <w:sz w:val="20"/>
                <w:szCs w:val="20"/>
                <w:lang w:eastAsia="zh-CN"/>
              </w:rPr>
              <w:t xml:space="preserve">Option 1 (ZTE): </w:t>
            </w:r>
          </w:p>
          <w:p w14:paraId="5E3A333E" w14:textId="77777777" w:rsidR="005A3775" w:rsidRPr="00946DB0" w:rsidRDefault="005A3775" w:rsidP="00D772CC">
            <w:pPr>
              <w:pStyle w:val="afe"/>
              <w:numPr>
                <w:ilvl w:val="2"/>
                <w:numId w:val="11"/>
              </w:numPr>
              <w:overflowPunct w:val="0"/>
              <w:autoSpaceDE w:val="0"/>
              <w:autoSpaceDN w:val="0"/>
              <w:adjustRightInd w:val="0"/>
              <w:spacing w:after="120"/>
              <w:contextualSpacing w:val="0"/>
              <w:rPr>
                <w:rFonts w:eastAsia="宋体"/>
                <w:sz w:val="20"/>
                <w:szCs w:val="20"/>
                <w:lang w:eastAsia="zh-CN"/>
              </w:rPr>
            </w:pPr>
            <w:r w:rsidRPr="00946DB0">
              <w:rPr>
                <w:rFonts w:eastAsia="宋体"/>
                <w:sz w:val="20"/>
                <w:szCs w:val="20"/>
                <w:lang w:eastAsia="zh-CN"/>
              </w:rPr>
              <w:t>To reduce L1-RSRP measurement period, N should be reduced to some other value smaller than 8.</w:t>
            </w:r>
          </w:p>
          <w:p w14:paraId="79CCCD01" w14:textId="77777777" w:rsidR="005A3775" w:rsidRPr="00946DB0" w:rsidRDefault="005A3775" w:rsidP="00D772CC">
            <w:pPr>
              <w:pStyle w:val="afe"/>
              <w:numPr>
                <w:ilvl w:val="1"/>
                <w:numId w:val="11"/>
              </w:numPr>
              <w:autoSpaceDN w:val="0"/>
              <w:spacing w:after="120"/>
              <w:ind w:left="1440"/>
              <w:contextualSpacing w:val="0"/>
              <w:rPr>
                <w:rFonts w:eastAsia="宋体"/>
                <w:sz w:val="20"/>
                <w:szCs w:val="20"/>
                <w:lang w:eastAsia="zh-CN"/>
              </w:rPr>
            </w:pPr>
            <w:r w:rsidRPr="00946DB0">
              <w:rPr>
                <w:rFonts w:eastAsia="宋体"/>
                <w:sz w:val="20"/>
                <w:szCs w:val="20"/>
                <w:lang w:eastAsia="zh-CN"/>
              </w:rPr>
              <w:t>Option 2 (Ericsson):</w:t>
            </w:r>
          </w:p>
          <w:p w14:paraId="40E18664" w14:textId="77777777" w:rsidR="005A3775" w:rsidRPr="00946DB0" w:rsidRDefault="005A3775" w:rsidP="00D772CC">
            <w:pPr>
              <w:pStyle w:val="afe"/>
              <w:numPr>
                <w:ilvl w:val="2"/>
                <w:numId w:val="11"/>
              </w:numPr>
              <w:overflowPunct w:val="0"/>
              <w:autoSpaceDE w:val="0"/>
              <w:autoSpaceDN w:val="0"/>
              <w:adjustRightInd w:val="0"/>
              <w:spacing w:after="120"/>
              <w:contextualSpacing w:val="0"/>
              <w:rPr>
                <w:rFonts w:eastAsia="宋体"/>
                <w:sz w:val="20"/>
                <w:szCs w:val="20"/>
                <w:lang w:eastAsia="zh-CN"/>
              </w:rPr>
            </w:pPr>
            <w:r w:rsidRPr="00946DB0">
              <w:rPr>
                <w:rFonts w:eastAsia="宋体"/>
                <w:sz w:val="20"/>
                <w:szCs w:val="20"/>
                <w:lang w:eastAsia="zh-CN"/>
              </w:rPr>
              <w:t xml:space="preserve">In FR2, L1-RSRP measurement period of less than 160ms is only possible under one of the following conditions. </w:t>
            </w:r>
          </w:p>
          <w:p w14:paraId="26ED7AE1" w14:textId="77777777" w:rsidR="005A3775" w:rsidRPr="00946DB0" w:rsidRDefault="005A3775" w:rsidP="00D772CC">
            <w:pPr>
              <w:pStyle w:val="afe"/>
              <w:numPr>
                <w:ilvl w:val="3"/>
                <w:numId w:val="11"/>
              </w:numPr>
              <w:overflowPunct w:val="0"/>
              <w:autoSpaceDE w:val="0"/>
              <w:autoSpaceDN w:val="0"/>
              <w:adjustRightInd w:val="0"/>
              <w:spacing w:after="120"/>
              <w:contextualSpacing w:val="0"/>
              <w:rPr>
                <w:rFonts w:eastAsia="宋体"/>
                <w:sz w:val="20"/>
                <w:szCs w:val="20"/>
                <w:lang w:eastAsia="zh-CN"/>
              </w:rPr>
            </w:pPr>
            <w:r w:rsidRPr="00946DB0">
              <w:rPr>
                <w:rFonts w:eastAsia="宋体"/>
                <w:sz w:val="20"/>
                <w:szCs w:val="20"/>
                <w:lang w:eastAsia="zh-CN"/>
              </w:rPr>
              <w:t>L3 measurements are suspended after TCI state activation</w:t>
            </w:r>
          </w:p>
          <w:p w14:paraId="7F8FC753" w14:textId="77777777" w:rsidR="005A3775" w:rsidRPr="00946DB0" w:rsidRDefault="005A3775" w:rsidP="00D772CC">
            <w:pPr>
              <w:pStyle w:val="afe"/>
              <w:numPr>
                <w:ilvl w:val="3"/>
                <w:numId w:val="11"/>
              </w:numPr>
              <w:overflowPunct w:val="0"/>
              <w:autoSpaceDE w:val="0"/>
              <w:autoSpaceDN w:val="0"/>
              <w:adjustRightInd w:val="0"/>
              <w:spacing w:after="120"/>
              <w:contextualSpacing w:val="0"/>
              <w:rPr>
                <w:rFonts w:eastAsia="宋体"/>
                <w:sz w:val="20"/>
                <w:szCs w:val="20"/>
                <w:lang w:eastAsia="zh-CN"/>
              </w:rPr>
            </w:pPr>
            <w:r w:rsidRPr="00946DB0">
              <w:rPr>
                <w:rFonts w:eastAsia="宋体"/>
                <w:sz w:val="20"/>
                <w:szCs w:val="20"/>
                <w:lang w:eastAsia="zh-CN"/>
              </w:rPr>
              <w:t>N is 1 or reduced to some other value smaller than 8 (i.e., beam sweeping or reduced after TCI state activation for certain time)</w:t>
            </w:r>
          </w:p>
          <w:p w14:paraId="49DEC731" w14:textId="77777777" w:rsidR="005A3775" w:rsidRPr="00946DB0" w:rsidRDefault="005A3775" w:rsidP="00D772CC">
            <w:pPr>
              <w:pStyle w:val="afe"/>
              <w:numPr>
                <w:ilvl w:val="1"/>
                <w:numId w:val="11"/>
              </w:numPr>
              <w:autoSpaceDN w:val="0"/>
              <w:spacing w:after="120"/>
              <w:ind w:left="1440"/>
              <w:contextualSpacing w:val="0"/>
              <w:rPr>
                <w:rFonts w:eastAsia="宋体"/>
                <w:sz w:val="20"/>
                <w:szCs w:val="20"/>
                <w:lang w:eastAsia="zh-CN"/>
              </w:rPr>
            </w:pPr>
            <w:r w:rsidRPr="00946DB0">
              <w:rPr>
                <w:rFonts w:eastAsia="宋体"/>
                <w:sz w:val="20"/>
                <w:szCs w:val="20"/>
                <w:lang w:eastAsia="zh-CN"/>
              </w:rPr>
              <w:t xml:space="preserve">Option 3 (Apple): </w:t>
            </w:r>
          </w:p>
          <w:p w14:paraId="028C8F60" w14:textId="77777777" w:rsidR="005A3775" w:rsidRPr="00946DB0" w:rsidRDefault="005A3775" w:rsidP="00D772CC">
            <w:pPr>
              <w:pStyle w:val="afe"/>
              <w:numPr>
                <w:ilvl w:val="2"/>
                <w:numId w:val="11"/>
              </w:numPr>
              <w:overflowPunct w:val="0"/>
              <w:autoSpaceDE w:val="0"/>
              <w:autoSpaceDN w:val="0"/>
              <w:adjustRightInd w:val="0"/>
              <w:spacing w:after="120"/>
              <w:contextualSpacing w:val="0"/>
              <w:rPr>
                <w:rFonts w:eastAsia="宋体"/>
                <w:sz w:val="20"/>
                <w:szCs w:val="20"/>
                <w:lang w:eastAsia="zh-CN"/>
              </w:rPr>
            </w:pPr>
            <w:r w:rsidRPr="00946DB0">
              <w:rPr>
                <w:rFonts w:eastAsia="宋体"/>
                <w:sz w:val="20"/>
                <w:szCs w:val="20"/>
                <w:lang w:eastAsia="zh-CN"/>
              </w:rPr>
              <w:t>considering core part of this work item has been closed, RAN4 shall not further investigate optimization for L1 measurement in R18. Further improvement can be considered in future release.</w:t>
            </w:r>
          </w:p>
          <w:p w14:paraId="656510EB" w14:textId="77777777" w:rsidR="005A3775" w:rsidRDefault="005A3775" w:rsidP="00A8715A">
            <w:pPr>
              <w:rPr>
                <w:rFonts w:eastAsiaTheme="minorEastAsia"/>
                <w:szCs w:val="24"/>
                <w:lang w:eastAsia="zh-CN"/>
              </w:rPr>
            </w:pPr>
          </w:p>
        </w:tc>
      </w:tr>
    </w:tbl>
    <w:p w14:paraId="47FE347F" w14:textId="77777777" w:rsidR="005A3775" w:rsidRDefault="005A3775" w:rsidP="005A3775">
      <w:pPr>
        <w:rPr>
          <w:rFonts w:eastAsiaTheme="minorEastAsia"/>
          <w:szCs w:val="24"/>
          <w:lang w:eastAsia="zh-CN"/>
        </w:rPr>
      </w:pPr>
    </w:p>
    <w:p w14:paraId="4FB1D3AF" w14:textId="77777777" w:rsidR="00B87E38" w:rsidRDefault="005A3775" w:rsidP="005A3775">
      <w:pPr>
        <w:rPr>
          <w:rFonts w:eastAsiaTheme="minorEastAsia"/>
          <w:szCs w:val="24"/>
          <w:lang w:eastAsia="zh-CN"/>
        </w:rPr>
      </w:pPr>
      <w:r>
        <w:rPr>
          <w:rFonts w:eastAsiaTheme="minorEastAsia"/>
          <w:szCs w:val="24"/>
          <w:lang w:eastAsia="zh-CN"/>
        </w:rPr>
        <w:t>Decreasing RX beam number is an objective in another R18 parallel WI (</w:t>
      </w:r>
      <w:proofErr w:type="spellStart"/>
      <w:r>
        <w:rPr>
          <w:rFonts w:eastAsiaTheme="minorEastAsia"/>
          <w:szCs w:val="24"/>
          <w:lang w:eastAsia="zh-CN"/>
        </w:rPr>
        <w:t>FeRRM</w:t>
      </w:r>
      <w:proofErr w:type="spellEnd"/>
      <w:r>
        <w:rPr>
          <w:rFonts w:eastAsiaTheme="minorEastAsia"/>
          <w:szCs w:val="24"/>
          <w:lang w:eastAsia="zh-CN"/>
        </w:rPr>
        <w:t xml:space="preserve">). Mixed enhanced solution between two sperate on-going WI is not preferred. </w:t>
      </w:r>
    </w:p>
    <w:p w14:paraId="7E30D735" w14:textId="7EEDE000" w:rsidR="005A3775" w:rsidRPr="00FE6C96" w:rsidRDefault="00B87E38" w:rsidP="005A3775">
      <w:pPr>
        <w:rPr>
          <w:rFonts w:eastAsiaTheme="minorEastAsia"/>
          <w:szCs w:val="24"/>
          <w:lang w:eastAsia="zh-CN"/>
        </w:rPr>
      </w:pPr>
      <w:r>
        <w:rPr>
          <w:rFonts w:eastAsiaTheme="minorEastAsia"/>
          <w:szCs w:val="24"/>
          <w:lang w:eastAsia="zh-CN"/>
        </w:rPr>
        <w:t xml:space="preserve">Another </w:t>
      </w:r>
      <w:r w:rsidR="005A3775">
        <w:rPr>
          <w:rFonts w:eastAsiaTheme="minorEastAsia"/>
          <w:szCs w:val="24"/>
          <w:lang w:eastAsia="zh-CN"/>
        </w:rPr>
        <w:t xml:space="preserve">solution </w:t>
      </w:r>
      <w:r w:rsidR="00A8715A">
        <w:rPr>
          <w:rFonts w:eastAsiaTheme="minorEastAsia"/>
          <w:szCs w:val="24"/>
          <w:lang w:eastAsia="zh-CN"/>
        </w:rPr>
        <w:t>is</w:t>
      </w:r>
      <w:r w:rsidR="005A3775">
        <w:rPr>
          <w:rFonts w:eastAsiaTheme="minorEastAsia"/>
          <w:szCs w:val="24"/>
          <w:lang w:eastAsia="zh-CN"/>
        </w:rPr>
        <w:t xml:space="preserve"> s</w:t>
      </w:r>
      <w:r w:rsidR="005A3775" w:rsidRPr="00095C79">
        <w:rPr>
          <w:rFonts w:eastAsiaTheme="minorEastAsia"/>
          <w:szCs w:val="24"/>
          <w:lang w:eastAsia="zh-CN"/>
        </w:rPr>
        <w:t>kip</w:t>
      </w:r>
      <w:r w:rsidR="006B4261">
        <w:rPr>
          <w:rFonts w:eastAsiaTheme="minorEastAsia"/>
          <w:szCs w:val="24"/>
          <w:lang w:eastAsia="zh-CN"/>
        </w:rPr>
        <w:t>ping</w:t>
      </w:r>
      <w:r w:rsidR="005A3775" w:rsidRPr="00095C79">
        <w:rPr>
          <w:rFonts w:eastAsiaTheme="minorEastAsia"/>
          <w:szCs w:val="24"/>
          <w:lang w:eastAsia="zh-CN"/>
        </w:rPr>
        <w:t>/suspend</w:t>
      </w:r>
      <w:r w:rsidR="006B4261">
        <w:rPr>
          <w:rFonts w:eastAsiaTheme="minorEastAsia"/>
          <w:szCs w:val="24"/>
          <w:lang w:eastAsia="zh-CN"/>
        </w:rPr>
        <w:t>ing</w:t>
      </w:r>
      <w:r w:rsidR="005A3775" w:rsidRPr="00095C79">
        <w:rPr>
          <w:rFonts w:eastAsiaTheme="minorEastAsia"/>
          <w:szCs w:val="24"/>
          <w:lang w:eastAsia="zh-CN"/>
        </w:rPr>
        <w:t xml:space="preserve"> L3 measurements after TCI state activation till cell switch command, </w:t>
      </w:r>
      <w:r>
        <w:rPr>
          <w:rFonts w:eastAsiaTheme="minorEastAsia"/>
          <w:szCs w:val="24"/>
          <w:lang w:eastAsia="zh-CN"/>
        </w:rPr>
        <w:t>afterwards UE</w:t>
      </w:r>
      <w:r w:rsidR="005A3775" w:rsidRPr="00095C79">
        <w:rPr>
          <w:rFonts w:eastAsiaTheme="minorEastAsia"/>
          <w:szCs w:val="24"/>
          <w:lang w:eastAsia="zh-CN"/>
        </w:rPr>
        <w:t xml:space="preserve"> perform</w:t>
      </w:r>
      <w:r w:rsidR="00A8715A">
        <w:rPr>
          <w:rFonts w:eastAsiaTheme="minorEastAsia"/>
          <w:szCs w:val="24"/>
          <w:lang w:eastAsia="zh-CN"/>
        </w:rPr>
        <w:t>ing</w:t>
      </w:r>
      <w:r w:rsidR="005A3775" w:rsidRPr="00095C79">
        <w:rPr>
          <w:rFonts w:eastAsiaTheme="minorEastAsia"/>
          <w:szCs w:val="24"/>
          <w:lang w:eastAsia="zh-CN"/>
        </w:rPr>
        <w:t xml:space="preserve"> only L1 measurements</w:t>
      </w:r>
      <w:r w:rsidR="00A8715A">
        <w:rPr>
          <w:rFonts w:eastAsiaTheme="minorEastAsia"/>
          <w:szCs w:val="24"/>
          <w:lang w:eastAsia="zh-CN"/>
        </w:rPr>
        <w:t>.</w:t>
      </w:r>
      <w:r w:rsidR="005A3775">
        <w:rPr>
          <w:rFonts w:eastAsiaTheme="minorEastAsia"/>
          <w:szCs w:val="24"/>
          <w:lang w:eastAsia="zh-CN"/>
        </w:rPr>
        <w:t xml:space="preserve"> </w:t>
      </w:r>
      <w:r w:rsidR="00A8715A">
        <w:rPr>
          <w:rFonts w:eastAsiaTheme="minorEastAsia"/>
          <w:szCs w:val="24"/>
          <w:lang w:eastAsia="zh-CN"/>
        </w:rPr>
        <w:t xml:space="preserve">The motivation </w:t>
      </w:r>
      <w:r w:rsidR="005A3775">
        <w:rPr>
          <w:rFonts w:eastAsiaTheme="minorEastAsia"/>
          <w:szCs w:val="24"/>
          <w:lang w:eastAsia="zh-CN"/>
        </w:rPr>
        <w:t xml:space="preserve">is to reduce scaling factor P. </w:t>
      </w:r>
      <w:proofErr w:type="gramStart"/>
      <w:r w:rsidR="005A3775">
        <w:rPr>
          <w:rFonts w:eastAsiaTheme="minorEastAsia"/>
          <w:szCs w:val="24"/>
          <w:lang w:eastAsia="zh-CN"/>
        </w:rPr>
        <w:t>However</w:t>
      </w:r>
      <w:proofErr w:type="gramEnd"/>
      <w:r w:rsidR="005A3775">
        <w:rPr>
          <w:rFonts w:eastAsiaTheme="minorEastAsia"/>
          <w:szCs w:val="24"/>
          <w:lang w:eastAsia="zh-CN"/>
        </w:rPr>
        <w:t xml:space="preserve"> L3 </w:t>
      </w:r>
      <w:r w:rsidR="005A3775">
        <w:rPr>
          <w:rFonts w:eastAsiaTheme="minorEastAsia"/>
          <w:szCs w:val="24"/>
          <w:lang w:eastAsia="zh-CN"/>
        </w:rPr>
        <w:lastRenderedPageBreak/>
        <w:t>measurement is to identify new cells</w:t>
      </w:r>
      <w:r w:rsidR="00A8715A">
        <w:rPr>
          <w:rFonts w:eastAsiaTheme="minorEastAsia"/>
          <w:szCs w:val="24"/>
          <w:lang w:eastAsia="zh-CN"/>
        </w:rPr>
        <w:t xml:space="preserve"> as UE keeps moving</w:t>
      </w:r>
      <w:r w:rsidR="005A3775">
        <w:rPr>
          <w:rFonts w:eastAsiaTheme="minorEastAsia"/>
          <w:szCs w:val="24"/>
          <w:lang w:eastAsia="zh-CN"/>
        </w:rPr>
        <w:t xml:space="preserve">. Skipping/suspending L3 measurement especially in cell edge </w:t>
      </w:r>
      <w:r w:rsidR="00FE1FAD">
        <w:rPr>
          <w:rFonts w:eastAsiaTheme="minorEastAsia"/>
          <w:szCs w:val="24"/>
          <w:lang w:eastAsia="zh-CN"/>
        </w:rPr>
        <w:t xml:space="preserve">would </w:t>
      </w:r>
      <w:r>
        <w:rPr>
          <w:rFonts w:eastAsiaTheme="minorEastAsia"/>
          <w:szCs w:val="24"/>
          <w:lang w:eastAsia="zh-CN"/>
        </w:rPr>
        <w:t>bring</w:t>
      </w:r>
      <w:r w:rsidR="00A8715A">
        <w:rPr>
          <w:rFonts w:eastAsiaTheme="minorEastAsia"/>
          <w:szCs w:val="24"/>
          <w:lang w:eastAsia="zh-CN"/>
        </w:rPr>
        <w:t xml:space="preserve"> significant risk of</w:t>
      </w:r>
      <w:r w:rsidR="005A3775">
        <w:rPr>
          <w:rFonts w:eastAsiaTheme="minorEastAsia"/>
          <w:szCs w:val="24"/>
          <w:lang w:eastAsia="zh-CN"/>
        </w:rPr>
        <w:t xml:space="preserve"> degrad</w:t>
      </w:r>
      <w:r w:rsidR="00A8715A">
        <w:rPr>
          <w:rFonts w:eastAsiaTheme="minorEastAsia"/>
          <w:szCs w:val="24"/>
          <w:lang w:eastAsia="zh-CN"/>
        </w:rPr>
        <w:t>ing</w:t>
      </w:r>
      <w:r w:rsidR="005A3775">
        <w:rPr>
          <w:rFonts w:eastAsiaTheme="minorEastAsia"/>
          <w:szCs w:val="24"/>
          <w:lang w:eastAsia="zh-CN"/>
        </w:rPr>
        <w:t xml:space="preserve"> mobility performance.</w:t>
      </w:r>
      <w:r>
        <w:rPr>
          <w:rFonts w:eastAsiaTheme="minorEastAsia"/>
          <w:szCs w:val="24"/>
          <w:lang w:eastAsia="zh-CN"/>
        </w:rPr>
        <w:t xml:space="preserve"> </w:t>
      </w:r>
      <w:proofErr w:type="gramStart"/>
      <w:r>
        <w:rPr>
          <w:rFonts w:eastAsiaTheme="minorEastAsia"/>
          <w:szCs w:val="24"/>
          <w:lang w:eastAsia="zh-CN"/>
        </w:rPr>
        <w:t>Moreover</w:t>
      </w:r>
      <w:proofErr w:type="gramEnd"/>
      <w:r>
        <w:rPr>
          <w:rFonts w:eastAsiaTheme="minorEastAsia"/>
          <w:szCs w:val="24"/>
          <w:lang w:eastAsia="zh-CN"/>
        </w:rPr>
        <w:t xml:space="preserve"> the frequency layer where L1 measurement </w:t>
      </w:r>
      <w:r w:rsidR="00B57B6A">
        <w:rPr>
          <w:rFonts w:eastAsiaTheme="minorEastAsia"/>
          <w:szCs w:val="24"/>
          <w:lang w:eastAsia="zh-CN"/>
        </w:rPr>
        <w:t>performs</w:t>
      </w:r>
      <w:r>
        <w:rPr>
          <w:rFonts w:eastAsiaTheme="minorEastAsia"/>
          <w:szCs w:val="24"/>
          <w:lang w:eastAsia="zh-CN"/>
        </w:rPr>
        <w:t xml:space="preserve"> on shall be the subset of L3 MO. It means that L1-RSRP can not replace L3 measurement. As the core requirements have been </w:t>
      </w:r>
      <w:r w:rsidR="00B57B6A">
        <w:rPr>
          <w:rFonts w:eastAsiaTheme="minorEastAsia"/>
          <w:szCs w:val="24"/>
          <w:lang w:eastAsia="zh-CN"/>
        </w:rPr>
        <w:t xml:space="preserve">completed for R18 mobility WI, the solutions of further enhancements on reducing L1-RSRP measurement period still need a lot of discussion, we suggest that such enhancements </w:t>
      </w:r>
      <w:r w:rsidR="00B57B6A" w:rsidRPr="00B57B6A">
        <w:rPr>
          <w:rFonts w:eastAsiaTheme="minorEastAsia"/>
          <w:szCs w:val="24"/>
          <w:lang w:eastAsia="zh-CN"/>
        </w:rPr>
        <w:t>for LTM can be discussed in next release.</w:t>
      </w:r>
    </w:p>
    <w:p w14:paraId="32BCFBC0" w14:textId="4309A730" w:rsidR="005A3775" w:rsidRPr="002F1289" w:rsidRDefault="005A3775" w:rsidP="005A3775">
      <w:pPr>
        <w:rPr>
          <w:rFonts w:eastAsiaTheme="minorEastAsia"/>
          <w:b/>
          <w:szCs w:val="24"/>
          <w:lang w:eastAsia="zh-CN"/>
        </w:rPr>
      </w:pPr>
      <w:r w:rsidRPr="000B43B6">
        <w:rPr>
          <w:rFonts w:eastAsiaTheme="minorEastAsia"/>
          <w:b/>
          <w:szCs w:val="24"/>
          <w:lang w:eastAsia="zh-CN"/>
        </w:rPr>
        <w:t>Proposal</w:t>
      </w:r>
      <w:r>
        <w:rPr>
          <w:rFonts w:eastAsiaTheme="minorEastAsia"/>
          <w:b/>
          <w:szCs w:val="24"/>
          <w:lang w:eastAsia="zh-CN"/>
        </w:rPr>
        <w:t xml:space="preserve"> </w:t>
      </w:r>
      <w:r w:rsidR="00B57B6A">
        <w:rPr>
          <w:rFonts w:eastAsiaTheme="minorEastAsia"/>
          <w:b/>
          <w:szCs w:val="24"/>
          <w:lang w:eastAsia="zh-CN"/>
        </w:rPr>
        <w:t>4</w:t>
      </w:r>
      <w:r w:rsidRPr="000B43B6">
        <w:rPr>
          <w:rFonts w:eastAsiaTheme="minorEastAsia"/>
          <w:b/>
          <w:szCs w:val="24"/>
          <w:lang w:eastAsia="zh-CN"/>
        </w:rPr>
        <w:t>: Further reduction on L1-RSRP measurement period in FR2 for LTM can be discussed in next release.</w:t>
      </w:r>
    </w:p>
    <w:p w14:paraId="1712B305" w14:textId="77777777" w:rsidR="005A3775" w:rsidRDefault="005A3775" w:rsidP="005A3775">
      <w:pPr>
        <w:rPr>
          <w:rFonts w:eastAsiaTheme="minorEastAsia"/>
          <w:szCs w:val="24"/>
          <w:lang w:eastAsia="zh-CN"/>
        </w:rPr>
      </w:pPr>
      <w:r>
        <w:rPr>
          <w:rFonts w:eastAsiaTheme="minorEastAsia"/>
          <w:szCs w:val="24"/>
          <w:lang w:eastAsia="zh-CN"/>
        </w:rPr>
        <w:t>Another open issue is whether “</w:t>
      </w:r>
      <w:proofErr w:type="spellStart"/>
      <w:r>
        <w:rPr>
          <w:rFonts w:eastAsiaTheme="minorEastAsia"/>
          <w:szCs w:val="24"/>
          <w:lang w:eastAsia="zh-CN"/>
        </w:rPr>
        <w:t>tim</w:t>
      </w:r>
      <w:r w:rsidRPr="00B425CD">
        <w:rPr>
          <w:rFonts w:eastAsiaTheme="minorEastAsia"/>
          <w:szCs w:val="24"/>
          <w:lang w:eastAsia="zh-CN"/>
        </w:rPr>
        <w:t>eRestrictionForChannelMeasurements</w:t>
      </w:r>
      <w:proofErr w:type="spellEnd"/>
      <w:r>
        <w:rPr>
          <w:rFonts w:eastAsiaTheme="minorEastAsia"/>
          <w:szCs w:val="24"/>
          <w:lang w:eastAsia="zh-CN"/>
        </w:rPr>
        <w:t>” is to be introduced in LTM L1 measurement.</w:t>
      </w:r>
    </w:p>
    <w:tbl>
      <w:tblPr>
        <w:tblStyle w:val="afa"/>
        <w:tblW w:w="0" w:type="auto"/>
        <w:tblLook w:val="04A0" w:firstRow="1" w:lastRow="0" w:firstColumn="1" w:lastColumn="0" w:noHBand="0" w:noVBand="1"/>
      </w:tblPr>
      <w:tblGrid>
        <w:gridCol w:w="9621"/>
      </w:tblGrid>
      <w:tr w:rsidR="005A3775" w14:paraId="3981C1D0" w14:textId="77777777" w:rsidTr="00A8715A">
        <w:tc>
          <w:tcPr>
            <w:tcW w:w="9621" w:type="dxa"/>
          </w:tcPr>
          <w:p w14:paraId="436A781F" w14:textId="77777777" w:rsidR="005A3775" w:rsidRPr="00480C8D" w:rsidRDefault="005A3775" w:rsidP="00A8715A">
            <w:pPr>
              <w:rPr>
                <w:b/>
                <w:u w:val="single"/>
              </w:rPr>
            </w:pPr>
            <w:r w:rsidRPr="00480C8D">
              <w:rPr>
                <w:b/>
                <w:u w:val="single"/>
              </w:rPr>
              <w:t>Issue 2-4-4: Whether “</w:t>
            </w:r>
            <w:proofErr w:type="spellStart"/>
            <w:r w:rsidRPr="00480C8D">
              <w:rPr>
                <w:b/>
                <w:u w:val="single"/>
              </w:rPr>
              <w:t>timeRestrictionForChannelMeasurements</w:t>
            </w:r>
            <w:proofErr w:type="spellEnd"/>
            <w:r w:rsidRPr="00480C8D">
              <w:rPr>
                <w:b/>
                <w:u w:val="single"/>
              </w:rPr>
              <w:t>” is needed in LTM L1 measurement configuration</w:t>
            </w:r>
          </w:p>
          <w:p w14:paraId="668F04AB" w14:textId="77777777" w:rsidR="005A3775" w:rsidRPr="00480C8D" w:rsidRDefault="005A3775" w:rsidP="00A8715A">
            <w:pPr>
              <w:rPr>
                <w:i/>
                <w:color w:val="0070C0"/>
                <w:lang w:eastAsia="zh-CN"/>
              </w:rPr>
            </w:pPr>
            <w:r w:rsidRPr="00480C8D">
              <w:rPr>
                <w:rFonts w:hint="eastAsia"/>
                <w:i/>
                <w:color w:val="0070C0"/>
                <w:lang w:eastAsia="zh-CN"/>
              </w:rPr>
              <w:t>Let</w:t>
            </w:r>
            <w:r w:rsidRPr="00480C8D">
              <w:rPr>
                <w:i/>
                <w:color w:val="0070C0"/>
                <w:lang w:eastAsia="zh-CN"/>
              </w:rPr>
              <w:t>’s try to make an agreement. Please check whether it is ok to go with Option 1a.</w:t>
            </w:r>
          </w:p>
          <w:p w14:paraId="17B2F1EF" w14:textId="77777777" w:rsidR="005A3775" w:rsidRPr="00480C8D" w:rsidRDefault="005A3775" w:rsidP="00A8715A">
            <w:pPr>
              <w:rPr>
                <w:b/>
              </w:rPr>
            </w:pPr>
            <w:r w:rsidRPr="00480C8D">
              <w:rPr>
                <w:b/>
              </w:rPr>
              <w:t>&lt; Agreement&gt; Down selection on the two options in RAN4#110bis</w:t>
            </w:r>
          </w:p>
          <w:p w14:paraId="46F8212F" w14:textId="77777777" w:rsidR="005A3775" w:rsidRPr="00480C8D" w:rsidRDefault="005A3775" w:rsidP="00D772CC">
            <w:pPr>
              <w:pStyle w:val="afe"/>
              <w:numPr>
                <w:ilvl w:val="1"/>
                <w:numId w:val="11"/>
              </w:numPr>
              <w:autoSpaceDN w:val="0"/>
              <w:spacing w:after="120"/>
              <w:ind w:left="1080"/>
              <w:contextualSpacing w:val="0"/>
              <w:rPr>
                <w:rFonts w:eastAsia="宋体"/>
                <w:sz w:val="20"/>
                <w:szCs w:val="20"/>
                <w:lang w:eastAsia="zh-CN"/>
              </w:rPr>
            </w:pPr>
            <w:r w:rsidRPr="00480C8D">
              <w:rPr>
                <w:rFonts w:eastAsia="宋体" w:hint="eastAsia"/>
                <w:sz w:val="20"/>
                <w:szCs w:val="20"/>
                <w:lang w:eastAsia="zh-CN"/>
              </w:rPr>
              <w:t>O</w:t>
            </w:r>
            <w:r w:rsidRPr="00480C8D">
              <w:rPr>
                <w:rFonts w:eastAsia="宋体"/>
                <w:sz w:val="20"/>
                <w:szCs w:val="20"/>
                <w:lang w:eastAsia="zh-CN"/>
              </w:rPr>
              <w:t>ption 1</w:t>
            </w:r>
          </w:p>
          <w:p w14:paraId="381DED3A" w14:textId="77777777" w:rsidR="005A3775" w:rsidRPr="00480C8D" w:rsidRDefault="005A3775" w:rsidP="00D772CC">
            <w:pPr>
              <w:pStyle w:val="afe"/>
              <w:numPr>
                <w:ilvl w:val="2"/>
                <w:numId w:val="11"/>
              </w:numPr>
              <w:autoSpaceDN w:val="0"/>
              <w:spacing w:after="120"/>
              <w:ind w:left="1800"/>
              <w:contextualSpacing w:val="0"/>
              <w:rPr>
                <w:rFonts w:eastAsia="宋体"/>
                <w:sz w:val="20"/>
                <w:szCs w:val="20"/>
                <w:lang w:eastAsia="zh-CN"/>
              </w:rPr>
            </w:pPr>
            <w:r w:rsidRPr="00480C8D">
              <w:rPr>
                <w:rFonts w:eastAsia="宋体"/>
                <w:sz w:val="20"/>
                <w:szCs w:val="20"/>
                <w:lang w:eastAsia="zh-CN"/>
              </w:rPr>
              <w:t>No need for RRC IE ‘</w:t>
            </w:r>
            <w:proofErr w:type="spellStart"/>
            <w:r w:rsidRPr="00480C8D">
              <w:rPr>
                <w:rFonts w:eastAsia="宋体"/>
                <w:sz w:val="20"/>
                <w:szCs w:val="20"/>
                <w:lang w:eastAsia="zh-CN"/>
              </w:rPr>
              <w:t>timeRestrictionForChannelMeasurements</w:t>
            </w:r>
            <w:proofErr w:type="spellEnd"/>
            <w:r w:rsidRPr="00480C8D">
              <w:rPr>
                <w:rFonts w:eastAsia="宋体"/>
                <w:sz w:val="20"/>
                <w:szCs w:val="20"/>
                <w:lang w:eastAsia="zh-CN"/>
              </w:rPr>
              <w:t>’ in LTM L1 measurement configuration.</w:t>
            </w:r>
          </w:p>
          <w:p w14:paraId="6F22AC26" w14:textId="77777777" w:rsidR="005A3775" w:rsidRPr="00480C8D" w:rsidRDefault="005A3775" w:rsidP="00D772CC">
            <w:pPr>
              <w:pStyle w:val="afe"/>
              <w:numPr>
                <w:ilvl w:val="2"/>
                <w:numId w:val="11"/>
              </w:numPr>
              <w:autoSpaceDN w:val="0"/>
              <w:spacing w:after="120"/>
              <w:ind w:left="1800"/>
              <w:contextualSpacing w:val="0"/>
              <w:rPr>
                <w:rFonts w:eastAsia="宋体"/>
                <w:sz w:val="20"/>
                <w:szCs w:val="20"/>
                <w:lang w:eastAsia="zh-CN"/>
              </w:rPr>
            </w:pPr>
            <w:r w:rsidRPr="00480C8D">
              <w:rPr>
                <w:rFonts w:eastAsia="宋体"/>
                <w:sz w:val="20"/>
                <w:szCs w:val="20"/>
                <w:lang w:eastAsia="zh-CN"/>
              </w:rPr>
              <w:t>M=1 for intra-frequency, M=2 for inter-frequency in L1-RSRP measurement delay requirements.</w:t>
            </w:r>
          </w:p>
          <w:p w14:paraId="20332518" w14:textId="77777777" w:rsidR="005A3775" w:rsidRPr="00480C8D" w:rsidRDefault="005A3775" w:rsidP="00D772CC">
            <w:pPr>
              <w:pStyle w:val="afe"/>
              <w:numPr>
                <w:ilvl w:val="1"/>
                <w:numId w:val="11"/>
              </w:numPr>
              <w:autoSpaceDN w:val="0"/>
              <w:spacing w:after="120"/>
              <w:ind w:left="1080"/>
              <w:contextualSpacing w:val="0"/>
              <w:rPr>
                <w:rFonts w:eastAsia="宋体"/>
                <w:sz w:val="20"/>
                <w:szCs w:val="20"/>
                <w:lang w:eastAsia="zh-CN"/>
              </w:rPr>
            </w:pPr>
            <w:r w:rsidRPr="00480C8D">
              <w:rPr>
                <w:rFonts w:eastAsia="宋体" w:hint="eastAsia"/>
                <w:sz w:val="20"/>
                <w:szCs w:val="20"/>
                <w:lang w:eastAsia="zh-CN"/>
              </w:rPr>
              <w:t>O</w:t>
            </w:r>
            <w:r w:rsidRPr="00480C8D">
              <w:rPr>
                <w:rFonts w:eastAsia="宋体"/>
                <w:sz w:val="20"/>
                <w:szCs w:val="20"/>
                <w:lang w:eastAsia="zh-CN"/>
              </w:rPr>
              <w:t>ption 2</w:t>
            </w:r>
          </w:p>
          <w:p w14:paraId="6522C3C9" w14:textId="77777777" w:rsidR="005A3775" w:rsidRPr="00480C8D" w:rsidRDefault="005A3775" w:rsidP="00D772CC">
            <w:pPr>
              <w:pStyle w:val="afe"/>
              <w:numPr>
                <w:ilvl w:val="2"/>
                <w:numId w:val="11"/>
              </w:numPr>
              <w:autoSpaceDN w:val="0"/>
              <w:spacing w:after="120"/>
              <w:ind w:left="1800"/>
              <w:contextualSpacing w:val="0"/>
              <w:rPr>
                <w:bCs/>
                <w:sz w:val="20"/>
                <w:szCs w:val="20"/>
              </w:rPr>
            </w:pPr>
            <w:r w:rsidRPr="00480C8D">
              <w:rPr>
                <w:bCs/>
                <w:sz w:val="20"/>
                <w:szCs w:val="20"/>
                <w:lang w:eastAsia="zh-CN"/>
              </w:rPr>
              <w:t>RAN4 recommend RAN1/2 to introduce RRC IE ‘</w:t>
            </w:r>
            <w:proofErr w:type="spellStart"/>
            <w:r w:rsidRPr="00480C8D">
              <w:rPr>
                <w:bCs/>
                <w:sz w:val="20"/>
                <w:szCs w:val="20"/>
                <w:lang w:eastAsia="zh-CN"/>
              </w:rPr>
              <w:t>timeRestrictionForChannelMeasurements</w:t>
            </w:r>
            <w:proofErr w:type="spellEnd"/>
            <w:r w:rsidRPr="00480C8D">
              <w:rPr>
                <w:bCs/>
                <w:sz w:val="20"/>
                <w:szCs w:val="20"/>
                <w:lang w:eastAsia="zh-CN"/>
              </w:rPr>
              <w:t>’ in LTM L1 measurement configuration.</w:t>
            </w:r>
          </w:p>
          <w:p w14:paraId="01BDED76" w14:textId="77777777" w:rsidR="005A3775" w:rsidRPr="00480C8D" w:rsidRDefault="005A3775" w:rsidP="00A8715A">
            <w:pPr>
              <w:rPr>
                <w:i/>
                <w:color w:val="0070C0"/>
                <w:lang w:eastAsia="zh-CN"/>
              </w:rPr>
            </w:pPr>
            <w:r w:rsidRPr="00480C8D">
              <w:rPr>
                <w:rFonts w:hint="eastAsia"/>
                <w:i/>
                <w:color w:val="0070C0"/>
                <w:lang w:eastAsia="zh-CN"/>
              </w:rPr>
              <w:t>F</w:t>
            </w:r>
            <w:r w:rsidRPr="00480C8D">
              <w:rPr>
                <w:i/>
                <w:color w:val="0070C0"/>
                <w:lang w:eastAsia="zh-CN"/>
              </w:rPr>
              <w:t>or information</w:t>
            </w:r>
          </w:p>
          <w:tbl>
            <w:tblPr>
              <w:tblStyle w:val="afa"/>
              <w:tblW w:w="0" w:type="auto"/>
              <w:tblLook w:val="04A0" w:firstRow="1" w:lastRow="0" w:firstColumn="1" w:lastColumn="0" w:noHBand="0" w:noVBand="1"/>
            </w:tblPr>
            <w:tblGrid>
              <w:gridCol w:w="9395"/>
            </w:tblGrid>
            <w:tr w:rsidR="005A3775" w:rsidRPr="00480C8D" w14:paraId="47A72F1C" w14:textId="77777777" w:rsidTr="00A8715A">
              <w:tc>
                <w:tcPr>
                  <w:tcW w:w="10456" w:type="dxa"/>
                </w:tcPr>
                <w:p w14:paraId="6E4B6982" w14:textId="77777777" w:rsidR="005A3775" w:rsidRPr="00480C8D" w:rsidRDefault="005A3775" w:rsidP="00A8715A">
                  <w:pPr>
                    <w:spacing w:afterLines="50" w:after="120"/>
                    <w:rPr>
                      <w:rFonts w:eastAsiaTheme="minorEastAsia"/>
                      <w:bCs/>
                      <w:highlight w:val="yellow"/>
                      <w:lang w:eastAsia="zh-CN"/>
                    </w:rPr>
                  </w:pPr>
                </w:p>
                <w:p w14:paraId="5E1B8F6C" w14:textId="77777777" w:rsidR="005A3775" w:rsidRPr="00480C8D" w:rsidRDefault="005A3775" w:rsidP="00A8715A">
                  <w:pPr>
                    <w:spacing w:afterLines="50" w:after="120"/>
                    <w:rPr>
                      <w:bCs/>
                      <w:lang w:eastAsia="zh-CN"/>
                    </w:rPr>
                  </w:pPr>
                  <w:r w:rsidRPr="00480C8D">
                    <w:rPr>
                      <w:bCs/>
                      <w:highlight w:val="yellow"/>
                      <w:lang w:eastAsia="zh-CN"/>
                    </w:rPr>
                    <w:t>Candidate options:</w:t>
                  </w:r>
                </w:p>
                <w:p w14:paraId="625A0211" w14:textId="77777777" w:rsidR="005A3775" w:rsidRPr="00480C8D" w:rsidRDefault="005A3775" w:rsidP="00A8715A">
                  <w:pPr>
                    <w:spacing w:afterLines="50" w:after="120"/>
                    <w:rPr>
                      <w:bCs/>
                      <w:highlight w:val="yellow"/>
                      <w:lang w:eastAsia="zh-CN"/>
                    </w:rPr>
                  </w:pPr>
                  <w:r w:rsidRPr="00480C8D">
                    <w:rPr>
                      <w:bCs/>
                      <w:highlight w:val="yellow"/>
                      <w:lang w:eastAsia="zh-CN"/>
                    </w:rPr>
                    <w:t>Option 1: No need for RRC IE ‘</w:t>
                  </w:r>
                  <w:proofErr w:type="spellStart"/>
                  <w:r w:rsidRPr="00480C8D">
                    <w:rPr>
                      <w:bCs/>
                      <w:highlight w:val="yellow"/>
                      <w:lang w:eastAsia="zh-CN"/>
                    </w:rPr>
                    <w:t>timeRestrictionForChannelMeasurements</w:t>
                  </w:r>
                  <w:proofErr w:type="spellEnd"/>
                  <w:r w:rsidRPr="00480C8D">
                    <w:rPr>
                      <w:bCs/>
                      <w:highlight w:val="yellow"/>
                      <w:lang w:eastAsia="zh-CN"/>
                    </w:rPr>
                    <w:t>’ in LTM L1 measurement configuration.</w:t>
                  </w:r>
                </w:p>
                <w:p w14:paraId="320E2C3B" w14:textId="77777777" w:rsidR="005A3775" w:rsidRPr="00480C8D" w:rsidRDefault="005A3775" w:rsidP="00A8715A">
                  <w:pPr>
                    <w:spacing w:afterLines="50" w:after="120"/>
                    <w:ind w:leftChars="100" w:left="200"/>
                    <w:rPr>
                      <w:bCs/>
                      <w:highlight w:val="yellow"/>
                      <w:lang w:eastAsia="zh-CN"/>
                    </w:rPr>
                  </w:pPr>
                  <w:r w:rsidRPr="00480C8D">
                    <w:rPr>
                      <w:bCs/>
                      <w:highlight w:val="yellow"/>
                      <w:lang w:eastAsia="zh-CN"/>
                    </w:rPr>
                    <w:t>Option 1a: 1 for intra-frequency, 2 for inter-frequency (vivo, CMCC, E///, Nokia, ZTE)</w:t>
                  </w:r>
                </w:p>
                <w:p w14:paraId="64C3960B" w14:textId="77777777" w:rsidR="005A3775" w:rsidRPr="00480C8D" w:rsidRDefault="005A3775" w:rsidP="00A8715A">
                  <w:pPr>
                    <w:spacing w:afterLines="50" w:after="120"/>
                    <w:ind w:leftChars="100" w:left="200"/>
                    <w:rPr>
                      <w:bCs/>
                      <w:highlight w:val="yellow"/>
                      <w:lang w:eastAsia="zh-CN"/>
                    </w:rPr>
                  </w:pPr>
                  <w:r w:rsidRPr="00480C8D">
                    <w:rPr>
                      <w:bCs/>
                      <w:highlight w:val="yellow"/>
                      <w:lang w:eastAsia="zh-CN"/>
                    </w:rPr>
                    <w:t>Option 1b: 3 for intra-frequency, 4 for inter-frequency (Apple)</w:t>
                  </w:r>
                </w:p>
                <w:p w14:paraId="3E601031" w14:textId="77777777" w:rsidR="005A3775" w:rsidRPr="00480C8D" w:rsidRDefault="005A3775" w:rsidP="00A8715A">
                  <w:pPr>
                    <w:spacing w:afterLines="50" w:after="120"/>
                    <w:ind w:leftChars="100" w:left="200"/>
                    <w:rPr>
                      <w:bCs/>
                      <w:highlight w:val="yellow"/>
                      <w:lang w:eastAsia="zh-CN"/>
                    </w:rPr>
                  </w:pPr>
                  <w:r w:rsidRPr="00480C8D">
                    <w:rPr>
                      <w:bCs/>
                      <w:highlight w:val="yellow"/>
                      <w:lang w:eastAsia="zh-CN"/>
                    </w:rPr>
                    <w:t>Encourage compromised proposal on the numbers for option 1, for example, based on certain condition.</w:t>
                  </w:r>
                </w:p>
                <w:p w14:paraId="065A0CBC" w14:textId="77777777" w:rsidR="005A3775" w:rsidRPr="00480C8D" w:rsidRDefault="005A3775" w:rsidP="00A8715A">
                  <w:pPr>
                    <w:spacing w:afterLines="50" w:after="120"/>
                    <w:rPr>
                      <w:rFonts w:eastAsiaTheme="minorEastAsia"/>
                      <w:bCs/>
                      <w:lang w:eastAsia="zh-CN"/>
                    </w:rPr>
                  </w:pPr>
                  <w:r w:rsidRPr="00480C8D">
                    <w:rPr>
                      <w:bCs/>
                      <w:highlight w:val="yellow"/>
                      <w:lang w:eastAsia="zh-CN"/>
                    </w:rPr>
                    <w:t>Option 2: RAN4 recommend to Introduce RRC IE ‘</w:t>
                  </w:r>
                  <w:proofErr w:type="spellStart"/>
                  <w:r w:rsidRPr="00480C8D">
                    <w:rPr>
                      <w:bCs/>
                      <w:highlight w:val="yellow"/>
                      <w:lang w:eastAsia="zh-CN"/>
                    </w:rPr>
                    <w:t>timeRestrictionForChannelMeasurements</w:t>
                  </w:r>
                  <w:proofErr w:type="spellEnd"/>
                  <w:r w:rsidRPr="00480C8D">
                    <w:rPr>
                      <w:bCs/>
                      <w:highlight w:val="yellow"/>
                      <w:lang w:eastAsia="zh-CN"/>
                    </w:rPr>
                    <w:t>’ in LTM L1 measurement configuration.</w:t>
                  </w:r>
                </w:p>
              </w:tc>
            </w:tr>
          </w:tbl>
          <w:p w14:paraId="73C72274" w14:textId="77777777" w:rsidR="005A3775" w:rsidRPr="00480C8D" w:rsidRDefault="005A3775" w:rsidP="00A8715A">
            <w:pPr>
              <w:rPr>
                <w:rFonts w:eastAsiaTheme="minorEastAsia"/>
                <w:szCs w:val="24"/>
                <w:lang w:eastAsia="zh-CN"/>
              </w:rPr>
            </w:pPr>
          </w:p>
        </w:tc>
      </w:tr>
    </w:tbl>
    <w:p w14:paraId="41F52433" w14:textId="2F76997E" w:rsidR="005A3775" w:rsidRPr="00420C40" w:rsidRDefault="005A3775" w:rsidP="005A3775">
      <w:pPr>
        <w:rPr>
          <w:bCs/>
          <w:lang w:eastAsia="zh-CN"/>
        </w:rPr>
      </w:pPr>
      <w:r>
        <w:rPr>
          <w:rFonts w:eastAsiaTheme="minorEastAsia"/>
          <w:szCs w:val="24"/>
          <w:lang w:eastAsia="zh-CN"/>
        </w:rPr>
        <w:t xml:space="preserve">In legacy, the motivation </w:t>
      </w:r>
      <w:r w:rsidRPr="00B425CD">
        <w:rPr>
          <w:rFonts w:eastAsiaTheme="minorEastAsia"/>
          <w:szCs w:val="24"/>
          <w:lang w:eastAsia="zh-CN"/>
        </w:rPr>
        <w:t xml:space="preserve">of </w:t>
      </w:r>
      <w:proofErr w:type="spellStart"/>
      <w:r w:rsidRPr="00B425CD">
        <w:rPr>
          <w:bCs/>
          <w:i/>
          <w:lang w:eastAsia="zh-CN"/>
        </w:rPr>
        <w:t>timeRestrictionForChannelMeasurements</w:t>
      </w:r>
      <w:proofErr w:type="spellEnd"/>
      <w:r w:rsidRPr="00B425CD">
        <w:rPr>
          <w:bCs/>
          <w:lang w:eastAsia="zh-CN"/>
        </w:rPr>
        <w:t xml:space="preserve"> is to acquire instant measure</w:t>
      </w:r>
      <w:r>
        <w:rPr>
          <w:bCs/>
          <w:lang w:eastAsia="zh-CN"/>
        </w:rPr>
        <w:t>ment</w:t>
      </w:r>
      <w:r w:rsidRPr="00B425CD">
        <w:rPr>
          <w:bCs/>
          <w:lang w:eastAsia="zh-CN"/>
        </w:rPr>
        <w:t xml:space="preserve"> result</w:t>
      </w:r>
      <w:r>
        <w:rPr>
          <w:bCs/>
          <w:lang w:eastAsia="zh-CN"/>
        </w:rPr>
        <w:t xml:space="preserve">. In LTM, as the </w:t>
      </w:r>
      <w:r w:rsidRPr="00420C40">
        <w:rPr>
          <w:bCs/>
          <w:lang w:eastAsia="zh-CN"/>
        </w:rPr>
        <w:t>L1-RSRP measurement is on the same carrier frequency of SSB configured for L3 intra-frequency measurement</w:t>
      </w:r>
      <w:r>
        <w:rPr>
          <w:bCs/>
          <w:lang w:eastAsia="zh-CN"/>
        </w:rPr>
        <w:t xml:space="preserve">, the L3 measurement results have been </w:t>
      </w:r>
      <w:r w:rsidR="00AC4925">
        <w:rPr>
          <w:bCs/>
          <w:lang w:eastAsia="zh-CN"/>
        </w:rPr>
        <w:t>obtained</w:t>
      </w:r>
      <w:r>
        <w:rPr>
          <w:bCs/>
          <w:lang w:eastAsia="zh-CN"/>
        </w:rPr>
        <w:t xml:space="preserve">. </w:t>
      </w:r>
      <w:r w:rsidR="006C0CDD">
        <w:rPr>
          <w:bCs/>
          <w:lang w:eastAsia="zh-CN"/>
        </w:rPr>
        <w:t>L3 measurement result is a measurement after filtering. To fasten the measurement, it seems the instant</w:t>
      </w:r>
      <w:r>
        <w:rPr>
          <w:bCs/>
          <w:lang w:eastAsia="zh-CN"/>
        </w:rPr>
        <w:t xml:space="preserve"> L1-RSRP measurement on candidate neighbour cell is expected to be obtained. </w:t>
      </w:r>
      <w:r w:rsidR="006C0CDD">
        <w:rPr>
          <w:bCs/>
          <w:lang w:eastAsia="zh-CN"/>
        </w:rPr>
        <w:t>At the present stage,</w:t>
      </w:r>
      <w:r>
        <w:rPr>
          <w:bCs/>
          <w:lang w:eastAsia="zh-CN"/>
        </w:rPr>
        <w:t xml:space="preserve"> it is a bit late for RAN2 to add a new IE</w:t>
      </w:r>
      <w:r w:rsidR="006C0CDD">
        <w:rPr>
          <w:bCs/>
          <w:lang w:eastAsia="zh-CN"/>
        </w:rPr>
        <w:t xml:space="preserve">. </w:t>
      </w:r>
      <w:proofErr w:type="gramStart"/>
      <w:r w:rsidR="006C0CDD">
        <w:rPr>
          <w:bCs/>
          <w:lang w:eastAsia="zh-CN"/>
        </w:rPr>
        <w:t>So</w:t>
      </w:r>
      <w:proofErr w:type="gramEnd"/>
      <w:r w:rsidR="006C0CDD">
        <w:rPr>
          <w:bCs/>
          <w:lang w:eastAsia="zh-CN"/>
        </w:rPr>
        <w:t xml:space="preserve"> we think</w:t>
      </w:r>
      <w:r>
        <w:rPr>
          <w:bCs/>
          <w:lang w:eastAsia="zh-CN"/>
        </w:rPr>
        <w:t xml:space="preserve"> in TS38.133</w:t>
      </w:r>
      <w:r w:rsidR="004B708C">
        <w:rPr>
          <w:bCs/>
          <w:lang w:eastAsia="zh-CN"/>
        </w:rPr>
        <w:t xml:space="preserve">, LTM measurement requirement </w:t>
      </w:r>
      <w:r>
        <w:rPr>
          <w:bCs/>
          <w:lang w:eastAsia="zh-CN"/>
        </w:rPr>
        <w:t>can b</w:t>
      </w:r>
      <w:r w:rsidRPr="002F1289">
        <w:rPr>
          <w:bCs/>
          <w:lang w:eastAsia="zh-CN"/>
        </w:rPr>
        <w:t>e regarded as that 1 sample for intra-frequency, 2 samples for inter-frequency in LTM.</w:t>
      </w:r>
    </w:p>
    <w:p w14:paraId="747A97FC" w14:textId="73EB31AA" w:rsidR="005A3775" w:rsidRDefault="005A3775" w:rsidP="005A3775">
      <w:pPr>
        <w:spacing w:afterLines="50" w:after="120"/>
        <w:rPr>
          <w:rFonts w:eastAsia="宋体"/>
          <w:b/>
          <w:lang w:eastAsia="zh-CN"/>
        </w:rPr>
      </w:pPr>
      <w:r w:rsidRPr="002F1289">
        <w:rPr>
          <w:rFonts w:eastAsiaTheme="minorEastAsia"/>
          <w:b/>
          <w:szCs w:val="24"/>
          <w:lang w:eastAsia="zh-CN"/>
        </w:rPr>
        <w:t>Proposal</w:t>
      </w:r>
      <w:r>
        <w:rPr>
          <w:rFonts w:eastAsiaTheme="minorEastAsia"/>
          <w:b/>
          <w:szCs w:val="24"/>
          <w:lang w:eastAsia="zh-CN"/>
        </w:rPr>
        <w:t xml:space="preserve"> </w:t>
      </w:r>
      <w:r w:rsidR="006F5392">
        <w:rPr>
          <w:rFonts w:eastAsiaTheme="minorEastAsia"/>
          <w:b/>
          <w:szCs w:val="24"/>
          <w:lang w:eastAsia="zh-CN"/>
        </w:rPr>
        <w:t>5</w:t>
      </w:r>
      <w:r w:rsidRPr="002F1289">
        <w:rPr>
          <w:rFonts w:eastAsiaTheme="minorEastAsia"/>
          <w:b/>
          <w:szCs w:val="24"/>
          <w:lang w:eastAsia="zh-CN"/>
        </w:rPr>
        <w:t xml:space="preserve">: </w:t>
      </w:r>
      <w:r w:rsidRPr="002F1289">
        <w:rPr>
          <w:b/>
          <w:bCs/>
          <w:lang w:eastAsia="zh-CN"/>
        </w:rPr>
        <w:t>No need for RRC IE ‘</w:t>
      </w:r>
      <w:proofErr w:type="spellStart"/>
      <w:r w:rsidRPr="002F1289">
        <w:rPr>
          <w:b/>
          <w:bCs/>
          <w:lang w:eastAsia="zh-CN"/>
        </w:rPr>
        <w:t>timeRestrictionForChannelMeasurements</w:t>
      </w:r>
      <w:proofErr w:type="spellEnd"/>
      <w:r w:rsidRPr="002F1289">
        <w:rPr>
          <w:b/>
          <w:bCs/>
          <w:lang w:eastAsia="zh-CN"/>
        </w:rPr>
        <w:t>’ in LTM L1 measurement configuration.</w:t>
      </w:r>
      <w:r w:rsidRPr="002F1289">
        <w:rPr>
          <w:rFonts w:eastAsiaTheme="minorEastAsia"/>
          <w:b/>
          <w:bCs/>
          <w:lang w:eastAsia="zh-CN"/>
        </w:rPr>
        <w:t xml:space="preserve"> For LTM,</w:t>
      </w:r>
      <w:r w:rsidR="004B708C">
        <w:rPr>
          <w:rFonts w:eastAsiaTheme="minorEastAsia"/>
          <w:b/>
          <w:bCs/>
          <w:lang w:eastAsia="zh-CN"/>
        </w:rPr>
        <w:t xml:space="preserve"> </w:t>
      </w:r>
      <w:r w:rsidRPr="002F1289">
        <w:rPr>
          <w:b/>
          <w:bCs/>
          <w:lang w:eastAsia="zh-CN"/>
        </w:rPr>
        <w:t>1 for intra-frequency, 2 for inter-frequency</w:t>
      </w:r>
      <w:r w:rsidRPr="002F1289">
        <w:rPr>
          <w:rFonts w:eastAsia="宋体"/>
          <w:b/>
          <w:lang w:eastAsia="zh-CN"/>
        </w:rPr>
        <w:t xml:space="preserve"> in L1-RSRP measurement delay requirements.</w:t>
      </w:r>
    </w:p>
    <w:p w14:paraId="0C56752F" w14:textId="6B79E273" w:rsidR="005A3775" w:rsidRPr="005A3775" w:rsidRDefault="005A3775" w:rsidP="005A3775">
      <w:pPr>
        <w:pStyle w:val="2"/>
        <w:rPr>
          <w:lang w:val="en-US" w:eastAsia="zh-CN"/>
        </w:rPr>
      </w:pPr>
      <w:r w:rsidRPr="005A3775">
        <w:rPr>
          <w:lang w:val="en-US" w:eastAsia="zh-CN"/>
        </w:rPr>
        <w:t>L1/L2 inter-cell mobility delay requirements</w:t>
      </w:r>
    </w:p>
    <w:p w14:paraId="40A0E078" w14:textId="72BE1618" w:rsidR="005A3775" w:rsidRPr="00302B09" w:rsidRDefault="005A3775" w:rsidP="001756F6">
      <w:pPr>
        <w:rPr>
          <w:rFonts w:eastAsiaTheme="minorEastAsia"/>
          <w:bCs/>
        </w:rPr>
      </w:pPr>
      <w:r>
        <w:rPr>
          <w:rFonts w:eastAsiaTheme="minorEastAsia"/>
          <w:lang w:eastAsia="zh-CN"/>
        </w:rPr>
        <w:t xml:space="preserve">One proposal is to update the definition of </w:t>
      </w:r>
      <w:proofErr w:type="spellStart"/>
      <w:r w:rsidRPr="00477CE2">
        <w:rPr>
          <w:rFonts w:eastAsiaTheme="minorEastAsia"/>
          <w:bCs/>
        </w:rPr>
        <w:t>T</w:t>
      </w:r>
      <w:r w:rsidRPr="00477CE2">
        <w:rPr>
          <w:rFonts w:eastAsiaTheme="minorEastAsia"/>
          <w:bCs/>
          <w:vertAlign w:val="subscript"/>
        </w:rPr>
        <w:t>first</w:t>
      </w:r>
      <w:proofErr w:type="spellEnd"/>
      <w:r w:rsidRPr="00477CE2">
        <w:rPr>
          <w:rFonts w:eastAsiaTheme="minorEastAsia"/>
          <w:bCs/>
          <w:vertAlign w:val="subscript"/>
        </w:rPr>
        <w:t>-RS</w:t>
      </w:r>
      <w:r w:rsidRPr="00477CE2">
        <w:rPr>
          <w:rFonts w:eastAsiaTheme="minorEastAsia"/>
          <w:bCs/>
        </w:rPr>
        <w:t xml:space="preserve"> </w:t>
      </w:r>
      <w:r>
        <w:rPr>
          <w:rFonts w:eastAsiaTheme="minorEastAsia"/>
          <w:bCs/>
        </w:rPr>
        <w:t>considering the case when target SSB is within active BWP and when target SSB is not within active BWP. When cell switch command is received, UE would release the connection with serving cell</w:t>
      </w:r>
      <w:r w:rsidR="001756F6">
        <w:rPr>
          <w:rFonts w:eastAsiaTheme="minorEastAsia"/>
          <w:bCs/>
        </w:rPr>
        <w:t xml:space="preserve"> (a hard handover procedure)</w:t>
      </w:r>
      <w:r>
        <w:rPr>
          <w:rFonts w:eastAsiaTheme="minorEastAsia"/>
          <w:bCs/>
        </w:rPr>
        <w:t xml:space="preserve">. The gap configuration from old serving cell is not applied for the target cell. So even if the target cell is an inter-frequency cell, gap is not used. Therefore </w:t>
      </w:r>
      <w:proofErr w:type="spellStart"/>
      <w:r w:rsidRPr="00302B09">
        <w:rPr>
          <w:rFonts w:eastAsiaTheme="minorEastAsia"/>
          <w:bCs/>
        </w:rPr>
        <w:t>T</w:t>
      </w:r>
      <w:r w:rsidRPr="00302B09">
        <w:rPr>
          <w:rFonts w:eastAsiaTheme="minorEastAsia"/>
          <w:bCs/>
          <w:vertAlign w:val="subscript"/>
        </w:rPr>
        <w:t>first</w:t>
      </w:r>
      <w:proofErr w:type="spellEnd"/>
      <w:r w:rsidRPr="00302B09">
        <w:rPr>
          <w:rFonts w:eastAsiaTheme="minorEastAsia"/>
          <w:bCs/>
          <w:vertAlign w:val="subscript"/>
        </w:rPr>
        <w:t>-RS</w:t>
      </w:r>
      <w:r w:rsidRPr="00302B09">
        <w:rPr>
          <w:rFonts w:eastAsiaTheme="minorEastAsia"/>
        </w:rPr>
        <w:t xml:space="preserve"> is the time to the first SSB </w:t>
      </w:r>
      <w:r w:rsidRPr="00302B09">
        <w:rPr>
          <w:rFonts w:eastAsiaTheme="minorEastAsia"/>
        </w:rPr>
        <w:lastRenderedPageBreak/>
        <w:t>transmission on the target cell [</w:t>
      </w:r>
      <w:r w:rsidRPr="00302B09">
        <w:rPr>
          <w:rFonts w:eastAsiaTheme="minorEastAsia"/>
          <w:lang w:val="en-US" w:eastAsia="zh-CN"/>
        </w:rPr>
        <w:t xml:space="preserve">after </w:t>
      </w:r>
      <w:proofErr w:type="spellStart"/>
      <w:r w:rsidRPr="00302B09">
        <w:rPr>
          <w:rFonts w:eastAsiaTheme="minorEastAsia"/>
        </w:rPr>
        <w:t>T</w:t>
      </w:r>
      <w:r w:rsidRPr="00302B09">
        <w:rPr>
          <w:rFonts w:eastAsiaTheme="minorEastAsia"/>
          <w:vertAlign w:val="subscript"/>
        </w:rPr>
        <w:t>cmd</w:t>
      </w:r>
      <w:proofErr w:type="spellEnd"/>
      <w:r w:rsidRPr="00302B09">
        <w:rPr>
          <w:rFonts w:eastAsiaTheme="minorEastAsia"/>
        </w:rPr>
        <w:t>]</w:t>
      </w:r>
      <w:r>
        <w:rPr>
          <w:rFonts w:eastAsiaTheme="minorEastAsia"/>
        </w:rPr>
        <w:t xml:space="preserve"> regardless SSB is within active BWP or not, in other words, no need to restrict SSB overlapped with MGL.</w:t>
      </w:r>
    </w:p>
    <w:p w14:paraId="76D0386D" w14:textId="3CE31D50" w:rsidR="005A3775" w:rsidRPr="00EA270B" w:rsidRDefault="005A3775" w:rsidP="001756F6">
      <w:pPr>
        <w:rPr>
          <w:rFonts w:eastAsiaTheme="minorEastAsia"/>
          <w:b/>
          <w:lang w:eastAsia="zh-CN"/>
        </w:rPr>
      </w:pPr>
      <w:r w:rsidRPr="00EA270B">
        <w:rPr>
          <w:rFonts w:eastAsiaTheme="minorEastAsia"/>
          <w:b/>
          <w:lang w:eastAsia="zh-CN"/>
        </w:rPr>
        <w:t>Proposal</w:t>
      </w:r>
      <w:r>
        <w:rPr>
          <w:rFonts w:eastAsiaTheme="minorEastAsia"/>
          <w:b/>
          <w:lang w:eastAsia="zh-CN"/>
        </w:rPr>
        <w:t xml:space="preserve"> </w:t>
      </w:r>
      <w:r w:rsidR="001756F6">
        <w:rPr>
          <w:rFonts w:eastAsiaTheme="minorEastAsia"/>
          <w:b/>
          <w:lang w:eastAsia="zh-CN"/>
        </w:rPr>
        <w:t>6</w:t>
      </w:r>
      <w:r>
        <w:rPr>
          <w:rFonts w:eastAsiaTheme="minorEastAsia"/>
          <w:b/>
          <w:lang w:eastAsia="zh-CN"/>
        </w:rPr>
        <w:t>:</w:t>
      </w:r>
      <w:r w:rsidRPr="00EA270B">
        <w:rPr>
          <w:rFonts w:eastAsiaTheme="minorEastAsia" w:hint="eastAsia"/>
          <w:b/>
          <w:lang w:eastAsia="zh-CN"/>
        </w:rPr>
        <w:t xml:space="preserve"> </w:t>
      </w:r>
      <w:proofErr w:type="spellStart"/>
      <w:r w:rsidRPr="00EA270B">
        <w:rPr>
          <w:rFonts w:eastAsiaTheme="minorEastAsia"/>
          <w:b/>
          <w:bCs/>
        </w:rPr>
        <w:t>T</w:t>
      </w:r>
      <w:r w:rsidRPr="00EA270B">
        <w:rPr>
          <w:rFonts w:eastAsiaTheme="minorEastAsia"/>
          <w:b/>
          <w:bCs/>
          <w:vertAlign w:val="subscript"/>
        </w:rPr>
        <w:t>first</w:t>
      </w:r>
      <w:proofErr w:type="spellEnd"/>
      <w:r w:rsidRPr="00EA270B">
        <w:rPr>
          <w:rFonts w:eastAsiaTheme="minorEastAsia"/>
          <w:b/>
          <w:bCs/>
          <w:vertAlign w:val="subscript"/>
        </w:rPr>
        <w:t>-RS</w:t>
      </w:r>
      <w:r w:rsidRPr="00EA270B">
        <w:rPr>
          <w:rFonts w:eastAsiaTheme="minorEastAsia"/>
          <w:b/>
        </w:rPr>
        <w:t xml:space="preserve"> is the time to the first SSB transmission on the target cell [</w:t>
      </w:r>
      <w:r w:rsidRPr="00EA270B">
        <w:rPr>
          <w:rFonts w:eastAsiaTheme="minorEastAsia"/>
          <w:b/>
          <w:lang w:val="en-US" w:eastAsia="zh-CN"/>
        </w:rPr>
        <w:t xml:space="preserve">after </w:t>
      </w:r>
      <w:proofErr w:type="spellStart"/>
      <w:r w:rsidRPr="00EA270B">
        <w:rPr>
          <w:rFonts w:eastAsiaTheme="minorEastAsia"/>
          <w:b/>
        </w:rPr>
        <w:t>T</w:t>
      </w:r>
      <w:r w:rsidRPr="00EA270B">
        <w:rPr>
          <w:rFonts w:eastAsiaTheme="minorEastAsia"/>
          <w:b/>
          <w:vertAlign w:val="subscript"/>
        </w:rPr>
        <w:t>cmd</w:t>
      </w:r>
      <w:proofErr w:type="spellEnd"/>
      <w:r w:rsidRPr="00EA270B">
        <w:rPr>
          <w:rFonts w:eastAsiaTheme="minorEastAsia"/>
          <w:b/>
        </w:rPr>
        <w:t>] regardless SSB is within active BWP or not</w:t>
      </w:r>
      <w:r>
        <w:rPr>
          <w:rFonts w:eastAsiaTheme="minorEastAsia"/>
          <w:b/>
        </w:rPr>
        <w:t xml:space="preserve"> (i.e., no update on the current definition).</w:t>
      </w:r>
      <w:r w:rsidRPr="00EA270B">
        <w:rPr>
          <w:rFonts w:eastAsiaTheme="minorEastAsia"/>
          <w:b/>
        </w:rPr>
        <w:t xml:space="preserve"> </w:t>
      </w:r>
      <w:r>
        <w:rPr>
          <w:rFonts w:eastAsiaTheme="minorEastAsia"/>
          <w:b/>
        </w:rPr>
        <w:t>I</w:t>
      </w:r>
      <w:r w:rsidRPr="00EA270B">
        <w:rPr>
          <w:rFonts w:eastAsiaTheme="minorEastAsia"/>
          <w:b/>
        </w:rPr>
        <w:t xml:space="preserve">n other words, no need to restrict SSB </w:t>
      </w:r>
      <w:r>
        <w:rPr>
          <w:rFonts w:eastAsiaTheme="minorEastAsia"/>
          <w:b/>
        </w:rPr>
        <w:t xml:space="preserve">to be </w:t>
      </w:r>
      <w:r w:rsidRPr="00EA270B">
        <w:rPr>
          <w:rFonts w:eastAsiaTheme="minorEastAsia"/>
          <w:b/>
        </w:rPr>
        <w:t>overlapped with MGL.</w:t>
      </w:r>
    </w:p>
    <w:p w14:paraId="2D11AFD3" w14:textId="3CD395CB" w:rsidR="005A3775" w:rsidRDefault="005A3775" w:rsidP="001756F6">
      <w:pPr>
        <w:rPr>
          <w:rFonts w:eastAsiaTheme="minorEastAsia"/>
        </w:rPr>
      </w:pPr>
      <w:r>
        <w:rPr>
          <w:rFonts w:eastAsiaTheme="minorEastAsia"/>
        </w:rPr>
        <w:t>The issue of extra time for PL-RS measurement</w:t>
      </w:r>
      <w:r w:rsidRPr="00941EFA">
        <w:rPr>
          <w:rFonts w:eastAsiaTheme="minorEastAsia" w:hint="eastAsia"/>
        </w:rPr>
        <w:t xml:space="preserve"> </w:t>
      </w:r>
      <w:r w:rsidRPr="00941EFA">
        <w:rPr>
          <w:rFonts w:eastAsiaTheme="minorEastAsia"/>
        </w:rPr>
        <w:t>is</w:t>
      </w:r>
      <w:r>
        <w:rPr>
          <w:rFonts w:eastAsiaTheme="minorEastAsia"/>
        </w:rPr>
        <w:t xml:space="preserve"> still</w:t>
      </w:r>
      <w:r w:rsidRPr="00941EFA">
        <w:rPr>
          <w:rFonts w:eastAsiaTheme="minorEastAsia"/>
        </w:rPr>
        <w:t xml:space="preserve"> under</w:t>
      </w:r>
      <w:r>
        <w:rPr>
          <w:rFonts w:eastAsiaTheme="minorEastAsia"/>
        </w:rPr>
        <w:t xml:space="preserve"> discussion. RACH based cell switch is alike legacy handover procedure where the PRACH transmission are based on SSB. There is no additional time for PL-RS measurement when specifying </w:t>
      </w:r>
      <w:r w:rsidR="001756F6">
        <w:rPr>
          <w:rFonts w:eastAsiaTheme="minorEastAsia"/>
        </w:rPr>
        <w:t xml:space="preserve">legacy handover delay </w:t>
      </w:r>
      <w:r>
        <w:rPr>
          <w:rFonts w:eastAsiaTheme="minorEastAsia"/>
        </w:rPr>
        <w:t>requirements.</w:t>
      </w:r>
    </w:p>
    <w:p w14:paraId="1A92FFCE" w14:textId="03D3AA4E" w:rsidR="005A3775" w:rsidRDefault="005A3775" w:rsidP="001756F6">
      <w:pPr>
        <w:rPr>
          <w:rFonts w:eastAsiaTheme="minorEastAsia"/>
        </w:rPr>
      </w:pPr>
      <w:r w:rsidRPr="001756F6">
        <w:rPr>
          <w:rFonts w:eastAsiaTheme="minorEastAsia"/>
        </w:rPr>
        <w:t xml:space="preserve">Regarding RACH-less cell switch, from implementation perspective, initial UL signal can be transmitted </w:t>
      </w:r>
      <w:r>
        <w:rPr>
          <w:rFonts w:eastAsiaTheme="minorEastAsia"/>
        </w:rPr>
        <w:t xml:space="preserve">without pathloss-RS measurement where the initial transmit power can be set a large value. </w:t>
      </w:r>
      <w:proofErr w:type="gramStart"/>
      <w:r w:rsidR="001756F6">
        <w:rPr>
          <w:rFonts w:eastAsiaTheme="minorEastAsia"/>
        </w:rPr>
        <w:t>Moreover</w:t>
      </w:r>
      <w:proofErr w:type="gramEnd"/>
      <w:r>
        <w:rPr>
          <w:rFonts w:eastAsiaTheme="minorEastAsia"/>
        </w:rPr>
        <w:t xml:space="preserve"> it is supported in RAN1 that PL-RS is maintained before cell switch command</w:t>
      </w:r>
      <w:r w:rsidR="001756F6">
        <w:rPr>
          <w:rFonts w:eastAsiaTheme="minorEastAsia"/>
        </w:rPr>
        <w:t>. In this case, no additional time for PL-RS measurement</w:t>
      </w:r>
      <w:r>
        <w:rPr>
          <w:rFonts w:eastAsiaTheme="minorEastAsia"/>
        </w:rPr>
        <w:t>. As we know one motivation of LTM is to reduce the cell switch delay, therefore it is not expected to add extra time for PL-RS measurement</w:t>
      </w:r>
    </w:p>
    <w:p w14:paraId="76113CB3" w14:textId="7D889EAF" w:rsidR="00595478" w:rsidRPr="001756F6" w:rsidRDefault="005A3775" w:rsidP="00595478">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1756F6">
        <w:rPr>
          <w:rFonts w:eastAsiaTheme="minorEastAsia"/>
          <w:b/>
          <w:lang w:eastAsia="zh-CN"/>
        </w:rPr>
        <w:t>7</w:t>
      </w:r>
      <w:r>
        <w:rPr>
          <w:rFonts w:eastAsiaTheme="minorEastAsia"/>
          <w:b/>
          <w:lang w:eastAsia="zh-CN"/>
        </w:rPr>
        <w:t>: No need to have extra time for PL-RS measurement in cell switch delay.</w:t>
      </w:r>
    </w:p>
    <w:p w14:paraId="368B5B15" w14:textId="04F7D219" w:rsidR="005A3775" w:rsidRDefault="005A3775" w:rsidP="005A3775">
      <w:pPr>
        <w:pStyle w:val="2"/>
        <w:rPr>
          <w:lang w:val="en-US" w:eastAsia="zh-CN"/>
        </w:rPr>
      </w:pPr>
      <w:r w:rsidRPr="005A3775">
        <w:rPr>
          <w:lang w:val="en-US" w:eastAsia="zh-CN"/>
        </w:rPr>
        <w:t>Feature list</w:t>
      </w:r>
    </w:p>
    <w:p w14:paraId="526618FC" w14:textId="7D3C9EE0" w:rsidR="005A3775" w:rsidRPr="00487296" w:rsidRDefault="005A3775" w:rsidP="005A3775">
      <w:pPr>
        <w:snapToGrid w:val="0"/>
        <w:spacing w:beforeLines="50" w:before="120" w:afterLines="50" w:after="120"/>
        <w:rPr>
          <w:rFonts w:eastAsiaTheme="minorEastAsia"/>
          <w:lang w:eastAsia="zh-CN"/>
        </w:rPr>
      </w:pPr>
      <w:r>
        <w:rPr>
          <w:rFonts w:eastAsiaTheme="minorEastAsia"/>
          <w:lang w:eastAsia="zh-CN"/>
        </w:rPr>
        <w:t xml:space="preserve">In RAN1, the granularity of L1-RSRP measurement related FGs (45-1, 45-1a and 45-2) have been approved as </w:t>
      </w:r>
      <w:r w:rsidRPr="001756F6">
        <w:rPr>
          <w:rFonts w:eastAsiaTheme="minorEastAsia"/>
          <w:b/>
          <w:lang w:eastAsia="zh-CN"/>
        </w:rPr>
        <w:t>per BC</w:t>
      </w:r>
      <w:r>
        <w:rPr>
          <w:rFonts w:eastAsiaTheme="minorEastAsia"/>
          <w:lang w:eastAsia="zh-CN"/>
        </w:rPr>
        <w:t>, e.g., intra-frequency L1 and inter-frequency L1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29"/>
        <w:gridCol w:w="2893"/>
        <w:gridCol w:w="4165"/>
        <w:gridCol w:w="530"/>
      </w:tblGrid>
      <w:tr w:rsidR="005A3775" w14:paraId="4E90A001" w14:textId="77777777" w:rsidTr="00A8715A">
        <w:tc>
          <w:tcPr>
            <w:tcW w:w="0" w:type="auto"/>
            <w:shd w:val="clear" w:color="auto" w:fill="auto"/>
          </w:tcPr>
          <w:p w14:paraId="31D9699E" w14:textId="77777777" w:rsidR="005A3775" w:rsidRDefault="005A3775" w:rsidP="00A8715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7CB5A5B7" w14:textId="77777777" w:rsidR="005A3775" w:rsidRDefault="005A3775" w:rsidP="00A8715A">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5FA35D15" w14:textId="77777777" w:rsidR="005A3775" w:rsidRDefault="005A3775" w:rsidP="00A8715A">
            <w:pPr>
              <w:pStyle w:val="maintext"/>
              <w:ind w:firstLineChars="0" w:firstLine="0"/>
              <w:jc w:val="left"/>
              <w:rPr>
                <w:rFonts w:ascii="Arial" w:hAnsi="Arial" w:cs="Arial"/>
                <w:color w:val="000000"/>
                <w:sz w:val="18"/>
                <w:szCs w:val="18"/>
              </w:rPr>
            </w:pPr>
            <w:r>
              <w:rPr>
                <w:rFonts w:ascii="Arial" w:eastAsia="宋体" w:hAnsi="Arial" w:cs="Arial"/>
                <w:color w:val="000000" w:themeColor="text1"/>
                <w:sz w:val="18"/>
                <w:szCs w:val="18"/>
                <w:lang w:val="en-US" w:eastAsia="zh-CN"/>
              </w:rPr>
              <w:t xml:space="preserve">Intra-frequency </w:t>
            </w:r>
            <w:r>
              <w:rPr>
                <w:rFonts w:ascii="Arial" w:eastAsia="宋体" w:hAnsi="Arial" w:cs="Arial"/>
                <w:color w:val="000000" w:themeColor="text1"/>
                <w:sz w:val="18"/>
                <w:szCs w:val="18"/>
                <w:lang w:eastAsia="zh-CN"/>
              </w:rPr>
              <w:t>L1 measurement and reports for L1-L2 Triggered Mobility (LTM) procedure</w:t>
            </w:r>
          </w:p>
        </w:tc>
        <w:tc>
          <w:tcPr>
            <w:tcW w:w="0" w:type="auto"/>
            <w:shd w:val="clear" w:color="auto" w:fill="auto"/>
          </w:tcPr>
          <w:p w14:paraId="1936D55C" w14:textId="77777777" w:rsidR="005A3775" w:rsidRDefault="005A3775" w:rsidP="00A8715A">
            <w:pPr>
              <w:rPr>
                <w:rFonts w:cs="Arial"/>
                <w:color w:val="000000" w:themeColor="text1"/>
                <w:sz w:val="18"/>
                <w:szCs w:val="18"/>
              </w:rPr>
            </w:pPr>
            <w:r>
              <w:rPr>
                <w:rFonts w:cs="Arial"/>
                <w:color w:val="000000" w:themeColor="text1"/>
                <w:sz w:val="18"/>
                <w:szCs w:val="18"/>
              </w:rPr>
              <w:t xml:space="preserve">1. Support of intra-frequency L1- RSRP measurement and reporting based on SSB(s) of candidate cell(s) </w:t>
            </w:r>
          </w:p>
          <w:p w14:paraId="67A3DF05" w14:textId="77777777" w:rsidR="005A3775" w:rsidRDefault="005A3775" w:rsidP="00A8715A">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14AFB04A" w14:textId="77777777" w:rsidR="005A3775" w:rsidRDefault="005A3775" w:rsidP="00A8715A">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for intra-frequency L1-RSRP measurement  </w:t>
            </w:r>
          </w:p>
          <w:p w14:paraId="330AC8D2" w14:textId="77777777" w:rsidR="005A3775" w:rsidRDefault="005A3775" w:rsidP="00A8715A">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5. Maximum number of LTM CSI report configs</w:t>
            </w:r>
          </w:p>
        </w:tc>
        <w:tc>
          <w:tcPr>
            <w:tcW w:w="0" w:type="auto"/>
          </w:tcPr>
          <w:p w14:paraId="3FC6F422" w14:textId="77777777" w:rsidR="005A3775" w:rsidRPr="008B4224" w:rsidRDefault="005A3775" w:rsidP="00A8715A">
            <w:pPr>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P</w:t>
            </w:r>
            <w:r>
              <w:rPr>
                <w:rFonts w:eastAsiaTheme="minorEastAsia" w:cs="Arial"/>
                <w:color w:val="000000" w:themeColor="text1"/>
                <w:sz w:val="18"/>
                <w:szCs w:val="18"/>
                <w:lang w:eastAsia="zh-CN"/>
              </w:rPr>
              <w:t>er BC</w:t>
            </w:r>
          </w:p>
        </w:tc>
      </w:tr>
      <w:tr w:rsidR="005A3775" w14:paraId="734528C1" w14:textId="77777777" w:rsidTr="00A8715A">
        <w:tc>
          <w:tcPr>
            <w:tcW w:w="0" w:type="auto"/>
            <w:shd w:val="clear" w:color="auto" w:fill="auto"/>
          </w:tcPr>
          <w:p w14:paraId="1D573689" w14:textId="77777777" w:rsidR="005A3775" w:rsidRDefault="005A3775" w:rsidP="00A8715A">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45. NR_Mob_enh2</w:t>
            </w:r>
          </w:p>
        </w:tc>
        <w:tc>
          <w:tcPr>
            <w:tcW w:w="0" w:type="auto"/>
            <w:shd w:val="clear" w:color="auto" w:fill="auto"/>
          </w:tcPr>
          <w:p w14:paraId="35D3D606" w14:textId="77777777" w:rsidR="005A3775" w:rsidRDefault="005A3775" w:rsidP="00A8715A">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45-1a</w:t>
            </w:r>
          </w:p>
        </w:tc>
        <w:tc>
          <w:tcPr>
            <w:tcW w:w="0" w:type="auto"/>
            <w:shd w:val="clear" w:color="auto" w:fill="auto"/>
          </w:tcPr>
          <w:p w14:paraId="1AC67D1F" w14:textId="77777777" w:rsidR="005A3775" w:rsidRDefault="005A3775" w:rsidP="00A8715A">
            <w:pPr>
              <w:pStyle w:val="maintext"/>
              <w:ind w:firstLineChars="0" w:firstLine="0"/>
              <w:jc w:val="left"/>
              <w:rPr>
                <w:rFonts w:ascii="Arial" w:eastAsia="宋体" w:hAnsi="Arial" w:cs="Arial"/>
                <w:color w:val="000000" w:themeColor="text1"/>
                <w:sz w:val="18"/>
                <w:szCs w:val="18"/>
                <w:lang w:val="en-US" w:eastAsia="zh-CN"/>
              </w:rPr>
            </w:pPr>
            <w:r>
              <w:rPr>
                <w:rFonts w:ascii="Arial" w:eastAsia="宋体" w:hAnsi="Arial" w:cs="Arial"/>
                <w:color w:val="000000" w:themeColor="text1"/>
                <w:sz w:val="18"/>
                <w:szCs w:val="18"/>
                <w:lang w:eastAsia="zh-CN"/>
              </w:rPr>
              <w:t>Inter-frequency L1 measurement and reports for L1-L2 Triggered Mobility (LTM) procedure</w:t>
            </w:r>
          </w:p>
        </w:tc>
        <w:tc>
          <w:tcPr>
            <w:tcW w:w="0" w:type="auto"/>
            <w:shd w:val="clear" w:color="auto" w:fill="auto"/>
          </w:tcPr>
          <w:p w14:paraId="4BBAD90A" w14:textId="77777777" w:rsidR="005A3775" w:rsidRDefault="005A3775" w:rsidP="00A8715A">
            <w:pPr>
              <w:rPr>
                <w:rFonts w:cs="Arial"/>
                <w:color w:val="000000" w:themeColor="text1"/>
                <w:sz w:val="18"/>
                <w:szCs w:val="18"/>
              </w:rPr>
            </w:pPr>
            <w:r>
              <w:rPr>
                <w:rFonts w:cs="Arial"/>
                <w:color w:val="000000" w:themeColor="text1"/>
                <w:sz w:val="18"/>
                <w:szCs w:val="18"/>
              </w:rPr>
              <w:t xml:space="preserve">1. Support of inter- frequency L1- RSRP measurement and reporting based on SSB(s) of candidate cell(s) </w:t>
            </w:r>
          </w:p>
          <w:p w14:paraId="5A25391C" w14:textId="77777777" w:rsidR="005A3775" w:rsidRDefault="005A3775" w:rsidP="00A8715A">
            <w:pPr>
              <w:rPr>
                <w:rFonts w:cs="Arial"/>
                <w:strike/>
                <w:color w:val="000000" w:themeColor="text1"/>
                <w:sz w:val="18"/>
                <w:szCs w:val="18"/>
              </w:rPr>
            </w:pPr>
            <w:r>
              <w:rPr>
                <w:rFonts w:cs="Arial"/>
                <w:color w:val="000000" w:themeColor="text1"/>
                <w:sz w:val="18"/>
                <w:szCs w:val="18"/>
              </w:rPr>
              <w:t>2. Maximum number of RRC configured candidate cells for intra- and inter-frequency L1-RSRP measurement</w:t>
            </w:r>
          </w:p>
          <w:p w14:paraId="610CD743" w14:textId="77777777" w:rsidR="005A3775" w:rsidRDefault="005A3775" w:rsidP="00A8715A">
            <w:pPr>
              <w:rPr>
                <w:rFonts w:cs="Arial"/>
                <w:color w:val="000000" w:themeColor="text1"/>
                <w:sz w:val="18"/>
                <w:szCs w:val="18"/>
              </w:rPr>
            </w:pPr>
            <w:r>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Pr>
          <w:p w14:paraId="44AB1B5A" w14:textId="77777777" w:rsidR="005A3775" w:rsidRDefault="005A3775" w:rsidP="00A8715A">
            <w:pPr>
              <w:rPr>
                <w:rFonts w:cs="Arial"/>
                <w:color w:val="000000" w:themeColor="text1"/>
                <w:sz w:val="18"/>
                <w:szCs w:val="18"/>
              </w:rPr>
            </w:pPr>
            <w:r>
              <w:rPr>
                <w:rFonts w:eastAsiaTheme="minorEastAsia" w:cs="Arial" w:hint="eastAsia"/>
                <w:color w:val="000000" w:themeColor="text1"/>
                <w:sz w:val="18"/>
                <w:szCs w:val="18"/>
                <w:lang w:eastAsia="zh-CN"/>
              </w:rPr>
              <w:t>P</w:t>
            </w:r>
            <w:r>
              <w:rPr>
                <w:rFonts w:eastAsiaTheme="minorEastAsia" w:cs="Arial"/>
                <w:color w:val="000000" w:themeColor="text1"/>
                <w:sz w:val="18"/>
                <w:szCs w:val="18"/>
                <w:lang w:eastAsia="zh-CN"/>
              </w:rPr>
              <w:t>er BC</w:t>
            </w:r>
          </w:p>
        </w:tc>
      </w:tr>
      <w:tr w:rsidR="005A3775" w14:paraId="7B5D20A2" w14:textId="77777777" w:rsidTr="00A8715A">
        <w:tc>
          <w:tcPr>
            <w:tcW w:w="0" w:type="auto"/>
            <w:shd w:val="clear" w:color="auto" w:fill="auto"/>
          </w:tcPr>
          <w:p w14:paraId="3F3964E1" w14:textId="77777777" w:rsidR="005A3775" w:rsidRDefault="005A3775" w:rsidP="00A8715A">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45. NR_Mob_enh2</w:t>
            </w:r>
          </w:p>
        </w:tc>
        <w:tc>
          <w:tcPr>
            <w:tcW w:w="0" w:type="auto"/>
            <w:shd w:val="clear" w:color="auto" w:fill="auto"/>
          </w:tcPr>
          <w:p w14:paraId="17DFF3D1" w14:textId="77777777" w:rsidR="005A3775" w:rsidRDefault="005A3775" w:rsidP="00A8715A">
            <w:pPr>
              <w:pStyle w:val="maintext"/>
              <w:ind w:firstLineChars="0" w:firstLine="0"/>
              <w:jc w:val="left"/>
              <w:rPr>
                <w:rFonts w:ascii="Arial" w:eastAsia="MS Mincho" w:hAnsi="Arial" w:cs="Arial"/>
                <w:color w:val="000000" w:themeColor="text1"/>
                <w:sz w:val="18"/>
                <w:szCs w:val="18"/>
                <w:lang w:eastAsia="ja-JP"/>
              </w:rPr>
            </w:pPr>
            <w:r>
              <w:rPr>
                <w:rFonts w:ascii="Arial" w:eastAsia="MS Mincho" w:hAnsi="Arial" w:cs="Arial"/>
                <w:color w:val="000000" w:themeColor="text1"/>
                <w:sz w:val="18"/>
                <w:szCs w:val="18"/>
                <w:lang w:eastAsia="ja-JP"/>
              </w:rPr>
              <w:t>45-2</w:t>
            </w:r>
          </w:p>
        </w:tc>
        <w:tc>
          <w:tcPr>
            <w:tcW w:w="0" w:type="auto"/>
            <w:shd w:val="clear" w:color="auto" w:fill="auto"/>
          </w:tcPr>
          <w:p w14:paraId="059957DF" w14:textId="77777777" w:rsidR="005A3775" w:rsidRDefault="005A3775" w:rsidP="00A8715A">
            <w:pPr>
              <w:pStyle w:val="maintext"/>
              <w:ind w:firstLineChars="0" w:firstLine="0"/>
              <w:jc w:val="left"/>
              <w:rPr>
                <w:rFonts w:ascii="Arial" w:eastAsia="宋体" w:hAnsi="Arial" w:cs="Arial"/>
                <w:color w:val="000000" w:themeColor="text1"/>
                <w:sz w:val="18"/>
                <w:szCs w:val="18"/>
                <w:lang w:eastAsia="zh-CN"/>
              </w:rPr>
            </w:pPr>
            <w:r>
              <w:rPr>
                <w:rFonts w:ascii="Arial" w:hAnsi="Arial" w:cs="Arial"/>
                <w:color w:val="000000" w:themeColor="text1"/>
                <w:sz w:val="18"/>
                <w:szCs w:val="18"/>
              </w:rPr>
              <w:t xml:space="preserve">Inclusion of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66CCA94D" w14:textId="77777777" w:rsidR="005A3775" w:rsidRDefault="005A3775" w:rsidP="00A8715A">
            <w:pPr>
              <w:rPr>
                <w:rFonts w:cs="Arial"/>
                <w:color w:val="000000" w:themeColor="text1"/>
                <w:sz w:val="18"/>
                <w:szCs w:val="18"/>
              </w:rPr>
            </w:pPr>
            <w:r>
              <w:rPr>
                <w:rFonts w:cs="Arial"/>
                <w:color w:val="000000" w:themeColor="text1"/>
                <w:sz w:val="18"/>
                <w:szCs w:val="18"/>
              </w:rPr>
              <w:t xml:space="preserve">1. Support of always including the current </w:t>
            </w:r>
            <w:proofErr w:type="spellStart"/>
            <w:r>
              <w:rPr>
                <w:rFonts w:cs="Arial"/>
                <w:color w:val="000000" w:themeColor="text1"/>
                <w:sz w:val="18"/>
                <w:szCs w:val="18"/>
              </w:rPr>
              <w:t>SpCell</w:t>
            </w:r>
            <w:proofErr w:type="spellEnd"/>
            <w:r>
              <w:rPr>
                <w:rFonts w:cs="Arial"/>
                <w:color w:val="000000" w:themeColor="text1"/>
                <w:sz w:val="18"/>
                <w:szCs w:val="18"/>
              </w:rPr>
              <w:t xml:space="preserve"> in the L1 measurement report</w:t>
            </w:r>
          </w:p>
        </w:tc>
        <w:tc>
          <w:tcPr>
            <w:tcW w:w="0" w:type="auto"/>
          </w:tcPr>
          <w:p w14:paraId="5487DE04" w14:textId="77777777" w:rsidR="005A3775" w:rsidRDefault="005A3775" w:rsidP="00A8715A">
            <w:pPr>
              <w:rPr>
                <w:rFonts w:cs="Arial"/>
                <w:color w:val="000000" w:themeColor="text1"/>
                <w:sz w:val="18"/>
                <w:szCs w:val="18"/>
              </w:rPr>
            </w:pPr>
            <w:r>
              <w:rPr>
                <w:rFonts w:eastAsiaTheme="minorEastAsia" w:cs="Arial" w:hint="eastAsia"/>
                <w:color w:val="000000" w:themeColor="text1"/>
                <w:sz w:val="18"/>
                <w:szCs w:val="18"/>
                <w:lang w:eastAsia="zh-CN"/>
              </w:rPr>
              <w:t>P</w:t>
            </w:r>
            <w:r>
              <w:rPr>
                <w:rFonts w:eastAsiaTheme="minorEastAsia" w:cs="Arial"/>
                <w:color w:val="000000" w:themeColor="text1"/>
                <w:sz w:val="18"/>
                <w:szCs w:val="18"/>
                <w:lang w:eastAsia="zh-CN"/>
              </w:rPr>
              <w:t>er BC</w:t>
            </w:r>
          </w:p>
        </w:tc>
      </w:tr>
    </w:tbl>
    <w:p w14:paraId="3EB9D73F" w14:textId="326233B6" w:rsidR="005A3775" w:rsidRDefault="005A3775" w:rsidP="005A3775">
      <w:pPr>
        <w:snapToGrid w:val="0"/>
        <w:spacing w:beforeLines="50" w:before="120" w:afterLines="50" w:after="120"/>
        <w:rPr>
          <w:rFonts w:eastAsiaTheme="minorEastAsia"/>
          <w:lang w:eastAsia="zh-CN"/>
        </w:rPr>
      </w:pPr>
      <w:r>
        <w:rPr>
          <w:lang w:eastAsia="zh-CN"/>
        </w:rPr>
        <w:t>In RAN4 RRM, the</w:t>
      </w:r>
      <w:r w:rsidRPr="00E6271F">
        <w:rPr>
          <w:lang w:eastAsia="zh-CN"/>
        </w:rPr>
        <w:t xml:space="preserve"> report granularities </w:t>
      </w:r>
      <w:r>
        <w:rPr>
          <w:lang w:eastAsia="zh-CN"/>
        </w:rPr>
        <w:t>of</w:t>
      </w:r>
      <w:r w:rsidRPr="00E6271F">
        <w:rPr>
          <w:lang w:eastAsia="zh-CN"/>
        </w:rPr>
        <w:t xml:space="preserve"> some FGs are still FFS. </w:t>
      </w:r>
      <w:r>
        <w:rPr>
          <w:lang w:eastAsia="zh-CN"/>
        </w:rPr>
        <w:t>For “per UE”, it means whether a UE support</w:t>
      </w:r>
      <w:r w:rsidR="000A1D88">
        <w:rPr>
          <w:lang w:eastAsia="zh-CN"/>
        </w:rPr>
        <w:t>s</w:t>
      </w:r>
      <w:r>
        <w:rPr>
          <w:lang w:eastAsia="zh-CN"/>
        </w:rPr>
        <w:t xml:space="preserve"> the capability regardless UE is in which band or in which band combination. </w:t>
      </w:r>
      <w:proofErr w:type="gramStart"/>
      <w:r>
        <w:rPr>
          <w:lang w:eastAsia="zh-CN"/>
        </w:rPr>
        <w:t>However</w:t>
      </w:r>
      <w:proofErr w:type="gramEnd"/>
      <w:r>
        <w:rPr>
          <w:lang w:eastAsia="zh-CN"/>
        </w:rPr>
        <w:t xml:space="preserve"> from UE implementation perspective, L1-RSRP measurement on neighbour cells can be based on CA structure. Under different band combination, the UE processing resource may be different.</w:t>
      </w:r>
      <w:r>
        <w:rPr>
          <w:rFonts w:eastAsiaTheme="minorEastAsia"/>
          <w:lang w:eastAsia="zh-CN"/>
        </w:rPr>
        <w:t xml:space="preserve"> In addition, </w:t>
      </w:r>
      <w:r w:rsidRPr="00E6271F">
        <w:rPr>
          <w:lang w:eastAsia="zh-CN"/>
        </w:rPr>
        <w:t xml:space="preserve">‘per BC’ can enable UE to share its processing capability </w:t>
      </w:r>
      <w:r>
        <w:rPr>
          <w:lang w:eastAsia="zh-CN"/>
        </w:rPr>
        <w:t>within</w:t>
      </w:r>
      <w:r w:rsidRPr="00E6271F">
        <w:rPr>
          <w:lang w:eastAsia="zh-CN"/>
        </w:rPr>
        <w:t xml:space="preserve"> </w:t>
      </w:r>
      <w:r>
        <w:rPr>
          <w:lang w:eastAsia="zh-CN"/>
        </w:rPr>
        <w:t>certain</w:t>
      </w:r>
      <w:r w:rsidRPr="00E6271F">
        <w:rPr>
          <w:lang w:eastAsia="zh-CN"/>
        </w:rPr>
        <w:t xml:space="preserve"> </w:t>
      </w:r>
      <w:r>
        <w:rPr>
          <w:lang w:eastAsia="zh-CN"/>
        </w:rPr>
        <w:t>band combination</w:t>
      </w:r>
      <w:r w:rsidRPr="00E6271F">
        <w:rPr>
          <w:lang w:eastAsia="zh-CN"/>
        </w:rPr>
        <w:t>.</w:t>
      </w:r>
    </w:p>
    <w:p w14:paraId="7A83510B" w14:textId="3D2F88C1" w:rsidR="005A3775" w:rsidRDefault="005A3775" w:rsidP="005A3775">
      <w:pPr>
        <w:snapToGrid w:val="0"/>
        <w:spacing w:beforeLines="50" w:before="120" w:afterLines="50" w:after="120"/>
        <w:rPr>
          <w:rFonts w:eastAsiaTheme="minorEastAsia"/>
          <w:lang w:eastAsia="zh-CN"/>
        </w:rPr>
      </w:pPr>
      <w:r>
        <w:rPr>
          <w:rFonts w:eastAsiaTheme="minorEastAsia" w:hint="eastAsia"/>
          <w:lang w:eastAsia="zh-CN"/>
        </w:rPr>
        <w:t>R</w:t>
      </w:r>
      <w:r>
        <w:rPr>
          <w:rFonts w:eastAsiaTheme="minorEastAsia"/>
          <w:lang w:eastAsia="zh-CN"/>
        </w:rPr>
        <w:t>egarding whether UE supports L1-RSRP measurement on neighbour cell with RTD&gt;CP, it depends on how many FFT resources UE have. UE may support the capability under FR1+FR1 BC, but not support under FR2+FR2 BC, as baseband processing capability of FR2+FR2 BC is different as that of FR1+FR1BC. The more complicated case is FR1</w:t>
      </w:r>
      <w:r w:rsidR="00643276">
        <w:rPr>
          <w:rFonts w:eastAsiaTheme="minorEastAsia"/>
          <w:lang w:eastAsia="zh-CN"/>
        </w:rPr>
        <w:t>+</w:t>
      </w:r>
      <w:r>
        <w:rPr>
          <w:rFonts w:eastAsiaTheme="minorEastAsia"/>
          <w:lang w:eastAsia="zh-CN"/>
        </w:rPr>
        <w:t xml:space="preserve">FR2. </w:t>
      </w:r>
      <w:r w:rsidR="00643276">
        <w:rPr>
          <w:rFonts w:eastAsiaTheme="minorEastAsia"/>
          <w:lang w:eastAsia="zh-CN"/>
        </w:rPr>
        <w:t>Based on the above analysis,</w:t>
      </w:r>
      <w:r>
        <w:rPr>
          <w:rFonts w:eastAsiaTheme="minorEastAsia"/>
          <w:lang w:eastAsia="zh-CN"/>
        </w:rPr>
        <w:t xml:space="preserve"> FG 39-1 is supposed to be per BC.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2268"/>
        <w:gridCol w:w="4677"/>
        <w:gridCol w:w="1134"/>
      </w:tblGrid>
      <w:tr w:rsidR="005A3775" w:rsidRPr="00A62E21" w14:paraId="06525722" w14:textId="77777777" w:rsidTr="00A8715A">
        <w:trPr>
          <w:trHeight w:val="363"/>
        </w:trPr>
        <w:tc>
          <w:tcPr>
            <w:tcW w:w="1413" w:type="dxa"/>
            <w:shd w:val="clear" w:color="auto" w:fill="auto"/>
          </w:tcPr>
          <w:p w14:paraId="1AC905F0" w14:textId="77777777" w:rsidR="005A3775" w:rsidRPr="005D6C72" w:rsidRDefault="005A3775" w:rsidP="00A8715A">
            <w:pPr>
              <w:snapToGrid w:val="0"/>
              <w:contextualSpacing/>
              <w:rPr>
                <w:color w:val="000000"/>
              </w:rPr>
            </w:pPr>
            <w:r w:rsidRPr="005D6C72">
              <w:rPr>
                <w:color w:val="000000"/>
              </w:rPr>
              <w:lastRenderedPageBreak/>
              <w:t>39.</w:t>
            </w:r>
          </w:p>
          <w:p w14:paraId="2CF5943E" w14:textId="77777777" w:rsidR="005A3775" w:rsidRPr="005D6C72" w:rsidRDefault="005A3775" w:rsidP="00A8715A">
            <w:pPr>
              <w:keepNext/>
              <w:keepLines/>
              <w:overflowPunct w:val="0"/>
              <w:autoSpaceDE w:val="0"/>
              <w:autoSpaceDN w:val="0"/>
              <w:adjustRightInd w:val="0"/>
              <w:textAlignment w:val="baseline"/>
            </w:pPr>
            <w:r w:rsidRPr="005D6C72">
              <w:rPr>
                <w:color w:val="000000"/>
              </w:rPr>
              <w:t>NR_Mob_enh2</w:t>
            </w:r>
          </w:p>
        </w:tc>
        <w:tc>
          <w:tcPr>
            <w:tcW w:w="709" w:type="dxa"/>
            <w:shd w:val="clear" w:color="auto" w:fill="auto"/>
          </w:tcPr>
          <w:p w14:paraId="6444D002" w14:textId="77777777" w:rsidR="005A3775" w:rsidRPr="005D6C72" w:rsidRDefault="005A3775" w:rsidP="00A8715A">
            <w:pPr>
              <w:keepNext/>
              <w:keepLines/>
              <w:overflowPunct w:val="0"/>
              <w:autoSpaceDE w:val="0"/>
              <w:autoSpaceDN w:val="0"/>
              <w:adjustRightInd w:val="0"/>
              <w:textAlignment w:val="baseline"/>
            </w:pPr>
            <w:r w:rsidRPr="005D6C72">
              <w:rPr>
                <w:bCs/>
                <w:color w:val="000000"/>
              </w:rPr>
              <w:t>39-1</w:t>
            </w:r>
          </w:p>
        </w:tc>
        <w:tc>
          <w:tcPr>
            <w:tcW w:w="2268" w:type="dxa"/>
            <w:shd w:val="clear" w:color="auto" w:fill="auto"/>
          </w:tcPr>
          <w:p w14:paraId="3EECD37D" w14:textId="77777777" w:rsidR="005A3775" w:rsidRPr="005D6C72" w:rsidRDefault="005A3775" w:rsidP="00A8715A">
            <w:pPr>
              <w:keepNext/>
              <w:keepLines/>
              <w:overflowPunct w:val="0"/>
              <w:autoSpaceDE w:val="0"/>
              <w:autoSpaceDN w:val="0"/>
              <w:adjustRightInd w:val="0"/>
              <w:textAlignment w:val="baseline"/>
            </w:pPr>
            <w:r w:rsidRPr="005D6C72">
              <w:rPr>
                <w:bCs/>
                <w:color w:val="000000"/>
              </w:rPr>
              <w:t xml:space="preserve">SSB based L1-RSRP measurements for multiple cells with RTD &gt; CP </w:t>
            </w:r>
          </w:p>
        </w:tc>
        <w:tc>
          <w:tcPr>
            <w:tcW w:w="4677" w:type="dxa"/>
            <w:shd w:val="clear" w:color="auto" w:fill="auto"/>
          </w:tcPr>
          <w:p w14:paraId="1E7A386E" w14:textId="77777777" w:rsidR="005A3775" w:rsidRPr="005D6C72" w:rsidRDefault="005A3775" w:rsidP="00A8715A">
            <w:pPr>
              <w:keepNext/>
              <w:keepLines/>
              <w:rPr>
                <w:bCs/>
                <w:color w:val="000000"/>
              </w:rPr>
            </w:pPr>
            <w:r w:rsidRPr="005D6C72">
              <w:rPr>
                <w:bCs/>
                <w:color w:val="000000"/>
              </w:rPr>
              <w:t>Capability of simultaneous L1-RSRP measurements for more than one cell when the max RTD among the cells on the same frequency layer or in the same active BWP is larger than CP length of the cell on the frequency layer.</w:t>
            </w:r>
          </w:p>
          <w:p w14:paraId="51D39B84" w14:textId="77777777" w:rsidR="005A3775" w:rsidRPr="005D6C72" w:rsidRDefault="005A3775" w:rsidP="00A8715A">
            <w:pPr>
              <w:keepNext/>
              <w:keepLines/>
              <w:overflowPunct w:val="0"/>
              <w:autoSpaceDE w:val="0"/>
              <w:autoSpaceDN w:val="0"/>
              <w:adjustRightInd w:val="0"/>
              <w:textAlignment w:val="baseline"/>
            </w:pPr>
          </w:p>
        </w:tc>
        <w:tc>
          <w:tcPr>
            <w:tcW w:w="1134" w:type="dxa"/>
            <w:shd w:val="clear" w:color="auto" w:fill="auto"/>
          </w:tcPr>
          <w:p w14:paraId="3E0202B3" w14:textId="77777777" w:rsidR="005A3775" w:rsidRPr="005D6C72" w:rsidRDefault="005A3775" w:rsidP="00A8715A">
            <w:pPr>
              <w:keepNext/>
              <w:keepLines/>
              <w:rPr>
                <w:bCs/>
                <w:color w:val="000000"/>
              </w:rPr>
            </w:pPr>
            <w:r w:rsidRPr="005D6C72">
              <w:rPr>
                <w:bCs/>
                <w:color w:val="000000"/>
              </w:rPr>
              <w:t>Per BC</w:t>
            </w:r>
          </w:p>
          <w:p w14:paraId="6E2E6E82" w14:textId="77777777" w:rsidR="005A3775" w:rsidRPr="005D6C72" w:rsidRDefault="005A3775" w:rsidP="00A8715A">
            <w:pPr>
              <w:keepNext/>
              <w:keepLines/>
              <w:overflowPunct w:val="0"/>
              <w:textAlignment w:val="baseline"/>
              <w:rPr>
                <w:color w:val="FF0000"/>
              </w:rPr>
            </w:pPr>
          </w:p>
        </w:tc>
      </w:tr>
    </w:tbl>
    <w:p w14:paraId="1FE56807" w14:textId="6664A588" w:rsidR="005A3775" w:rsidRDefault="005A3775" w:rsidP="005A3775">
      <w:pPr>
        <w:snapToGrid w:val="0"/>
        <w:spacing w:beforeLines="50" w:before="120" w:afterLines="50" w:after="120"/>
        <w:rPr>
          <w:rFonts w:eastAsiaTheme="minorEastAsia"/>
          <w:lang w:eastAsia="zh-CN"/>
        </w:rPr>
      </w:pPr>
      <w:r w:rsidRPr="0063394C">
        <w:rPr>
          <w:rFonts w:eastAsiaTheme="minorEastAsia" w:hint="eastAsia"/>
          <w:b/>
          <w:lang w:eastAsia="zh-CN"/>
        </w:rPr>
        <w:t>P</w:t>
      </w:r>
      <w:r w:rsidRPr="0063394C">
        <w:rPr>
          <w:rFonts w:eastAsiaTheme="minorEastAsia"/>
          <w:b/>
          <w:lang w:eastAsia="zh-CN"/>
        </w:rPr>
        <w:t xml:space="preserve">roposal </w:t>
      </w:r>
      <w:r w:rsidR="00A36A64">
        <w:rPr>
          <w:rFonts w:eastAsiaTheme="minorEastAsia"/>
          <w:b/>
          <w:lang w:eastAsia="zh-CN"/>
        </w:rPr>
        <w:t>8</w:t>
      </w:r>
      <w:r w:rsidRPr="0063394C">
        <w:rPr>
          <w:rFonts w:eastAsiaTheme="minorEastAsia"/>
          <w:b/>
          <w:lang w:eastAsia="zh-CN"/>
        </w:rPr>
        <w:t>: The gran</w:t>
      </w:r>
      <w:r>
        <w:rPr>
          <w:rFonts w:eastAsiaTheme="minorEastAsia"/>
          <w:b/>
          <w:lang w:eastAsia="zh-CN"/>
        </w:rPr>
        <w:t>ularity of FG 39-1 is per BC.</w:t>
      </w:r>
    </w:p>
    <w:p w14:paraId="3ED4A29E" w14:textId="77777777" w:rsidR="005A3775" w:rsidRDefault="005A3775" w:rsidP="005A3775">
      <w:pPr>
        <w:snapToGrid w:val="0"/>
        <w:spacing w:beforeLines="50" w:before="120" w:afterLines="50" w:after="120"/>
        <w:rPr>
          <w:rFonts w:eastAsiaTheme="minorEastAsia"/>
          <w:lang w:eastAsia="zh-CN"/>
        </w:rPr>
      </w:pPr>
      <w:r>
        <w:rPr>
          <w:rFonts w:eastAsiaTheme="minorEastAsia"/>
          <w:lang w:eastAsia="zh-CN"/>
        </w:rPr>
        <w:t>When SSB of inter-frequency is within active BWP, FG 39-2 is whether UE is capable to measurement it without gap. It is natural that the granularity of this capability is per UE.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2410"/>
        <w:gridCol w:w="4677"/>
        <w:gridCol w:w="1134"/>
      </w:tblGrid>
      <w:tr w:rsidR="005A3775" w:rsidRPr="00A62E21" w14:paraId="7D95AC84" w14:textId="77777777" w:rsidTr="00A8715A">
        <w:trPr>
          <w:trHeight w:val="363"/>
        </w:trPr>
        <w:tc>
          <w:tcPr>
            <w:tcW w:w="1413" w:type="dxa"/>
            <w:shd w:val="clear" w:color="auto" w:fill="auto"/>
          </w:tcPr>
          <w:p w14:paraId="7E6F6B93" w14:textId="77777777" w:rsidR="005A3775" w:rsidRPr="00A62E21" w:rsidRDefault="005A3775" w:rsidP="00A8715A">
            <w:pPr>
              <w:snapToGrid w:val="0"/>
              <w:contextualSpacing/>
              <w:rPr>
                <w:rFonts w:ascii="Arial" w:hAnsi="Arial" w:cs="Arial"/>
                <w:color w:val="000000"/>
                <w:sz w:val="18"/>
              </w:rPr>
            </w:pPr>
            <w:r w:rsidRPr="00A62E21">
              <w:rPr>
                <w:rFonts w:ascii="Arial" w:hAnsi="Arial" w:cs="Arial"/>
                <w:color w:val="000000"/>
                <w:sz w:val="18"/>
              </w:rPr>
              <w:t>39.</w:t>
            </w:r>
          </w:p>
          <w:p w14:paraId="137EE0FD" w14:textId="77777777" w:rsidR="005A3775" w:rsidRPr="00A62E21" w:rsidRDefault="005A3775" w:rsidP="00A8715A">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567" w:type="dxa"/>
            <w:shd w:val="clear" w:color="auto" w:fill="auto"/>
          </w:tcPr>
          <w:p w14:paraId="058A03AF" w14:textId="77777777" w:rsidR="005A3775" w:rsidRPr="00A62E21" w:rsidRDefault="005A3775" w:rsidP="00A8715A">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39-2</w:t>
            </w:r>
          </w:p>
        </w:tc>
        <w:tc>
          <w:tcPr>
            <w:tcW w:w="2410" w:type="dxa"/>
            <w:shd w:val="clear" w:color="auto" w:fill="auto"/>
          </w:tcPr>
          <w:p w14:paraId="1ABC05C7" w14:textId="77777777" w:rsidR="005A3775" w:rsidRPr="00A62E21" w:rsidRDefault="005A3775" w:rsidP="00A8715A">
            <w:pPr>
              <w:keepNext/>
              <w:keepLines/>
              <w:overflowPunct w:val="0"/>
              <w:autoSpaceDE w:val="0"/>
              <w:autoSpaceDN w:val="0"/>
              <w:adjustRightInd w:val="0"/>
              <w:textAlignment w:val="baseline"/>
              <w:rPr>
                <w:rFonts w:ascii="Arial" w:hAnsi="Arial" w:cs="Arial"/>
                <w:bCs/>
                <w:color w:val="000000"/>
                <w:sz w:val="18"/>
              </w:rPr>
            </w:pPr>
            <w:r w:rsidRPr="00A62E21">
              <w:rPr>
                <w:rFonts w:ascii="Arial" w:hAnsi="Arial" w:cs="Arial"/>
                <w:bCs/>
                <w:color w:val="000000"/>
                <w:sz w:val="18"/>
              </w:rPr>
              <w:t>SSB based inter-frequency L1-RSRP measurements without measurement gaps</w:t>
            </w:r>
          </w:p>
        </w:tc>
        <w:tc>
          <w:tcPr>
            <w:tcW w:w="4677" w:type="dxa"/>
          </w:tcPr>
          <w:p w14:paraId="3A36556C" w14:textId="77777777" w:rsidR="005A3775" w:rsidRPr="00AB0222" w:rsidRDefault="005A3775" w:rsidP="00A8715A">
            <w:pPr>
              <w:keepNext/>
              <w:keepLines/>
              <w:rPr>
                <w:rFonts w:ascii="Arial" w:hAnsi="Arial" w:cs="Arial"/>
                <w:bCs/>
                <w:color w:val="000000"/>
                <w:sz w:val="18"/>
              </w:rPr>
            </w:pPr>
            <w:r w:rsidRPr="00A62E21">
              <w:rPr>
                <w:rFonts w:ascii="Arial" w:hAnsi="Arial" w:cs="Arial"/>
                <w:bCs/>
                <w:color w:val="000000"/>
                <w:sz w:val="18"/>
              </w:rPr>
              <w:t>Capability of SSB based inter-frequency L1-RSRP measurements without measurement gaps (without interruption on serving cell(s)) for LTM</w:t>
            </w:r>
          </w:p>
        </w:tc>
        <w:tc>
          <w:tcPr>
            <w:tcW w:w="1134" w:type="dxa"/>
          </w:tcPr>
          <w:p w14:paraId="5177D791" w14:textId="77777777" w:rsidR="005A3775" w:rsidRPr="00AB0222" w:rsidRDefault="005A3775" w:rsidP="00A8715A">
            <w:pPr>
              <w:keepNext/>
              <w:keepLines/>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P</w:t>
            </w:r>
            <w:r>
              <w:rPr>
                <w:rFonts w:ascii="Arial" w:eastAsiaTheme="minorEastAsia" w:hAnsi="Arial" w:cs="Arial"/>
                <w:bCs/>
                <w:color w:val="000000"/>
                <w:sz w:val="18"/>
                <w:lang w:eastAsia="zh-CN"/>
              </w:rPr>
              <w:t>er UE</w:t>
            </w:r>
          </w:p>
        </w:tc>
      </w:tr>
    </w:tbl>
    <w:p w14:paraId="720831CC" w14:textId="33BE332E" w:rsidR="005A3775" w:rsidRPr="00AB0222" w:rsidRDefault="005A3775" w:rsidP="005A3775">
      <w:pPr>
        <w:snapToGrid w:val="0"/>
        <w:spacing w:beforeLines="50" w:before="120" w:afterLines="50" w:after="120"/>
        <w:rPr>
          <w:rFonts w:eastAsiaTheme="minorEastAsia"/>
          <w:lang w:eastAsia="zh-CN"/>
        </w:rPr>
      </w:pPr>
      <w:r w:rsidRPr="0063394C">
        <w:rPr>
          <w:rFonts w:eastAsiaTheme="minorEastAsia"/>
          <w:b/>
          <w:lang w:eastAsia="zh-CN"/>
        </w:rPr>
        <w:t xml:space="preserve">Proposal </w:t>
      </w:r>
      <w:r w:rsidR="00A36A64">
        <w:rPr>
          <w:rFonts w:eastAsiaTheme="minorEastAsia"/>
          <w:b/>
          <w:lang w:eastAsia="zh-CN"/>
        </w:rPr>
        <w:t>9</w:t>
      </w:r>
      <w:r w:rsidRPr="0063394C">
        <w:rPr>
          <w:rFonts w:eastAsiaTheme="minorEastAsia"/>
          <w:b/>
          <w:lang w:eastAsia="zh-CN"/>
        </w:rPr>
        <w:t>: The gran</w:t>
      </w:r>
      <w:r>
        <w:rPr>
          <w:rFonts w:eastAsiaTheme="minorEastAsia"/>
          <w:b/>
          <w:lang w:eastAsia="zh-CN"/>
        </w:rPr>
        <w:t>ularity of FG 39-2 is per UE.</w:t>
      </w:r>
    </w:p>
    <w:p w14:paraId="3F6B440A" w14:textId="310293D2" w:rsidR="005A3775" w:rsidRDefault="005A3775" w:rsidP="005A3775">
      <w:pPr>
        <w:snapToGrid w:val="0"/>
        <w:spacing w:beforeLines="50" w:before="120" w:afterLines="50" w:after="120"/>
        <w:rPr>
          <w:rFonts w:eastAsiaTheme="minorEastAsia"/>
          <w:lang w:eastAsia="zh-CN"/>
        </w:rPr>
      </w:pPr>
      <w:r>
        <w:rPr>
          <w:rFonts w:eastAsiaTheme="minorEastAsia" w:hint="eastAsia"/>
          <w:lang w:eastAsia="zh-CN"/>
        </w:rPr>
        <w:t>R</w:t>
      </w:r>
      <w:r>
        <w:rPr>
          <w:rFonts w:eastAsiaTheme="minorEastAsia"/>
          <w:lang w:eastAsia="zh-CN"/>
        </w:rPr>
        <w:t xml:space="preserve">egarding the supported number of frequency layers for L1-RSRP measurement, the </w:t>
      </w:r>
      <w:r w:rsidR="00643276">
        <w:rPr>
          <w:rFonts w:eastAsiaTheme="minorEastAsia"/>
          <w:lang w:eastAsia="zh-CN"/>
        </w:rPr>
        <w:t xml:space="preserve">baseband processing capability </w:t>
      </w:r>
      <w:r>
        <w:rPr>
          <w:rFonts w:eastAsiaTheme="minorEastAsia"/>
          <w:lang w:eastAsia="zh-CN"/>
        </w:rPr>
        <w:t>may be different under different BC</w:t>
      </w:r>
      <w:r w:rsidR="00643276">
        <w:rPr>
          <w:rFonts w:eastAsiaTheme="minorEastAsia"/>
          <w:lang w:eastAsia="zh-CN"/>
        </w:rPr>
        <w:t>.</w:t>
      </w:r>
      <w:r>
        <w:rPr>
          <w:rFonts w:eastAsiaTheme="minorEastAsia"/>
          <w:lang w:eastAsia="zh-CN"/>
        </w:rPr>
        <w:t xml:space="preserve"> </w:t>
      </w:r>
      <w:r w:rsidR="00643276">
        <w:rPr>
          <w:rFonts w:eastAsiaTheme="minorEastAsia"/>
          <w:lang w:eastAsia="zh-CN"/>
        </w:rPr>
        <w:t>E</w:t>
      </w:r>
      <w:r>
        <w:rPr>
          <w:rFonts w:eastAsiaTheme="minorEastAsia"/>
          <w:lang w:eastAsia="zh-CN"/>
        </w:rPr>
        <w:t>specially</w:t>
      </w:r>
      <w:r w:rsidR="00643276">
        <w:rPr>
          <w:rFonts w:eastAsiaTheme="minorEastAsia"/>
          <w:lang w:eastAsia="zh-CN"/>
        </w:rPr>
        <w:t xml:space="preserve"> under FR1+FR1 BC, FR2+FR2 BC and</w:t>
      </w:r>
      <w:r>
        <w:rPr>
          <w:rFonts w:eastAsiaTheme="minorEastAsia"/>
          <w:lang w:eastAsia="zh-CN"/>
        </w:rPr>
        <w:t xml:space="preserve"> FR1+FR2 BC</w:t>
      </w:r>
      <w:r w:rsidR="00643276">
        <w:rPr>
          <w:rFonts w:eastAsiaTheme="minorEastAsia"/>
          <w:lang w:eastAsia="zh-CN"/>
        </w:rPr>
        <w:t xml:space="preserve">, </w:t>
      </w:r>
      <w:r w:rsidR="00B4218D">
        <w:rPr>
          <w:rFonts w:eastAsiaTheme="minorEastAsia"/>
          <w:lang w:eastAsia="zh-CN"/>
        </w:rPr>
        <w:t xml:space="preserve">there are </w:t>
      </w:r>
      <w:r w:rsidR="00643276">
        <w:rPr>
          <w:rFonts w:eastAsiaTheme="minorEastAsia"/>
          <w:lang w:eastAsia="zh-CN"/>
        </w:rPr>
        <w:t xml:space="preserve">various </w:t>
      </w:r>
      <w:r w:rsidR="00B4218D">
        <w:rPr>
          <w:rFonts w:eastAsiaTheme="minorEastAsia"/>
          <w:lang w:eastAsia="zh-CN"/>
        </w:rPr>
        <w:t>BB capability</w:t>
      </w:r>
      <w:r>
        <w:rPr>
          <w:rFonts w:eastAsiaTheme="minorEastAsia"/>
          <w:lang w:eastAsia="zh-CN"/>
        </w:rPr>
        <w:t>. Therefore FG 39-3-1 is supposed to be per BC.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2410"/>
        <w:gridCol w:w="4677"/>
        <w:gridCol w:w="1134"/>
      </w:tblGrid>
      <w:tr w:rsidR="005A3775" w:rsidRPr="00A62E21" w14:paraId="6C64B70A" w14:textId="77777777" w:rsidTr="00A8715A">
        <w:trPr>
          <w:trHeight w:val="363"/>
        </w:trPr>
        <w:tc>
          <w:tcPr>
            <w:tcW w:w="1413" w:type="dxa"/>
            <w:shd w:val="clear" w:color="auto" w:fill="auto"/>
          </w:tcPr>
          <w:p w14:paraId="111E00E3" w14:textId="77777777" w:rsidR="005A3775" w:rsidRPr="00A62E21" w:rsidRDefault="005A3775" w:rsidP="00A8715A">
            <w:pPr>
              <w:snapToGrid w:val="0"/>
              <w:contextualSpacing/>
              <w:rPr>
                <w:rFonts w:ascii="Arial" w:hAnsi="Arial" w:cs="Arial"/>
                <w:color w:val="000000"/>
                <w:sz w:val="18"/>
              </w:rPr>
            </w:pPr>
            <w:r w:rsidRPr="00A62E21">
              <w:rPr>
                <w:rFonts w:ascii="Arial" w:hAnsi="Arial" w:cs="Arial"/>
                <w:color w:val="000000"/>
                <w:sz w:val="18"/>
              </w:rPr>
              <w:t>39.</w:t>
            </w:r>
          </w:p>
          <w:p w14:paraId="4714C25B" w14:textId="77777777" w:rsidR="005A3775" w:rsidRPr="00A62E21" w:rsidRDefault="005A3775" w:rsidP="00A8715A">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567" w:type="dxa"/>
            <w:shd w:val="clear" w:color="auto" w:fill="auto"/>
          </w:tcPr>
          <w:p w14:paraId="0270F840" w14:textId="77777777" w:rsidR="005A3775" w:rsidRPr="00A62E21" w:rsidRDefault="005A3775" w:rsidP="00A8715A">
            <w:pPr>
              <w:keepNext/>
              <w:keepLines/>
              <w:overflowPunct w:val="0"/>
              <w:autoSpaceDE w:val="0"/>
              <w:autoSpaceDN w:val="0"/>
              <w:adjustRightInd w:val="0"/>
              <w:textAlignment w:val="baseline"/>
              <w:rPr>
                <w:rFonts w:ascii="Arial" w:eastAsiaTheme="minorEastAsia" w:hAnsi="Arial" w:cs="Arial"/>
                <w:bCs/>
                <w:color w:val="000000"/>
                <w:sz w:val="18"/>
              </w:rPr>
            </w:pPr>
            <w:r w:rsidRPr="00A62E21">
              <w:rPr>
                <w:rFonts w:ascii="Arial" w:hAnsi="Arial" w:cs="Arial"/>
                <w:bCs/>
                <w:color w:val="000000"/>
                <w:sz w:val="18"/>
              </w:rPr>
              <w:t>39-3-1</w:t>
            </w:r>
          </w:p>
        </w:tc>
        <w:tc>
          <w:tcPr>
            <w:tcW w:w="2410" w:type="dxa"/>
            <w:shd w:val="clear" w:color="auto" w:fill="auto"/>
          </w:tcPr>
          <w:p w14:paraId="42F064E6" w14:textId="77777777" w:rsidR="005A3775" w:rsidRPr="00A62E21" w:rsidRDefault="005A3775" w:rsidP="00A8715A">
            <w:pPr>
              <w:keepNext/>
              <w:keepLines/>
              <w:jc w:val="center"/>
              <w:rPr>
                <w:rFonts w:ascii="Arial" w:hAnsi="Arial" w:cs="Arial"/>
                <w:bCs/>
                <w:color w:val="000000"/>
                <w:sz w:val="18"/>
              </w:rPr>
            </w:pPr>
            <w:r w:rsidRPr="00A62E21">
              <w:rPr>
                <w:rFonts w:ascii="Arial" w:hAnsi="Arial" w:cs="Arial"/>
                <w:bCs/>
                <w:color w:val="000000"/>
                <w:sz w:val="18"/>
              </w:rPr>
              <w:t>Number of frequency layers for L1-RSRP measurement</w:t>
            </w:r>
          </w:p>
          <w:p w14:paraId="1B5BA77F" w14:textId="77777777" w:rsidR="005A3775" w:rsidRPr="00A62E21" w:rsidRDefault="005A3775" w:rsidP="00A8715A">
            <w:pPr>
              <w:keepNext/>
              <w:keepLines/>
              <w:overflowPunct w:val="0"/>
              <w:autoSpaceDE w:val="0"/>
              <w:autoSpaceDN w:val="0"/>
              <w:adjustRightInd w:val="0"/>
              <w:textAlignment w:val="baseline"/>
              <w:rPr>
                <w:rFonts w:ascii="Arial" w:hAnsi="Arial" w:cs="Arial"/>
                <w:bCs/>
                <w:color w:val="000000"/>
                <w:sz w:val="18"/>
              </w:rPr>
            </w:pPr>
          </w:p>
        </w:tc>
        <w:tc>
          <w:tcPr>
            <w:tcW w:w="4677" w:type="dxa"/>
          </w:tcPr>
          <w:p w14:paraId="263578BF" w14:textId="77777777" w:rsidR="005A3775" w:rsidRPr="00A62E21" w:rsidRDefault="005A3775" w:rsidP="00D772CC">
            <w:pPr>
              <w:pStyle w:val="afe"/>
              <w:numPr>
                <w:ilvl w:val="0"/>
                <w:numId w:val="15"/>
              </w:numPr>
              <w:autoSpaceDN w:val="0"/>
              <w:spacing w:after="120"/>
              <w:jc w:val="both"/>
              <w:rPr>
                <w:rFonts w:ascii="Arial" w:eastAsia="Yu Mincho" w:hAnsi="Arial" w:cs="Arial"/>
                <w:bCs/>
                <w:iCs/>
                <w:sz w:val="18"/>
                <w:szCs w:val="18"/>
              </w:rPr>
            </w:pPr>
            <w:r w:rsidRPr="00A62E21">
              <w:rPr>
                <w:rFonts w:ascii="Arial" w:hAnsi="Arial" w:cs="Arial"/>
                <w:sz w:val="18"/>
                <w:szCs w:val="18"/>
              </w:rPr>
              <w:t xml:space="preserve">The max number of frequency layers UE can measure for </w:t>
            </w:r>
            <w:r w:rsidRPr="00A62E21">
              <w:rPr>
                <w:rFonts w:ascii="Arial" w:eastAsia="Yu Mincho" w:hAnsi="Arial" w:cs="Arial"/>
                <w:bCs/>
                <w:iCs/>
                <w:sz w:val="18"/>
                <w:szCs w:val="18"/>
              </w:rPr>
              <w:t>intra- and inter-frequency without measurement gaps L1-RSRP measurement</w:t>
            </w:r>
          </w:p>
          <w:p w14:paraId="6C660768" w14:textId="77777777" w:rsidR="005A3775" w:rsidRPr="00083CA5" w:rsidRDefault="005A3775" w:rsidP="00D772CC">
            <w:pPr>
              <w:pStyle w:val="afe"/>
              <w:keepNext/>
              <w:keepLines/>
              <w:numPr>
                <w:ilvl w:val="0"/>
                <w:numId w:val="15"/>
              </w:numPr>
              <w:overflowPunct w:val="0"/>
              <w:autoSpaceDE w:val="0"/>
              <w:autoSpaceDN w:val="0"/>
              <w:adjustRightInd w:val="0"/>
              <w:contextualSpacing w:val="0"/>
              <w:textAlignment w:val="baseline"/>
              <w:rPr>
                <w:rFonts w:ascii="Arial" w:eastAsia="Yu Mincho" w:hAnsi="Arial" w:cs="Arial"/>
                <w:bCs/>
                <w:iCs/>
                <w:sz w:val="18"/>
                <w:szCs w:val="18"/>
              </w:rPr>
            </w:pPr>
            <w:r w:rsidRPr="00083CA5">
              <w:rPr>
                <w:rFonts w:ascii="Arial" w:hAnsi="Arial" w:cs="Arial"/>
                <w:sz w:val="18"/>
                <w:szCs w:val="18"/>
              </w:rPr>
              <w:t xml:space="preserve">The max number of frequency layers UE can measure for </w:t>
            </w:r>
            <w:r w:rsidRPr="00083CA5">
              <w:rPr>
                <w:rFonts w:ascii="Arial" w:eastAsia="Yu Mincho" w:hAnsi="Arial" w:cs="Arial"/>
                <w:bCs/>
                <w:iCs/>
                <w:sz w:val="18"/>
                <w:szCs w:val="18"/>
              </w:rPr>
              <w:t xml:space="preserve">inter-frequency L1-RSRP measurement with measurement gaps </w:t>
            </w:r>
          </w:p>
          <w:p w14:paraId="213720B0" w14:textId="77777777" w:rsidR="005A3775" w:rsidRPr="0063394C" w:rsidRDefault="005A3775" w:rsidP="00A8715A">
            <w:pPr>
              <w:keepNext/>
              <w:keepLines/>
              <w:overflowPunct w:val="0"/>
              <w:autoSpaceDE w:val="0"/>
              <w:autoSpaceDN w:val="0"/>
              <w:adjustRightInd w:val="0"/>
              <w:textAlignment w:val="baseline"/>
              <w:rPr>
                <w:rFonts w:ascii="Arial" w:hAnsi="Arial" w:cs="Arial"/>
                <w:bCs/>
                <w:color w:val="000000"/>
                <w:sz w:val="18"/>
              </w:rPr>
            </w:pPr>
          </w:p>
        </w:tc>
        <w:tc>
          <w:tcPr>
            <w:tcW w:w="1134" w:type="dxa"/>
          </w:tcPr>
          <w:p w14:paraId="5AEDB5CF" w14:textId="77777777" w:rsidR="005A3775" w:rsidRPr="00AB0222" w:rsidRDefault="005A3775" w:rsidP="00A8715A">
            <w:pPr>
              <w:keepNext/>
              <w:keepLines/>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P</w:t>
            </w:r>
            <w:r>
              <w:rPr>
                <w:rFonts w:ascii="Arial" w:eastAsiaTheme="minorEastAsia" w:hAnsi="Arial" w:cs="Arial"/>
                <w:bCs/>
                <w:color w:val="000000"/>
                <w:sz w:val="18"/>
                <w:lang w:eastAsia="zh-CN"/>
              </w:rPr>
              <w:t>er BC</w:t>
            </w:r>
          </w:p>
        </w:tc>
      </w:tr>
    </w:tbl>
    <w:p w14:paraId="6ECEE999" w14:textId="364ECF9B" w:rsidR="005A3775" w:rsidRDefault="005A3775" w:rsidP="005A3775">
      <w:pPr>
        <w:snapToGrid w:val="0"/>
        <w:spacing w:beforeLines="50" w:before="120" w:afterLines="50" w:after="120"/>
        <w:rPr>
          <w:rFonts w:eastAsiaTheme="minorEastAsia"/>
          <w:lang w:eastAsia="zh-CN"/>
        </w:rPr>
      </w:pPr>
      <w:r w:rsidRPr="0063394C">
        <w:rPr>
          <w:rFonts w:eastAsiaTheme="minorEastAsia" w:hint="eastAsia"/>
          <w:b/>
          <w:lang w:eastAsia="zh-CN"/>
        </w:rPr>
        <w:t>P</w:t>
      </w:r>
      <w:r w:rsidRPr="0063394C">
        <w:rPr>
          <w:rFonts w:eastAsiaTheme="minorEastAsia"/>
          <w:b/>
          <w:lang w:eastAsia="zh-CN"/>
        </w:rPr>
        <w:t xml:space="preserve">roposal </w:t>
      </w:r>
      <w:r w:rsidR="00A36A64">
        <w:rPr>
          <w:rFonts w:eastAsiaTheme="minorEastAsia"/>
          <w:b/>
          <w:lang w:eastAsia="zh-CN"/>
        </w:rPr>
        <w:t>10</w:t>
      </w:r>
      <w:r w:rsidRPr="0063394C">
        <w:rPr>
          <w:rFonts w:eastAsiaTheme="minorEastAsia"/>
          <w:b/>
          <w:lang w:eastAsia="zh-CN"/>
        </w:rPr>
        <w:t>: The gran</w:t>
      </w:r>
      <w:r>
        <w:rPr>
          <w:rFonts w:eastAsiaTheme="minorEastAsia"/>
          <w:b/>
          <w:lang w:eastAsia="zh-CN"/>
        </w:rPr>
        <w:t>ularity of FG 39-3-1 is per BC.</w:t>
      </w:r>
    </w:p>
    <w:p w14:paraId="12E4933D" w14:textId="763FEDDA" w:rsidR="005A3775" w:rsidRDefault="005A3775" w:rsidP="005A3775">
      <w:pPr>
        <w:snapToGrid w:val="0"/>
        <w:spacing w:beforeLines="50" w:before="120" w:afterLines="50" w:after="120"/>
        <w:rPr>
          <w:rFonts w:eastAsiaTheme="minorEastAsia"/>
          <w:lang w:eastAsia="zh-CN"/>
        </w:rPr>
      </w:pPr>
      <w:r>
        <w:rPr>
          <w:rFonts w:eastAsiaTheme="minorEastAsia"/>
          <w:lang w:eastAsia="zh-CN"/>
        </w:rPr>
        <w:t xml:space="preserve">Recalling </w:t>
      </w:r>
      <w:r w:rsidR="00BB6B54">
        <w:rPr>
          <w:rFonts w:eastAsiaTheme="minorEastAsia"/>
          <w:lang w:eastAsia="zh-CN"/>
        </w:rPr>
        <w:t xml:space="preserve">legacy </w:t>
      </w:r>
      <w:r>
        <w:rPr>
          <w:rFonts w:eastAsiaTheme="minorEastAsia"/>
          <w:lang w:eastAsia="zh-CN"/>
        </w:rPr>
        <w:t xml:space="preserve">L3 measurement, the number of cells and SSB for FR1 and FR2 are different. </w:t>
      </w:r>
    </w:p>
    <w:tbl>
      <w:tblPr>
        <w:tblStyle w:val="afa"/>
        <w:tblW w:w="0" w:type="auto"/>
        <w:tblLook w:val="0600" w:firstRow="0" w:lastRow="0" w:firstColumn="0" w:lastColumn="0" w:noHBand="1" w:noVBand="1"/>
      </w:tblPr>
      <w:tblGrid>
        <w:gridCol w:w="9621"/>
      </w:tblGrid>
      <w:tr w:rsidR="005A3775" w14:paraId="7434ED17" w14:textId="77777777" w:rsidTr="00A8715A">
        <w:tc>
          <w:tcPr>
            <w:tcW w:w="9621" w:type="dxa"/>
          </w:tcPr>
          <w:p w14:paraId="65F139FD" w14:textId="77777777" w:rsidR="005A3775" w:rsidRPr="009C5807" w:rsidRDefault="005A3775" w:rsidP="00A36A64">
            <w:pPr>
              <w:pStyle w:val="4"/>
              <w:numPr>
                <w:ilvl w:val="0"/>
                <w:numId w:val="0"/>
              </w:numPr>
              <w:ind w:left="864" w:hanging="864"/>
              <w:outlineLvl w:val="3"/>
            </w:pPr>
            <w:r w:rsidRPr="009C5807">
              <w:t>9.2.3.1</w:t>
            </w:r>
            <w:r w:rsidRPr="009C5807">
              <w:tab/>
              <w:t>Requirements for FR1</w:t>
            </w:r>
          </w:p>
          <w:p w14:paraId="724A8CE7" w14:textId="77777777" w:rsidR="005A3775" w:rsidRPr="009C5807" w:rsidRDefault="005A3775" w:rsidP="00A8715A">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p>
          <w:p w14:paraId="310C6CA2" w14:textId="77777777" w:rsidR="005A3775" w:rsidRPr="009C5807" w:rsidRDefault="005A3775" w:rsidP="00A8715A">
            <w:pPr>
              <w:pStyle w:val="B10"/>
            </w:pPr>
            <w:r w:rsidRPr="009C5807">
              <w:t>-</w:t>
            </w:r>
            <w:r w:rsidRPr="009C5807">
              <w:tab/>
              <w:t>8 identified cells, and</w:t>
            </w:r>
          </w:p>
          <w:p w14:paraId="44B0604A" w14:textId="77777777" w:rsidR="005A3775" w:rsidRPr="009C5807" w:rsidRDefault="005A3775" w:rsidP="00A8715A">
            <w:pPr>
              <w:pStyle w:val="B10"/>
            </w:pPr>
            <w:r w:rsidRPr="009C5807">
              <w:t>-</w:t>
            </w:r>
            <w:r w:rsidRPr="009C5807">
              <w:tab/>
              <w:t xml:space="preserve">14 SSBs with different SSB index and/or PCI on the intra-frequency layer, where the number of SSBs in the serving cell (except for the </w:t>
            </w:r>
            <w:proofErr w:type="spellStart"/>
            <w:r w:rsidRPr="009C5807">
              <w:t>SCell</w:t>
            </w:r>
            <w:proofErr w:type="spellEnd"/>
            <w:r w:rsidRPr="009C5807">
              <w:t>) is not smaller than the number of configured RLM-RS SSB resources.</w:t>
            </w:r>
          </w:p>
          <w:p w14:paraId="3D6ABDC4" w14:textId="77777777" w:rsidR="005A3775" w:rsidRPr="009C5807" w:rsidRDefault="005A3775" w:rsidP="00A36A64">
            <w:pPr>
              <w:pStyle w:val="4"/>
              <w:numPr>
                <w:ilvl w:val="0"/>
                <w:numId w:val="0"/>
              </w:numPr>
              <w:ind w:left="864" w:hanging="864"/>
              <w:outlineLvl w:val="3"/>
            </w:pPr>
            <w:r w:rsidRPr="009C5807">
              <w:t>9.2.3.2</w:t>
            </w:r>
            <w:r w:rsidRPr="009C5807">
              <w:tab/>
              <w:t>Requirements for FR2</w:t>
            </w:r>
          </w:p>
          <w:p w14:paraId="42FEDB99" w14:textId="77777777" w:rsidR="005A3775" w:rsidRPr="008C6DE4" w:rsidRDefault="005A3775" w:rsidP="00A8715A">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463B5CCA" w14:textId="77777777" w:rsidR="005A3775" w:rsidRPr="008C6DE4" w:rsidRDefault="005A3775" w:rsidP="00A8715A">
            <w:pPr>
              <w:pStyle w:val="B10"/>
            </w:pPr>
            <w:r w:rsidRPr="008C6DE4">
              <w:t>-</w:t>
            </w:r>
            <w:r w:rsidRPr="008C6DE4">
              <w:tab/>
              <w:t>6 identified cells, and</w:t>
            </w:r>
          </w:p>
          <w:p w14:paraId="6E6393E9" w14:textId="77777777" w:rsidR="005A3775" w:rsidRPr="008C6DE4" w:rsidRDefault="005A3775" w:rsidP="00A8715A">
            <w:pPr>
              <w:pStyle w:val="B10"/>
            </w:pPr>
            <w:r w:rsidRPr="008C6DE4">
              <w:t>-</w:t>
            </w:r>
            <w:r w:rsidRPr="008C6DE4">
              <w:tab/>
              <w:t>24 SSBs with different SSB index and/or PCI,</w:t>
            </w:r>
          </w:p>
          <w:p w14:paraId="7D2E4C60" w14:textId="77777777" w:rsidR="005A3775" w:rsidRPr="002901CA" w:rsidRDefault="005A3775" w:rsidP="00A8715A">
            <w:pPr>
              <w:snapToGrid w:val="0"/>
              <w:spacing w:beforeLines="50" w:before="120" w:afterLines="50" w:after="120"/>
              <w:rPr>
                <w:rFonts w:eastAsiaTheme="minorEastAsia"/>
                <w:lang w:eastAsia="zh-CN"/>
              </w:rPr>
            </w:pPr>
          </w:p>
        </w:tc>
      </w:tr>
    </w:tbl>
    <w:p w14:paraId="2D78930D" w14:textId="5D6C8499" w:rsidR="005A3775" w:rsidRPr="00082443" w:rsidRDefault="005A3775" w:rsidP="005A3775">
      <w:pPr>
        <w:snapToGrid w:val="0"/>
        <w:spacing w:beforeLines="50" w:before="120" w:afterLines="50" w:after="120"/>
        <w:rPr>
          <w:rFonts w:eastAsiaTheme="minorEastAsia"/>
          <w:lang w:eastAsia="zh-CN"/>
        </w:rPr>
      </w:pPr>
      <w:r>
        <w:rPr>
          <w:rFonts w:eastAsiaTheme="minorEastAsia" w:hint="eastAsia"/>
          <w:lang w:eastAsia="zh-CN"/>
        </w:rPr>
        <w:t>R</w:t>
      </w:r>
      <w:r>
        <w:rPr>
          <w:rFonts w:eastAsiaTheme="minorEastAsia"/>
          <w:lang w:eastAsia="zh-CN"/>
        </w:rPr>
        <w:t xml:space="preserve">egarding L1-RSRP measurement on neighbour cell, the supported number of to-be-measured cells and SSB resources can be various in different BC, especially for FR1+FR1BC, FR2+FR2 and FR1+FR2 BC. Taking SSB resource as an example, as RX beam sweeping is additionally considered for FR2, more SSB resources would be buffered (at least buffer 20*8ms). The buffer cost in FR2 would be larger than FR1. </w:t>
      </w:r>
      <w:proofErr w:type="gramStart"/>
      <w:r>
        <w:rPr>
          <w:rFonts w:eastAsiaTheme="minorEastAsia"/>
          <w:lang w:eastAsia="zh-CN"/>
        </w:rPr>
        <w:t>So</w:t>
      </w:r>
      <w:proofErr w:type="gramEnd"/>
      <w:r>
        <w:rPr>
          <w:rFonts w:eastAsiaTheme="minorEastAsia"/>
          <w:lang w:eastAsia="zh-CN"/>
        </w:rPr>
        <w:t xml:space="preserve"> the number of SSB resource in FR</w:t>
      </w:r>
      <w:r w:rsidR="00BB6B54">
        <w:rPr>
          <w:rFonts w:eastAsiaTheme="minorEastAsia"/>
          <w:lang w:eastAsia="zh-CN"/>
        </w:rPr>
        <w:t>2</w:t>
      </w:r>
      <w:r>
        <w:rPr>
          <w:rFonts w:eastAsiaTheme="minorEastAsia"/>
          <w:lang w:eastAsia="zh-CN"/>
        </w:rPr>
        <w:t>+FR2 BC would be different of that in FR</w:t>
      </w:r>
      <w:r w:rsidR="00BB6B54">
        <w:rPr>
          <w:rFonts w:eastAsiaTheme="minorEastAsia"/>
          <w:lang w:eastAsia="zh-CN"/>
        </w:rPr>
        <w:t>1</w:t>
      </w:r>
      <w:r>
        <w:rPr>
          <w:rFonts w:eastAsiaTheme="minorEastAsia"/>
          <w:lang w:eastAsia="zh-CN"/>
        </w:rPr>
        <w:t>+ FR</w:t>
      </w:r>
      <w:r w:rsidR="00BB6B54">
        <w:rPr>
          <w:rFonts w:eastAsiaTheme="minorEastAsia"/>
          <w:lang w:eastAsia="zh-CN"/>
        </w:rPr>
        <w:t>1</w:t>
      </w:r>
      <w:r>
        <w:rPr>
          <w:rFonts w:eastAsiaTheme="minorEastAsia"/>
          <w:lang w:eastAsia="zh-CN"/>
        </w:rPr>
        <w:t xml:space="preserve"> BC. Under FR1+FR2 BC, it is more complicated and its buffer capability would be various as FR1+FR1 BC and FR2+FR2 BC as well. </w:t>
      </w:r>
      <w:proofErr w:type="gramStart"/>
      <w:r>
        <w:rPr>
          <w:rFonts w:eastAsiaTheme="minorEastAsia"/>
          <w:lang w:eastAsia="zh-CN"/>
        </w:rPr>
        <w:t>Therefore</w:t>
      </w:r>
      <w:proofErr w:type="gramEnd"/>
      <w:r>
        <w:rPr>
          <w:rFonts w:eastAsiaTheme="minorEastAsia"/>
          <w:lang w:eastAsia="zh-CN"/>
        </w:rPr>
        <w:t xml:space="preserve"> </w:t>
      </w:r>
      <w:r>
        <w:rPr>
          <w:lang w:eastAsia="zh-CN"/>
        </w:rPr>
        <w:t>we propose the to-be-measured cell number and to-be-measured SSB resource number shall be per BC.</w:t>
      </w:r>
    </w:p>
    <w:p w14:paraId="05AE31C4" w14:textId="77777777" w:rsidR="005A3775" w:rsidRPr="007A5C27" w:rsidRDefault="005A3775" w:rsidP="005A3775">
      <w:pPr>
        <w:snapToGrid w:val="0"/>
        <w:spacing w:beforeLines="50" w:before="120" w:afterLines="50" w:after="120"/>
        <w:rPr>
          <w:rFonts w:eastAsiaTheme="minorEastAsia"/>
          <w:b/>
          <w:lang w:eastAsia="zh-CN"/>
        </w:rPr>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835"/>
        <w:gridCol w:w="1843"/>
        <w:gridCol w:w="4111"/>
        <w:gridCol w:w="1206"/>
      </w:tblGrid>
      <w:tr w:rsidR="005A3775" w:rsidRPr="00060A33" w14:paraId="439BED8C" w14:textId="77777777" w:rsidTr="00A8715A">
        <w:trPr>
          <w:trHeight w:val="363"/>
        </w:trPr>
        <w:tc>
          <w:tcPr>
            <w:tcW w:w="1428" w:type="dxa"/>
            <w:shd w:val="clear" w:color="auto" w:fill="auto"/>
          </w:tcPr>
          <w:p w14:paraId="06B7F018" w14:textId="77777777" w:rsidR="005A3775" w:rsidRPr="00060A33" w:rsidRDefault="005A3775" w:rsidP="00A8715A">
            <w:pPr>
              <w:snapToGrid w:val="0"/>
              <w:contextualSpacing/>
              <w:rPr>
                <w:color w:val="000000"/>
              </w:rPr>
            </w:pPr>
            <w:r w:rsidRPr="00060A33">
              <w:rPr>
                <w:rFonts w:eastAsia="Times New Roman"/>
                <w:b/>
                <w:color w:val="000000"/>
              </w:rPr>
              <w:lastRenderedPageBreak/>
              <w:t>Features</w:t>
            </w:r>
          </w:p>
        </w:tc>
        <w:tc>
          <w:tcPr>
            <w:tcW w:w="835" w:type="dxa"/>
            <w:shd w:val="clear" w:color="auto" w:fill="auto"/>
          </w:tcPr>
          <w:p w14:paraId="59826B8F" w14:textId="77777777" w:rsidR="005A3775" w:rsidRPr="00060A33" w:rsidRDefault="005A3775" w:rsidP="00A8715A">
            <w:pPr>
              <w:keepNext/>
              <w:keepLines/>
              <w:overflowPunct w:val="0"/>
              <w:autoSpaceDE w:val="0"/>
              <w:autoSpaceDN w:val="0"/>
              <w:adjustRightInd w:val="0"/>
              <w:textAlignment w:val="baseline"/>
              <w:rPr>
                <w:bCs/>
                <w:color w:val="000000"/>
              </w:rPr>
            </w:pPr>
            <w:r w:rsidRPr="00060A33">
              <w:rPr>
                <w:rFonts w:eastAsia="Times New Roman"/>
                <w:b/>
                <w:color w:val="000000"/>
              </w:rPr>
              <w:t>Index</w:t>
            </w:r>
          </w:p>
        </w:tc>
        <w:tc>
          <w:tcPr>
            <w:tcW w:w="1843" w:type="dxa"/>
            <w:shd w:val="clear" w:color="auto" w:fill="auto"/>
          </w:tcPr>
          <w:p w14:paraId="7B65388B" w14:textId="77777777" w:rsidR="005A3775" w:rsidRPr="00060A33" w:rsidRDefault="005A3775" w:rsidP="00A8715A">
            <w:pPr>
              <w:keepNext/>
              <w:keepLines/>
              <w:overflowPunct w:val="0"/>
              <w:autoSpaceDE w:val="0"/>
              <w:autoSpaceDN w:val="0"/>
              <w:adjustRightInd w:val="0"/>
              <w:textAlignment w:val="baseline"/>
              <w:rPr>
                <w:bCs/>
                <w:color w:val="000000"/>
              </w:rPr>
            </w:pPr>
            <w:r w:rsidRPr="00060A33">
              <w:rPr>
                <w:rFonts w:eastAsia="Times New Roman"/>
                <w:b/>
                <w:color w:val="000000"/>
              </w:rPr>
              <w:t>Feature group</w:t>
            </w:r>
          </w:p>
        </w:tc>
        <w:tc>
          <w:tcPr>
            <w:tcW w:w="4111" w:type="dxa"/>
            <w:shd w:val="clear" w:color="auto" w:fill="auto"/>
          </w:tcPr>
          <w:p w14:paraId="75372667" w14:textId="77777777" w:rsidR="005A3775" w:rsidRPr="00060A33" w:rsidRDefault="005A3775" w:rsidP="00A8715A">
            <w:pPr>
              <w:keepNext/>
              <w:keepLines/>
              <w:overflowPunct w:val="0"/>
              <w:autoSpaceDE w:val="0"/>
              <w:autoSpaceDN w:val="0"/>
              <w:adjustRightInd w:val="0"/>
              <w:jc w:val="center"/>
              <w:textAlignment w:val="baseline"/>
              <w:rPr>
                <w:b/>
                <w:color w:val="000000"/>
              </w:rPr>
            </w:pPr>
            <w:r w:rsidRPr="00060A33">
              <w:rPr>
                <w:rFonts w:eastAsia="Times New Roman"/>
                <w:b/>
                <w:color w:val="000000"/>
              </w:rPr>
              <w:t>Components</w:t>
            </w:r>
          </w:p>
        </w:tc>
        <w:tc>
          <w:tcPr>
            <w:tcW w:w="0" w:type="auto"/>
            <w:shd w:val="clear" w:color="auto" w:fill="auto"/>
          </w:tcPr>
          <w:p w14:paraId="5FC92BA3" w14:textId="77777777" w:rsidR="005A3775" w:rsidRPr="00060A33" w:rsidRDefault="005A3775" w:rsidP="00A8715A">
            <w:pPr>
              <w:keepNext/>
              <w:keepLines/>
              <w:overflowPunct w:val="0"/>
              <w:textAlignment w:val="baseline"/>
              <w:rPr>
                <w:rFonts w:eastAsiaTheme="minorEastAsia"/>
                <w:b/>
                <w:bCs/>
                <w:color w:val="000000"/>
                <w:lang w:eastAsia="zh-CN"/>
              </w:rPr>
            </w:pPr>
            <w:r w:rsidRPr="00060A33">
              <w:rPr>
                <w:rFonts w:eastAsiaTheme="minorEastAsia"/>
                <w:b/>
                <w:bCs/>
                <w:color w:val="000000"/>
                <w:lang w:eastAsia="zh-CN"/>
              </w:rPr>
              <w:t>Type</w:t>
            </w:r>
          </w:p>
        </w:tc>
      </w:tr>
      <w:tr w:rsidR="005A3775" w:rsidRPr="00060A33" w14:paraId="58A5C2D6" w14:textId="77777777" w:rsidTr="00A8715A">
        <w:trPr>
          <w:trHeight w:val="363"/>
        </w:trPr>
        <w:tc>
          <w:tcPr>
            <w:tcW w:w="1428" w:type="dxa"/>
            <w:shd w:val="clear" w:color="auto" w:fill="auto"/>
          </w:tcPr>
          <w:p w14:paraId="4FF4EBD3" w14:textId="77777777" w:rsidR="005A3775" w:rsidRPr="00060A33" w:rsidRDefault="005A3775" w:rsidP="00A8715A">
            <w:pPr>
              <w:snapToGrid w:val="0"/>
              <w:contextualSpacing/>
              <w:rPr>
                <w:color w:val="000000"/>
              </w:rPr>
            </w:pPr>
            <w:r w:rsidRPr="00060A33">
              <w:rPr>
                <w:color w:val="000000"/>
              </w:rPr>
              <w:t>39.</w:t>
            </w:r>
          </w:p>
          <w:p w14:paraId="0207E0F0" w14:textId="77777777" w:rsidR="005A3775" w:rsidRPr="00060A33" w:rsidRDefault="005A3775" w:rsidP="00A8715A">
            <w:pPr>
              <w:snapToGrid w:val="0"/>
              <w:spacing w:afterLines="50" w:after="120"/>
              <w:contextualSpacing/>
              <w:rPr>
                <w:color w:val="000000"/>
              </w:rPr>
            </w:pPr>
            <w:r w:rsidRPr="00060A33">
              <w:rPr>
                <w:color w:val="000000"/>
              </w:rPr>
              <w:t>NR_Mob_enh2</w:t>
            </w:r>
          </w:p>
        </w:tc>
        <w:tc>
          <w:tcPr>
            <w:tcW w:w="835" w:type="dxa"/>
            <w:shd w:val="clear" w:color="auto" w:fill="auto"/>
          </w:tcPr>
          <w:p w14:paraId="034CFE27" w14:textId="77777777" w:rsidR="005A3775" w:rsidRPr="00060A33" w:rsidRDefault="005A3775" w:rsidP="00A8715A">
            <w:pPr>
              <w:keepNext/>
              <w:keepLines/>
              <w:overflowPunct w:val="0"/>
              <w:autoSpaceDE w:val="0"/>
              <w:autoSpaceDN w:val="0"/>
              <w:adjustRightInd w:val="0"/>
              <w:textAlignment w:val="baseline"/>
              <w:rPr>
                <w:rFonts w:eastAsiaTheme="minorEastAsia"/>
                <w:bCs/>
                <w:color w:val="000000"/>
              </w:rPr>
            </w:pPr>
            <w:r w:rsidRPr="00060A33">
              <w:rPr>
                <w:bCs/>
                <w:color w:val="000000"/>
              </w:rPr>
              <w:t>39-3-2</w:t>
            </w:r>
          </w:p>
        </w:tc>
        <w:tc>
          <w:tcPr>
            <w:tcW w:w="1843" w:type="dxa"/>
            <w:shd w:val="clear" w:color="auto" w:fill="auto"/>
          </w:tcPr>
          <w:p w14:paraId="3BBEE308" w14:textId="77777777" w:rsidR="005A3775" w:rsidRPr="00082443" w:rsidRDefault="005A3775" w:rsidP="00A8715A">
            <w:pPr>
              <w:keepNext/>
              <w:keepLines/>
              <w:overflowPunct w:val="0"/>
              <w:autoSpaceDE w:val="0"/>
              <w:autoSpaceDN w:val="0"/>
              <w:adjustRightInd w:val="0"/>
              <w:textAlignment w:val="baseline"/>
              <w:rPr>
                <w:bCs/>
                <w:color w:val="000000"/>
              </w:rPr>
            </w:pPr>
            <w:r w:rsidRPr="00082443">
              <w:rPr>
                <w:bCs/>
                <w:color w:val="000000"/>
              </w:rPr>
              <w:t xml:space="preserve">Number of neighbour cells to be measured per frequency layer </w:t>
            </w:r>
          </w:p>
        </w:tc>
        <w:tc>
          <w:tcPr>
            <w:tcW w:w="4111" w:type="dxa"/>
            <w:shd w:val="clear" w:color="auto" w:fill="auto"/>
          </w:tcPr>
          <w:p w14:paraId="2518719C" w14:textId="77777777" w:rsidR="005A3775" w:rsidRPr="00082443" w:rsidRDefault="005A3775" w:rsidP="00D772CC">
            <w:pPr>
              <w:pStyle w:val="afe"/>
              <w:numPr>
                <w:ilvl w:val="0"/>
                <w:numId w:val="13"/>
              </w:numPr>
              <w:autoSpaceDN w:val="0"/>
              <w:spacing w:after="120"/>
              <w:jc w:val="both"/>
              <w:rPr>
                <w:sz w:val="20"/>
                <w:szCs w:val="20"/>
              </w:rPr>
            </w:pPr>
            <w:r w:rsidRPr="00082443">
              <w:rPr>
                <w:sz w:val="20"/>
                <w:szCs w:val="20"/>
              </w:rPr>
              <w:t xml:space="preserve">The max number of </w:t>
            </w:r>
            <w:proofErr w:type="spellStart"/>
            <w:r w:rsidRPr="00082443">
              <w:rPr>
                <w:sz w:val="20"/>
                <w:szCs w:val="20"/>
              </w:rPr>
              <w:t>neighbour</w:t>
            </w:r>
            <w:proofErr w:type="spellEnd"/>
            <w:r w:rsidRPr="00082443">
              <w:rPr>
                <w:sz w:val="20"/>
                <w:szCs w:val="20"/>
              </w:rPr>
              <w:t xml:space="preserve"> cells UE can measure for L1-RSRP per frequency layer for intra-frequency or inter-frequency without measurement gaps</w:t>
            </w:r>
          </w:p>
          <w:p w14:paraId="35CB395A" w14:textId="77777777" w:rsidR="005A3775" w:rsidRPr="00082443" w:rsidRDefault="005A3775" w:rsidP="00A8715A">
            <w:pPr>
              <w:pStyle w:val="afe"/>
              <w:autoSpaceDN w:val="0"/>
              <w:spacing w:after="120"/>
              <w:ind w:left="960"/>
              <w:rPr>
                <w:sz w:val="20"/>
                <w:szCs w:val="20"/>
              </w:rPr>
            </w:pPr>
          </w:p>
          <w:p w14:paraId="5063F6B4" w14:textId="77777777" w:rsidR="005A3775" w:rsidRPr="00082443" w:rsidRDefault="005A3775" w:rsidP="00A8715A">
            <w:pPr>
              <w:keepNext/>
              <w:keepLines/>
              <w:overflowPunct w:val="0"/>
              <w:autoSpaceDE w:val="0"/>
              <w:autoSpaceDN w:val="0"/>
              <w:adjustRightInd w:val="0"/>
              <w:textAlignment w:val="baseline"/>
              <w:rPr>
                <w:bCs/>
                <w:color w:val="000000"/>
              </w:rPr>
            </w:pPr>
            <w:r w:rsidRPr="00082443">
              <w:t>2. The max number of neighbour cells UE can measure for L1-RSRP per frequency layer for inter-frequency with measurement gaps</w:t>
            </w:r>
          </w:p>
        </w:tc>
        <w:tc>
          <w:tcPr>
            <w:tcW w:w="0" w:type="auto"/>
            <w:shd w:val="clear" w:color="auto" w:fill="auto"/>
          </w:tcPr>
          <w:p w14:paraId="25FC3C65" w14:textId="77777777" w:rsidR="005A3775" w:rsidRPr="00082443" w:rsidRDefault="005A3775" w:rsidP="00A8715A">
            <w:pPr>
              <w:keepNext/>
              <w:keepLines/>
              <w:overflowPunct w:val="0"/>
              <w:textAlignment w:val="baseline"/>
              <w:rPr>
                <w:bCs/>
                <w:color w:val="000000"/>
              </w:rPr>
            </w:pPr>
            <w:r w:rsidRPr="00082443">
              <w:rPr>
                <w:bCs/>
                <w:color w:val="000000"/>
              </w:rPr>
              <w:t>Per BC</w:t>
            </w:r>
          </w:p>
        </w:tc>
      </w:tr>
      <w:tr w:rsidR="005A3775" w:rsidRPr="00060A33" w14:paraId="03346953" w14:textId="77777777" w:rsidTr="00A8715A">
        <w:trPr>
          <w:trHeight w:val="363"/>
        </w:trPr>
        <w:tc>
          <w:tcPr>
            <w:tcW w:w="1428" w:type="dxa"/>
            <w:shd w:val="clear" w:color="auto" w:fill="auto"/>
          </w:tcPr>
          <w:p w14:paraId="6A3064E8" w14:textId="77777777" w:rsidR="005A3775" w:rsidRPr="00060A33" w:rsidRDefault="005A3775" w:rsidP="00A8715A">
            <w:pPr>
              <w:snapToGrid w:val="0"/>
              <w:contextualSpacing/>
              <w:rPr>
                <w:color w:val="000000"/>
              </w:rPr>
            </w:pPr>
            <w:r w:rsidRPr="00060A33">
              <w:rPr>
                <w:color w:val="000000"/>
              </w:rPr>
              <w:t>39.</w:t>
            </w:r>
          </w:p>
          <w:p w14:paraId="5D9BF7F7" w14:textId="77777777" w:rsidR="005A3775" w:rsidRPr="00060A33" w:rsidRDefault="005A3775" w:rsidP="00A8715A">
            <w:pPr>
              <w:snapToGrid w:val="0"/>
              <w:spacing w:afterLines="50" w:after="120"/>
              <w:contextualSpacing/>
              <w:rPr>
                <w:color w:val="000000"/>
              </w:rPr>
            </w:pPr>
            <w:r w:rsidRPr="00060A33">
              <w:rPr>
                <w:color w:val="000000"/>
              </w:rPr>
              <w:t>NR_Mob_enh2</w:t>
            </w:r>
          </w:p>
        </w:tc>
        <w:tc>
          <w:tcPr>
            <w:tcW w:w="835" w:type="dxa"/>
            <w:shd w:val="clear" w:color="auto" w:fill="auto"/>
          </w:tcPr>
          <w:p w14:paraId="438496D9" w14:textId="77777777" w:rsidR="005A3775" w:rsidRPr="00060A33" w:rsidRDefault="005A3775" w:rsidP="00A8715A">
            <w:pPr>
              <w:keepNext/>
              <w:keepLines/>
              <w:overflowPunct w:val="0"/>
              <w:autoSpaceDE w:val="0"/>
              <w:autoSpaceDN w:val="0"/>
              <w:adjustRightInd w:val="0"/>
              <w:textAlignment w:val="baseline"/>
              <w:rPr>
                <w:rFonts w:eastAsiaTheme="minorEastAsia"/>
                <w:bCs/>
                <w:color w:val="000000"/>
              </w:rPr>
            </w:pPr>
            <w:r w:rsidRPr="00060A33">
              <w:rPr>
                <w:bCs/>
                <w:color w:val="000000"/>
              </w:rPr>
              <w:t>39-3-3</w:t>
            </w:r>
          </w:p>
        </w:tc>
        <w:tc>
          <w:tcPr>
            <w:tcW w:w="1843" w:type="dxa"/>
            <w:shd w:val="clear" w:color="auto" w:fill="auto"/>
          </w:tcPr>
          <w:p w14:paraId="509BCDAF" w14:textId="77777777" w:rsidR="005A3775" w:rsidRPr="00082443" w:rsidRDefault="005A3775" w:rsidP="00A8715A">
            <w:pPr>
              <w:keepNext/>
              <w:keepLines/>
              <w:overflowPunct w:val="0"/>
              <w:autoSpaceDE w:val="0"/>
              <w:autoSpaceDN w:val="0"/>
              <w:adjustRightInd w:val="0"/>
              <w:textAlignment w:val="baseline"/>
              <w:rPr>
                <w:bCs/>
                <w:color w:val="000000"/>
              </w:rPr>
            </w:pPr>
            <w:r w:rsidRPr="00082443">
              <w:rPr>
                <w:bCs/>
                <w:color w:val="000000"/>
              </w:rPr>
              <w:t>Number of total cells to be measured</w:t>
            </w:r>
          </w:p>
        </w:tc>
        <w:tc>
          <w:tcPr>
            <w:tcW w:w="4111" w:type="dxa"/>
            <w:shd w:val="clear" w:color="auto" w:fill="auto"/>
          </w:tcPr>
          <w:p w14:paraId="042E9E06" w14:textId="77777777" w:rsidR="005A3775" w:rsidRPr="00082443" w:rsidRDefault="005A3775" w:rsidP="00A8715A">
            <w:pPr>
              <w:keepNext/>
              <w:keepLines/>
              <w:overflowPunct w:val="0"/>
              <w:autoSpaceDE w:val="0"/>
              <w:autoSpaceDN w:val="0"/>
              <w:adjustRightInd w:val="0"/>
              <w:textAlignment w:val="baseline"/>
              <w:rPr>
                <w:bCs/>
                <w:color w:val="000000"/>
              </w:rPr>
            </w:pPr>
            <w:r w:rsidRPr="00082443">
              <w:rPr>
                <w:bCs/>
                <w:color w:val="000000"/>
              </w:rPr>
              <w:t xml:space="preserve">The max number of total cells of serving cells and </w:t>
            </w:r>
            <w:proofErr w:type="spellStart"/>
            <w:r w:rsidRPr="00082443">
              <w:rPr>
                <w:bCs/>
                <w:color w:val="000000"/>
              </w:rPr>
              <w:t>neighboring</w:t>
            </w:r>
            <w:proofErr w:type="spellEnd"/>
            <w:r w:rsidRPr="00082443">
              <w:rPr>
                <w:bCs/>
                <w:color w:val="000000"/>
              </w:rPr>
              <w:t xml:space="preserve"> cells across all frequency layers of intra-frequency and inter-frequency without measurement gaps for L1 measurement.</w:t>
            </w:r>
          </w:p>
          <w:p w14:paraId="0B7111CB" w14:textId="77777777" w:rsidR="005A3775" w:rsidRPr="00082443" w:rsidRDefault="005A3775" w:rsidP="00A8715A">
            <w:pPr>
              <w:keepNext/>
              <w:keepLines/>
              <w:overflowPunct w:val="0"/>
              <w:autoSpaceDE w:val="0"/>
              <w:autoSpaceDN w:val="0"/>
              <w:adjustRightInd w:val="0"/>
              <w:textAlignment w:val="baseline"/>
              <w:rPr>
                <w:bCs/>
                <w:color w:val="000000"/>
              </w:rPr>
            </w:pPr>
          </w:p>
        </w:tc>
        <w:tc>
          <w:tcPr>
            <w:tcW w:w="0" w:type="auto"/>
            <w:shd w:val="clear" w:color="auto" w:fill="auto"/>
          </w:tcPr>
          <w:p w14:paraId="0BC44269" w14:textId="77777777" w:rsidR="005A3775" w:rsidRPr="00082443" w:rsidRDefault="005A3775" w:rsidP="00A8715A">
            <w:pPr>
              <w:keepNext/>
              <w:keepLines/>
              <w:overflowPunct w:val="0"/>
              <w:textAlignment w:val="baseline"/>
              <w:rPr>
                <w:bCs/>
                <w:color w:val="000000"/>
              </w:rPr>
            </w:pPr>
            <w:r w:rsidRPr="00082443">
              <w:rPr>
                <w:bCs/>
                <w:color w:val="000000"/>
              </w:rPr>
              <w:t>Per BC</w:t>
            </w:r>
          </w:p>
        </w:tc>
      </w:tr>
      <w:tr w:rsidR="005A3775" w:rsidRPr="00060A33" w14:paraId="4A0BE561" w14:textId="77777777" w:rsidTr="00A8715A">
        <w:trPr>
          <w:trHeight w:val="363"/>
        </w:trPr>
        <w:tc>
          <w:tcPr>
            <w:tcW w:w="1428" w:type="dxa"/>
            <w:shd w:val="clear" w:color="auto" w:fill="auto"/>
          </w:tcPr>
          <w:p w14:paraId="0CB94AF4" w14:textId="77777777" w:rsidR="005A3775" w:rsidRPr="00060A33" w:rsidRDefault="005A3775" w:rsidP="00A8715A">
            <w:pPr>
              <w:snapToGrid w:val="0"/>
              <w:contextualSpacing/>
              <w:rPr>
                <w:color w:val="000000"/>
              </w:rPr>
            </w:pPr>
            <w:r w:rsidRPr="00060A33">
              <w:rPr>
                <w:color w:val="000000"/>
              </w:rPr>
              <w:t>39.</w:t>
            </w:r>
          </w:p>
          <w:p w14:paraId="3B7D3627" w14:textId="77777777" w:rsidR="005A3775" w:rsidRPr="00060A33" w:rsidRDefault="005A3775" w:rsidP="00A8715A">
            <w:pPr>
              <w:snapToGrid w:val="0"/>
              <w:spacing w:afterLines="50" w:after="120"/>
              <w:contextualSpacing/>
              <w:rPr>
                <w:color w:val="000000"/>
              </w:rPr>
            </w:pPr>
            <w:r w:rsidRPr="00060A33">
              <w:rPr>
                <w:color w:val="000000"/>
              </w:rPr>
              <w:t>NR_Mob_enh2</w:t>
            </w:r>
          </w:p>
        </w:tc>
        <w:tc>
          <w:tcPr>
            <w:tcW w:w="835" w:type="dxa"/>
            <w:shd w:val="clear" w:color="auto" w:fill="auto"/>
          </w:tcPr>
          <w:p w14:paraId="4D9359E3" w14:textId="77777777" w:rsidR="005A3775" w:rsidRPr="00060A33" w:rsidRDefault="005A3775" w:rsidP="00A8715A">
            <w:pPr>
              <w:keepNext/>
              <w:keepLines/>
              <w:overflowPunct w:val="0"/>
              <w:autoSpaceDE w:val="0"/>
              <w:autoSpaceDN w:val="0"/>
              <w:adjustRightInd w:val="0"/>
              <w:textAlignment w:val="baseline"/>
              <w:rPr>
                <w:rFonts w:eastAsiaTheme="minorEastAsia"/>
                <w:bCs/>
                <w:color w:val="000000"/>
              </w:rPr>
            </w:pPr>
            <w:r w:rsidRPr="00060A33">
              <w:rPr>
                <w:bCs/>
                <w:color w:val="000000"/>
              </w:rPr>
              <w:t>[39-3-4]</w:t>
            </w:r>
          </w:p>
        </w:tc>
        <w:tc>
          <w:tcPr>
            <w:tcW w:w="1843" w:type="dxa"/>
            <w:shd w:val="clear" w:color="auto" w:fill="auto"/>
          </w:tcPr>
          <w:p w14:paraId="28EC4151" w14:textId="77777777" w:rsidR="005A3775" w:rsidRPr="00082443" w:rsidRDefault="005A3775" w:rsidP="00A8715A">
            <w:pPr>
              <w:keepNext/>
              <w:keepLines/>
              <w:overflowPunct w:val="0"/>
              <w:autoSpaceDE w:val="0"/>
              <w:autoSpaceDN w:val="0"/>
              <w:adjustRightInd w:val="0"/>
              <w:textAlignment w:val="baseline"/>
              <w:rPr>
                <w:bCs/>
                <w:color w:val="000000"/>
              </w:rPr>
            </w:pPr>
            <w:r w:rsidRPr="00082443">
              <w:rPr>
                <w:bCs/>
                <w:color w:val="000000"/>
              </w:rPr>
              <w:t>Number of SSB resources for L1-RSRP measurement within a slot</w:t>
            </w:r>
          </w:p>
        </w:tc>
        <w:tc>
          <w:tcPr>
            <w:tcW w:w="4111" w:type="dxa"/>
            <w:shd w:val="clear" w:color="auto" w:fill="auto"/>
          </w:tcPr>
          <w:p w14:paraId="0A9290D4" w14:textId="77777777" w:rsidR="005A3775" w:rsidRPr="00082443" w:rsidRDefault="005A3775" w:rsidP="00A8715A">
            <w:pPr>
              <w:keepNext/>
              <w:keepLines/>
              <w:overflowPunct w:val="0"/>
              <w:autoSpaceDE w:val="0"/>
              <w:autoSpaceDN w:val="0"/>
              <w:adjustRightInd w:val="0"/>
              <w:textAlignment w:val="baseline"/>
              <w:rPr>
                <w:rFonts w:eastAsia="Yu Mincho"/>
                <w:bCs/>
                <w:iCs/>
                <w:lang w:eastAsia="ja-JP"/>
              </w:rPr>
            </w:pPr>
            <w:bookmarkStart w:id="10" w:name="_Hlk158040982"/>
            <w:r w:rsidRPr="00082443">
              <w:rPr>
                <w:rFonts w:eastAsia="Yu Mincho"/>
                <w:iCs/>
                <w:lang w:eastAsia="ja-JP"/>
              </w:rPr>
              <w:t xml:space="preserve">The max number of SSB resources for L1-RSRP measurement that UE can measure within a slot across candidate cells </w:t>
            </w:r>
            <w:r w:rsidRPr="00082443">
              <w:rPr>
                <w:rFonts w:eastAsia="Yu Mincho"/>
                <w:bCs/>
                <w:iCs/>
                <w:lang w:eastAsia="ja-JP"/>
              </w:rPr>
              <w:t>for intra- and inter-frequency without gap L1-RSRP measurement</w:t>
            </w:r>
            <w:bookmarkEnd w:id="10"/>
          </w:p>
          <w:p w14:paraId="33CAC4AC" w14:textId="77777777" w:rsidR="005A3775" w:rsidRPr="00082443" w:rsidRDefault="005A3775" w:rsidP="00A8715A">
            <w:pPr>
              <w:keepNext/>
              <w:keepLines/>
              <w:overflowPunct w:val="0"/>
              <w:autoSpaceDE w:val="0"/>
              <w:autoSpaceDN w:val="0"/>
              <w:adjustRightInd w:val="0"/>
              <w:textAlignment w:val="baseline"/>
              <w:rPr>
                <w:bCs/>
                <w:color w:val="000000"/>
              </w:rPr>
            </w:pPr>
          </w:p>
        </w:tc>
        <w:tc>
          <w:tcPr>
            <w:tcW w:w="0" w:type="auto"/>
            <w:shd w:val="clear" w:color="auto" w:fill="auto"/>
          </w:tcPr>
          <w:p w14:paraId="04E7C20B" w14:textId="77777777" w:rsidR="005A3775" w:rsidRPr="00082443" w:rsidRDefault="005A3775" w:rsidP="00A8715A">
            <w:pPr>
              <w:keepNext/>
              <w:keepLines/>
              <w:overflowPunct w:val="0"/>
              <w:textAlignment w:val="baseline"/>
              <w:rPr>
                <w:bCs/>
                <w:color w:val="000000"/>
              </w:rPr>
            </w:pPr>
            <w:r w:rsidRPr="00082443">
              <w:rPr>
                <w:bCs/>
                <w:color w:val="000000"/>
              </w:rPr>
              <w:t>Per BC</w:t>
            </w:r>
          </w:p>
        </w:tc>
      </w:tr>
      <w:tr w:rsidR="005A3775" w:rsidRPr="00060A33" w14:paraId="1D00FAF0" w14:textId="77777777" w:rsidTr="00A8715A">
        <w:trPr>
          <w:trHeight w:val="363"/>
        </w:trPr>
        <w:tc>
          <w:tcPr>
            <w:tcW w:w="1428" w:type="dxa"/>
            <w:shd w:val="clear" w:color="auto" w:fill="auto"/>
          </w:tcPr>
          <w:p w14:paraId="456B9BB8" w14:textId="77777777" w:rsidR="005A3775" w:rsidRPr="00060A33" w:rsidRDefault="005A3775" w:rsidP="00A8715A">
            <w:pPr>
              <w:snapToGrid w:val="0"/>
              <w:contextualSpacing/>
              <w:rPr>
                <w:color w:val="000000"/>
              </w:rPr>
            </w:pPr>
            <w:r w:rsidRPr="00060A33">
              <w:rPr>
                <w:color w:val="000000"/>
              </w:rPr>
              <w:t>39.</w:t>
            </w:r>
          </w:p>
          <w:p w14:paraId="4C41C7BF" w14:textId="77777777" w:rsidR="005A3775" w:rsidRPr="00060A33" w:rsidRDefault="005A3775" w:rsidP="00A8715A">
            <w:pPr>
              <w:snapToGrid w:val="0"/>
              <w:spacing w:afterLines="50" w:after="120"/>
              <w:contextualSpacing/>
              <w:rPr>
                <w:color w:val="000000"/>
              </w:rPr>
            </w:pPr>
            <w:r w:rsidRPr="00060A33">
              <w:rPr>
                <w:color w:val="000000"/>
              </w:rPr>
              <w:t>NR_Mob_enh2</w:t>
            </w:r>
          </w:p>
        </w:tc>
        <w:tc>
          <w:tcPr>
            <w:tcW w:w="835" w:type="dxa"/>
            <w:shd w:val="clear" w:color="auto" w:fill="auto"/>
          </w:tcPr>
          <w:p w14:paraId="1298C56D" w14:textId="77777777" w:rsidR="005A3775" w:rsidRPr="00060A33" w:rsidRDefault="005A3775" w:rsidP="00A8715A">
            <w:pPr>
              <w:keepNext/>
              <w:keepLines/>
              <w:overflowPunct w:val="0"/>
              <w:autoSpaceDE w:val="0"/>
              <w:autoSpaceDN w:val="0"/>
              <w:adjustRightInd w:val="0"/>
              <w:textAlignment w:val="baseline"/>
              <w:rPr>
                <w:rFonts w:eastAsiaTheme="minorEastAsia"/>
                <w:bCs/>
                <w:color w:val="000000"/>
              </w:rPr>
            </w:pPr>
            <w:r w:rsidRPr="00060A33">
              <w:rPr>
                <w:bCs/>
                <w:color w:val="000000"/>
              </w:rPr>
              <w:t>39-3-5</w:t>
            </w:r>
          </w:p>
        </w:tc>
        <w:tc>
          <w:tcPr>
            <w:tcW w:w="1843" w:type="dxa"/>
            <w:shd w:val="clear" w:color="auto" w:fill="auto"/>
          </w:tcPr>
          <w:p w14:paraId="09DAB4AD" w14:textId="77777777" w:rsidR="005A3775" w:rsidRPr="00082443" w:rsidRDefault="005A3775" w:rsidP="00A8715A">
            <w:pPr>
              <w:keepNext/>
              <w:keepLines/>
              <w:overflowPunct w:val="0"/>
              <w:autoSpaceDE w:val="0"/>
              <w:autoSpaceDN w:val="0"/>
              <w:adjustRightInd w:val="0"/>
              <w:textAlignment w:val="baseline"/>
              <w:rPr>
                <w:bCs/>
                <w:color w:val="000000"/>
              </w:rPr>
            </w:pPr>
            <w:r w:rsidRPr="00082443">
              <w:rPr>
                <w:bCs/>
                <w:color w:val="000000"/>
              </w:rPr>
              <w:t>Number of SSB resources for L1-RSRP measurement per frequency layer</w:t>
            </w:r>
          </w:p>
        </w:tc>
        <w:tc>
          <w:tcPr>
            <w:tcW w:w="4111" w:type="dxa"/>
            <w:shd w:val="clear" w:color="auto" w:fill="auto"/>
          </w:tcPr>
          <w:p w14:paraId="26520EAA" w14:textId="77777777" w:rsidR="005A3775" w:rsidRPr="00082443" w:rsidRDefault="005A3775" w:rsidP="00D772CC">
            <w:pPr>
              <w:pStyle w:val="afe"/>
              <w:numPr>
                <w:ilvl w:val="0"/>
                <w:numId w:val="14"/>
              </w:numPr>
              <w:autoSpaceDN w:val="0"/>
              <w:spacing w:after="120"/>
              <w:jc w:val="both"/>
              <w:rPr>
                <w:sz w:val="20"/>
                <w:szCs w:val="20"/>
              </w:rPr>
            </w:pPr>
            <w:r w:rsidRPr="00082443">
              <w:rPr>
                <w:sz w:val="20"/>
                <w:szCs w:val="20"/>
              </w:rPr>
              <w:t xml:space="preserve">The max number of </w:t>
            </w:r>
            <w:r w:rsidRPr="00082443">
              <w:rPr>
                <w:bCs/>
                <w:color w:val="000000"/>
                <w:sz w:val="20"/>
                <w:szCs w:val="20"/>
              </w:rPr>
              <w:t>SSB resources</w:t>
            </w:r>
            <w:r w:rsidRPr="00082443">
              <w:rPr>
                <w:sz w:val="20"/>
                <w:szCs w:val="20"/>
              </w:rPr>
              <w:t xml:space="preserve"> UE can measure for L1-RSRP per frequency layer for intra-frequency or inter-frequency without measurement gaps</w:t>
            </w:r>
          </w:p>
          <w:p w14:paraId="350963FA" w14:textId="77777777" w:rsidR="005A3775" w:rsidRPr="00082443" w:rsidRDefault="005A3775" w:rsidP="00A8715A">
            <w:pPr>
              <w:pStyle w:val="afe"/>
              <w:autoSpaceDN w:val="0"/>
              <w:spacing w:after="120"/>
              <w:ind w:left="960"/>
              <w:rPr>
                <w:sz w:val="20"/>
                <w:szCs w:val="20"/>
              </w:rPr>
            </w:pPr>
          </w:p>
          <w:p w14:paraId="444D4DF4" w14:textId="77777777" w:rsidR="005A3775" w:rsidRPr="00082443" w:rsidRDefault="005A3775" w:rsidP="00A8715A">
            <w:pPr>
              <w:keepNext/>
              <w:keepLines/>
              <w:overflowPunct w:val="0"/>
              <w:autoSpaceDE w:val="0"/>
              <w:autoSpaceDN w:val="0"/>
              <w:adjustRightInd w:val="0"/>
              <w:textAlignment w:val="baseline"/>
            </w:pPr>
            <w:r w:rsidRPr="00082443">
              <w:t xml:space="preserve">2. The max number of </w:t>
            </w:r>
            <w:r w:rsidRPr="00082443">
              <w:rPr>
                <w:bCs/>
                <w:color w:val="000000"/>
              </w:rPr>
              <w:t>SSB resources</w:t>
            </w:r>
            <w:r w:rsidRPr="00082443">
              <w:t xml:space="preserve"> UE can measure for L1-RSRP per frequency layer for inter-frequency with measurement gaps</w:t>
            </w:r>
          </w:p>
          <w:p w14:paraId="64B46533" w14:textId="77777777" w:rsidR="005A3775" w:rsidRPr="00082443" w:rsidRDefault="005A3775" w:rsidP="00A8715A">
            <w:pPr>
              <w:keepNext/>
              <w:keepLines/>
              <w:overflowPunct w:val="0"/>
              <w:autoSpaceDE w:val="0"/>
              <w:autoSpaceDN w:val="0"/>
              <w:adjustRightInd w:val="0"/>
              <w:textAlignment w:val="baseline"/>
              <w:rPr>
                <w:bCs/>
                <w:color w:val="000000"/>
                <w:lang w:val="en-US"/>
              </w:rPr>
            </w:pPr>
          </w:p>
        </w:tc>
        <w:tc>
          <w:tcPr>
            <w:tcW w:w="0" w:type="auto"/>
            <w:shd w:val="clear" w:color="auto" w:fill="auto"/>
          </w:tcPr>
          <w:p w14:paraId="779B5461" w14:textId="77777777" w:rsidR="005A3775" w:rsidRPr="00082443" w:rsidRDefault="005A3775" w:rsidP="00A8715A">
            <w:pPr>
              <w:keepNext/>
              <w:keepLines/>
              <w:overflowPunct w:val="0"/>
              <w:textAlignment w:val="baseline"/>
              <w:rPr>
                <w:bCs/>
                <w:color w:val="000000"/>
              </w:rPr>
            </w:pPr>
            <w:r w:rsidRPr="00082443">
              <w:rPr>
                <w:bCs/>
                <w:color w:val="000000"/>
              </w:rPr>
              <w:t>Per BC</w:t>
            </w:r>
          </w:p>
        </w:tc>
      </w:tr>
      <w:tr w:rsidR="005A3775" w:rsidRPr="00060A33" w14:paraId="738C4ED1" w14:textId="77777777" w:rsidTr="00A8715A">
        <w:trPr>
          <w:trHeight w:val="363"/>
        </w:trPr>
        <w:tc>
          <w:tcPr>
            <w:tcW w:w="1428" w:type="dxa"/>
            <w:shd w:val="clear" w:color="auto" w:fill="auto"/>
          </w:tcPr>
          <w:p w14:paraId="49A779AA" w14:textId="77777777" w:rsidR="005A3775" w:rsidRPr="00060A33" w:rsidRDefault="005A3775" w:rsidP="00A8715A">
            <w:pPr>
              <w:snapToGrid w:val="0"/>
              <w:contextualSpacing/>
              <w:rPr>
                <w:color w:val="000000"/>
              </w:rPr>
            </w:pPr>
            <w:r w:rsidRPr="00060A33">
              <w:rPr>
                <w:color w:val="000000"/>
              </w:rPr>
              <w:t>39.</w:t>
            </w:r>
          </w:p>
          <w:p w14:paraId="38F35C9A" w14:textId="77777777" w:rsidR="005A3775" w:rsidRPr="00060A33" w:rsidRDefault="005A3775" w:rsidP="00A8715A">
            <w:pPr>
              <w:snapToGrid w:val="0"/>
              <w:spacing w:afterLines="50" w:after="120"/>
              <w:contextualSpacing/>
              <w:rPr>
                <w:color w:val="000000"/>
              </w:rPr>
            </w:pPr>
            <w:r w:rsidRPr="00060A33">
              <w:rPr>
                <w:color w:val="000000"/>
              </w:rPr>
              <w:t>NR_Mob_enh2</w:t>
            </w:r>
          </w:p>
        </w:tc>
        <w:tc>
          <w:tcPr>
            <w:tcW w:w="835" w:type="dxa"/>
            <w:shd w:val="clear" w:color="auto" w:fill="auto"/>
          </w:tcPr>
          <w:p w14:paraId="6B3464B9" w14:textId="77777777" w:rsidR="005A3775" w:rsidRPr="00060A33" w:rsidRDefault="005A3775" w:rsidP="00A8715A">
            <w:pPr>
              <w:keepNext/>
              <w:keepLines/>
              <w:overflowPunct w:val="0"/>
              <w:autoSpaceDE w:val="0"/>
              <w:autoSpaceDN w:val="0"/>
              <w:adjustRightInd w:val="0"/>
              <w:textAlignment w:val="baseline"/>
              <w:rPr>
                <w:rFonts w:eastAsiaTheme="minorEastAsia"/>
                <w:bCs/>
                <w:color w:val="000000"/>
              </w:rPr>
            </w:pPr>
            <w:r w:rsidRPr="00060A33">
              <w:rPr>
                <w:bCs/>
                <w:color w:val="000000"/>
              </w:rPr>
              <w:t>39-3-6</w:t>
            </w:r>
          </w:p>
        </w:tc>
        <w:tc>
          <w:tcPr>
            <w:tcW w:w="1843" w:type="dxa"/>
            <w:shd w:val="clear" w:color="auto" w:fill="auto"/>
          </w:tcPr>
          <w:p w14:paraId="5408F2CF" w14:textId="77777777" w:rsidR="005A3775" w:rsidRPr="00082443" w:rsidRDefault="005A3775" w:rsidP="00A8715A">
            <w:pPr>
              <w:keepNext/>
              <w:keepLines/>
              <w:overflowPunct w:val="0"/>
              <w:autoSpaceDE w:val="0"/>
              <w:autoSpaceDN w:val="0"/>
              <w:adjustRightInd w:val="0"/>
              <w:textAlignment w:val="baseline"/>
              <w:rPr>
                <w:bCs/>
                <w:color w:val="000000"/>
              </w:rPr>
            </w:pPr>
            <w:r w:rsidRPr="00082443">
              <w:rPr>
                <w:bCs/>
                <w:color w:val="000000"/>
              </w:rPr>
              <w:t>Number of total SSB resources to be measured</w:t>
            </w:r>
          </w:p>
        </w:tc>
        <w:tc>
          <w:tcPr>
            <w:tcW w:w="4111" w:type="dxa"/>
            <w:shd w:val="clear" w:color="auto" w:fill="auto"/>
          </w:tcPr>
          <w:p w14:paraId="7657D4B9" w14:textId="77777777" w:rsidR="005A3775" w:rsidRPr="00082443" w:rsidRDefault="005A3775" w:rsidP="00A8715A">
            <w:pPr>
              <w:keepNext/>
              <w:keepLines/>
              <w:overflowPunct w:val="0"/>
              <w:autoSpaceDE w:val="0"/>
              <w:autoSpaceDN w:val="0"/>
              <w:adjustRightInd w:val="0"/>
              <w:textAlignment w:val="baseline"/>
              <w:rPr>
                <w:bCs/>
                <w:color w:val="000000"/>
              </w:rPr>
            </w:pPr>
            <w:r w:rsidRPr="00082443">
              <w:rPr>
                <w:bCs/>
                <w:color w:val="000000"/>
              </w:rPr>
              <w:t xml:space="preserve">The max number of total SSB resources of serving cells and </w:t>
            </w:r>
            <w:proofErr w:type="spellStart"/>
            <w:r w:rsidRPr="00082443">
              <w:rPr>
                <w:bCs/>
                <w:color w:val="000000"/>
              </w:rPr>
              <w:t>neighboring</w:t>
            </w:r>
            <w:proofErr w:type="spellEnd"/>
            <w:r w:rsidRPr="00082443">
              <w:rPr>
                <w:bCs/>
                <w:color w:val="000000"/>
              </w:rPr>
              <w:t xml:space="preserve"> cells across all frequency layers of intra-frequency and inter-frequency without measurement gaps for L1 measurement.</w:t>
            </w:r>
          </w:p>
        </w:tc>
        <w:tc>
          <w:tcPr>
            <w:tcW w:w="0" w:type="auto"/>
            <w:shd w:val="clear" w:color="auto" w:fill="auto"/>
          </w:tcPr>
          <w:p w14:paraId="2288C222" w14:textId="77777777" w:rsidR="005A3775" w:rsidRPr="00082443" w:rsidRDefault="005A3775" w:rsidP="00A8715A">
            <w:pPr>
              <w:keepNext/>
              <w:keepLines/>
              <w:overflowPunct w:val="0"/>
              <w:textAlignment w:val="baseline"/>
              <w:rPr>
                <w:bCs/>
                <w:color w:val="000000"/>
              </w:rPr>
            </w:pPr>
            <w:r w:rsidRPr="00082443">
              <w:rPr>
                <w:bCs/>
                <w:color w:val="000000"/>
              </w:rPr>
              <w:t>Per BC</w:t>
            </w:r>
          </w:p>
        </w:tc>
      </w:tr>
    </w:tbl>
    <w:p w14:paraId="68B8982B" w14:textId="4EDDA988" w:rsidR="005A3775" w:rsidRDefault="005A3775" w:rsidP="005A3775">
      <w:pPr>
        <w:snapToGrid w:val="0"/>
        <w:spacing w:beforeLines="50" w:before="120" w:afterLines="5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A36A64">
        <w:rPr>
          <w:rFonts w:eastAsiaTheme="minorEastAsia"/>
          <w:b/>
          <w:lang w:eastAsia="zh-CN"/>
        </w:rPr>
        <w:t>11</w:t>
      </w:r>
      <w:r>
        <w:rPr>
          <w:rFonts w:eastAsiaTheme="minorEastAsia"/>
          <w:b/>
          <w:lang w:eastAsia="zh-CN"/>
        </w:rPr>
        <w:t>: The granularity of FG 39-3-2,</w:t>
      </w:r>
      <w:r w:rsidRPr="00487296">
        <w:rPr>
          <w:rFonts w:eastAsiaTheme="minorEastAsia"/>
          <w:b/>
          <w:lang w:eastAsia="zh-CN"/>
        </w:rPr>
        <w:t xml:space="preserve"> </w:t>
      </w:r>
      <w:r>
        <w:rPr>
          <w:rFonts w:eastAsiaTheme="minorEastAsia"/>
          <w:b/>
          <w:lang w:eastAsia="zh-CN"/>
        </w:rPr>
        <w:t>39-3-3,</w:t>
      </w:r>
      <w:r w:rsidRPr="00487296">
        <w:rPr>
          <w:rFonts w:eastAsiaTheme="minorEastAsia"/>
          <w:b/>
          <w:lang w:eastAsia="zh-CN"/>
        </w:rPr>
        <w:t xml:space="preserve"> </w:t>
      </w:r>
      <w:r>
        <w:rPr>
          <w:rFonts w:eastAsiaTheme="minorEastAsia"/>
          <w:b/>
          <w:lang w:eastAsia="zh-CN"/>
        </w:rPr>
        <w:t>39-3-4,</w:t>
      </w:r>
      <w:r w:rsidRPr="00487296">
        <w:rPr>
          <w:rFonts w:eastAsiaTheme="minorEastAsia"/>
          <w:b/>
          <w:lang w:eastAsia="zh-CN"/>
        </w:rPr>
        <w:t xml:space="preserve"> </w:t>
      </w:r>
      <w:r>
        <w:rPr>
          <w:rFonts w:eastAsiaTheme="minorEastAsia"/>
          <w:b/>
          <w:lang w:eastAsia="zh-CN"/>
        </w:rPr>
        <w:t>39-3-5 and 39-3-6 is per BC.</w:t>
      </w:r>
    </w:p>
    <w:p w14:paraId="0CB2875C" w14:textId="7AAB98F1" w:rsidR="005A3775" w:rsidRPr="00890491" w:rsidRDefault="005A3775" w:rsidP="005A3775">
      <w:pPr>
        <w:snapToGrid w:val="0"/>
        <w:spacing w:beforeLines="50" w:before="120" w:afterLines="50" w:after="120"/>
        <w:rPr>
          <w:rFonts w:eastAsiaTheme="minorEastAsia"/>
          <w:lang w:eastAsia="zh-CN"/>
        </w:rPr>
      </w:pPr>
      <w:r w:rsidRPr="00AC4185">
        <w:rPr>
          <w:rFonts w:eastAsiaTheme="minorEastAsia"/>
          <w:lang w:eastAsia="zh-CN"/>
        </w:rPr>
        <w:t>FG 39-3-4 is still FFS</w:t>
      </w:r>
      <w:r>
        <w:rPr>
          <w:rFonts w:eastAsiaTheme="minorEastAsia"/>
          <w:lang w:eastAsia="zh-CN"/>
        </w:rPr>
        <w:t>.</w:t>
      </w:r>
      <w:r w:rsidRPr="00890491">
        <w:rPr>
          <w:lang w:eastAsia="zh-CN"/>
        </w:rPr>
        <w:t xml:space="preserve"> </w:t>
      </w:r>
      <w:r>
        <w:rPr>
          <w:lang w:eastAsia="zh-CN"/>
        </w:rPr>
        <w:t>As we know, th</w:t>
      </w:r>
      <w:r w:rsidRPr="00D01FE8">
        <w:rPr>
          <w:lang w:eastAsia="zh-CN"/>
        </w:rPr>
        <w:t xml:space="preserve">e max number of SSB resources configured to measure L1-RSRP </w:t>
      </w:r>
      <w:r w:rsidRPr="00D01FE8">
        <w:rPr>
          <w:b/>
          <w:lang w:eastAsia="zh-CN"/>
        </w:rPr>
        <w:t>within a slot</w:t>
      </w:r>
      <w:r w:rsidRPr="00D01FE8">
        <w:rPr>
          <w:lang w:eastAsia="zh-CN"/>
        </w:rPr>
        <w:t xml:space="preserve"> across cells</w:t>
      </w:r>
      <w:r>
        <w:rPr>
          <w:lang w:eastAsia="zh-CN"/>
        </w:rPr>
        <w:t xml:space="preserve"> reflects the UE capability of “simultaneously” </w:t>
      </w:r>
      <w:r w:rsidRPr="002048BE">
        <w:rPr>
          <w:b/>
          <w:lang w:eastAsia="zh-CN"/>
        </w:rPr>
        <w:t>processing</w:t>
      </w:r>
      <w:r>
        <w:rPr>
          <w:lang w:eastAsia="zh-CN"/>
        </w:rPr>
        <w:t xml:space="preserve"> SSB resources</w:t>
      </w:r>
      <w:r>
        <w:rPr>
          <w:rFonts w:eastAsiaTheme="minorEastAsia"/>
          <w:lang w:eastAsia="zh-CN"/>
        </w:rPr>
        <w:t xml:space="preserve">. </w:t>
      </w:r>
      <w:r w:rsidRPr="00D01FE8">
        <w:rPr>
          <w:rFonts w:eastAsiaTheme="minorEastAsia"/>
          <w:lang w:eastAsia="zh-CN"/>
        </w:rPr>
        <w:t xml:space="preserve">The max number of SSB resources configured for L1-RSRP across </w:t>
      </w:r>
      <w:r>
        <w:rPr>
          <w:rFonts w:eastAsiaTheme="minorEastAsia"/>
          <w:lang w:eastAsia="zh-CN"/>
        </w:rPr>
        <w:t xml:space="preserve">all </w:t>
      </w:r>
      <w:r w:rsidRPr="00D01FE8">
        <w:rPr>
          <w:rFonts w:eastAsiaTheme="minorEastAsia"/>
          <w:lang w:eastAsia="zh-CN"/>
        </w:rPr>
        <w:t>cells</w:t>
      </w:r>
      <w:r>
        <w:rPr>
          <w:rFonts w:eastAsiaTheme="minorEastAsia"/>
          <w:lang w:eastAsia="zh-CN"/>
        </w:rPr>
        <w:t xml:space="preserve"> in </w:t>
      </w:r>
      <w:r>
        <w:rPr>
          <w:lang w:eastAsia="zh-CN"/>
        </w:rPr>
        <w:t>FG 39-3-5 and</w:t>
      </w:r>
      <w:r>
        <w:rPr>
          <w:rFonts w:eastAsiaTheme="minorEastAsia"/>
          <w:lang w:eastAsia="zh-CN"/>
        </w:rPr>
        <w:t xml:space="preserve"> FG39-3-6</w:t>
      </w:r>
      <w:r>
        <w:rPr>
          <w:lang w:eastAsia="zh-CN"/>
        </w:rPr>
        <w:t xml:space="preserve"> reflects the UE </w:t>
      </w:r>
      <w:r w:rsidRPr="002048BE">
        <w:rPr>
          <w:b/>
          <w:lang w:eastAsia="zh-CN"/>
        </w:rPr>
        <w:t>buffer</w:t>
      </w:r>
      <w:r>
        <w:rPr>
          <w:lang w:eastAsia="zh-CN"/>
        </w:rPr>
        <w:t xml:space="preserve"> resource capability. RAN4 has agreed to introduce FG 39-3-5 and 39-3-6 which are related with UE buffer capability. It is natur</w:t>
      </w:r>
      <w:r w:rsidR="000173C0">
        <w:rPr>
          <w:lang w:eastAsia="zh-CN"/>
        </w:rPr>
        <w:t>al</w:t>
      </w:r>
      <w:r>
        <w:rPr>
          <w:lang w:eastAsia="zh-CN"/>
        </w:rPr>
        <w:t xml:space="preserve"> to introduce processing capability as well.</w:t>
      </w:r>
    </w:p>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835"/>
        <w:gridCol w:w="1843"/>
        <w:gridCol w:w="4111"/>
      </w:tblGrid>
      <w:tr w:rsidR="005A3775" w:rsidRPr="00060A33" w14:paraId="5B558016" w14:textId="77777777" w:rsidTr="00A8715A">
        <w:trPr>
          <w:trHeight w:val="363"/>
        </w:trPr>
        <w:tc>
          <w:tcPr>
            <w:tcW w:w="1461" w:type="dxa"/>
            <w:shd w:val="clear" w:color="auto" w:fill="auto"/>
          </w:tcPr>
          <w:p w14:paraId="37FF90D1" w14:textId="77777777" w:rsidR="005A3775" w:rsidRPr="00060A33" w:rsidRDefault="005A3775" w:rsidP="00A8715A">
            <w:pPr>
              <w:snapToGrid w:val="0"/>
              <w:contextualSpacing/>
              <w:rPr>
                <w:color w:val="000000"/>
              </w:rPr>
            </w:pPr>
            <w:r w:rsidRPr="00060A33">
              <w:rPr>
                <w:color w:val="000000"/>
              </w:rPr>
              <w:t>39.</w:t>
            </w:r>
          </w:p>
          <w:p w14:paraId="626364D6" w14:textId="77777777" w:rsidR="005A3775" w:rsidRPr="00060A33" w:rsidRDefault="005A3775" w:rsidP="00A8715A">
            <w:pPr>
              <w:snapToGrid w:val="0"/>
              <w:spacing w:afterLines="50" w:after="120"/>
              <w:contextualSpacing/>
              <w:rPr>
                <w:color w:val="000000"/>
              </w:rPr>
            </w:pPr>
            <w:r w:rsidRPr="00060A33">
              <w:rPr>
                <w:color w:val="000000"/>
              </w:rPr>
              <w:t>NR_Mob_enh2</w:t>
            </w:r>
          </w:p>
        </w:tc>
        <w:tc>
          <w:tcPr>
            <w:tcW w:w="835" w:type="dxa"/>
            <w:shd w:val="clear" w:color="auto" w:fill="auto"/>
          </w:tcPr>
          <w:p w14:paraId="1A204774" w14:textId="77777777" w:rsidR="005A3775" w:rsidRPr="00060A33" w:rsidRDefault="005A3775" w:rsidP="00A8715A">
            <w:pPr>
              <w:keepNext/>
              <w:keepLines/>
              <w:overflowPunct w:val="0"/>
              <w:autoSpaceDE w:val="0"/>
              <w:autoSpaceDN w:val="0"/>
              <w:adjustRightInd w:val="0"/>
              <w:textAlignment w:val="baseline"/>
              <w:rPr>
                <w:rFonts w:eastAsiaTheme="minorEastAsia"/>
                <w:bCs/>
                <w:color w:val="000000"/>
              </w:rPr>
            </w:pPr>
            <w:r w:rsidRPr="00060A33">
              <w:rPr>
                <w:bCs/>
                <w:color w:val="000000"/>
              </w:rPr>
              <w:t>39-3-4</w:t>
            </w:r>
          </w:p>
        </w:tc>
        <w:tc>
          <w:tcPr>
            <w:tcW w:w="1843" w:type="dxa"/>
            <w:shd w:val="clear" w:color="auto" w:fill="auto"/>
          </w:tcPr>
          <w:p w14:paraId="6361DB38" w14:textId="77777777" w:rsidR="005A3775" w:rsidRPr="00060A33" w:rsidRDefault="005A3775" w:rsidP="00A8715A">
            <w:pPr>
              <w:keepNext/>
              <w:keepLines/>
              <w:overflowPunct w:val="0"/>
              <w:autoSpaceDE w:val="0"/>
              <w:autoSpaceDN w:val="0"/>
              <w:adjustRightInd w:val="0"/>
              <w:textAlignment w:val="baseline"/>
              <w:rPr>
                <w:bCs/>
                <w:color w:val="000000"/>
              </w:rPr>
            </w:pPr>
            <w:r w:rsidRPr="00060A33">
              <w:rPr>
                <w:bCs/>
                <w:color w:val="000000"/>
              </w:rPr>
              <w:t>Number of SSB resources for L1-RSRP measurement within a slot</w:t>
            </w:r>
          </w:p>
        </w:tc>
        <w:tc>
          <w:tcPr>
            <w:tcW w:w="4111" w:type="dxa"/>
            <w:shd w:val="clear" w:color="auto" w:fill="auto"/>
          </w:tcPr>
          <w:p w14:paraId="3C23E862" w14:textId="77777777" w:rsidR="005A3775" w:rsidRPr="00060A33" w:rsidRDefault="005A3775" w:rsidP="00A8715A">
            <w:pPr>
              <w:keepNext/>
              <w:keepLines/>
              <w:overflowPunct w:val="0"/>
              <w:autoSpaceDE w:val="0"/>
              <w:autoSpaceDN w:val="0"/>
              <w:adjustRightInd w:val="0"/>
              <w:textAlignment w:val="baseline"/>
              <w:rPr>
                <w:rFonts w:eastAsia="Yu Mincho"/>
                <w:bCs/>
                <w:iCs/>
                <w:lang w:eastAsia="ja-JP"/>
              </w:rPr>
            </w:pPr>
            <w:r w:rsidRPr="00060A33">
              <w:rPr>
                <w:rFonts w:eastAsia="Yu Mincho"/>
                <w:iCs/>
                <w:lang w:eastAsia="ja-JP"/>
              </w:rPr>
              <w:t xml:space="preserve">The max number of SSB resources for L1-RSRP measurement that UE can measure within a slot across candidate cells </w:t>
            </w:r>
            <w:r w:rsidRPr="00060A33">
              <w:rPr>
                <w:rFonts w:eastAsia="Yu Mincho"/>
                <w:bCs/>
                <w:iCs/>
                <w:lang w:eastAsia="ja-JP"/>
              </w:rPr>
              <w:t>for intra- and inter-frequency without gap L1-RSRP measurement</w:t>
            </w:r>
          </w:p>
          <w:p w14:paraId="4896C6CD" w14:textId="77777777" w:rsidR="005A3775" w:rsidRPr="00060A33" w:rsidRDefault="005A3775" w:rsidP="00A8715A">
            <w:pPr>
              <w:keepNext/>
              <w:keepLines/>
              <w:overflowPunct w:val="0"/>
              <w:autoSpaceDE w:val="0"/>
              <w:autoSpaceDN w:val="0"/>
              <w:adjustRightInd w:val="0"/>
              <w:textAlignment w:val="baseline"/>
              <w:rPr>
                <w:bCs/>
                <w:color w:val="000000"/>
              </w:rPr>
            </w:pPr>
          </w:p>
        </w:tc>
      </w:tr>
    </w:tbl>
    <w:p w14:paraId="7A1FAF1E" w14:textId="77777777" w:rsidR="005A3775" w:rsidRDefault="005A3775" w:rsidP="005A3775">
      <w:pPr>
        <w:snapToGrid w:val="0"/>
        <w:spacing w:beforeLines="50" w:before="120" w:afterLines="50" w:after="120"/>
        <w:rPr>
          <w:rFonts w:eastAsiaTheme="minorEastAsia"/>
          <w:b/>
          <w:lang w:eastAsia="zh-CN"/>
        </w:rPr>
      </w:pPr>
    </w:p>
    <w:p w14:paraId="2C8E1E04" w14:textId="74E50A19" w:rsidR="005A3775" w:rsidRDefault="005A3775" w:rsidP="005A3775">
      <w:pPr>
        <w:snapToGrid w:val="0"/>
        <w:spacing w:beforeLines="50" w:before="120" w:afterLines="5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A36A64">
        <w:rPr>
          <w:rFonts w:eastAsiaTheme="minorEastAsia"/>
          <w:b/>
          <w:lang w:eastAsia="zh-CN"/>
        </w:rPr>
        <w:t>12</w:t>
      </w:r>
      <w:r>
        <w:rPr>
          <w:rFonts w:eastAsiaTheme="minorEastAsia"/>
          <w:b/>
          <w:lang w:eastAsia="zh-CN"/>
        </w:rPr>
        <w:t>: Confirm to introduce FG 39-3-4:</w:t>
      </w:r>
      <w:r w:rsidRPr="008267AC">
        <w:t xml:space="preserve"> </w:t>
      </w:r>
      <w:r w:rsidRPr="008267AC">
        <w:rPr>
          <w:rFonts w:eastAsiaTheme="minorEastAsia"/>
          <w:b/>
          <w:lang w:eastAsia="zh-CN"/>
        </w:rPr>
        <w:t>Number of SSB resources for L1-RSRP measurement within a slot</w:t>
      </w:r>
      <w:r>
        <w:rPr>
          <w:rFonts w:eastAsiaTheme="minorEastAsia"/>
          <w:b/>
          <w:lang w:eastAsia="zh-CN"/>
        </w:rPr>
        <w:t>.</w:t>
      </w:r>
    </w:p>
    <w:p w14:paraId="69BDD34A" w14:textId="77777777" w:rsidR="005A3775" w:rsidRPr="005A3775" w:rsidRDefault="005A3775" w:rsidP="005A3775">
      <w:pPr>
        <w:rPr>
          <w:rFonts w:eastAsiaTheme="minorEastAsia"/>
          <w:lang w:val="en-US" w:eastAsia="zh-CN"/>
        </w:rPr>
      </w:pPr>
    </w:p>
    <w:bookmarkEnd w:id="4"/>
    <w:bookmarkEnd w:id="5"/>
    <w:bookmarkEnd w:id="6"/>
    <w:bookmarkEnd w:id="7"/>
    <w:bookmarkEnd w:id="8"/>
    <w:p w14:paraId="0C3F8523" w14:textId="03EC7986" w:rsidR="001B0BA7" w:rsidRDefault="001B0BA7" w:rsidP="001B0BA7">
      <w:pPr>
        <w:pStyle w:val="1"/>
        <w:jc w:val="both"/>
        <w:rPr>
          <w:lang w:val="en-US"/>
        </w:rPr>
      </w:pPr>
      <w:r>
        <w:rPr>
          <w:lang w:val="en-US"/>
        </w:rPr>
        <w:lastRenderedPageBreak/>
        <w:t>Conclusions</w:t>
      </w:r>
    </w:p>
    <w:p w14:paraId="7BE33DCB" w14:textId="5341B356"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0173C0">
        <w:rPr>
          <w:rFonts w:eastAsiaTheme="minorEastAsia"/>
          <w:lang w:val="en-US" w:eastAsia="zh-CN"/>
        </w:rPr>
        <w:t>maintenance</w:t>
      </w:r>
      <w:r w:rsidR="000173C0" w:rsidRPr="00812E78">
        <w:rPr>
          <w:rFonts w:eastAsiaTheme="minorEastAsia"/>
          <w:lang w:val="en-US" w:eastAsia="zh-CN"/>
        </w:rPr>
        <w:t xml:space="preserve"> requirements</w:t>
      </w:r>
      <w:r w:rsidR="000173C0">
        <w:rPr>
          <w:rFonts w:eastAsiaTheme="minorEastAsia"/>
          <w:lang w:val="en-US" w:eastAsia="zh-CN"/>
        </w:rPr>
        <w:t xml:space="preserve"> on </w:t>
      </w:r>
      <w:r w:rsidR="000173C0">
        <w:rPr>
          <w:rFonts w:hint="eastAsia"/>
          <w:bCs/>
          <w:lang w:val="en-US"/>
        </w:rPr>
        <w:t>L</w:t>
      </w:r>
      <w:r w:rsidR="000173C0">
        <w:rPr>
          <w:bCs/>
          <w:lang w:val="en-US"/>
        </w:rPr>
        <w:t>1/L2 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2F66D1AC" w14:textId="3E620EF1" w:rsidR="000173C0" w:rsidRDefault="000173C0" w:rsidP="000173C0">
      <w:pPr>
        <w:rPr>
          <w:rFonts w:cstheme="minorHAnsi"/>
          <w:b/>
          <w:bCs/>
          <w:lang w:eastAsia="zh-CN"/>
        </w:rPr>
      </w:pPr>
      <w:r w:rsidRPr="001703FE">
        <w:rPr>
          <w:rFonts w:cstheme="minorHAnsi" w:hint="eastAsia"/>
          <w:b/>
          <w:bCs/>
          <w:lang w:eastAsia="zh-CN"/>
        </w:rPr>
        <w:t>P</w:t>
      </w:r>
      <w:r w:rsidRPr="001703FE">
        <w:rPr>
          <w:rFonts w:cstheme="minorHAnsi"/>
          <w:b/>
          <w:bCs/>
          <w:lang w:eastAsia="zh-CN"/>
        </w:rPr>
        <w:t xml:space="preserve">roposal 1: </w:t>
      </w:r>
      <w:r>
        <w:rPr>
          <w:rFonts w:cstheme="minorHAnsi"/>
          <w:b/>
          <w:bCs/>
          <w:lang w:eastAsia="zh-CN"/>
        </w:rPr>
        <w:t>Even w</w:t>
      </w:r>
      <w:r w:rsidRPr="001703FE">
        <w:rPr>
          <w:rFonts w:cstheme="minorHAnsi"/>
          <w:b/>
          <w:bCs/>
          <w:lang w:eastAsia="zh-CN"/>
        </w:rPr>
        <w:t xml:space="preserve">hen RTD between SSB of the cell are within 260ns, </w:t>
      </w:r>
      <w:r>
        <w:rPr>
          <w:rFonts w:cstheme="minorHAnsi"/>
          <w:b/>
          <w:bCs/>
          <w:lang w:eastAsia="zh-CN"/>
        </w:rPr>
        <w:t>i</w:t>
      </w:r>
      <w:r w:rsidRPr="001703FE">
        <w:rPr>
          <w:rFonts w:cstheme="minorHAnsi"/>
          <w:b/>
          <w:bCs/>
          <w:lang w:eastAsia="zh-CN"/>
        </w:rPr>
        <w:t xml:space="preserve">f SSB index indicated in PDCCH order is not in the active TCI state list, when the measurement period of L1-RSRP is no longer than 160ms, additional delay is needed for fine time tracking. </w:t>
      </w:r>
    </w:p>
    <w:p w14:paraId="137D9482" w14:textId="77777777" w:rsidR="000173C0" w:rsidRPr="006B4261" w:rsidRDefault="000173C0" w:rsidP="000173C0">
      <w:pPr>
        <w:rPr>
          <w:rFonts w:eastAsiaTheme="minorEastAsia" w:cstheme="minorHAnsi"/>
          <w:b/>
          <w:bCs/>
          <w:lang w:eastAsia="zh-CN"/>
        </w:rPr>
      </w:pPr>
      <w:r w:rsidRPr="006B4261">
        <w:rPr>
          <w:rFonts w:cstheme="minorHAnsi" w:hint="eastAsia"/>
          <w:b/>
          <w:bCs/>
          <w:lang w:eastAsia="zh-CN"/>
        </w:rPr>
        <w:t>P</w:t>
      </w:r>
      <w:r w:rsidRPr="006B4261">
        <w:rPr>
          <w:rFonts w:cstheme="minorHAnsi"/>
          <w:b/>
          <w:bCs/>
          <w:lang w:eastAsia="zh-CN"/>
        </w:rPr>
        <w:t xml:space="preserve">roposal 2: confirm: When the target cell for early PRACH transmission is an DL-only </w:t>
      </w:r>
      <w:proofErr w:type="spellStart"/>
      <w:r w:rsidRPr="006B4261">
        <w:rPr>
          <w:rFonts w:cstheme="minorHAnsi"/>
          <w:b/>
          <w:bCs/>
          <w:lang w:eastAsia="zh-CN"/>
        </w:rPr>
        <w:t>SCell</w:t>
      </w:r>
      <w:proofErr w:type="spellEnd"/>
      <w:r w:rsidRPr="006B4261">
        <w:rPr>
          <w:rFonts w:cstheme="minorHAnsi"/>
          <w:b/>
          <w:bCs/>
          <w:lang w:eastAsia="zh-CN"/>
        </w:rPr>
        <w:t>, DL timing of the target cell is a reference timing for the PRACH transmission.</w:t>
      </w:r>
    </w:p>
    <w:p w14:paraId="30246B8D" w14:textId="77777777" w:rsidR="000173C0" w:rsidRPr="002F1289" w:rsidRDefault="000173C0" w:rsidP="000173C0">
      <w:pPr>
        <w:rPr>
          <w:rFonts w:eastAsiaTheme="minorEastAsia"/>
          <w:b/>
          <w:szCs w:val="21"/>
          <w:lang w:eastAsia="zh-CN"/>
        </w:rPr>
      </w:pPr>
      <w:r w:rsidRPr="00946DB0">
        <w:rPr>
          <w:rFonts w:eastAsiaTheme="minorEastAsia" w:hint="eastAsia"/>
          <w:b/>
          <w:szCs w:val="21"/>
          <w:lang w:eastAsia="zh-CN"/>
        </w:rPr>
        <w:t>P</w:t>
      </w:r>
      <w:r w:rsidRPr="00946DB0">
        <w:rPr>
          <w:rFonts w:eastAsiaTheme="minorEastAsia"/>
          <w:b/>
          <w:szCs w:val="21"/>
          <w:lang w:eastAsia="zh-CN"/>
        </w:rPr>
        <w:t>roposal</w:t>
      </w:r>
      <w:r>
        <w:rPr>
          <w:rFonts w:eastAsiaTheme="minorEastAsia"/>
          <w:b/>
          <w:szCs w:val="21"/>
          <w:lang w:eastAsia="zh-CN"/>
        </w:rPr>
        <w:t xml:space="preserve"> 3</w:t>
      </w:r>
      <w:r w:rsidRPr="00946DB0">
        <w:rPr>
          <w:rFonts w:eastAsiaTheme="minorEastAsia"/>
          <w:b/>
          <w:szCs w:val="21"/>
          <w:lang w:eastAsia="zh-CN"/>
        </w:rPr>
        <w:t>: UE can perform L1-RSRP measurement no matter inactivity timer is running.</w:t>
      </w:r>
    </w:p>
    <w:p w14:paraId="03692A35" w14:textId="77777777" w:rsidR="000173C0" w:rsidRPr="002F1289" w:rsidRDefault="000173C0" w:rsidP="000173C0">
      <w:pPr>
        <w:rPr>
          <w:rFonts w:eastAsiaTheme="minorEastAsia"/>
          <w:b/>
          <w:szCs w:val="24"/>
          <w:lang w:eastAsia="zh-CN"/>
        </w:rPr>
      </w:pPr>
      <w:r w:rsidRPr="000B43B6">
        <w:rPr>
          <w:rFonts w:eastAsiaTheme="minorEastAsia"/>
          <w:b/>
          <w:szCs w:val="24"/>
          <w:lang w:eastAsia="zh-CN"/>
        </w:rPr>
        <w:t>Proposal</w:t>
      </w:r>
      <w:r>
        <w:rPr>
          <w:rFonts w:eastAsiaTheme="minorEastAsia"/>
          <w:b/>
          <w:szCs w:val="24"/>
          <w:lang w:eastAsia="zh-CN"/>
        </w:rPr>
        <w:t xml:space="preserve"> 4</w:t>
      </w:r>
      <w:r w:rsidRPr="000B43B6">
        <w:rPr>
          <w:rFonts w:eastAsiaTheme="minorEastAsia"/>
          <w:b/>
          <w:szCs w:val="24"/>
          <w:lang w:eastAsia="zh-CN"/>
        </w:rPr>
        <w:t>: Further reduction on L1-RSRP measurement period in FR2 for LTM can be discussed in next release.</w:t>
      </w:r>
    </w:p>
    <w:p w14:paraId="1ACE12F4" w14:textId="77777777" w:rsidR="000173C0" w:rsidRDefault="000173C0" w:rsidP="000173C0">
      <w:pPr>
        <w:spacing w:afterLines="50" w:after="120"/>
        <w:rPr>
          <w:rFonts w:eastAsia="宋体"/>
          <w:b/>
          <w:lang w:eastAsia="zh-CN"/>
        </w:rPr>
      </w:pPr>
      <w:r w:rsidRPr="002F1289">
        <w:rPr>
          <w:rFonts w:eastAsiaTheme="minorEastAsia"/>
          <w:b/>
          <w:szCs w:val="24"/>
          <w:lang w:eastAsia="zh-CN"/>
        </w:rPr>
        <w:t>Proposal</w:t>
      </w:r>
      <w:r>
        <w:rPr>
          <w:rFonts w:eastAsiaTheme="minorEastAsia"/>
          <w:b/>
          <w:szCs w:val="24"/>
          <w:lang w:eastAsia="zh-CN"/>
        </w:rPr>
        <w:t xml:space="preserve"> 5</w:t>
      </w:r>
      <w:r w:rsidRPr="002F1289">
        <w:rPr>
          <w:rFonts w:eastAsiaTheme="minorEastAsia"/>
          <w:b/>
          <w:szCs w:val="24"/>
          <w:lang w:eastAsia="zh-CN"/>
        </w:rPr>
        <w:t xml:space="preserve">: </w:t>
      </w:r>
      <w:r w:rsidRPr="002F1289">
        <w:rPr>
          <w:b/>
          <w:bCs/>
          <w:lang w:eastAsia="zh-CN"/>
        </w:rPr>
        <w:t>No need for RRC IE ‘</w:t>
      </w:r>
      <w:proofErr w:type="spellStart"/>
      <w:r w:rsidRPr="002F1289">
        <w:rPr>
          <w:b/>
          <w:bCs/>
          <w:lang w:eastAsia="zh-CN"/>
        </w:rPr>
        <w:t>timeRestrictionForChannelMeasurements</w:t>
      </w:r>
      <w:proofErr w:type="spellEnd"/>
      <w:r w:rsidRPr="002F1289">
        <w:rPr>
          <w:b/>
          <w:bCs/>
          <w:lang w:eastAsia="zh-CN"/>
        </w:rPr>
        <w:t>’ in LTM L1 measurement configuration.</w:t>
      </w:r>
      <w:r w:rsidRPr="002F1289">
        <w:rPr>
          <w:rFonts w:eastAsiaTheme="minorEastAsia"/>
          <w:b/>
          <w:bCs/>
          <w:lang w:eastAsia="zh-CN"/>
        </w:rPr>
        <w:t xml:space="preserve"> For LTM,</w:t>
      </w:r>
      <w:r>
        <w:rPr>
          <w:rFonts w:eastAsiaTheme="minorEastAsia"/>
          <w:b/>
          <w:bCs/>
          <w:lang w:eastAsia="zh-CN"/>
        </w:rPr>
        <w:t xml:space="preserve"> </w:t>
      </w:r>
      <w:r w:rsidRPr="002F1289">
        <w:rPr>
          <w:b/>
          <w:bCs/>
          <w:lang w:eastAsia="zh-CN"/>
        </w:rPr>
        <w:t>1 for intra-frequency, 2 for inter-frequency</w:t>
      </w:r>
      <w:r w:rsidRPr="002F1289">
        <w:rPr>
          <w:rFonts w:eastAsia="宋体"/>
          <w:b/>
          <w:lang w:eastAsia="zh-CN"/>
        </w:rPr>
        <w:t xml:space="preserve"> in L1-RSRP measurement delay requirements.</w:t>
      </w:r>
    </w:p>
    <w:p w14:paraId="6B55AD59" w14:textId="77777777" w:rsidR="000173C0" w:rsidRPr="00EA270B" w:rsidRDefault="000173C0" w:rsidP="000173C0">
      <w:pPr>
        <w:rPr>
          <w:rFonts w:eastAsiaTheme="minorEastAsia"/>
          <w:b/>
          <w:lang w:eastAsia="zh-CN"/>
        </w:rPr>
      </w:pPr>
      <w:r w:rsidRPr="00EA270B">
        <w:rPr>
          <w:rFonts w:eastAsiaTheme="minorEastAsia"/>
          <w:b/>
          <w:lang w:eastAsia="zh-CN"/>
        </w:rPr>
        <w:t>Proposal</w:t>
      </w:r>
      <w:r>
        <w:rPr>
          <w:rFonts w:eastAsiaTheme="minorEastAsia"/>
          <w:b/>
          <w:lang w:eastAsia="zh-CN"/>
        </w:rPr>
        <w:t xml:space="preserve"> 6:</w:t>
      </w:r>
      <w:r w:rsidRPr="00EA270B">
        <w:rPr>
          <w:rFonts w:eastAsiaTheme="minorEastAsia" w:hint="eastAsia"/>
          <w:b/>
          <w:lang w:eastAsia="zh-CN"/>
        </w:rPr>
        <w:t xml:space="preserve"> </w:t>
      </w:r>
      <w:proofErr w:type="spellStart"/>
      <w:r w:rsidRPr="00EA270B">
        <w:rPr>
          <w:rFonts w:eastAsiaTheme="minorEastAsia"/>
          <w:b/>
          <w:bCs/>
        </w:rPr>
        <w:t>T</w:t>
      </w:r>
      <w:r w:rsidRPr="00EA270B">
        <w:rPr>
          <w:rFonts w:eastAsiaTheme="minorEastAsia"/>
          <w:b/>
          <w:bCs/>
          <w:vertAlign w:val="subscript"/>
        </w:rPr>
        <w:t>first</w:t>
      </w:r>
      <w:proofErr w:type="spellEnd"/>
      <w:r w:rsidRPr="00EA270B">
        <w:rPr>
          <w:rFonts w:eastAsiaTheme="minorEastAsia"/>
          <w:b/>
          <w:bCs/>
          <w:vertAlign w:val="subscript"/>
        </w:rPr>
        <w:t>-RS</w:t>
      </w:r>
      <w:r w:rsidRPr="00EA270B">
        <w:rPr>
          <w:rFonts w:eastAsiaTheme="minorEastAsia"/>
          <w:b/>
        </w:rPr>
        <w:t xml:space="preserve"> is the time to the first SSB transmission on the target cell [</w:t>
      </w:r>
      <w:r w:rsidRPr="00EA270B">
        <w:rPr>
          <w:rFonts w:eastAsiaTheme="minorEastAsia"/>
          <w:b/>
          <w:lang w:val="en-US" w:eastAsia="zh-CN"/>
        </w:rPr>
        <w:t xml:space="preserve">after </w:t>
      </w:r>
      <w:proofErr w:type="spellStart"/>
      <w:r w:rsidRPr="00EA270B">
        <w:rPr>
          <w:rFonts w:eastAsiaTheme="minorEastAsia"/>
          <w:b/>
        </w:rPr>
        <w:t>T</w:t>
      </w:r>
      <w:r w:rsidRPr="00EA270B">
        <w:rPr>
          <w:rFonts w:eastAsiaTheme="minorEastAsia"/>
          <w:b/>
          <w:vertAlign w:val="subscript"/>
        </w:rPr>
        <w:t>cmd</w:t>
      </w:r>
      <w:proofErr w:type="spellEnd"/>
      <w:r w:rsidRPr="00EA270B">
        <w:rPr>
          <w:rFonts w:eastAsiaTheme="minorEastAsia"/>
          <w:b/>
        </w:rPr>
        <w:t>] regardless SSB is within active BWP or not</w:t>
      </w:r>
      <w:r>
        <w:rPr>
          <w:rFonts w:eastAsiaTheme="minorEastAsia"/>
          <w:b/>
        </w:rPr>
        <w:t xml:space="preserve"> (i.e., no update on the current definition).</w:t>
      </w:r>
      <w:r w:rsidRPr="00EA270B">
        <w:rPr>
          <w:rFonts w:eastAsiaTheme="minorEastAsia"/>
          <w:b/>
        </w:rPr>
        <w:t xml:space="preserve"> </w:t>
      </w:r>
      <w:r>
        <w:rPr>
          <w:rFonts w:eastAsiaTheme="minorEastAsia"/>
          <w:b/>
        </w:rPr>
        <w:t>I</w:t>
      </w:r>
      <w:r w:rsidRPr="00EA270B">
        <w:rPr>
          <w:rFonts w:eastAsiaTheme="minorEastAsia"/>
          <w:b/>
        </w:rPr>
        <w:t xml:space="preserve">n other words, no need to restrict SSB </w:t>
      </w:r>
      <w:r>
        <w:rPr>
          <w:rFonts w:eastAsiaTheme="minorEastAsia"/>
          <w:b/>
        </w:rPr>
        <w:t xml:space="preserve">to be </w:t>
      </w:r>
      <w:r w:rsidRPr="00EA270B">
        <w:rPr>
          <w:rFonts w:eastAsiaTheme="minorEastAsia"/>
          <w:b/>
        </w:rPr>
        <w:t>overlapped with MGL.</w:t>
      </w:r>
    </w:p>
    <w:p w14:paraId="76B3A9AB" w14:textId="77777777" w:rsidR="000173C0" w:rsidRPr="001756F6" w:rsidRDefault="000173C0" w:rsidP="000173C0">
      <w:pPr>
        <w:rPr>
          <w:rFonts w:eastAsiaTheme="minorEastAsia"/>
          <w:b/>
          <w:lang w:eastAsia="zh-CN"/>
        </w:rPr>
      </w:pPr>
      <w:r>
        <w:rPr>
          <w:rFonts w:eastAsiaTheme="minorEastAsia" w:hint="eastAsia"/>
          <w:b/>
          <w:lang w:eastAsia="zh-CN"/>
        </w:rPr>
        <w:t>P</w:t>
      </w:r>
      <w:r>
        <w:rPr>
          <w:rFonts w:eastAsiaTheme="minorEastAsia"/>
          <w:b/>
          <w:lang w:eastAsia="zh-CN"/>
        </w:rPr>
        <w:t>roposal 7: No need to have extra time for PL-RS measurement in cell switch delay.</w:t>
      </w:r>
    </w:p>
    <w:p w14:paraId="20997FA1" w14:textId="77777777" w:rsidR="000173C0" w:rsidRDefault="000173C0" w:rsidP="000173C0">
      <w:pPr>
        <w:snapToGrid w:val="0"/>
        <w:spacing w:beforeLines="50" w:before="120" w:afterLines="50" w:after="120"/>
        <w:rPr>
          <w:rFonts w:eastAsiaTheme="minorEastAsia"/>
          <w:lang w:eastAsia="zh-CN"/>
        </w:rPr>
      </w:pPr>
      <w:r w:rsidRPr="0063394C">
        <w:rPr>
          <w:rFonts w:eastAsiaTheme="minorEastAsia" w:hint="eastAsia"/>
          <w:b/>
          <w:lang w:eastAsia="zh-CN"/>
        </w:rPr>
        <w:t>P</w:t>
      </w:r>
      <w:r w:rsidRPr="0063394C">
        <w:rPr>
          <w:rFonts w:eastAsiaTheme="minorEastAsia"/>
          <w:b/>
          <w:lang w:eastAsia="zh-CN"/>
        </w:rPr>
        <w:t xml:space="preserve">roposal </w:t>
      </w:r>
      <w:r>
        <w:rPr>
          <w:rFonts w:eastAsiaTheme="minorEastAsia"/>
          <w:b/>
          <w:lang w:eastAsia="zh-CN"/>
        </w:rPr>
        <w:t>8</w:t>
      </w:r>
      <w:r w:rsidRPr="0063394C">
        <w:rPr>
          <w:rFonts w:eastAsiaTheme="minorEastAsia"/>
          <w:b/>
          <w:lang w:eastAsia="zh-CN"/>
        </w:rPr>
        <w:t>: The gran</w:t>
      </w:r>
      <w:r>
        <w:rPr>
          <w:rFonts w:eastAsiaTheme="minorEastAsia"/>
          <w:b/>
          <w:lang w:eastAsia="zh-CN"/>
        </w:rPr>
        <w:t>ularity of FG 39-1 is per BC.</w:t>
      </w:r>
    </w:p>
    <w:p w14:paraId="1EC12A26" w14:textId="77777777" w:rsidR="000173C0" w:rsidRPr="00AB0222" w:rsidRDefault="000173C0" w:rsidP="000173C0">
      <w:pPr>
        <w:snapToGrid w:val="0"/>
        <w:spacing w:beforeLines="50" w:before="120" w:afterLines="50" w:after="120"/>
        <w:rPr>
          <w:rFonts w:eastAsiaTheme="minorEastAsia"/>
          <w:lang w:eastAsia="zh-CN"/>
        </w:rPr>
      </w:pPr>
      <w:r w:rsidRPr="0063394C">
        <w:rPr>
          <w:rFonts w:eastAsiaTheme="minorEastAsia"/>
          <w:b/>
          <w:lang w:eastAsia="zh-CN"/>
        </w:rPr>
        <w:t xml:space="preserve">Proposal </w:t>
      </w:r>
      <w:r>
        <w:rPr>
          <w:rFonts w:eastAsiaTheme="minorEastAsia"/>
          <w:b/>
          <w:lang w:eastAsia="zh-CN"/>
        </w:rPr>
        <w:t>9</w:t>
      </w:r>
      <w:r w:rsidRPr="0063394C">
        <w:rPr>
          <w:rFonts w:eastAsiaTheme="minorEastAsia"/>
          <w:b/>
          <w:lang w:eastAsia="zh-CN"/>
        </w:rPr>
        <w:t>: The gran</w:t>
      </w:r>
      <w:r>
        <w:rPr>
          <w:rFonts w:eastAsiaTheme="minorEastAsia"/>
          <w:b/>
          <w:lang w:eastAsia="zh-CN"/>
        </w:rPr>
        <w:t>ularity of FG 39-2 is per UE.</w:t>
      </w:r>
    </w:p>
    <w:p w14:paraId="4794F71B" w14:textId="77777777" w:rsidR="000173C0" w:rsidRDefault="000173C0" w:rsidP="000173C0">
      <w:pPr>
        <w:snapToGrid w:val="0"/>
        <w:spacing w:beforeLines="50" w:before="120" w:afterLines="50" w:after="120"/>
        <w:rPr>
          <w:rFonts w:eastAsiaTheme="minorEastAsia"/>
          <w:lang w:eastAsia="zh-CN"/>
        </w:rPr>
      </w:pPr>
      <w:r w:rsidRPr="0063394C">
        <w:rPr>
          <w:rFonts w:eastAsiaTheme="minorEastAsia" w:hint="eastAsia"/>
          <w:b/>
          <w:lang w:eastAsia="zh-CN"/>
        </w:rPr>
        <w:t>P</w:t>
      </w:r>
      <w:r w:rsidRPr="0063394C">
        <w:rPr>
          <w:rFonts w:eastAsiaTheme="minorEastAsia"/>
          <w:b/>
          <w:lang w:eastAsia="zh-CN"/>
        </w:rPr>
        <w:t xml:space="preserve">roposal </w:t>
      </w:r>
      <w:r>
        <w:rPr>
          <w:rFonts w:eastAsiaTheme="minorEastAsia"/>
          <w:b/>
          <w:lang w:eastAsia="zh-CN"/>
        </w:rPr>
        <w:t>10</w:t>
      </w:r>
      <w:r w:rsidRPr="0063394C">
        <w:rPr>
          <w:rFonts w:eastAsiaTheme="minorEastAsia"/>
          <w:b/>
          <w:lang w:eastAsia="zh-CN"/>
        </w:rPr>
        <w:t>: The gran</w:t>
      </w:r>
      <w:r>
        <w:rPr>
          <w:rFonts w:eastAsiaTheme="minorEastAsia"/>
          <w:b/>
          <w:lang w:eastAsia="zh-CN"/>
        </w:rPr>
        <w:t>ularity of FG 39-3-1 is per BC.</w:t>
      </w:r>
    </w:p>
    <w:p w14:paraId="6B9D3AB2" w14:textId="77777777" w:rsidR="000173C0" w:rsidRDefault="000173C0" w:rsidP="000173C0">
      <w:pPr>
        <w:snapToGrid w:val="0"/>
        <w:spacing w:beforeLines="50"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11: The granularity of FG 39-3-2,</w:t>
      </w:r>
      <w:r w:rsidRPr="00487296">
        <w:rPr>
          <w:rFonts w:eastAsiaTheme="minorEastAsia"/>
          <w:b/>
          <w:lang w:eastAsia="zh-CN"/>
        </w:rPr>
        <w:t xml:space="preserve"> </w:t>
      </w:r>
      <w:r>
        <w:rPr>
          <w:rFonts w:eastAsiaTheme="minorEastAsia"/>
          <w:b/>
          <w:lang w:eastAsia="zh-CN"/>
        </w:rPr>
        <w:t>39-3-3,</w:t>
      </w:r>
      <w:r w:rsidRPr="00487296">
        <w:rPr>
          <w:rFonts w:eastAsiaTheme="minorEastAsia"/>
          <w:b/>
          <w:lang w:eastAsia="zh-CN"/>
        </w:rPr>
        <w:t xml:space="preserve"> </w:t>
      </w:r>
      <w:r>
        <w:rPr>
          <w:rFonts w:eastAsiaTheme="minorEastAsia"/>
          <w:b/>
          <w:lang w:eastAsia="zh-CN"/>
        </w:rPr>
        <w:t>39-3-4,</w:t>
      </w:r>
      <w:r w:rsidRPr="00487296">
        <w:rPr>
          <w:rFonts w:eastAsiaTheme="minorEastAsia"/>
          <w:b/>
          <w:lang w:eastAsia="zh-CN"/>
        </w:rPr>
        <w:t xml:space="preserve"> </w:t>
      </w:r>
      <w:r>
        <w:rPr>
          <w:rFonts w:eastAsiaTheme="minorEastAsia"/>
          <w:b/>
          <w:lang w:eastAsia="zh-CN"/>
        </w:rPr>
        <w:t>39-3-5 and 39-3-6 is per BC.</w:t>
      </w:r>
    </w:p>
    <w:p w14:paraId="3264736B" w14:textId="77777777" w:rsidR="000173C0" w:rsidRDefault="000173C0" w:rsidP="000173C0">
      <w:pPr>
        <w:snapToGrid w:val="0"/>
        <w:spacing w:beforeLines="50" w:before="120" w:afterLines="50" w:after="120"/>
        <w:rPr>
          <w:rFonts w:eastAsiaTheme="minorEastAsia"/>
          <w:b/>
          <w:lang w:eastAsia="zh-CN"/>
        </w:rPr>
      </w:pPr>
      <w:r>
        <w:rPr>
          <w:rFonts w:eastAsiaTheme="minorEastAsia" w:hint="eastAsia"/>
          <w:b/>
          <w:lang w:eastAsia="zh-CN"/>
        </w:rPr>
        <w:t>P</w:t>
      </w:r>
      <w:r>
        <w:rPr>
          <w:rFonts w:eastAsiaTheme="minorEastAsia"/>
          <w:b/>
          <w:lang w:eastAsia="zh-CN"/>
        </w:rPr>
        <w:t>roposal 12: Confirm to introduce FG 39-3-4:</w:t>
      </w:r>
      <w:r w:rsidRPr="008267AC">
        <w:t xml:space="preserve"> </w:t>
      </w:r>
      <w:r w:rsidRPr="008267AC">
        <w:rPr>
          <w:rFonts w:eastAsiaTheme="minorEastAsia"/>
          <w:b/>
          <w:lang w:eastAsia="zh-CN"/>
        </w:rPr>
        <w:t>Number of SSB resources for L1-RSRP measurement within a slot</w:t>
      </w:r>
      <w:r>
        <w:rPr>
          <w:rFonts w:eastAsiaTheme="minorEastAsia"/>
          <w:b/>
          <w:lang w:eastAsia="zh-CN"/>
        </w:rPr>
        <w:t>.</w:t>
      </w:r>
    </w:p>
    <w:p w14:paraId="722BA065" w14:textId="0B8D592C" w:rsidR="00C0754F" w:rsidRDefault="00C0754F" w:rsidP="00B24DEE">
      <w:pPr>
        <w:pStyle w:val="1"/>
        <w:jc w:val="both"/>
        <w:rPr>
          <w:lang w:val="en-US"/>
        </w:rPr>
      </w:pPr>
      <w:r w:rsidRPr="00C0754F">
        <w:rPr>
          <w:lang w:val="en-US"/>
        </w:rPr>
        <w:t>Reference</w:t>
      </w:r>
    </w:p>
    <w:p w14:paraId="5C9F2F98" w14:textId="53953CF8" w:rsidR="00FA05A6" w:rsidRPr="00BC082D" w:rsidRDefault="00E438A2" w:rsidP="002707C6">
      <w:pPr>
        <w:pStyle w:val="afe"/>
        <w:numPr>
          <w:ilvl w:val="0"/>
          <w:numId w:val="5"/>
        </w:numPr>
        <w:rPr>
          <w:rFonts w:eastAsia="宋体"/>
          <w:sz w:val="20"/>
          <w:szCs w:val="20"/>
          <w:lang w:val="en-GB" w:eastAsia="zh-CN"/>
        </w:rPr>
      </w:pPr>
      <w:r w:rsidRPr="00E438A2">
        <w:rPr>
          <w:rFonts w:eastAsia="宋体"/>
          <w:sz w:val="20"/>
          <w:szCs w:val="20"/>
          <w:lang w:val="en-GB" w:eastAsia="zh-CN"/>
        </w:rPr>
        <w:t>R4-2321621</w:t>
      </w:r>
      <w:r w:rsidR="00FA05A6" w:rsidRPr="00BC082D">
        <w:rPr>
          <w:rFonts w:eastAsia="宋体"/>
          <w:sz w:val="20"/>
          <w:szCs w:val="20"/>
          <w:lang w:val="en-GB" w:eastAsia="zh-CN"/>
        </w:rPr>
        <w:t xml:space="preserve">, </w:t>
      </w:r>
      <w:r w:rsidR="002C3C7C" w:rsidRPr="002C3C7C">
        <w:rPr>
          <w:rFonts w:eastAsia="宋体"/>
          <w:sz w:val="20"/>
          <w:szCs w:val="20"/>
          <w:lang w:val="en-GB" w:eastAsia="zh-CN"/>
        </w:rPr>
        <w:t>WF on NR mobility enhancements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2888DC28" w14:textId="19CD4E8D" w:rsidR="00B235D1" w:rsidRPr="002C3C7C" w:rsidRDefault="00B235D1" w:rsidP="00EF578E">
      <w:pPr>
        <w:rPr>
          <w:rFonts w:eastAsia="宋体"/>
          <w:sz w:val="22"/>
          <w:szCs w:val="22"/>
          <w:lang w:eastAsia="zh-CN"/>
        </w:rPr>
      </w:pPr>
    </w:p>
    <w:sectPr w:rsidR="00B235D1" w:rsidRPr="002C3C7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3FEF2" w14:textId="77777777" w:rsidR="00DF1E07" w:rsidRDefault="00DF1E07">
      <w:r>
        <w:separator/>
      </w:r>
    </w:p>
  </w:endnote>
  <w:endnote w:type="continuationSeparator" w:id="0">
    <w:p w14:paraId="0BAA1848" w14:textId="77777777" w:rsidR="00DF1E07" w:rsidRDefault="00DF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A8715A" w:rsidRDefault="00A8715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A8715A" w:rsidRDefault="00A8715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A8715A" w:rsidRDefault="00A8715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A8715A" w:rsidRDefault="00A8715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1B11D" w14:textId="77777777" w:rsidR="00DF1E07" w:rsidRDefault="00DF1E07">
      <w:r>
        <w:separator/>
      </w:r>
    </w:p>
  </w:footnote>
  <w:footnote w:type="continuationSeparator" w:id="0">
    <w:p w14:paraId="61303DA0" w14:textId="77777777" w:rsidR="00DF1E07" w:rsidRDefault="00DF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num>
  <w:num w:numId="2">
    <w:abstractNumId w:val="11"/>
  </w:num>
  <w:num w:numId="3">
    <w:abstractNumId w:val="13"/>
  </w:num>
  <w:num w:numId="4">
    <w:abstractNumId w:val="2"/>
  </w:num>
  <w:num w:numId="5">
    <w:abstractNumId w:val="5"/>
  </w:num>
  <w:num w:numId="6">
    <w:abstractNumId w:val="0"/>
  </w:num>
  <w:num w:numId="7">
    <w:abstractNumId w:val="10"/>
  </w:num>
  <w:num w:numId="8">
    <w:abstractNumId w:val="6"/>
  </w:num>
  <w:num w:numId="9">
    <w:abstractNumId w:val="8"/>
  </w:num>
  <w:num w:numId="10">
    <w:abstractNumId w:val="12"/>
  </w:num>
  <w:num w:numId="11">
    <w:abstractNumId w:val="9"/>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6122"/>
    <w:rsid w:val="002D67D5"/>
    <w:rsid w:val="002D67F7"/>
    <w:rsid w:val="002D6A88"/>
    <w:rsid w:val="002D6C37"/>
    <w:rsid w:val="002D7487"/>
    <w:rsid w:val="002D74E0"/>
    <w:rsid w:val="002D789A"/>
    <w:rsid w:val="002D7AE6"/>
    <w:rsid w:val="002D7D5C"/>
    <w:rsid w:val="002E0337"/>
    <w:rsid w:val="002E0C37"/>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3EEF"/>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95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D29"/>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2EC6"/>
    <w:rsid w:val="00AD3125"/>
    <w:rsid w:val="00AD3535"/>
    <w:rsid w:val="00AD35E6"/>
    <w:rsid w:val="00AD35EB"/>
    <w:rsid w:val="00AD376C"/>
    <w:rsid w:val="00AD3963"/>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1E03"/>
    <w:rsid w:val="00B4215A"/>
    <w:rsid w:val="00B4218D"/>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70B"/>
    <w:rsid w:val="00C56821"/>
    <w:rsid w:val="00C571F6"/>
    <w:rsid w:val="00C5751B"/>
    <w:rsid w:val="00C5795A"/>
    <w:rsid w:val="00C579F3"/>
    <w:rsid w:val="00C57B5C"/>
    <w:rsid w:val="00C57C32"/>
    <w:rsid w:val="00C600F4"/>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07"/>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C3C"/>
    <w:rsid w:val="00E733DD"/>
    <w:rsid w:val="00E73BAF"/>
    <w:rsid w:val="00E73E39"/>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597CF7BD-4E6B-4EB3-B2E6-898CCF5EB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8</Pages>
  <Words>3112</Words>
  <Characters>17740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2024-04-08T08:51:00Z</dcterms:created>
  <dcterms:modified xsi:type="dcterms:W3CDTF">2024-04-08T08:51:00Z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(3)m81dJQ5z21qdxMJHIfZ6zCzqOh8u8pXR7TfDMmh6q8H8miK4dB0p/L/o9JO/jasJEFEyRNBi
+Y6X3Zug6KKq1rqJrUq7SDMMjPVauafGWQCWeCjIeuI18p0YeV3jzv+RT9R69CGmDR0YjNCl
xAoZNCCQ5zW+HopgZkfZWpt+6adkC6VC8uTJv3x+5wPIU+Ov1XEbRHvUtn/HOCsFZ9waYkZA
YK2Iju5OAKJEOjS5Q/</vt:lpwstr>
  </property>
  <property fmtid="{D5CDD505-2E9C-101B-9397-08002B2CF9AE}" pid="17" name="_2015_ms_pID_725343_00">
    <vt:lpwstr>_2015_ms_pID_725343</vt:lpwstr>
  </property>
  <property fmtid="{D5CDD505-2E9C-101B-9397-08002B2CF9AE}" pid="18" name="_2015_ms_pID_7253431">
    <vt:lpwstr>7Fj/dy7x+V+JsDmN9HbNnbimfGp+xSnCqsti/7Nb8DDmtrK2uvQhRl
0rstl2Br2PistcP7fzRqPE7L633r93srZBsiEfN0ZRb2tsfcBjvweniHGvbwUB5IrsDgUXk5
GGElGN7otrdyvMGWn24+qkzUDMvjhA/Eb1Ym9pw5/3z5I8uYaN8UUzIsSyHPbJZNRRtxTUma
vDoIj6jgZ/Gs/atl3JS5JTzLNb5DwuloWfq/</vt:lpwstr>
  </property>
  <property fmtid="{D5CDD505-2E9C-101B-9397-08002B2CF9AE}" pid="19" name="_2015_ms_pID_7253431_00">
    <vt:lpwstr>_2015_ms_pID_7253431</vt:lpwstr>
  </property>
  <property fmtid="{D5CDD505-2E9C-101B-9397-08002B2CF9AE}" pid="20" name="_2015_ms_pID_7253432">
    <vt:lpwstr>Z3tvdVSNlvnfVLHM8wWUcCytc3WEx3ASb6+M
ZGYRKtDzQAXRw/ZU3ioo4BJ7vJkaLmlNW+2n6zhNhUHBDSFLYRo=</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