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304A9" w14:textId="693CA288" w:rsidR="00786604" w:rsidRPr="00E371A7" w:rsidRDefault="00786604" w:rsidP="00786604">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E371A7">
        <w:rPr>
          <w:rFonts w:ascii="Arial" w:eastAsia="MS Mincho" w:hAnsi="Arial" w:cs="Arial"/>
          <w:b/>
        </w:rPr>
        <w:t>3GPP TSG-RAN WG4 Meeting #</w:t>
      </w:r>
      <w:r w:rsidRPr="00E371A7">
        <w:rPr>
          <w:rFonts w:ascii="Arial" w:eastAsia="MS Mincho" w:hAnsi="Arial" w:cs="Arial"/>
          <w:szCs w:val="20"/>
        </w:rPr>
        <w:t xml:space="preserve"> </w:t>
      </w:r>
      <w:r w:rsidRPr="00E371A7">
        <w:rPr>
          <w:rFonts w:ascii="Arial" w:eastAsia="MS Mincho" w:hAnsi="Arial" w:cs="Arial"/>
          <w:b/>
        </w:rPr>
        <w:t>110-bis</w:t>
      </w:r>
      <w:r w:rsidRPr="00E371A7">
        <w:rPr>
          <w:rFonts w:ascii="Arial" w:eastAsia="MS Mincho" w:hAnsi="Arial" w:cs="Arial"/>
          <w:b/>
        </w:rPr>
        <w:tab/>
      </w:r>
      <w:r w:rsidR="002F158E" w:rsidRPr="002F158E">
        <w:rPr>
          <w:rFonts w:ascii="Arial" w:eastAsia="MS Mincho" w:hAnsi="Arial" w:cs="Arial"/>
          <w:b/>
        </w:rPr>
        <w:t>R4-2404297</w:t>
      </w:r>
    </w:p>
    <w:p w14:paraId="08169C97" w14:textId="77777777" w:rsidR="00786604" w:rsidRPr="00E371A7" w:rsidRDefault="00786604" w:rsidP="00786604">
      <w:pPr>
        <w:rPr>
          <w:rFonts w:ascii="Arial" w:eastAsia="SimSun" w:hAnsi="Arial" w:cs="Arial"/>
          <w:b/>
          <w:bCs/>
          <w:lang w:eastAsia="zh-CN"/>
        </w:rPr>
      </w:pPr>
      <w:r w:rsidRPr="00E371A7">
        <w:rPr>
          <w:rFonts w:ascii="Arial" w:eastAsia="SimSun" w:hAnsi="Arial" w:cs="Arial"/>
          <w:b/>
          <w:bCs/>
          <w:lang w:eastAsia="zh-CN"/>
        </w:rPr>
        <w:t>Changsha, China, Apr 15-19, 2024</w:t>
      </w:r>
    </w:p>
    <w:p w14:paraId="2305CEA3" w14:textId="436A477C"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786604">
        <w:rPr>
          <w:sz w:val="24"/>
          <w:szCs w:val="24"/>
        </w:rPr>
        <w:t>6</w:t>
      </w:r>
      <w:r w:rsidR="00125290" w:rsidRPr="00125290">
        <w:rPr>
          <w:sz w:val="24"/>
          <w:szCs w:val="24"/>
        </w:rPr>
        <w:t>.</w:t>
      </w:r>
      <w:r w:rsidR="005452BE">
        <w:rPr>
          <w:sz w:val="24"/>
          <w:szCs w:val="24"/>
        </w:rPr>
        <w:t>1</w:t>
      </w:r>
      <w:r w:rsidR="00786604">
        <w:rPr>
          <w:sz w:val="24"/>
          <w:szCs w:val="24"/>
        </w:rPr>
        <w:t>6</w:t>
      </w:r>
      <w:r w:rsidR="00125290" w:rsidRPr="00125290">
        <w:rPr>
          <w:sz w:val="24"/>
          <w:szCs w:val="24"/>
        </w:rPr>
        <w:t>.8.2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B663644"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25290" w:rsidRPr="00125290">
        <w:rPr>
          <w:sz w:val="24"/>
          <w:szCs w:val="24"/>
        </w:rPr>
        <w:t>On UE demod requirements for NR NTN enhancement</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24B020A7" w:rsidR="002249BA" w:rsidRPr="00EE6113" w:rsidRDefault="002249BA" w:rsidP="00EE6113">
      <w:pPr>
        <w:pStyle w:val="Heading1"/>
      </w:pPr>
      <w:r w:rsidRPr="00EE6113">
        <w:t xml:space="preserve">Introduction </w:t>
      </w:r>
    </w:p>
    <w:p w14:paraId="323F364E" w14:textId="280E04DD" w:rsidR="0088022D" w:rsidRPr="002045D3" w:rsidRDefault="0088022D" w:rsidP="0088022D">
      <w:pPr>
        <w:spacing w:after="120"/>
        <w:rPr>
          <w:sz w:val="20"/>
          <w:szCs w:val="20"/>
        </w:rPr>
      </w:pPr>
      <w:r w:rsidRPr="002045D3">
        <w:rPr>
          <w:sz w:val="20"/>
          <w:szCs w:val="20"/>
        </w:rPr>
        <w:t>In RAN4#1</w:t>
      </w:r>
      <w:r w:rsidR="00786604">
        <w:rPr>
          <w:sz w:val="20"/>
          <w:szCs w:val="20"/>
        </w:rPr>
        <w:t>10</w:t>
      </w:r>
      <w:r>
        <w:rPr>
          <w:sz w:val="20"/>
          <w:szCs w:val="20"/>
        </w:rPr>
        <w:t xml:space="preserve"> </w:t>
      </w:r>
      <w:r w:rsidR="00C434D8" w:rsidRPr="00C434D8">
        <w:rPr>
          <w:sz w:val="20"/>
          <w:szCs w:val="20"/>
          <w:lang w:val="en-GB"/>
        </w:rPr>
        <w:t>UE demodulation performance requirements</w:t>
      </w:r>
      <w:r w:rsidR="00C434D8" w:rsidRPr="00C434D8">
        <w:rPr>
          <w:sz w:val="20"/>
          <w:szCs w:val="20"/>
        </w:rPr>
        <w:t xml:space="preserve"> </w:t>
      </w:r>
      <w:r w:rsidR="00C434D8">
        <w:rPr>
          <w:sz w:val="20"/>
          <w:szCs w:val="20"/>
        </w:rPr>
        <w:t xml:space="preserve">for </w:t>
      </w:r>
      <w:proofErr w:type="spellStart"/>
      <w:r w:rsidR="00C434D8">
        <w:rPr>
          <w:sz w:val="20"/>
          <w:szCs w:val="20"/>
        </w:rPr>
        <w:t>eNTN</w:t>
      </w:r>
      <w:proofErr w:type="spellEnd"/>
      <w:r w:rsidR="00C434D8">
        <w:rPr>
          <w:sz w:val="20"/>
          <w:szCs w:val="20"/>
        </w:rPr>
        <w:t xml:space="preserve"> </w:t>
      </w:r>
      <w:r w:rsidRPr="002045D3">
        <w:rPr>
          <w:sz w:val="20"/>
          <w:szCs w:val="20"/>
        </w:rPr>
        <w:t>were discussed and way forward [1] w</w:t>
      </w:r>
      <w:r w:rsidR="00B542AF">
        <w:rPr>
          <w:sz w:val="20"/>
          <w:szCs w:val="20"/>
        </w:rPr>
        <w:t>as</w:t>
      </w:r>
      <w:r w:rsidRPr="002045D3">
        <w:rPr>
          <w:sz w:val="20"/>
          <w:szCs w:val="20"/>
        </w:rPr>
        <w:t xml:space="preserve"> agreed.  In this contribution we present our views on </w:t>
      </w:r>
      <w:r>
        <w:rPr>
          <w:sz w:val="20"/>
          <w:szCs w:val="20"/>
        </w:rPr>
        <w:t xml:space="preserve">demodulation requirements for </w:t>
      </w:r>
      <w:proofErr w:type="spellStart"/>
      <w:r>
        <w:rPr>
          <w:sz w:val="20"/>
          <w:szCs w:val="20"/>
        </w:rPr>
        <w:t>e</w:t>
      </w:r>
      <w:r w:rsidR="00C434D8">
        <w:rPr>
          <w:sz w:val="20"/>
          <w:szCs w:val="20"/>
        </w:rPr>
        <w:t>NTN</w:t>
      </w:r>
      <w:proofErr w:type="spellEnd"/>
      <w:r w:rsidRPr="002045D3">
        <w:rPr>
          <w:sz w:val="20"/>
          <w:szCs w:val="20"/>
        </w:rPr>
        <w:t xml:space="preserve">.   </w:t>
      </w:r>
    </w:p>
    <w:p w14:paraId="1076DCC3" w14:textId="2693BAED" w:rsidR="002249BA" w:rsidRPr="002045D3" w:rsidRDefault="002249BA" w:rsidP="002249BA">
      <w:pPr>
        <w:spacing w:after="120"/>
        <w:rPr>
          <w:sz w:val="20"/>
          <w:szCs w:val="20"/>
        </w:rPr>
      </w:pPr>
    </w:p>
    <w:p w14:paraId="25D7B931" w14:textId="789778BB" w:rsidR="00EE6113" w:rsidRDefault="002249BA" w:rsidP="00EE6113">
      <w:pPr>
        <w:pStyle w:val="Heading1"/>
      </w:pPr>
      <w:r w:rsidRPr="002045D3">
        <w:t>Discussion</w:t>
      </w:r>
    </w:p>
    <w:p w14:paraId="76844008" w14:textId="7D6FCC4B" w:rsidR="00B542AF" w:rsidRPr="00EE6113" w:rsidRDefault="00EE6113" w:rsidP="00EE6113">
      <w:pPr>
        <w:pStyle w:val="Heading2"/>
      </w:pPr>
      <w:r>
        <w:t xml:space="preserve">2.1 </w:t>
      </w:r>
      <w:r w:rsidR="00B542AF" w:rsidRPr="00EE6113">
        <w:t>General</w:t>
      </w:r>
    </w:p>
    <w:p w14:paraId="7E2A2523" w14:textId="77777777" w:rsidR="006C29D7" w:rsidRDefault="006C29D7" w:rsidP="007D0A83">
      <w:pPr>
        <w:spacing w:after="120"/>
        <w:rPr>
          <w:sz w:val="20"/>
          <w:szCs w:val="20"/>
        </w:rPr>
      </w:pPr>
    </w:p>
    <w:p w14:paraId="62DC7BF7" w14:textId="6C2A7C26" w:rsidR="00B542AF" w:rsidRDefault="00B542AF" w:rsidP="007D0A83">
      <w:pPr>
        <w:spacing w:after="120"/>
        <w:rPr>
          <w:sz w:val="20"/>
          <w:szCs w:val="20"/>
        </w:rPr>
      </w:pPr>
      <w:r>
        <w:rPr>
          <w:sz w:val="20"/>
          <w:szCs w:val="20"/>
        </w:rPr>
        <w:t>The following open issue</w:t>
      </w:r>
      <w:r w:rsidR="00494965">
        <w:rPr>
          <w:sz w:val="20"/>
          <w:szCs w:val="20"/>
        </w:rPr>
        <w:t xml:space="preserve"> needs further discussion</w:t>
      </w:r>
      <w:r w:rsidR="00C978A6">
        <w:rPr>
          <w:sz w:val="20"/>
          <w:szCs w:val="20"/>
        </w:rPr>
        <w:t xml:space="preserve"> for general aspects</w:t>
      </w:r>
      <w:r w:rsidR="00494965">
        <w:rPr>
          <w:sz w:val="20"/>
          <w:szCs w:val="20"/>
        </w:rPr>
        <w:t>:</w:t>
      </w:r>
    </w:p>
    <w:p w14:paraId="275F4FA0" w14:textId="77777777" w:rsidR="00C978A6" w:rsidRPr="00C978A6" w:rsidRDefault="00C978A6" w:rsidP="00C978A6">
      <w:pPr>
        <w:spacing w:after="180"/>
        <w:rPr>
          <w:rFonts w:eastAsia="SimSun"/>
          <w:b/>
          <w:sz w:val="20"/>
          <w:szCs w:val="20"/>
          <w:u w:val="single"/>
          <w:lang w:val="en-GB" w:eastAsia="ko-KR"/>
        </w:rPr>
      </w:pPr>
      <w:r w:rsidRPr="00C978A6">
        <w:rPr>
          <w:rFonts w:eastAsia="SimSun"/>
          <w:b/>
          <w:sz w:val="20"/>
          <w:szCs w:val="20"/>
          <w:u w:val="single"/>
          <w:lang w:val="en-GB" w:eastAsia="ko-KR"/>
        </w:rPr>
        <w:t xml:space="preserve">Issue 1-1-1: </w:t>
      </w:r>
      <w:r w:rsidRPr="00C978A6">
        <w:rPr>
          <w:rFonts w:eastAsia="SimSun"/>
          <w:b/>
          <w:sz w:val="20"/>
          <w:szCs w:val="20"/>
          <w:u w:val="single"/>
          <w:lang w:val="en-GB" w:eastAsia="zh-CN"/>
        </w:rPr>
        <w:t>Doppler for DL</w:t>
      </w:r>
    </w:p>
    <w:p w14:paraId="0E7E6D91" w14:textId="77777777" w:rsidR="00C978A6" w:rsidRPr="00C978A6" w:rsidRDefault="00C978A6" w:rsidP="00C978A6">
      <w:pPr>
        <w:numPr>
          <w:ilvl w:val="0"/>
          <w:numId w:val="5"/>
        </w:numPr>
        <w:spacing w:after="120"/>
        <w:rPr>
          <w:rFonts w:eastAsia="SimSun"/>
          <w:sz w:val="20"/>
          <w:szCs w:val="20"/>
          <w:lang w:val="en-GB"/>
        </w:rPr>
      </w:pPr>
      <w:r w:rsidRPr="00C978A6">
        <w:rPr>
          <w:rFonts w:eastAsia="SimSun"/>
          <w:sz w:val="20"/>
          <w:szCs w:val="20"/>
          <w:lang w:val="en-GB"/>
        </w:rPr>
        <w:t>Way forward</w:t>
      </w:r>
    </w:p>
    <w:p w14:paraId="233E0F3F" w14:textId="77777777" w:rsidR="00C978A6" w:rsidRPr="00C978A6" w:rsidRDefault="00C978A6" w:rsidP="00C978A6">
      <w:pPr>
        <w:numPr>
          <w:ilvl w:val="1"/>
          <w:numId w:val="5"/>
        </w:numPr>
        <w:spacing w:after="120"/>
        <w:ind w:left="1440"/>
        <w:rPr>
          <w:rFonts w:eastAsia="SimSun"/>
          <w:sz w:val="20"/>
          <w:szCs w:val="20"/>
          <w:lang w:val="en-GB"/>
        </w:rPr>
      </w:pPr>
      <w:r w:rsidRPr="00C978A6">
        <w:rPr>
          <w:rFonts w:eastAsia="SimSun"/>
          <w:sz w:val="20"/>
          <w:szCs w:val="20"/>
          <w:lang w:val="en-GB"/>
        </w:rPr>
        <w:t>Option 1 (Apple, Huawei): 600Hz</w:t>
      </w:r>
    </w:p>
    <w:p w14:paraId="1EDBA6E0" w14:textId="77777777" w:rsidR="00C978A6" w:rsidRPr="00C978A6" w:rsidRDefault="00C978A6" w:rsidP="00C978A6">
      <w:pPr>
        <w:numPr>
          <w:ilvl w:val="1"/>
          <w:numId w:val="5"/>
        </w:numPr>
        <w:spacing w:after="120"/>
        <w:ind w:left="1440"/>
        <w:rPr>
          <w:rFonts w:eastAsia="SimSun"/>
          <w:sz w:val="20"/>
          <w:szCs w:val="20"/>
          <w:lang w:val="en-GB"/>
        </w:rPr>
      </w:pPr>
      <w:r w:rsidRPr="00C978A6">
        <w:rPr>
          <w:rFonts w:eastAsia="SimSun" w:hint="eastAsia"/>
          <w:sz w:val="20"/>
          <w:szCs w:val="20"/>
          <w:lang w:val="en-GB"/>
        </w:rPr>
        <w:t>O</w:t>
      </w:r>
      <w:r w:rsidRPr="00C978A6">
        <w:rPr>
          <w:rFonts w:eastAsia="SimSun"/>
          <w:sz w:val="20"/>
          <w:szCs w:val="20"/>
          <w:lang w:val="en-GB"/>
        </w:rPr>
        <w:t>ption 2 (Qualcomm): 1200Hz</w:t>
      </w:r>
    </w:p>
    <w:p w14:paraId="6B9DA1AF" w14:textId="77777777" w:rsidR="00C978A6" w:rsidRPr="00C978A6" w:rsidRDefault="00C978A6" w:rsidP="00C978A6">
      <w:pPr>
        <w:numPr>
          <w:ilvl w:val="1"/>
          <w:numId w:val="5"/>
        </w:numPr>
        <w:spacing w:after="120"/>
        <w:ind w:left="1440"/>
        <w:rPr>
          <w:rFonts w:eastAsia="SimSun"/>
          <w:sz w:val="20"/>
          <w:szCs w:val="20"/>
          <w:lang w:val="en-GB"/>
        </w:rPr>
      </w:pPr>
      <w:r w:rsidRPr="00C978A6">
        <w:rPr>
          <w:rFonts w:eastAsia="SimSun"/>
          <w:sz w:val="20"/>
          <w:szCs w:val="20"/>
          <w:lang w:val="en-GB"/>
        </w:rPr>
        <w:t>Option 3 (Ericsson): 2000Hz</w:t>
      </w:r>
    </w:p>
    <w:p w14:paraId="1597BE4E" w14:textId="7742D86D" w:rsidR="003312F0" w:rsidRDefault="00494965" w:rsidP="007D0A83">
      <w:pPr>
        <w:spacing w:after="120"/>
        <w:rPr>
          <w:sz w:val="20"/>
          <w:szCs w:val="20"/>
        </w:rPr>
      </w:pPr>
      <w:r>
        <w:rPr>
          <w:sz w:val="20"/>
          <w:szCs w:val="20"/>
        </w:rPr>
        <w:t>The Doppler value used should represent the residual Doppler after compensation prior to baseband processing and also the Doppler due to UE mobility. The Doppler due to UE mobility is greatly reduced due to beam forming in FR2, so the main component would be the residual Doppler after compensation. Even though the</w:t>
      </w:r>
      <w:r w:rsidR="003312F0">
        <w:rPr>
          <w:sz w:val="20"/>
          <w:szCs w:val="20"/>
        </w:rPr>
        <w:t xml:space="preserve"> minimum requirements</w:t>
      </w:r>
      <w:r>
        <w:rPr>
          <w:sz w:val="20"/>
          <w:szCs w:val="20"/>
        </w:rPr>
        <w:t xml:space="preserve"> </w:t>
      </w:r>
      <w:r w:rsidR="00C978A6">
        <w:rPr>
          <w:sz w:val="20"/>
          <w:szCs w:val="20"/>
        </w:rPr>
        <w:t>for UL frequency errors is</w:t>
      </w:r>
      <w:r>
        <w:rPr>
          <w:sz w:val="20"/>
          <w:szCs w:val="20"/>
        </w:rPr>
        <w:t xml:space="preserve"> 0.1 ppm, the </w:t>
      </w:r>
      <w:r w:rsidR="003312F0">
        <w:rPr>
          <w:sz w:val="20"/>
          <w:szCs w:val="20"/>
        </w:rPr>
        <w:t xml:space="preserve">actual error is expected to be much smaller. Among the options discussed for UE demod requirements, </w:t>
      </w:r>
      <w:r w:rsidR="00C978A6">
        <w:rPr>
          <w:sz w:val="20"/>
          <w:szCs w:val="20"/>
        </w:rPr>
        <w:t xml:space="preserve">600Hz, </w:t>
      </w:r>
      <w:r w:rsidR="003312F0">
        <w:rPr>
          <w:sz w:val="20"/>
          <w:szCs w:val="20"/>
        </w:rPr>
        <w:t xml:space="preserve">1200Hz seem like </w:t>
      </w:r>
      <w:r w:rsidR="00C978A6">
        <w:rPr>
          <w:sz w:val="20"/>
          <w:szCs w:val="20"/>
        </w:rPr>
        <w:t>reasonable</w:t>
      </w:r>
      <w:r w:rsidR="003312F0">
        <w:rPr>
          <w:sz w:val="20"/>
          <w:szCs w:val="20"/>
        </w:rPr>
        <w:t xml:space="preserve"> Doppler value to define requirements with</w:t>
      </w:r>
      <w:r w:rsidR="00C978A6">
        <w:rPr>
          <w:sz w:val="20"/>
          <w:szCs w:val="20"/>
        </w:rPr>
        <w:t xml:space="preserve"> and 20</w:t>
      </w:r>
      <w:r w:rsidR="003312F0">
        <w:rPr>
          <w:sz w:val="20"/>
          <w:szCs w:val="20"/>
        </w:rPr>
        <w:t xml:space="preserve">00Hz is </w:t>
      </w:r>
      <w:r w:rsidR="00C978A6">
        <w:rPr>
          <w:sz w:val="20"/>
          <w:szCs w:val="20"/>
        </w:rPr>
        <w:t>very high</w:t>
      </w:r>
      <w:r w:rsidR="003312F0">
        <w:rPr>
          <w:sz w:val="20"/>
          <w:szCs w:val="20"/>
        </w:rPr>
        <w:t xml:space="preserve"> for Doppler value in FR2. </w:t>
      </w:r>
    </w:p>
    <w:p w14:paraId="4DDC70FA" w14:textId="222CFA75" w:rsidR="003312F0" w:rsidRDefault="003312F0" w:rsidP="003312F0">
      <w:pPr>
        <w:numPr>
          <w:ilvl w:val="0"/>
          <w:numId w:val="9"/>
        </w:numPr>
        <w:spacing w:after="120"/>
        <w:rPr>
          <w:rFonts w:eastAsia="SimSun"/>
          <w:i/>
          <w:iCs/>
          <w:sz w:val="20"/>
          <w:szCs w:val="20"/>
          <w:lang w:val="en-GB" w:eastAsia="zh-CN"/>
        </w:rPr>
      </w:pPr>
      <w:r>
        <w:rPr>
          <w:sz w:val="20"/>
          <w:szCs w:val="20"/>
        </w:rPr>
        <w:t xml:space="preserve"> </w:t>
      </w:r>
      <w:r>
        <w:rPr>
          <w:rFonts w:eastAsia="SimSun"/>
          <w:i/>
          <w:iCs/>
          <w:sz w:val="20"/>
          <w:szCs w:val="20"/>
          <w:lang w:val="en-GB" w:eastAsia="zh-CN"/>
        </w:rPr>
        <w:t xml:space="preserve">The Doppler value of 2000Hz </w:t>
      </w:r>
      <w:r w:rsidR="00C978A6">
        <w:rPr>
          <w:rFonts w:eastAsia="SimSun"/>
          <w:i/>
          <w:iCs/>
          <w:sz w:val="20"/>
          <w:szCs w:val="20"/>
          <w:lang w:val="en-GB" w:eastAsia="zh-CN"/>
        </w:rPr>
        <w:t>is</w:t>
      </w:r>
      <w:r>
        <w:rPr>
          <w:rFonts w:eastAsia="SimSun"/>
          <w:i/>
          <w:iCs/>
          <w:sz w:val="20"/>
          <w:szCs w:val="20"/>
          <w:lang w:val="en-GB" w:eastAsia="zh-CN"/>
        </w:rPr>
        <w:t xml:space="preserve"> very high to define any PDSCH demod requirements.</w:t>
      </w:r>
    </w:p>
    <w:p w14:paraId="31EA9198" w14:textId="04F8BB00" w:rsidR="003312F0" w:rsidRPr="00D50413" w:rsidRDefault="003312F0" w:rsidP="003312F0">
      <w:pPr>
        <w:numPr>
          <w:ilvl w:val="0"/>
          <w:numId w:val="8"/>
        </w:numPr>
        <w:spacing w:after="120"/>
        <w:rPr>
          <w:b/>
          <w:bCs/>
          <w:sz w:val="20"/>
          <w:szCs w:val="20"/>
        </w:rPr>
      </w:pPr>
      <w:r>
        <w:rPr>
          <w:b/>
          <w:bCs/>
          <w:sz w:val="20"/>
          <w:szCs w:val="20"/>
        </w:rPr>
        <w:t>Use Doppler for 600 Hz</w:t>
      </w:r>
      <w:r w:rsidR="00C978A6">
        <w:rPr>
          <w:b/>
          <w:bCs/>
          <w:sz w:val="20"/>
          <w:szCs w:val="20"/>
        </w:rPr>
        <w:t>, 1200 Hz</w:t>
      </w:r>
      <w:r>
        <w:rPr>
          <w:b/>
          <w:bCs/>
          <w:sz w:val="20"/>
          <w:szCs w:val="20"/>
        </w:rPr>
        <w:t xml:space="preserve"> for FR2 NTN requirements.</w:t>
      </w:r>
      <w:r w:rsidRPr="00D50413">
        <w:rPr>
          <w:b/>
          <w:bCs/>
          <w:sz w:val="20"/>
          <w:szCs w:val="20"/>
        </w:rPr>
        <w:t xml:space="preserve"> </w:t>
      </w:r>
    </w:p>
    <w:p w14:paraId="70D15317" w14:textId="77777777" w:rsidR="003312F0" w:rsidRPr="00D50413" w:rsidRDefault="003312F0" w:rsidP="003312F0">
      <w:pPr>
        <w:spacing w:after="120"/>
        <w:rPr>
          <w:rFonts w:eastAsia="SimSun"/>
          <w:i/>
          <w:iCs/>
          <w:sz w:val="20"/>
          <w:szCs w:val="20"/>
          <w:lang w:val="en-GB" w:eastAsia="zh-CN"/>
        </w:rPr>
      </w:pPr>
    </w:p>
    <w:p w14:paraId="74F1DCCE" w14:textId="7ECCF749" w:rsidR="00C978A6" w:rsidRPr="00B542AF" w:rsidRDefault="00EE6113" w:rsidP="00C978A6">
      <w:pPr>
        <w:pStyle w:val="Heading2"/>
      </w:pPr>
      <w:r>
        <w:t xml:space="preserve">2.2 </w:t>
      </w:r>
      <w:r w:rsidR="00C978A6">
        <w:t xml:space="preserve">UE Demodulation Requirements </w:t>
      </w:r>
    </w:p>
    <w:p w14:paraId="3933BAB7" w14:textId="77777777" w:rsidR="00E65775" w:rsidRDefault="00E65775" w:rsidP="00E65775">
      <w:pPr>
        <w:spacing w:after="120"/>
        <w:rPr>
          <w:b/>
          <w:bCs/>
          <w:sz w:val="20"/>
          <w:szCs w:val="20"/>
        </w:rPr>
      </w:pPr>
    </w:p>
    <w:p w14:paraId="1871B28D" w14:textId="3856D064" w:rsidR="000D0057" w:rsidRPr="00F70128" w:rsidRDefault="00EE6113" w:rsidP="00F70128">
      <w:pPr>
        <w:pStyle w:val="Heading3"/>
      </w:pPr>
      <w:r>
        <w:t xml:space="preserve">2.2.1 </w:t>
      </w:r>
      <w:r w:rsidR="00F96CF8" w:rsidRPr="00F70128">
        <w:t>Test Scope</w:t>
      </w:r>
    </w:p>
    <w:p w14:paraId="34C51009" w14:textId="4419B0FB" w:rsidR="007D764E" w:rsidRDefault="007D764E" w:rsidP="00F96CF8">
      <w:pPr>
        <w:spacing w:after="180"/>
        <w:rPr>
          <w:rFonts w:eastAsia="SimSun"/>
          <w:bCs/>
          <w:sz w:val="20"/>
          <w:szCs w:val="20"/>
          <w:lang w:val="en-GB" w:eastAsia="ko-KR"/>
        </w:rPr>
      </w:pPr>
      <w:r>
        <w:rPr>
          <w:rFonts w:eastAsia="SimSun"/>
          <w:bCs/>
          <w:sz w:val="20"/>
          <w:szCs w:val="20"/>
          <w:lang w:val="en-GB" w:eastAsia="ko-KR"/>
        </w:rPr>
        <w:t>On the test scope the following agreements were made:</w:t>
      </w:r>
    </w:p>
    <w:tbl>
      <w:tblPr>
        <w:tblStyle w:val="TableGrid"/>
        <w:tblW w:w="0" w:type="auto"/>
        <w:tblLook w:val="04A0" w:firstRow="1" w:lastRow="0" w:firstColumn="1" w:lastColumn="0" w:noHBand="0" w:noVBand="1"/>
      </w:tblPr>
      <w:tblGrid>
        <w:gridCol w:w="9350"/>
      </w:tblGrid>
      <w:tr w:rsidR="007D764E" w14:paraId="63FC0DC0" w14:textId="77777777" w:rsidTr="007D764E">
        <w:tc>
          <w:tcPr>
            <w:tcW w:w="9350" w:type="dxa"/>
          </w:tcPr>
          <w:p w14:paraId="4A285674" w14:textId="77777777" w:rsidR="00F70128" w:rsidRPr="00F70128" w:rsidRDefault="00F70128" w:rsidP="00F70128">
            <w:pPr>
              <w:spacing w:after="180"/>
              <w:rPr>
                <w:rFonts w:eastAsia="SimSun"/>
                <w:b/>
                <w:sz w:val="20"/>
                <w:szCs w:val="20"/>
                <w:u w:val="single"/>
                <w:lang w:val="en-GB" w:eastAsia="ko-KR"/>
              </w:rPr>
            </w:pPr>
            <w:r w:rsidRPr="00F70128">
              <w:rPr>
                <w:rFonts w:eastAsia="SimSun"/>
                <w:b/>
                <w:sz w:val="20"/>
                <w:szCs w:val="20"/>
                <w:u w:val="single"/>
                <w:lang w:val="en-GB" w:eastAsia="ko-KR"/>
              </w:rPr>
              <w:t>Issue 2-1-1: Test for Disabled HARQ process for above 10 GHz bands</w:t>
            </w:r>
          </w:p>
          <w:p w14:paraId="088970EB" w14:textId="77777777" w:rsidR="00F70128" w:rsidRPr="00F70128" w:rsidRDefault="00F70128" w:rsidP="00F70128">
            <w:pPr>
              <w:numPr>
                <w:ilvl w:val="0"/>
                <w:numId w:val="5"/>
              </w:numPr>
              <w:spacing w:after="120"/>
              <w:rPr>
                <w:rFonts w:eastAsia="SimSun"/>
                <w:sz w:val="20"/>
                <w:lang w:val="en-GB" w:eastAsia="zh-CN"/>
              </w:rPr>
            </w:pPr>
            <w:r w:rsidRPr="00F70128">
              <w:rPr>
                <w:rFonts w:eastAsia="SimSun"/>
                <w:sz w:val="20"/>
                <w:lang w:val="en-GB" w:eastAsia="zh-CN"/>
              </w:rPr>
              <w:lastRenderedPageBreak/>
              <w:t xml:space="preserve">Agreements: </w:t>
            </w:r>
          </w:p>
          <w:p w14:paraId="1BBD9382" w14:textId="77777777" w:rsidR="00F70128" w:rsidRPr="00F70128" w:rsidRDefault="00F70128" w:rsidP="00F70128">
            <w:pPr>
              <w:numPr>
                <w:ilvl w:val="1"/>
                <w:numId w:val="5"/>
              </w:numPr>
              <w:spacing w:after="120"/>
              <w:ind w:left="1440"/>
              <w:rPr>
                <w:rFonts w:eastAsia="SimSun"/>
                <w:sz w:val="20"/>
                <w:lang w:val="en-GB" w:eastAsia="zh-CN"/>
              </w:rPr>
            </w:pPr>
            <w:r w:rsidRPr="00F70128">
              <w:rPr>
                <w:rFonts w:eastAsia="SimSun"/>
                <w:sz w:val="20"/>
                <w:lang w:val="en-GB" w:eastAsia="zh-CN"/>
              </w:rPr>
              <w:t xml:space="preserve">Define performance requirements for Disabled HARQ </w:t>
            </w:r>
            <w:proofErr w:type="gramStart"/>
            <w:r w:rsidRPr="00F70128">
              <w:rPr>
                <w:rFonts w:eastAsia="SimSun"/>
                <w:sz w:val="20"/>
                <w:lang w:val="en-GB" w:eastAsia="zh-CN"/>
              </w:rPr>
              <w:t>process</w:t>
            </w:r>
            <w:proofErr w:type="gramEnd"/>
          </w:p>
          <w:p w14:paraId="52D0952D" w14:textId="77777777" w:rsidR="00F70128" w:rsidRPr="00F70128" w:rsidRDefault="00F70128" w:rsidP="00F70128">
            <w:pPr>
              <w:numPr>
                <w:ilvl w:val="1"/>
                <w:numId w:val="23"/>
              </w:numPr>
              <w:spacing w:after="180"/>
              <w:ind w:left="1775" w:hanging="357"/>
              <w:rPr>
                <w:rFonts w:eastAsia="SimSun"/>
                <w:sz w:val="20"/>
                <w:lang w:val="en-GB" w:eastAsia="zh-CN"/>
              </w:rPr>
            </w:pPr>
            <w:r w:rsidRPr="00F70128">
              <w:rPr>
                <w:rFonts w:eastAsia="SimSun"/>
                <w:sz w:val="20"/>
                <w:lang w:val="en-GB" w:eastAsia="zh-CN"/>
              </w:rPr>
              <w:t xml:space="preserve">Set the number of HARQ Processes as: 4 with feedback disabled, 12 with feedback enabled in 16 HARQ processes with re-Tx disable for all HARQ processes and only transmit initial transmissions with NDI toggling. Throughput shall be measured on processes with HARQ enabled. Which 4 processes to disable are randomly select at test configuration.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F70128" w:rsidRPr="00F70128" w14:paraId="6AF40F11" w14:textId="77777777" w:rsidTr="00CD3F3F">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6F7CCF8" w14:textId="77777777" w:rsidR="00F70128" w:rsidRPr="00F70128" w:rsidRDefault="00F70128" w:rsidP="00F70128">
                  <w:pPr>
                    <w:jc w:val="center"/>
                    <w:rPr>
                      <w:rFonts w:eastAsia="Arial Unicode MS"/>
                      <w:sz w:val="20"/>
                      <w:szCs w:val="20"/>
                      <w:lang w:val="en-GB"/>
                    </w:rPr>
                  </w:pPr>
                  <w:r w:rsidRPr="00F70128">
                    <w:rPr>
                      <w:rFonts w:eastAsia="Arial Unicode MS"/>
                      <w:b/>
                      <w:bCs/>
                      <w:sz w:val="20"/>
                      <w:szCs w:val="20"/>
                      <w:lang w:val="en-GB"/>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B7F15F9" w14:textId="77777777" w:rsidR="00F70128" w:rsidRPr="00F70128" w:rsidRDefault="00F70128" w:rsidP="00F70128">
                  <w:pPr>
                    <w:jc w:val="center"/>
                    <w:rPr>
                      <w:rFonts w:eastAsia="Arial Unicode MS"/>
                      <w:sz w:val="20"/>
                      <w:szCs w:val="20"/>
                      <w:lang w:val="en-GB"/>
                    </w:rPr>
                  </w:pPr>
                  <w:r w:rsidRPr="00F70128">
                    <w:rPr>
                      <w:rFonts w:eastAsia="Arial Unicode MS"/>
                      <w:b/>
                      <w:bCs/>
                      <w:sz w:val="20"/>
                      <w:szCs w:val="20"/>
                      <w:lang w:val="en-GB"/>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57A96B3" w14:textId="77777777" w:rsidR="00F70128" w:rsidRPr="00F70128" w:rsidRDefault="00F70128" w:rsidP="00F70128">
                  <w:pPr>
                    <w:jc w:val="center"/>
                    <w:rPr>
                      <w:rFonts w:eastAsia="Arial Unicode MS"/>
                      <w:sz w:val="20"/>
                      <w:szCs w:val="20"/>
                      <w:lang w:val="en-GB"/>
                    </w:rPr>
                  </w:pPr>
                  <w:r w:rsidRPr="00F70128">
                    <w:rPr>
                      <w:rFonts w:eastAsia="Arial Unicode MS"/>
                      <w:b/>
                      <w:bCs/>
                      <w:sz w:val="20"/>
                      <w:szCs w:val="20"/>
                      <w:lang w:val="en-GB"/>
                    </w:rPr>
                    <w:t>HARQ Config</w:t>
                  </w:r>
                </w:p>
              </w:tc>
            </w:tr>
            <w:tr w:rsidR="00F70128" w:rsidRPr="00F70128" w14:paraId="1CD8EBF0" w14:textId="77777777" w:rsidTr="00CD3F3F">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FF2E84D"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NTN-TDLC5</w:t>
                  </w:r>
                  <w:proofErr w:type="gramStart"/>
                  <w:r w:rsidRPr="00F70128">
                    <w:rPr>
                      <w:rFonts w:eastAsia="Arial Unicode MS"/>
                      <w:sz w:val="20"/>
                      <w:szCs w:val="20"/>
                      <w:lang w:val="en-GB"/>
                    </w:rPr>
                    <w:t>-[</w:t>
                  </w:r>
                  <w:proofErr w:type="gramEnd"/>
                  <w:r w:rsidRPr="00F70128">
                    <w:rPr>
                      <w:rFonts w:eastAsia="Arial Unicode MS"/>
                      <w:sz w:val="20"/>
                      <w:szCs w:val="20"/>
                      <w:lang w:val="en-GB"/>
                    </w:rPr>
                    <w:t>600]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4C6A5D2"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3D42695"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 xml:space="preserve">Disabled HARQ </w:t>
                  </w:r>
                </w:p>
              </w:tc>
            </w:tr>
            <w:tr w:rsidR="00F70128" w:rsidRPr="00F70128" w14:paraId="2B66C334" w14:textId="77777777" w:rsidTr="00CD3F3F">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48E00671" w14:textId="77777777" w:rsidR="00F70128" w:rsidRPr="00F70128" w:rsidRDefault="00F70128" w:rsidP="00F70128">
                  <w:pPr>
                    <w:spacing w:after="180"/>
                    <w:rPr>
                      <w:rFonts w:eastAsia="SimSun"/>
                      <w:sz w:val="20"/>
                      <w:szCs w:val="20"/>
                      <w:lang w:val="en-GB"/>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563F5FD"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6E0DC0D"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16 HARQ Proc</w:t>
                  </w:r>
                </w:p>
              </w:tc>
            </w:tr>
            <w:tr w:rsidR="00F70128" w:rsidRPr="00F70128" w14:paraId="6DF6B2EF" w14:textId="77777777" w:rsidTr="00CD3F3F">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205B6BB2"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NTN-TDLC5</w:t>
                  </w:r>
                  <w:proofErr w:type="gramStart"/>
                  <w:r w:rsidRPr="00F70128">
                    <w:rPr>
                      <w:rFonts w:eastAsia="Arial Unicode MS"/>
                      <w:sz w:val="20"/>
                      <w:szCs w:val="20"/>
                      <w:lang w:val="en-GB"/>
                    </w:rPr>
                    <w:t>-[</w:t>
                  </w:r>
                  <w:proofErr w:type="gramEnd"/>
                  <w:r w:rsidRPr="00F70128">
                    <w:rPr>
                      <w:rFonts w:eastAsia="Arial Unicode MS"/>
                      <w:sz w:val="20"/>
                      <w:szCs w:val="20"/>
                      <w:lang w:val="en-GB"/>
                    </w:rPr>
                    <w:t>600]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6E3F6247"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0AA3D19"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32 HARQ Proc</w:t>
                  </w:r>
                </w:p>
              </w:tc>
            </w:tr>
            <w:tr w:rsidR="00F70128" w:rsidRPr="00F70128" w14:paraId="54A65292" w14:textId="77777777" w:rsidTr="00CD3F3F">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C3B6646" w14:textId="77777777" w:rsidR="00F70128" w:rsidRPr="00F70128" w:rsidRDefault="00F70128" w:rsidP="00F70128">
                  <w:pPr>
                    <w:spacing w:after="180"/>
                    <w:rPr>
                      <w:rFonts w:eastAsia="SimSun"/>
                      <w:sz w:val="20"/>
                      <w:szCs w:val="20"/>
                      <w:lang w:val="en-GB"/>
                    </w:rPr>
                  </w:pPr>
                </w:p>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DCF5109"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564BCA9" w14:textId="77777777" w:rsidR="00F70128" w:rsidRPr="00F70128" w:rsidRDefault="00F70128" w:rsidP="00F70128">
                  <w:pPr>
                    <w:jc w:val="center"/>
                    <w:rPr>
                      <w:rFonts w:eastAsia="Arial Unicode MS"/>
                      <w:sz w:val="20"/>
                      <w:szCs w:val="20"/>
                      <w:lang w:val="en-GB"/>
                    </w:rPr>
                  </w:pPr>
                  <w:r w:rsidRPr="00F70128">
                    <w:rPr>
                      <w:rFonts w:eastAsia="Arial Unicode MS"/>
                      <w:sz w:val="20"/>
                      <w:szCs w:val="20"/>
                      <w:lang w:val="en-GB"/>
                    </w:rPr>
                    <w:t>16 HARQ Proc</w:t>
                  </w:r>
                </w:p>
              </w:tc>
            </w:tr>
          </w:tbl>
          <w:p w14:paraId="544C5BB3" w14:textId="77777777" w:rsidR="007D764E" w:rsidRDefault="007D764E" w:rsidP="00F96CF8">
            <w:pPr>
              <w:spacing w:after="180"/>
              <w:rPr>
                <w:rFonts w:eastAsia="SimSun"/>
                <w:bCs/>
                <w:sz w:val="20"/>
                <w:szCs w:val="20"/>
                <w:lang w:val="en-GB" w:eastAsia="ko-KR"/>
              </w:rPr>
            </w:pPr>
          </w:p>
          <w:p w14:paraId="55CED7C0" w14:textId="77777777" w:rsidR="00F70128" w:rsidRPr="00F70128" w:rsidRDefault="00F70128" w:rsidP="00F70128">
            <w:pPr>
              <w:spacing w:after="180"/>
              <w:rPr>
                <w:rFonts w:eastAsia="SimSun"/>
                <w:b/>
                <w:sz w:val="20"/>
                <w:szCs w:val="20"/>
                <w:u w:val="single"/>
                <w:lang w:val="en-GB" w:eastAsia="ko-KR"/>
              </w:rPr>
            </w:pPr>
            <w:r w:rsidRPr="00F70128">
              <w:rPr>
                <w:rFonts w:eastAsia="SimSun"/>
                <w:b/>
                <w:sz w:val="20"/>
                <w:szCs w:val="20"/>
                <w:u w:val="single"/>
                <w:lang w:val="en-GB" w:eastAsia="ko-KR"/>
              </w:rPr>
              <w:t>Issue 2-1-3: UE PDCCH demodulation requirements for above 10 GHz bands</w:t>
            </w:r>
          </w:p>
          <w:p w14:paraId="7B37B185" w14:textId="77777777" w:rsidR="00F70128" w:rsidRPr="00F70128" w:rsidRDefault="00F70128" w:rsidP="00F70128">
            <w:pPr>
              <w:numPr>
                <w:ilvl w:val="0"/>
                <w:numId w:val="5"/>
              </w:numPr>
              <w:spacing w:after="120"/>
              <w:rPr>
                <w:rFonts w:eastAsia="SimSun"/>
                <w:sz w:val="20"/>
                <w:lang w:val="en-GB" w:eastAsia="zh-CN"/>
              </w:rPr>
            </w:pPr>
            <w:r w:rsidRPr="00F70128">
              <w:rPr>
                <w:rFonts w:eastAsia="SimSun"/>
                <w:sz w:val="20"/>
                <w:lang w:val="en-GB" w:eastAsia="zh-CN"/>
              </w:rPr>
              <w:t>Agreement</w:t>
            </w:r>
          </w:p>
          <w:p w14:paraId="22A2342E" w14:textId="77777777" w:rsidR="00F70128" w:rsidRPr="00F70128" w:rsidRDefault="00F70128" w:rsidP="00F70128">
            <w:pPr>
              <w:numPr>
                <w:ilvl w:val="1"/>
                <w:numId w:val="5"/>
              </w:numPr>
              <w:spacing w:after="120"/>
              <w:ind w:left="1440"/>
              <w:rPr>
                <w:rFonts w:eastAsia="SimSun"/>
                <w:sz w:val="20"/>
                <w:lang w:val="en-GB" w:eastAsia="zh-CN"/>
              </w:rPr>
            </w:pPr>
            <w:r w:rsidRPr="00F70128">
              <w:rPr>
                <w:rFonts w:eastAsia="SimSun"/>
                <w:sz w:val="20"/>
                <w:lang w:val="en-GB" w:eastAsia="zh-CN"/>
              </w:rPr>
              <w:t xml:space="preserve">Define new PDCCH demodulation requirements for above 10GHz </w:t>
            </w:r>
            <w:proofErr w:type="gramStart"/>
            <w:r w:rsidRPr="00F70128">
              <w:rPr>
                <w:rFonts w:eastAsia="SimSun"/>
                <w:sz w:val="20"/>
                <w:lang w:val="en-GB" w:eastAsia="zh-CN"/>
              </w:rPr>
              <w:t>bands</w:t>
            </w:r>
            <w:proofErr w:type="gramEnd"/>
          </w:p>
          <w:p w14:paraId="3D7C48A7" w14:textId="77777777" w:rsidR="00F70128" w:rsidRDefault="00F70128" w:rsidP="00F96CF8">
            <w:pPr>
              <w:spacing w:after="180"/>
              <w:rPr>
                <w:rFonts w:eastAsia="SimSun"/>
                <w:bCs/>
                <w:sz w:val="20"/>
                <w:szCs w:val="20"/>
                <w:lang w:val="en-GB" w:eastAsia="ko-KR"/>
              </w:rPr>
            </w:pPr>
          </w:p>
        </w:tc>
      </w:tr>
    </w:tbl>
    <w:p w14:paraId="39B4FC84" w14:textId="77777777" w:rsidR="007D764E" w:rsidRDefault="007D764E" w:rsidP="00F96CF8">
      <w:pPr>
        <w:spacing w:after="180"/>
        <w:rPr>
          <w:rFonts w:eastAsia="SimSun"/>
          <w:bCs/>
          <w:sz w:val="20"/>
          <w:szCs w:val="20"/>
          <w:lang w:val="en-GB" w:eastAsia="ko-KR"/>
        </w:rPr>
      </w:pPr>
    </w:p>
    <w:p w14:paraId="40163A54" w14:textId="77777777" w:rsidR="00F70128" w:rsidRDefault="00F70128" w:rsidP="00F96CF8">
      <w:pPr>
        <w:spacing w:after="180"/>
        <w:rPr>
          <w:rFonts w:eastAsia="SimSun"/>
          <w:bCs/>
          <w:sz w:val="20"/>
          <w:szCs w:val="20"/>
          <w:lang w:val="en-GB" w:eastAsia="ko-KR"/>
        </w:rPr>
      </w:pPr>
    </w:p>
    <w:p w14:paraId="102740FC" w14:textId="77777777" w:rsidR="00F70128" w:rsidRPr="00F70128" w:rsidRDefault="00F70128" w:rsidP="00F70128">
      <w:pPr>
        <w:spacing w:after="180"/>
        <w:rPr>
          <w:rFonts w:eastAsia="SimSun"/>
          <w:b/>
          <w:sz w:val="20"/>
          <w:szCs w:val="20"/>
          <w:u w:val="single"/>
          <w:lang w:val="en-GB" w:eastAsia="ko-KR"/>
        </w:rPr>
      </w:pPr>
      <w:r w:rsidRPr="00F70128">
        <w:rPr>
          <w:rFonts w:eastAsia="SimSun"/>
          <w:b/>
          <w:sz w:val="20"/>
          <w:szCs w:val="20"/>
          <w:u w:val="single"/>
          <w:lang w:val="en-GB" w:eastAsia="ko-KR"/>
        </w:rPr>
        <w:t xml:space="preserve">Issue 2-1-2: How to define requirements for GSO and NGSO for above 10 GHz </w:t>
      </w:r>
      <w:proofErr w:type="gramStart"/>
      <w:r w:rsidRPr="00F70128">
        <w:rPr>
          <w:rFonts w:eastAsia="SimSun"/>
          <w:b/>
          <w:sz w:val="20"/>
          <w:szCs w:val="20"/>
          <w:u w:val="single"/>
          <w:lang w:val="en-GB" w:eastAsia="ko-KR"/>
        </w:rPr>
        <w:t>bands</w:t>
      </w:r>
      <w:proofErr w:type="gramEnd"/>
    </w:p>
    <w:p w14:paraId="4CF4CFAC" w14:textId="77777777" w:rsidR="00F70128" w:rsidRPr="00F70128" w:rsidRDefault="00F70128" w:rsidP="00F70128">
      <w:pPr>
        <w:numPr>
          <w:ilvl w:val="0"/>
          <w:numId w:val="5"/>
        </w:numPr>
        <w:spacing w:after="120"/>
        <w:rPr>
          <w:rFonts w:eastAsia="SimSun"/>
          <w:sz w:val="20"/>
          <w:lang w:val="en-GB" w:eastAsia="zh-CN"/>
        </w:rPr>
      </w:pPr>
      <w:r w:rsidRPr="00F70128">
        <w:rPr>
          <w:rFonts w:eastAsia="SimSun"/>
          <w:sz w:val="20"/>
          <w:lang w:val="en-GB" w:eastAsia="zh-CN"/>
        </w:rPr>
        <w:t>Way forward</w:t>
      </w:r>
    </w:p>
    <w:p w14:paraId="66CFE84D" w14:textId="77777777" w:rsidR="00F70128" w:rsidRPr="00F70128" w:rsidRDefault="00F70128" w:rsidP="00F70128">
      <w:pPr>
        <w:numPr>
          <w:ilvl w:val="1"/>
          <w:numId w:val="5"/>
        </w:numPr>
        <w:spacing w:after="120"/>
        <w:ind w:left="1440"/>
        <w:rPr>
          <w:rFonts w:eastAsia="SimSun"/>
          <w:sz w:val="20"/>
          <w:lang w:val="en-GB" w:eastAsia="zh-CN"/>
        </w:rPr>
      </w:pPr>
      <w:r w:rsidRPr="00F70128">
        <w:rPr>
          <w:rFonts w:eastAsia="SimSun"/>
          <w:sz w:val="20"/>
          <w:lang w:val="en-GB" w:eastAsia="zh-CN"/>
        </w:rPr>
        <w:t>Option 1:</w:t>
      </w:r>
      <w:r w:rsidRPr="00F70128">
        <w:rPr>
          <w:rFonts w:eastAsia="SimSun" w:hint="eastAsia"/>
          <w:sz w:val="20"/>
          <w:lang w:val="en-GB" w:eastAsia="zh-CN"/>
        </w:rPr>
        <w:t xml:space="preserve"> </w:t>
      </w:r>
      <w:r w:rsidRPr="00F70128">
        <w:rPr>
          <w:rFonts w:eastAsia="SimSun"/>
          <w:sz w:val="20"/>
          <w:lang w:val="en-GB" w:eastAsia="zh-CN"/>
        </w:rPr>
        <w:t>Consider 32 HARQ processes for GSO scenarios and 16 HARQ processes for NGSO scenarios.</w:t>
      </w:r>
    </w:p>
    <w:p w14:paraId="510FC49D" w14:textId="77777777" w:rsidR="00F70128" w:rsidRPr="00F70128" w:rsidRDefault="00F70128" w:rsidP="00F70128">
      <w:pPr>
        <w:numPr>
          <w:ilvl w:val="1"/>
          <w:numId w:val="5"/>
        </w:numPr>
        <w:spacing w:after="120"/>
        <w:ind w:left="1440"/>
        <w:rPr>
          <w:rFonts w:eastAsia="SimSun"/>
          <w:sz w:val="20"/>
          <w:lang w:val="en-GB" w:eastAsia="zh-CN"/>
        </w:rPr>
      </w:pPr>
      <w:r w:rsidRPr="00F70128">
        <w:rPr>
          <w:rFonts w:eastAsia="SimSun" w:hint="eastAsia"/>
          <w:sz w:val="20"/>
          <w:lang w:val="en-GB" w:eastAsia="zh-CN"/>
        </w:rPr>
        <w:t>O</w:t>
      </w:r>
      <w:r w:rsidRPr="00F70128">
        <w:rPr>
          <w:rFonts w:eastAsia="SimSun"/>
          <w:sz w:val="20"/>
          <w:lang w:val="en-GB" w:eastAsia="zh-CN"/>
        </w:rPr>
        <w:t xml:space="preserve">ption 2: </w:t>
      </w:r>
      <w:r w:rsidRPr="00F70128">
        <w:rPr>
          <w:rFonts w:eastAsia="SimSun"/>
          <w:sz w:val="20"/>
          <w:szCs w:val="20"/>
          <w:lang w:val="en-GB" w:eastAsia="zh-CN"/>
        </w:rPr>
        <w:t>Consider one set of requirements for both NGSO and GSO.</w:t>
      </w:r>
    </w:p>
    <w:p w14:paraId="379A2D1F" w14:textId="157306DA" w:rsidR="00F70128" w:rsidRDefault="00F70128" w:rsidP="00F96CF8">
      <w:pPr>
        <w:spacing w:after="180"/>
        <w:rPr>
          <w:rFonts w:eastAsia="SimSun"/>
          <w:bCs/>
          <w:sz w:val="20"/>
          <w:szCs w:val="20"/>
          <w:lang w:val="en-GB" w:eastAsia="ko-KR"/>
        </w:rPr>
      </w:pPr>
      <w:r>
        <w:rPr>
          <w:rFonts w:eastAsia="SimSun"/>
          <w:bCs/>
          <w:sz w:val="20"/>
          <w:szCs w:val="20"/>
          <w:lang w:val="en-GB" w:eastAsia="ko-KR"/>
        </w:rPr>
        <w:t xml:space="preserve">It would be necessary to define requirements for both GSO and NGSO for FR2 NTN. </w:t>
      </w:r>
      <w:r w:rsidR="00663C52">
        <w:rPr>
          <w:rFonts w:eastAsia="SimSun"/>
          <w:bCs/>
          <w:sz w:val="20"/>
          <w:szCs w:val="20"/>
          <w:lang w:val="en-GB" w:eastAsia="ko-KR"/>
        </w:rPr>
        <w:t xml:space="preserve">The proposal to use the requirements with 32 HARQ processes for </w:t>
      </w:r>
      <w:proofErr w:type="gramStart"/>
      <w:r w:rsidR="00663C52">
        <w:rPr>
          <w:rFonts w:eastAsia="SimSun"/>
          <w:bCs/>
          <w:sz w:val="20"/>
          <w:szCs w:val="20"/>
          <w:lang w:val="en-GB" w:eastAsia="ko-KR"/>
        </w:rPr>
        <w:t>GSO ,</w:t>
      </w:r>
      <w:proofErr w:type="gramEnd"/>
      <w:r w:rsidR="00663C52">
        <w:rPr>
          <w:rFonts w:eastAsia="SimSun"/>
          <w:bCs/>
          <w:sz w:val="20"/>
          <w:szCs w:val="20"/>
          <w:lang w:val="en-GB" w:eastAsia="ko-KR"/>
        </w:rPr>
        <w:t xml:space="preserve"> and 16HARQ processes for NGSO is a reasonable start. In addition, we think the test cases for disable HARQ can be applicable to both GSO and NGSO. In the previous agreement the test got disable HARQ has 4 out of 16 HARQ processes disabled, which would be applicable to NGSO. For GSO we can define a test case with disabled HARQ with total of 32 HARQ processes with 4 disabled HARQ. </w:t>
      </w:r>
    </w:p>
    <w:p w14:paraId="78DA8EFE" w14:textId="1CEAD0DE" w:rsidR="00663C52" w:rsidRDefault="00663C52" w:rsidP="00663C52">
      <w:pPr>
        <w:numPr>
          <w:ilvl w:val="0"/>
          <w:numId w:val="9"/>
        </w:numPr>
        <w:spacing w:after="120"/>
        <w:rPr>
          <w:rFonts w:eastAsia="SimSun"/>
          <w:i/>
          <w:iCs/>
          <w:sz w:val="20"/>
          <w:szCs w:val="20"/>
          <w:lang w:val="en-GB" w:eastAsia="zh-CN"/>
        </w:rPr>
      </w:pPr>
      <w:r>
        <w:rPr>
          <w:rFonts w:eastAsia="SimSun"/>
          <w:i/>
          <w:iCs/>
          <w:sz w:val="20"/>
          <w:szCs w:val="20"/>
          <w:lang w:val="en-GB" w:eastAsia="zh-CN"/>
        </w:rPr>
        <w:t>Reasonable approach to define test cases with 16HARQ for NGSO and 32 HARQ for GSO.</w:t>
      </w:r>
    </w:p>
    <w:p w14:paraId="0F3131E7" w14:textId="6DD6D4B1" w:rsidR="00663C52" w:rsidRDefault="00663C52" w:rsidP="00663C52">
      <w:pPr>
        <w:numPr>
          <w:ilvl w:val="0"/>
          <w:numId w:val="9"/>
        </w:numPr>
        <w:spacing w:after="120"/>
        <w:rPr>
          <w:rFonts w:eastAsia="SimSun"/>
          <w:i/>
          <w:iCs/>
          <w:sz w:val="20"/>
          <w:szCs w:val="20"/>
          <w:lang w:val="en-GB" w:eastAsia="zh-CN"/>
        </w:rPr>
      </w:pPr>
      <w:r>
        <w:rPr>
          <w:rFonts w:eastAsia="SimSun"/>
          <w:i/>
          <w:iCs/>
          <w:sz w:val="20"/>
          <w:szCs w:val="20"/>
          <w:lang w:val="en-GB" w:eastAsia="zh-CN"/>
        </w:rPr>
        <w:t>Test cases with disabled HARQ also need to be defined for both GSO and NGSO.</w:t>
      </w:r>
    </w:p>
    <w:p w14:paraId="596DF599" w14:textId="77777777" w:rsidR="00663C52" w:rsidRDefault="00663C52" w:rsidP="00663C52">
      <w:pPr>
        <w:spacing w:after="120"/>
        <w:rPr>
          <w:rFonts w:eastAsia="SimSun"/>
          <w:i/>
          <w:iCs/>
          <w:sz w:val="20"/>
          <w:szCs w:val="20"/>
          <w:lang w:val="en-GB" w:eastAsia="zh-CN"/>
        </w:rPr>
      </w:pPr>
    </w:p>
    <w:p w14:paraId="75EE13A3" w14:textId="43B850C2" w:rsidR="00663C52" w:rsidRDefault="00663C52" w:rsidP="00663C52">
      <w:pPr>
        <w:numPr>
          <w:ilvl w:val="0"/>
          <w:numId w:val="8"/>
        </w:numPr>
        <w:spacing w:after="120"/>
        <w:rPr>
          <w:b/>
          <w:bCs/>
          <w:sz w:val="20"/>
          <w:szCs w:val="20"/>
        </w:rPr>
      </w:pPr>
      <w:r>
        <w:rPr>
          <w:b/>
          <w:bCs/>
          <w:sz w:val="20"/>
          <w:szCs w:val="20"/>
        </w:rPr>
        <w:t>Define requirements with 32 HARQ process for GSO, 16HARQ process for NGSO.</w:t>
      </w:r>
      <w:r w:rsidRPr="00D50413">
        <w:rPr>
          <w:b/>
          <w:bCs/>
          <w:sz w:val="20"/>
          <w:szCs w:val="20"/>
        </w:rPr>
        <w:t xml:space="preserve"> </w:t>
      </w:r>
    </w:p>
    <w:p w14:paraId="1FC3D0E1" w14:textId="3F59C4FA" w:rsidR="00663C52" w:rsidRPr="00D50413" w:rsidRDefault="00663C52" w:rsidP="00663C52">
      <w:pPr>
        <w:numPr>
          <w:ilvl w:val="0"/>
          <w:numId w:val="8"/>
        </w:numPr>
        <w:spacing w:after="120"/>
        <w:rPr>
          <w:b/>
          <w:bCs/>
          <w:sz w:val="20"/>
          <w:szCs w:val="20"/>
        </w:rPr>
      </w:pPr>
      <w:r>
        <w:rPr>
          <w:b/>
          <w:bCs/>
          <w:sz w:val="20"/>
          <w:szCs w:val="20"/>
        </w:rPr>
        <w:t xml:space="preserve">Define additional test case with disabled HARQ with 4 out of 32 HARQ processes disabled for GSO. </w:t>
      </w:r>
    </w:p>
    <w:p w14:paraId="153E0EB0" w14:textId="77777777" w:rsidR="00663C52" w:rsidRDefault="00663C52" w:rsidP="00F96CF8">
      <w:pPr>
        <w:spacing w:after="180"/>
        <w:rPr>
          <w:rFonts w:eastAsia="SimSun"/>
          <w:bCs/>
          <w:sz w:val="20"/>
          <w:szCs w:val="20"/>
          <w:lang w:val="en-GB" w:eastAsia="ko-KR"/>
        </w:rPr>
      </w:pPr>
    </w:p>
    <w:p w14:paraId="2F5A0C51" w14:textId="77777777" w:rsidR="00F061CA" w:rsidRPr="00F061CA" w:rsidRDefault="00F061CA" w:rsidP="00E65775">
      <w:pPr>
        <w:spacing w:after="120"/>
        <w:rPr>
          <w:sz w:val="20"/>
          <w:szCs w:val="20"/>
        </w:rPr>
      </w:pPr>
    </w:p>
    <w:p w14:paraId="5F2B536C" w14:textId="42D0DFCC" w:rsidR="000D0057" w:rsidRPr="000D0057" w:rsidRDefault="00EE6113" w:rsidP="00663C52">
      <w:pPr>
        <w:pStyle w:val="Heading3"/>
      </w:pPr>
      <w:r>
        <w:lastRenderedPageBreak/>
        <w:t xml:space="preserve">2.2.2 </w:t>
      </w:r>
      <w:r w:rsidR="000D0057" w:rsidRPr="000D0057">
        <w:t>General issues for above 10GHz</w:t>
      </w:r>
    </w:p>
    <w:p w14:paraId="6B4DAE0F" w14:textId="5D3CE4B1" w:rsidR="000D0057" w:rsidRPr="00D14D6E" w:rsidRDefault="00D14D6E" w:rsidP="00E65775">
      <w:pPr>
        <w:spacing w:after="120"/>
        <w:rPr>
          <w:sz w:val="20"/>
          <w:szCs w:val="20"/>
        </w:rPr>
      </w:pPr>
      <w:r w:rsidRPr="00D14D6E">
        <w:rPr>
          <w:sz w:val="20"/>
          <w:szCs w:val="20"/>
        </w:rPr>
        <w:t>The following agreements were reached in [1] for general issues above 10GHz:</w:t>
      </w:r>
    </w:p>
    <w:tbl>
      <w:tblPr>
        <w:tblStyle w:val="TableGrid"/>
        <w:tblW w:w="0" w:type="auto"/>
        <w:tblLook w:val="04A0" w:firstRow="1" w:lastRow="0" w:firstColumn="1" w:lastColumn="0" w:noHBand="0" w:noVBand="1"/>
      </w:tblPr>
      <w:tblGrid>
        <w:gridCol w:w="9350"/>
      </w:tblGrid>
      <w:tr w:rsidR="00D14D6E" w14:paraId="022A4B40" w14:textId="77777777" w:rsidTr="00D14D6E">
        <w:tc>
          <w:tcPr>
            <w:tcW w:w="9350" w:type="dxa"/>
          </w:tcPr>
          <w:p w14:paraId="71BF127C" w14:textId="77777777" w:rsidR="00663C52" w:rsidRPr="00663C52" w:rsidRDefault="00663C52" w:rsidP="00663C52">
            <w:pPr>
              <w:spacing w:after="180"/>
              <w:rPr>
                <w:rFonts w:eastAsia="Malgun Gothic"/>
                <w:b/>
                <w:sz w:val="20"/>
                <w:szCs w:val="20"/>
                <w:u w:val="single"/>
                <w:lang w:val="en-GB" w:eastAsia="ko-KR"/>
              </w:rPr>
            </w:pPr>
            <w:r w:rsidRPr="00663C52">
              <w:rPr>
                <w:rFonts w:eastAsia="SimSun"/>
                <w:b/>
                <w:sz w:val="20"/>
                <w:szCs w:val="20"/>
                <w:u w:val="single"/>
                <w:lang w:val="en-GB" w:eastAsia="ko-KR"/>
              </w:rPr>
              <w:t>Issue 2-2-1: Channel bandwidth</w:t>
            </w:r>
          </w:p>
          <w:p w14:paraId="4A3508D8" w14:textId="77777777" w:rsidR="00663C52" w:rsidRPr="00663C52" w:rsidRDefault="00663C52" w:rsidP="00663C52">
            <w:pPr>
              <w:numPr>
                <w:ilvl w:val="0"/>
                <w:numId w:val="5"/>
              </w:numPr>
              <w:spacing w:after="120"/>
              <w:rPr>
                <w:rFonts w:eastAsia="SimSun"/>
                <w:sz w:val="20"/>
                <w:lang w:val="en-GB" w:eastAsia="zh-CN"/>
              </w:rPr>
            </w:pPr>
            <w:r w:rsidRPr="00663C52">
              <w:rPr>
                <w:rFonts w:eastAsia="SimSun"/>
                <w:sz w:val="20"/>
                <w:lang w:val="en-GB" w:eastAsia="zh-CN"/>
              </w:rPr>
              <w:t>Agreement</w:t>
            </w:r>
          </w:p>
          <w:p w14:paraId="6FA13296" w14:textId="77777777" w:rsidR="00663C52" w:rsidRPr="00663C52" w:rsidRDefault="00663C52" w:rsidP="00663C52">
            <w:pPr>
              <w:numPr>
                <w:ilvl w:val="1"/>
                <w:numId w:val="5"/>
              </w:numPr>
              <w:spacing w:after="120"/>
              <w:ind w:left="1440"/>
              <w:rPr>
                <w:rFonts w:eastAsia="SimSun"/>
                <w:sz w:val="20"/>
                <w:lang w:val="en-GB" w:eastAsia="zh-CN"/>
              </w:rPr>
            </w:pPr>
            <w:r w:rsidRPr="00663C52">
              <w:rPr>
                <w:rFonts w:eastAsia="SimSun"/>
                <w:sz w:val="20"/>
                <w:lang w:val="en-GB" w:eastAsia="zh-CN"/>
              </w:rPr>
              <w:t>200MHz</w:t>
            </w:r>
          </w:p>
          <w:p w14:paraId="161EA8D2" w14:textId="77777777" w:rsidR="00663C52" w:rsidRPr="00663C52" w:rsidRDefault="00663C52" w:rsidP="00663C52">
            <w:pPr>
              <w:spacing w:after="180"/>
              <w:rPr>
                <w:rFonts w:eastAsia="Malgun Gothic"/>
                <w:b/>
                <w:sz w:val="20"/>
                <w:szCs w:val="20"/>
                <w:u w:val="single"/>
                <w:lang w:val="en-GB" w:eastAsia="ko-KR"/>
              </w:rPr>
            </w:pPr>
            <w:r w:rsidRPr="00663C52">
              <w:rPr>
                <w:rFonts w:eastAsia="SimSun"/>
                <w:b/>
                <w:sz w:val="20"/>
                <w:szCs w:val="20"/>
                <w:u w:val="single"/>
                <w:lang w:val="en-GB" w:eastAsia="ko-KR"/>
              </w:rPr>
              <w:t>Issue 2-2-3: Beamforming and beam steering</w:t>
            </w:r>
          </w:p>
          <w:p w14:paraId="313F2B39" w14:textId="77777777" w:rsidR="00663C52" w:rsidRPr="00663C52" w:rsidRDefault="00663C52" w:rsidP="00663C52">
            <w:pPr>
              <w:numPr>
                <w:ilvl w:val="0"/>
                <w:numId w:val="5"/>
              </w:numPr>
              <w:spacing w:after="120"/>
              <w:rPr>
                <w:rFonts w:eastAsia="SimSun"/>
                <w:sz w:val="20"/>
                <w:lang w:val="en-GB" w:eastAsia="zh-CN"/>
              </w:rPr>
            </w:pPr>
            <w:r w:rsidRPr="00663C52">
              <w:rPr>
                <w:rFonts w:eastAsia="SimSun"/>
                <w:sz w:val="20"/>
                <w:lang w:val="en-GB" w:eastAsia="zh-CN"/>
              </w:rPr>
              <w:t>Agreements</w:t>
            </w:r>
          </w:p>
          <w:p w14:paraId="5F6A069E" w14:textId="77777777" w:rsidR="00663C52" w:rsidRPr="00663C52" w:rsidRDefault="00663C52" w:rsidP="00663C52">
            <w:pPr>
              <w:numPr>
                <w:ilvl w:val="1"/>
                <w:numId w:val="5"/>
              </w:numPr>
              <w:spacing w:after="120"/>
              <w:ind w:left="1440"/>
              <w:rPr>
                <w:rFonts w:eastAsia="SimSun"/>
                <w:sz w:val="20"/>
                <w:lang w:val="en-GB" w:eastAsia="zh-CN"/>
              </w:rPr>
            </w:pPr>
            <w:r w:rsidRPr="00663C52">
              <w:rPr>
                <w:rFonts w:eastAsia="SimSun"/>
                <w:sz w:val="20"/>
                <w:lang w:val="en-GB" w:eastAsia="zh-CN"/>
              </w:rPr>
              <w:t>Do not consider beamforming and beam steering for FR2 NTN demodulation requirements.</w:t>
            </w:r>
          </w:p>
          <w:p w14:paraId="018CBE3C" w14:textId="77777777" w:rsidR="00663C52" w:rsidRPr="00663C52" w:rsidRDefault="00663C52" w:rsidP="00663C52">
            <w:pPr>
              <w:spacing w:after="180"/>
              <w:rPr>
                <w:rFonts w:eastAsia="Malgun Gothic"/>
                <w:b/>
                <w:sz w:val="20"/>
                <w:szCs w:val="20"/>
                <w:u w:val="single"/>
                <w:lang w:val="en-GB" w:eastAsia="ko-KR"/>
              </w:rPr>
            </w:pPr>
            <w:r w:rsidRPr="00663C52">
              <w:rPr>
                <w:rFonts w:eastAsia="SimSun"/>
                <w:b/>
                <w:sz w:val="20"/>
                <w:szCs w:val="20"/>
                <w:u w:val="single"/>
                <w:lang w:val="en-GB" w:eastAsia="ko-KR"/>
              </w:rPr>
              <w:t>Issue 2-2-4: Rx phase noise</w:t>
            </w:r>
          </w:p>
          <w:p w14:paraId="0F6AA751" w14:textId="77777777" w:rsidR="00663C52" w:rsidRPr="00663C52" w:rsidRDefault="00663C52" w:rsidP="00663C52">
            <w:pPr>
              <w:numPr>
                <w:ilvl w:val="0"/>
                <w:numId w:val="5"/>
              </w:numPr>
              <w:spacing w:after="120"/>
              <w:rPr>
                <w:rFonts w:eastAsia="SimSun"/>
                <w:sz w:val="20"/>
                <w:lang w:val="en-GB" w:eastAsia="zh-CN"/>
              </w:rPr>
            </w:pPr>
            <w:r w:rsidRPr="00663C52">
              <w:rPr>
                <w:rFonts w:eastAsia="SimSun"/>
                <w:sz w:val="20"/>
                <w:lang w:val="en-GB" w:eastAsia="zh-CN"/>
              </w:rPr>
              <w:t>Agreements</w:t>
            </w:r>
          </w:p>
          <w:p w14:paraId="09A185A7" w14:textId="77777777" w:rsidR="00663C52" w:rsidRPr="00663C52" w:rsidRDefault="00663C52" w:rsidP="00663C52">
            <w:pPr>
              <w:numPr>
                <w:ilvl w:val="1"/>
                <w:numId w:val="5"/>
              </w:numPr>
              <w:spacing w:after="120"/>
              <w:ind w:left="1440"/>
              <w:rPr>
                <w:rFonts w:eastAsia="SimSun"/>
                <w:sz w:val="20"/>
                <w:lang w:val="en-GB" w:eastAsia="zh-CN"/>
              </w:rPr>
            </w:pPr>
            <w:r w:rsidRPr="00663C52">
              <w:rPr>
                <w:rFonts w:eastAsia="SimSun"/>
                <w:sz w:val="20"/>
                <w:lang w:val="en-GB" w:eastAsia="zh-CN"/>
              </w:rPr>
              <w:t>Do not consider PN impact in ideal simulation results alignment. The phase noise impact can be considered in impairment results.</w:t>
            </w:r>
          </w:p>
          <w:p w14:paraId="193E32A9" w14:textId="0B372506" w:rsidR="00D14D6E" w:rsidRPr="00D14D6E" w:rsidRDefault="00D14D6E" w:rsidP="00663C52">
            <w:pPr>
              <w:spacing w:after="120"/>
              <w:rPr>
                <w:rFonts w:eastAsia="SimSun"/>
                <w:sz w:val="20"/>
                <w:lang w:val="en-GB" w:eastAsia="zh-CN"/>
              </w:rPr>
            </w:pPr>
          </w:p>
        </w:tc>
      </w:tr>
    </w:tbl>
    <w:p w14:paraId="47F09416" w14:textId="77777777" w:rsidR="00D14D6E" w:rsidRDefault="00D14D6E" w:rsidP="00E65775">
      <w:pPr>
        <w:spacing w:after="120"/>
        <w:rPr>
          <w:b/>
          <w:bCs/>
          <w:sz w:val="20"/>
          <w:szCs w:val="20"/>
        </w:rPr>
      </w:pPr>
    </w:p>
    <w:p w14:paraId="216784EB" w14:textId="77777777" w:rsidR="00005F4C" w:rsidRPr="00005F4C" w:rsidRDefault="00005F4C" w:rsidP="00005F4C">
      <w:pPr>
        <w:spacing w:after="120"/>
        <w:rPr>
          <w:rFonts w:eastAsia="SimSun"/>
          <w:sz w:val="20"/>
          <w:lang w:val="en-GB" w:eastAsia="zh-CN"/>
        </w:rPr>
      </w:pPr>
    </w:p>
    <w:p w14:paraId="5964B8D4" w14:textId="77777777" w:rsidR="00663C52" w:rsidRPr="00663C52" w:rsidRDefault="00663C52" w:rsidP="00663C52">
      <w:pPr>
        <w:spacing w:after="180"/>
        <w:rPr>
          <w:rFonts w:eastAsia="Malgun Gothic"/>
          <w:b/>
          <w:sz w:val="20"/>
          <w:szCs w:val="20"/>
          <w:u w:val="single"/>
          <w:lang w:val="en-GB" w:eastAsia="ko-KR"/>
        </w:rPr>
      </w:pPr>
      <w:r w:rsidRPr="00663C52">
        <w:rPr>
          <w:rFonts w:eastAsia="SimSun"/>
          <w:b/>
          <w:sz w:val="20"/>
          <w:szCs w:val="20"/>
          <w:u w:val="single"/>
          <w:lang w:val="en-GB" w:eastAsia="ko-KR"/>
        </w:rPr>
        <w:t>Issue 2-2-2: Antenna configuration</w:t>
      </w:r>
    </w:p>
    <w:p w14:paraId="08138578" w14:textId="77777777" w:rsidR="00663C52" w:rsidRPr="00663C52" w:rsidRDefault="00663C52" w:rsidP="00663C52">
      <w:pPr>
        <w:numPr>
          <w:ilvl w:val="0"/>
          <w:numId w:val="5"/>
        </w:numPr>
        <w:spacing w:after="120"/>
        <w:rPr>
          <w:rFonts w:eastAsia="SimSun"/>
          <w:sz w:val="20"/>
          <w:lang w:val="en-GB" w:eastAsia="zh-CN"/>
        </w:rPr>
      </w:pPr>
      <w:r w:rsidRPr="00663C52">
        <w:rPr>
          <w:rFonts w:eastAsia="SimSun"/>
          <w:sz w:val="20"/>
          <w:lang w:val="en-GB" w:eastAsia="zh-CN"/>
        </w:rPr>
        <w:t>Way forward</w:t>
      </w:r>
    </w:p>
    <w:p w14:paraId="6FF40802" w14:textId="77777777" w:rsidR="00663C52" w:rsidRPr="00663C52" w:rsidRDefault="00663C52" w:rsidP="00663C52">
      <w:pPr>
        <w:numPr>
          <w:ilvl w:val="1"/>
          <w:numId w:val="5"/>
        </w:numPr>
        <w:spacing w:after="120"/>
        <w:ind w:left="1440"/>
        <w:rPr>
          <w:rFonts w:eastAsia="SimSun"/>
          <w:sz w:val="20"/>
          <w:lang w:val="en-GB" w:eastAsia="zh-CN"/>
        </w:rPr>
      </w:pPr>
      <w:r w:rsidRPr="00663C52">
        <w:rPr>
          <w:rFonts w:eastAsia="SimSun"/>
          <w:sz w:val="20"/>
          <w:lang w:val="en-GB" w:eastAsia="zh-CN"/>
        </w:rPr>
        <w:t>Option 1: 1Tx1Rx</w:t>
      </w:r>
    </w:p>
    <w:p w14:paraId="7FE43680" w14:textId="77777777" w:rsidR="00663C52" w:rsidRPr="00663C52" w:rsidRDefault="00663C52" w:rsidP="00663C52">
      <w:pPr>
        <w:numPr>
          <w:ilvl w:val="2"/>
          <w:numId w:val="5"/>
        </w:numPr>
        <w:spacing w:after="120"/>
        <w:rPr>
          <w:rFonts w:eastAsia="SimSun"/>
          <w:sz w:val="20"/>
          <w:lang w:val="en-GB" w:eastAsia="zh-CN"/>
        </w:rPr>
      </w:pPr>
      <w:r w:rsidRPr="00663C52">
        <w:rPr>
          <w:rFonts w:eastAsia="SimSun" w:hint="eastAsia"/>
          <w:sz w:val="20"/>
          <w:lang w:val="en-GB" w:eastAsia="zh-CN"/>
        </w:rPr>
        <w:t>O</w:t>
      </w:r>
      <w:r w:rsidRPr="00663C52">
        <w:rPr>
          <w:rFonts w:eastAsia="SimSun"/>
          <w:sz w:val="20"/>
          <w:lang w:val="en-GB" w:eastAsia="zh-CN"/>
        </w:rPr>
        <w:t xml:space="preserve">ption 1a: Take 1Tx1Rx for parabolic VSAT antenna configuration for initial demodulation discussion and input from satellite companies is </w:t>
      </w:r>
      <w:proofErr w:type="gramStart"/>
      <w:r w:rsidRPr="00663C52">
        <w:rPr>
          <w:rFonts w:eastAsia="SimSun"/>
          <w:sz w:val="20"/>
          <w:lang w:val="en-GB" w:eastAsia="zh-CN"/>
        </w:rPr>
        <w:t>needed</w:t>
      </w:r>
      <w:proofErr w:type="gramEnd"/>
    </w:p>
    <w:p w14:paraId="710BBD6A" w14:textId="77777777" w:rsidR="00663C52" w:rsidRPr="00663C52" w:rsidRDefault="00663C52" w:rsidP="00663C52">
      <w:pPr>
        <w:numPr>
          <w:ilvl w:val="1"/>
          <w:numId w:val="5"/>
        </w:numPr>
        <w:spacing w:after="120"/>
        <w:ind w:left="1440"/>
        <w:rPr>
          <w:rFonts w:eastAsia="SimSun"/>
          <w:sz w:val="20"/>
          <w:lang w:val="en-GB" w:eastAsia="zh-CN"/>
        </w:rPr>
      </w:pPr>
      <w:r w:rsidRPr="00663C52">
        <w:rPr>
          <w:rFonts w:eastAsia="SimSun" w:hint="eastAsia"/>
          <w:sz w:val="20"/>
          <w:lang w:val="en-GB" w:eastAsia="zh-CN"/>
        </w:rPr>
        <w:t>O</w:t>
      </w:r>
      <w:r w:rsidRPr="00663C52">
        <w:rPr>
          <w:rFonts w:eastAsia="SimSun"/>
          <w:sz w:val="20"/>
          <w:lang w:val="en-GB" w:eastAsia="zh-CN"/>
        </w:rPr>
        <w:t>ption 2: 1Tx2Rx</w:t>
      </w:r>
    </w:p>
    <w:p w14:paraId="6A6E8185" w14:textId="77777777" w:rsidR="00663C52" w:rsidRPr="00663C52" w:rsidRDefault="00663C52" w:rsidP="00663C52">
      <w:pPr>
        <w:numPr>
          <w:ilvl w:val="2"/>
          <w:numId w:val="5"/>
        </w:numPr>
        <w:spacing w:after="120"/>
        <w:rPr>
          <w:rFonts w:eastAsia="SimSun"/>
          <w:sz w:val="20"/>
          <w:lang w:val="en-GB" w:eastAsia="zh-CN"/>
        </w:rPr>
      </w:pPr>
      <w:r w:rsidRPr="00663C52">
        <w:rPr>
          <w:rFonts w:eastAsia="SimSun"/>
          <w:sz w:val="20"/>
          <w:lang w:val="en-GB" w:eastAsia="zh-CN"/>
        </w:rPr>
        <w:t xml:space="preserve">Option 2a: Need further clarification on impact to demodulation performance with parabolic VSAT antenna </w:t>
      </w:r>
      <w:proofErr w:type="gramStart"/>
      <w:r w:rsidRPr="00663C52">
        <w:rPr>
          <w:rFonts w:eastAsia="SimSun"/>
          <w:sz w:val="20"/>
          <w:lang w:val="en-GB" w:eastAsia="zh-CN"/>
        </w:rPr>
        <w:t>configuration</w:t>
      </w:r>
      <w:proofErr w:type="gramEnd"/>
    </w:p>
    <w:p w14:paraId="2C6BA874" w14:textId="77777777" w:rsidR="00663C52" w:rsidRPr="00663C52" w:rsidRDefault="00663C52" w:rsidP="00663C52">
      <w:pPr>
        <w:numPr>
          <w:ilvl w:val="1"/>
          <w:numId w:val="5"/>
        </w:numPr>
        <w:spacing w:after="120"/>
        <w:ind w:left="1440"/>
        <w:rPr>
          <w:rFonts w:eastAsia="SimSun"/>
          <w:sz w:val="20"/>
          <w:lang w:val="en-GB" w:eastAsia="zh-CN"/>
        </w:rPr>
      </w:pPr>
      <w:r w:rsidRPr="00663C52">
        <w:rPr>
          <w:rFonts w:eastAsia="SimSun" w:hint="eastAsia"/>
          <w:sz w:val="20"/>
          <w:lang w:val="en-GB" w:eastAsia="zh-CN"/>
        </w:rPr>
        <w:t>O</w:t>
      </w:r>
      <w:r w:rsidRPr="00663C52">
        <w:rPr>
          <w:rFonts w:eastAsia="SimSun"/>
          <w:sz w:val="20"/>
          <w:lang w:val="en-GB" w:eastAsia="zh-CN"/>
        </w:rPr>
        <w:t xml:space="preserve">ption 3: Both 1Tx1Rx and 1Tx2Rx, with antenna type </w:t>
      </w:r>
      <w:proofErr w:type="gramStart"/>
      <w:r w:rsidRPr="00663C52">
        <w:rPr>
          <w:rFonts w:eastAsia="SimSun"/>
          <w:sz w:val="20"/>
          <w:lang w:val="en-GB" w:eastAsia="zh-CN"/>
        </w:rPr>
        <w:t>not limit</w:t>
      </w:r>
      <w:proofErr w:type="gramEnd"/>
      <w:r w:rsidRPr="00663C52">
        <w:rPr>
          <w:rFonts w:eastAsia="SimSun"/>
          <w:sz w:val="20"/>
          <w:lang w:val="en-GB" w:eastAsia="zh-CN"/>
        </w:rPr>
        <w:t xml:space="preserve"> to parabolic, but also phase antenna array</w:t>
      </w:r>
    </w:p>
    <w:p w14:paraId="2079ABED" w14:textId="77777777" w:rsidR="009B16BA" w:rsidRDefault="009B16BA" w:rsidP="00E65775">
      <w:pPr>
        <w:spacing w:after="120"/>
        <w:rPr>
          <w:sz w:val="20"/>
          <w:szCs w:val="20"/>
        </w:rPr>
      </w:pPr>
      <w:r>
        <w:rPr>
          <w:sz w:val="20"/>
          <w:szCs w:val="20"/>
        </w:rPr>
        <w:t xml:space="preserve">The baseline for VSAT is 1 RX with single polarization. The RF requirements are defined based on 1RX assumption. We don’t see the necessity to define demodulation requirements with 2RX if this is not a supported configuration. </w:t>
      </w:r>
    </w:p>
    <w:p w14:paraId="061A62C7" w14:textId="5AED1BC4" w:rsidR="009B16BA" w:rsidRDefault="009B16BA" w:rsidP="009B16BA">
      <w:pPr>
        <w:numPr>
          <w:ilvl w:val="0"/>
          <w:numId w:val="9"/>
        </w:numPr>
        <w:spacing w:after="120"/>
        <w:rPr>
          <w:rFonts w:eastAsia="SimSun"/>
          <w:i/>
          <w:iCs/>
          <w:sz w:val="20"/>
          <w:szCs w:val="20"/>
          <w:lang w:val="en-GB" w:eastAsia="zh-CN"/>
        </w:rPr>
      </w:pPr>
      <w:r>
        <w:rPr>
          <w:rFonts w:eastAsia="SimSun"/>
          <w:i/>
          <w:iCs/>
          <w:sz w:val="20"/>
          <w:szCs w:val="20"/>
          <w:lang w:val="en-GB" w:eastAsia="zh-CN"/>
        </w:rPr>
        <w:t>RF requirements are defined with 1RX assumption.</w:t>
      </w:r>
    </w:p>
    <w:p w14:paraId="55F9C863" w14:textId="7F648CE3" w:rsidR="009B16BA" w:rsidRDefault="009B16BA" w:rsidP="009B16BA">
      <w:pPr>
        <w:numPr>
          <w:ilvl w:val="0"/>
          <w:numId w:val="9"/>
        </w:numPr>
        <w:spacing w:after="120"/>
        <w:rPr>
          <w:rFonts w:eastAsia="SimSun"/>
          <w:i/>
          <w:iCs/>
          <w:sz w:val="20"/>
          <w:szCs w:val="20"/>
          <w:lang w:val="en-GB" w:eastAsia="zh-CN"/>
        </w:rPr>
      </w:pPr>
      <w:r>
        <w:rPr>
          <w:rFonts w:eastAsia="SimSun"/>
          <w:i/>
          <w:iCs/>
          <w:sz w:val="20"/>
          <w:szCs w:val="20"/>
          <w:lang w:val="en-GB" w:eastAsia="zh-CN"/>
        </w:rPr>
        <w:t>There is no necessity to consider other antenna configuration that are not supported in RF.</w:t>
      </w:r>
    </w:p>
    <w:p w14:paraId="2B18322F" w14:textId="77777777" w:rsidR="009B16BA" w:rsidRPr="00D50413" w:rsidRDefault="009B16BA" w:rsidP="009B16BA">
      <w:pPr>
        <w:spacing w:after="120"/>
        <w:rPr>
          <w:rFonts w:eastAsia="SimSun"/>
          <w:i/>
          <w:iCs/>
          <w:sz w:val="20"/>
          <w:szCs w:val="20"/>
          <w:lang w:val="en-GB" w:eastAsia="zh-CN"/>
        </w:rPr>
      </w:pPr>
    </w:p>
    <w:p w14:paraId="62344654" w14:textId="21E1A1CF" w:rsidR="009B16BA" w:rsidRDefault="009B16BA" w:rsidP="009B16BA">
      <w:pPr>
        <w:numPr>
          <w:ilvl w:val="0"/>
          <w:numId w:val="8"/>
        </w:numPr>
        <w:spacing w:after="120"/>
        <w:rPr>
          <w:b/>
          <w:bCs/>
          <w:sz w:val="20"/>
          <w:szCs w:val="20"/>
        </w:rPr>
      </w:pPr>
      <w:r>
        <w:rPr>
          <w:b/>
          <w:bCs/>
          <w:sz w:val="20"/>
          <w:szCs w:val="20"/>
        </w:rPr>
        <w:t xml:space="preserve">Define UE demod requirements with 1T1R assumption for </w:t>
      </w:r>
      <w:proofErr w:type="spellStart"/>
      <w:r>
        <w:rPr>
          <w:b/>
          <w:bCs/>
          <w:sz w:val="20"/>
          <w:szCs w:val="20"/>
        </w:rPr>
        <w:t>eNTN</w:t>
      </w:r>
      <w:proofErr w:type="spellEnd"/>
      <w:r>
        <w:rPr>
          <w:b/>
          <w:bCs/>
          <w:sz w:val="20"/>
          <w:szCs w:val="20"/>
        </w:rPr>
        <w:t>.</w:t>
      </w:r>
      <w:r w:rsidRPr="00D50413">
        <w:rPr>
          <w:b/>
          <w:bCs/>
          <w:sz w:val="20"/>
          <w:szCs w:val="20"/>
        </w:rPr>
        <w:t xml:space="preserve"> </w:t>
      </w:r>
    </w:p>
    <w:p w14:paraId="7FAE2F91" w14:textId="6359C654" w:rsidR="00005F4C" w:rsidRPr="009B16BA" w:rsidRDefault="00005F4C" w:rsidP="00E65775">
      <w:pPr>
        <w:spacing w:after="120"/>
        <w:rPr>
          <w:sz w:val="20"/>
          <w:szCs w:val="20"/>
        </w:rPr>
      </w:pPr>
    </w:p>
    <w:p w14:paraId="10F0A06E" w14:textId="77777777" w:rsidR="000D0057" w:rsidRDefault="000D0057" w:rsidP="000D0057">
      <w:pPr>
        <w:spacing w:after="120"/>
        <w:rPr>
          <w:b/>
          <w:bCs/>
          <w:sz w:val="20"/>
          <w:szCs w:val="20"/>
        </w:rPr>
      </w:pPr>
    </w:p>
    <w:p w14:paraId="615D4992" w14:textId="77777777" w:rsidR="009B16BA" w:rsidRPr="009B16BA" w:rsidRDefault="009B16BA" w:rsidP="009B16BA">
      <w:pPr>
        <w:spacing w:after="180"/>
        <w:rPr>
          <w:rFonts w:eastAsia="Malgun Gothic"/>
          <w:b/>
          <w:sz w:val="20"/>
          <w:szCs w:val="20"/>
          <w:u w:val="single"/>
          <w:lang w:val="en-GB" w:eastAsia="ko-KR"/>
        </w:rPr>
      </w:pPr>
      <w:r w:rsidRPr="009B16BA">
        <w:rPr>
          <w:rFonts w:eastAsia="SimSun"/>
          <w:b/>
          <w:sz w:val="20"/>
          <w:szCs w:val="20"/>
          <w:u w:val="single"/>
          <w:lang w:val="en-GB" w:eastAsia="ko-KR"/>
        </w:rPr>
        <w:t>Issue 2-2-5: Applicability rule</w:t>
      </w:r>
    </w:p>
    <w:p w14:paraId="52DC60EC" w14:textId="77777777" w:rsidR="009B16BA" w:rsidRPr="009B16BA" w:rsidRDefault="009B16BA" w:rsidP="009B16BA">
      <w:pPr>
        <w:numPr>
          <w:ilvl w:val="0"/>
          <w:numId w:val="5"/>
        </w:numPr>
        <w:spacing w:after="120"/>
        <w:rPr>
          <w:rFonts w:eastAsia="SimSun"/>
          <w:sz w:val="20"/>
          <w:lang w:val="en-GB" w:eastAsia="zh-CN"/>
        </w:rPr>
      </w:pPr>
      <w:r w:rsidRPr="009B16BA">
        <w:rPr>
          <w:rFonts w:eastAsia="SimSun"/>
          <w:sz w:val="20"/>
          <w:lang w:val="en-GB" w:eastAsia="zh-CN"/>
        </w:rPr>
        <w:t>Way forward</w:t>
      </w:r>
    </w:p>
    <w:p w14:paraId="6B7F1360" w14:textId="77777777" w:rsidR="009B16BA" w:rsidRPr="009B16BA" w:rsidRDefault="009B16BA" w:rsidP="009B16BA">
      <w:pPr>
        <w:numPr>
          <w:ilvl w:val="1"/>
          <w:numId w:val="5"/>
        </w:numPr>
        <w:spacing w:after="120"/>
        <w:ind w:left="1440"/>
        <w:rPr>
          <w:rFonts w:eastAsia="SimSun"/>
          <w:sz w:val="20"/>
          <w:lang w:val="en-GB" w:eastAsia="zh-CN"/>
        </w:rPr>
      </w:pPr>
      <w:r w:rsidRPr="009B16BA">
        <w:rPr>
          <w:rFonts w:eastAsia="SimSun"/>
          <w:sz w:val="20"/>
          <w:lang w:val="en-GB" w:eastAsia="zh-CN"/>
        </w:rPr>
        <w:t>Option 1: Adding similar applicability rule for FR2 NTN UE optional capabilities as in Rel-17 FR1 NTN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5"/>
        <w:gridCol w:w="2758"/>
        <w:gridCol w:w="2713"/>
      </w:tblGrid>
      <w:tr w:rsidR="009B16BA" w:rsidRPr="009B16BA" w14:paraId="538AFE1E" w14:textId="77777777" w:rsidTr="00CD3F3F">
        <w:trPr>
          <w:jc w:val="center"/>
        </w:trPr>
        <w:tc>
          <w:tcPr>
            <w:tcW w:w="5573" w:type="dxa"/>
            <w:gridSpan w:val="2"/>
            <w:tcMar>
              <w:top w:w="0" w:type="dxa"/>
              <w:left w:w="108" w:type="dxa"/>
              <w:bottom w:w="0" w:type="dxa"/>
              <w:right w:w="108" w:type="dxa"/>
            </w:tcMar>
            <w:vAlign w:val="center"/>
          </w:tcPr>
          <w:p w14:paraId="05173B52"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lastRenderedPageBreak/>
              <w:t>UE-NR-Capability-v1700</w:t>
            </w:r>
          </w:p>
        </w:tc>
        <w:tc>
          <w:tcPr>
            <w:tcW w:w="2713" w:type="dxa"/>
            <w:vMerge w:val="restart"/>
            <w:tcMar>
              <w:top w:w="0" w:type="dxa"/>
              <w:left w:w="108" w:type="dxa"/>
              <w:bottom w:w="0" w:type="dxa"/>
              <w:right w:w="108" w:type="dxa"/>
            </w:tcMar>
            <w:vAlign w:val="center"/>
          </w:tcPr>
          <w:p w14:paraId="674B6C6A"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Applicability</w:t>
            </w:r>
          </w:p>
        </w:tc>
      </w:tr>
      <w:tr w:rsidR="009B16BA" w:rsidRPr="009B16BA" w14:paraId="4CB5A5C5" w14:textId="77777777" w:rsidTr="00CD3F3F">
        <w:trPr>
          <w:jc w:val="center"/>
        </w:trPr>
        <w:tc>
          <w:tcPr>
            <w:tcW w:w="2815" w:type="dxa"/>
            <w:tcMar>
              <w:top w:w="0" w:type="dxa"/>
              <w:left w:w="108" w:type="dxa"/>
              <w:bottom w:w="0" w:type="dxa"/>
              <w:right w:w="108" w:type="dxa"/>
            </w:tcMar>
            <w:vAlign w:val="center"/>
            <w:hideMark/>
          </w:tcPr>
          <w:p w14:paraId="1643960C"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nonTerrestrialNetwork-r17</w:t>
            </w:r>
          </w:p>
        </w:tc>
        <w:tc>
          <w:tcPr>
            <w:tcW w:w="2758" w:type="dxa"/>
            <w:tcMar>
              <w:top w:w="0" w:type="dxa"/>
              <w:left w:w="108" w:type="dxa"/>
              <w:bottom w:w="0" w:type="dxa"/>
              <w:right w:w="108" w:type="dxa"/>
            </w:tcMar>
            <w:vAlign w:val="center"/>
            <w:hideMark/>
          </w:tcPr>
          <w:p w14:paraId="39E01956"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ntn-ScenarioSupport-r17</w:t>
            </w:r>
          </w:p>
        </w:tc>
        <w:tc>
          <w:tcPr>
            <w:tcW w:w="2713" w:type="dxa"/>
            <w:vMerge/>
            <w:tcMar>
              <w:top w:w="0" w:type="dxa"/>
              <w:left w:w="108" w:type="dxa"/>
              <w:bottom w:w="0" w:type="dxa"/>
              <w:right w:w="108" w:type="dxa"/>
            </w:tcMar>
            <w:vAlign w:val="center"/>
            <w:hideMark/>
          </w:tcPr>
          <w:p w14:paraId="6538BCF3"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p>
        </w:tc>
      </w:tr>
      <w:tr w:rsidR="009B16BA" w:rsidRPr="009B16BA" w14:paraId="2BDE2AD5" w14:textId="77777777" w:rsidTr="00CD3F3F">
        <w:trPr>
          <w:jc w:val="center"/>
        </w:trPr>
        <w:tc>
          <w:tcPr>
            <w:tcW w:w="0" w:type="auto"/>
            <w:vMerge w:val="restart"/>
            <w:vAlign w:val="center"/>
            <w:hideMark/>
          </w:tcPr>
          <w:p w14:paraId="6FA55B31"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Supported</w:t>
            </w:r>
          </w:p>
        </w:tc>
        <w:tc>
          <w:tcPr>
            <w:tcW w:w="2758" w:type="dxa"/>
            <w:tcMar>
              <w:top w:w="0" w:type="dxa"/>
              <w:left w:w="108" w:type="dxa"/>
              <w:bottom w:w="0" w:type="dxa"/>
              <w:right w:w="108" w:type="dxa"/>
            </w:tcMar>
            <w:vAlign w:val="center"/>
            <w:hideMark/>
          </w:tcPr>
          <w:p w14:paraId="35A864D5"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GSO only</w:t>
            </w:r>
          </w:p>
        </w:tc>
        <w:tc>
          <w:tcPr>
            <w:tcW w:w="2713" w:type="dxa"/>
            <w:tcMar>
              <w:top w:w="0" w:type="dxa"/>
              <w:left w:w="108" w:type="dxa"/>
              <w:bottom w:w="0" w:type="dxa"/>
              <w:right w:w="108" w:type="dxa"/>
            </w:tcMar>
            <w:vAlign w:val="center"/>
            <w:hideMark/>
          </w:tcPr>
          <w:p w14:paraId="183106CA"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UE needs to pass the test in Section x of TS38.101-5</w:t>
            </w:r>
          </w:p>
        </w:tc>
      </w:tr>
      <w:tr w:rsidR="009B16BA" w:rsidRPr="009B16BA" w14:paraId="1B2122DE" w14:textId="77777777" w:rsidTr="00CD3F3F">
        <w:trPr>
          <w:jc w:val="center"/>
        </w:trPr>
        <w:tc>
          <w:tcPr>
            <w:tcW w:w="0" w:type="auto"/>
            <w:vMerge/>
            <w:vAlign w:val="center"/>
            <w:hideMark/>
          </w:tcPr>
          <w:p w14:paraId="051DF0BE"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p>
        </w:tc>
        <w:tc>
          <w:tcPr>
            <w:tcW w:w="2758" w:type="dxa"/>
            <w:tcMar>
              <w:top w:w="0" w:type="dxa"/>
              <w:left w:w="108" w:type="dxa"/>
              <w:bottom w:w="0" w:type="dxa"/>
              <w:right w:w="108" w:type="dxa"/>
            </w:tcMar>
            <w:vAlign w:val="center"/>
            <w:hideMark/>
          </w:tcPr>
          <w:p w14:paraId="68A967D0"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NGSO only</w:t>
            </w:r>
          </w:p>
        </w:tc>
        <w:tc>
          <w:tcPr>
            <w:tcW w:w="2713" w:type="dxa"/>
            <w:tcMar>
              <w:top w:w="0" w:type="dxa"/>
              <w:left w:w="108" w:type="dxa"/>
              <w:bottom w:w="0" w:type="dxa"/>
              <w:right w:w="108" w:type="dxa"/>
            </w:tcMar>
            <w:vAlign w:val="center"/>
            <w:hideMark/>
          </w:tcPr>
          <w:p w14:paraId="460078A5"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UE needs to pass the test in Section x of TS38.101-5</w:t>
            </w:r>
          </w:p>
        </w:tc>
      </w:tr>
      <w:tr w:rsidR="009B16BA" w:rsidRPr="009B16BA" w14:paraId="39A2232A" w14:textId="77777777" w:rsidTr="00CD3F3F">
        <w:trPr>
          <w:jc w:val="center"/>
        </w:trPr>
        <w:tc>
          <w:tcPr>
            <w:tcW w:w="0" w:type="auto"/>
            <w:vMerge/>
            <w:vAlign w:val="center"/>
          </w:tcPr>
          <w:p w14:paraId="614358B7"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p>
        </w:tc>
        <w:tc>
          <w:tcPr>
            <w:tcW w:w="2758" w:type="dxa"/>
            <w:tcMar>
              <w:top w:w="0" w:type="dxa"/>
              <w:left w:w="108" w:type="dxa"/>
              <w:bottom w:w="0" w:type="dxa"/>
              <w:right w:w="108" w:type="dxa"/>
            </w:tcMar>
            <w:vAlign w:val="center"/>
          </w:tcPr>
          <w:p w14:paraId="6FAF5BEA"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N/A</w:t>
            </w:r>
          </w:p>
          <w:p w14:paraId="35660E61"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Note: N/A means UE supports both GSO and NGSO</w:t>
            </w:r>
          </w:p>
        </w:tc>
        <w:tc>
          <w:tcPr>
            <w:tcW w:w="2713" w:type="dxa"/>
            <w:tcMar>
              <w:top w:w="0" w:type="dxa"/>
              <w:left w:w="108" w:type="dxa"/>
              <w:bottom w:w="0" w:type="dxa"/>
              <w:right w:w="108" w:type="dxa"/>
            </w:tcMar>
            <w:vAlign w:val="center"/>
          </w:tcPr>
          <w:p w14:paraId="27426825" w14:textId="77777777" w:rsidR="009B16BA" w:rsidRPr="009B16BA" w:rsidRDefault="009B16BA" w:rsidP="009B16BA">
            <w:pPr>
              <w:keepNext/>
              <w:keepLines/>
              <w:overflowPunct w:val="0"/>
              <w:autoSpaceDE w:val="0"/>
              <w:autoSpaceDN w:val="0"/>
              <w:adjustRightInd w:val="0"/>
              <w:jc w:val="center"/>
              <w:rPr>
                <w:rFonts w:ascii="Arial" w:eastAsia="DengXian" w:hAnsi="Arial" w:cs="Arial"/>
                <w:sz w:val="18"/>
                <w:szCs w:val="20"/>
                <w:lang w:eastAsia="ko-KR"/>
              </w:rPr>
            </w:pPr>
            <w:r w:rsidRPr="009B16BA">
              <w:rPr>
                <w:rFonts w:ascii="Arial" w:eastAsia="DengXian" w:hAnsi="Arial" w:cs="Arial"/>
                <w:sz w:val="18"/>
                <w:szCs w:val="20"/>
                <w:lang w:eastAsia="ko-KR"/>
              </w:rPr>
              <w:t>UE needs to pass the test in Section x of TS38.101-5</w:t>
            </w:r>
          </w:p>
        </w:tc>
      </w:tr>
    </w:tbl>
    <w:p w14:paraId="1C2BE64A" w14:textId="77777777" w:rsidR="009B16BA" w:rsidRPr="009B16BA" w:rsidRDefault="009B16BA" w:rsidP="009B16BA">
      <w:pPr>
        <w:spacing w:after="180"/>
        <w:rPr>
          <w:rFonts w:eastAsia="SimSun"/>
          <w:sz w:val="20"/>
          <w:szCs w:val="20"/>
          <w:lang w:val="en-GB"/>
        </w:rPr>
      </w:pPr>
    </w:p>
    <w:p w14:paraId="5B2E6B2A" w14:textId="77777777" w:rsidR="009B16BA" w:rsidRPr="009B16BA" w:rsidRDefault="009B16BA" w:rsidP="009B16BA">
      <w:pPr>
        <w:numPr>
          <w:ilvl w:val="1"/>
          <w:numId w:val="5"/>
        </w:numPr>
        <w:spacing w:after="120"/>
        <w:ind w:left="1440"/>
        <w:rPr>
          <w:rFonts w:eastAsia="SimSun"/>
          <w:sz w:val="20"/>
          <w:lang w:val="en-GB" w:eastAsia="zh-CN"/>
        </w:rPr>
      </w:pPr>
      <w:r w:rsidRPr="009B16BA">
        <w:rPr>
          <w:rFonts w:eastAsia="SimSun" w:hint="eastAsia"/>
          <w:sz w:val="20"/>
          <w:lang w:val="en-GB" w:eastAsia="zh-CN"/>
        </w:rPr>
        <w:t>O</w:t>
      </w:r>
      <w:r w:rsidRPr="009B16BA">
        <w:rPr>
          <w:rFonts w:eastAsia="SimSun"/>
          <w:sz w:val="20"/>
          <w:lang w:val="en-GB" w:eastAsia="zh-CN"/>
        </w:rPr>
        <w:t>ption 2: Discuss applicability rules once we have concluded the discussion on scenarios and test setup.</w:t>
      </w:r>
    </w:p>
    <w:p w14:paraId="45C348EB" w14:textId="77777777" w:rsidR="009B16BA" w:rsidRDefault="009B16BA" w:rsidP="000D0057">
      <w:pPr>
        <w:spacing w:after="120"/>
        <w:rPr>
          <w:sz w:val="20"/>
          <w:szCs w:val="20"/>
        </w:rPr>
      </w:pPr>
    </w:p>
    <w:p w14:paraId="2A415EA5" w14:textId="01D79031" w:rsidR="006060DC" w:rsidRDefault="006060DC" w:rsidP="000D0057">
      <w:pPr>
        <w:spacing w:after="120"/>
        <w:rPr>
          <w:sz w:val="20"/>
          <w:szCs w:val="20"/>
        </w:rPr>
      </w:pPr>
      <w:r w:rsidRPr="006060DC">
        <w:rPr>
          <w:sz w:val="20"/>
          <w:szCs w:val="20"/>
        </w:rPr>
        <w:t xml:space="preserve">It is very premature to </w:t>
      </w:r>
      <w:r>
        <w:rPr>
          <w:sz w:val="20"/>
          <w:szCs w:val="20"/>
        </w:rPr>
        <w:t>discuss applicability rule without a good idea of all demod requirements we are introducing. We propose to discuss applicability rules are we have concluded discussion on scenarios and test cases.</w:t>
      </w:r>
    </w:p>
    <w:p w14:paraId="353F72BD" w14:textId="7D6694F7" w:rsidR="006060DC" w:rsidRPr="00D50413" w:rsidRDefault="006060DC" w:rsidP="006060DC">
      <w:pPr>
        <w:numPr>
          <w:ilvl w:val="0"/>
          <w:numId w:val="8"/>
        </w:numPr>
        <w:spacing w:after="120"/>
        <w:rPr>
          <w:b/>
          <w:bCs/>
          <w:sz w:val="20"/>
          <w:szCs w:val="20"/>
        </w:rPr>
      </w:pPr>
      <w:r>
        <w:rPr>
          <w:b/>
          <w:bCs/>
          <w:sz w:val="20"/>
          <w:szCs w:val="20"/>
        </w:rPr>
        <w:t>Discuss applicability rules once we have concluded the discussion on scenarios and test setup.</w:t>
      </w:r>
      <w:r w:rsidRPr="00D50413">
        <w:rPr>
          <w:b/>
          <w:bCs/>
          <w:sz w:val="20"/>
          <w:szCs w:val="20"/>
        </w:rPr>
        <w:t xml:space="preserve"> </w:t>
      </w:r>
    </w:p>
    <w:p w14:paraId="66FCF635" w14:textId="77777777" w:rsidR="006060DC" w:rsidRPr="006060DC" w:rsidRDefault="006060DC" w:rsidP="000D0057">
      <w:pPr>
        <w:spacing w:after="120"/>
        <w:rPr>
          <w:sz w:val="20"/>
          <w:szCs w:val="20"/>
        </w:rPr>
      </w:pPr>
    </w:p>
    <w:p w14:paraId="2F0E1B21" w14:textId="64777DD3" w:rsidR="000D0057" w:rsidRPr="00646124" w:rsidRDefault="00EE6113" w:rsidP="009B16BA">
      <w:pPr>
        <w:pStyle w:val="Heading3"/>
      </w:pPr>
      <w:r>
        <w:t xml:space="preserve">2.2.3 </w:t>
      </w:r>
      <w:r w:rsidR="000D0057" w:rsidRPr="00646124">
        <w:t>Test Setup for above 10GHz</w:t>
      </w:r>
    </w:p>
    <w:p w14:paraId="2D1459E6" w14:textId="11AD0C2C" w:rsidR="009B16BA" w:rsidRPr="00D14D6E" w:rsidRDefault="009B16BA" w:rsidP="009B16BA">
      <w:pPr>
        <w:spacing w:after="120"/>
        <w:rPr>
          <w:sz w:val="20"/>
          <w:szCs w:val="20"/>
        </w:rPr>
      </w:pPr>
      <w:r w:rsidRPr="00D14D6E">
        <w:rPr>
          <w:sz w:val="20"/>
          <w:szCs w:val="20"/>
        </w:rPr>
        <w:t xml:space="preserve">The following agreements were reached in [1] for </w:t>
      </w:r>
      <w:r>
        <w:rPr>
          <w:sz w:val="20"/>
          <w:szCs w:val="20"/>
        </w:rPr>
        <w:t>test setup</w:t>
      </w:r>
      <w:r w:rsidRPr="00D14D6E">
        <w:rPr>
          <w:sz w:val="20"/>
          <w:szCs w:val="20"/>
        </w:rPr>
        <w:t>:</w:t>
      </w:r>
    </w:p>
    <w:tbl>
      <w:tblPr>
        <w:tblStyle w:val="TableGrid"/>
        <w:tblW w:w="0" w:type="auto"/>
        <w:tblLook w:val="04A0" w:firstRow="1" w:lastRow="0" w:firstColumn="1" w:lastColumn="0" w:noHBand="0" w:noVBand="1"/>
      </w:tblPr>
      <w:tblGrid>
        <w:gridCol w:w="9350"/>
      </w:tblGrid>
      <w:tr w:rsidR="009B16BA" w14:paraId="3756474D" w14:textId="77777777" w:rsidTr="00CD3F3F">
        <w:tc>
          <w:tcPr>
            <w:tcW w:w="9350" w:type="dxa"/>
          </w:tcPr>
          <w:p w14:paraId="79DEBA7A" w14:textId="77777777" w:rsidR="009B16BA" w:rsidRPr="009B16BA" w:rsidRDefault="009B16BA" w:rsidP="009B16BA">
            <w:pPr>
              <w:spacing w:after="180"/>
              <w:rPr>
                <w:rFonts w:eastAsia="Malgun Gothic"/>
                <w:b/>
                <w:sz w:val="20"/>
                <w:szCs w:val="20"/>
                <w:u w:val="single"/>
                <w:lang w:val="en-GB" w:eastAsia="ko-KR"/>
              </w:rPr>
            </w:pPr>
            <w:r w:rsidRPr="009B16BA">
              <w:rPr>
                <w:rFonts w:eastAsia="SimSun"/>
                <w:b/>
                <w:sz w:val="20"/>
                <w:szCs w:val="20"/>
                <w:u w:val="single"/>
                <w:lang w:val="en-GB" w:eastAsia="ko-KR"/>
              </w:rPr>
              <w:t>Issue 2-3-1: MCS for PDSCH</w:t>
            </w:r>
          </w:p>
          <w:p w14:paraId="70A4E53C" w14:textId="77777777" w:rsidR="009B16BA" w:rsidRPr="009B16BA" w:rsidRDefault="009B16BA" w:rsidP="009B16BA">
            <w:pPr>
              <w:numPr>
                <w:ilvl w:val="0"/>
                <w:numId w:val="5"/>
              </w:numPr>
              <w:spacing w:after="120"/>
              <w:rPr>
                <w:rFonts w:eastAsia="SimSun"/>
                <w:sz w:val="20"/>
                <w:lang w:val="en-GB" w:eastAsia="zh-CN"/>
              </w:rPr>
            </w:pPr>
            <w:r w:rsidRPr="009B16BA">
              <w:rPr>
                <w:rFonts w:eastAsia="SimSun"/>
                <w:sz w:val="20"/>
                <w:lang w:val="en-GB" w:eastAsia="zh-CN"/>
              </w:rPr>
              <w:t>Agreement</w:t>
            </w:r>
          </w:p>
          <w:p w14:paraId="1527EA5A" w14:textId="29A2574C" w:rsidR="009B16BA" w:rsidRPr="009B16BA" w:rsidRDefault="009B16BA" w:rsidP="00CD3F3F">
            <w:pPr>
              <w:numPr>
                <w:ilvl w:val="1"/>
                <w:numId w:val="5"/>
              </w:numPr>
              <w:spacing w:after="120"/>
              <w:ind w:left="1440"/>
              <w:rPr>
                <w:rFonts w:eastAsia="SimSun"/>
                <w:sz w:val="20"/>
                <w:lang w:val="en-GB" w:eastAsia="zh-CN"/>
              </w:rPr>
            </w:pPr>
            <w:r w:rsidRPr="009B16BA">
              <w:rPr>
                <w:rFonts w:eastAsia="SimSun"/>
                <w:sz w:val="20"/>
                <w:lang w:val="en-GB" w:eastAsia="zh-CN"/>
              </w:rPr>
              <w:t>MCS4 (QPSK, 0.30) and MCS13 (16QAM, 0.48)</w:t>
            </w:r>
          </w:p>
        </w:tc>
      </w:tr>
    </w:tbl>
    <w:p w14:paraId="469393BF" w14:textId="5AFAB702" w:rsidR="009B16BA" w:rsidRPr="009B16BA" w:rsidRDefault="009B16BA" w:rsidP="00CC2298">
      <w:pPr>
        <w:spacing w:after="180"/>
        <w:rPr>
          <w:rFonts w:eastAsia="SimSun"/>
          <w:bCs/>
          <w:sz w:val="20"/>
          <w:szCs w:val="20"/>
          <w:lang w:val="en-GB" w:eastAsia="ko-KR"/>
        </w:rPr>
      </w:pPr>
    </w:p>
    <w:p w14:paraId="5E2B6BBF" w14:textId="77777777" w:rsidR="009B16BA" w:rsidRPr="009B16BA" w:rsidRDefault="009B16BA" w:rsidP="009B16BA">
      <w:pPr>
        <w:spacing w:after="180"/>
        <w:rPr>
          <w:rFonts w:eastAsia="SimSun"/>
          <w:b/>
          <w:sz w:val="20"/>
          <w:szCs w:val="20"/>
          <w:u w:val="single"/>
          <w:lang w:val="en-GB" w:eastAsia="ko-KR"/>
        </w:rPr>
      </w:pPr>
      <w:r w:rsidRPr="009B16BA">
        <w:rPr>
          <w:rFonts w:eastAsia="SimSun"/>
          <w:b/>
          <w:sz w:val="20"/>
          <w:szCs w:val="20"/>
          <w:u w:val="single"/>
          <w:lang w:val="en-GB" w:eastAsia="ko-KR"/>
        </w:rPr>
        <w:t>Issue 2-3-2: PDCCH aggregation level</w:t>
      </w:r>
    </w:p>
    <w:p w14:paraId="42D1565A" w14:textId="77777777" w:rsidR="009B16BA" w:rsidRPr="009B16BA" w:rsidRDefault="009B16BA" w:rsidP="009B16BA">
      <w:pPr>
        <w:numPr>
          <w:ilvl w:val="0"/>
          <w:numId w:val="5"/>
        </w:numPr>
        <w:spacing w:after="120"/>
        <w:rPr>
          <w:rFonts w:eastAsia="SimSun"/>
          <w:sz w:val="20"/>
          <w:lang w:val="en-GB" w:eastAsia="zh-CN"/>
        </w:rPr>
      </w:pPr>
      <w:r w:rsidRPr="009B16BA">
        <w:rPr>
          <w:rFonts w:eastAsia="SimSun"/>
          <w:sz w:val="20"/>
          <w:lang w:val="en-GB" w:eastAsia="zh-CN"/>
        </w:rPr>
        <w:t>Agreement</w:t>
      </w:r>
    </w:p>
    <w:p w14:paraId="73EA9DF9" w14:textId="77777777" w:rsidR="009B16BA" w:rsidRPr="009B16BA" w:rsidRDefault="009B16BA" w:rsidP="009B16BA">
      <w:pPr>
        <w:numPr>
          <w:ilvl w:val="1"/>
          <w:numId w:val="5"/>
        </w:numPr>
        <w:spacing w:after="120"/>
        <w:ind w:left="1440"/>
        <w:rPr>
          <w:rFonts w:eastAsia="SimSun"/>
          <w:sz w:val="20"/>
          <w:lang w:val="en-GB" w:eastAsia="zh-CN"/>
        </w:rPr>
      </w:pPr>
      <w:r w:rsidRPr="009B16BA">
        <w:rPr>
          <w:rFonts w:eastAsia="SimSun" w:hint="eastAsia"/>
          <w:sz w:val="20"/>
          <w:lang w:val="en-GB" w:eastAsia="zh-CN"/>
        </w:rPr>
        <w:t>O</w:t>
      </w:r>
      <w:r w:rsidRPr="009B16BA">
        <w:rPr>
          <w:rFonts w:eastAsia="SimSun"/>
          <w:sz w:val="20"/>
          <w:lang w:val="en-GB" w:eastAsia="zh-CN"/>
        </w:rPr>
        <w:t>ption 1: 8 as baseline</w:t>
      </w:r>
    </w:p>
    <w:p w14:paraId="0ABB4D26" w14:textId="77777777" w:rsidR="009B16BA" w:rsidRPr="009B16BA" w:rsidRDefault="009B16BA" w:rsidP="009B16BA">
      <w:pPr>
        <w:numPr>
          <w:ilvl w:val="1"/>
          <w:numId w:val="5"/>
        </w:numPr>
        <w:spacing w:after="120"/>
        <w:ind w:left="1440"/>
        <w:rPr>
          <w:rFonts w:eastAsia="SimSun"/>
          <w:sz w:val="20"/>
          <w:lang w:val="en-GB" w:eastAsia="zh-CN"/>
        </w:rPr>
      </w:pPr>
      <w:r w:rsidRPr="009B16BA">
        <w:rPr>
          <w:rFonts w:eastAsia="SimSun" w:hint="eastAsia"/>
          <w:sz w:val="20"/>
          <w:lang w:val="en-GB" w:eastAsia="zh-CN"/>
        </w:rPr>
        <w:t>O</w:t>
      </w:r>
      <w:r w:rsidRPr="009B16BA">
        <w:rPr>
          <w:rFonts w:eastAsia="SimSun"/>
          <w:sz w:val="20"/>
          <w:lang w:val="en-GB" w:eastAsia="zh-CN"/>
        </w:rPr>
        <w:t>ption 2: 2 and 4</w:t>
      </w:r>
    </w:p>
    <w:p w14:paraId="4E8B6FAA" w14:textId="77777777" w:rsidR="009B16BA" w:rsidRPr="009B16BA" w:rsidRDefault="009B16BA" w:rsidP="009B16BA">
      <w:pPr>
        <w:numPr>
          <w:ilvl w:val="1"/>
          <w:numId w:val="5"/>
        </w:numPr>
        <w:spacing w:after="120"/>
        <w:ind w:left="1440"/>
        <w:rPr>
          <w:rFonts w:eastAsia="SimSun"/>
          <w:sz w:val="20"/>
          <w:lang w:val="en-GB" w:eastAsia="zh-CN"/>
        </w:rPr>
      </w:pPr>
      <w:r w:rsidRPr="009B16BA">
        <w:rPr>
          <w:rFonts w:eastAsia="SimSun" w:hint="eastAsia"/>
          <w:sz w:val="20"/>
          <w:lang w:val="en-GB" w:eastAsia="zh-CN"/>
        </w:rPr>
        <w:t>O</w:t>
      </w:r>
      <w:r w:rsidRPr="009B16BA">
        <w:rPr>
          <w:rFonts w:eastAsia="SimSun"/>
          <w:sz w:val="20"/>
          <w:lang w:val="en-GB" w:eastAsia="zh-CN"/>
        </w:rPr>
        <w:t>ption 3: 4, 8 and 16</w:t>
      </w:r>
    </w:p>
    <w:p w14:paraId="2B652409" w14:textId="77777777" w:rsidR="009B16BA" w:rsidRDefault="009B16BA" w:rsidP="00CC2298">
      <w:pPr>
        <w:spacing w:after="180"/>
        <w:rPr>
          <w:rFonts w:eastAsia="SimSun"/>
          <w:b/>
          <w:sz w:val="20"/>
          <w:szCs w:val="20"/>
          <w:u w:val="single"/>
          <w:lang w:val="en-GB" w:eastAsia="ko-KR"/>
        </w:rPr>
      </w:pPr>
    </w:p>
    <w:p w14:paraId="7A5174E6" w14:textId="27ACC206" w:rsidR="00E6650A" w:rsidRDefault="00E6650A" w:rsidP="00E6650A">
      <w:pPr>
        <w:spacing w:after="120"/>
        <w:rPr>
          <w:rFonts w:eastAsia="SimSun"/>
          <w:sz w:val="20"/>
          <w:lang w:val="en-GB" w:eastAsia="zh-CN"/>
        </w:rPr>
      </w:pPr>
      <w:r>
        <w:rPr>
          <w:rFonts w:eastAsia="SimSun"/>
          <w:sz w:val="20"/>
          <w:lang w:val="en-GB" w:eastAsia="zh-CN"/>
        </w:rPr>
        <w:t xml:space="preserve">Higher AL might be more practical in FR2 NTN. We propose to use AL 8 as baseline for PDCCH requirements for FR2 NTN. </w:t>
      </w:r>
      <w:r w:rsidR="00EE6113">
        <w:rPr>
          <w:rFonts w:eastAsia="SimSun"/>
          <w:sz w:val="20"/>
          <w:lang w:val="en-GB" w:eastAsia="zh-CN"/>
        </w:rPr>
        <w:t xml:space="preserve">AL=16 might also be used, but the SNR might be very low for defining requirements. We also propose to evaluate feasibility of introducing requirements with AL=16. </w:t>
      </w:r>
    </w:p>
    <w:p w14:paraId="52504E98" w14:textId="406CBE87" w:rsidR="00E6650A" w:rsidRDefault="00E6650A" w:rsidP="00E6650A">
      <w:pPr>
        <w:numPr>
          <w:ilvl w:val="0"/>
          <w:numId w:val="8"/>
        </w:numPr>
        <w:spacing w:after="120"/>
        <w:rPr>
          <w:b/>
          <w:bCs/>
          <w:sz w:val="20"/>
          <w:szCs w:val="20"/>
        </w:rPr>
      </w:pPr>
      <w:r>
        <w:rPr>
          <w:b/>
          <w:bCs/>
          <w:sz w:val="20"/>
          <w:szCs w:val="20"/>
        </w:rPr>
        <w:t>Use AL=8 as baseline for PDCCH demod requirements in FR2 NTN.</w:t>
      </w:r>
      <w:r w:rsidRPr="00D50413">
        <w:rPr>
          <w:b/>
          <w:bCs/>
          <w:sz w:val="20"/>
          <w:szCs w:val="20"/>
        </w:rPr>
        <w:t xml:space="preserve"> </w:t>
      </w:r>
    </w:p>
    <w:p w14:paraId="6914675E" w14:textId="77341A5D" w:rsidR="00EE6113" w:rsidRDefault="00EE6113" w:rsidP="00E6650A">
      <w:pPr>
        <w:numPr>
          <w:ilvl w:val="0"/>
          <w:numId w:val="8"/>
        </w:numPr>
        <w:spacing w:after="120"/>
        <w:rPr>
          <w:b/>
          <w:bCs/>
          <w:sz w:val="20"/>
          <w:szCs w:val="20"/>
        </w:rPr>
      </w:pPr>
      <w:r>
        <w:rPr>
          <w:b/>
          <w:bCs/>
          <w:sz w:val="20"/>
          <w:szCs w:val="20"/>
        </w:rPr>
        <w:t xml:space="preserve">Evaluate feasibility of introducing requirements with AL=16 for FR2 NTN. </w:t>
      </w:r>
    </w:p>
    <w:p w14:paraId="273E67E9" w14:textId="77777777" w:rsidR="006435D0" w:rsidRDefault="006435D0" w:rsidP="00EE6113">
      <w:pPr>
        <w:spacing w:after="120"/>
        <w:rPr>
          <w:sz w:val="20"/>
          <w:szCs w:val="20"/>
        </w:rPr>
      </w:pPr>
    </w:p>
    <w:p w14:paraId="496E29D4" w14:textId="77777777" w:rsidR="006435D0" w:rsidRDefault="006435D0" w:rsidP="00EE6113">
      <w:pPr>
        <w:spacing w:after="120"/>
        <w:rPr>
          <w:sz w:val="20"/>
          <w:szCs w:val="20"/>
        </w:rPr>
      </w:pPr>
    </w:p>
    <w:p w14:paraId="2C4F7D98" w14:textId="77777777" w:rsidR="006435D0" w:rsidRDefault="006435D0" w:rsidP="00EE6113">
      <w:pPr>
        <w:spacing w:after="120"/>
        <w:rPr>
          <w:sz w:val="20"/>
          <w:szCs w:val="20"/>
        </w:rPr>
      </w:pPr>
    </w:p>
    <w:p w14:paraId="7C56C19A" w14:textId="77777777" w:rsidR="006435D0" w:rsidRDefault="006435D0" w:rsidP="00EE6113">
      <w:pPr>
        <w:spacing w:after="120"/>
        <w:rPr>
          <w:sz w:val="20"/>
          <w:szCs w:val="20"/>
        </w:rPr>
      </w:pPr>
    </w:p>
    <w:p w14:paraId="67DAE0BA" w14:textId="009201AC" w:rsidR="00EE6113" w:rsidRPr="00EE6113" w:rsidRDefault="00CD5B8D" w:rsidP="00EE6113">
      <w:pPr>
        <w:spacing w:after="120"/>
        <w:rPr>
          <w:sz w:val="20"/>
          <w:szCs w:val="20"/>
        </w:rPr>
      </w:pPr>
      <w:r>
        <w:rPr>
          <w:sz w:val="20"/>
          <w:szCs w:val="20"/>
        </w:rPr>
        <w:t xml:space="preserve">The </w:t>
      </w:r>
      <w:r w:rsidRPr="00EE6113">
        <w:rPr>
          <w:sz w:val="20"/>
          <w:szCs w:val="20"/>
        </w:rPr>
        <w:t>simulation</w:t>
      </w:r>
      <w:r w:rsidR="00962A11">
        <w:rPr>
          <w:sz w:val="20"/>
          <w:szCs w:val="20"/>
        </w:rPr>
        <w:t xml:space="preserve"> assumptions and t</w:t>
      </w:r>
      <w:r w:rsidR="00EE6113" w:rsidRPr="00EE6113">
        <w:rPr>
          <w:sz w:val="20"/>
          <w:szCs w:val="20"/>
        </w:rPr>
        <w:t>est parameters for PDCCH test case for FR2 NTN</w:t>
      </w:r>
      <w:r>
        <w:rPr>
          <w:sz w:val="20"/>
          <w:szCs w:val="20"/>
        </w:rPr>
        <w:t xml:space="preserve"> are provided in the following tables.</w:t>
      </w:r>
    </w:p>
    <w:p w14:paraId="10E758E3" w14:textId="647D263F" w:rsidR="00CD5B8D" w:rsidRDefault="00CD5B8D" w:rsidP="00CD5B8D">
      <w:pPr>
        <w:pStyle w:val="Caption"/>
        <w:keepNext/>
        <w:jc w:val="center"/>
      </w:pPr>
      <w:r>
        <w:lastRenderedPageBreak/>
        <w:t xml:space="preserve">Table </w:t>
      </w:r>
      <w:r>
        <w:fldChar w:fldCharType="begin"/>
      </w:r>
      <w:r>
        <w:instrText xml:space="preserve"> SEQ Table \* ARABIC </w:instrText>
      </w:r>
      <w:r>
        <w:fldChar w:fldCharType="separate"/>
      </w:r>
      <w:r w:rsidR="006435D0">
        <w:rPr>
          <w:noProof/>
        </w:rPr>
        <w:t>1</w:t>
      </w:r>
      <w:r>
        <w:fldChar w:fldCharType="end"/>
      </w:r>
      <w:r>
        <w:t>: Simulation Assumptions for PDCCH requirements for FR2 NTN</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2735"/>
      </w:tblGrid>
      <w:tr w:rsidR="00962A11" w:rsidRPr="00CD5B8D" w14:paraId="288B91EC" w14:textId="77777777" w:rsidTr="00CD5B8D">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0F27DFB8" w14:textId="77777777" w:rsidR="00962A11" w:rsidRPr="00CD5B8D" w:rsidRDefault="00962A11" w:rsidP="00CD3F3F">
            <w:pPr>
              <w:pStyle w:val="TAH"/>
              <w:rPr>
                <w:rFonts w:ascii="Times New Roman" w:hAnsi="Times New Roman"/>
              </w:rPr>
            </w:pPr>
            <w:r w:rsidRPr="00CD5B8D">
              <w:rPr>
                <w:rFonts w:ascii="Times New Roman" w:hAnsi="Times New Roman"/>
                <w:lang w:eastAsia="sv-SE"/>
              </w:rPr>
              <w:t>Parameters</w:t>
            </w:r>
          </w:p>
        </w:tc>
        <w:tc>
          <w:tcPr>
            <w:tcW w:w="2735"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07BE3F35" w14:textId="77777777" w:rsidR="00962A11" w:rsidRPr="00CD5B8D" w:rsidRDefault="00962A11" w:rsidP="00CD3F3F">
            <w:pPr>
              <w:pStyle w:val="TAH"/>
              <w:rPr>
                <w:rFonts w:ascii="Times New Roman" w:hAnsi="Times New Roman"/>
              </w:rPr>
            </w:pPr>
            <w:r w:rsidRPr="00CD5B8D">
              <w:rPr>
                <w:rFonts w:ascii="Times New Roman" w:hAnsi="Times New Roman"/>
                <w:color w:val="000000"/>
                <w:lang w:eastAsia="sv-SE"/>
              </w:rPr>
              <w:t>Values</w:t>
            </w:r>
          </w:p>
        </w:tc>
      </w:tr>
      <w:tr w:rsidR="00962A11" w:rsidRPr="00CD5B8D" w14:paraId="069C95D5"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D105" w14:textId="77777777" w:rsidR="00962A11" w:rsidRPr="00CD5B8D" w:rsidRDefault="00962A11" w:rsidP="00CD3F3F">
            <w:pPr>
              <w:pStyle w:val="TAC"/>
              <w:rPr>
                <w:rFonts w:ascii="Times New Roman" w:hAnsi="Times New Roman"/>
                <w:lang w:eastAsia="sv-SE"/>
              </w:rPr>
            </w:pPr>
            <w:r w:rsidRPr="00CD5B8D">
              <w:rPr>
                <w:rFonts w:ascii="Times New Roman" w:hAnsi="Times New Roman"/>
                <w:lang w:eastAsia="sv-SE"/>
              </w:rPr>
              <w:t>Duplex mode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6ED4" w14:textId="1CFDEDEE" w:rsidR="00962A11" w:rsidRPr="00CD5B8D" w:rsidRDefault="00962A11" w:rsidP="00CD3F3F">
            <w:pPr>
              <w:pStyle w:val="TAC"/>
              <w:rPr>
                <w:rFonts w:ascii="Times New Roman" w:hAnsi="Times New Roman"/>
                <w:lang w:eastAsia="ko-KR"/>
              </w:rPr>
            </w:pPr>
            <w:r w:rsidRPr="00CD5B8D">
              <w:rPr>
                <w:rFonts w:ascii="Times New Roman" w:hAnsi="Times New Roman"/>
                <w:lang w:eastAsia="ko-KR"/>
              </w:rPr>
              <w:t>FDD</w:t>
            </w:r>
          </w:p>
        </w:tc>
      </w:tr>
      <w:tr w:rsidR="00962A11" w:rsidRPr="00CD5B8D" w14:paraId="6AE84E83"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C58D" w14:textId="77777777" w:rsidR="00962A11" w:rsidRPr="00CD5B8D" w:rsidRDefault="00962A11" w:rsidP="00CD3F3F">
            <w:pPr>
              <w:pStyle w:val="TAC"/>
              <w:rPr>
                <w:rFonts w:ascii="Times New Roman" w:hAnsi="Times New Roman"/>
              </w:rPr>
            </w:pPr>
            <w:r w:rsidRPr="00CD5B8D">
              <w:rPr>
                <w:rFonts w:ascii="Times New Roman" w:hAnsi="Times New Roman"/>
                <w:lang w:eastAsia="sv-SE"/>
              </w:rPr>
              <w:t>SCS</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37C68" w14:textId="57A24E58" w:rsidR="00962A11" w:rsidRPr="00CD5B8D" w:rsidRDefault="00962A11" w:rsidP="00CD3F3F">
            <w:pPr>
              <w:pStyle w:val="TAC"/>
              <w:rPr>
                <w:rFonts w:ascii="Times New Roman" w:hAnsi="Times New Roman"/>
              </w:rPr>
            </w:pPr>
            <w:r w:rsidRPr="00CD5B8D">
              <w:rPr>
                <w:rFonts w:ascii="Times New Roman" w:hAnsi="Times New Roman"/>
                <w:lang w:eastAsia="ko-KR"/>
              </w:rPr>
              <w:t>120 kHz</w:t>
            </w:r>
          </w:p>
        </w:tc>
      </w:tr>
      <w:tr w:rsidR="00962A11" w:rsidRPr="00CD5B8D" w14:paraId="23E443B8"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E249" w14:textId="77777777" w:rsidR="00962A11" w:rsidRPr="00CD5B8D" w:rsidRDefault="00962A11" w:rsidP="00CD3F3F">
            <w:pPr>
              <w:pStyle w:val="TAC"/>
              <w:rPr>
                <w:rFonts w:ascii="Times New Roman" w:hAnsi="Times New Roman"/>
              </w:rPr>
            </w:pPr>
            <w:r w:rsidRPr="00CD5B8D">
              <w:rPr>
                <w:rFonts w:ascii="Times New Roman" w:hAnsi="Times New Roman"/>
                <w:lang w:eastAsia="ko-KR"/>
              </w:rPr>
              <w:t>Bandwidth</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FD88" w14:textId="08A45B17" w:rsidR="00962A11" w:rsidRPr="00CD5B8D" w:rsidRDefault="00962A11" w:rsidP="00CD3F3F">
            <w:pPr>
              <w:pStyle w:val="TAC"/>
              <w:rPr>
                <w:rFonts w:ascii="Times New Roman" w:hAnsi="Times New Roman"/>
              </w:rPr>
            </w:pPr>
            <w:r w:rsidRPr="00CD5B8D">
              <w:rPr>
                <w:rFonts w:ascii="Times New Roman" w:hAnsi="Times New Roman"/>
                <w:lang w:eastAsia="ko-KR"/>
              </w:rPr>
              <w:t>100 MHz</w:t>
            </w:r>
          </w:p>
        </w:tc>
      </w:tr>
      <w:tr w:rsidR="00962A11" w:rsidRPr="00CD5B8D" w14:paraId="715A27E1"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6A052" w14:textId="77777777" w:rsidR="00962A11" w:rsidRPr="00CD5B8D" w:rsidRDefault="00962A11" w:rsidP="00CD3F3F">
            <w:pPr>
              <w:pStyle w:val="TAC"/>
              <w:rPr>
                <w:rFonts w:ascii="Times New Roman" w:hAnsi="Times New Roman"/>
              </w:rPr>
            </w:pPr>
            <w:r w:rsidRPr="00CD5B8D">
              <w:rPr>
                <w:rFonts w:ascii="Times New Roman" w:hAnsi="Times New Roman"/>
                <w:lang w:eastAsia="ko-KR"/>
              </w:rPr>
              <w:t>Channel model</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411F4A" w14:textId="4D5D3948" w:rsidR="00962A11" w:rsidRPr="00CD5B8D" w:rsidRDefault="00962A11" w:rsidP="00CD3F3F">
            <w:pPr>
              <w:pStyle w:val="TAC"/>
              <w:rPr>
                <w:rFonts w:ascii="Times New Roman" w:hAnsi="Times New Roman"/>
              </w:rPr>
            </w:pPr>
            <w:r w:rsidRPr="00CD5B8D">
              <w:rPr>
                <w:rFonts w:ascii="Times New Roman" w:hAnsi="Times New Roman"/>
                <w:lang w:eastAsia="ko-KR"/>
              </w:rPr>
              <w:t>NTN-TDLC5-600</w:t>
            </w:r>
          </w:p>
        </w:tc>
      </w:tr>
      <w:tr w:rsidR="00962A11" w:rsidRPr="00CD5B8D" w14:paraId="49BA462D"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8E650" w14:textId="77777777" w:rsidR="00962A11" w:rsidRPr="00CD5B8D" w:rsidRDefault="00962A11" w:rsidP="00CD3F3F">
            <w:pPr>
              <w:pStyle w:val="TAC"/>
              <w:rPr>
                <w:rFonts w:ascii="Times New Roman" w:hAnsi="Times New Roman"/>
              </w:rPr>
            </w:pPr>
            <w:r w:rsidRPr="00CD5B8D">
              <w:rPr>
                <w:rFonts w:ascii="Times New Roman" w:hAnsi="Times New Roman"/>
                <w:lang w:eastAsia="ko-KR"/>
              </w:rPr>
              <w:t>Antenna configuration</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86368" w14:textId="71E7E2DD" w:rsidR="00962A11" w:rsidRPr="00CD5B8D" w:rsidRDefault="00962A11" w:rsidP="00CD3F3F">
            <w:pPr>
              <w:pStyle w:val="TAC"/>
              <w:rPr>
                <w:rFonts w:ascii="Times New Roman" w:hAnsi="Times New Roman"/>
              </w:rPr>
            </w:pPr>
            <w:r w:rsidRPr="00CD5B8D">
              <w:rPr>
                <w:rFonts w:ascii="Times New Roman" w:hAnsi="Times New Roman"/>
              </w:rPr>
              <w:t>1x1</w:t>
            </w:r>
          </w:p>
        </w:tc>
      </w:tr>
      <w:tr w:rsidR="00962A11" w:rsidRPr="00CD5B8D" w14:paraId="12E55555"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C2079" w14:textId="77777777" w:rsidR="00962A11" w:rsidRPr="00CD5B8D" w:rsidRDefault="00962A11" w:rsidP="00962A11">
            <w:pPr>
              <w:pStyle w:val="TAC"/>
              <w:rPr>
                <w:rFonts w:ascii="Times New Roman" w:hAnsi="Times New Roman"/>
                <w:lang w:eastAsia="ko-KR"/>
              </w:rPr>
            </w:pPr>
            <w:r w:rsidRPr="00CD5B8D">
              <w:rPr>
                <w:rFonts w:ascii="Times New Roman" w:hAnsi="Times New Roman"/>
                <w:lang w:eastAsia="ko-KR"/>
              </w:rPr>
              <w:t>Precoding</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662B4" w14:textId="77777777" w:rsidR="00962A11" w:rsidRPr="00CD5B8D" w:rsidRDefault="00962A11" w:rsidP="00962A11">
            <w:pPr>
              <w:pStyle w:val="TAC"/>
              <w:rPr>
                <w:rFonts w:ascii="Times New Roman" w:hAnsi="Times New Roman"/>
                <w:lang w:eastAsia="ko-KR"/>
              </w:rPr>
            </w:pPr>
            <w:r w:rsidRPr="00CD5B8D">
              <w:rPr>
                <w:rFonts w:ascii="Times New Roman" w:hAnsi="Times New Roman"/>
                <w:lang w:eastAsia="ko-KR"/>
              </w:rPr>
              <w:t>Precoder cycling per REG bundle</w:t>
            </w:r>
          </w:p>
        </w:tc>
      </w:tr>
      <w:tr w:rsidR="00962A11" w:rsidRPr="00CD5B8D" w14:paraId="43C7415E"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E7DF3" w14:textId="7A76E760" w:rsidR="00962A11" w:rsidRPr="00CD5B8D" w:rsidRDefault="00962A11" w:rsidP="00962A11">
            <w:pPr>
              <w:pStyle w:val="TAC"/>
              <w:rPr>
                <w:rFonts w:ascii="Times New Roman" w:hAnsi="Times New Roman"/>
              </w:rPr>
            </w:pPr>
            <w:r w:rsidRPr="00CD5B8D">
              <w:rPr>
                <w:rFonts w:ascii="Times New Roman" w:eastAsia="SimSun" w:hAnsi="Times New Roman"/>
                <w:szCs w:val="18"/>
              </w:rPr>
              <w:t>CCE to REG mapping type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A29F54" w14:textId="6A8399D0" w:rsidR="00962A11" w:rsidRPr="00CD5B8D" w:rsidRDefault="00962A11" w:rsidP="00962A11">
            <w:pPr>
              <w:pStyle w:val="TAC"/>
              <w:rPr>
                <w:rFonts w:ascii="Times New Roman" w:hAnsi="Times New Roman"/>
              </w:rPr>
            </w:pPr>
            <w:r w:rsidRPr="00CD5B8D">
              <w:rPr>
                <w:rFonts w:ascii="Times New Roman" w:hAnsi="Times New Roman"/>
                <w:lang w:eastAsia="ko-KR"/>
              </w:rPr>
              <w:t>Interleaved</w:t>
            </w:r>
          </w:p>
        </w:tc>
      </w:tr>
      <w:tr w:rsidR="00962A11" w:rsidRPr="00CD5B8D" w14:paraId="49EFEA4B"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3838C" w14:textId="4B92DE58" w:rsidR="00962A11" w:rsidRPr="00CD5B8D" w:rsidRDefault="00962A11" w:rsidP="00962A11">
            <w:pPr>
              <w:pStyle w:val="TAC"/>
              <w:rPr>
                <w:rFonts w:ascii="Times New Roman" w:hAnsi="Times New Roman"/>
                <w:lang w:eastAsia="ko-KR"/>
              </w:rPr>
            </w:pPr>
            <w:r w:rsidRPr="00CD5B8D">
              <w:rPr>
                <w:rFonts w:ascii="Times New Roman" w:eastAsia="SimSun" w:hAnsi="Times New Roman"/>
                <w:szCs w:val="18"/>
              </w:rPr>
              <w:t xml:space="preserve">REG bundle size </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A67E1" w14:textId="77E01C62" w:rsidR="00962A11" w:rsidRPr="00CD5B8D" w:rsidRDefault="00962A11" w:rsidP="00962A11">
            <w:pPr>
              <w:pStyle w:val="TAC"/>
              <w:rPr>
                <w:rFonts w:ascii="Times New Roman" w:hAnsi="Times New Roman"/>
                <w:lang w:eastAsia="ko-KR"/>
              </w:rPr>
            </w:pPr>
            <w:r w:rsidRPr="00CD5B8D">
              <w:rPr>
                <w:rFonts w:ascii="Times New Roman" w:hAnsi="Times New Roman"/>
                <w:lang w:eastAsia="ko-KR"/>
              </w:rPr>
              <w:t>2</w:t>
            </w:r>
          </w:p>
        </w:tc>
      </w:tr>
      <w:tr w:rsidR="00962A11" w:rsidRPr="00CD5B8D" w14:paraId="3E705904"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C2AFF" w14:textId="39A8AD4A" w:rsidR="00962A11" w:rsidRPr="00CD5B8D" w:rsidRDefault="00962A11" w:rsidP="00962A11">
            <w:pPr>
              <w:pStyle w:val="TAC"/>
              <w:rPr>
                <w:rFonts w:ascii="Times New Roman" w:hAnsi="Times New Roman"/>
                <w:lang w:eastAsia="ko-KR"/>
              </w:rPr>
            </w:pPr>
            <w:proofErr w:type="spellStart"/>
            <w:r w:rsidRPr="00CD5B8D">
              <w:rPr>
                <w:rFonts w:ascii="Times New Roman" w:eastAsia="SimSun" w:hAnsi="Times New Roman"/>
                <w:szCs w:val="18"/>
              </w:rPr>
              <w:t>Interleaver</w:t>
            </w:r>
            <w:proofErr w:type="spellEnd"/>
            <w:r w:rsidRPr="00CD5B8D">
              <w:rPr>
                <w:rFonts w:ascii="Times New Roman" w:eastAsia="SimSun" w:hAnsi="Times New Roman"/>
                <w:szCs w:val="18"/>
              </w:rPr>
              <w:t xml:space="preserve"> size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A33C1" w14:textId="053E3D63" w:rsidR="00962A11" w:rsidRPr="00CD5B8D" w:rsidRDefault="00962A11" w:rsidP="00962A11">
            <w:pPr>
              <w:pStyle w:val="TAC"/>
              <w:rPr>
                <w:rFonts w:ascii="Times New Roman" w:hAnsi="Times New Roman"/>
                <w:lang w:eastAsia="ko-KR"/>
              </w:rPr>
            </w:pPr>
            <w:r w:rsidRPr="00CD5B8D">
              <w:rPr>
                <w:rFonts w:ascii="Times New Roman" w:hAnsi="Times New Roman"/>
                <w:lang w:eastAsia="ko-KR"/>
              </w:rPr>
              <w:t>3</w:t>
            </w:r>
          </w:p>
        </w:tc>
      </w:tr>
      <w:tr w:rsidR="00962A11" w:rsidRPr="00CD5B8D" w14:paraId="3A97CD03"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13C97D" w14:textId="62109F74" w:rsidR="00962A11" w:rsidRPr="00CD5B8D" w:rsidRDefault="00962A11" w:rsidP="00962A11">
            <w:pPr>
              <w:pStyle w:val="TAC"/>
              <w:rPr>
                <w:rFonts w:ascii="Times New Roman" w:eastAsiaTheme="minorEastAsia" w:hAnsi="Times New Roman"/>
                <w:lang w:eastAsia="zh-TW"/>
              </w:rPr>
            </w:pPr>
            <w:r w:rsidRPr="00CD5B8D">
              <w:rPr>
                <w:rFonts w:ascii="Times New Roman" w:eastAsia="SimSun" w:hAnsi="Times New Roman"/>
                <w:szCs w:val="18"/>
              </w:rPr>
              <w:t>Shift index</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5B4D9" w14:textId="77777777" w:rsidR="00962A11" w:rsidRPr="00CD5B8D" w:rsidRDefault="00962A11" w:rsidP="00962A11">
            <w:pPr>
              <w:pStyle w:val="TAC"/>
              <w:rPr>
                <w:rFonts w:ascii="Times New Roman" w:eastAsiaTheme="minorEastAsia" w:hAnsi="Times New Roman"/>
                <w:lang w:eastAsia="zh-TW"/>
              </w:rPr>
            </w:pPr>
            <w:r w:rsidRPr="00CD5B8D">
              <w:rPr>
                <w:rFonts w:ascii="Times New Roman" w:eastAsiaTheme="minorEastAsia" w:hAnsi="Times New Roman"/>
                <w:lang w:eastAsia="zh-TW"/>
              </w:rPr>
              <w:t>0</w:t>
            </w:r>
          </w:p>
        </w:tc>
      </w:tr>
      <w:tr w:rsidR="00962A11" w:rsidRPr="00CD5B8D" w14:paraId="63C469FC"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0C04F" w14:textId="77777777"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CORSET duration</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B3E1F" w14:textId="77777777"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1 for AL=8</w:t>
            </w:r>
          </w:p>
          <w:p w14:paraId="5621A504" w14:textId="4AD131E3"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2 for AL=16</w:t>
            </w:r>
          </w:p>
        </w:tc>
      </w:tr>
      <w:tr w:rsidR="00962A11" w:rsidRPr="00CD5B8D" w14:paraId="5FD6987A"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22D918" w14:textId="77777777"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CORSET RB</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F1A74" w14:textId="53922317"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60</w:t>
            </w:r>
          </w:p>
        </w:tc>
      </w:tr>
      <w:tr w:rsidR="00962A11" w:rsidRPr="00CD5B8D" w14:paraId="03D7BD77" w14:textId="77777777" w:rsidTr="00CD5B8D">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45879" w14:textId="77777777"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AL</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E2FB84" w14:textId="5D5C0E3D" w:rsidR="00962A11" w:rsidRPr="00CD5B8D" w:rsidRDefault="00962A11"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8, 16</w:t>
            </w:r>
          </w:p>
        </w:tc>
      </w:tr>
    </w:tbl>
    <w:p w14:paraId="298C871B" w14:textId="77777777" w:rsidR="00962A11" w:rsidRDefault="00962A11" w:rsidP="00EE6113">
      <w:pPr>
        <w:spacing w:after="120"/>
        <w:rPr>
          <w:b/>
          <w:bCs/>
          <w:sz w:val="20"/>
          <w:szCs w:val="20"/>
        </w:rPr>
      </w:pPr>
    </w:p>
    <w:p w14:paraId="4AF010C4" w14:textId="77777777" w:rsidR="00EE6113" w:rsidRDefault="00EE6113" w:rsidP="00EE6113">
      <w:pPr>
        <w:spacing w:after="120"/>
        <w:rPr>
          <w:sz w:val="20"/>
          <w:szCs w:val="20"/>
        </w:rPr>
      </w:pPr>
    </w:p>
    <w:p w14:paraId="6BCA2412" w14:textId="77777777" w:rsidR="004C6DD1" w:rsidRDefault="004C6DD1" w:rsidP="00EE6113">
      <w:pPr>
        <w:spacing w:after="120"/>
        <w:rPr>
          <w:sz w:val="20"/>
          <w:szCs w:val="20"/>
        </w:rPr>
      </w:pPr>
    </w:p>
    <w:p w14:paraId="7E317D2A" w14:textId="77777777" w:rsidR="004C6DD1" w:rsidRDefault="004C6DD1" w:rsidP="00EE6113">
      <w:pPr>
        <w:spacing w:after="120"/>
        <w:rPr>
          <w:sz w:val="20"/>
          <w:szCs w:val="20"/>
        </w:rPr>
      </w:pPr>
    </w:p>
    <w:p w14:paraId="79B6B2B7" w14:textId="77777777" w:rsidR="00962A11" w:rsidRDefault="00962A11" w:rsidP="00EE6113">
      <w:pPr>
        <w:spacing w:after="120"/>
        <w:rPr>
          <w:sz w:val="20"/>
          <w:szCs w:val="20"/>
        </w:rPr>
      </w:pPr>
    </w:p>
    <w:p w14:paraId="380D9115" w14:textId="77777777" w:rsidR="00962A11" w:rsidRDefault="00962A11" w:rsidP="00EE6113">
      <w:pPr>
        <w:spacing w:after="120"/>
        <w:rPr>
          <w:sz w:val="20"/>
          <w:szCs w:val="20"/>
        </w:rPr>
      </w:pPr>
    </w:p>
    <w:p w14:paraId="0348E29E" w14:textId="77777777" w:rsidR="00962A11" w:rsidRDefault="00962A11" w:rsidP="00EE6113">
      <w:pPr>
        <w:spacing w:after="120"/>
        <w:rPr>
          <w:sz w:val="20"/>
          <w:szCs w:val="20"/>
        </w:rPr>
      </w:pPr>
    </w:p>
    <w:p w14:paraId="5EF7F234" w14:textId="77777777" w:rsidR="00962A11" w:rsidRDefault="00962A11" w:rsidP="00EE6113">
      <w:pPr>
        <w:spacing w:after="120"/>
        <w:rPr>
          <w:sz w:val="20"/>
          <w:szCs w:val="20"/>
        </w:rPr>
      </w:pPr>
    </w:p>
    <w:p w14:paraId="7DDD1AA5" w14:textId="77777777" w:rsidR="006435D0" w:rsidRDefault="006435D0" w:rsidP="00EE6113">
      <w:pPr>
        <w:spacing w:after="120"/>
        <w:rPr>
          <w:sz w:val="20"/>
          <w:szCs w:val="20"/>
        </w:rPr>
      </w:pPr>
    </w:p>
    <w:p w14:paraId="047C4CA5" w14:textId="77777777" w:rsidR="006435D0" w:rsidRDefault="006435D0" w:rsidP="00EE6113">
      <w:pPr>
        <w:spacing w:after="120"/>
        <w:rPr>
          <w:sz w:val="20"/>
          <w:szCs w:val="20"/>
        </w:rPr>
      </w:pPr>
    </w:p>
    <w:p w14:paraId="04CAB1B6" w14:textId="77777777" w:rsidR="006435D0" w:rsidRDefault="006435D0" w:rsidP="00EE6113">
      <w:pPr>
        <w:spacing w:after="120"/>
        <w:rPr>
          <w:sz w:val="20"/>
          <w:szCs w:val="20"/>
        </w:rPr>
      </w:pPr>
    </w:p>
    <w:p w14:paraId="5B888862" w14:textId="77777777" w:rsidR="006435D0" w:rsidRDefault="006435D0" w:rsidP="00EE6113">
      <w:pPr>
        <w:spacing w:after="120"/>
        <w:rPr>
          <w:sz w:val="20"/>
          <w:szCs w:val="20"/>
        </w:rPr>
      </w:pPr>
    </w:p>
    <w:p w14:paraId="73F82F0F" w14:textId="6F10332F" w:rsidR="00CD5B8D" w:rsidRDefault="00CD5B8D" w:rsidP="00EE6113">
      <w:pPr>
        <w:spacing w:after="120"/>
        <w:rPr>
          <w:sz w:val="20"/>
          <w:szCs w:val="20"/>
        </w:rPr>
      </w:pPr>
      <w:r>
        <w:rPr>
          <w:sz w:val="20"/>
          <w:szCs w:val="20"/>
        </w:rPr>
        <w:t>We propose the following test cases for PDCCH demodulation for FR2 NTN.</w:t>
      </w:r>
    </w:p>
    <w:p w14:paraId="2ABBC679" w14:textId="77777777" w:rsidR="00CD5B8D" w:rsidRDefault="00CD5B8D" w:rsidP="00EE6113">
      <w:pPr>
        <w:spacing w:after="120"/>
        <w:rPr>
          <w:sz w:val="20"/>
          <w:szCs w:val="20"/>
        </w:rPr>
      </w:pPr>
    </w:p>
    <w:p w14:paraId="534C8038" w14:textId="2CCEACB1" w:rsidR="00CD5B8D" w:rsidRDefault="00CD5B8D" w:rsidP="00CD5B8D">
      <w:pPr>
        <w:pStyle w:val="Caption"/>
        <w:keepNext/>
        <w:jc w:val="center"/>
      </w:pPr>
      <w:r>
        <w:t xml:space="preserve">Table </w:t>
      </w:r>
      <w:r>
        <w:fldChar w:fldCharType="begin"/>
      </w:r>
      <w:r>
        <w:instrText xml:space="preserve"> SEQ Table \* ARABIC </w:instrText>
      </w:r>
      <w:r>
        <w:fldChar w:fldCharType="separate"/>
      </w:r>
      <w:r w:rsidR="006435D0">
        <w:rPr>
          <w:noProof/>
        </w:rPr>
        <w:t>2</w:t>
      </w:r>
      <w:r>
        <w:fldChar w:fldCharType="end"/>
      </w:r>
      <w:r>
        <w:t>:  PDCCH demodulation requirements for FR2 NTN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D5B8D" w14:paraId="2E7FFB16" w14:textId="77777777" w:rsidTr="00CD3F3F">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0E703E" w14:textId="77777777" w:rsidR="00CD5B8D" w:rsidRDefault="00CD5B8D" w:rsidP="00CD3F3F">
            <w:pPr>
              <w:keepNext/>
              <w:keepLines/>
              <w:spacing w:line="252" w:lineRule="auto"/>
              <w:jc w:val="center"/>
              <w:rPr>
                <w:rFonts w:ascii="Arial" w:hAnsi="Arial"/>
                <w:b/>
                <w:sz w:val="18"/>
              </w:rPr>
            </w:pPr>
            <w:r>
              <w:rPr>
                <w:rFonts w:ascii="Arial"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9F4CE5D" w14:textId="77777777" w:rsidR="00CD5B8D" w:rsidRDefault="00CD5B8D" w:rsidP="00CD3F3F">
            <w:pPr>
              <w:keepNext/>
              <w:keepLines/>
              <w:spacing w:line="252" w:lineRule="auto"/>
              <w:jc w:val="center"/>
              <w:rPr>
                <w:rFonts w:ascii="Arial" w:hAnsi="Arial"/>
                <w:b/>
                <w:sz w:val="18"/>
                <w:lang w:eastAsia="zh-CN"/>
              </w:rPr>
            </w:pPr>
            <w:r>
              <w:rPr>
                <w:rFonts w:ascii="Arial" w:hAnsi="Arial"/>
                <w:b/>
                <w:sz w:val="18"/>
              </w:rPr>
              <w:t>Duplex</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F9DCFCE" w14:textId="77777777" w:rsidR="00CD5B8D" w:rsidRDefault="00CD5B8D" w:rsidP="00CD3F3F">
            <w:pPr>
              <w:keepNext/>
              <w:keepLines/>
              <w:spacing w:line="252" w:lineRule="auto"/>
              <w:jc w:val="center"/>
              <w:rPr>
                <w:rFonts w:ascii="Arial" w:hAnsi="Arial"/>
                <w:b/>
                <w:sz w:val="18"/>
                <w:lang w:eastAsia="zh-CN"/>
              </w:rPr>
            </w:pPr>
            <w:r>
              <w:rPr>
                <w:rFonts w:ascii="Arial" w:hAnsi="Arial"/>
                <w:b/>
                <w:sz w:val="18"/>
              </w:rPr>
              <w:t>Bandwidth</w:t>
            </w:r>
            <w:r>
              <w:rPr>
                <w:rFonts w:ascii="Arial" w:hAnsi="Arial"/>
                <w:b/>
                <w:sz w:val="18"/>
                <w:lang w:eastAsia="zh-CN"/>
              </w:rPr>
              <w:t xml:space="preserve"> (MHz)</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2439DBA4" w14:textId="77777777" w:rsidR="00CD5B8D" w:rsidRDefault="00CD5B8D" w:rsidP="00CD3F3F">
            <w:pPr>
              <w:keepNext/>
              <w:keepLines/>
              <w:spacing w:line="252" w:lineRule="auto"/>
              <w:jc w:val="center"/>
              <w:rPr>
                <w:rFonts w:ascii="Arial" w:hAnsi="Arial"/>
                <w:b/>
                <w:sz w:val="18"/>
                <w:lang w:eastAsia="zh-CN"/>
              </w:rPr>
            </w:pPr>
            <w:r>
              <w:rPr>
                <w:rFonts w:ascii="Arial" w:hAnsi="Arial"/>
                <w:b/>
                <w:sz w:val="18"/>
                <w:lang w:eastAsia="zh-CN"/>
              </w:rPr>
              <w:t>CORESET RB</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5AABF932" w14:textId="77777777" w:rsidR="00CD5B8D" w:rsidRDefault="00CD5B8D" w:rsidP="00CD3F3F">
            <w:pPr>
              <w:keepNext/>
              <w:keepLines/>
              <w:spacing w:line="252" w:lineRule="auto"/>
              <w:jc w:val="center"/>
              <w:rPr>
                <w:rFonts w:ascii="Arial" w:hAnsi="Arial"/>
                <w:b/>
                <w:sz w:val="18"/>
              </w:rPr>
            </w:pPr>
            <w:r>
              <w:rPr>
                <w:rFonts w:ascii="Arial" w:hAnsi="Arial"/>
                <w:b/>
                <w:sz w:val="18"/>
                <w:lang w:eastAsia="zh-CN"/>
              </w:rPr>
              <w:t>CORESET duration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83CC1B" w14:textId="77777777" w:rsidR="00CD5B8D" w:rsidRDefault="00CD5B8D" w:rsidP="00CD3F3F">
            <w:pPr>
              <w:keepNext/>
              <w:keepLines/>
              <w:spacing w:line="252" w:lineRule="auto"/>
              <w:jc w:val="center"/>
              <w:rPr>
                <w:rFonts w:ascii="Arial" w:hAnsi="Arial"/>
                <w:b/>
                <w:sz w:val="18"/>
                <w:lang w:eastAsia="ko-KR"/>
              </w:rPr>
            </w:pPr>
            <w:r>
              <w:rPr>
                <w:rFonts w:ascii="Arial"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539F296" w14:textId="77777777" w:rsidR="00CD5B8D" w:rsidRDefault="00CD5B8D" w:rsidP="00CD3F3F">
            <w:pPr>
              <w:keepNext/>
              <w:keepLines/>
              <w:spacing w:line="252" w:lineRule="auto"/>
              <w:jc w:val="center"/>
              <w:rPr>
                <w:rFonts w:ascii="Arial" w:hAnsi="Arial"/>
                <w:b/>
                <w:sz w:val="18"/>
              </w:rPr>
            </w:pPr>
            <w:r>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1C48F8" w14:textId="77777777" w:rsidR="00CD5B8D" w:rsidRDefault="00CD5B8D" w:rsidP="00CD3F3F">
            <w:pPr>
              <w:keepNext/>
              <w:keepLines/>
              <w:spacing w:line="252" w:lineRule="auto"/>
              <w:jc w:val="center"/>
              <w:rPr>
                <w:rFonts w:ascii="Arial" w:hAnsi="Arial"/>
                <w:b/>
                <w:sz w:val="18"/>
              </w:rPr>
            </w:pPr>
            <w:r>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7284231" w14:textId="77777777" w:rsidR="00CD5B8D" w:rsidRDefault="00CD5B8D" w:rsidP="00CD3F3F">
            <w:pPr>
              <w:keepNext/>
              <w:keepLines/>
              <w:spacing w:line="252" w:lineRule="auto"/>
              <w:jc w:val="center"/>
              <w:rPr>
                <w:rFonts w:ascii="Arial" w:hAnsi="Arial"/>
                <w:b/>
                <w:sz w:val="18"/>
              </w:rPr>
            </w:pPr>
            <w:r>
              <w:rPr>
                <w:rFonts w:ascii="Arial" w:hAnsi="Arial"/>
                <w:b/>
                <w:sz w:val="18"/>
              </w:rPr>
              <w:t>Reference value</w:t>
            </w:r>
          </w:p>
        </w:tc>
      </w:tr>
      <w:tr w:rsidR="00CD5B8D" w14:paraId="64954C82" w14:textId="77777777" w:rsidTr="00CD3F3F">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ED0580D" w14:textId="77777777" w:rsidR="00CD5B8D" w:rsidRDefault="00CD5B8D" w:rsidP="00CD3F3F">
            <w:pPr>
              <w:spacing w:line="256" w:lineRule="auto"/>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9CEDB7E" w14:textId="77777777" w:rsidR="00CD5B8D" w:rsidRDefault="00CD5B8D" w:rsidP="00CD3F3F">
            <w:pPr>
              <w:spacing w:line="256" w:lineRule="auto"/>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C7327D" w14:textId="77777777" w:rsidR="00CD5B8D" w:rsidRDefault="00CD5B8D" w:rsidP="00CD3F3F">
            <w:pPr>
              <w:spacing w:line="256" w:lineRule="auto"/>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07E8A45B" w14:textId="77777777" w:rsidR="00CD5B8D" w:rsidRDefault="00CD5B8D" w:rsidP="00CD3F3F">
            <w:pPr>
              <w:spacing w:line="256" w:lineRule="auto"/>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02F5DA5B" w14:textId="77777777" w:rsidR="00CD5B8D" w:rsidRDefault="00CD5B8D" w:rsidP="00CD3F3F">
            <w:pPr>
              <w:spacing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67761" w14:textId="77777777" w:rsidR="00CD5B8D" w:rsidRDefault="00CD5B8D" w:rsidP="00CD3F3F">
            <w:pPr>
              <w:spacing w:line="256" w:lineRule="auto"/>
              <w:rPr>
                <w:rFonts w:ascii="Arial" w:hAnsi="Arial"/>
                <w:b/>
                <w:sz w:val="18"/>
                <w:lang w:eastAsia="ko-K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DE7F0F" w14:textId="77777777" w:rsidR="00CD5B8D" w:rsidRDefault="00CD5B8D" w:rsidP="00CD3F3F">
            <w:pPr>
              <w:spacing w:line="256" w:lineRule="auto"/>
              <w:rPr>
                <w:rFonts w:ascii="Arial" w:hAnsi="Arial"/>
                <w:b/>
                <w:sz w:val="18"/>
                <w:lang w:eastAsia="ko-KR"/>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6BD437A" w14:textId="77777777" w:rsidR="00CD5B8D" w:rsidRDefault="00CD5B8D" w:rsidP="00CD3F3F">
            <w:pPr>
              <w:spacing w:line="256" w:lineRule="auto"/>
              <w:rPr>
                <w:rFonts w:ascii="Arial" w:hAnsi="Arial"/>
                <w:b/>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D2A823" w14:textId="77777777" w:rsidR="00CD5B8D" w:rsidRDefault="00CD5B8D" w:rsidP="00CD3F3F">
            <w:pPr>
              <w:keepNext/>
              <w:keepLines/>
              <w:spacing w:line="252" w:lineRule="auto"/>
              <w:jc w:val="center"/>
              <w:rPr>
                <w:rFonts w:ascii="Arial" w:hAnsi="Arial"/>
                <w:b/>
                <w:sz w:val="18"/>
              </w:rPr>
            </w:pPr>
            <w:r>
              <w:rPr>
                <w:rFonts w:ascii="Arial" w:hAnsi="Arial"/>
                <w:b/>
                <w:sz w:val="18"/>
              </w:rPr>
              <w:t>Pm-</w:t>
            </w:r>
            <w:proofErr w:type="spellStart"/>
            <w:r>
              <w:rPr>
                <w:rFonts w:ascii="Arial" w:hAnsi="Arial"/>
                <w:b/>
                <w:sz w:val="18"/>
              </w:rPr>
              <w:t>dsg</w:t>
            </w:r>
            <w:proofErr w:type="spellEnd"/>
            <w:r>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D893A7C" w14:textId="77777777" w:rsidR="00CD5B8D" w:rsidRDefault="00CD5B8D" w:rsidP="00CD3F3F">
            <w:pPr>
              <w:keepNext/>
              <w:keepLines/>
              <w:spacing w:line="252" w:lineRule="auto"/>
              <w:jc w:val="center"/>
              <w:rPr>
                <w:rFonts w:ascii="Arial" w:hAnsi="Arial"/>
                <w:b/>
                <w:sz w:val="18"/>
              </w:rPr>
            </w:pPr>
            <w:r>
              <w:rPr>
                <w:rFonts w:ascii="Arial" w:hAnsi="Arial"/>
                <w:b/>
                <w:sz w:val="18"/>
              </w:rPr>
              <w:t>SNR (dB)</w:t>
            </w:r>
          </w:p>
        </w:tc>
      </w:tr>
      <w:tr w:rsidR="00CD5B8D" w14:paraId="48735463" w14:textId="77777777" w:rsidTr="00CD3F3F">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4EA51089" w14:textId="77777777" w:rsidR="00CD5B8D" w:rsidRDefault="00CD5B8D" w:rsidP="00CD3F3F">
            <w:pPr>
              <w:keepNext/>
              <w:keepLines/>
              <w:spacing w:line="252"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D783488" w14:textId="77777777" w:rsidR="00CD5B8D" w:rsidRDefault="00CD5B8D" w:rsidP="00CD3F3F">
            <w:pPr>
              <w:keepNext/>
              <w:keepLines/>
              <w:spacing w:line="252" w:lineRule="auto"/>
              <w:jc w:val="center"/>
              <w:rPr>
                <w:rFonts w:ascii="Arial" w:hAnsi="Arial"/>
                <w:sz w:val="18"/>
              </w:rPr>
            </w:pPr>
            <w:r>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77841A4C" w14:textId="5CF6C65C" w:rsidR="00CD5B8D" w:rsidRDefault="00CD5B8D" w:rsidP="00CD3F3F">
            <w:pPr>
              <w:keepNext/>
              <w:keepLines/>
              <w:spacing w:line="252" w:lineRule="auto"/>
              <w:jc w:val="center"/>
              <w:rPr>
                <w:rFonts w:ascii="Arial" w:hAnsi="Arial"/>
                <w:sz w:val="18"/>
                <w:lang w:eastAsia="zh-CN"/>
              </w:rPr>
            </w:pPr>
            <w:r>
              <w:rPr>
                <w:rFonts w:ascii="Arial" w:hAnsi="Arial"/>
                <w:sz w:val="18"/>
              </w:rPr>
              <w:t xml:space="preserve">100 </w:t>
            </w:r>
          </w:p>
        </w:tc>
        <w:tc>
          <w:tcPr>
            <w:tcW w:w="914" w:type="dxa"/>
            <w:tcBorders>
              <w:top w:val="single" w:sz="4" w:space="0" w:color="auto"/>
              <w:left w:val="single" w:sz="4" w:space="0" w:color="auto"/>
              <w:bottom w:val="single" w:sz="4" w:space="0" w:color="auto"/>
              <w:right w:val="single" w:sz="4" w:space="0" w:color="auto"/>
            </w:tcBorders>
          </w:tcPr>
          <w:p w14:paraId="21F1CE19" w14:textId="226D1E13" w:rsidR="00CD5B8D" w:rsidRDefault="00CD5B8D" w:rsidP="00CD3F3F">
            <w:pPr>
              <w:keepNext/>
              <w:keepLines/>
              <w:spacing w:line="252" w:lineRule="auto"/>
              <w:jc w:val="center"/>
              <w:rPr>
                <w:rFonts w:ascii="Arial" w:hAnsi="Arial"/>
                <w:sz w:val="18"/>
                <w:lang w:eastAsia="zh-CN"/>
              </w:rPr>
            </w:pPr>
            <w:r>
              <w:rPr>
                <w:rFonts w:ascii="Arial" w:hAnsi="Arial"/>
                <w:sz w:val="18"/>
                <w:lang w:eastAsia="zh-CN"/>
              </w:rPr>
              <w:t>60</w:t>
            </w:r>
          </w:p>
        </w:tc>
        <w:tc>
          <w:tcPr>
            <w:tcW w:w="1138" w:type="dxa"/>
            <w:tcBorders>
              <w:top w:val="single" w:sz="4" w:space="0" w:color="auto"/>
              <w:left w:val="single" w:sz="4" w:space="0" w:color="auto"/>
              <w:bottom w:val="single" w:sz="4" w:space="0" w:color="auto"/>
              <w:right w:val="single" w:sz="4" w:space="0" w:color="auto"/>
            </w:tcBorders>
          </w:tcPr>
          <w:p w14:paraId="547C4B8E" w14:textId="3C7352AB" w:rsidR="00CD5B8D" w:rsidRDefault="00CD5B8D" w:rsidP="00CD3F3F">
            <w:pPr>
              <w:keepNext/>
              <w:keepLines/>
              <w:spacing w:line="252" w:lineRule="auto"/>
              <w:jc w:val="center"/>
              <w:rPr>
                <w:rFonts w:ascii="Arial" w:hAnsi="Arial"/>
                <w:sz w:val="18"/>
              </w:rPr>
            </w:pPr>
            <w:r>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F6B6273" w14:textId="774AF99F" w:rsidR="00CD5B8D" w:rsidRDefault="00CD5B8D" w:rsidP="00CD3F3F">
            <w:pPr>
              <w:keepNext/>
              <w:keepLines/>
              <w:spacing w:line="252" w:lineRule="auto"/>
              <w:jc w:val="center"/>
              <w:rPr>
                <w:rFonts w:ascii="Arial" w:hAnsi="Arial"/>
                <w:sz w:val="18"/>
                <w:lang w:eastAsia="ko-KR"/>
              </w:rPr>
            </w:pPr>
            <w:r>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hideMark/>
          </w:tcPr>
          <w:p w14:paraId="15ACA3C8" w14:textId="4A1CF09F" w:rsidR="00CD5B8D" w:rsidRDefault="00CD5B8D" w:rsidP="00CD3F3F">
            <w:pPr>
              <w:keepNext/>
              <w:keepLines/>
              <w:spacing w:line="252" w:lineRule="auto"/>
              <w:jc w:val="center"/>
              <w:rPr>
                <w:rFonts w:ascii="Arial" w:hAnsi="Arial"/>
                <w:sz w:val="18"/>
              </w:rPr>
            </w:pPr>
            <w:r>
              <w:rPr>
                <w:rFonts w:ascii="Arial" w:hAnsi="Arial"/>
                <w:sz w:val="18"/>
              </w:rPr>
              <w:t>NTN-TDLC5-600</w:t>
            </w:r>
          </w:p>
        </w:tc>
        <w:tc>
          <w:tcPr>
            <w:tcW w:w="1130" w:type="dxa"/>
            <w:tcBorders>
              <w:top w:val="single" w:sz="4" w:space="0" w:color="auto"/>
              <w:left w:val="single" w:sz="4" w:space="0" w:color="auto"/>
              <w:bottom w:val="single" w:sz="4" w:space="0" w:color="auto"/>
              <w:right w:val="single" w:sz="4" w:space="0" w:color="auto"/>
            </w:tcBorders>
            <w:hideMark/>
          </w:tcPr>
          <w:p w14:paraId="1B13E682" w14:textId="3CE62D8F" w:rsidR="00CD5B8D" w:rsidRDefault="00CD5B8D" w:rsidP="00CD3F3F">
            <w:pPr>
              <w:keepNext/>
              <w:keepLines/>
              <w:spacing w:line="252" w:lineRule="auto"/>
              <w:jc w:val="center"/>
              <w:rPr>
                <w:rFonts w:ascii="Arial" w:hAnsi="Arial"/>
                <w:sz w:val="18"/>
              </w:rPr>
            </w:pPr>
            <w:r>
              <w:rPr>
                <w:rFonts w:ascii="Arial" w:hAnsi="Arial"/>
                <w:sz w:val="18"/>
              </w:rPr>
              <w:t>1x1 Low</w:t>
            </w:r>
          </w:p>
        </w:tc>
        <w:tc>
          <w:tcPr>
            <w:tcW w:w="992" w:type="dxa"/>
            <w:tcBorders>
              <w:top w:val="single" w:sz="4" w:space="0" w:color="auto"/>
              <w:left w:val="single" w:sz="4" w:space="0" w:color="auto"/>
              <w:bottom w:val="single" w:sz="4" w:space="0" w:color="auto"/>
              <w:right w:val="single" w:sz="4" w:space="0" w:color="auto"/>
            </w:tcBorders>
            <w:hideMark/>
          </w:tcPr>
          <w:p w14:paraId="657EBB34" w14:textId="77777777" w:rsidR="00CD5B8D" w:rsidRDefault="00CD5B8D" w:rsidP="00CD3F3F">
            <w:pPr>
              <w:keepNext/>
              <w:keepLines/>
              <w:spacing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9E099A6" w14:textId="77777777" w:rsidR="00CD5B8D" w:rsidRDefault="00CD5B8D" w:rsidP="00CD3F3F">
            <w:pPr>
              <w:keepNext/>
              <w:keepLines/>
              <w:spacing w:line="252" w:lineRule="auto"/>
              <w:jc w:val="center"/>
              <w:rPr>
                <w:rFonts w:ascii="Arial" w:hAnsi="Arial"/>
                <w:sz w:val="18"/>
                <w:lang w:eastAsia="zh-CN"/>
              </w:rPr>
            </w:pPr>
            <w:r>
              <w:rPr>
                <w:rFonts w:ascii="Arial" w:hAnsi="Arial"/>
                <w:sz w:val="18"/>
                <w:lang w:eastAsia="zh-CN"/>
              </w:rPr>
              <w:t>TBD</w:t>
            </w:r>
          </w:p>
        </w:tc>
      </w:tr>
      <w:tr w:rsidR="00CD5B8D" w14:paraId="7C626EE7" w14:textId="77777777" w:rsidTr="00CD3F3F">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0B794710" w14:textId="6EC06134" w:rsidR="00CD5B8D" w:rsidRDefault="00CD5B8D" w:rsidP="00CD3F3F">
            <w:pPr>
              <w:keepNext/>
              <w:keepLines/>
              <w:spacing w:line="252" w:lineRule="auto"/>
              <w:jc w:val="center"/>
              <w:rPr>
                <w:rFonts w:ascii="Arial" w:hAnsi="Arial"/>
                <w:sz w:val="18"/>
              </w:rPr>
            </w:pPr>
            <w:r>
              <w:rPr>
                <w:rFonts w:ascii="Arial" w:hAnsi="Arial"/>
                <w:sz w:val="18"/>
              </w:rPr>
              <w:t>2 (TBD)</w:t>
            </w:r>
          </w:p>
        </w:tc>
        <w:tc>
          <w:tcPr>
            <w:tcW w:w="850" w:type="dxa"/>
            <w:tcBorders>
              <w:top w:val="single" w:sz="4" w:space="0" w:color="auto"/>
              <w:left w:val="single" w:sz="4" w:space="0" w:color="auto"/>
              <w:bottom w:val="single" w:sz="4" w:space="0" w:color="auto"/>
              <w:right w:val="single" w:sz="4" w:space="0" w:color="auto"/>
            </w:tcBorders>
          </w:tcPr>
          <w:p w14:paraId="46A7F645" w14:textId="77777777" w:rsidR="00CD5B8D" w:rsidRDefault="00CD5B8D" w:rsidP="00CD3F3F">
            <w:pPr>
              <w:keepNext/>
              <w:keepLines/>
              <w:spacing w:line="252" w:lineRule="auto"/>
              <w:jc w:val="center"/>
              <w:rPr>
                <w:rFonts w:ascii="Arial" w:hAnsi="Arial"/>
                <w:sz w:val="18"/>
              </w:rPr>
            </w:pPr>
            <w:r>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349F9D84" w14:textId="02249037" w:rsidR="00CD5B8D" w:rsidRDefault="00CD5B8D" w:rsidP="00CD3F3F">
            <w:pPr>
              <w:keepNext/>
              <w:keepLines/>
              <w:spacing w:line="252" w:lineRule="auto"/>
              <w:jc w:val="center"/>
              <w:rPr>
                <w:rFonts w:ascii="Arial" w:hAnsi="Arial"/>
                <w:sz w:val="18"/>
                <w:lang w:eastAsia="zh-CN"/>
              </w:rPr>
            </w:pPr>
            <w:r>
              <w:rPr>
                <w:rFonts w:ascii="Arial" w:hAnsi="Arial"/>
                <w:sz w:val="18"/>
                <w:lang w:eastAsia="zh-CN"/>
              </w:rPr>
              <w:t>100</w:t>
            </w:r>
          </w:p>
        </w:tc>
        <w:tc>
          <w:tcPr>
            <w:tcW w:w="914" w:type="dxa"/>
            <w:tcBorders>
              <w:top w:val="single" w:sz="4" w:space="0" w:color="auto"/>
              <w:left w:val="single" w:sz="4" w:space="0" w:color="auto"/>
              <w:bottom w:val="single" w:sz="4" w:space="0" w:color="auto"/>
              <w:right w:val="single" w:sz="4" w:space="0" w:color="auto"/>
            </w:tcBorders>
          </w:tcPr>
          <w:p w14:paraId="6A6AB2BB" w14:textId="2C9C53E0" w:rsidR="00CD5B8D" w:rsidRDefault="00CD5B8D" w:rsidP="00CD3F3F">
            <w:pPr>
              <w:keepNext/>
              <w:keepLines/>
              <w:spacing w:line="252" w:lineRule="auto"/>
              <w:jc w:val="center"/>
              <w:rPr>
                <w:rFonts w:ascii="Arial" w:hAnsi="Arial"/>
                <w:sz w:val="18"/>
                <w:lang w:eastAsia="zh-CN"/>
              </w:rPr>
            </w:pPr>
            <w:r>
              <w:rPr>
                <w:rFonts w:ascii="Arial" w:hAnsi="Arial"/>
                <w:sz w:val="18"/>
                <w:lang w:eastAsia="zh-CN"/>
              </w:rPr>
              <w:t>60</w:t>
            </w:r>
          </w:p>
        </w:tc>
        <w:tc>
          <w:tcPr>
            <w:tcW w:w="1138" w:type="dxa"/>
            <w:tcBorders>
              <w:top w:val="single" w:sz="4" w:space="0" w:color="auto"/>
              <w:left w:val="single" w:sz="4" w:space="0" w:color="auto"/>
              <w:bottom w:val="single" w:sz="4" w:space="0" w:color="auto"/>
              <w:right w:val="single" w:sz="4" w:space="0" w:color="auto"/>
            </w:tcBorders>
          </w:tcPr>
          <w:p w14:paraId="1A57B1B6" w14:textId="77777777" w:rsidR="00CD5B8D" w:rsidRDefault="00CD5B8D" w:rsidP="00CD3F3F">
            <w:pPr>
              <w:keepNext/>
              <w:keepLines/>
              <w:spacing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31495DAC" w14:textId="6EDE67D3" w:rsidR="00CD5B8D" w:rsidRDefault="00CD5B8D" w:rsidP="00CD3F3F">
            <w:pPr>
              <w:keepNext/>
              <w:keepLines/>
              <w:spacing w:line="252" w:lineRule="auto"/>
              <w:jc w:val="center"/>
              <w:rPr>
                <w:rFonts w:ascii="Arial" w:hAnsi="Arial"/>
                <w:sz w:val="18"/>
              </w:rPr>
            </w:pPr>
            <w:r>
              <w:rPr>
                <w:rFonts w:ascii="Arial" w:hAnsi="Arial"/>
                <w:sz w:val="18"/>
              </w:rPr>
              <w:t>16</w:t>
            </w:r>
          </w:p>
        </w:tc>
        <w:tc>
          <w:tcPr>
            <w:tcW w:w="1276" w:type="dxa"/>
            <w:tcBorders>
              <w:top w:val="single" w:sz="4" w:space="0" w:color="auto"/>
              <w:left w:val="single" w:sz="4" w:space="0" w:color="auto"/>
              <w:bottom w:val="single" w:sz="4" w:space="0" w:color="auto"/>
              <w:right w:val="single" w:sz="4" w:space="0" w:color="auto"/>
            </w:tcBorders>
          </w:tcPr>
          <w:p w14:paraId="669B5F0E" w14:textId="09DD873C" w:rsidR="00CD5B8D" w:rsidRDefault="00CD5B8D" w:rsidP="00CD3F3F">
            <w:pPr>
              <w:keepNext/>
              <w:keepLines/>
              <w:spacing w:line="252" w:lineRule="auto"/>
              <w:jc w:val="center"/>
              <w:rPr>
                <w:rFonts w:ascii="Arial" w:hAnsi="Arial"/>
                <w:sz w:val="18"/>
              </w:rPr>
            </w:pPr>
            <w:r>
              <w:rPr>
                <w:rFonts w:ascii="Arial" w:hAnsi="Arial"/>
                <w:sz w:val="18"/>
              </w:rPr>
              <w:t>NTN-TDLC5-600</w:t>
            </w:r>
          </w:p>
        </w:tc>
        <w:tc>
          <w:tcPr>
            <w:tcW w:w="1130" w:type="dxa"/>
            <w:tcBorders>
              <w:top w:val="single" w:sz="4" w:space="0" w:color="auto"/>
              <w:left w:val="single" w:sz="4" w:space="0" w:color="auto"/>
              <w:bottom w:val="single" w:sz="4" w:space="0" w:color="auto"/>
              <w:right w:val="single" w:sz="4" w:space="0" w:color="auto"/>
            </w:tcBorders>
          </w:tcPr>
          <w:p w14:paraId="719A988A" w14:textId="48EE014C" w:rsidR="00CD5B8D" w:rsidRDefault="00CD5B8D" w:rsidP="00CD3F3F">
            <w:pPr>
              <w:keepNext/>
              <w:keepLines/>
              <w:spacing w:line="252" w:lineRule="auto"/>
              <w:jc w:val="center"/>
              <w:rPr>
                <w:rFonts w:ascii="Arial" w:hAnsi="Arial"/>
                <w:sz w:val="18"/>
              </w:rPr>
            </w:pPr>
            <w:r>
              <w:rPr>
                <w:rFonts w:ascii="Arial" w:hAnsi="Arial"/>
                <w:sz w:val="18"/>
              </w:rPr>
              <w:t>1x1 Low</w:t>
            </w:r>
          </w:p>
        </w:tc>
        <w:tc>
          <w:tcPr>
            <w:tcW w:w="992" w:type="dxa"/>
            <w:tcBorders>
              <w:top w:val="single" w:sz="4" w:space="0" w:color="auto"/>
              <w:left w:val="single" w:sz="4" w:space="0" w:color="auto"/>
              <w:bottom w:val="single" w:sz="4" w:space="0" w:color="auto"/>
              <w:right w:val="single" w:sz="4" w:space="0" w:color="auto"/>
            </w:tcBorders>
          </w:tcPr>
          <w:p w14:paraId="52DADB05" w14:textId="77777777" w:rsidR="00CD5B8D" w:rsidRDefault="00CD5B8D" w:rsidP="00CD3F3F">
            <w:pPr>
              <w:keepNext/>
              <w:keepLines/>
              <w:spacing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31113672" w14:textId="77777777" w:rsidR="00CD5B8D" w:rsidRDefault="00CD5B8D" w:rsidP="00CD3F3F">
            <w:pPr>
              <w:keepNext/>
              <w:keepLines/>
              <w:spacing w:line="252" w:lineRule="auto"/>
              <w:jc w:val="center"/>
              <w:rPr>
                <w:rFonts w:ascii="Arial" w:hAnsi="Arial"/>
                <w:sz w:val="18"/>
                <w:lang w:eastAsia="zh-CN"/>
              </w:rPr>
            </w:pPr>
            <w:r>
              <w:rPr>
                <w:rFonts w:ascii="Arial" w:hAnsi="Arial"/>
                <w:sz w:val="18"/>
                <w:lang w:eastAsia="zh-CN"/>
              </w:rPr>
              <w:t>TBD</w:t>
            </w:r>
          </w:p>
        </w:tc>
      </w:tr>
    </w:tbl>
    <w:p w14:paraId="6E0B72DF" w14:textId="0AC56F53" w:rsidR="00CD5B8D" w:rsidRDefault="00CD5B8D" w:rsidP="00CD5B8D">
      <w:pPr>
        <w:pStyle w:val="Caption"/>
        <w:keepNext/>
        <w:jc w:val="center"/>
      </w:pPr>
      <w:r>
        <w:t xml:space="preserve"> </w:t>
      </w:r>
    </w:p>
    <w:p w14:paraId="480F4AD3" w14:textId="77777777" w:rsidR="00CD5B8D" w:rsidRDefault="00CD5B8D" w:rsidP="00CD5B8D">
      <w:pPr>
        <w:numPr>
          <w:ilvl w:val="0"/>
          <w:numId w:val="8"/>
        </w:numPr>
        <w:spacing w:after="120"/>
        <w:rPr>
          <w:b/>
          <w:bCs/>
          <w:sz w:val="20"/>
          <w:szCs w:val="20"/>
        </w:rPr>
      </w:pPr>
      <w:r>
        <w:rPr>
          <w:b/>
          <w:bCs/>
          <w:sz w:val="20"/>
          <w:szCs w:val="20"/>
        </w:rPr>
        <w:t xml:space="preserve">Simulation parameters for PDCCH requirements for </w:t>
      </w:r>
      <w:proofErr w:type="spellStart"/>
      <w:r>
        <w:rPr>
          <w:b/>
          <w:bCs/>
          <w:sz w:val="20"/>
          <w:szCs w:val="20"/>
        </w:rPr>
        <w:t>eNTN</w:t>
      </w:r>
      <w:proofErr w:type="spellEnd"/>
      <w:r>
        <w:rPr>
          <w:b/>
          <w:bCs/>
          <w:sz w:val="20"/>
          <w:szCs w:val="20"/>
        </w:rPr>
        <w:t>:</w:t>
      </w:r>
      <w:r>
        <w:rPr>
          <w:b/>
          <w:bCs/>
          <w:sz w:val="20"/>
          <w:szCs w:val="20"/>
        </w:rPr>
        <w:br/>
        <w:t xml:space="preserve"> </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2735"/>
      </w:tblGrid>
      <w:tr w:rsidR="00CD5B8D" w:rsidRPr="00CD5B8D" w14:paraId="26897A81" w14:textId="77777777" w:rsidTr="00CD3F3F">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0DB66E93" w14:textId="77777777" w:rsidR="00CD5B8D" w:rsidRPr="00CD5B8D" w:rsidRDefault="00CD5B8D" w:rsidP="00CD3F3F">
            <w:pPr>
              <w:pStyle w:val="TAH"/>
              <w:rPr>
                <w:rFonts w:ascii="Times New Roman" w:hAnsi="Times New Roman"/>
              </w:rPr>
            </w:pPr>
            <w:r w:rsidRPr="00CD5B8D">
              <w:rPr>
                <w:rFonts w:ascii="Times New Roman" w:hAnsi="Times New Roman"/>
                <w:lang w:eastAsia="sv-SE"/>
              </w:rPr>
              <w:t>Parameters</w:t>
            </w:r>
          </w:p>
        </w:tc>
        <w:tc>
          <w:tcPr>
            <w:tcW w:w="2735"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2ABCC2CA" w14:textId="77777777" w:rsidR="00CD5B8D" w:rsidRPr="00CD5B8D" w:rsidRDefault="00CD5B8D" w:rsidP="00CD3F3F">
            <w:pPr>
              <w:pStyle w:val="TAH"/>
              <w:rPr>
                <w:rFonts w:ascii="Times New Roman" w:hAnsi="Times New Roman"/>
              </w:rPr>
            </w:pPr>
            <w:r w:rsidRPr="00CD5B8D">
              <w:rPr>
                <w:rFonts w:ascii="Times New Roman" w:hAnsi="Times New Roman"/>
                <w:color w:val="000000"/>
                <w:lang w:eastAsia="sv-SE"/>
              </w:rPr>
              <w:t>Values</w:t>
            </w:r>
          </w:p>
        </w:tc>
      </w:tr>
      <w:tr w:rsidR="00CD5B8D" w:rsidRPr="00CD5B8D" w14:paraId="44544E95"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D6668" w14:textId="77777777" w:rsidR="00CD5B8D" w:rsidRPr="00CD5B8D" w:rsidRDefault="00CD5B8D" w:rsidP="00CD3F3F">
            <w:pPr>
              <w:pStyle w:val="TAC"/>
              <w:rPr>
                <w:rFonts w:ascii="Times New Roman" w:hAnsi="Times New Roman"/>
                <w:lang w:eastAsia="sv-SE"/>
              </w:rPr>
            </w:pPr>
            <w:r w:rsidRPr="00CD5B8D">
              <w:rPr>
                <w:rFonts w:ascii="Times New Roman" w:hAnsi="Times New Roman"/>
                <w:lang w:eastAsia="sv-SE"/>
              </w:rPr>
              <w:t>Duplex mode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5874" w14:textId="77777777" w:rsidR="00CD5B8D" w:rsidRPr="00CD5B8D" w:rsidRDefault="00CD5B8D" w:rsidP="00CD3F3F">
            <w:pPr>
              <w:pStyle w:val="TAC"/>
              <w:rPr>
                <w:rFonts w:ascii="Times New Roman" w:hAnsi="Times New Roman"/>
                <w:lang w:eastAsia="ko-KR"/>
              </w:rPr>
            </w:pPr>
            <w:r w:rsidRPr="00CD5B8D">
              <w:rPr>
                <w:rFonts w:ascii="Times New Roman" w:hAnsi="Times New Roman"/>
                <w:lang w:eastAsia="ko-KR"/>
              </w:rPr>
              <w:t>FDD</w:t>
            </w:r>
          </w:p>
        </w:tc>
      </w:tr>
      <w:tr w:rsidR="00CD5B8D" w:rsidRPr="00CD5B8D" w14:paraId="734D2206"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7EDF" w14:textId="77777777" w:rsidR="00CD5B8D" w:rsidRPr="00CD5B8D" w:rsidRDefault="00CD5B8D" w:rsidP="00CD3F3F">
            <w:pPr>
              <w:pStyle w:val="TAC"/>
              <w:rPr>
                <w:rFonts w:ascii="Times New Roman" w:hAnsi="Times New Roman"/>
              </w:rPr>
            </w:pPr>
            <w:r w:rsidRPr="00CD5B8D">
              <w:rPr>
                <w:rFonts w:ascii="Times New Roman" w:hAnsi="Times New Roman"/>
                <w:lang w:eastAsia="sv-SE"/>
              </w:rPr>
              <w:t>SCS</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1B8F"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120 kHz</w:t>
            </w:r>
          </w:p>
        </w:tc>
      </w:tr>
      <w:tr w:rsidR="00CD5B8D" w:rsidRPr="00CD5B8D" w14:paraId="7FB17C08"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41A7"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Bandwidth</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69F13"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100 MHz</w:t>
            </w:r>
          </w:p>
        </w:tc>
      </w:tr>
      <w:tr w:rsidR="00CD5B8D" w:rsidRPr="00CD5B8D" w14:paraId="01454959"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F040D5"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Channel model</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403DE"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NTN-TDLC5-600</w:t>
            </w:r>
          </w:p>
        </w:tc>
      </w:tr>
      <w:tr w:rsidR="00CD5B8D" w:rsidRPr="00CD5B8D" w14:paraId="4A57003D"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B8BCF"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Antenna configuration</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F720B" w14:textId="77777777" w:rsidR="00CD5B8D" w:rsidRPr="00CD5B8D" w:rsidRDefault="00CD5B8D" w:rsidP="00CD3F3F">
            <w:pPr>
              <w:pStyle w:val="TAC"/>
              <w:rPr>
                <w:rFonts w:ascii="Times New Roman" w:hAnsi="Times New Roman"/>
              </w:rPr>
            </w:pPr>
            <w:r w:rsidRPr="00CD5B8D">
              <w:rPr>
                <w:rFonts w:ascii="Times New Roman" w:hAnsi="Times New Roman"/>
              </w:rPr>
              <w:t>1x1</w:t>
            </w:r>
          </w:p>
        </w:tc>
      </w:tr>
      <w:tr w:rsidR="00CD5B8D" w:rsidRPr="00CD5B8D" w14:paraId="4E12A968"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101C0" w14:textId="77777777" w:rsidR="00CD5B8D" w:rsidRPr="00CD5B8D" w:rsidRDefault="00CD5B8D" w:rsidP="00CD3F3F">
            <w:pPr>
              <w:pStyle w:val="TAC"/>
              <w:rPr>
                <w:rFonts w:ascii="Times New Roman" w:hAnsi="Times New Roman"/>
                <w:lang w:eastAsia="ko-KR"/>
              </w:rPr>
            </w:pPr>
            <w:r w:rsidRPr="00CD5B8D">
              <w:rPr>
                <w:rFonts w:ascii="Times New Roman" w:hAnsi="Times New Roman"/>
                <w:lang w:eastAsia="ko-KR"/>
              </w:rPr>
              <w:t>Precoding</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CD134" w14:textId="77777777" w:rsidR="00CD5B8D" w:rsidRPr="00CD5B8D" w:rsidRDefault="00CD5B8D" w:rsidP="00CD3F3F">
            <w:pPr>
              <w:pStyle w:val="TAC"/>
              <w:rPr>
                <w:rFonts w:ascii="Times New Roman" w:hAnsi="Times New Roman"/>
                <w:lang w:eastAsia="ko-KR"/>
              </w:rPr>
            </w:pPr>
            <w:r w:rsidRPr="00CD5B8D">
              <w:rPr>
                <w:rFonts w:ascii="Times New Roman" w:hAnsi="Times New Roman"/>
                <w:lang w:eastAsia="ko-KR"/>
              </w:rPr>
              <w:t>Precoder cycling per REG bundle</w:t>
            </w:r>
          </w:p>
        </w:tc>
      </w:tr>
      <w:tr w:rsidR="00CD5B8D" w:rsidRPr="00CD5B8D" w14:paraId="51B82C53"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DBBD" w14:textId="77777777" w:rsidR="00CD5B8D" w:rsidRPr="00CD5B8D" w:rsidRDefault="00CD5B8D" w:rsidP="00CD3F3F">
            <w:pPr>
              <w:pStyle w:val="TAC"/>
              <w:rPr>
                <w:rFonts w:ascii="Times New Roman" w:hAnsi="Times New Roman"/>
              </w:rPr>
            </w:pPr>
            <w:r w:rsidRPr="00CD5B8D">
              <w:rPr>
                <w:rFonts w:ascii="Times New Roman" w:eastAsia="SimSun" w:hAnsi="Times New Roman"/>
                <w:szCs w:val="18"/>
              </w:rPr>
              <w:t>CCE to REG mapping type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FBD25" w14:textId="77777777" w:rsidR="00CD5B8D" w:rsidRPr="00CD5B8D" w:rsidRDefault="00CD5B8D" w:rsidP="00CD3F3F">
            <w:pPr>
              <w:pStyle w:val="TAC"/>
              <w:rPr>
                <w:rFonts w:ascii="Times New Roman" w:hAnsi="Times New Roman"/>
              </w:rPr>
            </w:pPr>
            <w:r w:rsidRPr="00CD5B8D">
              <w:rPr>
                <w:rFonts w:ascii="Times New Roman" w:hAnsi="Times New Roman"/>
                <w:lang w:eastAsia="ko-KR"/>
              </w:rPr>
              <w:t>Interleaved</w:t>
            </w:r>
          </w:p>
        </w:tc>
      </w:tr>
      <w:tr w:rsidR="00CD5B8D" w:rsidRPr="00CD5B8D" w14:paraId="09CF6452"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95DF8" w14:textId="77777777" w:rsidR="00CD5B8D" w:rsidRPr="00CD5B8D" w:rsidRDefault="00CD5B8D" w:rsidP="00CD3F3F">
            <w:pPr>
              <w:pStyle w:val="TAC"/>
              <w:rPr>
                <w:rFonts w:ascii="Times New Roman" w:hAnsi="Times New Roman"/>
                <w:lang w:eastAsia="ko-KR"/>
              </w:rPr>
            </w:pPr>
            <w:r w:rsidRPr="00CD5B8D">
              <w:rPr>
                <w:rFonts w:ascii="Times New Roman" w:eastAsia="SimSun" w:hAnsi="Times New Roman"/>
                <w:szCs w:val="18"/>
              </w:rPr>
              <w:t xml:space="preserve">REG bundle size </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6C990" w14:textId="77777777" w:rsidR="00CD5B8D" w:rsidRPr="00CD5B8D" w:rsidRDefault="00CD5B8D" w:rsidP="00CD3F3F">
            <w:pPr>
              <w:pStyle w:val="TAC"/>
              <w:rPr>
                <w:rFonts w:ascii="Times New Roman" w:hAnsi="Times New Roman"/>
                <w:lang w:eastAsia="ko-KR"/>
              </w:rPr>
            </w:pPr>
            <w:r w:rsidRPr="00CD5B8D">
              <w:rPr>
                <w:rFonts w:ascii="Times New Roman" w:hAnsi="Times New Roman"/>
                <w:lang w:eastAsia="ko-KR"/>
              </w:rPr>
              <w:t>2</w:t>
            </w:r>
          </w:p>
        </w:tc>
      </w:tr>
      <w:tr w:rsidR="00CD5B8D" w:rsidRPr="00CD5B8D" w14:paraId="494FEB4A"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84A72" w14:textId="77777777" w:rsidR="00CD5B8D" w:rsidRPr="00CD5B8D" w:rsidRDefault="00CD5B8D" w:rsidP="00CD3F3F">
            <w:pPr>
              <w:pStyle w:val="TAC"/>
              <w:rPr>
                <w:rFonts w:ascii="Times New Roman" w:hAnsi="Times New Roman"/>
                <w:lang w:eastAsia="ko-KR"/>
              </w:rPr>
            </w:pPr>
            <w:proofErr w:type="spellStart"/>
            <w:r w:rsidRPr="00CD5B8D">
              <w:rPr>
                <w:rFonts w:ascii="Times New Roman" w:eastAsia="SimSun" w:hAnsi="Times New Roman"/>
                <w:szCs w:val="18"/>
              </w:rPr>
              <w:t>Interleaver</w:t>
            </w:r>
            <w:proofErr w:type="spellEnd"/>
            <w:r w:rsidRPr="00CD5B8D">
              <w:rPr>
                <w:rFonts w:ascii="Times New Roman" w:eastAsia="SimSun" w:hAnsi="Times New Roman"/>
                <w:szCs w:val="18"/>
              </w:rPr>
              <w:t xml:space="preserve"> size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CDB26" w14:textId="77777777" w:rsidR="00CD5B8D" w:rsidRPr="00CD5B8D" w:rsidRDefault="00CD5B8D" w:rsidP="00CD3F3F">
            <w:pPr>
              <w:pStyle w:val="TAC"/>
              <w:rPr>
                <w:rFonts w:ascii="Times New Roman" w:hAnsi="Times New Roman"/>
                <w:lang w:eastAsia="ko-KR"/>
              </w:rPr>
            </w:pPr>
            <w:r w:rsidRPr="00CD5B8D">
              <w:rPr>
                <w:rFonts w:ascii="Times New Roman" w:hAnsi="Times New Roman"/>
                <w:lang w:eastAsia="ko-KR"/>
              </w:rPr>
              <w:t>3</w:t>
            </w:r>
          </w:p>
        </w:tc>
      </w:tr>
      <w:tr w:rsidR="00CD5B8D" w:rsidRPr="00CD5B8D" w14:paraId="6727A8AC"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24F5A"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SimSun" w:hAnsi="Times New Roman"/>
                <w:szCs w:val="18"/>
              </w:rPr>
              <w:t>Shift index</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ADE86"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0</w:t>
            </w:r>
          </w:p>
        </w:tc>
      </w:tr>
      <w:tr w:rsidR="00CD5B8D" w:rsidRPr="00CD5B8D" w14:paraId="0688608B"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EC132"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CORSET duration</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69EE3"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1 for AL=8</w:t>
            </w:r>
          </w:p>
          <w:p w14:paraId="62CA50BD"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2 for AL=16</w:t>
            </w:r>
          </w:p>
        </w:tc>
      </w:tr>
      <w:tr w:rsidR="00CD5B8D" w:rsidRPr="00CD5B8D" w14:paraId="75FD1BA1"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C6DF8"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CORSET RB</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382C8"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60</w:t>
            </w:r>
          </w:p>
        </w:tc>
      </w:tr>
      <w:tr w:rsidR="00CD5B8D" w:rsidRPr="00CD5B8D" w14:paraId="30C5FB0A"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19DBB0"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AL</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DAD81" w14:textId="77777777" w:rsidR="00CD5B8D" w:rsidRPr="00CD5B8D" w:rsidRDefault="00CD5B8D"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8, 16</w:t>
            </w:r>
          </w:p>
        </w:tc>
      </w:tr>
    </w:tbl>
    <w:p w14:paraId="5BA0162C" w14:textId="791F7D1A" w:rsidR="00CD5B8D" w:rsidRDefault="00CD5B8D" w:rsidP="00CD5B8D">
      <w:pPr>
        <w:spacing w:after="120"/>
        <w:rPr>
          <w:b/>
          <w:bCs/>
          <w:sz w:val="20"/>
          <w:szCs w:val="20"/>
        </w:rPr>
      </w:pPr>
    </w:p>
    <w:p w14:paraId="2FDFDA77" w14:textId="77777777" w:rsidR="00962A11" w:rsidRDefault="00962A11" w:rsidP="00EE6113">
      <w:pPr>
        <w:spacing w:after="120"/>
        <w:rPr>
          <w:sz w:val="20"/>
          <w:szCs w:val="20"/>
        </w:rPr>
      </w:pPr>
    </w:p>
    <w:p w14:paraId="50758BDE" w14:textId="77777777" w:rsidR="00962A11" w:rsidRDefault="00962A11" w:rsidP="00EE6113">
      <w:pPr>
        <w:spacing w:after="120"/>
        <w:rPr>
          <w:sz w:val="20"/>
          <w:szCs w:val="20"/>
        </w:rPr>
      </w:pPr>
    </w:p>
    <w:p w14:paraId="1D8B5DFC" w14:textId="77777777" w:rsidR="006435D0" w:rsidRDefault="006435D0" w:rsidP="00EE6113">
      <w:pPr>
        <w:spacing w:after="120"/>
        <w:rPr>
          <w:sz w:val="20"/>
          <w:szCs w:val="20"/>
        </w:rPr>
      </w:pPr>
    </w:p>
    <w:p w14:paraId="763B5428" w14:textId="77777777" w:rsidR="006435D0" w:rsidRDefault="006435D0" w:rsidP="00EE6113">
      <w:pPr>
        <w:spacing w:after="120"/>
        <w:rPr>
          <w:sz w:val="20"/>
          <w:szCs w:val="20"/>
        </w:rPr>
      </w:pPr>
    </w:p>
    <w:p w14:paraId="0C90A3C2" w14:textId="77777777" w:rsidR="006435D0" w:rsidRDefault="006435D0" w:rsidP="00EE6113">
      <w:pPr>
        <w:spacing w:after="120"/>
        <w:rPr>
          <w:sz w:val="20"/>
          <w:szCs w:val="20"/>
        </w:rPr>
      </w:pPr>
    </w:p>
    <w:p w14:paraId="72432EA0" w14:textId="77777777" w:rsidR="006435D0" w:rsidRDefault="006435D0" w:rsidP="00EE6113">
      <w:pPr>
        <w:spacing w:after="120"/>
        <w:rPr>
          <w:sz w:val="20"/>
          <w:szCs w:val="20"/>
        </w:rPr>
      </w:pPr>
    </w:p>
    <w:p w14:paraId="14738E0C" w14:textId="77777777" w:rsidR="006435D0" w:rsidRDefault="006435D0" w:rsidP="00EE6113">
      <w:pPr>
        <w:spacing w:after="120"/>
        <w:rPr>
          <w:sz w:val="20"/>
          <w:szCs w:val="20"/>
        </w:rPr>
      </w:pPr>
    </w:p>
    <w:p w14:paraId="67AD5AF9" w14:textId="77777777" w:rsidR="006435D0" w:rsidRDefault="006435D0" w:rsidP="00EE6113">
      <w:pPr>
        <w:spacing w:after="120"/>
        <w:rPr>
          <w:sz w:val="20"/>
          <w:szCs w:val="20"/>
        </w:rPr>
      </w:pPr>
    </w:p>
    <w:p w14:paraId="77F2B794" w14:textId="77777777" w:rsidR="006435D0" w:rsidRDefault="006435D0" w:rsidP="00EE6113">
      <w:pPr>
        <w:spacing w:after="120"/>
        <w:rPr>
          <w:sz w:val="20"/>
          <w:szCs w:val="20"/>
        </w:rPr>
      </w:pPr>
    </w:p>
    <w:p w14:paraId="16EF73D5" w14:textId="77777777" w:rsidR="006435D0" w:rsidRDefault="006435D0" w:rsidP="00EE6113">
      <w:pPr>
        <w:spacing w:after="120"/>
        <w:rPr>
          <w:sz w:val="20"/>
          <w:szCs w:val="20"/>
        </w:rPr>
      </w:pPr>
    </w:p>
    <w:p w14:paraId="545B3079" w14:textId="77777777" w:rsidR="006435D0" w:rsidRDefault="006435D0" w:rsidP="00EE6113">
      <w:pPr>
        <w:spacing w:after="120"/>
        <w:rPr>
          <w:sz w:val="20"/>
          <w:szCs w:val="20"/>
        </w:rPr>
      </w:pPr>
    </w:p>
    <w:p w14:paraId="6C52A74E" w14:textId="77777777" w:rsidR="006435D0" w:rsidRDefault="006435D0" w:rsidP="00EE6113">
      <w:pPr>
        <w:spacing w:after="120"/>
        <w:rPr>
          <w:sz w:val="20"/>
          <w:szCs w:val="20"/>
        </w:rPr>
      </w:pPr>
    </w:p>
    <w:p w14:paraId="34E40483" w14:textId="54DB9201" w:rsidR="006435D0" w:rsidRDefault="006435D0" w:rsidP="00EE6113">
      <w:pPr>
        <w:spacing w:after="120"/>
        <w:rPr>
          <w:sz w:val="20"/>
          <w:szCs w:val="20"/>
        </w:rPr>
      </w:pPr>
      <w:r>
        <w:rPr>
          <w:sz w:val="20"/>
          <w:szCs w:val="20"/>
        </w:rPr>
        <w:t>For PDSCH demod requirements for FR2 NTN, we propose the following simulation parameters:</w:t>
      </w:r>
    </w:p>
    <w:p w14:paraId="3E1C0776" w14:textId="622EA7E9" w:rsidR="006435D0" w:rsidRDefault="006435D0" w:rsidP="006435D0">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Simulation Parameters for PDSCH demodulation requirements for FR2 NTN</w:t>
      </w:r>
    </w:p>
    <w:tbl>
      <w:tblPr>
        <w:tblW w:w="0" w:type="auto"/>
        <w:jc w:val="center"/>
        <w:tblCellMar>
          <w:left w:w="0" w:type="dxa"/>
          <w:right w:w="0" w:type="dxa"/>
        </w:tblCellMar>
        <w:tblLook w:val="04A0" w:firstRow="1" w:lastRow="0" w:firstColumn="1" w:lastColumn="0" w:noHBand="0" w:noVBand="1"/>
      </w:tblPr>
      <w:tblGrid>
        <w:gridCol w:w="1889"/>
        <w:gridCol w:w="1911"/>
        <w:gridCol w:w="2151"/>
        <w:gridCol w:w="1537"/>
        <w:gridCol w:w="1866"/>
      </w:tblGrid>
      <w:tr w:rsidR="006435D0" w:rsidRPr="00F70128" w14:paraId="63448D86" w14:textId="77777777" w:rsidTr="006435D0">
        <w:trPr>
          <w:trHeight w:val="450"/>
          <w:jc w:val="center"/>
        </w:trPr>
        <w:tc>
          <w:tcPr>
            <w:tcW w:w="1889" w:type="dxa"/>
            <w:tcBorders>
              <w:top w:val="single" w:sz="2" w:space="0" w:color="auto"/>
              <w:left w:val="single" w:sz="2" w:space="0" w:color="auto"/>
              <w:bottom w:val="single" w:sz="6" w:space="0" w:color="auto"/>
              <w:right w:val="single" w:sz="6" w:space="0" w:color="auto"/>
            </w:tcBorders>
            <w:vAlign w:val="center"/>
          </w:tcPr>
          <w:p w14:paraId="686E3332" w14:textId="4D6F93DA" w:rsidR="006435D0" w:rsidRPr="00F70128" w:rsidRDefault="006435D0" w:rsidP="006435D0">
            <w:pPr>
              <w:jc w:val="center"/>
              <w:rPr>
                <w:rFonts w:eastAsia="Arial Unicode MS"/>
                <w:b/>
                <w:bCs/>
                <w:sz w:val="20"/>
                <w:szCs w:val="20"/>
                <w:lang w:val="en-GB"/>
              </w:rPr>
            </w:pPr>
            <w:r w:rsidRPr="006B69C2">
              <w:rPr>
                <w:rFonts w:eastAsia="Arial Unicode MS"/>
                <w:b/>
                <w:bCs/>
                <w:sz w:val="20"/>
                <w:szCs w:val="20"/>
              </w:rPr>
              <w:t>CBW/ SCS</w:t>
            </w:r>
          </w:p>
        </w:tc>
        <w:tc>
          <w:tcPr>
            <w:tcW w:w="1911" w:type="dxa"/>
            <w:tcBorders>
              <w:top w:val="single" w:sz="2" w:space="0" w:color="auto"/>
              <w:left w:val="single" w:sz="2" w:space="0" w:color="auto"/>
              <w:bottom w:val="single" w:sz="6" w:space="0" w:color="auto"/>
              <w:right w:val="single" w:sz="2" w:space="0" w:color="auto"/>
            </w:tcBorders>
            <w:vAlign w:val="center"/>
          </w:tcPr>
          <w:p w14:paraId="02903C88" w14:textId="7D21F67C" w:rsidR="006435D0" w:rsidRPr="00F70128" w:rsidRDefault="006435D0" w:rsidP="006435D0">
            <w:pPr>
              <w:jc w:val="center"/>
              <w:rPr>
                <w:rFonts w:eastAsia="Arial Unicode MS"/>
                <w:b/>
                <w:bCs/>
                <w:sz w:val="20"/>
                <w:szCs w:val="20"/>
                <w:lang w:val="en-GB"/>
              </w:rPr>
            </w:pPr>
            <w:r w:rsidRPr="006B69C2">
              <w:rPr>
                <w:rFonts w:eastAsia="Arial Unicode MS"/>
                <w:b/>
                <w:bCs/>
                <w:sz w:val="20"/>
                <w:szCs w:val="20"/>
              </w:rPr>
              <w:t>Ant Config</w:t>
            </w:r>
          </w:p>
        </w:tc>
        <w:tc>
          <w:tcPr>
            <w:tcW w:w="2151"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6F78927" w14:textId="05EA24BE" w:rsidR="006435D0" w:rsidRPr="00F70128" w:rsidRDefault="006435D0" w:rsidP="006435D0">
            <w:pPr>
              <w:jc w:val="center"/>
              <w:rPr>
                <w:rFonts w:eastAsia="Arial Unicode MS"/>
                <w:sz w:val="20"/>
                <w:szCs w:val="20"/>
                <w:lang w:val="en-GB"/>
              </w:rPr>
            </w:pPr>
            <w:r w:rsidRPr="00F70128">
              <w:rPr>
                <w:rFonts w:eastAsia="Arial Unicode MS"/>
                <w:b/>
                <w:bCs/>
                <w:sz w:val="20"/>
                <w:szCs w:val="20"/>
                <w:lang w:val="en-GB"/>
              </w:rPr>
              <w:t>Prop. Channel</w:t>
            </w:r>
          </w:p>
        </w:tc>
        <w:tc>
          <w:tcPr>
            <w:tcW w:w="1537"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1557F2D" w14:textId="77777777" w:rsidR="006435D0" w:rsidRPr="00F70128" w:rsidRDefault="006435D0" w:rsidP="006435D0">
            <w:pPr>
              <w:jc w:val="center"/>
              <w:rPr>
                <w:rFonts w:eastAsia="Arial Unicode MS"/>
                <w:sz w:val="20"/>
                <w:szCs w:val="20"/>
                <w:lang w:val="en-GB"/>
              </w:rPr>
            </w:pPr>
            <w:r w:rsidRPr="00F70128">
              <w:rPr>
                <w:rFonts w:eastAsia="Arial Unicode MS"/>
                <w:b/>
                <w:bCs/>
                <w:sz w:val="20"/>
                <w:szCs w:val="20"/>
                <w:lang w:val="en-GB"/>
              </w:rPr>
              <w:t>MCS</w:t>
            </w:r>
          </w:p>
        </w:tc>
        <w:tc>
          <w:tcPr>
            <w:tcW w:w="1866"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7FCAB4D" w14:textId="77777777" w:rsidR="006435D0" w:rsidRPr="00F70128" w:rsidRDefault="006435D0" w:rsidP="006435D0">
            <w:pPr>
              <w:jc w:val="center"/>
              <w:rPr>
                <w:rFonts w:eastAsia="Arial Unicode MS"/>
                <w:sz w:val="20"/>
                <w:szCs w:val="20"/>
                <w:lang w:val="en-GB"/>
              </w:rPr>
            </w:pPr>
            <w:r w:rsidRPr="00F70128">
              <w:rPr>
                <w:rFonts w:eastAsia="Arial Unicode MS"/>
                <w:b/>
                <w:bCs/>
                <w:sz w:val="20"/>
                <w:szCs w:val="20"/>
                <w:lang w:val="en-GB"/>
              </w:rPr>
              <w:t>HARQ Config</w:t>
            </w:r>
          </w:p>
        </w:tc>
      </w:tr>
      <w:tr w:rsidR="006435D0" w:rsidRPr="00F70128" w14:paraId="31BD1847" w14:textId="77777777" w:rsidTr="006435D0">
        <w:trPr>
          <w:trHeight w:val="435"/>
          <w:jc w:val="center"/>
        </w:trPr>
        <w:tc>
          <w:tcPr>
            <w:tcW w:w="1889" w:type="dxa"/>
            <w:vMerge w:val="restart"/>
            <w:tcBorders>
              <w:top w:val="single" w:sz="6" w:space="0" w:color="auto"/>
              <w:left w:val="single" w:sz="2" w:space="0" w:color="auto"/>
              <w:right w:val="single" w:sz="6" w:space="0" w:color="auto"/>
            </w:tcBorders>
            <w:vAlign w:val="center"/>
          </w:tcPr>
          <w:p w14:paraId="60D2D6D2" w14:textId="5F170D60" w:rsidR="006435D0" w:rsidRPr="00F70128" w:rsidRDefault="00B35ED4" w:rsidP="006435D0">
            <w:pPr>
              <w:jc w:val="center"/>
              <w:rPr>
                <w:rFonts w:eastAsia="Arial Unicode MS"/>
                <w:sz w:val="20"/>
                <w:szCs w:val="20"/>
                <w:lang w:val="en-GB"/>
              </w:rPr>
            </w:pPr>
            <w:r>
              <w:rPr>
                <w:rFonts w:eastAsia="Arial Unicode MS"/>
                <w:sz w:val="20"/>
                <w:szCs w:val="20"/>
              </w:rPr>
              <w:t>2</w:t>
            </w:r>
            <w:r w:rsidR="006435D0" w:rsidRPr="006B69C2">
              <w:rPr>
                <w:rFonts w:eastAsia="Arial Unicode MS"/>
                <w:sz w:val="20"/>
                <w:szCs w:val="20"/>
              </w:rPr>
              <w:t>00MHz/ 120KHz</w:t>
            </w:r>
          </w:p>
        </w:tc>
        <w:tc>
          <w:tcPr>
            <w:tcW w:w="1911" w:type="dxa"/>
            <w:vMerge w:val="restart"/>
            <w:tcBorders>
              <w:top w:val="single" w:sz="6" w:space="0" w:color="auto"/>
              <w:left w:val="single" w:sz="2" w:space="0" w:color="auto"/>
              <w:right w:val="single" w:sz="2" w:space="0" w:color="auto"/>
            </w:tcBorders>
            <w:vAlign w:val="center"/>
          </w:tcPr>
          <w:p w14:paraId="23A1C52C" w14:textId="1AF9FC18" w:rsidR="006435D0" w:rsidRPr="00F70128" w:rsidRDefault="006435D0" w:rsidP="006435D0">
            <w:pPr>
              <w:jc w:val="center"/>
              <w:rPr>
                <w:rFonts w:eastAsia="Arial Unicode MS"/>
                <w:sz w:val="20"/>
                <w:szCs w:val="20"/>
                <w:lang w:val="en-GB"/>
              </w:rPr>
            </w:pPr>
            <w:r w:rsidRPr="006B69C2">
              <w:rPr>
                <w:rFonts w:eastAsia="Arial Unicode MS"/>
                <w:sz w:val="20"/>
                <w:szCs w:val="20"/>
              </w:rPr>
              <w:t>1x1</w:t>
            </w:r>
          </w:p>
        </w:tc>
        <w:tc>
          <w:tcPr>
            <w:tcW w:w="2151"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7F644BD" w14:textId="726EE706"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NTN-TDLC5-</w:t>
            </w:r>
            <w:r>
              <w:rPr>
                <w:rFonts w:eastAsia="Arial Unicode MS"/>
                <w:sz w:val="20"/>
                <w:szCs w:val="20"/>
                <w:lang w:val="en-GB"/>
              </w:rPr>
              <w:t>12</w:t>
            </w:r>
            <w:r w:rsidRPr="00F70128">
              <w:rPr>
                <w:rFonts w:eastAsia="Arial Unicode MS"/>
                <w:sz w:val="20"/>
                <w:szCs w:val="20"/>
                <w:lang w:val="en-GB"/>
              </w:rPr>
              <w:t>00</w:t>
            </w: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DB7F88E"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5C716A9" w14:textId="699971B0"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Disabled HARQ</w:t>
            </w:r>
            <w:r>
              <w:rPr>
                <w:rFonts w:eastAsia="Arial Unicode MS"/>
                <w:sz w:val="20"/>
                <w:szCs w:val="20"/>
                <w:lang w:val="en-GB"/>
              </w:rPr>
              <w:t xml:space="preserve"> (4/16)</w:t>
            </w:r>
          </w:p>
        </w:tc>
      </w:tr>
      <w:tr w:rsidR="006435D0" w:rsidRPr="00F70128" w14:paraId="7B1D534B" w14:textId="77777777" w:rsidTr="006435D0">
        <w:trPr>
          <w:trHeight w:val="435"/>
          <w:jc w:val="center"/>
        </w:trPr>
        <w:tc>
          <w:tcPr>
            <w:tcW w:w="1889" w:type="dxa"/>
            <w:vMerge/>
            <w:tcBorders>
              <w:top w:val="single" w:sz="6" w:space="0" w:color="auto"/>
              <w:left w:val="single" w:sz="2" w:space="0" w:color="auto"/>
              <w:right w:val="single" w:sz="6" w:space="0" w:color="auto"/>
            </w:tcBorders>
            <w:vAlign w:val="center"/>
          </w:tcPr>
          <w:p w14:paraId="48E05917" w14:textId="77777777" w:rsidR="006435D0" w:rsidRPr="006B69C2" w:rsidRDefault="006435D0" w:rsidP="006435D0">
            <w:pPr>
              <w:jc w:val="center"/>
              <w:rPr>
                <w:rFonts w:eastAsia="Arial Unicode MS"/>
                <w:sz w:val="20"/>
                <w:szCs w:val="20"/>
              </w:rPr>
            </w:pPr>
          </w:p>
        </w:tc>
        <w:tc>
          <w:tcPr>
            <w:tcW w:w="1911" w:type="dxa"/>
            <w:vMerge/>
            <w:tcBorders>
              <w:top w:val="single" w:sz="6" w:space="0" w:color="auto"/>
              <w:left w:val="single" w:sz="2" w:space="0" w:color="auto"/>
              <w:right w:val="single" w:sz="2" w:space="0" w:color="auto"/>
            </w:tcBorders>
            <w:vAlign w:val="center"/>
          </w:tcPr>
          <w:p w14:paraId="61C69907" w14:textId="77777777" w:rsidR="006435D0" w:rsidRPr="006B69C2" w:rsidRDefault="006435D0" w:rsidP="006435D0">
            <w:pPr>
              <w:jc w:val="center"/>
              <w:rPr>
                <w:rFonts w:eastAsia="Arial Unicode MS"/>
                <w:sz w:val="20"/>
                <w:szCs w:val="20"/>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tcPr>
          <w:p w14:paraId="1AE97AEF" w14:textId="77777777" w:rsidR="006435D0" w:rsidRPr="00F70128" w:rsidRDefault="006435D0" w:rsidP="006435D0">
            <w:pPr>
              <w:jc w:val="center"/>
              <w:rPr>
                <w:rFonts w:eastAsia="Arial Unicode MS"/>
                <w:sz w:val="20"/>
                <w:szCs w:val="20"/>
                <w:lang w:val="en-GB"/>
              </w:rPr>
            </w:pP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tcPr>
          <w:p w14:paraId="0A1DF10E" w14:textId="0283A352"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tcPr>
          <w:p w14:paraId="39B54B7A" w14:textId="18A2B808"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Disabled HARQ</w:t>
            </w:r>
            <w:r>
              <w:rPr>
                <w:rFonts w:eastAsia="Arial Unicode MS"/>
                <w:sz w:val="20"/>
                <w:szCs w:val="20"/>
                <w:lang w:val="en-GB"/>
              </w:rPr>
              <w:t xml:space="preserve"> (4/32)</w:t>
            </w:r>
          </w:p>
        </w:tc>
      </w:tr>
      <w:tr w:rsidR="006435D0" w:rsidRPr="00F70128" w14:paraId="70B4E666" w14:textId="77777777" w:rsidTr="006435D0">
        <w:trPr>
          <w:trHeight w:val="450"/>
          <w:jc w:val="center"/>
        </w:trPr>
        <w:tc>
          <w:tcPr>
            <w:tcW w:w="1889" w:type="dxa"/>
            <w:vMerge/>
            <w:tcBorders>
              <w:left w:val="single" w:sz="2" w:space="0" w:color="auto"/>
              <w:right w:val="single" w:sz="6" w:space="0" w:color="auto"/>
            </w:tcBorders>
            <w:vAlign w:val="center"/>
          </w:tcPr>
          <w:p w14:paraId="6B1B1764" w14:textId="77777777" w:rsidR="006435D0" w:rsidRPr="00F70128" w:rsidRDefault="006435D0" w:rsidP="006435D0">
            <w:pPr>
              <w:spacing w:after="180"/>
              <w:jc w:val="center"/>
              <w:rPr>
                <w:rFonts w:eastAsia="SimSun"/>
                <w:sz w:val="20"/>
                <w:szCs w:val="20"/>
                <w:lang w:val="en-GB"/>
              </w:rPr>
            </w:pPr>
          </w:p>
        </w:tc>
        <w:tc>
          <w:tcPr>
            <w:tcW w:w="1911" w:type="dxa"/>
            <w:vMerge/>
            <w:tcBorders>
              <w:left w:val="single" w:sz="2" w:space="0" w:color="auto"/>
              <w:right w:val="single" w:sz="2" w:space="0" w:color="auto"/>
            </w:tcBorders>
            <w:vAlign w:val="center"/>
          </w:tcPr>
          <w:p w14:paraId="362F7911" w14:textId="77777777" w:rsidR="006435D0" w:rsidRPr="00F70128" w:rsidRDefault="006435D0" w:rsidP="006435D0">
            <w:pPr>
              <w:spacing w:after="180"/>
              <w:jc w:val="center"/>
              <w:rPr>
                <w:rFonts w:eastAsia="SimSun"/>
                <w:sz w:val="20"/>
                <w:szCs w:val="20"/>
                <w:lang w:val="en-GB"/>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3E592F30" w14:textId="1015FA49" w:rsidR="006435D0" w:rsidRPr="00F70128" w:rsidRDefault="006435D0" w:rsidP="006435D0">
            <w:pPr>
              <w:spacing w:after="180"/>
              <w:jc w:val="center"/>
              <w:rPr>
                <w:rFonts w:eastAsia="SimSun"/>
                <w:sz w:val="20"/>
                <w:szCs w:val="20"/>
                <w:lang w:val="en-GB"/>
              </w:rPr>
            </w:pP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E7424A4"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8AEB079"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16 HARQ Proc</w:t>
            </w:r>
          </w:p>
        </w:tc>
      </w:tr>
      <w:tr w:rsidR="006435D0" w:rsidRPr="00F70128" w14:paraId="112B51AE" w14:textId="77777777" w:rsidTr="006435D0">
        <w:trPr>
          <w:trHeight w:val="435"/>
          <w:jc w:val="center"/>
        </w:trPr>
        <w:tc>
          <w:tcPr>
            <w:tcW w:w="1889" w:type="dxa"/>
            <w:vMerge/>
            <w:tcBorders>
              <w:left w:val="single" w:sz="2" w:space="0" w:color="auto"/>
              <w:right w:val="single" w:sz="6" w:space="0" w:color="auto"/>
            </w:tcBorders>
            <w:vAlign w:val="center"/>
          </w:tcPr>
          <w:p w14:paraId="5C8C52CF" w14:textId="77777777" w:rsidR="006435D0" w:rsidRPr="00F70128" w:rsidRDefault="006435D0" w:rsidP="006435D0">
            <w:pPr>
              <w:jc w:val="center"/>
              <w:rPr>
                <w:rFonts w:eastAsia="Arial Unicode MS"/>
                <w:sz w:val="20"/>
                <w:szCs w:val="20"/>
                <w:lang w:val="en-GB"/>
              </w:rPr>
            </w:pPr>
          </w:p>
        </w:tc>
        <w:tc>
          <w:tcPr>
            <w:tcW w:w="1911" w:type="dxa"/>
            <w:vMerge/>
            <w:tcBorders>
              <w:left w:val="single" w:sz="2" w:space="0" w:color="auto"/>
              <w:right w:val="single" w:sz="2" w:space="0" w:color="auto"/>
            </w:tcBorders>
            <w:vAlign w:val="center"/>
          </w:tcPr>
          <w:p w14:paraId="18BD6A9C" w14:textId="77777777" w:rsidR="006435D0" w:rsidRPr="00F70128" w:rsidRDefault="006435D0" w:rsidP="006435D0">
            <w:pPr>
              <w:jc w:val="center"/>
              <w:rPr>
                <w:rFonts w:eastAsia="Arial Unicode MS"/>
                <w:sz w:val="20"/>
                <w:szCs w:val="20"/>
                <w:lang w:val="en-GB"/>
              </w:rPr>
            </w:pPr>
          </w:p>
        </w:tc>
        <w:tc>
          <w:tcPr>
            <w:tcW w:w="2151"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6F7CC17" w14:textId="56446401"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NTN-TDLC5-600</w:t>
            </w: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B5D83EB"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D9AA7FC"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32 HARQ Proc</w:t>
            </w:r>
          </w:p>
        </w:tc>
      </w:tr>
      <w:tr w:rsidR="006435D0" w:rsidRPr="00F70128" w14:paraId="4A928E47" w14:textId="77777777" w:rsidTr="006435D0">
        <w:trPr>
          <w:trHeight w:val="450"/>
          <w:jc w:val="center"/>
        </w:trPr>
        <w:tc>
          <w:tcPr>
            <w:tcW w:w="1889" w:type="dxa"/>
            <w:vMerge/>
            <w:tcBorders>
              <w:left w:val="single" w:sz="2" w:space="0" w:color="auto"/>
              <w:bottom w:val="single" w:sz="6" w:space="0" w:color="auto"/>
              <w:right w:val="single" w:sz="6" w:space="0" w:color="auto"/>
            </w:tcBorders>
            <w:vAlign w:val="center"/>
          </w:tcPr>
          <w:p w14:paraId="6E0553D8" w14:textId="77777777" w:rsidR="006435D0" w:rsidRPr="00F70128" w:rsidRDefault="006435D0" w:rsidP="006435D0">
            <w:pPr>
              <w:spacing w:after="180"/>
              <w:jc w:val="center"/>
              <w:rPr>
                <w:rFonts w:eastAsia="SimSun"/>
                <w:sz w:val="20"/>
                <w:szCs w:val="20"/>
                <w:lang w:val="en-GB"/>
              </w:rPr>
            </w:pPr>
          </w:p>
        </w:tc>
        <w:tc>
          <w:tcPr>
            <w:tcW w:w="1911" w:type="dxa"/>
            <w:vMerge/>
            <w:tcBorders>
              <w:left w:val="single" w:sz="2" w:space="0" w:color="auto"/>
              <w:bottom w:val="single" w:sz="6" w:space="0" w:color="auto"/>
              <w:right w:val="single" w:sz="2" w:space="0" w:color="auto"/>
            </w:tcBorders>
            <w:vAlign w:val="center"/>
          </w:tcPr>
          <w:p w14:paraId="2CAFBB03" w14:textId="77777777" w:rsidR="006435D0" w:rsidRPr="00F70128" w:rsidRDefault="006435D0" w:rsidP="006435D0">
            <w:pPr>
              <w:spacing w:after="180"/>
              <w:jc w:val="center"/>
              <w:rPr>
                <w:rFonts w:eastAsia="SimSun"/>
                <w:sz w:val="20"/>
                <w:szCs w:val="20"/>
                <w:lang w:val="en-GB"/>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45E93F9A" w14:textId="35AF99E5" w:rsidR="006435D0" w:rsidRPr="00F70128" w:rsidRDefault="006435D0" w:rsidP="006435D0">
            <w:pPr>
              <w:spacing w:after="180"/>
              <w:jc w:val="center"/>
              <w:rPr>
                <w:rFonts w:eastAsia="SimSun"/>
                <w:sz w:val="20"/>
                <w:szCs w:val="20"/>
                <w:lang w:val="en-GB"/>
              </w:rPr>
            </w:pPr>
          </w:p>
        </w:tc>
        <w:tc>
          <w:tcPr>
            <w:tcW w:w="1537"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039C40C"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MCS13</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322D6AD"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16 HARQ Proc</w:t>
            </w:r>
          </w:p>
        </w:tc>
      </w:tr>
    </w:tbl>
    <w:p w14:paraId="2354F3A0" w14:textId="77777777" w:rsidR="006435D0" w:rsidRDefault="006435D0" w:rsidP="00EE6113">
      <w:pPr>
        <w:spacing w:after="120"/>
        <w:rPr>
          <w:sz w:val="20"/>
          <w:szCs w:val="20"/>
        </w:rPr>
      </w:pPr>
    </w:p>
    <w:p w14:paraId="1F5D997E" w14:textId="77777777" w:rsidR="006435D0" w:rsidRPr="006435D0" w:rsidRDefault="006435D0" w:rsidP="006435D0">
      <w:pPr>
        <w:numPr>
          <w:ilvl w:val="0"/>
          <w:numId w:val="8"/>
        </w:numPr>
        <w:spacing w:after="120"/>
        <w:rPr>
          <w:sz w:val="20"/>
          <w:szCs w:val="20"/>
        </w:rPr>
      </w:pPr>
      <w:r>
        <w:rPr>
          <w:b/>
          <w:bCs/>
          <w:sz w:val="20"/>
          <w:szCs w:val="20"/>
        </w:rPr>
        <w:t xml:space="preserve">Simulation parameters for PDSCH requirements for </w:t>
      </w:r>
      <w:proofErr w:type="spellStart"/>
      <w:r>
        <w:rPr>
          <w:b/>
          <w:bCs/>
          <w:sz w:val="20"/>
          <w:szCs w:val="20"/>
        </w:rPr>
        <w:t>eNTN</w:t>
      </w:r>
      <w:proofErr w:type="spellEnd"/>
      <w:r>
        <w:rPr>
          <w:b/>
          <w:bCs/>
          <w:sz w:val="20"/>
          <w:szCs w:val="20"/>
        </w:rPr>
        <w:t>:</w:t>
      </w:r>
    </w:p>
    <w:tbl>
      <w:tblPr>
        <w:tblW w:w="0" w:type="auto"/>
        <w:jc w:val="center"/>
        <w:tblCellMar>
          <w:left w:w="0" w:type="dxa"/>
          <w:right w:w="0" w:type="dxa"/>
        </w:tblCellMar>
        <w:tblLook w:val="04A0" w:firstRow="1" w:lastRow="0" w:firstColumn="1" w:lastColumn="0" w:noHBand="0" w:noVBand="1"/>
      </w:tblPr>
      <w:tblGrid>
        <w:gridCol w:w="1889"/>
        <w:gridCol w:w="1911"/>
        <w:gridCol w:w="2151"/>
        <w:gridCol w:w="1537"/>
        <w:gridCol w:w="1866"/>
      </w:tblGrid>
      <w:tr w:rsidR="006435D0" w:rsidRPr="00F70128" w14:paraId="589A9421" w14:textId="77777777" w:rsidTr="00CD3F3F">
        <w:trPr>
          <w:trHeight w:val="450"/>
          <w:jc w:val="center"/>
        </w:trPr>
        <w:tc>
          <w:tcPr>
            <w:tcW w:w="1889" w:type="dxa"/>
            <w:tcBorders>
              <w:top w:val="single" w:sz="2" w:space="0" w:color="auto"/>
              <w:left w:val="single" w:sz="2" w:space="0" w:color="auto"/>
              <w:bottom w:val="single" w:sz="6" w:space="0" w:color="auto"/>
              <w:right w:val="single" w:sz="6" w:space="0" w:color="auto"/>
            </w:tcBorders>
            <w:vAlign w:val="center"/>
          </w:tcPr>
          <w:p w14:paraId="75208B1A" w14:textId="77777777" w:rsidR="006435D0" w:rsidRPr="00F70128" w:rsidRDefault="006435D0" w:rsidP="00CD3F3F">
            <w:pPr>
              <w:jc w:val="center"/>
              <w:rPr>
                <w:rFonts w:eastAsia="Arial Unicode MS"/>
                <w:b/>
                <w:bCs/>
                <w:sz w:val="20"/>
                <w:szCs w:val="20"/>
                <w:lang w:val="en-GB"/>
              </w:rPr>
            </w:pPr>
            <w:r w:rsidRPr="006B69C2">
              <w:rPr>
                <w:rFonts w:eastAsia="Arial Unicode MS"/>
                <w:b/>
                <w:bCs/>
                <w:sz w:val="20"/>
                <w:szCs w:val="20"/>
              </w:rPr>
              <w:t>CBW/ SCS</w:t>
            </w:r>
          </w:p>
        </w:tc>
        <w:tc>
          <w:tcPr>
            <w:tcW w:w="1911" w:type="dxa"/>
            <w:tcBorders>
              <w:top w:val="single" w:sz="2" w:space="0" w:color="auto"/>
              <w:left w:val="single" w:sz="2" w:space="0" w:color="auto"/>
              <w:bottom w:val="single" w:sz="6" w:space="0" w:color="auto"/>
              <w:right w:val="single" w:sz="2" w:space="0" w:color="auto"/>
            </w:tcBorders>
            <w:vAlign w:val="center"/>
          </w:tcPr>
          <w:p w14:paraId="7C855A74" w14:textId="77777777" w:rsidR="006435D0" w:rsidRPr="00F70128" w:rsidRDefault="006435D0" w:rsidP="00CD3F3F">
            <w:pPr>
              <w:jc w:val="center"/>
              <w:rPr>
                <w:rFonts w:eastAsia="Arial Unicode MS"/>
                <w:b/>
                <w:bCs/>
                <w:sz w:val="20"/>
                <w:szCs w:val="20"/>
                <w:lang w:val="en-GB"/>
              </w:rPr>
            </w:pPr>
            <w:r w:rsidRPr="006B69C2">
              <w:rPr>
                <w:rFonts w:eastAsia="Arial Unicode MS"/>
                <w:b/>
                <w:bCs/>
                <w:sz w:val="20"/>
                <w:szCs w:val="20"/>
              </w:rPr>
              <w:t>Ant Config</w:t>
            </w:r>
          </w:p>
        </w:tc>
        <w:tc>
          <w:tcPr>
            <w:tcW w:w="2151"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2EC17A4" w14:textId="77777777" w:rsidR="006435D0" w:rsidRPr="00F70128" w:rsidRDefault="006435D0" w:rsidP="00CD3F3F">
            <w:pPr>
              <w:jc w:val="center"/>
              <w:rPr>
                <w:rFonts w:eastAsia="Arial Unicode MS"/>
                <w:sz w:val="20"/>
                <w:szCs w:val="20"/>
                <w:lang w:val="en-GB"/>
              </w:rPr>
            </w:pPr>
            <w:r w:rsidRPr="00F70128">
              <w:rPr>
                <w:rFonts w:eastAsia="Arial Unicode MS"/>
                <w:b/>
                <w:bCs/>
                <w:sz w:val="20"/>
                <w:szCs w:val="20"/>
                <w:lang w:val="en-GB"/>
              </w:rPr>
              <w:t>Prop. Channel</w:t>
            </w:r>
          </w:p>
        </w:tc>
        <w:tc>
          <w:tcPr>
            <w:tcW w:w="1537"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653C006" w14:textId="77777777" w:rsidR="006435D0" w:rsidRPr="00F70128" w:rsidRDefault="006435D0" w:rsidP="00CD3F3F">
            <w:pPr>
              <w:jc w:val="center"/>
              <w:rPr>
                <w:rFonts w:eastAsia="Arial Unicode MS"/>
                <w:sz w:val="20"/>
                <w:szCs w:val="20"/>
                <w:lang w:val="en-GB"/>
              </w:rPr>
            </w:pPr>
            <w:r w:rsidRPr="00F70128">
              <w:rPr>
                <w:rFonts w:eastAsia="Arial Unicode MS"/>
                <w:b/>
                <w:bCs/>
                <w:sz w:val="20"/>
                <w:szCs w:val="20"/>
                <w:lang w:val="en-GB"/>
              </w:rPr>
              <w:t>MCS</w:t>
            </w:r>
          </w:p>
        </w:tc>
        <w:tc>
          <w:tcPr>
            <w:tcW w:w="1866"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5FA9107" w14:textId="77777777" w:rsidR="006435D0" w:rsidRPr="00F70128" w:rsidRDefault="006435D0" w:rsidP="00CD3F3F">
            <w:pPr>
              <w:jc w:val="center"/>
              <w:rPr>
                <w:rFonts w:eastAsia="Arial Unicode MS"/>
                <w:sz w:val="20"/>
                <w:szCs w:val="20"/>
                <w:lang w:val="en-GB"/>
              </w:rPr>
            </w:pPr>
            <w:r w:rsidRPr="00F70128">
              <w:rPr>
                <w:rFonts w:eastAsia="Arial Unicode MS"/>
                <w:b/>
                <w:bCs/>
                <w:sz w:val="20"/>
                <w:szCs w:val="20"/>
                <w:lang w:val="en-GB"/>
              </w:rPr>
              <w:t>HARQ Config</w:t>
            </w:r>
          </w:p>
        </w:tc>
      </w:tr>
      <w:tr w:rsidR="006435D0" w:rsidRPr="00F70128" w14:paraId="63648E5C" w14:textId="77777777" w:rsidTr="00CD3F3F">
        <w:trPr>
          <w:trHeight w:val="435"/>
          <w:jc w:val="center"/>
        </w:trPr>
        <w:tc>
          <w:tcPr>
            <w:tcW w:w="1889" w:type="dxa"/>
            <w:vMerge w:val="restart"/>
            <w:tcBorders>
              <w:top w:val="single" w:sz="6" w:space="0" w:color="auto"/>
              <w:left w:val="single" w:sz="2" w:space="0" w:color="auto"/>
              <w:right w:val="single" w:sz="6" w:space="0" w:color="auto"/>
            </w:tcBorders>
            <w:vAlign w:val="center"/>
          </w:tcPr>
          <w:p w14:paraId="3D31A6FB" w14:textId="0080987D" w:rsidR="006435D0" w:rsidRPr="00F70128" w:rsidRDefault="00B35ED4" w:rsidP="006435D0">
            <w:pPr>
              <w:jc w:val="center"/>
              <w:rPr>
                <w:rFonts w:eastAsia="Arial Unicode MS"/>
                <w:sz w:val="20"/>
                <w:szCs w:val="20"/>
                <w:lang w:val="en-GB"/>
              </w:rPr>
            </w:pPr>
            <w:r>
              <w:rPr>
                <w:rFonts w:eastAsia="Arial Unicode MS"/>
                <w:sz w:val="20"/>
                <w:szCs w:val="20"/>
              </w:rPr>
              <w:t>2</w:t>
            </w:r>
            <w:r w:rsidR="006435D0" w:rsidRPr="006B69C2">
              <w:rPr>
                <w:rFonts w:eastAsia="Arial Unicode MS"/>
                <w:sz w:val="20"/>
                <w:szCs w:val="20"/>
              </w:rPr>
              <w:t>00MHz/ 120KHz</w:t>
            </w:r>
          </w:p>
        </w:tc>
        <w:tc>
          <w:tcPr>
            <w:tcW w:w="1911" w:type="dxa"/>
            <w:vMerge w:val="restart"/>
            <w:tcBorders>
              <w:top w:val="single" w:sz="6" w:space="0" w:color="auto"/>
              <w:left w:val="single" w:sz="2" w:space="0" w:color="auto"/>
              <w:right w:val="single" w:sz="2" w:space="0" w:color="auto"/>
            </w:tcBorders>
            <w:vAlign w:val="center"/>
          </w:tcPr>
          <w:p w14:paraId="34DFC1BA" w14:textId="77777777" w:rsidR="006435D0" w:rsidRPr="00F70128" w:rsidRDefault="006435D0" w:rsidP="006435D0">
            <w:pPr>
              <w:jc w:val="center"/>
              <w:rPr>
                <w:rFonts w:eastAsia="Arial Unicode MS"/>
                <w:sz w:val="20"/>
                <w:szCs w:val="20"/>
                <w:lang w:val="en-GB"/>
              </w:rPr>
            </w:pPr>
            <w:r w:rsidRPr="006B69C2">
              <w:rPr>
                <w:rFonts w:eastAsia="Arial Unicode MS"/>
                <w:sz w:val="20"/>
                <w:szCs w:val="20"/>
              </w:rPr>
              <w:t>1x1</w:t>
            </w:r>
          </w:p>
        </w:tc>
        <w:tc>
          <w:tcPr>
            <w:tcW w:w="2151"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717CE8C" w14:textId="7777777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NTN-TDLC5-</w:t>
            </w:r>
            <w:r>
              <w:rPr>
                <w:rFonts w:eastAsia="Arial Unicode MS"/>
                <w:sz w:val="20"/>
                <w:szCs w:val="20"/>
                <w:lang w:val="en-GB"/>
              </w:rPr>
              <w:t>12</w:t>
            </w:r>
            <w:r w:rsidRPr="00F70128">
              <w:rPr>
                <w:rFonts w:eastAsia="Arial Unicode MS"/>
                <w:sz w:val="20"/>
                <w:szCs w:val="20"/>
                <w:lang w:val="en-GB"/>
              </w:rPr>
              <w:t>00</w:t>
            </w: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75B7965" w14:textId="074EE560"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B4CFBCC" w14:textId="50211A67"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Disabled HARQ</w:t>
            </w:r>
            <w:r>
              <w:rPr>
                <w:rFonts w:eastAsia="Arial Unicode MS"/>
                <w:sz w:val="20"/>
                <w:szCs w:val="20"/>
                <w:lang w:val="en-GB"/>
              </w:rPr>
              <w:t xml:space="preserve"> (4/16)</w:t>
            </w:r>
          </w:p>
        </w:tc>
      </w:tr>
      <w:tr w:rsidR="006435D0" w:rsidRPr="00F70128" w14:paraId="0DF26DDF" w14:textId="77777777" w:rsidTr="00CD3F3F">
        <w:trPr>
          <w:trHeight w:val="435"/>
          <w:jc w:val="center"/>
        </w:trPr>
        <w:tc>
          <w:tcPr>
            <w:tcW w:w="1889" w:type="dxa"/>
            <w:vMerge/>
            <w:tcBorders>
              <w:top w:val="single" w:sz="6" w:space="0" w:color="auto"/>
              <w:left w:val="single" w:sz="2" w:space="0" w:color="auto"/>
              <w:right w:val="single" w:sz="6" w:space="0" w:color="auto"/>
            </w:tcBorders>
            <w:vAlign w:val="center"/>
          </w:tcPr>
          <w:p w14:paraId="21AA3F4A" w14:textId="77777777" w:rsidR="006435D0" w:rsidRPr="006B69C2" w:rsidRDefault="006435D0" w:rsidP="006435D0">
            <w:pPr>
              <w:jc w:val="center"/>
              <w:rPr>
                <w:rFonts w:eastAsia="Arial Unicode MS"/>
                <w:sz w:val="20"/>
                <w:szCs w:val="20"/>
              </w:rPr>
            </w:pPr>
          </w:p>
        </w:tc>
        <w:tc>
          <w:tcPr>
            <w:tcW w:w="1911" w:type="dxa"/>
            <w:vMerge/>
            <w:tcBorders>
              <w:top w:val="single" w:sz="6" w:space="0" w:color="auto"/>
              <w:left w:val="single" w:sz="2" w:space="0" w:color="auto"/>
              <w:right w:val="single" w:sz="2" w:space="0" w:color="auto"/>
            </w:tcBorders>
            <w:vAlign w:val="center"/>
          </w:tcPr>
          <w:p w14:paraId="1B4ABC32" w14:textId="77777777" w:rsidR="006435D0" w:rsidRPr="006B69C2" w:rsidRDefault="006435D0" w:rsidP="006435D0">
            <w:pPr>
              <w:jc w:val="center"/>
              <w:rPr>
                <w:rFonts w:eastAsia="Arial Unicode MS"/>
                <w:sz w:val="20"/>
                <w:szCs w:val="20"/>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tcPr>
          <w:p w14:paraId="1D229A7D" w14:textId="77777777" w:rsidR="006435D0" w:rsidRPr="00F70128" w:rsidRDefault="006435D0" w:rsidP="006435D0">
            <w:pPr>
              <w:jc w:val="center"/>
              <w:rPr>
                <w:rFonts w:eastAsia="Arial Unicode MS"/>
                <w:sz w:val="20"/>
                <w:szCs w:val="20"/>
                <w:lang w:val="en-GB"/>
              </w:rPr>
            </w:pP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tcPr>
          <w:p w14:paraId="538D7C75" w14:textId="20FEB56A"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tcPr>
          <w:p w14:paraId="75EC868B" w14:textId="66826EBC" w:rsidR="006435D0" w:rsidRPr="00F70128" w:rsidRDefault="006435D0" w:rsidP="006435D0">
            <w:pPr>
              <w:jc w:val="center"/>
              <w:rPr>
                <w:rFonts w:eastAsia="Arial Unicode MS"/>
                <w:sz w:val="20"/>
                <w:szCs w:val="20"/>
                <w:lang w:val="en-GB"/>
              </w:rPr>
            </w:pPr>
            <w:r w:rsidRPr="00F70128">
              <w:rPr>
                <w:rFonts w:eastAsia="Arial Unicode MS"/>
                <w:sz w:val="20"/>
                <w:szCs w:val="20"/>
                <w:lang w:val="en-GB"/>
              </w:rPr>
              <w:t>Disabled HARQ</w:t>
            </w:r>
            <w:r>
              <w:rPr>
                <w:rFonts w:eastAsia="Arial Unicode MS"/>
                <w:sz w:val="20"/>
                <w:szCs w:val="20"/>
                <w:lang w:val="en-GB"/>
              </w:rPr>
              <w:t xml:space="preserve"> (4/32)</w:t>
            </w:r>
          </w:p>
        </w:tc>
      </w:tr>
      <w:tr w:rsidR="006435D0" w:rsidRPr="00F70128" w14:paraId="7D2C8006" w14:textId="77777777" w:rsidTr="00CD3F3F">
        <w:trPr>
          <w:trHeight w:val="450"/>
          <w:jc w:val="center"/>
        </w:trPr>
        <w:tc>
          <w:tcPr>
            <w:tcW w:w="1889" w:type="dxa"/>
            <w:vMerge/>
            <w:tcBorders>
              <w:left w:val="single" w:sz="2" w:space="0" w:color="auto"/>
              <w:right w:val="single" w:sz="6" w:space="0" w:color="auto"/>
            </w:tcBorders>
            <w:vAlign w:val="center"/>
          </w:tcPr>
          <w:p w14:paraId="23B643AE" w14:textId="77777777" w:rsidR="006435D0" w:rsidRPr="00F70128" w:rsidRDefault="006435D0" w:rsidP="00CD3F3F">
            <w:pPr>
              <w:spacing w:after="180"/>
              <w:jc w:val="center"/>
              <w:rPr>
                <w:rFonts w:eastAsia="SimSun"/>
                <w:sz w:val="20"/>
                <w:szCs w:val="20"/>
                <w:lang w:val="en-GB"/>
              </w:rPr>
            </w:pPr>
          </w:p>
        </w:tc>
        <w:tc>
          <w:tcPr>
            <w:tcW w:w="1911" w:type="dxa"/>
            <w:vMerge/>
            <w:tcBorders>
              <w:left w:val="single" w:sz="2" w:space="0" w:color="auto"/>
              <w:right w:val="single" w:sz="2" w:space="0" w:color="auto"/>
            </w:tcBorders>
            <w:vAlign w:val="center"/>
          </w:tcPr>
          <w:p w14:paraId="224F1F0A" w14:textId="77777777" w:rsidR="006435D0" w:rsidRPr="00F70128" w:rsidRDefault="006435D0" w:rsidP="00CD3F3F">
            <w:pPr>
              <w:spacing w:after="180"/>
              <w:jc w:val="center"/>
              <w:rPr>
                <w:rFonts w:eastAsia="SimSun"/>
                <w:sz w:val="20"/>
                <w:szCs w:val="20"/>
                <w:lang w:val="en-GB"/>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0667848" w14:textId="77777777" w:rsidR="006435D0" w:rsidRPr="00F70128" w:rsidRDefault="006435D0" w:rsidP="00CD3F3F">
            <w:pPr>
              <w:spacing w:after="180"/>
              <w:jc w:val="center"/>
              <w:rPr>
                <w:rFonts w:eastAsia="SimSun"/>
                <w:sz w:val="20"/>
                <w:szCs w:val="20"/>
                <w:lang w:val="en-GB"/>
              </w:rPr>
            </w:pP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6213E19"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457F3B0"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16 HARQ Proc</w:t>
            </w:r>
          </w:p>
        </w:tc>
      </w:tr>
      <w:tr w:rsidR="006435D0" w:rsidRPr="00F70128" w14:paraId="3A60CA23" w14:textId="77777777" w:rsidTr="00CD3F3F">
        <w:trPr>
          <w:trHeight w:val="435"/>
          <w:jc w:val="center"/>
        </w:trPr>
        <w:tc>
          <w:tcPr>
            <w:tcW w:w="1889" w:type="dxa"/>
            <w:vMerge/>
            <w:tcBorders>
              <w:left w:val="single" w:sz="2" w:space="0" w:color="auto"/>
              <w:right w:val="single" w:sz="6" w:space="0" w:color="auto"/>
            </w:tcBorders>
            <w:vAlign w:val="center"/>
          </w:tcPr>
          <w:p w14:paraId="2F386542" w14:textId="77777777" w:rsidR="006435D0" w:rsidRPr="00F70128" w:rsidRDefault="006435D0" w:rsidP="00CD3F3F">
            <w:pPr>
              <w:jc w:val="center"/>
              <w:rPr>
                <w:rFonts w:eastAsia="Arial Unicode MS"/>
                <w:sz w:val="20"/>
                <w:szCs w:val="20"/>
                <w:lang w:val="en-GB"/>
              </w:rPr>
            </w:pPr>
          </w:p>
        </w:tc>
        <w:tc>
          <w:tcPr>
            <w:tcW w:w="1911" w:type="dxa"/>
            <w:vMerge/>
            <w:tcBorders>
              <w:left w:val="single" w:sz="2" w:space="0" w:color="auto"/>
              <w:right w:val="single" w:sz="2" w:space="0" w:color="auto"/>
            </w:tcBorders>
            <w:vAlign w:val="center"/>
          </w:tcPr>
          <w:p w14:paraId="21917137" w14:textId="77777777" w:rsidR="006435D0" w:rsidRPr="00F70128" w:rsidRDefault="006435D0" w:rsidP="00CD3F3F">
            <w:pPr>
              <w:jc w:val="center"/>
              <w:rPr>
                <w:rFonts w:eastAsia="Arial Unicode MS"/>
                <w:sz w:val="20"/>
                <w:szCs w:val="20"/>
                <w:lang w:val="en-GB"/>
              </w:rPr>
            </w:pPr>
          </w:p>
        </w:tc>
        <w:tc>
          <w:tcPr>
            <w:tcW w:w="2151"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3B11575"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NTN-TDLC5-600</w:t>
            </w: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B91187A"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864B42C"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32 HARQ Proc</w:t>
            </w:r>
          </w:p>
        </w:tc>
      </w:tr>
      <w:tr w:rsidR="006435D0" w:rsidRPr="00F70128" w14:paraId="46FD41C1" w14:textId="77777777" w:rsidTr="00CD3F3F">
        <w:trPr>
          <w:trHeight w:val="450"/>
          <w:jc w:val="center"/>
        </w:trPr>
        <w:tc>
          <w:tcPr>
            <w:tcW w:w="1889" w:type="dxa"/>
            <w:vMerge/>
            <w:tcBorders>
              <w:left w:val="single" w:sz="2" w:space="0" w:color="auto"/>
              <w:bottom w:val="single" w:sz="6" w:space="0" w:color="auto"/>
              <w:right w:val="single" w:sz="6" w:space="0" w:color="auto"/>
            </w:tcBorders>
            <w:vAlign w:val="center"/>
          </w:tcPr>
          <w:p w14:paraId="2E376580" w14:textId="77777777" w:rsidR="006435D0" w:rsidRPr="00F70128" w:rsidRDefault="006435D0" w:rsidP="00CD3F3F">
            <w:pPr>
              <w:spacing w:after="180"/>
              <w:jc w:val="center"/>
              <w:rPr>
                <w:rFonts w:eastAsia="SimSun"/>
                <w:sz w:val="20"/>
                <w:szCs w:val="20"/>
                <w:lang w:val="en-GB"/>
              </w:rPr>
            </w:pPr>
          </w:p>
        </w:tc>
        <w:tc>
          <w:tcPr>
            <w:tcW w:w="1911" w:type="dxa"/>
            <w:vMerge/>
            <w:tcBorders>
              <w:left w:val="single" w:sz="2" w:space="0" w:color="auto"/>
              <w:bottom w:val="single" w:sz="6" w:space="0" w:color="auto"/>
              <w:right w:val="single" w:sz="2" w:space="0" w:color="auto"/>
            </w:tcBorders>
            <w:vAlign w:val="center"/>
          </w:tcPr>
          <w:p w14:paraId="1E3DAF9A" w14:textId="77777777" w:rsidR="006435D0" w:rsidRPr="00F70128" w:rsidRDefault="006435D0" w:rsidP="00CD3F3F">
            <w:pPr>
              <w:spacing w:after="180"/>
              <w:jc w:val="center"/>
              <w:rPr>
                <w:rFonts w:eastAsia="SimSun"/>
                <w:sz w:val="20"/>
                <w:szCs w:val="20"/>
                <w:lang w:val="en-GB"/>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3F866117" w14:textId="77777777" w:rsidR="006435D0" w:rsidRPr="00F70128" w:rsidRDefault="006435D0" w:rsidP="00CD3F3F">
            <w:pPr>
              <w:spacing w:after="180"/>
              <w:jc w:val="center"/>
              <w:rPr>
                <w:rFonts w:eastAsia="SimSun"/>
                <w:sz w:val="20"/>
                <w:szCs w:val="20"/>
                <w:lang w:val="en-GB"/>
              </w:rPr>
            </w:pPr>
          </w:p>
        </w:tc>
        <w:tc>
          <w:tcPr>
            <w:tcW w:w="1537"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1478766"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MCS13</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02217F0"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16 HARQ Proc</w:t>
            </w:r>
          </w:p>
        </w:tc>
      </w:tr>
    </w:tbl>
    <w:p w14:paraId="31BB17ED" w14:textId="421E4C30" w:rsidR="006435D0" w:rsidRPr="00EE6113" w:rsidRDefault="006435D0" w:rsidP="006435D0">
      <w:pPr>
        <w:spacing w:after="120"/>
        <w:ind w:left="216"/>
        <w:rPr>
          <w:sz w:val="20"/>
          <w:szCs w:val="20"/>
        </w:rPr>
      </w:pPr>
      <w:r>
        <w:rPr>
          <w:b/>
          <w:bCs/>
          <w:sz w:val="20"/>
          <w:szCs w:val="20"/>
        </w:rPr>
        <w:br/>
      </w:r>
    </w:p>
    <w:p w14:paraId="20DC28A5" w14:textId="0668178D" w:rsidR="002249BA" w:rsidRPr="002045D3" w:rsidRDefault="002249BA" w:rsidP="00EE6113">
      <w:pPr>
        <w:pStyle w:val="Heading1"/>
      </w:pPr>
      <w:r w:rsidRPr="002045D3">
        <w:t>Conclusion</w:t>
      </w:r>
    </w:p>
    <w:p w14:paraId="39100AC6" w14:textId="105EBC86" w:rsidR="002249BA" w:rsidRDefault="002249BA" w:rsidP="002249BA">
      <w:pPr>
        <w:spacing w:after="120"/>
        <w:rPr>
          <w:sz w:val="20"/>
          <w:szCs w:val="20"/>
        </w:rPr>
      </w:pPr>
      <w:r w:rsidRPr="002045D3">
        <w:rPr>
          <w:sz w:val="20"/>
          <w:szCs w:val="20"/>
        </w:rPr>
        <w:t xml:space="preserve">In this paper, we provide our views </w:t>
      </w:r>
      <w:r w:rsidR="00420178">
        <w:rPr>
          <w:sz w:val="20"/>
          <w:szCs w:val="20"/>
        </w:rPr>
        <w:t>on the scope for UE demodulation ad CSI reporting requirements for NTN enhancements</w:t>
      </w:r>
      <w:r w:rsidRPr="002045D3">
        <w:rPr>
          <w:sz w:val="20"/>
          <w:szCs w:val="20"/>
        </w:rPr>
        <w:t>. Our observations and proposals are captured below:</w:t>
      </w:r>
    </w:p>
    <w:p w14:paraId="3A5DED91" w14:textId="77777777" w:rsidR="00E01458" w:rsidRDefault="00E01458" w:rsidP="002249BA">
      <w:pPr>
        <w:spacing w:after="120"/>
        <w:rPr>
          <w:sz w:val="20"/>
          <w:szCs w:val="20"/>
        </w:rPr>
      </w:pPr>
    </w:p>
    <w:p w14:paraId="152FEBD9" w14:textId="7CDE5CC4" w:rsidR="00E01458" w:rsidRPr="009D3796" w:rsidRDefault="00F26AD6" w:rsidP="00F26AD6">
      <w:pPr>
        <w:pStyle w:val="Heading2"/>
        <w:rPr>
          <w:rFonts w:ascii="Times New Roman" w:hAnsi="Times New Roman" w:cs="Times New Roman"/>
          <w:b/>
          <w:bCs/>
          <w:sz w:val="20"/>
          <w:szCs w:val="20"/>
          <w:u w:val="single"/>
        </w:rPr>
      </w:pPr>
      <w:r w:rsidRPr="009D3796">
        <w:rPr>
          <w:rFonts w:ascii="Times New Roman" w:hAnsi="Times New Roman" w:cs="Times New Roman"/>
          <w:b/>
          <w:bCs/>
          <w:sz w:val="20"/>
          <w:szCs w:val="20"/>
          <w:u w:val="single"/>
        </w:rPr>
        <w:t xml:space="preserve">General </w:t>
      </w:r>
    </w:p>
    <w:p w14:paraId="51176108" w14:textId="77777777" w:rsidR="00F26AD6" w:rsidRDefault="00F26AD6" w:rsidP="00F26AD6">
      <w:pPr>
        <w:numPr>
          <w:ilvl w:val="0"/>
          <w:numId w:val="30"/>
        </w:numPr>
        <w:spacing w:after="120"/>
        <w:rPr>
          <w:rFonts w:eastAsia="SimSun"/>
          <w:i/>
          <w:iCs/>
          <w:sz w:val="20"/>
          <w:szCs w:val="20"/>
          <w:lang w:val="en-GB" w:eastAsia="zh-CN"/>
        </w:rPr>
      </w:pPr>
      <w:r>
        <w:rPr>
          <w:rFonts w:eastAsia="SimSun"/>
          <w:i/>
          <w:iCs/>
          <w:sz w:val="20"/>
          <w:szCs w:val="20"/>
          <w:lang w:val="en-GB" w:eastAsia="zh-CN"/>
        </w:rPr>
        <w:t>The Doppler value of 2000Hz is very high to define any PDSCH demod requirements.</w:t>
      </w:r>
    </w:p>
    <w:p w14:paraId="08F2591C" w14:textId="77777777" w:rsidR="00F26AD6" w:rsidRPr="00D50413" w:rsidRDefault="00F26AD6" w:rsidP="00F26AD6">
      <w:pPr>
        <w:numPr>
          <w:ilvl w:val="0"/>
          <w:numId w:val="31"/>
        </w:numPr>
        <w:spacing w:after="120"/>
        <w:rPr>
          <w:b/>
          <w:bCs/>
          <w:sz w:val="20"/>
          <w:szCs w:val="20"/>
        </w:rPr>
      </w:pPr>
      <w:r>
        <w:rPr>
          <w:b/>
          <w:bCs/>
          <w:sz w:val="20"/>
          <w:szCs w:val="20"/>
        </w:rPr>
        <w:t>Use Doppler for 600 Hz, 1200 Hz for FR2 NTN requirements.</w:t>
      </w:r>
      <w:r w:rsidRPr="00D50413">
        <w:rPr>
          <w:b/>
          <w:bCs/>
          <w:sz w:val="20"/>
          <w:szCs w:val="20"/>
        </w:rPr>
        <w:t xml:space="preserve"> </w:t>
      </w:r>
    </w:p>
    <w:p w14:paraId="21244DBB" w14:textId="77777777" w:rsidR="00E01458" w:rsidRDefault="00E01458" w:rsidP="002249BA">
      <w:pPr>
        <w:spacing w:after="120"/>
        <w:rPr>
          <w:sz w:val="20"/>
          <w:szCs w:val="20"/>
        </w:rPr>
      </w:pPr>
    </w:p>
    <w:p w14:paraId="4DDBE818" w14:textId="08430BFB" w:rsidR="00E01458" w:rsidRPr="00E01458" w:rsidRDefault="00E01458" w:rsidP="002249BA">
      <w:pPr>
        <w:spacing w:after="120"/>
        <w:rPr>
          <w:b/>
          <w:bCs/>
          <w:sz w:val="20"/>
          <w:szCs w:val="20"/>
          <w:u w:val="single"/>
        </w:rPr>
      </w:pPr>
      <w:r w:rsidRPr="00E01458">
        <w:rPr>
          <w:b/>
          <w:bCs/>
          <w:sz w:val="20"/>
          <w:szCs w:val="20"/>
          <w:u w:val="single"/>
        </w:rPr>
        <w:t>Test scope for UE demod</w:t>
      </w:r>
      <w:r w:rsidR="00D34C68">
        <w:rPr>
          <w:b/>
          <w:bCs/>
          <w:sz w:val="20"/>
          <w:szCs w:val="20"/>
          <w:u w:val="single"/>
        </w:rPr>
        <w:t xml:space="preserve">ulation </w:t>
      </w:r>
      <w:proofErr w:type="gramStart"/>
      <w:r w:rsidR="00D34C68">
        <w:rPr>
          <w:b/>
          <w:bCs/>
          <w:sz w:val="20"/>
          <w:szCs w:val="20"/>
          <w:u w:val="single"/>
        </w:rPr>
        <w:t>requirements</w:t>
      </w:r>
      <w:proofErr w:type="gramEnd"/>
    </w:p>
    <w:p w14:paraId="11DADCD3" w14:textId="77777777" w:rsidR="00F26AD6" w:rsidRDefault="00F26AD6" w:rsidP="00F26AD6">
      <w:pPr>
        <w:numPr>
          <w:ilvl w:val="0"/>
          <w:numId w:val="30"/>
        </w:numPr>
        <w:spacing w:after="120"/>
        <w:rPr>
          <w:rFonts w:eastAsia="SimSun"/>
          <w:i/>
          <w:iCs/>
          <w:sz w:val="20"/>
          <w:szCs w:val="20"/>
          <w:lang w:val="en-GB" w:eastAsia="zh-CN"/>
        </w:rPr>
      </w:pPr>
      <w:r>
        <w:rPr>
          <w:rFonts w:eastAsia="SimSun"/>
          <w:i/>
          <w:iCs/>
          <w:sz w:val="20"/>
          <w:szCs w:val="20"/>
          <w:lang w:val="en-GB" w:eastAsia="zh-CN"/>
        </w:rPr>
        <w:t>Reasonable approach to define test cases with 16HARQ for NGSO and 32 HARQ for GSO.</w:t>
      </w:r>
    </w:p>
    <w:p w14:paraId="14564E2A" w14:textId="77777777" w:rsidR="00F26AD6" w:rsidRDefault="00F26AD6" w:rsidP="00F26AD6">
      <w:pPr>
        <w:numPr>
          <w:ilvl w:val="0"/>
          <w:numId w:val="30"/>
        </w:numPr>
        <w:spacing w:after="120"/>
        <w:rPr>
          <w:rFonts w:eastAsia="SimSun"/>
          <w:i/>
          <w:iCs/>
          <w:sz w:val="20"/>
          <w:szCs w:val="20"/>
          <w:lang w:val="en-GB" w:eastAsia="zh-CN"/>
        </w:rPr>
      </w:pPr>
      <w:r>
        <w:rPr>
          <w:rFonts w:eastAsia="SimSun"/>
          <w:i/>
          <w:iCs/>
          <w:sz w:val="20"/>
          <w:szCs w:val="20"/>
          <w:lang w:val="en-GB" w:eastAsia="zh-CN"/>
        </w:rPr>
        <w:t>Test cases with disabled HARQ also need to be defined for both GSO and NGSO.</w:t>
      </w:r>
    </w:p>
    <w:p w14:paraId="4E016DFC" w14:textId="77777777" w:rsidR="00F26AD6" w:rsidRDefault="00F26AD6" w:rsidP="00F26AD6">
      <w:pPr>
        <w:spacing w:after="120"/>
        <w:rPr>
          <w:rFonts w:eastAsia="SimSun"/>
          <w:i/>
          <w:iCs/>
          <w:sz w:val="20"/>
          <w:szCs w:val="20"/>
          <w:lang w:val="en-GB" w:eastAsia="zh-CN"/>
        </w:rPr>
      </w:pPr>
    </w:p>
    <w:p w14:paraId="27E53663" w14:textId="77777777" w:rsidR="00F26AD6" w:rsidRDefault="00F26AD6" w:rsidP="00F26AD6">
      <w:pPr>
        <w:numPr>
          <w:ilvl w:val="0"/>
          <w:numId w:val="31"/>
        </w:numPr>
        <w:spacing w:after="120"/>
        <w:rPr>
          <w:b/>
          <w:bCs/>
          <w:sz w:val="20"/>
          <w:szCs w:val="20"/>
        </w:rPr>
      </w:pPr>
      <w:r>
        <w:rPr>
          <w:b/>
          <w:bCs/>
          <w:sz w:val="20"/>
          <w:szCs w:val="20"/>
        </w:rPr>
        <w:t>Define requirements with 32 HARQ process for GSO, 16HARQ process for NGSO.</w:t>
      </w:r>
      <w:r w:rsidRPr="00D50413">
        <w:rPr>
          <w:b/>
          <w:bCs/>
          <w:sz w:val="20"/>
          <w:szCs w:val="20"/>
        </w:rPr>
        <w:t xml:space="preserve"> </w:t>
      </w:r>
    </w:p>
    <w:p w14:paraId="1F6445A4" w14:textId="77777777" w:rsidR="00F26AD6" w:rsidRPr="00D50413" w:rsidRDefault="00F26AD6" w:rsidP="00F26AD6">
      <w:pPr>
        <w:numPr>
          <w:ilvl w:val="0"/>
          <w:numId w:val="31"/>
        </w:numPr>
        <w:spacing w:after="120"/>
        <w:rPr>
          <w:b/>
          <w:bCs/>
          <w:sz w:val="20"/>
          <w:szCs w:val="20"/>
        </w:rPr>
      </w:pPr>
      <w:r>
        <w:rPr>
          <w:b/>
          <w:bCs/>
          <w:sz w:val="20"/>
          <w:szCs w:val="20"/>
        </w:rPr>
        <w:lastRenderedPageBreak/>
        <w:t xml:space="preserve">Define additional test case with disabled HARQ with 4 out of 32 HARQ processes disabled for GSO. </w:t>
      </w:r>
    </w:p>
    <w:p w14:paraId="64D0579A" w14:textId="77777777" w:rsidR="00F26AD6" w:rsidRPr="00F26AD6" w:rsidRDefault="00F26AD6" w:rsidP="00F26AD6">
      <w:pPr>
        <w:spacing w:after="120"/>
        <w:ind w:left="216"/>
        <w:rPr>
          <w:b/>
          <w:bCs/>
          <w:sz w:val="20"/>
          <w:szCs w:val="20"/>
        </w:rPr>
      </w:pPr>
    </w:p>
    <w:p w14:paraId="400F83A3" w14:textId="77777777" w:rsidR="00E01458" w:rsidRDefault="00E01458" w:rsidP="002249BA">
      <w:pPr>
        <w:spacing w:after="120"/>
        <w:rPr>
          <w:sz w:val="20"/>
          <w:szCs w:val="20"/>
        </w:rPr>
      </w:pPr>
    </w:p>
    <w:p w14:paraId="7BC69F3D" w14:textId="4C53705A" w:rsidR="00E01458" w:rsidRPr="00E01458" w:rsidRDefault="00E01458" w:rsidP="002249BA">
      <w:pPr>
        <w:spacing w:after="120"/>
        <w:rPr>
          <w:b/>
          <w:bCs/>
          <w:sz w:val="20"/>
          <w:szCs w:val="20"/>
          <w:u w:val="single"/>
        </w:rPr>
      </w:pPr>
      <w:r w:rsidRPr="00E01458">
        <w:rPr>
          <w:b/>
          <w:bCs/>
          <w:sz w:val="20"/>
          <w:szCs w:val="20"/>
          <w:u w:val="single"/>
        </w:rPr>
        <w:t>General issues</w:t>
      </w:r>
      <w:r w:rsidR="00D34C68">
        <w:rPr>
          <w:b/>
          <w:bCs/>
          <w:sz w:val="20"/>
          <w:szCs w:val="20"/>
          <w:u w:val="single"/>
        </w:rPr>
        <w:t xml:space="preserve"> for above 10GHz</w:t>
      </w:r>
    </w:p>
    <w:p w14:paraId="04BC867A" w14:textId="77777777" w:rsidR="00F26AD6" w:rsidRDefault="00F26AD6" w:rsidP="00F26AD6">
      <w:pPr>
        <w:numPr>
          <w:ilvl w:val="0"/>
          <w:numId w:val="30"/>
        </w:numPr>
        <w:spacing w:after="120"/>
        <w:rPr>
          <w:rFonts w:eastAsia="SimSun"/>
          <w:i/>
          <w:iCs/>
          <w:sz w:val="20"/>
          <w:szCs w:val="20"/>
          <w:lang w:val="en-GB" w:eastAsia="zh-CN"/>
        </w:rPr>
      </w:pPr>
      <w:r>
        <w:rPr>
          <w:rFonts w:eastAsia="SimSun"/>
          <w:i/>
          <w:iCs/>
          <w:sz w:val="20"/>
          <w:szCs w:val="20"/>
          <w:lang w:val="en-GB" w:eastAsia="zh-CN"/>
        </w:rPr>
        <w:t>RF requirements are defined with 1RX assumption.</w:t>
      </w:r>
    </w:p>
    <w:p w14:paraId="4F7FB09D" w14:textId="77777777" w:rsidR="00F26AD6" w:rsidRDefault="00F26AD6" w:rsidP="00F26AD6">
      <w:pPr>
        <w:numPr>
          <w:ilvl w:val="0"/>
          <w:numId w:val="30"/>
        </w:numPr>
        <w:spacing w:after="120"/>
        <w:rPr>
          <w:rFonts w:eastAsia="SimSun"/>
          <w:i/>
          <w:iCs/>
          <w:sz w:val="20"/>
          <w:szCs w:val="20"/>
          <w:lang w:val="en-GB" w:eastAsia="zh-CN"/>
        </w:rPr>
      </w:pPr>
      <w:r>
        <w:rPr>
          <w:rFonts w:eastAsia="SimSun"/>
          <w:i/>
          <w:iCs/>
          <w:sz w:val="20"/>
          <w:szCs w:val="20"/>
          <w:lang w:val="en-GB" w:eastAsia="zh-CN"/>
        </w:rPr>
        <w:t>There is no necessity to consider other antenna configuration that are not supported in RF.</w:t>
      </w:r>
    </w:p>
    <w:p w14:paraId="70A75D03" w14:textId="77777777" w:rsidR="00F26AD6" w:rsidRPr="00D50413" w:rsidRDefault="00F26AD6" w:rsidP="00F26AD6">
      <w:pPr>
        <w:spacing w:after="120"/>
        <w:ind w:left="360"/>
        <w:rPr>
          <w:rFonts w:eastAsia="SimSun"/>
          <w:i/>
          <w:iCs/>
          <w:sz w:val="20"/>
          <w:szCs w:val="20"/>
          <w:lang w:val="en-GB" w:eastAsia="zh-CN"/>
        </w:rPr>
      </w:pPr>
    </w:p>
    <w:p w14:paraId="4F976F09" w14:textId="488A0110" w:rsidR="00F26AD6" w:rsidRPr="00F26AD6" w:rsidRDefault="00F26AD6" w:rsidP="00F26AD6">
      <w:pPr>
        <w:numPr>
          <w:ilvl w:val="0"/>
          <w:numId w:val="31"/>
        </w:numPr>
        <w:spacing w:after="120"/>
        <w:rPr>
          <w:b/>
          <w:bCs/>
          <w:sz w:val="20"/>
          <w:szCs w:val="20"/>
        </w:rPr>
      </w:pPr>
      <w:r>
        <w:rPr>
          <w:b/>
          <w:bCs/>
          <w:sz w:val="20"/>
          <w:szCs w:val="20"/>
        </w:rPr>
        <w:t xml:space="preserve">Define UE demod requirements with 1T1R assumption for </w:t>
      </w:r>
      <w:proofErr w:type="spellStart"/>
      <w:r>
        <w:rPr>
          <w:b/>
          <w:bCs/>
          <w:sz w:val="20"/>
          <w:szCs w:val="20"/>
        </w:rPr>
        <w:t>eNTN</w:t>
      </w:r>
      <w:proofErr w:type="spellEnd"/>
      <w:r>
        <w:rPr>
          <w:b/>
          <w:bCs/>
          <w:sz w:val="20"/>
          <w:szCs w:val="20"/>
        </w:rPr>
        <w:t>.</w:t>
      </w:r>
      <w:r w:rsidRPr="00D50413">
        <w:rPr>
          <w:b/>
          <w:bCs/>
          <w:sz w:val="20"/>
          <w:szCs w:val="20"/>
        </w:rPr>
        <w:t xml:space="preserve"> </w:t>
      </w:r>
    </w:p>
    <w:p w14:paraId="7F8B90D2" w14:textId="77777777" w:rsidR="00F26AD6" w:rsidRPr="00D50413" w:rsidRDefault="00F26AD6" w:rsidP="00F26AD6">
      <w:pPr>
        <w:numPr>
          <w:ilvl w:val="0"/>
          <w:numId w:val="31"/>
        </w:numPr>
        <w:spacing w:after="120"/>
        <w:rPr>
          <w:b/>
          <w:bCs/>
          <w:sz w:val="20"/>
          <w:szCs w:val="20"/>
        </w:rPr>
      </w:pPr>
      <w:r>
        <w:rPr>
          <w:b/>
          <w:bCs/>
          <w:sz w:val="20"/>
          <w:szCs w:val="20"/>
        </w:rPr>
        <w:t>Discuss applicability rules once we have concluded the discussion on scenarios and test setup.</w:t>
      </w:r>
      <w:r w:rsidRPr="00D50413">
        <w:rPr>
          <w:b/>
          <w:bCs/>
          <w:sz w:val="20"/>
          <w:szCs w:val="20"/>
        </w:rPr>
        <w:t xml:space="preserve"> </w:t>
      </w:r>
    </w:p>
    <w:p w14:paraId="27A159ED" w14:textId="77777777" w:rsidR="00E01458" w:rsidRDefault="00E01458" w:rsidP="002249BA">
      <w:pPr>
        <w:spacing w:after="120"/>
        <w:rPr>
          <w:sz w:val="20"/>
          <w:szCs w:val="20"/>
        </w:rPr>
      </w:pPr>
    </w:p>
    <w:p w14:paraId="480F2B3F" w14:textId="726A2473" w:rsidR="00E01458" w:rsidRDefault="00E01458" w:rsidP="002249BA">
      <w:pPr>
        <w:spacing w:after="120"/>
        <w:rPr>
          <w:b/>
          <w:bCs/>
          <w:sz w:val="20"/>
          <w:szCs w:val="20"/>
          <w:u w:val="single"/>
        </w:rPr>
      </w:pPr>
      <w:r w:rsidRPr="00E01458">
        <w:rPr>
          <w:b/>
          <w:bCs/>
          <w:sz w:val="20"/>
          <w:szCs w:val="20"/>
          <w:u w:val="single"/>
        </w:rPr>
        <w:t>Test Setup</w:t>
      </w:r>
      <w:r w:rsidR="00D34C68">
        <w:rPr>
          <w:b/>
          <w:bCs/>
          <w:sz w:val="20"/>
          <w:szCs w:val="20"/>
          <w:u w:val="single"/>
        </w:rPr>
        <w:t xml:space="preserve"> for above </w:t>
      </w:r>
      <w:proofErr w:type="gramStart"/>
      <w:r w:rsidR="00D34C68">
        <w:rPr>
          <w:b/>
          <w:bCs/>
          <w:sz w:val="20"/>
          <w:szCs w:val="20"/>
          <w:u w:val="single"/>
        </w:rPr>
        <w:t>10GHz</w:t>
      </w:r>
      <w:proofErr w:type="gramEnd"/>
    </w:p>
    <w:p w14:paraId="6F0B3C19" w14:textId="77777777" w:rsidR="00F26AD6" w:rsidRDefault="00F26AD6" w:rsidP="009D3796">
      <w:pPr>
        <w:numPr>
          <w:ilvl w:val="0"/>
          <w:numId w:val="31"/>
        </w:numPr>
        <w:spacing w:after="120"/>
        <w:rPr>
          <w:b/>
          <w:bCs/>
          <w:sz w:val="20"/>
          <w:szCs w:val="20"/>
        </w:rPr>
      </w:pPr>
      <w:r>
        <w:rPr>
          <w:b/>
          <w:bCs/>
          <w:sz w:val="20"/>
          <w:szCs w:val="20"/>
        </w:rPr>
        <w:t>Use AL=8 as baseline for PDCCH demod requirements in FR2 NTN.</w:t>
      </w:r>
      <w:r w:rsidRPr="00D50413">
        <w:rPr>
          <w:b/>
          <w:bCs/>
          <w:sz w:val="20"/>
          <w:szCs w:val="20"/>
        </w:rPr>
        <w:t xml:space="preserve"> </w:t>
      </w:r>
    </w:p>
    <w:p w14:paraId="1D0D83F2" w14:textId="77777777" w:rsidR="00F26AD6" w:rsidRDefault="00F26AD6" w:rsidP="009D3796">
      <w:pPr>
        <w:numPr>
          <w:ilvl w:val="0"/>
          <w:numId w:val="31"/>
        </w:numPr>
        <w:spacing w:after="120"/>
        <w:rPr>
          <w:b/>
          <w:bCs/>
          <w:sz w:val="20"/>
          <w:szCs w:val="20"/>
        </w:rPr>
      </w:pPr>
      <w:r>
        <w:rPr>
          <w:b/>
          <w:bCs/>
          <w:sz w:val="20"/>
          <w:szCs w:val="20"/>
        </w:rPr>
        <w:t xml:space="preserve">Evaluate feasibility of introducing requirements with AL=16 for FR2 NTN. </w:t>
      </w:r>
    </w:p>
    <w:p w14:paraId="5E5DB421" w14:textId="77777777" w:rsidR="00F26AD6" w:rsidRDefault="00F26AD6" w:rsidP="009D3796">
      <w:pPr>
        <w:numPr>
          <w:ilvl w:val="0"/>
          <w:numId w:val="31"/>
        </w:numPr>
        <w:spacing w:after="120"/>
        <w:rPr>
          <w:b/>
          <w:bCs/>
          <w:sz w:val="20"/>
          <w:szCs w:val="20"/>
        </w:rPr>
      </w:pPr>
      <w:r>
        <w:rPr>
          <w:b/>
          <w:bCs/>
          <w:sz w:val="20"/>
          <w:szCs w:val="20"/>
        </w:rPr>
        <w:t xml:space="preserve">Simulation parameters for PDCCH requirements for </w:t>
      </w:r>
      <w:proofErr w:type="spellStart"/>
      <w:r>
        <w:rPr>
          <w:b/>
          <w:bCs/>
          <w:sz w:val="20"/>
          <w:szCs w:val="20"/>
        </w:rPr>
        <w:t>eNTN</w:t>
      </w:r>
      <w:proofErr w:type="spellEnd"/>
      <w:r>
        <w:rPr>
          <w:b/>
          <w:bCs/>
          <w:sz w:val="20"/>
          <w:szCs w:val="20"/>
        </w:rPr>
        <w:t>:</w:t>
      </w:r>
      <w:r>
        <w:rPr>
          <w:b/>
          <w:bCs/>
          <w:sz w:val="20"/>
          <w:szCs w:val="20"/>
        </w:rPr>
        <w:br/>
        <w:t xml:space="preserve"> </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2735"/>
      </w:tblGrid>
      <w:tr w:rsidR="00F26AD6" w:rsidRPr="00CD5B8D" w14:paraId="1CC3F46D" w14:textId="77777777" w:rsidTr="00CD3F3F">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4BD433DF" w14:textId="77777777" w:rsidR="00F26AD6" w:rsidRPr="00CD5B8D" w:rsidRDefault="00F26AD6" w:rsidP="00CD3F3F">
            <w:pPr>
              <w:pStyle w:val="TAH"/>
              <w:rPr>
                <w:rFonts w:ascii="Times New Roman" w:hAnsi="Times New Roman"/>
              </w:rPr>
            </w:pPr>
            <w:r w:rsidRPr="00CD5B8D">
              <w:rPr>
                <w:rFonts w:ascii="Times New Roman" w:hAnsi="Times New Roman"/>
                <w:lang w:eastAsia="sv-SE"/>
              </w:rPr>
              <w:t>Parameters</w:t>
            </w:r>
          </w:p>
        </w:tc>
        <w:tc>
          <w:tcPr>
            <w:tcW w:w="2735"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26D6E2B5" w14:textId="77777777" w:rsidR="00F26AD6" w:rsidRPr="00CD5B8D" w:rsidRDefault="00F26AD6" w:rsidP="00CD3F3F">
            <w:pPr>
              <w:pStyle w:val="TAH"/>
              <w:rPr>
                <w:rFonts w:ascii="Times New Roman" w:hAnsi="Times New Roman"/>
              </w:rPr>
            </w:pPr>
            <w:r w:rsidRPr="00CD5B8D">
              <w:rPr>
                <w:rFonts w:ascii="Times New Roman" w:hAnsi="Times New Roman"/>
                <w:color w:val="000000"/>
                <w:lang w:eastAsia="sv-SE"/>
              </w:rPr>
              <w:t>Values</w:t>
            </w:r>
          </w:p>
        </w:tc>
      </w:tr>
      <w:tr w:rsidR="00F26AD6" w:rsidRPr="00CD5B8D" w14:paraId="7F960937"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B5B1" w14:textId="77777777" w:rsidR="00F26AD6" w:rsidRPr="00CD5B8D" w:rsidRDefault="00F26AD6" w:rsidP="00CD3F3F">
            <w:pPr>
              <w:pStyle w:val="TAC"/>
              <w:rPr>
                <w:rFonts w:ascii="Times New Roman" w:hAnsi="Times New Roman"/>
                <w:lang w:eastAsia="sv-SE"/>
              </w:rPr>
            </w:pPr>
            <w:r w:rsidRPr="00CD5B8D">
              <w:rPr>
                <w:rFonts w:ascii="Times New Roman" w:hAnsi="Times New Roman"/>
                <w:lang w:eastAsia="sv-SE"/>
              </w:rPr>
              <w:t>Duplex mode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14B4" w14:textId="77777777" w:rsidR="00F26AD6" w:rsidRPr="00CD5B8D" w:rsidRDefault="00F26AD6" w:rsidP="00CD3F3F">
            <w:pPr>
              <w:pStyle w:val="TAC"/>
              <w:rPr>
                <w:rFonts w:ascii="Times New Roman" w:hAnsi="Times New Roman"/>
                <w:lang w:eastAsia="ko-KR"/>
              </w:rPr>
            </w:pPr>
            <w:r w:rsidRPr="00CD5B8D">
              <w:rPr>
                <w:rFonts w:ascii="Times New Roman" w:hAnsi="Times New Roman"/>
                <w:lang w:eastAsia="ko-KR"/>
              </w:rPr>
              <w:t>FDD</w:t>
            </w:r>
          </w:p>
        </w:tc>
      </w:tr>
      <w:tr w:rsidR="00F26AD6" w:rsidRPr="00CD5B8D" w14:paraId="172711B5"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7C4A" w14:textId="77777777" w:rsidR="00F26AD6" w:rsidRPr="00CD5B8D" w:rsidRDefault="00F26AD6" w:rsidP="00CD3F3F">
            <w:pPr>
              <w:pStyle w:val="TAC"/>
              <w:rPr>
                <w:rFonts w:ascii="Times New Roman" w:hAnsi="Times New Roman"/>
              </w:rPr>
            </w:pPr>
            <w:r w:rsidRPr="00CD5B8D">
              <w:rPr>
                <w:rFonts w:ascii="Times New Roman" w:hAnsi="Times New Roman"/>
                <w:lang w:eastAsia="sv-SE"/>
              </w:rPr>
              <w:t>SCS</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FFB8"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120 kHz</w:t>
            </w:r>
          </w:p>
        </w:tc>
      </w:tr>
      <w:tr w:rsidR="00F26AD6" w:rsidRPr="00CD5B8D" w14:paraId="487AB77E"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F1AC1"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Bandwidth</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23B54"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100 MHz</w:t>
            </w:r>
          </w:p>
        </w:tc>
      </w:tr>
      <w:tr w:rsidR="00F26AD6" w:rsidRPr="00CD5B8D" w14:paraId="407D0482"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E3C89"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Channel model</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50C7E"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NTN-TDLC5-600</w:t>
            </w:r>
          </w:p>
        </w:tc>
      </w:tr>
      <w:tr w:rsidR="00F26AD6" w:rsidRPr="00CD5B8D" w14:paraId="5C7475F6"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2B4B0"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Antenna configuration</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A8607" w14:textId="77777777" w:rsidR="00F26AD6" w:rsidRPr="00CD5B8D" w:rsidRDefault="00F26AD6" w:rsidP="00CD3F3F">
            <w:pPr>
              <w:pStyle w:val="TAC"/>
              <w:rPr>
                <w:rFonts w:ascii="Times New Roman" w:hAnsi="Times New Roman"/>
              </w:rPr>
            </w:pPr>
            <w:r w:rsidRPr="00CD5B8D">
              <w:rPr>
                <w:rFonts w:ascii="Times New Roman" w:hAnsi="Times New Roman"/>
              </w:rPr>
              <w:t>1x1</w:t>
            </w:r>
          </w:p>
        </w:tc>
      </w:tr>
      <w:tr w:rsidR="00F26AD6" w:rsidRPr="00CD5B8D" w14:paraId="621F7F44"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E39C7" w14:textId="77777777" w:rsidR="00F26AD6" w:rsidRPr="00CD5B8D" w:rsidRDefault="00F26AD6" w:rsidP="00CD3F3F">
            <w:pPr>
              <w:pStyle w:val="TAC"/>
              <w:rPr>
                <w:rFonts w:ascii="Times New Roman" w:hAnsi="Times New Roman"/>
                <w:lang w:eastAsia="ko-KR"/>
              </w:rPr>
            </w:pPr>
            <w:r w:rsidRPr="00CD5B8D">
              <w:rPr>
                <w:rFonts w:ascii="Times New Roman" w:hAnsi="Times New Roman"/>
                <w:lang w:eastAsia="ko-KR"/>
              </w:rPr>
              <w:t>Precoding</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B7836" w14:textId="77777777" w:rsidR="00F26AD6" w:rsidRPr="00CD5B8D" w:rsidRDefault="00F26AD6" w:rsidP="00CD3F3F">
            <w:pPr>
              <w:pStyle w:val="TAC"/>
              <w:rPr>
                <w:rFonts w:ascii="Times New Roman" w:hAnsi="Times New Roman"/>
                <w:lang w:eastAsia="ko-KR"/>
              </w:rPr>
            </w:pPr>
            <w:r w:rsidRPr="00CD5B8D">
              <w:rPr>
                <w:rFonts w:ascii="Times New Roman" w:hAnsi="Times New Roman"/>
                <w:lang w:eastAsia="ko-KR"/>
              </w:rPr>
              <w:t>Precoder cycling per REG bundle</w:t>
            </w:r>
          </w:p>
        </w:tc>
      </w:tr>
      <w:tr w:rsidR="00F26AD6" w:rsidRPr="00CD5B8D" w14:paraId="6B12B762"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230C3" w14:textId="77777777" w:rsidR="00F26AD6" w:rsidRPr="00CD5B8D" w:rsidRDefault="00F26AD6" w:rsidP="00CD3F3F">
            <w:pPr>
              <w:pStyle w:val="TAC"/>
              <w:rPr>
                <w:rFonts w:ascii="Times New Roman" w:hAnsi="Times New Roman"/>
              </w:rPr>
            </w:pPr>
            <w:r w:rsidRPr="00CD5B8D">
              <w:rPr>
                <w:rFonts w:ascii="Times New Roman" w:eastAsia="SimSun" w:hAnsi="Times New Roman"/>
                <w:szCs w:val="18"/>
              </w:rPr>
              <w:t>CCE to REG mapping type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5999B" w14:textId="77777777" w:rsidR="00F26AD6" w:rsidRPr="00CD5B8D" w:rsidRDefault="00F26AD6" w:rsidP="00CD3F3F">
            <w:pPr>
              <w:pStyle w:val="TAC"/>
              <w:rPr>
                <w:rFonts w:ascii="Times New Roman" w:hAnsi="Times New Roman"/>
              </w:rPr>
            </w:pPr>
            <w:r w:rsidRPr="00CD5B8D">
              <w:rPr>
                <w:rFonts w:ascii="Times New Roman" w:hAnsi="Times New Roman"/>
                <w:lang w:eastAsia="ko-KR"/>
              </w:rPr>
              <w:t>Interleaved</w:t>
            </w:r>
          </w:p>
        </w:tc>
      </w:tr>
      <w:tr w:rsidR="00F26AD6" w:rsidRPr="00CD5B8D" w14:paraId="14EF09A2"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120FFB" w14:textId="77777777" w:rsidR="00F26AD6" w:rsidRPr="00CD5B8D" w:rsidRDefault="00F26AD6" w:rsidP="00CD3F3F">
            <w:pPr>
              <w:pStyle w:val="TAC"/>
              <w:rPr>
                <w:rFonts w:ascii="Times New Roman" w:hAnsi="Times New Roman"/>
                <w:lang w:eastAsia="ko-KR"/>
              </w:rPr>
            </w:pPr>
            <w:r w:rsidRPr="00CD5B8D">
              <w:rPr>
                <w:rFonts w:ascii="Times New Roman" w:eastAsia="SimSun" w:hAnsi="Times New Roman"/>
                <w:szCs w:val="18"/>
              </w:rPr>
              <w:t xml:space="preserve">REG bundle size </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BE0E1" w14:textId="77777777" w:rsidR="00F26AD6" w:rsidRPr="00CD5B8D" w:rsidRDefault="00F26AD6" w:rsidP="00CD3F3F">
            <w:pPr>
              <w:pStyle w:val="TAC"/>
              <w:rPr>
                <w:rFonts w:ascii="Times New Roman" w:hAnsi="Times New Roman"/>
                <w:lang w:eastAsia="ko-KR"/>
              </w:rPr>
            </w:pPr>
            <w:r w:rsidRPr="00CD5B8D">
              <w:rPr>
                <w:rFonts w:ascii="Times New Roman" w:hAnsi="Times New Roman"/>
                <w:lang w:eastAsia="ko-KR"/>
              </w:rPr>
              <w:t>2</w:t>
            </w:r>
          </w:p>
        </w:tc>
      </w:tr>
      <w:tr w:rsidR="00F26AD6" w:rsidRPr="00CD5B8D" w14:paraId="1B402495"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5142ED" w14:textId="77777777" w:rsidR="00F26AD6" w:rsidRPr="00CD5B8D" w:rsidRDefault="00F26AD6" w:rsidP="00CD3F3F">
            <w:pPr>
              <w:pStyle w:val="TAC"/>
              <w:rPr>
                <w:rFonts w:ascii="Times New Roman" w:hAnsi="Times New Roman"/>
                <w:lang w:eastAsia="ko-KR"/>
              </w:rPr>
            </w:pPr>
            <w:proofErr w:type="spellStart"/>
            <w:r w:rsidRPr="00CD5B8D">
              <w:rPr>
                <w:rFonts w:ascii="Times New Roman" w:eastAsia="SimSun" w:hAnsi="Times New Roman"/>
                <w:szCs w:val="18"/>
              </w:rPr>
              <w:t>Interleaver</w:t>
            </w:r>
            <w:proofErr w:type="spellEnd"/>
            <w:r w:rsidRPr="00CD5B8D">
              <w:rPr>
                <w:rFonts w:ascii="Times New Roman" w:eastAsia="SimSun" w:hAnsi="Times New Roman"/>
                <w:szCs w:val="18"/>
              </w:rPr>
              <w:t xml:space="preserve"> size</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144FC" w14:textId="77777777" w:rsidR="00F26AD6" w:rsidRPr="00CD5B8D" w:rsidRDefault="00F26AD6" w:rsidP="00CD3F3F">
            <w:pPr>
              <w:pStyle w:val="TAC"/>
              <w:rPr>
                <w:rFonts w:ascii="Times New Roman" w:hAnsi="Times New Roman"/>
                <w:lang w:eastAsia="ko-KR"/>
              </w:rPr>
            </w:pPr>
            <w:r w:rsidRPr="00CD5B8D">
              <w:rPr>
                <w:rFonts w:ascii="Times New Roman" w:hAnsi="Times New Roman"/>
                <w:lang w:eastAsia="ko-KR"/>
              </w:rPr>
              <w:t>3</w:t>
            </w:r>
          </w:p>
        </w:tc>
      </w:tr>
      <w:tr w:rsidR="00F26AD6" w:rsidRPr="00CD5B8D" w14:paraId="2259D148"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821FA"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SimSun" w:hAnsi="Times New Roman"/>
                <w:szCs w:val="18"/>
              </w:rPr>
              <w:t>Shift index</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C2FFD"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0</w:t>
            </w:r>
          </w:p>
        </w:tc>
      </w:tr>
      <w:tr w:rsidR="00F26AD6" w:rsidRPr="00CD5B8D" w14:paraId="25367783"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E7EDC"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CORSET duration</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5B79B"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1 for AL=8</w:t>
            </w:r>
          </w:p>
          <w:p w14:paraId="41318E8C"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2 for AL=16</w:t>
            </w:r>
          </w:p>
        </w:tc>
      </w:tr>
      <w:tr w:rsidR="00F26AD6" w:rsidRPr="00CD5B8D" w14:paraId="1D1BBBC6"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3B096"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CORSET RB</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A35B7"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60</w:t>
            </w:r>
          </w:p>
        </w:tc>
      </w:tr>
      <w:tr w:rsidR="00F26AD6" w:rsidRPr="00CD5B8D" w14:paraId="3CF6A808" w14:textId="77777777" w:rsidTr="00CD3F3F">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F4C02"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AL</w:t>
            </w:r>
          </w:p>
        </w:tc>
        <w:tc>
          <w:tcPr>
            <w:tcW w:w="2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C198" w14:textId="77777777" w:rsidR="00F26AD6" w:rsidRPr="00CD5B8D" w:rsidRDefault="00F26AD6" w:rsidP="00CD3F3F">
            <w:pPr>
              <w:pStyle w:val="TAC"/>
              <w:rPr>
                <w:rFonts w:ascii="Times New Roman" w:eastAsiaTheme="minorEastAsia" w:hAnsi="Times New Roman"/>
                <w:lang w:eastAsia="zh-TW"/>
              </w:rPr>
            </w:pPr>
            <w:r w:rsidRPr="00CD5B8D">
              <w:rPr>
                <w:rFonts w:ascii="Times New Roman" w:eastAsiaTheme="minorEastAsia" w:hAnsi="Times New Roman"/>
                <w:lang w:eastAsia="zh-TW"/>
              </w:rPr>
              <w:t>8, 16</w:t>
            </w:r>
          </w:p>
        </w:tc>
      </w:tr>
    </w:tbl>
    <w:p w14:paraId="5D98FD24" w14:textId="77777777" w:rsidR="00F26AD6" w:rsidRDefault="00F26AD6" w:rsidP="00F26AD6">
      <w:pPr>
        <w:spacing w:after="120"/>
        <w:rPr>
          <w:b/>
          <w:bCs/>
          <w:sz w:val="20"/>
          <w:szCs w:val="20"/>
        </w:rPr>
      </w:pPr>
    </w:p>
    <w:p w14:paraId="51343DCC" w14:textId="77777777" w:rsidR="00F26AD6" w:rsidRDefault="00F26AD6" w:rsidP="00F26AD6">
      <w:pPr>
        <w:spacing w:after="120"/>
        <w:rPr>
          <w:sz w:val="20"/>
          <w:szCs w:val="20"/>
        </w:rPr>
      </w:pPr>
    </w:p>
    <w:p w14:paraId="72CE4A74" w14:textId="77777777" w:rsidR="00F26AD6" w:rsidRDefault="00F26AD6" w:rsidP="002249BA">
      <w:pPr>
        <w:spacing w:after="120"/>
        <w:rPr>
          <w:b/>
          <w:bCs/>
          <w:sz w:val="20"/>
          <w:szCs w:val="20"/>
          <w:u w:val="single"/>
        </w:rPr>
      </w:pPr>
    </w:p>
    <w:p w14:paraId="40E62B76" w14:textId="77777777" w:rsidR="00F26AD6" w:rsidRDefault="00F26AD6" w:rsidP="002249BA">
      <w:pPr>
        <w:spacing w:after="120"/>
        <w:rPr>
          <w:b/>
          <w:bCs/>
          <w:sz w:val="20"/>
          <w:szCs w:val="20"/>
          <w:u w:val="single"/>
        </w:rPr>
      </w:pPr>
    </w:p>
    <w:p w14:paraId="724E1A4C" w14:textId="77777777" w:rsidR="00F26AD6" w:rsidRDefault="00F26AD6" w:rsidP="002249BA">
      <w:pPr>
        <w:spacing w:after="120"/>
        <w:rPr>
          <w:b/>
          <w:bCs/>
          <w:sz w:val="20"/>
          <w:szCs w:val="20"/>
          <w:u w:val="single"/>
        </w:rPr>
      </w:pPr>
    </w:p>
    <w:p w14:paraId="5F1C0B4B" w14:textId="77777777" w:rsidR="00F26AD6" w:rsidRDefault="00F26AD6" w:rsidP="002249BA">
      <w:pPr>
        <w:spacing w:after="120"/>
        <w:rPr>
          <w:b/>
          <w:bCs/>
          <w:sz w:val="20"/>
          <w:szCs w:val="20"/>
          <w:u w:val="single"/>
        </w:rPr>
      </w:pPr>
    </w:p>
    <w:p w14:paraId="212F442F" w14:textId="77777777" w:rsidR="00F26AD6" w:rsidRDefault="00F26AD6" w:rsidP="002249BA">
      <w:pPr>
        <w:spacing w:after="120"/>
        <w:rPr>
          <w:b/>
          <w:bCs/>
          <w:sz w:val="20"/>
          <w:szCs w:val="20"/>
          <w:u w:val="single"/>
        </w:rPr>
      </w:pPr>
    </w:p>
    <w:p w14:paraId="14054105" w14:textId="77777777" w:rsidR="00F26AD6" w:rsidRDefault="00F26AD6" w:rsidP="002249BA">
      <w:pPr>
        <w:spacing w:after="120"/>
        <w:rPr>
          <w:b/>
          <w:bCs/>
          <w:sz w:val="20"/>
          <w:szCs w:val="20"/>
          <w:u w:val="single"/>
        </w:rPr>
      </w:pPr>
    </w:p>
    <w:p w14:paraId="079CAE3D" w14:textId="77777777" w:rsidR="00F26AD6" w:rsidRDefault="00F26AD6" w:rsidP="002249BA">
      <w:pPr>
        <w:spacing w:after="120"/>
        <w:rPr>
          <w:b/>
          <w:bCs/>
          <w:sz w:val="20"/>
          <w:szCs w:val="20"/>
          <w:u w:val="single"/>
        </w:rPr>
      </w:pPr>
    </w:p>
    <w:p w14:paraId="29398F39" w14:textId="77777777" w:rsidR="00F26AD6" w:rsidRDefault="00F26AD6" w:rsidP="002249BA">
      <w:pPr>
        <w:spacing w:after="120"/>
        <w:rPr>
          <w:b/>
          <w:bCs/>
          <w:sz w:val="20"/>
          <w:szCs w:val="20"/>
          <w:u w:val="single"/>
        </w:rPr>
      </w:pPr>
    </w:p>
    <w:p w14:paraId="1203C778" w14:textId="77777777" w:rsidR="006435D0" w:rsidRPr="006435D0" w:rsidRDefault="006435D0" w:rsidP="006435D0">
      <w:pPr>
        <w:numPr>
          <w:ilvl w:val="0"/>
          <w:numId w:val="31"/>
        </w:numPr>
        <w:spacing w:after="120"/>
        <w:rPr>
          <w:b/>
          <w:bCs/>
          <w:sz w:val="20"/>
          <w:szCs w:val="20"/>
        </w:rPr>
      </w:pPr>
      <w:r>
        <w:rPr>
          <w:b/>
          <w:bCs/>
          <w:sz w:val="20"/>
          <w:szCs w:val="20"/>
        </w:rPr>
        <w:t xml:space="preserve">Simulation parameters for PDSCH requirements for </w:t>
      </w:r>
      <w:proofErr w:type="spellStart"/>
      <w:r>
        <w:rPr>
          <w:b/>
          <w:bCs/>
          <w:sz w:val="20"/>
          <w:szCs w:val="20"/>
        </w:rPr>
        <w:t>eNTN</w:t>
      </w:r>
      <w:proofErr w:type="spellEnd"/>
      <w:r>
        <w:rPr>
          <w:b/>
          <w:bCs/>
          <w:sz w:val="20"/>
          <w:szCs w:val="20"/>
        </w:rPr>
        <w:t>:</w:t>
      </w:r>
    </w:p>
    <w:tbl>
      <w:tblPr>
        <w:tblW w:w="0" w:type="auto"/>
        <w:jc w:val="center"/>
        <w:tblCellMar>
          <w:left w:w="0" w:type="dxa"/>
          <w:right w:w="0" w:type="dxa"/>
        </w:tblCellMar>
        <w:tblLook w:val="04A0" w:firstRow="1" w:lastRow="0" w:firstColumn="1" w:lastColumn="0" w:noHBand="0" w:noVBand="1"/>
      </w:tblPr>
      <w:tblGrid>
        <w:gridCol w:w="1889"/>
        <w:gridCol w:w="1911"/>
        <w:gridCol w:w="2151"/>
        <w:gridCol w:w="1537"/>
        <w:gridCol w:w="1866"/>
      </w:tblGrid>
      <w:tr w:rsidR="006435D0" w:rsidRPr="00F70128" w14:paraId="56924941" w14:textId="77777777" w:rsidTr="00CD3F3F">
        <w:trPr>
          <w:trHeight w:val="450"/>
          <w:jc w:val="center"/>
        </w:trPr>
        <w:tc>
          <w:tcPr>
            <w:tcW w:w="1889" w:type="dxa"/>
            <w:tcBorders>
              <w:top w:val="single" w:sz="2" w:space="0" w:color="auto"/>
              <w:left w:val="single" w:sz="2" w:space="0" w:color="auto"/>
              <w:bottom w:val="single" w:sz="6" w:space="0" w:color="auto"/>
              <w:right w:val="single" w:sz="6" w:space="0" w:color="auto"/>
            </w:tcBorders>
            <w:vAlign w:val="center"/>
          </w:tcPr>
          <w:p w14:paraId="418FD59B" w14:textId="77777777" w:rsidR="006435D0" w:rsidRPr="00F70128" w:rsidRDefault="006435D0" w:rsidP="00CD3F3F">
            <w:pPr>
              <w:jc w:val="center"/>
              <w:rPr>
                <w:rFonts w:eastAsia="Arial Unicode MS"/>
                <w:b/>
                <w:bCs/>
                <w:sz w:val="20"/>
                <w:szCs w:val="20"/>
                <w:lang w:val="en-GB"/>
              </w:rPr>
            </w:pPr>
            <w:r w:rsidRPr="006B69C2">
              <w:rPr>
                <w:rFonts w:eastAsia="Arial Unicode MS"/>
                <w:b/>
                <w:bCs/>
                <w:sz w:val="20"/>
                <w:szCs w:val="20"/>
              </w:rPr>
              <w:t>CBW/ SCS</w:t>
            </w:r>
          </w:p>
        </w:tc>
        <w:tc>
          <w:tcPr>
            <w:tcW w:w="1911" w:type="dxa"/>
            <w:tcBorders>
              <w:top w:val="single" w:sz="2" w:space="0" w:color="auto"/>
              <w:left w:val="single" w:sz="2" w:space="0" w:color="auto"/>
              <w:bottom w:val="single" w:sz="6" w:space="0" w:color="auto"/>
              <w:right w:val="single" w:sz="2" w:space="0" w:color="auto"/>
            </w:tcBorders>
            <w:vAlign w:val="center"/>
          </w:tcPr>
          <w:p w14:paraId="46027A51" w14:textId="77777777" w:rsidR="006435D0" w:rsidRPr="00F70128" w:rsidRDefault="006435D0" w:rsidP="00CD3F3F">
            <w:pPr>
              <w:jc w:val="center"/>
              <w:rPr>
                <w:rFonts w:eastAsia="Arial Unicode MS"/>
                <w:b/>
                <w:bCs/>
                <w:sz w:val="20"/>
                <w:szCs w:val="20"/>
                <w:lang w:val="en-GB"/>
              </w:rPr>
            </w:pPr>
            <w:r w:rsidRPr="006B69C2">
              <w:rPr>
                <w:rFonts w:eastAsia="Arial Unicode MS"/>
                <w:b/>
                <w:bCs/>
                <w:sz w:val="20"/>
                <w:szCs w:val="20"/>
              </w:rPr>
              <w:t>Ant Config</w:t>
            </w:r>
          </w:p>
        </w:tc>
        <w:tc>
          <w:tcPr>
            <w:tcW w:w="2151"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81B5B8D" w14:textId="77777777" w:rsidR="006435D0" w:rsidRPr="00F70128" w:rsidRDefault="006435D0" w:rsidP="00CD3F3F">
            <w:pPr>
              <w:jc w:val="center"/>
              <w:rPr>
                <w:rFonts w:eastAsia="Arial Unicode MS"/>
                <w:sz w:val="20"/>
                <w:szCs w:val="20"/>
                <w:lang w:val="en-GB"/>
              </w:rPr>
            </w:pPr>
            <w:r w:rsidRPr="00F70128">
              <w:rPr>
                <w:rFonts w:eastAsia="Arial Unicode MS"/>
                <w:b/>
                <w:bCs/>
                <w:sz w:val="20"/>
                <w:szCs w:val="20"/>
                <w:lang w:val="en-GB"/>
              </w:rPr>
              <w:t>Prop. Channel</w:t>
            </w:r>
          </w:p>
        </w:tc>
        <w:tc>
          <w:tcPr>
            <w:tcW w:w="1537"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C94202A" w14:textId="77777777" w:rsidR="006435D0" w:rsidRPr="00F70128" w:rsidRDefault="006435D0" w:rsidP="00CD3F3F">
            <w:pPr>
              <w:jc w:val="center"/>
              <w:rPr>
                <w:rFonts w:eastAsia="Arial Unicode MS"/>
                <w:sz w:val="20"/>
                <w:szCs w:val="20"/>
                <w:lang w:val="en-GB"/>
              </w:rPr>
            </w:pPr>
            <w:r w:rsidRPr="00F70128">
              <w:rPr>
                <w:rFonts w:eastAsia="Arial Unicode MS"/>
                <w:b/>
                <w:bCs/>
                <w:sz w:val="20"/>
                <w:szCs w:val="20"/>
                <w:lang w:val="en-GB"/>
              </w:rPr>
              <w:t>MCS</w:t>
            </w:r>
          </w:p>
        </w:tc>
        <w:tc>
          <w:tcPr>
            <w:tcW w:w="1866"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9A2D355" w14:textId="77777777" w:rsidR="006435D0" w:rsidRPr="00F70128" w:rsidRDefault="006435D0" w:rsidP="00CD3F3F">
            <w:pPr>
              <w:jc w:val="center"/>
              <w:rPr>
                <w:rFonts w:eastAsia="Arial Unicode MS"/>
                <w:sz w:val="20"/>
                <w:szCs w:val="20"/>
                <w:lang w:val="en-GB"/>
              </w:rPr>
            </w:pPr>
            <w:r w:rsidRPr="00F70128">
              <w:rPr>
                <w:rFonts w:eastAsia="Arial Unicode MS"/>
                <w:b/>
                <w:bCs/>
                <w:sz w:val="20"/>
                <w:szCs w:val="20"/>
                <w:lang w:val="en-GB"/>
              </w:rPr>
              <w:t>HARQ Config</w:t>
            </w:r>
          </w:p>
        </w:tc>
      </w:tr>
      <w:tr w:rsidR="006435D0" w:rsidRPr="00F70128" w14:paraId="2D542701" w14:textId="77777777" w:rsidTr="00CD3F3F">
        <w:trPr>
          <w:trHeight w:val="435"/>
          <w:jc w:val="center"/>
        </w:trPr>
        <w:tc>
          <w:tcPr>
            <w:tcW w:w="1889" w:type="dxa"/>
            <w:vMerge w:val="restart"/>
            <w:tcBorders>
              <w:top w:val="single" w:sz="6" w:space="0" w:color="auto"/>
              <w:left w:val="single" w:sz="2" w:space="0" w:color="auto"/>
              <w:right w:val="single" w:sz="6" w:space="0" w:color="auto"/>
            </w:tcBorders>
            <w:vAlign w:val="center"/>
          </w:tcPr>
          <w:p w14:paraId="45113999" w14:textId="4095349C" w:rsidR="006435D0" w:rsidRPr="00F70128" w:rsidRDefault="00B35ED4" w:rsidP="00CD3F3F">
            <w:pPr>
              <w:jc w:val="center"/>
              <w:rPr>
                <w:rFonts w:eastAsia="Arial Unicode MS"/>
                <w:sz w:val="20"/>
                <w:szCs w:val="20"/>
                <w:lang w:val="en-GB"/>
              </w:rPr>
            </w:pPr>
            <w:r>
              <w:rPr>
                <w:rFonts w:eastAsia="Arial Unicode MS"/>
                <w:sz w:val="20"/>
                <w:szCs w:val="20"/>
              </w:rPr>
              <w:t>2</w:t>
            </w:r>
            <w:r w:rsidR="006435D0" w:rsidRPr="006B69C2">
              <w:rPr>
                <w:rFonts w:eastAsia="Arial Unicode MS"/>
                <w:sz w:val="20"/>
                <w:szCs w:val="20"/>
              </w:rPr>
              <w:t>00MHz/ 120KHz</w:t>
            </w:r>
          </w:p>
        </w:tc>
        <w:tc>
          <w:tcPr>
            <w:tcW w:w="1911" w:type="dxa"/>
            <w:vMerge w:val="restart"/>
            <w:tcBorders>
              <w:top w:val="single" w:sz="6" w:space="0" w:color="auto"/>
              <w:left w:val="single" w:sz="2" w:space="0" w:color="auto"/>
              <w:right w:val="single" w:sz="2" w:space="0" w:color="auto"/>
            </w:tcBorders>
            <w:vAlign w:val="center"/>
          </w:tcPr>
          <w:p w14:paraId="40DB8D81" w14:textId="77777777" w:rsidR="006435D0" w:rsidRPr="00F70128" w:rsidRDefault="006435D0" w:rsidP="00CD3F3F">
            <w:pPr>
              <w:jc w:val="center"/>
              <w:rPr>
                <w:rFonts w:eastAsia="Arial Unicode MS"/>
                <w:sz w:val="20"/>
                <w:szCs w:val="20"/>
                <w:lang w:val="en-GB"/>
              </w:rPr>
            </w:pPr>
            <w:r w:rsidRPr="006B69C2">
              <w:rPr>
                <w:rFonts w:eastAsia="Arial Unicode MS"/>
                <w:sz w:val="20"/>
                <w:szCs w:val="20"/>
              </w:rPr>
              <w:t>1x1</w:t>
            </w:r>
          </w:p>
        </w:tc>
        <w:tc>
          <w:tcPr>
            <w:tcW w:w="2151"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1D06F6C"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NTN-TDLC5-</w:t>
            </w:r>
            <w:r>
              <w:rPr>
                <w:rFonts w:eastAsia="Arial Unicode MS"/>
                <w:sz w:val="20"/>
                <w:szCs w:val="20"/>
                <w:lang w:val="en-GB"/>
              </w:rPr>
              <w:t>12</w:t>
            </w:r>
            <w:r w:rsidRPr="00F70128">
              <w:rPr>
                <w:rFonts w:eastAsia="Arial Unicode MS"/>
                <w:sz w:val="20"/>
                <w:szCs w:val="20"/>
                <w:lang w:val="en-GB"/>
              </w:rPr>
              <w:t>00</w:t>
            </w: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44F48BD"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0A677F1"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Disabled HARQ</w:t>
            </w:r>
            <w:r>
              <w:rPr>
                <w:rFonts w:eastAsia="Arial Unicode MS"/>
                <w:sz w:val="20"/>
                <w:szCs w:val="20"/>
                <w:lang w:val="en-GB"/>
              </w:rPr>
              <w:t xml:space="preserve"> (4/16)</w:t>
            </w:r>
          </w:p>
        </w:tc>
      </w:tr>
      <w:tr w:rsidR="006435D0" w:rsidRPr="00F70128" w14:paraId="4B9F1C89" w14:textId="77777777" w:rsidTr="00CD3F3F">
        <w:trPr>
          <w:trHeight w:val="435"/>
          <w:jc w:val="center"/>
        </w:trPr>
        <w:tc>
          <w:tcPr>
            <w:tcW w:w="1889" w:type="dxa"/>
            <w:vMerge/>
            <w:tcBorders>
              <w:top w:val="single" w:sz="6" w:space="0" w:color="auto"/>
              <w:left w:val="single" w:sz="2" w:space="0" w:color="auto"/>
              <w:right w:val="single" w:sz="6" w:space="0" w:color="auto"/>
            </w:tcBorders>
            <w:vAlign w:val="center"/>
          </w:tcPr>
          <w:p w14:paraId="10690BA9" w14:textId="77777777" w:rsidR="006435D0" w:rsidRPr="006B69C2" w:rsidRDefault="006435D0" w:rsidP="00CD3F3F">
            <w:pPr>
              <w:jc w:val="center"/>
              <w:rPr>
                <w:rFonts w:eastAsia="Arial Unicode MS"/>
                <w:sz w:val="20"/>
                <w:szCs w:val="20"/>
              </w:rPr>
            </w:pPr>
          </w:p>
        </w:tc>
        <w:tc>
          <w:tcPr>
            <w:tcW w:w="1911" w:type="dxa"/>
            <w:vMerge/>
            <w:tcBorders>
              <w:top w:val="single" w:sz="6" w:space="0" w:color="auto"/>
              <w:left w:val="single" w:sz="2" w:space="0" w:color="auto"/>
              <w:right w:val="single" w:sz="2" w:space="0" w:color="auto"/>
            </w:tcBorders>
            <w:vAlign w:val="center"/>
          </w:tcPr>
          <w:p w14:paraId="28F11203" w14:textId="77777777" w:rsidR="006435D0" w:rsidRPr="006B69C2" w:rsidRDefault="006435D0" w:rsidP="00CD3F3F">
            <w:pPr>
              <w:jc w:val="center"/>
              <w:rPr>
                <w:rFonts w:eastAsia="Arial Unicode MS"/>
                <w:sz w:val="20"/>
                <w:szCs w:val="20"/>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tcPr>
          <w:p w14:paraId="434CB8BC" w14:textId="77777777" w:rsidR="006435D0" w:rsidRPr="00F70128" w:rsidRDefault="006435D0" w:rsidP="00CD3F3F">
            <w:pPr>
              <w:jc w:val="center"/>
              <w:rPr>
                <w:rFonts w:eastAsia="Arial Unicode MS"/>
                <w:sz w:val="20"/>
                <w:szCs w:val="20"/>
                <w:lang w:val="en-GB"/>
              </w:rPr>
            </w:pP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tcPr>
          <w:p w14:paraId="7157CE40"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tcPr>
          <w:p w14:paraId="509051CE"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Disabled HARQ</w:t>
            </w:r>
            <w:r>
              <w:rPr>
                <w:rFonts w:eastAsia="Arial Unicode MS"/>
                <w:sz w:val="20"/>
                <w:szCs w:val="20"/>
                <w:lang w:val="en-GB"/>
              </w:rPr>
              <w:t xml:space="preserve"> (4/32)</w:t>
            </w:r>
          </w:p>
        </w:tc>
      </w:tr>
      <w:tr w:rsidR="006435D0" w:rsidRPr="00F70128" w14:paraId="23F7B34D" w14:textId="77777777" w:rsidTr="00CD3F3F">
        <w:trPr>
          <w:trHeight w:val="450"/>
          <w:jc w:val="center"/>
        </w:trPr>
        <w:tc>
          <w:tcPr>
            <w:tcW w:w="1889" w:type="dxa"/>
            <w:vMerge/>
            <w:tcBorders>
              <w:left w:val="single" w:sz="2" w:space="0" w:color="auto"/>
              <w:right w:val="single" w:sz="6" w:space="0" w:color="auto"/>
            </w:tcBorders>
            <w:vAlign w:val="center"/>
          </w:tcPr>
          <w:p w14:paraId="32167F4C" w14:textId="77777777" w:rsidR="006435D0" w:rsidRPr="00F70128" w:rsidRDefault="006435D0" w:rsidP="00CD3F3F">
            <w:pPr>
              <w:spacing w:after="180"/>
              <w:jc w:val="center"/>
              <w:rPr>
                <w:rFonts w:eastAsia="SimSun"/>
                <w:sz w:val="20"/>
                <w:szCs w:val="20"/>
                <w:lang w:val="en-GB"/>
              </w:rPr>
            </w:pPr>
          </w:p>
        </w:tc>
        <w:tc>
          <w:tcPr>
            <w:tcW w:w="1911" w:type="dxa"/>
            <w:vMerge/>
            <w:tcBorders>
              <w:left w:val="single" w:sz="2" w:space="0" w:color="auto"/>
              <w:right w:val="single" w:sz="2" w:space="0" w:color="auto"/>
            </w:tcBorders>
            <w:vAlign w:val="center"/>
          </w:tcPr>
          <w:p w14:paraId="241E640C" w14:textId="77777777" w:rsidR="006435D0" w:rsidRPr="00F70128" w:rsidRDefault="006435D0" w:rsidP="00CD3F3F">
            <w:pPr>
              <w:spacing w:after="180"/>
              <w:jc w:val="center"/>
              <w:rPr>
                <w:rFonts w:eastAsia="SimSun"/>
                <w:sz w:val="20"/>
                <w:szCs w:val="20"/>
                <w:lang w:val="en-GB"/>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3CF0E73E" w14:textId="77777777" w:rsidR="006435D0" w:rsidRPr="00F70128" w:rsidRDefault="006435D0" w:rsidP="00CD3F3F">
            <w:pPr>
              <w:spacing w:after="180"/>
              <w:jc w:val="center"/>
              <w:rPr>
                <w:rFonts w:eastAsia="SimSun"/>
                <w:sz w:val="20"/>
                <w:szCs w:val="20"/>
                <w:lang w:val="en-GB"/>
              </w:rPr>
            </w:pP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0E408EC"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736FF94"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16 HARQ Proc</w:t>
            </w:r>
          </w:p>
        </w:tc>
      </w:tr>
      <w:tr w:rsidR="006435D0" w:rsidRPr="00F70128" w14:paraId="1AACAFFD" w14:textId="77777777" w:rsidTr="00CD3F3F">
        <w:trPr>
          <w:trHeight w:val="435"/>
          <w:jc w:val="center"/>
        </w:trPr>
        <w:tc>
          <w:tcPr>
            <w:tcW w:w="1889" w:type="dxa"/>
            <w:vMerge/>
            <w:tcBorders>
              <w:left w:val="single" w:sz="2" w:space="0" w:color="auto"/>
              <w:right w:val="single" w:sz="6" w:space="0" w:color="auto"/>
            </w:tcBorders>
            <w:vAlign w:val="center"/>
          </w:tcPr>
          <w:p w14:paraId="70A64A71" w14:textId="77777777" w:rsidR="006435D0" w:rsidRPr="00F70128" w:rsidRDefault="006435D0" w:rsidP="00CD3F3F">
            <w:pPr>
              <w:jc w:val="center"/>
              <w:rPr>
                <w:rFonts w:eastAsia="Arial Unicode MS"/>
                <w:sz w:val="20"/>
                <w:szCs w:val="20"/>
                <w:lang w:val="en-GB"/>
              </w:rPr>
            </w:pPr>
          </w:p>
        </w:tc>
        <w:tc>
          <w:tcPr>
            <w:tcW w:w="1911" w:type="dxa"/>
            <w:vMerge/>
            <w:tcBorders>
              <w:left w:val="single" w:sz="2" w:space="0" w:color="auto"/>
              <w:right w:val="single" w:sz="2" w:space="0" w:color="auto"/>
            </w:tcBorders>
            <w:vAlign w:val="center"/>
          </w:tcPr>
          <w:p w14:paraId="3682B71B" w14:textId="77777777" w:rsidR="006435D0" w:rsidRPr="00F70128" w:rsidRDefault="006435D0" w:rsidP="00CD3F3F">
            <w:pPr>
              <w:jc w:val="center"/>
              <w:rPr>
                <w:rFonts w:eastAsia="Arial Unicode MS"/>
                <w:sz w:val="20"/>
                <w:szCs w:val="20"/>
                <w:lang w:val="en-GB"/>
              </w:rPr>
            </w:pPr>
          </w:p>
        </w:tc>
        <w:tc>
          <w:tcPr>
            <w:tcW w:w="2151"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4FB7496B"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NTN-TDLC5-600</w:t>
            </w:r>
          </w:p>
        </w:tc>
        <w:tc>
          <w:tcPr>
            <w:tcW w:w="1537"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5887A11"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MCS4</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FBFC31B"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32 HARQ Proc</w:t>
            </w:r>
          </w:p>
        </w:tc>
      </w:tr>
      <w:tr w:rsidR="006435D0" w:rsidRPr="00F70128" w14:paraId="2B8EA2E4" w14:textId="77777777" w:rsidTr="00CD3F3F">
        <w:trPr>
          <w:trHeight w:val="450"/>
          <w:jc w:val="center"/>
        </w:trPr>
        <w:tc>
          <w:tcPr>
            <w:tcW w:w="1889" w:type="dxa"/>
            <w:vMerge/>
            <w:tcBorders>
              <w:left w:val="single" w:sz="2" w:space="0" w:color="auto"/>
              <w:bottom w:val="single" w:sz="6" w:space="0" w:color="auto"/>
              <w:right w:val="single" w:sz="6" w:space="0" w:color="auto"/>
            </w:tcBorders>
            <w:vAlign w:val="center"/>
          </w:tcPr>
          <w:p w14:paraId="6DE833D5" w14:textId="77777777" w:rsidR="006435D0" w:rsidRPr="00F70128" w:rsidRDefault="006435D0" w:rsidP="00CD3F3F">
            <w:pPr>
              <w:spacing w:after="180"/>
              <w:jc w:val="center"/>
              <w:rPr>
                <w:rFonts w:eastAsia="SimSun"/>
                <w:sz w:val="20"/>
                <w:szCs w:val="20"/>
                <w:lang w:val="en-GB"/>
              </w:rPr>
            </w:pPr>
          </w:p>
        </w:tc>
        <w:tc>
          <w:tcPr>
            <w:tcW w:w="1911" w:type="dxa"/>
            <w:vMerge/>
            <w:tcBorders>
              <w:left w:val="single" w:sz="2" w:space="0" w:color="auto"/>
              <w:bottom w:val="single" w:sz="6" w:space="0" w:color="auto"/>
              <w:right w:val="single" w:sz="2" w:space="0" w:color="auto"/>
            </w:tcBorders>
            <w:vAlign w:val="center"/>
          </w:tcPr>
          <w:p w14:paraId="001951B1" w14:textId="77777777" w:rsidR="006435D0" w:rsidRPr="00F70128" w:rsidRDefault="006435D0" w:rsidP="00CD3F3F">
            <w:pPr>
              <w:spacing w:after="180"/>
              <w:jc w:val="center"/>
              <w:rPr>
                <w:rFonts w:eastAsia="SimSun"/>
                <w:sz w:val="20"/>
                <w:szCs w:val="20"/>
                <w:lang w:val="en-GB"/>
              </w:rPr>
            </w:pPr>
          </w:p>
        </w:tc>
        <w:tc>
          <w:tcPr>
            <w:tcW w:w="2151" w:type="dxa"/>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65FA893" w14:textId="77777777" w:rsidR="006435D0" w:rsidRPr="00F70128" w:rsidRDefault="006435D0" w:rsidP="00CD3F3F">
            <w:pPr>
              <w:spacing w:after="180"/>
              <w:jc w:val="center"/>
              <w:rPr>
                <w:rFonts w:eastAsia="SimSun"/>
                <w:sz w:val="20"/>
                <w:szCs w:val="20"/>
                <w:lang w:val="en-GB"/>
              </w:rPr>
            </w:pPr>
          </w:p>
        </w:tc>
        <w:tc>
          <w:tcPr>
            <w:tcW w:w="1537"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ED2EEDC"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MCS13</w:t>
            </w:r>
          </w:p>
        </w:tc>
        <w:tc>
          <w:tcPr>
            <w:tcW w:w="1866"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D226521" w14:textId="77777777" w:rsidR="006435D0" w:rsidRPr="00F70128" w:rsidRDefault="006435D0" w:rsidP="00CD3F3F">
            <w:pPr>
              <w:jc w:val="center"/>
              <w:rPr>
                <w:rFonts w:eastAsia="Arial Unicode MS"/>
                <w:sz w:val="20"/>
                <w:szCs w:val="20"/>
                <w:lang w:val="en-GB"/>
              </w:rPr>
            </w:pPr>
            <w:r w:rsidRPr="00F70128">
              <w:rPr>
                <w:rFonts w:eastAsia="Arial Unicode MS"/>
                <w:sz w:val="20"/>
                <w:szCs w:val="20"/>
                <w:lang w:val="en-GB"/>
              </w:rPr>
              <w:t>16 HARQ Proc</w:t>
            </w:r>
          </w:p>
        </w:tc>
      </w:tr>
    </w:tbl>
    <w:p w14:paraId="2B4FD55F" w14:textId="052131AE" w:rsidR="00F26AD6" w:rsidRPr="00921E67" w:rsidRDefault="006435D0" w:rsidP="00921E67">
      <w:pPr>
        <w:spacing w:after="120"/>
        <w:ind w:left="216"/>
        <w:rPr>
          <w:sz w:val="20"/>
          <w:szCs w:val="20"/>
        </w:rPr>
      </w:pPr>
      <w:r>
        <w:rPr>
          <w:b/>
          <w:bCs/>
          <w:sz w:val="20"/>
          <w:szCs w:val="20"/>
        </w:rPr>
        <w:br/>
      </w:r>
    </w:p>
    <w:p w14:paraId="4FB808BC" w14:textId="77777777" w:rsidR="002249BA" w:rsidRPr="002045D3" w:rsidRDefault="002249BA" w:rsidP="00EE6113">
      <w:pPr>
        <w:pStyle w:val="Heading1"/>
        <w:numPr>
          <w:ilvl w:val="0"/>
          <w:numId w:val="0"/>
        </w:numPr>
        <w:ind w:left="432" w:hanging="432"/>
      </w:pPr>
      <w:r w:rsidRPr="002045D3">
        <w:lastRenderedPageBreak/>
        <w:t>Reference</w:t>
      </w:r>
    </w:p>
    <w:p w14:paraId="6A60D705" w14:textId="373BA902" w:rsidR="002249BA" w:rsidRPr="009D3796" w:rsidRDefault="00635559" w:rsidP="009D3796">
      <w:pPr>
        <w:pStyle w:val="ListParagraph"/>
        <w:numPr>
          <w:ilvl w:val="0"/>
          <w:numId w:val="2"/>
        </w:numPr>
      </w:pPr>
      <w:r w:rsidRPr="00635559">
        <w:t>R4-2321187</w:t>
      </w:r>
      <w:r w:rsidR="0088022D">
        <w:t>, “</w:t>
      </w:r>
      <w:r w:rsidR="00786604" w:rsidRPr="00786604">
        <w:t xml:space="preserve">Way forward on [110][320] </w:t>
      </w:r>
      <w:proofErr w:type="spellStart"/>
      <w:r w:rsidR="00786604" w:rsidRPr="00786604">
        <w:t>NR_NTN_enh_SAN_UE_demod</w:t>
      </w:r>
      <w:proofErr w:type="spellEnd"/>
      <w:r w:rsidR="0088022D">
        <w:t>”, Huawei.</w:t>
      </w:r>
    </w:p>
    <w:p w14:paraId="2025BD80" w14:textId="77777777" w:rsidR="002249BA" w:rsidRPr="002045D3" w:rsidRDefault="002249BA" w:rsidP="002249BA"/>
    <w:sectPr w:rsidR="002249BA" w:rsidRPr="002045D3" w:rsidSect="00215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8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C454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240DD"/>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13543D29"/>
    <w:multiLevelType w:val="hybridMultilevel"/>
    <w:tmpl w:val="6CDA4FE0"/>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053"/>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793740"/>
    <w:multiLevelType w:val="hybridMultilevel"/>
    <w:tmpl w:val="1BB8EC7A"/>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E37A5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DD15E3"/>
    <w:multiLevelType w:val="multilevel"/>
    <w:tmpl w:val="CC8231A4"/>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B0A6B58"/>
    <w:multiLevelType w:val="hybridMultilevel"/>
    <w:tmpl w:val="9ABCC2F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B1601"/>
    <w:multiLevelType w:val="multilevel"/>
    <w:tmpl w:val="6EBE0D28"/>
    <w:lvl w:ilvl="0">
      <w:start w:val="1"/>
      <w:numFmt w:val="decimal"/>
      <w:pStyle w:val="Heading1"/>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CF2916"/>
    <w:multiLevelType w:val="multilevel"/>
    <w:tmpl w:val="1156592C"/>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41844"/>
    <w:multiLevelType w:val="multilevel"/>
    <w:tmpl w:val="89D67DF0"/>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7494307A"/>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AB42B9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2"/>
  </w:num>
  <w:num w:numId="2" w16cid:durableId="1198423226">
    <w:abstractNumId w:val="19"/>
  </w:num>
  <w:num w:numId="3" w16cid:durableId="1064061569">
    <w:abstractNumId w:val="15"/>
  </w:num>
  <w:num w:numId="4" w16cid:durableId="1117142815">
    <w:abstractNumId w:val="3"/>
  </w:num>
  <w:num w:numId="5" w16cid:durableId="1069688094">
    <w:abstractNumId w:val="20"/>
  </w:num>
  <w:num w:numId="6" w16cid:durableId="2044482076">
    <w:abstractNumId w:val="11"/>
  </w:num>
  <w:num w:numId="7" w16cid:durableId="1734084975">
    <w:abstractNumId w:val="4"/>
  </w:num>
  <w:num w:numId="8" w16cid:durableId="2003655479">
    <w:abstractNumId w:val="17"/>
  </w:num>
  <w:num w:numId="9" w16cid:durableId="597830545">
    <w:abstractNumId w:val="6"/>
  </w:num>
  <w:num w:numId="10" w16cid:durableId="1024131838">
    <w:abstractNumId w:val="22"/>
  </w:num>
  <w:num w:numId="11" w16cid:durableId="1779567212">
    <w:abstractNumId w:val="18"/>
  </w:num>
  <w:num w:numId="12" w16cid:durableId="1403019718">
    <w:abstractNumId w:val="0"/>
  </w:num>
  <w:num w:numId="13" w16cid:durableId="1987510389">
    <w:abstractNumId w:val="7"/>
  </w:num>
  <w:num w:numId="14" w16cid:durableId="1567641619">
    <w:abstractNumId w:val="25"/>
  </w:num>
  <w:num w:numId="15" w16cid:durableId="599795538">
    <w:abstractNumId w:val="1"/>
  </w:num>
  <w:num w:numId="16" w16cid:durableId="603804143">
    <w:abstractNumId w:val="27"/>
  </w:num>
  <w:num w:numId="17" w16cid:durableId="2003123656">
    <w:abstractNumId w:val="5"/>
  </w:num>
  <w:num w:numId="18" w16cid:durableId="1968584434">
    <w:abstractNumId w:val="10"/>
  </w:num>
  <w:num w:numId="19" w16cid:durableId="621573270">
    <w:abstractNumId w:val="23"/>
  </w:num>
  <w:num w:numId="20" w16cid:durableId="1192456500">
    <w:abstractNumId w:val="8"/>
  </w:num>
  <w:num w:numId="21" w16cid:durableId="1795711286">
    <w:abstractNumId w:val="9"/>
  </w:num>
  <w:num w:numId="22" w16cid:durableId="313683617">
    <w:abstractNumId w:val="21"/>
  </w:num>
  <w:num w:numId="23" w16cid:durableId="908929702">
    <w:abstractNumId w:val="26"/>
  </w:num>
  <w:num w:numId="24" w16cid:durableId="12508868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0781784">
    <w:abstractNumId w:val="24"/>
  </w:num>
  <w:num w:numId="26" w16cid:durableId="1482850260">
    <w:abstractNumId w:val="14"/>
  </w:num>
  <w:num w:numId="27" w16cid:durableId="525748947">
    <w:abstractNumId w:val="14"/>
  </w:num>
  <w:num w:numId="28" w16cid:durableId="2586347">
    <w:abstractNumId w:val="14"/>
  </w:num>
  <w:num w:numId="29" w16cid:durableId="2047635296">
    <w:abstractNumId w:val="16"/>
  </w:num>
  <w:num w:numId="30" w16cid:durableId="1648365465">
    <w:abstractNumId w:val="13"/>
  </w:num>
  <w:num w:numId="31" w16cid:durableId="780684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F4C"/>
    <w:rsid w:val="000609DC"/>
    <w:rsid w:val="0007266A"/>
    <w:rsid w:val="0008318A"/>
    <w:rsid w:val="000D0057"/>
    <w:rsid w:val="000D5873"/>
    <w:rsid w:val="000E6FEA"/>
    <w:rsid w:val="001002F9"/>
    <w:rsid w:val="00100ACB"/>
    <w:rsid w:val="00104D5D"/>
    <w:rsid w:val="00121828"/>
    <w:rsid w:val="00125290"/>
    <w:rsid w:val="00136FC8"/>
    <w:rsid w:val="0013718E"/>
    <w:rsid w:val="001715D4"/>
    <w:rsid w:val="0017238B"/>
    <w:rsid w:val="00177147"/>
    <w:rsid w:val="00190238"/>
    <w:rsid w:val="001969FE"/>
    <w:rsid w:val="00197F09"/>
    <w:rsid w:val="001B5D0A"/>
    <w:rsid w:val="001C663E"/>
    <w:rsid w:val="001E5F97"/>
    <w:rsid w:val="00210E45"/>
    <w:rsid w:val="00215511"/>
    <w:rsid w:val="002249BA"/>
    <w:rsid w:val="002764B8"/>
    <w:rsid w:val="002870EA"/>
    <w:rsid w:val="002B281B"/>
    <w:rsid w:val="002C67AD"/>
    <w:rsid w:val="002E1F8B"/>
    <w:rsid w:val="002F158E"/>
    <w:rsid w:val="002F4FA3"/>
    <w:rsid w:val="00320E79"/>
    <w:rsid w:val="00322A55"/>
    <w:rsid w:val="003312F0"/>
    <w:rsid w:val="00334202"/>
    <w:rsid w:val="00363705"/>
    <w:rsid w:val="00386749"/>
    <w:rsid w:val="003C1C96"/>
    <w:rsid w:val="003E20DF"/>
    <w:rsid w:val="00420178"/>
    <w:rsid w:val="004571DB"/>
    <w:rsid w:val="00474453"/>
    <w:rsid w:val="00494965"/>
    <w:rsid w:val="004B6849"/>
    <w:rsid w:val="004C6DD1"/>
    <w:rsid w:val="004D1584"/>
    <w:rsid w:val="004D33BC"/>
    <w:rsid w:val="0051665C"/>
    <w:rsid w:val="00526314"/>
    <w:rsid w:val="00532119"/>
    <w:rsid w:val="005452BE"/>
    <w:rsid w:val="0057184D"/>
    <w:rsid w:val="00587173"/>
    <w:rsid w:val="00590EAB"/>
    <w:rsid w:val="005B410D"/>
    <w:rsid w:val="005D1B1F"/>
    <w:rsid w:val="005F5A7E"/>
    <w:rsid w:val="006060DC"/>
    <w:rsid w:val="00607721"/>
    <w:rsid w:val="00617707"/>
    <w:rsid w:val="00626BDE"/>
    <w:rsid w:val="00631307"/>
    <w:rsid w:val="00635559"/>
    <w:rsid w:val="006435D0"/>
    <w:rsid w:val="00646124"/>
    <w:rsid w:val="00663C52"/>
    <w:rsid w:val="006C29D7"/>
    <w:rsid w:val="006F6BCA"/>
    <w:rsid w:val="0074586B"/>
    <w:rsid w:val="00761D75"/>
    <w:rsid w:val="00775238"/>
    <w:rsid w:val="00786604"/>
    <w:rsid w:val="00787DF9"/>
    <w:rsid w:val="007A110E"/>
    <w:rsid w:val="007A3BE1"/>
    <w:rsid w:val="007C626C"/>
    <w:rsid w:val="007C6348"/>
    <w:rsid w:val="007D0A83"/>
    <w:rsid w:val="007D764E"/>
    <w:rsid w:val="007E7D89"/>
    <w:rsid w:val="008162EA"/>
    <w:rsid w:val="00830460"/>
    <w:rsid w:val="0083467F"/>
    <w:rsid w:val="00854220"/>
    <w:rsid w:val="00855636"/>
    <w:rsid w:val="0087325A"/>
    <w:rsid w:val="0088022D"/>
    <w:rsid w:val="00911EA1"/>
    <w:rsid w:val="00921E67"/>
    <w:rsid w:val="00924CB2"/>
    <w:rsid w:val="00932C93"/>
    <w:rsid w:val="00951300"/>
    <w:rsid w:val="00960BF3"/>
    <w:rsid w:val="00962A11"/>
    <w:rsid w:val="00970536"/>
    <w:rsid w:val="009776DC"/>
    <w:rsid w:val="0098457E"/>
    <w:rsid w:val="009B16BA"/>
    <w:rsid w:val="009B336C"/>
    <w:rsid w:val="009B4DF5"/>
    <w:rsid w:val="009C1F3F"/>
    <w:rsid w:val="009D3796"/>
    <w:rsid w:val="009D596C"/>
    <w:rsid w:val="009E661C"/>
    <w:rsid w:val="009F52D7"/>
    <w:rsid w:val="00A11EDC"/>
    <w:rsid w:val="00A16603"/>
    <w:rsid w:val="00A16DE7"/>
    <w:rsid w:val="00A211CC"/>
    <w:rsid w:val="00A51A5E"/>
    <w:rsid w:val="00A85F2C"/>
    <w:rsid w:val="00AA4500"/>
    <w:rsid w:val="00AC413B"/>
    <w:rsid w:val="00AD261E"/>
    <w:rsid w:val="00B00412"/>
    <w:rsid w:val="00B35ED4"/>
    <w:rsid w:val="00B53899"/>
    <w:rsid w:val="00B542AF"/>
    <w:rsid w:val="00B8567C"/>
    <w:rsid w:val="00C12F43"/>
    <w:rsid w:val="00C434D8"/>
    <w:rsid w:val="00C94AC7"/>
    <w:rsid w:val="00C978A6"/>
    <w:rsid w:val="00CB30EC"/>
    <w:rsid w:val="00CC2298"/>
    <w:rsid w:val="00CD0F63"/>
    <w:rsid w:val="00CD5B8D"/>
    <w:rsid w:val="00CE145A"/>
    <w:rsid w:val="00CE7AAE"/>
    <w:rsid w:val="00D14D6E"/>
    <w:rsid w:val="00D15D3E"/>
    <w:rsid w:val="00D167C7"/>
    <w:rsid w:val="00D16F3A"/>
    <w:rsid w:val="00D1776B"/>
    <w:rsid w:val="00D34C68"/>
    <w:rsid w:val="00D50413"/>
    <w:rsid w:val="00D67DA0"/>
    <w:rsid w:val="00D778EB"/>
    <w:rsid w:val="00DA24C0"/>
    <w:rsid w:val="00DA7E82"/>
    <w:rsid w:val="00DB6943"/>
    <w:rsid w:val="00DC3489"/>
    <w:rsid w:val="00DF1ED2"/>
    <w:rsid w:val="00E01458"/>
    <w:rsid w:val="00E27DE6"/>
    <w:rsid w:val="00E55591"/>
    <w:rsid w:val="00E5586A"/>
    <w:rsid w:val="00E65775"/>
    <w:rsid w:val="00E6650A"/>
    <w:rsid w:val="00E72B86"/>
    <w:rsid w:val="00E9138B"/>
    <w:rsid w:val="00ED367C"/>
    <w:rsid w:val="00EE6113"/>
    <w:rsid w:val="00F061CA"/>
    <w:rsid w:val="00F07C35"/>
    <w:rsid w:val="00F256C0"/>
    <w:rsid w:val="00F26AD6"/>
    <w:rsid w:val="00F309F7"/>
    <w:rsid w:val="00F441E8"/>
    <w:rsid w:val="00F555F1"/>
    <w:rsid w:val="00F5727A"/>
    <w:rsid w:val="00F70128"/>
    <w:rsid w:val="00F96CF8"/>
    <w:rsid w:val="00FA032E"/>
    <w:rsid w:val="00FC1EE6"/>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autoRedefine/>
    <w:qFormat/>
    <w:rsid w:val="00EE6113"/>
    <w:pPr>
      <w:keepNext/>
      <w:keepLines/>
      <w:numPr>
        <w:numId w:val="26"/>
      </w:numPr>
      <w:pBdr>
        <w:top w:val="single" w:sz="12" w:space="3" w:color="auto"/>
      </w:pBdr>
      <w:spacing w:before="240" w:after="180"/>
      <w:outlineLvl w:val="0"/>
    </w:pPr>
    <w:rPr>
      <w:rFonts w:ascii="Arial" w:eastAsia="SimSun" w:hAnsi="Arial" w:cs="Times New Roman"/>
      <w:color w:val="000000" w:themeColor="text1"/>
      <w:sz w:val="36"/>
      <w:szCs w:val="20"/>
    </w:rPr>
  </w:style>
  <w:style w:type="paragraph" w:styleId="Heading2">
    <w:name w:val="heading 2"/>
    <w:basedOn w:val="Normal"/>
    <w:next w:val="Normal"/>
    <w:link w:val="Heading2Char"/>
    <w:uiPriority w:val="9"/>
    <w:unhideWhenUsed/>
    <w:qFormat/>
    <w:rsid w:val="00EE6113"/>
    <w:pPr>
      <w:keepNext/>
      <w:keepLines/>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autoRedefine/>
    <w:uiPriority w:val="9"/>
    <w:unhideWhenUsed/>
    <w:qFormat/>
    <w:rsid w:val="00EE6113"/>
    <w:pPr>
      <w:keepNext/>
      <w:keepLines/>
      <w:spacing w:before="40" w:line="360" w:lineRule="auto"/>
      <w:outlineLvl w:val="2"/>
    </w:pPr>
    <w:rPr>
      <w:rFonts w:ascii="Arial" w:eastAsiaTheme="majorEastAsia" w:hAnsi="Arial" w:cstheme="majorBidi"/>
      <w:color w:val="000000" w:themeColor="text1"/>
    </w:rPr>
  </w:style>
  <w:style w:type="paragraph" w:styleId="Heading4">
    <w:name w:val="heading 4"/>
    <w:basedOn w:val="Normal"/>
    <w:next w:val="Normal"/>
    <w:link w:val="Heading4Char"/>
    <w:uiPriority w:val="9"/>
    <w:semiHidden/>
    <w:unhideWhenUsed/>
    <w:qFormat/>
    <w:rsid w:val="00EE611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E611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E611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E611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E611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E611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6113"/>
    <w:rPr>
      <w:rFonts w:ascii="Arial" w:eastAsia="SimSun" w:hAnsi="Arial" w:cs="Times New Roman"/>
      <w:color w:val="000000" w:themeColor="text1"/>
      <w:sz w:val="36"/>
      <w:szCs w:val="20"/>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86749"/>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86749"/>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16BA"/>
    <w:rPr>
      <w:rFonts w:ascii="Arial" w:eastAsiaTheme="majorEastAsia" w:hAnsi="Arial" w:cstheme="majorBidi"/>
      <w:color w:val="000000" w:themeColor="text1"/>
    </w:rPr>
  </w:style>
  <w:style w:type="character" w:customStyle="1" w:styleId="Heading4Char">
    <w:name w:val="Heading 4 Char"/>
    <w:basedOn w:val="DefaultParagraphFont"/>
    <w:link w:val="Heading4"/>
    <w:uiPriority w:val="9"/>
    <w:semiHidden/>
    <w:rsid w:val="00F7012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7012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7012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7012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7012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70128"/>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EE6113"/>
    <w:pPr>
      <w:numPr>
        <w:numId w:val="25"/>
      </w:numPr>
    </w:pPr>
  </w:style>
  <w:style w:type="paragraph" w:customStyle="1" w:styleId="TAC">
    <w:name w:val="TAC"/>
    <w:basedOn w:val="Normal"/>
    <w:link w:val="TACChar"/>
    <w:qFormat/>
    <w:rsid w:val="00962A1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962A11"/>
    <w:rPr>
      <w:rFonts w:ascii="Arial" w:eastAsia="Times New Roman" w:hAnsi="Arial" w:cs="Times New Roman"/>
      <w:sz w:val="18"/>
      <w:szCs w:val="20"/>
      <w:lang w:val="en-GB" w:eastAsia="en-GB"/>
    </w:rPr>
  </w:style>
  <w:style w:type="paragraph" w:customStyle="1" w:styleId="TAH">
    <w:name w:val="TAH"/>
    <w:basedOn w:val="TAC"/>
    <w:link w:val="TAHCar"/>
    <w:qFormat/>
    <w:rsid w:val="00962A11"/>
    <w:rPr>
      <w:b/>
    </w:rPr>
  </w:style>
  <w:style w:type="character" w:customStyle="1" w:styleId="TAHCar">
    <w:name w:val="TAH Car"/>
    <w:link w:val="TAH"/>
    <w:qFormat/>
    <w:rsid w:val="00962A11"/>
    <w:rPr>
      <w:rFonts w:ascii="Arial" w:eastAsia="Times New Roman" w:hAnsi="Arial" w:cs="Times New Roman"/>
      <w:b/>
      <w:sz w:val="18"/>
      <w:szCs w:val="20"/>
      <w:lang w:val="en-GB" w:eastAsia="en-GB"/>
    </w:rPr>
  </w:style>
  <w:style w:type="paragraph" w:customStyle="1" w:styleId="1proposal">
    <w:name w:val="缩进1proposal"/>
    <w:basedOn w:val="ListParagraph"/>
    <w:link w:val="1proposalChar"/>
    <w:qFormat/>
    <w:rsid w:val="00962A11"/>
    <w:pPr>
      <w:widowControl w:val="0"/>
      <w:numPr>
        <w:numId w:val="29"/>
      </w:numPr>
      <w:autoSpaceDE w:val="0"/>
      <w:autoSpaceDN w:val="0"/>
      <w:adjustRightInd w:val="0"/>
      <w:spacing w:after="50"/>
      <w:ind w:left="0" w:firstLine="0"/>
      <w:jc w:val="both"/>
    </w:pPr>
    <w:rPr>
      <w:rFonts w:ascii="Times" w:eastAsia="Microsoft YaHei" w:hAnsi="Times" w:cs="Times New Roman"/>
      <w:b/>
      <w:szCs w:val="20"/>
    </w:rPr>
  </w:style>
  <w:style w:type="character" w:customStyle="1" w:styleId="1proposalChar">
    <w:name w:val="缩进1proposal Char"/>
    <w:basedOn w:val="DefaultParagraphFont"/>
    <w:link w:val="1proposal"/>
    <w:rsid w:val="00962A11"/>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8</Pages>
  <Words>1611</Words>
  <Characters>8800</Characters>
  <Application>Microsoft Office Word</Application>
  <DocSecurity>0</DocSecurity>
  <Lines>880</Lines>
  <Paragraphs>473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Apple_110bis (Manasa)</cp:lastModifiedBy>
  <cp:revision>8</cp:revision>
  <dcterms:created xsi:type="dcterms:W3CDTF">2024-04-03T17:40:00Z</dcterms:created>
  <dcterms:modified xsi:type="dcterms:W3CDTF">2024-04-07T03:22:00Z</dcterms:modified>
</cp:coreProperties>
</file>