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BE37B" w14:textId="38B7DDB6" w:rsidR="00841BCD" w:rsidRPr="00381F9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81F95">
        <w:rPr>
          <w:rFonts w:ascii="Arial" w:eastAsia="SimSun" w:hAnsi="Arial" w:cs="Times New Roman"/>
          <w:b/>
          <w:bCs/>
          <w:sz w:val="24"/>
          <w:szCs w:val="20"/>
        </w:rPr>
        <w:t>3GPP T</w:t>
      </w:r>
      <w:bookmarkStart w:id="2" w:name="_Ref452454252"/>
      <w:bookmarkEnd w:id="2"/>
      <w:r w:rsidRPr="00381F95">
        <w:rPr>
          <w:rFonts w:ascii="Arial" w:eastAsia="SimSun" w:hAnsi="Arial" w:cs="Times New Roman"/>
          <w:b/>
          <w:bCs/>
          <w:sz w:val="24"/>
          <w:szCs w:val="20"/>
        </w:rPr>
        <w:t xml:space="preserve">SG-RAN </w:t>
      </w:r>
      <w:r w:rsidR="00ED7600" w:rsidRPr="00381F95">
        <w:rPr>
          <w:rFonts w:ascii="Arial" w:eastAsia="SimSun" w:hAnsi="Arial" w:cs="Times New Roman"/>
          <w:b/>
          <w:sz w:val="24"/>
          <w:szCs w:val="20"/>
        </w:rPr>
        <w:t>WG4 Meeting #</w:t>
      </w:r>
      <w:r w:rsidR="00DE7064" w:rsidRPr="00381F95">
        <w:rPr>
          <w:rFonts w:ascii="Arial" w:eastAsia="SimSun" w:hAnsi="Arial" w:cs="Times New Roman"/>
          <w:b/>
          <w:sz w:val="24"/>
          <w:szCs w:val="20"/>
        </w:rPr>
        <w:t>1</w:t>
      </w:r>
      <w:r w:rsidR="00381F95" w:rsidRPr="00381F95">
        <w:rPr>
          <w:rFonts w:ascii="Arial" w:eastAsia="SimSun" w:hAnsi="Arial" w:cs="Times New Roman"/>
          <w:b/>
          <w:sz w:val="24"/>
          <w:szCs w:val="20"/>
        </w:rPr>
        <w:t>10</w:t>
      </w:r>
      <w:r w:rsidRPr="00381F95">
        <w:rPr>
          <w:rFonts w:ascii="Arial" w:eastAsia="SimSun" w:hAnsi="Arial" w:cs="Times New Roman"/>
          <w:b/>
          <w:bCs/>
          <w:sz w:val="24"/>
          <w:szCs w:val="20"/>
        </w:rPr>
        <w:tab/>
      </w:r>
      <w:r w:rsidR="00A24C3B" w:rsidRPr="00A24C3B">
        <w:rPr>
          <w:rFonts w:ascii="Arial" w:eastAsia="SimSun" w:hAnsi="Arial" w:cs="Times New Roman"/>
          <w:b/>
          <w:bCs/>
          <w:sz w:val="24"/>
          <w:szCs w:val="20"/>
          <w:lang w:eastAsia="ja-JP"/>
        </w:rPr>
        <w:t>R4-2402565</w:t>
      </w:r>
    </w:p>
    <w:p w14:paraId="1A3286CE" w14:textId="77777777" w:rsidR="00841BCD" w:rsidRPr="00381F95" w:rsidRDefault="00381F9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81F95">
        <w:rPr>
          <w:rFonts w:ascii="Arial" w:eastAsia="SimSun" w:hAnsi="Arial" w:cs="Times New Roman"/>
          <w:b/>
          <w:sz w:val="24"/>
          <w:szCs w:val="20"/>
        </w:rPr>
        <w:t>Athens</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Greece</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February</w:t>
      </w:r>
      <w:r w:rsidR="002B69F3" w:rsidRPr="00381F95">
        <w:rPr>
          <w:rFonts w:ascii="Arial" w:eastAsia="SimSun" w:hAnsi="Arial" w:cs="Times New Roman"/>
          <w:b/>
          <w:sz w:val="24"/>
          <w:szCs w:val="20"/>
        </w:rPr>
        <w:t xml:space="preserve"> </w:t>
      </w:r>
      <w:r w:rsidRPr="00381F95">
        <w:rPr>
          <w:rFonts w:ascii="Arial" w:eastAsia="SimSun" w:hAnsi="Arial" w:cs="Times New Roman"/>
          <w:b/>
          <w:sz w:val="24"/>
          <w:szCs w:val="20"/>
        </w:rPr>
        <w:t>19</w:t>
      </w:r>
      <w:r w:rsidR="002B69F3" w:rsidRPr="00381F95">
        <w:rPr>
          <w:rFonts w:ascii="Arial" w:eastAsia="SimSun" w:hAnsi="Arial" w:cs="Times New Roman"/>
          <w:b/>
          <w:sz w:val="24"/>
          <w:szCs w:val="20"/>
        </w:rPr>
        <w:t xml:space="preserve"> –</w:t>
      </w:r>
      <w:r w:rsidR="00DE7064" w:rsidRPr="00381F95">
        <w:rPr>
          <w:rFonts w:ascii="Arial" w:eastAsia="SimSun" w:hAnsi="Arial" w:cs="Times New Roman"/>
          <w:b/>
          <w:sz w:val="24"/>
          <w:szCs w:val="20"/>
        </w:rPr>
        <w:t xml:space="preserve"> </w:t>
      </w:r>
      <w:r w:rsidRPr="00381F95">
        <w:rPr>
          <w:rFonts w:ascii="Arial" w:eastAsia="SimSun" w:hAnsi="Arial" w:cs="Times New Roman"/>
          <w:b/>
          <w:sz w:val="24"/>
          <w:szCs w:val="20"/>
        </w:rPr>
        <w:t>March</w:t>
      </w:r>
      <w:r w:rsidR="00DE7064" w:rsidRPr="00381F95">
        <w:rPr>
          <w:rFonts w:ascii="Arial" w:eastAsia="SimSun" w:hAnsi="Arial" w:cs="Times New Roman"/>
          <w:b/>
          <w:sz w:val="24"/>
          <w:szCs w:val="20"/>
        </w:rPr>
        <w:t xml:space="preserve"> </w:t>
      </w:r>
      <w:r w:rsidR="00282A74">
        <w:rPr>
          <w:rFonts w:ascii="Arial" w:eastAsia="SimSun" w:hAnsi="Arial" w:cs="Times New Roman"/>
          <w:b/>
          <w:sz w:val="24"/>
          <w:szCs w:val="20"/>
        </w:rPr>
        <w:t>0</w:t>
      </w:r>
      <w:r w:rsidRPr="00381F95">
        <w:rPr>
          <w:rFonts w:ascii="Arial" w:eastAsia="SimSun" w:hAnsi="Arial" w:cs="Times New Roman"/>
          <w:b/>
          <w:sz w:val="24"/>
          <w:szCs w:val="20"/>
        </w:rPr>
        <w:t>1</w:t>
      </w:r>
      <w:r w:rsidR="002B69F3" w:rsidRPr="00381F95">
        <w:rPr>
          <w:rFonts w:ascii="Arial" w:eastAsia="SimSun" w:hAnsi="Arial" w:cs="Times New Roman"/>
          <w:b/>
          <w:sz w:val="24"/>
          <w:szCs w:val="20"/>
        </w:rPr>
        <w:t>, 202</w:t>
      </w:r>
      <w:r w:rsidRPr="00381F95">
        <w:rPr>
          <w:rFonts w:ascii="Arial" w:eastAsia="SimSun" w:hAnsi="Arial" w:cs="Times New Roman"/>
          <w:b/>
          <w:sz w:val="24"/>
          <w:szCs w:val="20"/>
        </w:rPr>
        <w:t>4</w:t>
      </w:r>
    </w:p>
    <w:bookmarkEnd w:id="0"/>
    <w:bookmarkEnd w:id="1"/>
    <w:p w14:paraId="1F6A4B42" w14:textId="77777777" w:rsidR="00841BCD" w:rsidRPr="00381F9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BD5D2DB" w14:textId="77777777" w:rsidR="00841BCD" w:rsidRPr="00381F95" w:rsidRDefault="00841BCD" w:rsidP="00841BCD">
      <w:pPr>
        <w:tabs>
          <w:tab w:val="left" w:pos="1985"/>
        </w:tabs>
        <w:ind w:left="1985" w:hanging="1985"/>
        <w:rPr>
          <w:rFonts w:ascii="Arial" w:eastAsia="Calibri" w:hAnsi="Arial" w:cs="Arial"/>
          <w:b/>
          <w:bCs/>
          <w:sz w:val="24"/>
        </w:rPr>
      </w:pPr>
      <w:r w:rsidRPr="00381F95">
        <w:rPr>
          <w:rFonts w:ascii="Arial" w:eastAsia="Calibri" w:hAnsi="Arial" w:cs="Arial"/>
          <w:b/>
          <w:bCs/>
          <w:sz w:val="24"/>
        </w:rPr>
        <w:t>Source:</w:t>
      </w:r>
      <w:r w:rsidRPr="00381F95">
        <w:rPr>
          <w:rFonts w:ascii="Arial" w:eastAsia="Calibri" w:hAnsi="Arial" w:cs="Arial"/>
          <w:b/>
          <w:bCs/>
          <w:sz w:val="24"/>
        </w:rPr>
        <w:tab/>
        <w:t xml:space="preserve">Nokia, </w:t>
      </w:r>
      <w:r w:rsidR="0043750A" w:rsidRPr="00381F95">
        <w:rPr>
          <w:rFonts w:ascii="Arial" w:eastAsia="Calibri" w:hAnsi="Arial" w:cs="Arial"/>
          <w:b/>
          <w:bCs/>
          <w:sz w:val="24"/>
        </w:rPr>
        <w:t>Nokia</w:t>
      </w:r>
      <w:r w:rsidRPr="00381F95">
        <w:rPr>
          <w:rFonts w:ascii="Arial" w:eastAsia="Calibri" w:hAnsi="Arial" w:cs="Arial"/>
          <w:b/>
          <w:bCs/>
          <w:sz w:val="24"/>
        </w:rPr>
        <w:t xml:space="preserve"> Shanghai Bell</w:t>
      </w:r>
    </w:p>
    <w:p w14:paraId="6506F805" w14:textId="2EF38F7D" w:rsidR="00841BCD" w:rsidRPr="00DE5DA4" w:rsidRDefault="00841BCD" w:rsidP="00841BCD">
      <w:pPr>
        <w:ind w:left="1985" w:hanging="1985"/>
        <w:rPr>
          <w:rFonts w:ascii="Arial" w:eastAsia="Calibri" w:hAnsi="Arial" w:cs="Arial"/>
          <w:b/>
          <w:sz w:val="24"/>
        </w:rPr>
      </w:pPr>
      <w:r w:rsidRPr="00381F95">
        <w:rPr>
          <w:rFonts w:ascii="Arial" w:eastAsia="Calibri" w:hAnsi="Arial" w:cs="Arial"/>
          <w:b/>
          <w:bCs/>
          <w:sz w:val="24"/>
        </w:rPr>
        <w:t>Title:</w:t>
      </w:r>
      <w:r w:rsidRPr="00381F95">
        <w:rPr>
          <w:rFonts w:ascii="Arial" w:eastAsia="Calibri" w:hAnsi="Arial" w:cs="Arial"/>
          <w:b/>
          <w:bCs/>
          <w:sz w:val="24"/>
        </w:rPr>
        <w:tab/>
      </w:r>
      <w:r w:rsidR="0080131B" w:rsidRPr="0080131B">
        <w:rPr>
          <w:rFonts w:ascii="Arial" w:eastAsia="Calibri" w:hAnsi="Arial" w:cs="Arial"/>
          <w:b/>
          <w:sz w:val="24"/>
        </w:rPr>
        <w:t>On AIML Requirements and Testing Framework</w:t>
      </w:r>
    </w:p>
    <w:p w14:paraId="5765B733" w14:textId="5D492014" w:rsidR="00841BCD" w:rsidRPr="00381F95" w:rsidRDefault="00841BCD" w:rsidP="00841BCD">
      <w:pPr>
        <w:tabs>
          <w:tab w:val="left" w:pos="1985"/>
        </w:tabs>
        <w:spacing w:after="120" w:line="240" w:lineRule="auto"/>
        <w:rPr>
          <w:rFonts w:ascii="Arial" w:eastAsia="MS Mincho" w:hAnsi="Arial" w:cs="Arial"/>
          <w:b/>
          <w:bCs/>
          <w:sz w:val="24"/>
          <w:szCs w:val="20"/>
        </w:rPr>
      </w:pPr>
      <w:r w:rsidRPr="00381F95">
        <w:rPr>
          <w:rFonts w:ascii="Arial" w:eastAsia="MS Mincho" w:hAnsi="Arial" w:cs="Arial"/>
          <w:b/>
          <w:bCs/>
          <w:sz w:val="24"/>
          <w:szCs w:val="20"/>
        </w:rPr>
        <w:t>Agenda item:</w:t>
      </w:r>
      <w:r w:rsidRPr="00381F95">
        <w:rPr>
          <w:rFonts w:ascii="Arial" w:eastAsia="MS Mincho" w:hAnsi="Arial" w:cs="Arial"/>
          <w:b/>
          <w:bCs/>
          <w:sz w:val="24"/>
          <w:szCs w:val="20"/>
        </w:rPr>
        <w:tab/>
      </w:r>
      <w:r w:rsidR="002B34E3" w:rsidRPr="001A4CD3">
        <w:rPr>
          <w:rFonts w:ascii="Arial" w:eastAsia="MS Mincho" w:hAnsi="Arial" w:cs="Arial"/>
          <w:b/>
          <w:bCs/>
          <w:sz w:val="24"/>
          <w:szCs w:val="20"/>
        </w:rPr>
        <w:t>11.1.1</w:t>
      </w:r>
    </w:p>
    <w:p w14:paraId="74320221" w14:textId="77777777" w:rsidR="00D66188" w:rsidRPr="00381F95" w:rsidRDefault="00841BCD" w:rsidP="00841BCD">
      <w:pPr>
        <w:tabs>
          <w:tab w:val="left" w:pos="1985"/>
        </w:tabs>
        <w:rPr>
          <w:rFonts w:ascii="Arial" w:eastAsia="Calibri" w:hAnsi="Arial" w:cs="Arial"/>
          <w:b/>
          <w:bCs/>
          <w:sz w:val="24"/>
        </w:rPr>
      </w:pPr>
      <w:r w:rsidRPr="00381F95">
        <w:rPr>
          <w:rFonts w:ascii="Arial" w:eastAsia="Calibri" w:hAnsi="Arial" w:cs="Arial"/>
          <w:b/>
          <w:bCs/>
          <w:sz w:val="24"/>
        </w:rPr>
        <w:t>Document for:</w:t>
      </w:r>
      <w:r w:rsidRPr="00381F95">
        <w:rPr>
          <w:rFonts w:ascii="Arial" w:eastAsia="Calibri" w:hAnsi="Arial" w:cs="Arial"/>
          <w:b/>
          <w:bCs/>
          <w:sz w:val="24"/>
        </w:rPr>
        <w:tab/>
      </w:r>
      <w:r w:rsidR="00AE6D09" w:rsidRPr="00381F95">
        <w:rPr>
          <w:rFonts w:ascii="Arial" w:eastAsia="Calibri" w:hAnsi="Arial" w:cs="Arial"/>
          <w:b/>
          <w:bCs/>
          <w:sz w:val="24"/>
        </w:rPr>
        <w:t>Discussion</w:t>
      </w:r>
    </w:p>
    <w:p w14:paraId="3D88ADB1" w14:textId="77777777" w:rsidR="00E323E9" w:rsidRPr="00381F95" w:rsidRDefault="00E323E9" w:rsidP="00841BCD">
      <w:pPr>
        <w:tabs>
          <w:tab w:val="left" w:pos="1985"/>
        </w:tabs>
        <w:rPr>
          <w:rFonts w:ascii="Arial" w:eastAsia="Calibri" w:hAnsi="Arial" w:cs="Arial"/>
          <w:b/>
          <w:bCs/>
          <w:sz w:val="24"/>
        </w:rPr>
      </w:pPr>
    </w:p>
    <w:p w14:paraId="3F7C22F6" w14:textId="2B616E04" w:rsidR="00841BCD" w:rsidRPr="00381F95" w:rsidRDefault="00841BCD" w:rsidP="00A37002">
      <w:pPr>
        <w:pStyle w:val="RAN4H1"/>
      </w:pPr>
      <w:bookmarkStart w:id="3" w:name="_Toc116995841"/>
      <w:r w:rsidRPr="00381F95">
        <w:t>Intro</w:t>
      </w:r>
      <w:r w:rsidRPr="00381F95">
        <w:rPr>
          <w:rStyle w:val="RAN4H1Char"/>
          <w:lang w:val="en-US"/>
        </w:rPr>
        <w:t>ductio</w:t>
      </w:r>
      <w:r w:rsidRPr="00381F95">
        <w:t>n</w:t>
      </w:r>
      <w:bookmarkEnd w:id="3"/>
    </w:p>
    <w:p w14:paraId="100B500A" w14:textId="4B94D9C5" w:rsidR="0070570A" w:rsidRPr="006633F8" w:rsidRDefault="00EF3C78" w:rsidP="00E17719">
      <w:pPr>
        <w:jc w:val="both"/>
      </w:pPr>
      <w:r>
        <w:t>T</w:t>
      </w:r>
      <w:r w:rsidR="0070570A" w:rsidRPr="006633F8">
        <w:t>he Rel-18 study on artificial intelligence (AI)/machine learning (ML) for NR air interface (</w:t>
      </w:r>
      <w:proofErr w:type="spellStart"/>
      <w:r w:rsidR="0070570A" w:rsidRPr="006633F8">
        <w:t>FS_NR_AIML_Air</w:t>
      </w:r>
      <w:proofErr w:type="spellEnd"/>
      <w:r w:rsidR="0070570A" w:rsidRPr="006633F8">
        <w:t xml:space="preserve">) </w:t>
      </w:r>
      <w:r w:rsidR="00303628">
        <w:fldChar w:fldCharType="begin"/>
      </w:r>
      <w:r w:rsidR="00303628">
        <w:instrText xml:space="preserve"> REF _Ref158059981 \r \h </w:instrText>
      </w:r>
      <w:r w:rsidR="00E17719">
        <w:instrText xml:space="preserve"> \* MERGEFORMAT </w:instrText>
      </w:r>
      <w:r w:rsidR="00303628">
        <w:fldChar w:fldCharType="separate"/>
      </w:r>
      <w:r w:rsidR="00267CD9">
        <w:t>[1]</w:t>
      </w:r>
      <w:r w:rsidR="00303628">
        <w:fldChar w:fldCharType="end"/>
      </w:r>
      <w:r w:rsidR="00303628">
        <w:t xml:space="preserve"> </w:t>
      </w:r>
      <w:r w:rsidR="0070570A" w:rsidRPr="006633F8">
        <w:t xml:space="preserve">was completed </w:t>
      </w:r>
      <w:r w:rsidR="00303628">
        <w:t>at the previous R</w:t>
      </w:r>
      <w:r w:rsidR="00820BBA">
        <w:t>A</w:t>
      </w:r>
      <w:r w:rsidR="00303628">
        <w:t>N4#</w:t>
      </w:r>
      <w:r w:rsidR="00820BBA">
        <w:t>109 meeting</w:t>
      </w:r>
      <w:r w:rsidR="0070570A" w:rsidRPr="006633F8">
        <w:t xml:space="preserve"> </w:t>
      </w:r>
      <w:r w:rsidR="007211B9">
        <w:t xml:space="preserve">[2] </w:t>
      </w:r>
      <w:r w:rsidR="0070570A" w:rsidRPr="006633F8">
        <w:t>and the findings (with agreements and open issues) were documented in the TR 38.843 V18.0.0</w:t>
      </w:r>
      <w:r w:rsidR="00820BBA">
        <w:t xml:space="preserve"> </w:t>
      </w:r>
      <w:r w:rsidR="00820BBA">
        <w:fldChar w:fldCharType="begin"/>
      </w:r>
      <w:r w:rsidR="00820BBA">
        <w:instrText xml:space="preserve"> REF _Ref158060030 \r \h </w:instrText>
      </w:r>
      <w:r w:rsidR="00E17719">
        <w:instrText xml:space="preserve"> \* MERGEFORMAT </w:instrText>
      </w:r>
      <w:r w:rsidR="00820BBA">
        <w:fldChar w:fldCharType="separate"/>
      </w:r>
      <w:r w:rsidR="00267CD9">
        <w:t>[3]</w:t>
      </w:r>
      <w:r w:rsidR="00820BBA">
        <w:fldChar w:fldCharType="end"/>
      </w:r>
      <w:r w:rsidR="0070570A" w:rsidRPr="006633F8">
        <w:t>. Furthermore, a new Release-19 work item on artificial intelligence (AI)/machine learning (ML) for NR air interface (</w:t>
      </w:r>
      <w:proofErr w:type="spellStart"/>
      <w:r w:rsidR="0070570A" w:rsidRPr="006633F8">
        <w:t>NR_AIML_Air</w:t>
      </w:r>
      <w:proofErr w:type="spellEnd"/>
      <w:r w:rsidR="0070570A" w:rsidRPr="006633F8">
        <w:t xml:space="preserve">) </w:t>
      </w:r>
      <w:r w:rsidR="00FF2244">
        <w:fldChar w:fldCharType="begin"/>
      </w:r>
      <w:r w:rsidR="00FF2244">
        <w:instrText xml:space="preserve"> REF _Ref158060063 \r \h </w:instrText>
      </w:r>
      <w:r w:rsidR="00E17719">
        <w:instrText xml:space="preserve"> \* MERGEFORMAT </w:instrText>
      </w:r>
      <w:r w:rsidR="00FF2244">
        <w:fldChar w:fldCharType="separate"/>
      </w:r>
      <w:r w:rsidR="00267CD9">
        <w:t>[</w:t>
      </w:r>
      <w:r w:rsidR="006A1366">
        <w:t>4</w:t>
      </w:r>
      <w:r w:rsidR="00267CD9">
        <w:t>]</w:t>
      </w:r>
      <w:r w:rsidR="00FF2244">
        <w:fldChar w:fldCharType="end"/>
      </w:r>
      <w:r w:rsidR="00FF2244">
        <w:t xml:space="preserve"> </w:t>
      </w:r>
      <w:r w:rsidR="0070570A" w:rsidRPr="006633F8">
        <w:t xml:space="preserve">was approved </w:t>
      </w:r>
      <w:r w:rsidR="00553F7B">
        <w:t>at</w:t>
      </w:r>
      <w:r w:rsidR="0070570A" w:rsidRPr="006633F8">
        <w:t xml:space="preserve"> RAN#102</w:t>
      </w:r>
      <w:r w:rsidR="00553F7B">
        <w:t>.</w:t>
      </w:r>
    </w:p>
    <w:p w14:paraId="41C8DDF4" w14:textId="64BFE1B2" w:rsidR="00546E7A" w:rsidRPr="005516A3" w:rsidRDefault="007542DC" w:rsidP="002B2A64">
      <w:pPr>
        <w:jc w:val="both"/>
      </w:pPr>
      <w:r>
        <w:t xml:space="preserve">Since there </w:t>
      </w:r>
      <w:r w:rsidR="00C456C4">
        <w:t>are</w:t>
      </w:r>
      <w:r w:rsidR="002B2A64">
        <w:t xml:space="preserve"> </w:t>
      </w:r>
      <w:r>
        <w:t xml:space="preserve">number of open issues left after the end of </w:t>
      </w:r>
      <w:r w:rsidR="00DE2DDE">
        <w:t xml:space="preserve">Rel-18 SI, </w:t>
      </w:r>
      <w:r w:rsidR="00A52EEC">
        <w:t xml:space="preserve">Rel-19 </w:t>
      </w:r>
      <w:r w:rsidR="005516A3">
        <w:t>WI</w:t>
      </w:r>
      <w:r w:rsidR="005C1FEC">
        <w:t xml:space="preserve"> will start with the </w:t>
      </w:r>
      <w:r w:rsidR="00240652">
        <w:t>continuation of the study part in RAN4</w:t>
      </w:r>
      <w:r w:rsidR="005C1FEC">
        <w:t>. T</w:t>
      </w:r>
      <w:r w:rsidR="00A52EEC">
        <w:t>he following RAN4 objectives</w:t>
      </w:r>
      <w:r w:rsidR="005C1FEC">
        <w:t xml:space="preserve"> can be found in</w:t>
      </w:r>
      <w:r w:rsidR="00EE6296">
        <w:t xml:space="preserve"> </w:t>
      </w:r>
      <w:r w:rsidR="005C1FEC">
        <w:t xml:space="preserve">the new WID </w:t>
      </w:r>
      <w:r w:rsidR="005C1FEC">
        <w:fldChar w:fldCharType="begin"/>
      </w:r>
      <w:r w:rsidR="005C1FEC">
        <w:instrText xml:space="preserve"> REF _Ref158060063 \r \h </w:instrText>
      </w:r>
      <w:r w:rsidR="00E17719">
        <w:instrText xml:space="preserve"> \* MERGEFORMAT </w:instrText>
      </w:r>
      <w:r w:rsidR="005C1FEC">
        <w:fldChar w:fldCharType="separate"/>
      </w:r>
      <w:r w:rsidR="00267CD9">
        <w:t>[</w:t>
      </w:r>
      <w:r w:rsidR="006A1366">
        <w:t>4</w:t>
      </w:r>
      <w:r w:rsidR="00267CD9">
        <w:t>]</w:t>
      </w:r>
      <w:r w:rsidR="005C1FEC">
        <w:fldChar w:fldCharType="end"/>
      </w:r>
      <w:r w:rsidR="005C1FEC">
        <w:t>:</w:t>
      </w:r>
    </w:p>
    <w:tbl>
      <w:tblPr>
        <w:tblStyle w:val="TableGrid"/>
        <w:tblW w:w="0" w:type="auto"/>
        <w:tblLook w:val="04A0" w:firstRow="1" w:lastRow="0" w:firstColumn="1" w:lastColumn="0" w:noHBand="0" w:noVBand="1"/>
      </w:tblPr>
      <w:tblGrid>
        <w:gridCol w:w="9617"/>
      </w:tblGrid>
      <w:tr w:rsidR="001B1EA8" w:rsidRPr="00381F95" w14:paraId="218DEF07" w14:textId="77777777" w:rsidTr="001B1EA8">
        <w:tc>
          <w:tcPr>
            <w:tcW w:w="9617" w:type="dxa"/>
          </w:tcPr>
          <w:p w14:paraId="5088423A" w14:textId="77777777" w:rsidR="00F51F73" w:rsidRPr="00CC3F71" w:rsidRDefault="00F51F73" w:rsidP="002B2A64">
            <w:pPr>
              <w:numPr>
                <w:ilvl w:val="0"/>
                <w:numId w:val="27"/>
              </w:numPr>
              <w:overflowPunct w:val="0"/>
              <w:autoSpaceDE w:val="0"/>
              <w:autoSpaceDN w:val="0"/>
              <w:adjustRightInd w:val="0"/>
              <w:jc w:val="both"/>
              <w:textAlignment w:val="baseline"/>
              <w:rPr>
                <w:bCs/>
              </w:rPr>
            </w:pPr>
            <w:r w:rsidRPr="00CC3F71">
              <w:rPr>
                <w:bCs/>
              </w:rPr>
              <w:t xml:space="preserve">Testability and interoperability [RAN4]: </w:t>
            </w:r>
          </w:p>
          <w:p w14:paraId="16618FED" w14:textId="77777777" w:rsidR="00F51F73" w:rsidRPr="00FA23A4" w:rsidRDefault="00F51F73" w:rsidP="002B2A64">
            <w:pPr>
              <w:numPr>
                <w:ilvl w:val="1"/>
                <w:numId w:val="27"/>
              </w:numPr>
              <w:overflowPunct w:val="0"/>
              <w:autoSpaceDE w:val="0"/>
              <w:autoSpaceDN w:val="0"/>
              <w:adjustRightInd w:val="0"/>
              <w:jc w:val="both"/>
              <w:textAlignment w:val="baseline"/>
              <w:rPr>
                <w:bCs/>
              </w:rPr>
            </w:pPr>
            <w:r w:rsidRPr="00FA23A4">
              <w:rPr>
                <w:bCs/>
              </w:rPr>
              <w:t xml:space="preserve">Finalize the testing framework and procedure for </w:t>
            </w:r>
            <w:r>
              <w:rPr>
                <w:bCs/>
              </w:rPr>
              <w:t>one</w:t>
            </w:r>
            <w:r w:rsidRPr="00FA23A4">
              <w:rPr>
                <w:bCs/>
              </w:rPr>
              <w:t xml:space="preserve">-sided models and </w:t>
            </w:r>
            <w:r>
              <w:rPr>
                <w:bCs/>
              </w:rPr>
              <w:t>f</w:t>
            </w:r>
            <w:r w:rsidRPr="00FA23A4">
              <w:rPr>
                <w:bCs/>
              </w:rPr>
              <w:t xml:space="preserve">urther </w:t>
            </w:r>
            <w:proofErr w:type="spellStart"/>
            <w:r w:rsidRPr="00FA23A4">
              <w:rPr>
                <w:bCs/>
              </w:rPr>
              <w:t>analyse</w:t>
            </w:r>
            <w:proofErr w:type="spellEnd"/>
            <w:r w:rsidRPr="00FA23A4">
              <w:rPr>
                <w:bCs/>
              </w:rPr>
              <w:t xml:space="preserve"> the various testing options for two-sided models</w:t>
            </w:r>
            <w:r>
              <w:rPr>
                <w:bCs/>
              </w:rPr>
              <w:t>,</w:t>
            </w:r>
            <w:r w:rsidRPr="00FA23A4">
              <w:rPr>
                <w:bCs/>
              </w:rPr>
              <w:t xml:space="preserve"> in collaboration with RAN1</w:t>
            </w:r>
            <w:r>
              <w:rPr>
                <w:bCs/>
              </w:rPr>
              <w:t xml:space="preserve">, and including at least: </w:t>
            </w:r>
          </w:p>
          <w:p w14:paraId="37DB3D4E" w14:textId="77777777" w:rsidR="00F51F73" w:rsidRPr="00AF0775" w:rsidRDefault="00F51F73" w:rsidP="002B2A64">
            <w:pPr>
              <w:numPr>
                <w:ilvl w:val="2"/>
                <w:numId w:val="27"/>
              </w:numPr>
              <w:spacing w:line="259" w:lineRule="auto"/>
              <w:contextualSpacing/>
              <w:jc w:val="both"/>
              <w:rPr>
                <w:rFonts w:eastAsia="Batang"/>
              </w:rPr>
            </w:pPr>
            <w:r>
              <w:rPr>
                <w:rFonts w:eastAsia="Batang"/>
              </w:rPr>
              <w:t>Relation to legacy requirements</w:t>
            </w:r>
          </w:p>
          <w:p w14:paraId="70CBBABD" w14:textId="77777777" w:rsidR="00F51F73" w:rsidRDefault="00F51F73" w:rsidP="002B2A64">
            <w:pPr>
              <w:numPr>
                <w:ilvl w:val="2"/>
                <w:numId w:val="27"/>
              </w:numPr>
              <w:spacing w:line="259" w:lineRule="auto"/>
              <w:contextualSpacing/>
              <w:jc w:val="both"/>
              <w:rPr>
                <w:rFonts w:eastAsia="Batang"/>
              </w:rPr>
            </w:pPr>
            <w:r w:rsidRPr="61F652A1">
              <w:rPr>
                <w:rFonts w:eastAsia="Batang"/>
              </w:rPr>
              <w:t>Performance monitoring and LCM aspects</w:t>
            </w:r>
            <w:r>
              <w:rPr>
                <w:rFonts w:eastAsia="Batang"/>
              </w:rPr>
              <w:t xml:space="preserve"> considering use-case specifics</w:t>
            </w:r>
          </w:p>
          <w:p w14:paraId="52C7E9F5" w14:textId="77777777" w:rsidR="00F51F73" w:rsidRPr="00AF0775" w:rsidRDefault="00F51F73" w:rsidP="002B2A64">
            <w:pPr>
              <w:numPr>
                <w:ilvl w:val="2"/>
                <w:numId w:val="27"/>
              </w:numPr>
              <w:spacing w:line="259" w:lineRule="auto"/>
              <w:contextualSpacing/>
              <w:jc w:val="both"/>
              <w:rPr>
                <w:rFonts w:eastAsia="Batang"/>
              </w:rPr>
            </w:pPr>
            <w:r w:rsidRPr="00AF0775">
              <w:rPr>
                <w:rFonts w:eastAsia="Batang"/>
              </w:rPr>
              <w:t>Generalization aspects</w:t>
            </w:r>
            <w:r>
              <w:rPr>
                <w:rFonts w:eastAsia="Batang"/>
              </w:rPr>
              <w:t xml:space="preserve"> </w:t>
            </w:r>
          </w:p>
          <w:p w14:paraId="5A673B3D" w14:textId="77777777" w:rsidR="00F51F73" w:rsidRPr="00AF0775" w:rsidRDefault="00F51F73" w:rsidP="002B2A64">
            <w:pPr>
              <w:numPr>
                <w:ilvl w:val="2"/>
                <w:numId w:val="27"/>
              </w:numPr>
              <w:spacing w:line="259" w:lineRule="auto"/>
              <w:contextualSpacing/>
              <w:jc w:val="both"/>
              <w:rPr>
                <w:rFonts w:eastAsia="Batang"/>
              </w:rPr>
            </w:pPr>
            <w:r w:rsidRPr="07F58415">
              <w:rPr>
                <w:rFonts w:eastAsia="Batang"/>
              </w:rPr>
              <w:t>Static/non-static scenarios/conditions and propagation conditions for testing (e.g., CDL, field data, etc.)</w:t>
            </w:r>
          </w:p>
          <w:p w14:paraId="455867D4" w14:textId="77777777" w:rsidR="00F51F73" w:rsidRPr="00A175BF" w:rsidRDefault="00F51F73" w:rsidP="002B2A64">
            <w:pPr>
              <w:numPr>
                <w:ilvl w:val="2"/>
                <w:numId w:val="27"/>
              </w:numPr>
              <w:spacing w:line="259" w:lineRule="auto"/>
              <w:contextualSpacing/>
              <w:jc w:val="both"/>
              <w:rPr>
                <w:rFonts w:eastAsia="Batang" w:cs="Calibri"/>
              </w:rPr>
            </w:pPr>
            <w:r w:rsidRPr="00A175BF">
              <w:rPr>
                <w:rFonts w:eastAsia="Batang" w:cs="Calibri"/>
              </w:rPr>
              <w:t>UE processing capability and limitations</w:t>
            </w:r>
          </w:p>
          <w:p w14:paraId="6B941398" w14:textId="77777777" w:rsidR="00F51F73" w:rsidRDefault="00F51F73" w:rsidP="002B2A64">
            <w:pPr>
              <w:numPr>
                <w:ilvl w:val="2"/>
                <w:numId w:val="27"/>
              </w:numPr>
              <w:spacing w:line="259" w:lineRule="auto"/>
              <w:contextualSpacing/>
              <w:jc w:val="both"/>
              <w:rPr>
                <w:rFonts w:eastAsia="Batang" w:cs="Calibri"/>
              </w:rPr>
            </w:pPr>
            <w:r w:rsidRPr="00A175BF">
              <w:rPr>
                <w:rFonts w:eastAsia="Batang" w:cs="Calibri"/>
              </w:rPr>
              <w:t>Post-deployment validation due to model change/drift</w:t>
            </w:r>
          </w:p>
          <w:p w14:paraId="5C436BDD" w14:textId="0C3F7AA9" w:rsidR="0060301D" w:rsidRPr="00E959D6" w:rsidRDefault="00F51F73" w:rsidP="002B2A64">
            <w:pPr>
              <w:numPr>
                <w:ilvl w:val="1"/>
                <w:numId w:val="27"/>
              </w:numPr>
              <w:spacing w:line="259" w:lineRule="auto"/>
              <w:contextualSpacing/>
              <w:jc w:val="both"/>
              <w:rPr>
                <w:rFonts w:eastAsia="Batang" w:cs="Calibri"/>
              </w:rPr>
            </w:pPr>
            <w:r w:rsidRPr="00FA23A4">
              <w:rPr>
                <w:rFonts w:eastAsia="Batang" w:cs="Calibri"/>
              </w:rPr>
              <w:t xml:space="preserve">RAN5 aspects related to testability and interoperability to be </w:t>
            </w:r>
            <w:r>
              <w:rPr>
                <w:rFonts w:eastAsia="Batang" w:cs="Calibri"/>
              </w:rPr>
              <w:t xml:space="preserve">addressed </w:t>
            </w:r>
            <w:r w:rsidRPr="00FA23A4">
              <w:rPr>
                <w:rFonts w:eastAsia="Batang" w:cs="Calibri"/>
              </w:rPr>
              <w:t>on a request basis</w:t>
            </w:r>
          </w:p>
        </w:tc>
      </w:tr>
    </w:tbl>
    <w:p w14:paraId="5D17AF0A" w14:textId="77777777" w:rsidR="00A520D9" w:rsidRPr="00381F95" w:rsidRDefault="00A520D9" w:rsidP="002B2A64">
      <w:pPr>
        <w:jc w:val="both"/>
      </w:pPr>
    </w:p>
    <w:p w14:paraId="2C1801B5" w14:textId="58160296" w:rsidR="00FE0B6C" w:rsidRDefault="005B10E0" w:rsidP="002B2A64">
      <w:pPr>
        <w:jc w:val="both"/>
      </w:pPr>
      <w:r>
        <w:t>In this paper we focus mostly on the</w:t>
      </w:r>
      <w:r w:rsidR="001A1DCC">
        <w:t xml:space="preserve"> clarification of requirements and</w:t>
      </w:r>
      <w:r>
        <w:t xml:space="preserve"> </w:t>
      </w:r>
      <w:r w:rsidR="00D43FAB">
        <w:t xml:space="preserve">testing framework </w:t>
      </w:r>
      <w:r w:rsidR="0065233D">
        <w:t>for</w:t>
      </w:r>
      <w:r w:rsidR="00D43FAB">
        <w:t xml:space="preserve"> one-sided models.</w:t>
      </w:r>
      <w:r w:rsidR="005F0806">
        <w:t xml:space="preserve"> We introduce </w:t>
      </w:r>
      <w:r w:rsidR="00A7536A">
        <w:t>a structure</w:t>
      </w:r>
      <w:r w:rsidR="000175C1">
        <w:t>d</w:t>
      </w:r>
      <w:r w:rsidR="00A7536A">
        <w:t xml:space="preserve"> view on such a framework, share our understanding of </w:t>
      </w:r>
      <w:r w:rsidR="000175C1">
        <w:t xml:space="preserve">RAN4 testing </w:t>
      </w:r>
      <w:r w:rsidR="00E83AFB">
        <w:t>for AI/ML-based features, and discuss in more detail several AI/ML specific aspects, such as</w:t>
      </w:r>
      <w:r w:rsidR="00844074">
        <w:t xml:space="preserve"> generalization, </w:t>
      </w:r>
      <w:r w:rsidR="003E5BE4">
        <w:t xml:space="preserve">model update and post-deployment verification and </w:t>
      </w:r>
      <w:r w:rsidR="003000EE">
        <w:t>UE processing capabilities. Additionally, we discuss what updates might be still needed in the testing diagrams.</w:t>
      </w:r>
    </w:p>
    <w:p w14:paraId="70A3081E" w14:textId="77777777" w:rsidR="0060543D" w:rsidRPr="00381F95" w:rsidRDefault="0060543D" w:rsidP="005C23A4"/>
    <w:p w14:paraId="397B5FE9" w14:textId="77777777" w:rsidR="003B659E" w:rsidRDefault="003B659E" w:rsidP="00AE56B1">
      <w:pPr>
        <w:pStyle w:val="RAN4H1"/>
      </w:pPr>
      <w:bookmarkStart w:id="4" w:name="_Toc116995842"/>
      <w:r w:rsidRPr="00381F95">
        <w:t>Discussion</w:t>
      </w:r>
      <w:bookmarkEnd w:id="4"/>
    </w:p>
    <w:p w14:paraId="6CA2361E" w14:textId="37A3CDE5" w:rsidR="00BD3006" w:rsidRPr="00BD3006" w:rsidRDefault="00BD3006" w:rsidP="001A4CD3">
      <w:pPr>
        <w:pStyle w:val="RAN4H2"/>
      </w:pPr>
      <w:r>
        <w:t xml:space="preserve">RAN4 AI/ML </w:t>
      </w:r>
      <w:r w:rsidR="00AF7983">
        <w:t xml:space="preserve">requirements and </w:t>
      </w:r>
      <w:r>
        <w:t>testing framework</w:t>
      </w:r>
    </w:p>
    <w:p w14:paraId="75111E32" w14:textId="5B64500B" w:rsidR="009E0DD0" w:rsidRDefault="00937DD0" w:rsidP="00E46319">
      <w:pPr>
        <w:jc w:val="both"/>
      </w:pPr>
      <w:r>
        <w:t>Following the TR 38.84</w:t>
      </w:r>
      <w:r w:rsidR="006B1521">
        <w:t>3</w:t>
      </w:r>
      <w:r w:rsidR="001F3C8F">
        <w:t xml:space="preserve"> [3]</w:t>
      </w:r>
      <w:r w:rsidR="006B1521">
        <w:t xml:space="preserve">, the focus areas of </w:t>
      </w:r>
      <w:r w:rsidR="00500733">
        <w:t>RAN4 requirements and testing framework</w:t>
      </w:r>
      <w:r w:rsidR="00FA3840">
        <w:t xml:space="preserve"> discussed during the Rel-18 SI on AI/ML in air interface</w:t>
      </w:r>
      <w:r w:rsidR="00500733">
        <w:t xml:space="preserve"> are the following:</w:t>
      </w:r>
    </w:p>
    <w:p w14:paraId="2E3C70C6" w14:textId="7C906C60" w:rsidR="00500733" w:rsidRDefault="00C31D69" w:rsidP="00E46319">
      <w:pPr>
        <w:pStyle w:val="ListParagraph"/>
        <w:numPr>
          <w:ilvl w:val="0"/>
          <w:numId w:val="43"/>
        </w:numPr>
        <w:jc w:val="both"/>
      </w:pPr>
      <w:r>
        <w:t>Inference</w:t>
      </w:r>
    </w:p>
    <w:p w14:paraId="54BB81A4" w14:textId="5D0B8284" w:rsidR="00C31D69" w:rsidRDefault="00C31D69" w:rsidP="00E46319">
      <w:pPr>
        <w:pStyle w:val="ListParagraph"/>
        <w:numPr>
          <w:ilvl w:val="0"/>
          <w:numId w:val="43"/>
        </w:numPr>
        <w:jc w:val="both"/>
      </w:pPr>
      <w:r>
        <w:t>Life Cycle Management</w:t>
      </w:r>
    </w:p>
    <w:p w14:paraId="4A9F6193" w14:textId="426E430A" w:rsidR="00C31D69" w:rsidRPr="00500733" w:rsidRDefault="00C31D69" w:rsidP="00D44D82">
      <w:pPr>
        <w:pStyle w:val="ListParagraph"/>
        <w:numPr>
          <w:ilvl w:val="0"/>
          <w:numId w:val="43"/>
        </w:numPr>
        <w:jc w:val="both"/>
      </w:pPr>
      <w:r>
        <w:t>Data Collection</w:t>
      </w:r>
    </w:p>
    <w:p w14:paraId="1B05DF4F" w14:textId="164E99E0" w:rsidR="000E1CBF" w:rsidRDefault="000E1CBF" w:rsidP="00F06E11">
      <w:pPr>
        <w:jc w:val="both"/>
      </w:pPr>
      <w:r>
        <w:t xml:space="preserve">Below, in </w:t>
      </w:r>
      <w:r w:rsidR="00495B78">
        <w:fldChar w:fldCharType="begin"/>
      </w:r>
      <w:r w:rsidR="00495B78">
        <w:instrText xml:space="preserve"> REF _Ref158285372 \h </w:instrText>
      </w:r>
      <w:r w:rsidR="000112EF">
        <w:instrText xml:space="preserve"> \* MERGEFORMAT </w:instrText>
      </w:r>
      <w:r w:rsidR="00495B78">
        <w:fldChar w:fldCharType="separate"/>
      </w:r>
      <w:r w:rsidR="00267CD9">
        <w:t xml:space="preserve">Figure </w:t>
      </w:r>
      <w:r w:rsidR="00267CD9">
        <w:rPr>
          <w:noProof/>
        </w:rPr>
        <w:t>1</w:t>
      </w:r>
      <w:r w:rsidR="00495B78">
        <w:fldChar w:fldCharType="end"/>
      </w:r>
      <w:r w:rsidR="00495B78">
        <w:t xml:space="preserve">, we </w:t>
      </w:r>
      <w:r w:rsidR="00244B41">
        <w:t xml:space="preserve">provide our </w:t>
      </w:r>
      <w:r w:rsidR="00BE6488">
        <w:t>view on the general structure</w:t>
      </w:r>
      <w:r w:rsidR="00244B41">
        <w:t xml:space="preserve"> of RAN4 AI/ML testing framework in illustrative</w:t>
      </w:r>
      <w:r w:rsidR="009D1000">
        <w:t>/schematic</w:t>
      </w:r>
      <w:r w:rsidR="00244B41">
        <w:t xml:space="preserve"> way.</w:t>
      </w:r>
      <w:r w:rsidR="005E7CC7">
        <w:t xml:space="preserve"> B</w:t>
      </w:r>
      <w:r w:rsidR="000450A1">
        <w:t xml:space="preserve">lack boxes </w:t>
      </w:r>
      <w:r w:rsidR="00302619">
        <w:t xml:space="preserve">are related to the legacy RAN4 </w:t>
      </w:r>
      <w:r w:rsidR="00B9774F">
        <w:t>testing approach</w:t>
      </w:r>
      <w:r w:rsidR="00302619">
        <w:t>, whereas grey ones are</w:t>
      </w:r>
      <w:r w:rsidR="006F7F8A">
        <w:t xml:space="preserve"> new and</w:t>
      </w:r>
      <w:r w:rsidR="00302619">
        <w:t xml:space="preserve"> AI/ML-specific.</w:t>
      </w:r>
    </w:p>
    <w:p w14:paraId="0B457289" w14:textId="77777777" w:rsidR="00302619" w:rsidRPr="005E7CC7" w:rsidRDefault="00302619" w:rsidP="001A4CD3">
      <w:pPr>
        <w:jc w:val="both"/>
      </w:pPr>
    </w:p>
    <w:p w14:paraId="725440D0" w14:textId="0A48D188" w:rsidR="00574947" w:rsidRDefault="00414D14" w:rsidP="00E46319">
      <w:pPr>
        <w:keepNext/>
        <w:jc w:val="center"/>
      </w:pPr>
      <w:r>
        <w:object w:dxaOrig="15756" w:dyaOrig="6037" w14:anchorId="65D24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84.45pt" o:ole="">
            <v:imagedata r:id="rId13" o:title=""/>
          </v:shape>
          <o:OLEObject Type="Embed" ProgID="Visio.Drawing.15" ShapeID="_x0000_i1025" DrawAspect="Content" ObjectID="_1769885161" r:id="rId14"/>
        </w:object>
      </w:r>
    </w:p>
    <w:p w14:paraId="35EBDB03" w14:textId="4C7AE574" w:rsidR="00C70358" w:rsidRPr="00095A82" w:rsidRDefault="00574947" w:rsidP="00D44D82">
      <w:pPr>
        <w:pStyle w:val="Caption"/>
      </w:pPr>
      <w:bookmarkStart w:id="5" w:name="_Ref158285372"/>
      <w:r>
        <w:t xml:space="preserve">Figure </w:t>
      </w:r>
      <w:r>
        <w:fldChar w:fldCharType="begin"/>
      </w:r>
      <w:r>
        <w:instrText>SEQ Figure \* ARABIC</w:instrText>
      </w:r>
      <w:r>
        <w:fldChar w:fldCharType="separate"/>
      </w:r>
      <w:r w:rsidR="00267CD9">
        <w:rPr>
          <w:noProof/>
        </w:rPr>
        <w:t>1</w:t>
      </w:r>
      <w:r>
        <w:fldChar w:fldCharType="end"/>
      </w:r>
      <w:bookmarkEnd w:id="5"/>
      <w:r>
        <w:t xml:space="preserve">: </w:t>
      </w:r>
      <w:r w:rsidR="007875CE">
        <w:t xml:space="preserve">Illustration of </w:t>
      </w:r>
      <w:r>
        <w:t xml:space="preserve">RAN4 AI/ML </w:t>
      </w:r>
      <w:r w:rsidR="000C4B72">
        <w:t>Requirements/</w:t>
      </w:r>
      <w:r>
        <w:t xml:space="preserve">Testing </w:t>
      </w:r>
      <w:r w:rsidR="000B5795">
        <w:t>F</w:t>
      </w:r>
      <w:r>
        <w:t>ramework.</w:t>
      </w:r>
    </w:p>
    <w:p w14:paraId="21A8AFC9" w14:textId="77777777" w:rsidR="00F322C3" w:rsidRDefault="00F322C3" w:rsidP="00D44D82">
      <w:pPr>
        <w:jc w:val="both"/>
      </w:pPr>
    </w:p>
    <w:p w14:paraId="79C11851" w14:textId="4A9F3FC6" w:rsidR="00DF5343" w:rsidRDefault="00DF5343" w:rsidP="00D44D82">
      <w:pPr>
        <w:jc w:val="both"/>
      </w:pPr>
      <w:r>
        <w:t xml:space="preserve">On the top level of the </w:t>
      </w:r>
      <w:r w:rsidR="00EA56AE">
        <w:t>framework,</w:t>
      </w:r>
      <w:r>
        <w:t xml:space="preserve"> we</w:t>
      </w:r>
      <w:r w:rsidR="00D66651">
        <w:t xml:space="preserve"> place</w:t>
      </w:r>
      <w:r>
        <w:t xml:space="preserve"> </w:t>
      </w:r>
      <w:r w:rsidR="00620D82">
        <w:t>2</w:t>
      </w:r>
      <w:r w:rsidR="007441A5">
        <w:t xml:space="preserve"> main </w:t>
      </w:r>
      <w:r w:rsidR="00620D82">
        <w:t>blocks</w:t>
      </w:r>
      <w:r w:rsidR="007441A5">
        <w:t>:</w:t>
      </w:r>
    </w:p>
    <w:p w14:paraId="62A5D017" w14:textId="358C83CA" w:rsidR="007441A5" w:rsidRDefault="000461ED" w:rsidP="00D44D82">
      <w:pPr>
        <w:pStyle w:val="ListParagraph"/>
        <w:numPr>
          <w:ilvl w:val="0"/>
          <w:numId w:val="47"/>
        </w:numPr>
        <w:jc w:val="both"/>
      </w:pPr>
      <w:r>
        <w:t xml:space="preserve">Feature </w:t>
      </w:r>
      <w:r w:rsidR="00560285">
        <w:t>conformance</w:t>
      </w:r>
      <w:r w:rsidR="007441A5">
        <w:t xml:space="preserve"> </w:t>
      </w:r>
      <w:r w:rsidR="00C66AA4">
        <w:t xml:space="preserve">requirements and test </w:t>
      </w:r>
    </w:p>
    <w:p w14:paraId="136DEE28" w14:textId="30840286" w:rsidR="00D66651" w:rsidRDefault="003A400C" w:rsidP="00D44D82">
      <w:pPr>
        <w:pStyle w:val="ListParagraph"/>
        <w:numPr>
          <w:ilvl w:val="0"/>
          <w:numId w:val="47"/>
        </w:numPr>
        <w:jc w:val="both"/>
      </w:pPr>
      <w:r>
        <w:t xml:space="preserve">Live Cycle </w:t>
      </w:r>
      <w:r w:rsidR="006366BC">
        <w:t>M</w:t>
      </w:r>
      <w:r>
        <w:t>ana</w:t>
      </w:r>
      <w:r w:rsidR="006366BC">
        <w:t>g</w:t>
      </w:r>
      <w:r w:rsidR="0059081A">
        <w:t>ement (LCM) requirements and test</w:t>
      </w:r>
    </w:p>
    <w:p w14:paraId="3317A1E1" w14:textId="088233E5" w:rsidR="004F516C" w:rsidRPr="006A1601" w:rsidRDefault="006A1601" w:rsidP="00D44D82">
      <w:pPr>
        <w:jc w:val="both"/>
      </w:pPr>
      <w:r>
        <w:t>Th</w:t>
      </w:r>
      <w:r w:rsidR="00620D82">
        <w:t>e</w:t>
      </w:r>
      <w:r>
        <w:t xml:space="preserve"> objective of such a split is, on one hand, to follow</w:t>
      </w:r>
      <w:r w:rsidR="00507D92">
        <w:t xml:space="preserve"> well-established RAN4 approaches for the formulation of</w:t>
      </w:r>
      <w:r w:rsidR="00157463">
        <w:t xml:space="preserve"> requirements and tests</w:t>
      </w:r>
      <w:r w:rsidR="00507D92">
        <w:t xml:space="preserve"> </w:t>
      </w:r>
      <w:r w:rsidR="00157463">
        <w:t xml:space="preserve">for </w:t>
      </w:r>
      <w:r w:rsidR="00CB5843">
        <w:t>a given</w:t>
      </w:r>
      <w:r w:rsidR="00157463">
        <w:t xml:space="preserve"> UE feature. On the other hand, we need to reflect </w:t>
      </w:r>
      <w:r w:rsidR="00E62866">
        <w:t xml:space="preserve">the new </w:t>
      </w:r>
      <w:r w:rsidR="00FB74E4">
        <w:t>types of requirements and tests that are introduced by AI/ML.</w:t>
      </w:r>
    </w:p>
    <w:p w14:paraId="53359E04" w14:textId="4F80CF78" w:rsidR="000700E3" w:rsidRDefault="00954883" w:rsidP="00D44D82">
      <w:pPr>
        <w:jc w:val="both"/>
      </w:pPr>
      <w:r>
        <w:t>Furthermore</w:t>
      </w:r>
      <w:r w:rsidR="0093207B">
        <w:t xml:space="preserve">, </w:t>
      </w:r>
      <w:r w:rsidR="00740872">
        <w:t>in</w:t>
      </w:r>
      <w:r w:rsidR="00694457">
        <w:t xml:space="preserve"> </w:t>
      </w:r>
      <w:r w:rsidR="00D54466" w:rsidRPr="001A4CD3">
        <w:rPr>
          <w:b/>
          <w:bCs/>
        </w:rPr>
        <w:t>(1)</w:t>
      </w:r>
      <w:r w:rsidR="00694457">
        <w:t xml:space="preserve">, </w:t>
      </w:r>
      <w:r w:rsidR="002B70C8">
        <w:t xml:space="preserve">we </w:t>
      </w:r>
      <w:r w:rsidR="007F2829">
        <w:t xml:space="preserve">follow the traditional RAN4 approach </w:t>
      </w:r>
      <w:r w:rsidR="00C24396">
        <w:t>of splitting</w:t>
      </w:r>
      <w:r w:rsidR="00063B0F">
        <w:t xml:space="preserve"> the</w:t>
      </w:r>
      <w:r w:rsidR="009B3607">
        <w:t xml:space="preserve"> </w:t>
      </w:r>
      <w:r w:rsidR="00063B0F">
        <w:t>requirements</w:t>
      </w:r>
      <w:r w:rsidR="00E344A9">
        <w:t xml:space="preserve"> in</w:t>
      </w:r>
      <w:r w:rsidR="00063B0F">
        <w:t xml:space="preserve"> tw</w:t>
      </w:r>
      <w:r w:rsidR="00417DAD">
        <w:t>o</w:t>
      </w:r>
      <w:r w:rsidR="00063B0F">
        <w:t xml:space="preserve"> main </w:t>
      </w:r>
      <w:r w:rsidR="00417DAD">
        <w:t>categories: Core and Performance.</w:t>
      </w:r>
    </w:p>
    <w:p w14:paraId="0BEF1DBA" w14:textId="781487A2" w:rsidR="00CD07F5" w:rsidRPr="00F06E11" w:rsidRDefault="00153ECE">
      <w:pPr>
        <w:pStyle w:val="ListParagraph"/>
        <w:numPr>
          <w:ilvl w:val="0"/>
          <w:numId w:val="27"/>
        </w:numPr>
        <w:jc w:val="both"/>
      </w:pPr>
      <w:r w:rsidRPr="001A4CD3">
        <w:rPr>
          <w:b/>
        </w:rPr>
        <w:t>Core</w:t>
      </w:r>
      <w:r>
        <w:t xml:space="preserve"> requirements</w:t>
      </w:r>
      <w:r w:rsidR="00E344A9">
        <w:t xml:space="preserve"> are introduced to </w:t>
      </w:r>
      <w:r w:rsidR="00320B00">
        <w:t xml:space="preserve">ensure the expected UE </w:t>
      </w:r>
      <w:proofErr w:type="spellStart"/>
      <w:r w:rsidR="00320B00">
        <w:t>behaviour</w:t>
      </w:r>
      <w:proofErr w:type="spellEnd"/>
      <w:r w:rsidR="00EC05E7">
        <w:t xml:space="preserve"> in relation to a certain feature</w:t>
      </w:r>
      <w:r w:rsidR="00320B00">
        <w:t>, especially, the latency</w:t>
      </w:r>
      <w:r w:rsidR="00726339">
        <w:t>/</w:t>
      </w:r>
      <w:r w:rsidR="00036FCF">
        <w:t>timeliness</w:t>
      </w:r>
      <w:r w:rsidR="00320B00">
        <w:t xml:space="preserve"> of operations</w:t>
      </w:r>
      <w:r w:rsidR="00F777A5">
        <w:t>.</w:t>
      </w:r>
    </w:p>
    <w:p w14:paraId="5711315E" w14:textId="69B0EFDD" w:rsidR="00EC05E7" w:rsidRPr="00CD07F5" w:rsidRDefault="00EC05E7" w:rsidP="001A4CD3">
      <w:pPr>
        <w:pStyle w:val="ListParagraph"/>
        <w:numPr>
          <w:ilvl w:val="0"/>
          <w:numId w:val="27"/>
        </w:numPr>
        <w:jc w:val="both"/>
      </w:pPr>
      <w:r w:rsidRPr="001A4CD3">
        <w:rPr>
          <w:b/>
        </w:rPr>
        <w:t>Performance</w:t>
      </w:r>
      <w:r>
        <w:t xml:space="preserve"> requirements for the feature </w:t>
      </w:r>
      <w:r w:rsidR="005F4285">
        <w:t xml:space="preserve">are introduced </w:t>
      </w:r>
      <w:r w:rsidR="001522F7">
        <w:t>to ensure</w:t>
      </w:r>
      <w:r w:rsidR="00DD54FF">
        <w:t xml:space="preserve"> th</w:t>
      </w:r>
      <w:r w:rsidR="00051467">
        <w:t>at</w:t>
      </w:r>
      <w:r w:rsidR="00DD54FF">
        <w:t xml:space="preserve"> expected</w:t>
      </w:r>
      <w:r w:rsidR="00051467">
        <w:t>/minimal</w:t>
      </w:r>
      <w:r w:rsidR="00DD54FF">
        <w:t xml:space="preserve"> level of performance</w:t>
      </w:r>
      <w:r w:rsidR="00051467">
        <w:t xml:space="preserve"> ca</w:t>
      </w:r>
      <w:r w:rsidR="000374EB">
        <w:t>n</w:t>
      </w:r>
      <w:r w:rsidR="00051467">
        <w:t xml:space="preserve"> be achieved by all devices. Performance requirement</w:t>
      </w:r>
      <w:r w:rsidR="00810A3E">
        <w:t>s focus on the</w:t>
      </w:r>
      <w:r w:rsidR="009A4A6C">
        <w:t xml:space="preserve"> feature</w:t>
      </w:r>
      <w:r w:rsidR="00810A3E">
        <w:t xml:space="preserve"> </w:t>
      </w:r>
      <w:r w:rsidR="009A4A6C">
        <w:t>outputs</w:t>
      </w:r>
      <w:r w:rsidR="00BD6AFB">
        <w:t>. They</w:t>
      </w:r>
      <w:r w:rsidR="00810A3E">
        <w:t xml:space="preserve"> are usually formulated in terms of accuracy</w:t>
      </w:r>
      <w:r w:rsidR="009940B0">
        <w:t xml:space="preserve"> (measurements or reporting)</w:t>
      </w:r>
      <w:r w:rsidR="00810A3E">
        <w:t xml:space="preserve">, </w:t>
      </w:r>
      <w:r w:rsidR="00A338E9">
        <w:t>certain level of packet error</w:t>
      </w:r>
      <w:r w:rsidR="00BD6AFB">
        <w:t xml:space="preserve"> (% of Max achievable </w:t>
      </w:r>
      <w:proofErr w:type="spellStart"/>
      <w:r w:rsidR="00BD6AFB">
        <w:t>TPut</w:t>
      </w:r>
      <w:proofErr w:type="spellEnd"/>
      <w:r w:rsidR="00BD6AFB">
        <w:t>)</w:t>
      </w:r>
      <w:r w:rsidR="00A338E9">
        <w:t xml:space="preserve"> rate at a given SINR</w:t>
      </w:r>
      <w:r w:rsidR="001B380F">
        <w:t>, etc.</w:t>
      </w:r>
    </w:p>
    <w:p w14:paraId="7CAE3C8E" w14:textId="5710F7DE" w:rsidR="004F516C" w:rsidRDefault="009B3BF9">
      <w:pPr>
        <w:jc w:val="both"/>
      </w:pPr>
      <w:r>
        <w:t>No</w:t>
      </w:r>
      <w:r w:rsidR="006F7923">
        <w:t>t</w:t>
      </w:r>
      <w:r>
        <w:t>e that the requirements</w:t>
      </w:r>
      <w:r w:rsidR="001B380F">
        <w:t xml:space="preserve"> above</w:t>
      </w:r>
      <w:r>
        <w:t xml:space="preserve"> are minimal, i.e.,</w:t>
      </w:r>
      <w:r w:rsidR="009B04B4">
        <w:t xml:space="preserve"> all UEs to which the requirements are applicable shall </w:t>
      </w:r>
      <w:r w:rsidR="003B64C5">
        <w:t>comply with those. However, it does not mean that some of the UE</w:t>
      </w:r>
      <w:r w:rsidR="001D5F25">
        <w:t>s</w:t>
      </w:r>
      <w:r w:rsidR="003B64C5">
        <w:t xml:space="preserve"> can</w:t>
      </w:r>
      <w:r w:rsidR="00F85A97">
        <w:t xml:space="preserve"> </w:t>
      </w:r>
      <w:r w:rsidR="001522F7">
        <w:t>execute</w:t>
      </w:r>
      <w:r w:rsidR="00F85A97">
        <w:t xml:space="preserve"> </w:t>
      </w:r>
      <w:r w:rsidR="00D3140D">
        <w:t>those</w:t>
      </w:r>
      <w:r w:rsidR="00F85A97">
        <w:t xml:space="preserve"> operations faster or</w:t>
      </w:r>
      <w:r w:rsidR="001522F7">
        <w:t xml:space="preserve"> perform more </w:t>
      </w:r>
      <w:r w:rsidR="00D3140D">
        <w:t>better than it is required</w:t>
      </w:r>
      <w:r w:rsidR="001522F7">
        <w:t>.</w:t>
      </w:r>
    </w:p>
    <w:p w14:paraId="2BBE76CC" w14:textId="7CDC5585" w:rsidR="006F7923" w:rsidRDefault="006F7923">
      <w:pPr>
        <w:jc w:val="both"/>
      </w:pPr>
      <w:r>
        <w:t xml:space="preserve">Both core and performance requirements, are, in general, related to </w:t>
      </w:r>
      <w:r w:rsidR="00E63AE1">
        <w:t>inference</w:t>
      </w:r>
      <w:r w:rsidR="007A50E9">
        <w:t>/</w:t>
      </w:r>
      <w:r w:rsidR="00B6552D">
        <w:t>exploitation</w:t>
      </w:r>
      <w:r w:rsidR="00E63AE1">
        <w:t xml:space="preserve"> of the underlining AI/ML model(s)</w:t>
      </w:r>
      <w:r w:rsidR="00B2445A">
        <w:t xml:space="preserve"> provisioning the corresponding UE feature</w:t>
      </w:r>
      <w:r w:rsidR="00E63AE1">
        <w:t xml:space="preserve">. However, as we </w:t>
      </w:r>
      <w:r w:rsidR="001D5F25">
        <w:t xml:space="preserve">will </w:t>
      </w:r>
      <w:r w:rsidR="00E63AE1">
        <w:t xml:space="preserve">discuss below, </w:t>
      </w:r>
      <w:r w:rsidR="009C5FA5">
        <w:t xml:space="preserve">we cannot </w:t>
      </w:r>
      <w:r w:rsidR="00D14ECC">
        <w:t>isolate</w:t>
      </w:r>
      <w:r w:rsidR="00B6552D">
        <w:t xml:space="preserve"> in RAN4</w:t>
      </w:r>
      <w:r w:rsidR="00D14ECC">
        <w:t xml:space="preserve"> AI/ML model</w:t>
      </w:r>
      <w:r w:rsidR="00BA49DA">
        <w:t xml:space="preserve"> from</w:t>
      </w:r>
      <w:r w:rsidR="00D14ECC">
        <w:t xml:space="preserve"> the feature</w:t>
      </w:r>
      <w:r w:rsidR="009F3213">
        <w:t xml:space="preserve"> and device/UE</w:t>
      </w:r>
      <w:r w:rsidR="00D14ECC">
        <w:t>.</w:t>
      </w:r>
    </w:p>
    <w:p w14:paraId="21564BB5" w14:textId="1BCD7150" w:rsidR="00D13969" w:rsidRPr="00F1159F" w:rsidRDefault="00701270">
      <w:pPr>
        <w:jc w:val="both"/>
      </w:pPr>
      <w:r>
        <w:t xml:space="preserve">The need for core and </w:t>
      </w:r>
      <w:r w:rsidRPr="00D374AF">
        <w:t>performance requirements</w:t>
      </w:r>
      <w:r>
        <w:t xml:space="preserve"> are </w:t>
      </w:r>
      <w:r w:rsidR="004777D8">
        <w:t>feature specific.</w:t>
      </w:r>
      <w:r w:rsidR="000C5B22">
        <w:t xml:space="preserve"> </w:t>
      </w:r>
      <w:r w:rsidR="004777D8">
        <w:t>H</w:t>
      </w:r>
      <w:r w:rsidR="000C5B22">
        <w:t>owever, for Core requirements</w:t>
      </w:r>
      <w:r w:rsidR="004777D8">
        <w:t>,</w:t>
      </w:r>
      <w:r w:rsidR="000C5B22">
        <w:t xml:space="preserve"> RAN4 have not </w:t>
      </w:r>
      <w:r w:rsidR="00E51A7C">
        <w:t>agreed on any</w:t>
      </w:r>
      <w:r w:rsidR="008A4A6A">
        <w:t xml:space="preserve"> </w:t>
      </w:r>
      <w:proofErr w:type="spellStart"/>
      <w:r w:rsidR="000C5B22">
        <w:t>any</w:t>
      </w:r>
      <w:proofErr w:type="spellEnd"/>
      <w:r w:rsidR="000C5B22">
        <w:t xml:space="preserve"> new </w:t>
      </w:r>
      <w:r w:rsidR="00D56C0C">
        <w:t xml:space="preserve">testing </w:t>
      </w:r>
      <w:r w:rsidR="003E6519">
        <w:t>methods</w:t>
      </w:r>
      <w:r w:rsidR="000C5B22">
        <w:t xml:space="preserve"> </w:t>
      </w:r>
      <w:r w:rsidR="008A4A6A">
        <w:t>specific for AI/ML</w:t>
      </w:r>
      <w:r w:rsidR="00E51A7C">
        <w:t xml:space="preserve"> so far</w:t>
      </w:r>
      <w:r w:rsidR="008A4A6A">
        <w:t xml:space="preserve">. Whereases, the common understanding is that </w:t>
      </w:r>
      <w:r w:rsidR="00F322C3">
        <w:t xml:space="preserve">performance requirements </w:t>
      </w:r>
      <w:r w:rsidR="00674FF4">
        <w:t xml:space="preserve">will need to be more </w:t>
      </w:r>
      <w:r w:rsidR="00805DC3">
        <w:t xml:space="preserve">elaborated to address the stochastic nature of AI/ML-based features. Therefore, </w:t>
      </w:r>
      <w:r w:rsidR="00907A21">
        <w:t>in the diagram, we demonstrate</w:t>
      </w:r>
      <w:r w:rsidR="00F1159F">
        <w:t>:</w:t>
      </w:r>
    </w:p>
    <w:p w14:paraId="21277325" w14:textId="27A67687" w:rsidR="00D13969" w:rsidRDefault="00907A21" w:rsidP="009F498D">
      <w:pPr>
        <w:pStyle w:val="ListParagraph"/>
        <w:numPr>
          <w:ilvl w:val="0"/>
          <w:numId w:val="27"/>
        </w:numPr>
        <w:jc w:val="both"/>
      </w:pPr>
      <w:r w:rsidRPr="001A4CD3">
        <w:rPr>
          <w:b/>
        </w:rPr>
        <w:t>traditional RAN4 approach for</w:t>
      </w:r>
      <w:r w:rsidR="00D374AF">
        <w:rPr>
          <w:b/>
        </w:rPr>
        <w:t xml:space="preserve"> formulation of</w:t>
      </w:r>
      <w:r w:rsidRPr="001A4CD3">
        <w:rPr>
          <w:b/>
        </w:rPr>
        <w:t xml:space="preserve"> per</w:t>
      </w:r>
      <w:r w:rsidR="00D13969" w:rsidRPr="001A4CD3">
        <w:rPr>
          <w:b/>
        </w:rPr>
        <w:t>formance requirements</w:t>
      </w:r>
      <w:r w:rsidR="00D13969" w:rsidRPr="00D13969">
        <w:t>, i.e.,</w:t>
      </w:r>
      <w:r w:rsidR="00D13969">
        <w:t xml:space="preserve"> when the TS defines </w:t>
      </w:r>
      <w:r w:rsidR="00450D9B">
        <w:t>parameters</w:t>
      </w:r>
      <w:r w:rsidR="00FA14AA">
        <w:t>/</w:t>
      </w:r>
      <w:r w:rsidR="00450D9B">
        <w:t>conditions</w:t>
      </w:r>
      <w:r w:rsidR="00A07565">
        <w:t xml:space="preserve"> (testing points)</w:t>
      </w:r>
      <w:r w:rsidR="00BF2095">
        <w:t xml:space="preserve"> that are static</w:t>
      </w:r>
      <w:r w:rsidR="00450D9B">
        <w:t xml:space="preserve">, and the </w:t>
      </w:r>
      <w:r w:rsidR="00AC447C">
        <w:t xml:space="preserve">minimum level of </w:t>
      </w:r>
      <w:r w:rsidR="00450D9B">
        <w:t>performance is verified in those</w:t>
      </w:r>
      <w:r w:rsidR="009F498D">
        <w:t xml:space="preserve"> independently of each other.</w:t>
      </w:r>
      <w:r w:rsidR="00AC447C">
        <w:t xml:space="preserve"> </w:t>
      </w:r>
    </w:p>
    <w:p w14:paraId="49BFE1F7" w14:textId="334F5A37" w:rsidR="009F498D" w:rsidRDefault="00C0611E" w:rsidP="009F498D">
      <w:pPr>
        <w:pStyle w:val="ListParagraph"/>
        <w:numPr>
          <w:ilvl w:val="1"/>
          <w:numId w:val="27"/>
        </w:numPr>
        <w:jc w:val="both"/>
      </w:pPr>
      <w:r>
        <w:t>W</w:t>
      </w:r>
      <w:r w:rsidR="00373B28">
        <w:t xml:space="preserve">hen </w:t>
      </w:r>
      <w:r w:rsidR="00E630CE">
        <w:t>AI/ML based feature requirements/tests are formulation in the same conditions</w:t>
      </w:r>
      <w:r w:rsidR="002416D5">
        <w:t>/parameters as for its non-AI/ML counterpart</w:t>
      </w:r>
      <w:r>
        <w:t xml:space="preserve"> and the same metric is used</w:t>
      </w:r>
      <w:r w:rsidR="006E677C">
        <w:t xml:space="preserve"> (i.e., </w:t>
      </w:r>
      <w:r w:rsidR="006E677C" w:rsidRPr="001A4CD3">
        <w:rPr>
          <w:b/>
        </w:rPr>
        <w:t xml:space="preserve">legacy requirement </w:t>
      </w:r>
      <w:r w:rsidR="006E677C" w:rsidRPr="006E677C">
        <w:rPr>
          <w:b/>
        </w:rPr>
        <w:t>exists</w:t>
      </w:r>
      <w:r w:rsidR="006E677C">
        <w:t>)</w:t>
      </w:r>
      <w:r>
        <w:t xml:space="preserve">, it becomes possible to compare the performance of those features directly. For now, this is the only way to </w:t>
      </w:r>
      <w:r w:rsidR="00EE7011" w:rsidRPr="00EE7011">
        <w:t xml:space="preserve">ensuring </w:t>
      </w:r>
      <w:r w:rsidR="00EE7011" w:rsidRPr="00EE7011">
        <w:lastRenderedPageBreak/>
        <w:t xml:space="preserve">that UE and </w:t>
      </w:r>
      <w:proofErr w:type="spellStart"/>
      <w:r w:rsidR="00EE7011" w:rsidRPr="00EE7011">
        <w:t>gNB</w:t>
      </w:r>
      <w:proofErr w:type="spellEnd"/>
      <w:r w:rsidR="00EE7011" w:rsidRPr="00EE7011">
        <w:t xml:space="preserve"> with AI/ML </w:t>
      </w:r>
      <w:r w:rsidR="00EE7011" w:rsidRPr="001A4CD3">
        <w:rPr>
          <w:b/>
        </w:rPr>
        <w:t>meet or exceed the existing minimum requirements</w:t>
      </w:r>
      <w:r w:rsidR="00EE7011">
        <w:t>, as it was targeted by one of Rel-18 SI objectives.</w:t>
      </w:r>
    </w:p>
    <w:p w14:paraId="4720254D" w14:textId="4B4351DF" w:rsidR="00EE7011" w:rsidRDefault="00D77E52" w:rsidP="00EE7011">
      <w:pPr>
        <w:pStyle w:val="ListParagraph"/>
        <w:numPr>
          <w:ilvl w:val="0"/>
          <w:numId w:val="27"/>
        </w:numPr>
        <w:jc w:val="both"/>
      </w:pPr>
      <w:r w:rsidRPr="001A4CD3">
        <w:rPr>
          <w:b/>
        </w:rPr>
        <w:t>extensions</w:t>
      </w:r>
      <w:r>
        <w:t xml:space="preserve"> to the traditional</w:t>
      </w:r>
      <w:r w:rsidR="00864A6C">
        <w:t xml:space="preserve"> performance testing approach with the target to </w:t>
      </w:r>
      <w:r w:rsidR="00AF7510">
        <w:t>have better test coverage for AI/ML features:</w:t>
      </w:r>
    </w:p>
    <w:p w14:paraId="55E9786F" w14:textId="255634BE" w:rsidR="005C4BC9" w:rsidRPr="00B248E2" w:rsidRDefault="004A1694" w:rsidP="00F06E11">
      <w:pPr>
        <w:pStyle w:val="ListParagraph"/>
        <w:numPr>
          <w:ilvl w:val="1"/>
          <w:numId w:val="27"/>
        </w:numPr>
        <w:jc w:val="both"/>
      </w:pPr>
      <w:r>
        <w:rPr>
          <w:b/>
        </w:rPr>
        <w:t>testing</w:t>
      </w:r>
      <w:r w:rsidR="00EC0564" w:rsidRPr="001A4CD3">
        <w:rPr>
          <w:b/>
        </w:rPr>
        <w:t xml:space="preserve"> in the Other conditions</w:t>
      </w:r>
      <w:r w:rsidR="00EC0564">
        <w:t xml:space="preserve"> that are different to the Identified conditions</w:t>
      </w:r>
      <w:r w:rsidR="00640972">
        <w:t xml:space="preserve">. This kind of requirements and test should reflect </w:t>
      </w:r>
      <w:r w:rsidR="005C4BC9">
        <w:t xml:space="preserve">the </w:t>
      </w:r>
      <w:r w:rsidR="005C4BC9" w:rsidRPr="001A4CD3">
        <w:rPr>
          <w:b/>
        </w:rPr>
        <w:t>generalization</w:t>
      </w:r>
      <w:r w:rsidR="005C4BC9">
        <w:t xml:space="preserve"> capability of the underlining AI/ML functionality/model if it can be identified.</w:t>
      </w:r>
    </w:p>
    <w:p w14:paraId="69247B6F" w14:textId="55662BF2" w:rsidR="00B248E2" w:rsidRPr="005C4BC9" w:rsidRDefault="00B248E2" w:rsidP="001A4CD3">
      <w:pPr>
        <w:pStyle w:val="ListParagraph"/>
        <w:numPr>
          <w:ilvl w:val="2"/>
          <w:numId w:val="27"/>
        </w:numPr>
        <w:jc w:val="both"/>
      </w:pPr>
      <w:r>
        <w:t>For now, the defi</w:t>
      </w:r>
      <w:r w:rsidR="0071079E">
        <w:t>nitions of identified an other scenarios are not clear</w:t>
      </w:r>
      <w:r w:rsidR="00E57676">
        <w:t>. We expect, though, that</w:t>
      </w:r>
      <w:r w:rsidR="00452410">
        <w:t xml:space="preserve"> they can be clarified when applied to the concrete use-cases.</w:t>
      </w:r>
    </w:p>
    <w:p w14:paraId="4A886933" w14:textId="2C2A8852" w:rsidR="005C4BC9" w:rsidRPr="005C4BC9" w:rsidRDefault="004A1694" w:rsidP="001A4CD3">
      <w:pPr>
        <w:pStyle w:val="ListParagraph"/>
        <w:numPr>
          <w:ilvl w:val="1"/>
          <w:numId w:val="27"/>
        </w:numPr>
        <w:jc w:val="both"/>
      </w:pPr>
      <w:r>
        <w:rPr>
          <w:b/>
        </w:rPr>
        <w:t>testing</w:t>
      </w:r>
      <w:r w:rsidR="005C4BC9">
        <w:rPr>
          <w:b/>
        </w:rPr>
        <w:t xml:space="preserve"> in Dynamic conditions</w:t>
      </w:r>
      <w:r>
        <w:t>, when</w:t>
      </w:r>
      <w:r w:rsidR="00691E72">
        <w:t xml:space="preserve"> some of the test configurations are changing</w:t>
      </w:r>
      <w:r w:rsidR="005D2A49">
        <w:t xml:space="preserve">, e.g., propagation conditions. </w:t>
      </w:r>
      <w:r w:rsidR="005D7461">
        <w:t>This type of testing</w:t>
      </w:r>
      <w:r w:rsidR="00DC4356">
        <w:t xml:space="preserve"> is new to RAN4 and</w:t>
      </w:r>
      <w:r w:rsidR="005D7461">
        <w:t xml:space="preserve"> has been still left FFS</w:t>
      </w:r>
      <w:r w:rsidR="00331850">
        <w:t xml:space="preserve"> in Rel-18</w:t>
      </w:r>
      <w:r w:rsidR="00DC4356">
        <w:t xml:space="preserve"> study</w:t>
      </w:r>
      <w:r w:rsidR="00331850">
        <w:t>.</w:t>
      </w:r>
    </w:p>
    <w:p w14:paraId="26BA4C08" w14:textId="2825BFBF" w:rsidR="00BA49DA" w:rsidRDefault="00BA49DA">
      <w:pPr>
        <w:jc w:val="both"/>
      </w:pPr>
    </w:p>
    <w:p w14:paraId="04A62F69" w14:textId="5399AC94" w:rsidR="00256B49" w:rsidRDefault="00331850">
      <w:pPr>
        <w:jc w:val="both"/>
      </w:pPr>
      <w:r>
        <w:t>The</w:t>
      </w:r>
      <w:r w:rsidR="001A2872">
        <w:t xml:space="preserve"> </w:t>
      </w:r>
      <w:r w:rsidR="001A2872" w:rsidRPr="001A2872">
        <w:t>requirements and test</w:t>
      </w:r>
      <w:r w:rsidR="00DC4356">
        <w:t>s</w:t>
      </w:r>
      <w:r w:rsidR="001A2872">
        <w:t xml:space="preserve"> in</w:t>
      </w:r>
      <w:r w:rsidR="004072CD">
        <w:t xml:space="preserve"> block </w:t>
      </w:r>
      <w:r w:rsidR="004072CD" w:rsidRPr="001A4CD3">
        <w:rPr>
          <w:b/>
        </w:rPr>
        <w:t>(2</w:t>
      </w:r>
      <w:r w:rsidR="001A2872">
        <w:rPr>
          <w:b/>
        </w:rPr>
        <w:t>)</w:t>
      </w:r>
      <w:r w:rsidR="004072CD" w:rsidRPr="001A4CD3">
        <w:rPr>
          <w:b/>
        </w:rPr>
        <w:t xml:space="preserve"> are related to Life Cycle Management</w:t>
      </w:r>
      <w:r w:rsidR="00B47ECB">
        <w:rPr>
          <w:b/>
        </w:rPr>
        <w:t xml:space="preserve"> (LCM)</w:t>
      </w:r>
      <w:r w:rsidR="004072CD" w:rsidRPr="001A4CD3">
        <w:rPr>
          <w:b/>
        </w:rPr>
        <w:t xml:space="preserve"> </w:t>
      </w:r>
      <w:r w:rsidR="008927C0">
        <w:t>operations.</w:t>
      </w:r>
    </w:p>
    <w:p w14:paraId="705DF918" w14:textId="7C427C0D" w:rsidR="00256B49" w:rsidRDefault="00256B49">
      <w:pPr>
        <w:jc w:val="both"/>
      </w:pPr>
      <w:r>
        <w:t>The</w:t>
      </w:r>
      <w:r w:rsidR="006A0384">
        <w:t xml:space="preserve"> LCM aspects are listed below</w:t>
      </w:r>
      <w:r w:rsidR="00814E2B">
        <w:t xml:space="preserve"> from the TS 38.843</w:t>
      </w:r>
      <w:r w:rsidR="00DC4356">
        <w:t>:</w:t>
      </w:r>
    </w:p>
    <w:tbl>
      <w:tblPr>
        <w:tblStyle w:val="TableGrid"/>
        <w:tblW w:w="0" w:type="auto"/>
        <w:tblInd w:w="279" w:type="dxa"/>
        <w:tblLook w:val="04A0" w:firstRow="1" w:lastRow="0" w:firstColumn="1" w:lastColumn="0" w:noHBand="0" w:noVBand="1"/>
      </w:tblPr>
      <w:tblGrid>
        <w:gridCol w:w="8930"/>
      </w:tblGrid>
      <w:tr w:rsidR="00814E2B" w14:paraId="6AADFB2E" w14:textId="77777777" w:rsidTr="001A4CD3">
        <w:tc>
          <w:tcPr>
            <w:tcW w:w="8930" w:type="dxa"/>
          </w:tcPr>
          <w:p w14:paraId="4400CC12" w14:textId="77777777" w:rsidR="00EA17CE" w:rsidRDefault="00EA17CE" w:rsidP="00EA17CE">
            <w:r>
              <w:t>The following aspects, including the definition of components (if needed) and necessity, are studied in LCM:</w:t>
            </w:r>
          </w:p>
          <w:p w14:paraId="6DA1993D" w14:textId="77777777" w:rsidR="00EA17CE" w:rsidRPr="001A4CD3" w:rsidRDefault="00EA17CE" w:rsidP="00EA17CE">
            <w:pPr>
              <w:pStyle w:val="B1"/>
              <w:rPr>
                <w:b/>
                <w:bCs/>
                <w:color w:val="00B0F0"/>
              </w:rPr>
            </w:pPr>
            <w:r w:rsidRPr="001A4CD3">
              <w:rPr>
                <w:b/>
                <w:bCs/>
                <w:color w:val="00B0F0"/>
              </w:rPr>
              <w:t>-</w:t>
            </w:r>
            <w:r w:rsidRPr="001A4CD3">
              <w:rPr>
                <w:b/>
                <w:bCs/>
                <w:color w:val="00B0F0"/>
              </w:rPr>
              <w:tab/>
              <w:t>Data collection</w:t>
            </w:r>
          </w:p>
          <w:p w14:paraId="6B80BD08" w14:textId="77777777" w:rsidR="00EA17CE" w:rsidRDefault="00EA17CE" w:rsidP="00EA17CE">
            <w:pPr>
              <w:pStyle w:val="B2"/>
            </w:pPr>
            <w:r>
              <w:t>-</w:t>
            </w:r>
            <w:r>
              <w:tab/>
              <w:t xml:space="preserve">Note: </w:t>
            </w:r>
            <w:r>
              <w:tab/>
              <w:t>This also includes associated assistance information, if applicable.</w:t>
            </w:r>
          </w:p>
          <w:p w14:paraId="44E0D01F" w14:textId="77777777" w:rsidR="00EA17CE" w:rsidRPr="001A4CD3" w:rsidRDefault="00EA17CE" w:rsidP="00EA17CE">
            <w:pPr>
              <w:pStyle w:val="B1"/>
              <w:rPr>
                <w:color w:val="808080" w:themeColor="background1" w:themeShade="80"/>
              </w:rPr>
            </w:pPr>
            <w:r w:rsidRPr="001A4CD3">
              <w:rPr>
                <w:color w:val="808080" w:themeColor="background1" w:themeShade="80"/>
              </w:rPr>
              <w:t>-</w:t>
            </w:r>
            <w:r w:rsidRPr="001A4CD3">
              <w:rPr>
                <w:color w:val="808080" w:themeColor="background1" w:themeShade="80"/>
              </w:rPr>
              <w:tab/>
              <w:t>Model training</w:t>
            </w:r>
          </w:p>
          <w:p w14:paraId="7F9D049B" w14:textId="0DA7E263" w:rsidR="00EA17CE" w:rsidRPr="001A4CD3" w:rsidRDefault="00EA17CE" w:rsidP="00EA17CE">
            <w:pPr>
              <w:pStyle w:val="B1"/>
              <w:rPr>
                <w:color w:val="00B0F0"/>
              </w:rPr>
            </w:pPr>
            <w:r w:rsidRPr="001A4CD3">
              <w:rPr>
                <w:color w:val="808080" w:themeColor="background1" w:themeShade="80"/>
              </w:rPr>
              <w:t>-</w:t>
            </w:r>
            <w:r w:rsidRPr="001A4CD3">
              <w:rPr>
                <w:color w:val="808080" w:themeColor="background1" w:themeShade="80"/>
              </w:rPr>
              <w:tab/>
            </w:r>
            <w:r w:rsidRPr="001A4CD3">
              <w:rPr>
                <w:color w:val="00B0F0"/>
              </w:rPr>
              <w:t xml:space="preserve">Functionality/model identification </w:t>
            </w:r>
          </w:p>
          <w:p w14:paraId="45C6BC39" w14:textId="77777777" w:rsidR="00EA17CE" w:rsidRPr="001A4CD3" w:rsidRDefault="00EA17CE" w:rsidP="00EA17CE">
            <w:pPr>
              <w:pStyle w:val="B1"/>
              <w:rPr>
                <w:b/>
                <w:bCs/>
                <w:color w:val="808080" w:themeColor="background1" w:themeShade="80"/>
              </w:rPr>
            </w:pPr>
            <w:r w:rsidRPr="001A4CD3">
              <w:rPr>
                <w:b/>
                <w:bCs/>
                <w:color w:val="808080" w:themeColor="background1" w:themeShade="80"/>
              </w:rPr>
              <w:t>-</w:t>
            </w:r>
            <w:r w:rsidRPr="001A4CD3">
              <w:rPr>
                <w:b/>
                <w:bCs/>
                <w:color w:val="808080" w:themeColor="background1" w:themeShade="80"/>
              </w:rPr>
              <w:tab/>
            </w:r>
            <w:r w:rsidRPr="001A4CD3">
              <w:rPr>
                <w:color w:val="00B0F0"/>
              </w:rPr>
              <w:t>Model delivery/transfer</w:t>
            </w:r>
          </w:p>
          <w:p w14:paraId="742FB1BE" w14:textId="77777777" w:rsidR="00EA17CE" w:rsidRPr="001A4CD3" w:rsidRDefault="00EA17CE" w:rsidP="00EA17CE">
            <w:pPr>
              <w:pStyle w:val="B1"/>
              <w:rPr>
                <w:b/>
                <w:bCs/>
                <w:color w:val="00B050"/>
              </w:rPr>
            </w:pPr>
            <w:r w:rsidRPr="001A4CD3">
              <w:rPr>
                <w:b/>
                <w:bCs/>
                <w:color w:val="00B050"/>
              </w:rPr>
              <w:t>-</w:t>
            </w:r>
            <w:r w:rsidRPr="001A4CD3">
              <w:rPr>
                <w:b/>
                <w:bCs/>
                <w:color w:val="00B050"/>
              </w:rPr>
              <w:tab/>
              <w:t>Model inference operation</w:t>
            </w:r>
          </w:p>
          <w:p w14:paraId="64C2BA76" w14:textId="77777777" w:rsidR="00EA17CE" w:rsidRDefault="00EA17CE" w:rsidP="00EA17CE">
            <w:pPr>
              <w:pStyle w:val="B1"/>
            </w:pPr>
            <w:r>
              <w:t>-</w:t>
            </w:r>
            <w:r>
              <w:tab/>
            </w:r>
            <w:r w:rsidRPr="001A4CD3">
              <w:rPr>
                <w:b/>
                <w:bCs/>
                <w:color w:val="FF0000"/>
              </w:rPr>
              <w:t>Functionality/model selection, activation, deactivation, switching, and fallback operation.</w:t>
            </w:r>
          </w:p>
          <w:p w14:paraId="1D782533" w14:textId="77777777" w:rsidR="00EA17CE" w:rsidRDefault="00EA17CE" w:rsidP="00EA17CE">
            <w:pPr>
              <w:pStyle w:val="B1"/>
              <w:ind w:left="852"/>
            </w:pPr>
            <w:r>
              <w:t>-</w:t>
            </w:r>
            <w:r>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2537D152" w14:textId="77777777" w:rsidR="00EA17CE" w:rsidRPr="001A4CD3" w:rsidRDefault="00EA17CE" w:rsidP="00EA17CE">
            <w:pPr>
              <w:pStyle w:val="B1"/>
              <w:rPr>
                <w:b/>
                <w:bCs/>
                <w:color w:val="FF0000"/>
              </w:rPr>
            </w:pPr>
            <w:r w:rsidRPr="001A4CD3">
              <w:rPr>
                <w:b/>
                <w:bCs/>
                <w:color w:val="FF0000"/>
              </w:rPr>
              <w:t>-</w:t>
            </w:r>
            <w:r w:rsidRPr="001A4CD3">
              <w:rPr>
                <w:b/>
                <w:bCs/>
                <w:color w:val="FF0000"/>
              </w:rPr>
              <w:tab/>
              <w:t>Functionality/model monitoring</w:t>
            </w:r>
          </w:p>
          <w:p w14:paraId="69660EAE" w14:textId="77777777" w:rsidR="00EA17CE" w:rsidRPr="001A4CD3" w:rsidRDefault="00EA17CE" w:rsidP="00EA17CE">
            <w:pPr>
              <w:pStyle w:val="B1"/>
              <w:rPr>
                <w:b/>
                <w:bCs/>
                <w:color w:val="00B0F0"/>
              </w:rPr>
            </w:pPr>
            <w:r w:rsidRPr="001A4CD3">
              <w:rPr>
                <w:b/>
                <w:bCs/>
                <w:color w:val="00B0F0"/>
              </w:rPr>
              <w:t>-</w:t>
            </w:r>
            <w:r w:rsidRPr="001A4CD3">
              <w:rPr>
                <w:b/>
                <w:bCs/>
                <w:color w:val="00B0F0"/>
              </w:rPr>
              <w:tab/>
              <w:t>Model update</w:t>
            </w:r>
          </w:p>
          <w:p w14:paraId="14DCDD4C" w14:textId="247F3AFA" w:rsidR="00814E2B" w:rsidRDefault="00EA17CE" w:rsidP="00F06E11">
            <w:pPr>
              <w:pStyle w:val="B1"/>
            </w:pPr>
            <w:r>
              <w:t>-</w:t>
            </w:r>
            <w:r>
              <w:tab/>
            </w:r>
            <w:r>
              <w:tab/>
              <w:t xml:space="preserve">UE </w:t>
            </w:r>
            <w:r w:rsidR="00E272C1">
              <w:t>capability</w:t>
            </w:r>
          </w:p>
          <w:p w14:paraId="7F473AF6" w14:textId="6778AD6B" w:rsidR="009141D0" w:rsidRPr="00C451AE" w:rsidRDefault="009141D0" w:rsidP="001A4CD3">
            <w:pPr>
              <w:pStyle w:val="NO"/>
            </w:pPr>
            <w:r>
              <w:t xml:space="preserve">Note: </w:t>
            </w:r>
            <w:r>
              <w:tab/>
              <w:t xml:space="preserve">Some aspects in the list may not have specification impact. </w:t>
            </w:r>
          </w:p>
        </w:tc>
      </w:tr>
    </w:tbl>
    <w:p w14:paraId="561BBC8B" w14:textId="77777777" w:rsidR="00814E2B" w:rsidRDefault="00814E2B">
      <w:pPr>
        <w:jc w:val="both"/>
      </w:pPr>
    </w:p>
    <w:p w14:paraId="32AB56A5" w14:textId="758D7EBA" w:rsidR="00623B5D" w:rsidRDefault="00623B5D">
      <w:pPr>
        <w:jc w:val="both"/>
      </w:pPr>
      <w:r w:rsidRPr="001A4CD3">
        <w:rPr>
          <w:b/>
        </w:rPr>
        <w:t>Model inference operation</w:t>
      </w:r>
      <w:r>
        <w:t xml:space="preserve"> is </w:t>
      </w:r>
      <w:r w:rsidR="00D963AB">
        <w:t>listed</w:t>
      </w:r>
      <w:r w:rsidR="00032FEE">
        <w:t xml:space="preserve"> </w:t>
      </w:r>
      <w:r w:rsidR="00B05735">
        <w:t xml:space="preserve">as one of the </w:t>
      </w:r>
      <w:r w:rsidR="00E301B9">
        <w:t xml:space="preserve">LCM </w:t>
      </w:r>
      <w:r w:rsidR="00444ED0">
        <w:t xml:space="preserve">aspects. </w:t>
      </w:r>
      <w:r w:rsidR="00D266D4">
        <w:t xml:space="preserve">It </w:t>
      </w:r>
      <w:r w:rsidR="009D25EB">
        <w:t xml:space="preserve">is </w:t>
      </w:r>
      <w:r w:rsidR="00634BFC">
        <w:t>essentially included</w:t>
      </w:r>
      <w:r w:rsidR="00675A46">
        <w:t xml:space="preserve"> as a part of performance tests of UE feature in block (1). </w:t>
      </w:r>
      <w:r w:rsidR="00C22AA2">
        <w:t xml:space="preserve">Additionally, it may be </w:t>
      </w:r>
      <w:r w:rsidR="00A23A50">
        <w:t>relevant</w:t>
      </w:r>
      <w:r w:rsidR="00C22AA2">
        <w:t xml:space="preserve"> to </w:t>
      </w:r>
      <w:r w:rsidR="00A23A50">
        <w:t xml:space="preserve">Functionality/model monitoring. Therefore, we consider inference to be </w:t>
      </w:r>
      <w:r w:rsidR="007A3578">
        <w:t xml:space="preserve">already </w:t>
      </w:r>
      <w:r w:rsidR="00A23A50">
        <w:t>covered in the functionality diagram above</w:t>
      </w:r>
      <w:r w:rsidR="0058238D">
        <w:t xml:space="preserve"> and show it as </w:t>
      </w:r>
      <w:r w:rsidR="0058238D" w:rsidRPr="001A4CD3">
        <w:rPr>
          <w:color w:val="00B050"/>
        </w:rPr>
        <w:t>green</w:t>
      </w:r>
      <w:r w:rsidR="0058238D">
        <w:t>.</w:t>
      </w:r>
    </w:p>
    <w:p w14:paraId="07FBCD65" w14:textId="2F5727FF" w:rsidR="00971B60" w:rsidRDefault="00673856">
      <w:pPr>
        <w:jc w:val="both"/>
      </w:pPr>
      <w:r>
        <w:t xml:space="preserve">Otherwise, </w:t>
      </w:r>
      <w:r w:rsidR="00A80022">
        <w:t xml:space="preserve">non-considered aspects are shown as </w:t>
      </w:r>
      <w:r w:rsidR="00502107" w:rsidRPr="001A4CD3">
        <w:rPr>
          <w:color w:val="808080" w:themeColor="background1" w:themeShade="80"/>
        </w:rPr>
        <w:t>g</w:t>
      </w:r>
      <w:r w:rsidR="00A014FD" w:rsidRPr="001A4CD3">
        <w:rPr>
          <w:color w:val="808080" w:themeColor="background1" w:themeShade="80"/>
        </w:rPr>
        <w:t>rey</w:t>
      </w:r>
      <w:r w:rsidR="00A014FD">
        <w:t xml:space="preserve">, necessary – as </w:t>
      </w:r>
      <w:r w:rsidR="00A014FD" w:rsidRPr="001A4CD3">
        <w:rPr>
          <w:color w:val="FF0000"/>
        </w:rPr>
        <w:t>red</w:t>
      </w:r>
      <w:r w:rsidR="00A014FD">
        <w:t xml:space="preserve">, and those requiring further study as </w:t>
      </w:r>
      <w:r w:rsidR="00A014FD" w:rsidRPr="001A4CD3">
        <w:rPr>
          <w:color w:val="00B0F0"/>
        </w:rPr>
        <w:t>blue</w:t>
      </w:r>
      <w:r w:rsidR="00A014FD">
        <w:t>.</w:t>
      </w:r>
    </w:p>
    <w:p w14:paraId="7EF53785" w14:textId="6B388977" w:rsidR="000C55E3" w:rsidRDefault="008F6407">
      <w:pPr>
        <w:jc w:val="both"/>
      </w:pPr>
      <w:r>
        <w:t>In our understanding</w:t>
      </w:r>
      <w:r w:rsidRPr="001A4CD3">
        <w:rPr>
          <w:b/>
        </w:rPr>
        <w:t>, model training</w:t>
      </w:r>
      <w:r w:rsidRPr="008F6407">
        <w:t xml:space="preserve"> is not considered</w:t>
      </w:r>
      <w:r w:rsidR="00B92771">
        <w:t>/specified</w:t>
      </w:r>
      <w:r w:rsidRPr="008F6407">
        <w:t xml:space="preserve"> in terms of Rel-18/Rel-19 use cases, i.e., it is assumed that the training is done offline.</w:t>
      </w:r>
      <w:r w:rsidR="00856E14">
        <w:t xml:space="preserve"> Hence, we do not need to consider it</w:t>
      </w:r>
      <w:r w:rsidR="00911671">
        <w:t xml:space="preserve"> in the</w:t>
      </w:r>
      <w:r w:rsidR="00B92707">
        <w:t xml:space="preserve"> RAN4</w:t>
      </w:r>
      <w:r w:rsidR="00911671">
        <w:t xml:space="preserve"> </w:t>
      </w:r>
      <w:r w:rsidR="00B92707">
        <w:t>framework</w:t>
      </w:r>
      <w:r w:rsidR="00911671">
        <w:t>.</w:t>
      </w:r>
    </w:p>
    <w:p w14:paraId="4C49E5B3" w14:textId="114AAAF4" w:rsidR="007A2C57" w:rsidRDefault="007A2C57" w:rsidP="00765417">
      <w:r>
        <w:t xml:space="preserve">Since LCM operations are introduced specifically for the support of new AI/ML-based features they constitute new set of RAN4 requirements that didn’t exist before. Introduction of requirements and tests for these operations are of high importance because they ensure predictable UE </w:t>
      </w:r>
      <w:proofErr w:type="spellStart"/>
      <w:r>
        <w:t>behaviour</w:t>
      </w:r>
      <w:proofErr w:type="spellEnd"/>
      <w:r>
        <w:t xml:space="preserve"> when managing AI/ML-related infrastructure.</w:t>
      </w:r>
    </w:p>
    <w:p w14:paraId="10639616" w14:textId="0FDA7F14" w:rsidR="00765417" w:rsidRPr="0004159C" w:rsidRDefault="00765417" w:rsidP="00765417">
      <w:r>
        <w:t>In TR38.843, Clause 7.3.2.2, the following</w:t>
      </w:r>
      <w:r w:rsidR="00452188">
        <w:t xml:space="preserve"> RAN4</w:t>
      </w:r>
      <w:r>
        <w:t xml:space="preserve"> guidelines have been capture</w:t>
      </w:r>
      <w:r w:rsidR="00452188">
        <w:t>d in relation to LCM</w:t>
      </w:r>
      <w:r>
        <w:t>:</w:t>
      </w:r>
    </w:p>
    <w:tbl>
      <w:tblPr>
        <w:tblStyle w:val="TableGrid"/>
        <w:tblW w:w="0" w:type="auto"/>
        <w:tblInd w:w="279" w:type="dxa"/>
        <w:tblLook w:val="04A0" w:firstRow="1" w:lastRow="0" w:firstColumn="1" w:lastColumn="0" w:noHBand="0" w:noVBand="1"/>
      </w:tblPr>
      <w:tblGrid>
        <w:gridCol w:w="8930"/>
      </w:tblGrid>
      <w:tr w:rsidR="00765417" w14:paraId="5AF96FD9" w14:textId="77777777">
        <w:tc>
          <w:tcPr>
            <w:tcW w:w="8930" w:type="dxa"/>
          </w:tcPr>
          <w:p w14:paraId="578187A8" w14:textId="77777777" w:rsidR="00765417" w:rsidRPr="00133C49" w:rsidRDefault="00765417">
            <w:pPr>
              <w:rPr>
                <w:lang w:eastAsia="zh-CN"/>
              </w:rPr>
            </w:pPr>
            <w:r w:rsidRPr="00133C49">
              <w:rPr>
                <w:lang w:eastAsia="zh-CN"/>
              </w:rPr>
              <w:t xml:space="preserve">The following procedure can be considered for defining </w:t>
            </w:r>
            <w:r w:rsidRPr="001A4CD3">
              <w:rPr>
                <w:b/>
                <w:bCs/>
                <w:lang w:eastAsia="zh-CN"/>
              </w:rPr>
              <w:t>core requirements</w:t>
            </w:r>
            <w:r w:rsidRPr="00133C49">
              <w:rPr>
                <w:lang w:eastAsia="zh-CN"/>
              </w:rPr>
              <w:t>:</w:t>
            </w:r>
          </w:p>
          <w:p w14:paraId="1F3E24AE" w14:textId="77777777" w:rsidR="00765417" w:rsidRPr="00133C49" w:rsidRDefault="00765417">
            <w:pPr>
              <w:pStyle w:val="B1"/>
              <w:rPr>
                <w:lang w:eastAsia="zh-CN"/>
              </w:rPr>
            </w:pPr>
            <w:r w:rsidRPr="00133C49">
              <w:rPr>
                <w:lang w:eastAsia="zh-CN"/>
              </w:rPr>
              <w:lastRenderedPageBreak/>
              <w:t>-</w:t>
            </w:r>
            <w:r w:rsidRPr="00133C49">
              <w:rPr>
                <w:lang w:eastAsia="zh-CN"/>
              </w:rPr>
              <w:tab/>
            </w:r>
            <w:r w:rsidRPr="001A4CD3">
              <w:rPr>
                <w:b/>
                <w:bCs/>
                <w:lang w:eastAsia="zh-CN"/>
              </w:rPr>
              <w:t>Performance monitoring procedure</w:t>
            </w:r>
            <w:r w:rsidRPr="00133C49">
              <w:rPr>
                <w:lang w:eastAsia="zh-CN"/>
              </w:rPr>
              <w:t>, including performance evaluation and decision-making procedure for AI/ML functionalities/models</w:t>
            </w:r>
          </w:p>
          <w:p w14:paraId="2E11E939" w14:textId="77777777" w:rsidR="00765417" w:rsidRPr="00133C49" w:rsidRDefault="00765417">
            <w:pPr>
              <w:pStyle w:val="B1"/>
              <w:rPr>
                <w:lang w:eastAsia="zh-CN"/>
              </w:rPr>
            </w:pPr>
            <w:r w:rsidRPr="00133C49">
              <w:rPr>
                <w:lang w:eastAsia="zh-CN"/>
              </w:rPr>
              <w:t>-</w:t>
            </w:r>
            <w:r w:rsidRPr="00133C49">
              <w:rPr>
                <w:lang w:eastAsia="zh-CN"/>
              </w:rPr>
              <w:tab/>
            </w:r>
            <w:r w:rsidRPr="001A4CD3">
              <w:rPr>
                <w:b/>
                <w:bCs/>
                <w:lang w:eastAsia="zh-CN"/>
              </w:rPr>
              <w:t>Functionality/Model management procedure</w:t>
            </w:r>
            <w:r w:rsidRPr="00133C49">
              <w:rPr>
                <w:lang w:eastAsia="zh-CN"/>
              </w:rPr>
              <w:t>, including functionality/model selection/activation/deactivation, and functionality/model switching/fallback/transfer/delivery/update</w:t>
            </w:r>
          </w:p>
          <w:p w14:paraId="729C4630" w14:textId="77777777" w:rsidR="00765417" w:rsidRDefault="00765417">
            <w:pPr>
              <w:pStyle w:val="B1"/>
              <w:rPr>
                <w:lang w:eastAsia="zh-CN"/>
              </w:rPr>
            </w:pPr>
            <w:r w:rsidRPr="00133C49">
              <w:rPr>
                <w:lang w:eastAsia="zh-CN"/>
              </w:rPr>
              <w:t>-</w:t>
            </w:r>
            <w:r w:rsidRPr="00133C49">
              <w:rPr>
                <w:lang w:eastAsia="zh-CN"/>
              </w:rPr>
              <w:tab/>
              <w:t>Latency/interruption requirement for above procedures</w:t>
            </w:r>
          </w:p>
          <w:p w14:paraId="05839B4F" w14:textId="77777777" w:rsidR="00392721" w:rsidRDefault="00392721">
            <w:pPr>
              <w:pStyle w:val="B1"/>
              <w:rPr>
                <w:lang w:eastAsia="zh-CN"/>
              </w:rPr>
            </w:pPr>
          </w:p>
          <w:p w14:paraId="6AABBD18" w14:textId="77777777" w:rsidR="00392721" w:rsidRPr="00C1636E" w:rsidRDefault="00392721" w:rsidP="00392721">
            <w:pPr>
              <w:rPr>
                <w:rFonts w:eastAsiaTheme="minorEastAsia"/>
                <w:lang w:eastAsia="zh-CN"/>
              </w:rPr>
            </w:pPr>
            <w:r w:rsidRPr="00C1636E">
              <w:rPr>
                <w:rFonts w:eastAsiaTheme="minorEastAsia"/>
                <w:lang w:eastAsia="zh-CN"/>
              </w:rPr>
              <w:t>The following LCM related requirements can be considered:</w:t>
            </w:r>
          </w:p>
          <w:p w14:paraId="59823050" w14:textId="77777777" w:rsidR="00392721" w:rsidRPr="00C1636E" w:rsidRDefault="00392721" w:rsidP="00392721">
            <w:pPr>
              <w:pStyle w:val="ListParagraph"/>
              <w:numPr>
                <w:ilvl w:val="0"/>
                <w:numId w:val="51"/>
              </w:numPr>
              <w:spacing w:after="180"/>
              <w:contextualSpacing w:val="0"/>
              <w:rPr>
                <w:lang w:eastAsia="zh-CN"/>
              </w:rPr>
            </w:pPr>
            <w:r w:rsidRPr="00C1636E">
              <w:rPr>
                <w:lang w:eastAsia="zh-CN"/>
              </w:rPr>
              <w:t>Model/Functionality select/switch/activate/deactivate/fallback</w:t>
            </w:r>
          </w:p>
          <w:p w14:paraId="72844ACC" w14:textId="77777777" w:rsidR="00392721" w:rsidRPr="00C1636E" w:rsidRDefault="00392721" w:rsidP="00392721">
            <w:pPr>
              <w:pStyle w:val="ListParagraph"/>
              <w:numPr>
                <w:ilvl w:val="0"/>
                <w:numId w:val="51"/>
              </w:numPr>
              <w:spacing w:after="180"/>
              <w:contextualSpacing w:val="0"/>
              <w:rPr>
                <w:lang w:eastAsia="zh-CN"/>
              </w:rPr>
            </w:pPr>
            <w:r w:rsidRPr="00C1636E">
              <w:rPr>
                <w:lang w:eastAsia="zh-CN"/>
              </w:rPr>
              <w:t>Model/Functionality monitoring</w:t>
            </w:r>
          </w:p>
          <w:p w14:paraId="583656DD" w14:textId="77777777" w:rsidR="00392721" w:rsidRPr="00C1636E" w:rsidRDefault="00392721" w:rsidP="00392721">
            <w:pPr>
              <w:pStyle w:val="ListParagraph"/>
              <w:numPr>
                <w:ilvl w:val="0"/>
                <w:numId w:val="51"/>
              </w:numPr>
              <w:spacing w:after="180"/>
              <w:contextualSpacing w:val="0"/>
              <w:rPr>
                <w:lang w:eastAsia="zh-CN"/>
              </w:rPr>
            </w:pPr>
            <w:r w:rsidRPr="00C1636E">
              <w:rPr>
                <w:lang w:eastAsia="zh-CN"/>
              </w:rPr>
              <w:t xml:space="preserve"> On whether requirements for data collection (in particular for training) could/need be defined:</w:t>
            </w:r>
          </w:p>
          <w:p w14:paraId="37AF45B6" w14:textId="77777777" w:rsidR="00392721" w:rsidRPr="002D6075" w:rsidRDefault="00392721" w:rsidP="00392721">
            <w:pPr>
              <w:pStyle w:val="ListParagraph"/>
              <w:numPr>
                <w:ilvl w:val="1"/>
                <w:numId w:val="51"/>
              </w:numPr>
              <w:spacing w:after="180"/>
              <w:contextualSpacing w:val="0"/>
              <w:rPr>
                <w:lang w:eastAsia="zh-CN"/>
              </w:rPr>
            </w:pPr>
            <w:r w:rsidRPr="00C1636E">
              <w:rPr>
                <w:lang w:eastAsia="zh-CN"/>
              </w:rPr>
              <w:t>Data collection requirements would only be defined if data collection procedure is defined in 3GPP specifications.</w:t>
            </w:r>
          </w:p>
          <w:p w14:paraId="5A122065" w14:textId="77777777" w:rsidR="00392721" w:rsidRPr="00C1636E" w:rsidRDefault="00392721" w:rsidP="00392721">
            <w:pPr>
              <w:pStyle w:val="ListParagraph"/>
              <w:numPr>
                <w:ilvl w:val="0"/>
                <w:numId w:val="51"/>
              </w:numPr>
              <w:spacing w:after="180"/>
              <w:contextualSpacing w:val="0"/>
              <w:rPr>
                <w:lang w:eastAsia="zh-CN"/>
              </w:rPr>
            </w:pPr>
            <w:r w:rsidRPr="00C1636E">
              <w:rPr>
                <w:lang w:eastAsia="zh-CN"/>
              </w:rPr>
              <w:t>On requirements for model transfer/update:</w:t>
            </w:r>
          </w:p>
          <w:p w14:paraId="0471B543" w14:textId="77777777" w:rsidR="00392721" w:rsidRPr="00C1636E" w:rsidRDefault="00392721" w:rsidP="00392721">
            <w:pPr>
              <w:pStyle w:val="ListParagraph"/>
              <w:numPr>
                <w:ilvl w:val="1"/>
                <w:numId w:val="51"/>
              </w:numPr>
              <w:spacing w:after="180"/>
              <w:contextualSpacing w:val="0"/>
              <w:rPr>
                <w:lang w:eastAsia="zh-CN"/>
              </w:rPr>
            </w:pPr>
            <w:r w:rsidRPr="00C1636E">
              <w:rPr>
                <w:lang w:eastAsia="zh-CN"/>
              </w:rPr>
              <w:t>Requirements would only be defined if model transfer/update would be defined in 3GPP specifications.</w:t>
            </w:r>
          </w:p>
          <w:p w14:paraId="002D0A86" w14:textId="127432E9" w:rsidR="00392721" w:rsidRPr="00FB2A9E" w:rsidRDefault="00392721" w:rsidP="001A4CD3">
            <w:pPr>
              <w:rPr>
                <w:lang w:eastAsia="zh-CN"/>
              </w:rPr>
            </w:pPr>
            <w:r w:rsidRPr="00C1636E">
              <w:rPr>
                <w:lang w:eastAsia="zh-CN"/>
              </w:rPr>
              <w:t>The legacy framework for RRC/MAC-CE/DCI based core requirements (e.g., define delay requirements based on multiple delay components) can be used as the baseline for LCM procedures if the LCM related requirements are agreed to be introduced. If new procedures which legacy framework is not applicable to are introduced, additional core requirement framework can be discussed.</w:t>
            </w:r>
          </w:p>
        </w:tc>
      </w:tr>
    </w:tbl>
    <w:p w14:paraId="703F3D86" w14:textId="77777777" w:rsidR="000C55E3" w:rsidRDefault="000C55E3">
      <w:pPr>
        <w:jc w:val="both"/>
      </w:pPr>
    </w:p>
    <w:p w14:paraId="026E34F1" w14:textId="77384A8C" w:rsidR="003D106B" w:rsidRDefault="007A2C57" w:rsidP="003D106B">
      <w:pPr>
        <w:jc w:val="both"/>
      </w:pPr>
      <w:r>
        <w:t>Following the guidance above</w:t>
      </w:r>
      <w:r w:rsidR="00A7658E">
        <w:t xml:space="preserve"> </w:t>
      </w:r>
      <w:r>
        <w:t>we</w:t>
      </w:r>
      <w:r w:rsidR="003664D2">
        <w:t xml:space="preserve"> </w:t>
      </w:r>
      <w:r w:rsidR="005A3925">
        <w:t xml:space="preserve">assume that </w:t>
      </w:r>
      <w:r w:rsidR="00A510A1" w:rsidRPr="001A4CD3">
        <w:rPr>
          <w:b/>
          <w:bCs/>
        </w:rPr>
        <w:t>Functionality</w:t>
      </w:r>
      <w:r w:rsidR="008E15AF" w:rsidRPr="001A4CD3">
        <w:rPr>
          <w:b/>
          <w:bCs/>
        </w:rPr>
        <w:t>/model</w:t>
      </w:r>
      <w:r w:rsidR="00A510A1" w:rsidRPr="001A4CD3">
        <w:rPr>
          <w:b/>
          <w:bCs/>
        </w:rPr>
        <w:t xml:space="preserve"> management</w:t>
      </w:r>
      <w:r w:rsidR="008E15AF">
        <w:t xml:space="preserve"> requirements</w:t>
      </w:r>
      <w:r w:rsidR="005A3925">
        <w:t xml:space="preserve"> should have only</w:t>
      </w:r>
      <w:r w:rsidR="008E15AF">
        <w:t xml:space="preserve"> Core</w:t>
      </w:r>
      <w:r w:rsidR="005A3925">
        <w:t xml:space="preserve"> requirements</w:t>
      </w:r>
      <w:r w:rsidR="008E15AF">
        <w:t>.</w:t>
      </w:r>
      <w:r w:rsidR="003D106B">
        <w:t xml:space="preserve"> Management requirements will be strongly based on RAN2 </w:t>
      </w:r>
      <w:proofErr w:type="spellStart"/>
      <w:r w:rsidR="003D106B">
        <w:t>signalling</w:t>
      </w:r>
      <w:proofErr w:type="spellEnd"/>
      <w:r w:rsidR="003D106B">
        <w:t xml:space="preserve"> design, especially, in relation to such operations as model change, fallback, activation, deactivation, etc. In this respect, as it is already </w:t>
      </w:r>
      <w:r w:rsidR="00861101">
        <w:t>mentioned</w:t>
      </w:r>
      <w:r w:rsidR="003D106B">
        <w:t xml:space="preserve"> in the TR, </w:t>
      </w:r>
      <w:r w:rsidR="00861101">
        <w:t>the corresponding requirements</w:t>
      </w:r>
      <w:r w:rsidR="00F6295A">
        <w:t xml:space="preserve"> should be similar to the legacy framework for RRC/MAC-CE/DCI-based core </w:t>
      </w:r>
      <w:r w:rsidR="00447837">
        <w:t>requirements</w:t>
      </w:r>
      <w:r w:rsidR="00F6295A">
        <w:t>.</w:t>
      </w:r>
    </w:p>
    <w:p w14:paraId="3889D0A4" w14:textId="59D9C99A" w:rsidR="00BA4276" w:rsidRDefault="00BA4276" w:rsidP="00BA4276">
      <w:pPr>
        <w:jc w:val="both"/>
      </w:pPr>
      <w:r>
        <w:t xml:space="preserve">Additionally, based on the Rel-19 WI description, </w:t>
      </w:r>
      <w:r w:rsidRPr="005A35DB">
        <w:rPr>
          <w:b/>
        </w:rPr>
        <w:t>Model transfer</w:t>
      </w:r>
      <w:r>
        <w:t xml:space="preserve"> still might be in the scope:</w:t>
      </w:r>
    </w:p>
    <w:tbl>
      <w:tblPr>
        <w:tblStyle w:val="TableGrid"/>
        <w:tblW w:w="0" w:type="auto"/>
        <w:tblInd w:w="279" w:type="dxa"/>
        <w:tblLook w:val="04A0" w:firstRow="1" w:lastRow="0" w:firstColumn="1" w:lastColumn="0" w:noHBand="0" w:noVBand="1"/>
      </w:tblPr>
      <w:tblGrid>
        <w:gridCol w:w="8930"/>
      </w:tblGrid>
      <w:tr w:rsidR="00BA4276" w14:paraId="5A97CE36" w14:textId="77777777" w:rsidTr="005A35DB">
        <w:tc>
          <w:tcPr>
            <w:tcW w:w="8930" w:type="dxa"/>
          </w:tcPr>
          <w:p w14:paraId="1A15F866" w14:textId="77777777" w:rsidR="00BA4276" w:rsidRDefault="00BA4276" w:rsidP="00BA4276">
            <w:pPr>
              <w:numPr>
                <w:ilvl w:val="0"/>
                <w:numId w:val="27"/>
              </w:numPr>
              <w:overflowPunct w:val="0"/>
              <w:autoSpaceDE w:val="0"/>
              <w:autoSpaceDN w:val="0"/>
              <w:adjustRightInd w:val="0"/>
              <w:textAlignment w:val="baseline"/>
              <w:rPr>
                <w:bCs/>
              </w:rPr>
            </w:pPr>
            <w:r>
              <w:rPr>
                <w:bCs/>
              </w:rPr>
              <w:t xml:space="preserve">Model transfer/delivery [RAN2/RAN1]: </w:t>
            </w:r>
          </w:p>
          <w:p w14:paraId="57E72C35" w14:textId="77777777" w:rsidR="00BA4276" w:rsidRPr="005A35DB" w:rsidRDefault="00BA4276" w:rsidP="00BA4276">
            <w:pPr>
              <w:numPr>
                <w:ilvl w:val="1"/>
                <w:numId w:val="27"/>
              </w:numPr>
              <w:overflowPunct w:val="0"/>
              <w:autoSpaceDE w:val="0"/>
              <w:autoSpaceDN w:val="0"/>
              <w:adjustRightInd w:val="0"/>
              <w:textAlignment w:val="baseline"/>
              <w:rPr>
                <w:bCs/>
              </w:rPr>
            </w:pPr>
            <w:bookmarkStart w:id="6" w:name="_Hlk152950348"/>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bookmarkEnd w:id="6"/>
            <w:proofErr w:type="spellStart"/>
            <w:r>
              <w:rPr>
                <w:bCs/>
              </w:rPr>
              <w:t>FS_NR_AIML_Air</w:t>
            </w:r>
            <w:proofErr w:type="spellEnd"/>
            <w:r>
              <w:rPr>
                <w:bCs/>
              </w:rPr>
              <w:t xml:space="preserve"> study </w:t>
            </w:r>
          </w:p>
        </w:tc>
      </w:tr>
    </w:tbl>
    <w:p w14:paraId="0CCEC91C" w14:textId="1F02AC6E" w:rsidR="00BA4276" w:rsidRDefault="0096732E" w:rsidP="00BA4276">
      <w:pPr>
        <w:jc w:val="both"/>
      </w:pPr>
      <w:r>
        <w:t>I</w:t>
      </w:r>
      <w:r w:rsidR="00BA4276">
        <w:t>f needed, we can</w:t>
      </w:r>
      <w:r w:rsidR="00BA4276">
        <w:rPr>
          <w:lang w:val="ru-RU"/>
        </w:rPr>
        <w:t xml:space="preserve"> </w:t>
      </w:r>
      <w:r w:rsidR="00BA4276">
        <w:t xml:space="preserve">consider it together with the other management procedures. Similar approach can be also used for </w:t>
      </w:r>
      <w:r w:rsidR="00BA4276" w:rsidRPr="005A35DB">
        <w:rPr>
          <w:b/>
        </w:rPr>
        <w:t>Model</w:t>
      </w:r>
      <w:r w:rsidR="00BA4276">
        <w:rPr>
          <w:b/>
        </w:rPr>
        <w:t>/Functionality</w:t>
      </w:r>
      <w:r w:rsidR="00BA4276" w:rsidRPr="005A35DB">
        <w:rPr>
          <w:b/>
        </w:rPr>
        <w:t xml:space="preserve"> identification</w:t>
      </w:r>
      <w:r w:rsidR="00BA4276">
        <w:t>.</w:t>
      </w:r>
    </w:p>
    <w:p w14:paraId="21C3A802" w14:textId="77777777" w:rsidR="00BA4276" w:rsidRPr="003D106B" w:rsidRDefault="00BA4276" w:rsidP="003D106B">
      <w:pPr>
        <w:jc w:val="both"/>
      </w:pPr>
    </w:p>
    <w:p w14:paraId="482A8AAE" w14:textId="5CAA0425" w:rsidR="003C5D30" w:rsidRDefault="00B17FEA">
      <w:pPr>
        <w:jc w:val="both"/>
      </w:pPr>
      <w:r>
        <w:t xml:space="preserve">However, </w:t>
      </w:r>
      <w:r w:rsidR="00221118">
        <w:t>for</w:t>
      </w:r>
      <w:r w:rsidR="005A3925">
        <w:t xml:space="preserve"> </w:t>
      </w:r>
      <w:r w:rsidR="005A3925" w:rsidRPr="001A4CD3">
        <w:rPr>
          <w:b/>
        </w:rPr>
        <w:t xml:space="preserve">Performance </w:t>
      </w:r>
      <w:r w:rsidR="00F6295A" w:rsidRPr="001A4CD3">
        <w:rPr>
          <w:b/>
        </w:rPr>
        <w:t>mentoring</w:t>
      </w:r>
      <w:r w:rsidR="005A3925">
        <w:t>,</w:t>
      </w:r>
      <w:r w:rsidR="00F6295A">
        <w:t xml:space="preserve"> we cannot</w:t>
      </w:r>
      <w:r w:rsidR="00D11062">
        <w:t xml:space="preserve"> </w:t>
      </w:r>
      <w:r w:rsidR="00B805D3">
        <w:t xml:space="preserve">affirm now that </w:t>
      </w:r>
      <w:r w:rsidR="00F92813">
        <w:t xml:space="preserve">only Core requirements in RAN4 will be needed, especially looking at the </w:t>
      </w:r>
      <w:r w:rsidR="0015144E">
        <w:t>Common</w:t>
      </w:r>
      <w:r w:rsidR="00733CF3">
        <w:t xml:space="preserve"> framework for Performance mentoring described in the TR</w:t>
      </w:r>
      <w:r w:rsidR="00626BD8">
        <w:t xml:space="preserve">, where there are reference to </w:t>
      </w:r>
      <w:r w:rsidR="00194BEF">
        <w:t>inference accuracy</w:t>
      </w:r>
      <w:r w:rsidR="00B71107">
        <w:t>, data distribution, etc.</w:t>
      </w:r>
    </w:p>
    <w:tbl>
      <w:tblPr>
        <w:tblStyle w:val="TableGrid"/>
        <w:tblW w:w="0" w:type="auto"/>
        <w:tblInd w:w="279" w:type="dxa"/>
        <w:tblLook w:val="04A0" w:firstRow="1" w:lastRow="0" w:firstColumn="1" w:lastColumn="0" w:noHBand="0" w:noVBand="1"/>
      </w:tblPr>
      <w:tblGrid>
        <w:gridCol w:w="8930"/>
      </w:tblGrid>
      <w:tr w:rsidR="00094605" w14:paraId="220180C2" w14:textId="77777777" w:rsidTr="005A35DB">
        <w:tc>
          <w:tcPr>
            <w:tcW w:w="8930" w:type="dxa"/>
          </w:tcPr>
          <w:p w14:paraId="522AD1BB" w14:textId="77777777" w:rsidR="007F005E" w:rsidRPr="001A4CD3" w:rsidRDefault="007F005E" w:rsidP="001A4CD3">
            <w:pPr>
              <w:rPr>
                <w:rFonts w:ascii="Arial" w:hAnsi="Arial" w:cs="Arial"/>
                <w:sz w:val="22"/>
              </w:rPr>
            </w:pPr>
            <w:bookmarkStart w:id="7" w:name="_Toc135002584"/>
            <w:bookmarkStart w:id="8" w:name="_Toc149657185"/>
            <w:r w:rsidRPr="001A4CD3">
              <w:rPr>
                <w:rFonts w:ascii="Arial" w:hAnsi="Arial" w:cs="Arial"/>
                <w:sz w:val="22"/>
                <w:szCs w:val="24"/>
              </w:rPr>
              <w:t>7.1.1</w:t>
            </w:r>
            <w:r w:rsidRPr="001A4CD3">
              <w:rPr>
                <w:rFonts w:ascii="Arial" w:hAnsi="Arial" w:cs="Arial"/>
                <w:sz w:val="22"/>
                <w:szCs w:val="24"/>
              </w:rPr>
              <w:tab/>
              <w:t>Common framework</w:t>
            </w:r>
            <w:bookmarkEnd w:id="7"/>
            <w:bookmarkEnd w:id="8"/>
          </w:p>
          <w:p w14:paraId="4FBCE63F" w14:textId="77777777" w:rsidR="007F005E" w:rsidRPr="00E04FA8" w:rsidRDefault="007F005E" w:rsidP="007F005E">
            <w:pPr>
              <w:rPr>
                <w:b/>
                <w:bCs/>
                <w:i/>
                <w:iCs/>
              </w:rPr>
            </w:pPr>
            <w:r w:rsidRPr="00E04FA8">
              <w:rPr>
                <w:b/>
                <w:bCs/>
                <w:i/>
                <w:iCs/>
              </w:rPr>
              <w:t>Items considered for study</w:t>
            </w:r>
            <w:r>
              <w:rPr>
                <w:b/>
                <w:bCs/>
                <w:i/>
                <w:iCs/>
              </w:rPr>
              <w:t>ing</w:t>
            </w:r>
            <w:r w:rsidRPr="00E04FA8">
              <w:rPr>
                <w:b/>
                <w:bCs/>
                <w:i/>
                <w:iCs/>
              </w:rPr>
              <w:t xml:space="preserve"> the necessity, feasibility, potential specification impact: </w:t>
            </w:r>
          </w:p>
          <w:p w14:paraId="1CD9EDA2" w14:textId="77777777" w:rsidR="007F005E" w:rsidRPr="004E5899" w:rsidRDefault="007F005E" w:rsidP="007F005E">
            <w:pPr>
              <w:rPr>
                <w:i/>
                <w:iCs/>
              </w:rPr>
            </w:pPr>
            <w:r w:rsidRPr="004E5899">
              <w:rPr>
                <w:i/>
                <w:iCs/>
              </w:rPr>
              <w:t>Performance monitoring</w:t>
            </w:r>
          </w:p>
          <w:p w14:paraId="6F7E2528" w14:textId="77777777" w:rsidR="007F005E" w:rsidRDefault="007F005E" w:rsidP="007F005E">
            <w:r>
              <w:t>The following metrics/methods for AI/ML model monitoring in lifecycle management per use case are considered:</w:t>
            </w:r>
          </w:p>
          <w:p w14:paraId="55647068" w14:textId="77777777" w:rsidR="007F005E" w:rsidRDefault="007F005E" w:rsidP="007F005E">
            <w:pPr>
              <w:pStyle w:val="B1"/>
            </w:pPr>
            <w:r>
              <w:t>-</w:t>
            </w:r>
            <w:r>
              <w:tab/>
              <w:t>Monitoring based on inference accuracy, including metrics related to intermediate KPIs</w:t>
            </w:r>
          </w:p>
          <w:p w14:paraId="09392FCF" w14:textId="77777777" w:rsidR="007F005E" w:rsidRDefault="007F005E" w:rsidP="007F005E">
            <w:pPr>
              <w:pStyle w:val="B1"/>
            </w:pPr>
            <w:r>
              <w:t>-</w:t>
            </w:r>
            <w:r>
              <w:tab/>
              <w:t xml:space="preserve">Monitoring based on system performance, including metrics related to system </w:t>
            </w:r>
            <w:proofErr w:type="spellStart"/>
            <w:r>
              <w:t>peformance</w:t>
            </w:r>
            <w:proofErr w:type="spellEnd"/>
            <w:r>
              <w:t xml:space="preserve"> KPIs</w:t>
            </w:r>
          </w:p>
          <w:p w14:paraId="71EBCC7F" w14:textId="77777777" w:rsidR="007F005E" w:rsidRDefault="007F005E" w:rsidP="007F005E">
            <w:pPr>
              <w:pStyle w:val="B1"/>
            </w:pPr>
            <w:r>
              <w:t>-</w:t>
            </w:r>
            <w:r>
              <w:tab/>
              <w:t>Other monitoring solutions, at least the following 2 options.</w:t>
            </w:r>
          </w:p>
          <w:p w14:paraId="7E111C18" w14:textId="77777777" w:rsidR="007F005E" w:rsidRDefault="007F005E" w:rsidP="007F005E">
            <w:pPr>
              <w:pStyle w:val="B2"/>
            </w:pPr>
            <w:r>
              <w:t>-</w:t>
            </w:r>
            <w:r>
              <w:tab/>
              <w:t>Monitoring based on data distribution</w:t>
            </w:r>
          </w:p>
          <w:p w14:paraId="716FBD93" w14:textId="77777777" w:rsidR="007F005E" w:rsidRDefault="007F005E" w:rsidP="007F005E">
            <w:pPr>
              <w:pStyle w:val="B3"/>
            </w:pPr>
            <w:r>
              <w:lastRenderedPageBreak/>
              <w:t>-</w:t>
            </w:r>
            <w:r>
              <w:tab/>
              <w:t>Input-based: e.g., Monitoring the validity of the AI/ML input, e.g., out-of-distribution detection, drift detection of input data, or SNR, delay spread, etc.</w:t>
            </w:r>
          </w:p>
          <w:p w14:paraId="66C8B027" w14:textId="77777777" w:rsidR="007F005E" w:rsidRDefault="007F005E" w:rsidP="007F005E">
            <w:pPr>
              <w:pStyle w:val="B3"/>
            </w:pPr>
            <w:r>
              <w:t>-</w:t>
            </w:r>
            <w:r>
              <w:tab/>
              <w:t>Output-based: e.g., drift detection of output data</w:t>
            </w:r>
          </w:p>
          <w:p w14:paraId="6EFAAE66" w14:textId="706FAD24" w:rsidR="00094605" w:rsidRPr="007F005E" w:rsidRDefault="007F005E" w:rsidP="001A4CD3">
            <w:pPr>
              <w:pStyle w:val="B2"/>
            </w:pPr>
            <w:r>
              <w:t>-</w:t>
            </w:r>
            <w:r>
              <w:tab/>
              <w:t>Monitoring based on applicable condition</w:t>
            </w:r>
          </w:p>
        </w:tc>
      </w:tr>
    </w:tbl>
    <w:p w14:paraId="4BAB9DA7" w14:textId="77777777" w:rsidR="00CD39A4" w:rsidRDefault="00CD39A4">
      <w:pPr>
        <w:jc w:val="both"/>
      </w:pPr>
    </w:p>
    <w:p w14:paraId="45F77B53" w14:textId="3833E391" w:rsidR="00AA604B" w:rsidRDefault="00A91EB0">
      <w:pPr>
        <w:jc w:val="both"/>
      </w:pPr>
      <w:r>
        <w:t>Performance monitoring requirements shall cover</w:t>
      </w:r>
      <w:r w:rsidR="001F5382">
        <w:t xml:space="preserve"> monitoring actions</w:t>
      </w:r>
      <w:r w:rsidR="00023B58">
        <w:t xml:space="preserve">, e.g., </w:t>
      </w:r>
      <w:r w:rsidR="00F926B6">
        <w:t xml:space="preserve">latency of </w:t>
      </w:r>
      <w:r w:rsidR="00023B58">
        <w:t xml:space="preserve">indication of </w:t>
      </w:r>
      <w:r w:rsidR="00F926B6">
        <w:t>performance</w:t>
      </w:r>
      <w:r w:rsidR="00023B58">
        <w:t xml:space="preserve"> degradation.</w:t>
      </w:r>
      <w:r w:rsidR="002C1061">
        <w:t xml:space="preserve"> Such requirements can are similar to model management requirements and can be referred as Core. They are already listed in the TS. additionally</w:t>
      </w:r>
      <w:r w:rsidR="00F926B6">
        <w:t>, depending on the design</w:t>
      </w:r>
      <w:r w:rsidR="001E2F1C">
        <w:t>, performance mentoring mechanism may involve evaluation of</w:t>
      </w:r>
      <w:r w:rsidR="00174EF0">
        <w:t xml:space="preserve"> KPIs and/or reporting new metrics. If it is the case, then the accuracy of such evaluation and reports shall be considered in RAN4. </w:t>
      </w:r>
      <w:r w:rsidR="002273BE">
        <w:t>Model monitoring</w:t>
      </w:r>
      <w:r w:rsidR="00B7401C">
        <w:t xml:space="preserve"> still</w:t>
      </w:r>
      <w:r w:rsidR="002273BE">
        <w:t xml:space="preserve"> has a strong dependency on </w:t>
      </w:r>
      <w:r w:rsidR="003754B3">
        <w:t>other RAN WG</w:t>
      </w:r>
      <w:r w:rsidR="002273BE">
        <w:t xml:space="preserve"> design because </w:t>
      </w:r>
      <w:r w:rsidR="008D155A">
        <w:t>m</w:t>
      </w:r>
      <w:r w:rsidR="002273BE">
        <w:t>onitoring mechanisms shall be supported by the special</w:t>
      </w:r>
      <w:r w:rsidR="0007364D">
        <w:t xml:space="preserve"> </w:t>
      </w:r>
      <w:r w:rsidR="002273BE">
        <w:t>configurations, UE evaluation capabilities and reporting.</w:t>
      </w:r>
      <w:r w:rsidR="00E96DB7">
        <w:t xml:space="preserve"> </w:t>
      </w:r>
    </w:p>
    <w:p w14:paraId="688C518A" w14:textId="77777777" w:rsidR="00174EF0" w:rsidRPr="001A4CD3" w:rsidRDefault="00174EF0">
      <w:pPr>
        <w:jc w:val="both"/>
      </w:pPr>
      <w:bookmarkStart w:id="9" w:name="_Hlk158917837"/>
    </w:p>
    <w:p w14:paraId="73BDCE25" w14:textId="795AC740" w:rsidR="00D2475D" w:rsidRPr="008235FD" w:rsidRDefault="00D2475D" w:rsidP="001A4CD3">
      <w:pPr>
        <w:pStyle w:val="RAN4proposal"/>
      </w:pPr>
      <w:bookmarkStart w:id="10" w:name="_Toc158917213"/>
      <w:r w:rsidRPr="008235FD">
        <w:t>RAN4</w:t>
      </w:r>
      <w:r w:rsidR="00282737" w:rsidRPr="008235FD">
        <w:t xml:space="preserve"> to consider </w:t>
      </w:r>
      <w:r w:rsidR="007F3D3E" w:rsidRPr="008235FD">
        <w:t xml:space="preserve">performance requirements </w:t>
      </w:r>
      <w:r w:rsidR="00B575C2" w:rsidRPr="008235FD">
        <w:t>for Performance monitoring</w:t>
      </w:r>
      <w:r w:rsidR="008235FD">
        <w:t xml:space="preserve"> (in addition to Core)</w:t>
      </w:r>
      <w:r w:rsidR="00484250">
        <w:t>,</w:t>
      </w:r>
      <w:r w:rsidR="00B575C2" w:rsidRPr="008235FD">
        <w:t xml:space="preserve"> depending on RAN1/RAN2 design of corresponding procedures.</w:t>
      </w:r>
      <w:bookmarkEnd w:id="10"/>
    </w:p>
    <w:bookmarkEnd w:id="9"/>
    <w:p w14:paraId="0583CF3D" w14:textId="77777777" w:rsidR="00D2475D" w:rsidRDefault="00D2475D">
      <w:pPr>
        <w:jc w:val="both"/>
      </w:pPr>
    </w:p>
    <w:p w14:paraId="54040667" w14:textId="2A39AB4B" w:rsidR="00252FAA" w:rsidRPr="0081179F" w:rsidRDefault="00890B47">
      <w:pPr>
        <w:jc w:val="both"/>
      </w:pPr>
      <w:r>
        <w:rPr>
          <w:b/>
        </w:rPr>
        <w:t>D</w:t>
      </w:r>
      <w:r w:rsidR="006E4CF3" w:rsidRPr="001A4CD3">
        <w:rPr>
          <w:b/>
        </w:rPr>
        <w:t>ata collection</w:t>
      </w:r>
      <w:r w:rsidR="006E4CF3">
        <w:t xml:space="preserve"> listed as one of the focus areas for RAN4</w:t>
      </w:r>
      <w:r>
        <w:t>. Therefore,</w:t>
      </w:r>
      <w:r w:rsidR="006E4CF3">
        <w:t xml:space="preserve"> we include </w:t>
      </w:r>
      <w:r w:rsidR="00A015F8">
        <w:t xml:space="preserve">under LCM block. </w:t>
      </w:r>
      <w:r w:rsidR="007A5CD4">
        <w:t>In our view</w:t>
      </w:r>
      <w:r w:rsidR="006318BD">
        <w:t>,</w:t>
      </w:r>
      <w:r w:rsidR="007A5CD4">
        <w:t xml:space="preserve"> only Data collection for training should be </w:t>
      </w:r>
      <w:r w:rsidR="00231842">
        <w:t xml:space="preserve">treated separately, because </w:t>
      </w:r>
      <w:r w:rsidR="006318BD">
        <w:t>data collection for inference and monitoring are the essential parts of other requirements and test.</w:t>
      </w:r>
    </w:p>
    <w:p w14:paraId="08EE1981" w14:textId="36072F5B" w:rsidR="007F78E3" w:rsidRPr="007F78E3" w:rsidRDefault="007F78E3" w:rsidP="007F78E3">
      <w:pPr>
        <w:jc w:val="both"/>
      </w:pPr>
      <w:r>
        <w:t xml:space="preserve">Finally, </w:t>
      </w:r>
      <w:r w:rsidR="00F04120" w:rsidRPr="001A4CD3">
        <w:rPr>
          <w:b/>
        </w:rPr>
        <w:t xml:space="preserve">model updates </w:t>
      </w:r>
      <w:r w:rsidR="00740080">
        <w:t xml:space="preserve">require special attention in application to </w:t>
      </w:r>
      <w:r w:rsidR="009B64DF">
        <w:t>AI/ML features</w:t>
      </w:r>
      <w:r w:rsidR="004F17C7">
        <w:t>, and</w:t>
      </w:r>
      <w:r w:rsidR="00BC0498">
        <w:t xml:space="preserve"> we</w:t>
      </w:r>
      <w:r w:rsidR="004F17C7">
        <w:t xml:space="preserve"> discuss this aspect further below.</w:t>
      </w:r>
    </w:p>
    <w:p w14:paraId="4B2EC97B" w14:textId="77777777" w:rsidR="00153ECE" w:rsidRDefault="00153ECE">
      <w:pPr>
        <w:jc w:val="both"/>
      </w:pPr>
    </w:p>
    <w:p w14:paraId="77C768AE" w14:textId="49BFEAF5" w:rsidR="00452188" w:rsidRDefault="00452188" w:rsidP="00452188">
      <w:pPr>
        <w:pStyle w:val="RAN4proposal"/>
        <w:jc w:val="both"/>
      </w:pPr>
      <w:bookmarkStart w:id="11" w:name="_Toc158917214"/>
      <w:r>
        <w:t xml:space="preserve">RAN4 to </w:t>
      </w:r>
      <w:r w:rsidR="00D27DB8">
        <w:t>include</w:t>
      </w:r>
      <w:r>
        <w:t xml:space="preserve"> a </w:t>
      </w:r>
      <w:r w:rsidR="006B733E">
        <w:t>diagram</w:t>
      </w:r>
      <w:r>
        <w:t xml:space="preserve"> </w:t>
      </w:r>
      <w:r w:rsidR="006B733E">
        <w:t>like</w:t>
      </w:r>
      <w:r>
        <w:t xml:space="preserve"> </w:t>
      </w:r>
      <w:r w:rsidR="00D2744B">
        <w:t>in</w:t>
      </w:r>
      <w:r>
        <w:t xml:space="preserve"> Figure 1 in</w:t>
      </w:r>
      <w:r w:rsidR="00EE0F22">
        <w:t>to</w:t>
      </w:r>
      <w:r>
        <w:t xml:space="preserve"> the TR 38.843 to illustrate </w:t>
      </w:r>
      <w:r w:rsidR="00D27DB8">
        <w:t xml:space="preserve">RAN4 </w:t>
      </w:r>
      <w:r>
        <w:t xml:space="preserve">AI/ML </w:t>
      </w:r>
      <w:r w:rsidR="0011214E">
        <w:t>requirements/</w:t>
      </w:r>
      <w:r>
        <w:t>testing</w:t>
      </w:r>
      <w:r w:rsidR="00A00A39">
        <w:t xml:space="preserve"> framework</w:t>
      </w:r>
      <w:r>
        <w:t>.</w:t>
      </w:r>
      <w:bookmarkEnd w:id="11"/>
    </w:p>
    <w:p w14:paraId="18DE5EC1" w14:textId="233266BD" w:rsidR="006B72EB" w:rsidRPr="00331850" w:rsidRDefault="00153ECE" w:rsidP="001A4CD3">
      <w:pPr>
        <w:jc w:val="both"/>
      </w:pPr>
      <w:r>
        <w:t>In the rest of the paper</w:t>
      </w:r>
      <w:r w:rsidR="00CD3A96">
        <w:t>,</w:t>
      </w:r>
      <w:r>
        <w:t xml:space="preserve"> we consider </w:t>
      </w:r>
      <w:r w:rsidR="00564BF2">
        <w:t>some of the</w:t>
      </w:r>
      <w:r w:rsidR="00331850">
        <w:t xml:space="preserve"> </w:t>
      </w:r>
      <w:r w:rsidR="00CD3A96">
        <w:t>aspects</w:t>
      </w:r>
      <w:r w:rsidR="00331850">
        <w:t xml:space="preserve"> </w:t>
      </w:r>
      <w:r w:rsidR="00CD3A96">
        <w:t>of the</w:t>
      </w:r>
      <w:r w:rsidR="00331850">
        <w:t xml:space="preserve"> </w:t>
      </w:r>
      <w:r w:rsidR="00634E0C">
        <w:t>requirements and</w:t>
      </w:r>
      <w:r w:rsidR="00331850">
        <w:t xml:space="preserve"> testing framework in more details.</w:t>
      </w:r>
    </w:p>
    <w:p w14:paraId="2166564B" w14:textId="77777777" w:rsidR="00A2473D" w:rsidRDefault="00A2473D" w:rsidP="00472744"/>
    <w:p w14:paraId="3043E09D" w14:textId="2043F7E2" w:rsidR="00905C2D" w:rsidRPr="00472744" w:rsidRDefault="00905C2D" w:rsidP="00472744">
      <w:pPr>
        <w:pStyle w:val="RAN4H3"/>
      </w:pPr>
      <w:r>
        <w:t>Definitions</w:t>
      </w:r>
      <w:r w:rsidR="00BB33B8">
        <w:t xml:space="preserve"> and principles</w:t>
      </w:r>
      <w:r>
        <w:t xml:space="preserve"> of testing and validation</w:t>
      </w:r>
    </w:p>
    <w:p w14:paraId="4592855C" w14:textId="1A459FBE" w:rsidR="008B3FA8" w:rsidRDefault="004768C7" w:rsidP="008B3FA8">
      <w:pPr>
        <w:jc w:val="both"/>
      </w:pPr>
      <w:r>
        <w:t>Below,</w:t>
      </w:r>
      <w:r w:rsidR="008B3FA8">
        <w:t xml:space="preserve"> the definitions of AI/ML models testing and AI/ML model validation introduced in Section 3.1 of the TR 38.843 [3]</w:t>
      </w:r>
      <w:r>
        <w:t xml:space="preserve"> are listed</w:t>
      </w:r>
      <w:r w:rsidR="008B3FA8">
        <w:t>:</w:t>
      </w:r>
    </w:p>
    <w:tbl>
      <w:tblPr>
        <w:tblStyle w:val="TableGrid"/>
        <w:tblW w:w="0" w:type="auto"/>
        <w:tblInd w:w="279" w:type="dxa"/>
        <w:tblLook w:val="04A0" w:firstRow="1" w:lastRow="0" w:firstColumn="1" w:lastColumn="0" w:noHBand="0" w:noVBand="1"/>
      </w:tblPr>
      <w:tblGrid>
        <w:gridCol w:w="8930"/>
      </w:tblGrid>
      <w:tr w:rsidR="008B3FA8" w14:paraId="2AB77E50" w14:textId="77777777" w:rsidTr="001A4CD3">
        <w:tc>
          <w:tcPr>
            <w:tcW w:w="8930" w:type="dxa"/>
          </w:tcPr>
          <w:p w14:paraId="2112F9F5" w14:textId="77777777" w:rsidR="008B3FA8" w:rsidRDefault="008B3FA8" w:rsidP="008B3FA8">
            <w:pPr>
              <w:pStyle w:val="ListParagraph"/>
              <w:numPr>
                <w:ilvl w:val="0"/>
                <w:numId w:val="27"/>
              </w:numPr>
              <w:jc w:val="both"/>
            </w:pPr>
            <w:r w:rsidRPr="000802A1">
              <w:rPr>
                <w:b/>
              </w:rPr>
              <w:t>AI/ML model testing</w:t>
            </w:r>
            <w:r w:rsidRPr="000802A1">
              <w:t>: A subprocess of training, to evaluate the performance of a final AI/ML model using a dataset different from one used for model training and validation. Differently from AI/ML model validation, testing does not assume subsequent tuning of the model.</w:t>
            </w:r>
          </w:p>
          <w:p w14:paraId="700BF62E" w14:textId="77777777" w:rsidR="008B3FA8" w:rsidRPr="007E1DF2" w:rsidRDefault="008B3FA8">
            <w:pPr>
              <w:jc w:val="both"/>
            </w:pPr>
            <w:r>
              <w:t>...</w:t>
            </w:r>
          </w:p>
          <w:p w14:paraId="15F03C2C" w14:textId="77777777" w:rsidR="008B3FA8" w:rsidRPr="000802A1" w:rsidRDefault="008B3FA8" w:rsidP="008B3FA8">
            <w:pPr>
              <w:pStyle w:val="ListParagraph"/>
              <w:numPr>
                <w:ilvl w:val="0"/>
                <w:numId w:val="27"/>
              </w:numPr>
              <w:jc w:val="both"/>
            </w:pPr>
            <w:r w:rsidRPr="007E1DF2">
              <w:rPr>
                <w:b/>
              </w:rPr>
              <w:t>AI/ML model validation:</w:t>
            </w:r>
            <w:r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3C412865" w14:textId="77777777" w:rsidR="008B3FA8" w:rsidRDefault="008B3FA8">
            <w:pPr>
              <w:jc w:val="both"/>
            </w:pPr>
          </w:p>
        </w:tc>
      </w:tr>
    </w:tbl>
    <w:p w14:paraId="5C7591D0" w14:textId="77777777" w:rsidR="008B3FA8" w:rsidRDefault="008B3FA8" w:rsidP="008B3FA8">
      <w:pPr>
        <w:jc w:val="both"/>
      </w:pPr>
    </w:p>
    <w:p w14:paraId="2567AEBB" w14:textId="65FBEBFF" w:rsidR="008B3FA8" w:rsidRDefault="008B3FA8" w:rsidP="008B3FA8">
      <w:pPr>
        <w:jc w:val="both"/>
      </w:pPr>
      <w:r>
        <w:t>These definitions are not introduced in RAN4 and should be reconsidered or at least clarified whether and how they are applicability in RAN4 context.</w:t>
      </w:r>
      <w:r w:rsidR="00614B29">
        <w:t xml:space="preserve"> For example, it is obvious that </w:t>
      </w:r>
      <w:r w:rsidR="00AE2FBD">
        <w:t>model testing is not the subprocess of model training. Simi</w:t>
      </w:r>
      <w:r w:rsidR="003B094D">
        <w:t>larly,</w:t>
      </w:r>
      <w:r w:rsidR="0070191E">
        <w:t xml:space="preserve"> validation</w:t>
      </w:r>
      <w:r w:rsidR="00481C75">
        <w:t xml:space="preserve"> that can be related to </w:t>
      </w:r>
      <w:r w:rsidR="0070191E">
        <w:t>generalization</w:t>
      </w:r>
      <w:r w:rsidR="00481C75">
        <w:t>/</w:t>
      </w:r>
      <w:r w:rsidR="00200557">
        <w:t>stability testing in RAN4</w:t>
      </w:r>
      <w:r w:rsidR="00481C75">
        <w:t xml:space="preserve"> </w:t>
      </w:r>
      <w:r w:rsidR="00155A92">
        <w:t xml:space="preserve">cannot be the part of </w:t>
      </w:r>
      <w:r w:rsidR="00481C75">
        <w:t>tr</w:t>
      </w:r>
      <w:r w:rsidR="00200557">
        <w:t>aining either.</w:t>
      </w:r>
    </w:p>
    <w:p w14:paraId="421D387E" w14:textId="1D614B7F" w:rsidR="002F06D2" w:rsidRDefault="002F06D2" w:rsidP="001A4CD3">
      <w:pPr>
        <w:pStyle w:val="RAN4observation0"/>
      </w:pPr>
      <w:bookmarkStart w:id="12" w:name="_Toc158917215"/>
      <w:r>
        <w:t xml:space="preserve">The definitions of AI/ML Model </w:t>
      </w:r>
      <w:r w:rsidR="008177CF">
        <w:t xml:space="preserve">testing and validation introduced in TR 38.843 are </w:t>
      </w:r>
      <w:r w:rsidR="00A968A8">
        <w:t xml:space="preserve">not </w:t>
      </w:r>
      <w:r w:rsidR="00AB7C86">
        <w:t>aligned</w:t>
      </w:r>
      <w:r w:rsidR="00AE42FE">
        <w:t xml:space="preserve"> with RAN4</w:t>
      </w:r>
      <w:r w:rsidR="00AB7C86">
        <w:t xml:space="preserve">. In particular, RAN4 </w:t>
      </w:r>
      <w:r w:rsidR="00302503">
        <w:t xml:space="preserve">AI/ML-based feature </w:t>
      </w:r>
      <w:r w:rsidR="00AB7C86">
        <w:t>testing cannot be the subpro</w:t>
      </w:r>
      <w:r w:rsidR="00A90658">
        <w:t xml:space="preserve">cess of </w:t>
      </w:r>
      <w:r w:rsidR="00C9015A">
        <w:t>training.</w:t>
      </w:r>
      <w:bookmarkEnd w:id="12"/>
    </w:p>
    <w:p w14:paraId="1EFEDF36" w14:textId="23D39605" w:rsidR="00905C2D" w:rsidRDefault="006A45FB" w:rsidP="001A4CD3">
      <w:pPr>
        <w:pStyle w:val="RAN4proposal"/>
      </w:pPr>
      <w:bookmarkStart w:id="13" w:name="_Toc158917216"/>
      <w:r>
        <w:t>Add a not</w:t>
      </w:r>
      <w:r w:rsidR="00C43E49">
        <w:t>e</w:t>
      </w:r>
      <w:r w:rsidR="000F4D0D">
        <w:t xml:space="preserve"> in the</w:t>
      </w:r>
      <w:r>
        <w:t xml:space="preserve"> </w:t>
      </w:r>
      <w:r w:rsidR="00D70AC0">
        <w:t xml:space="preserve">term </w:t>
      </w:r>
      <w:r>
        <w:t>definitions</w:t>
      </w:r>
      <w:r w:rsidR="00D70AC0">
        <w:t xml:space="preserve"> (Clause</w:t>
      </w:r>
      <w:r w:rsidR="0014497D">
        <w:t xml:space="preserve"> 3.1 of TS 38.843</w:t>
      </w:r>
      <w:r w:rsidR="00D70AC0">
        <w:t>)</w:t>
      </w:r>
      <w:r>
        <w:t xml:space="preserve"> of AI/ML model testing and AI/ML model validation </w:t>
      </w:r>
      <w:r w:rsidR="00D70AC0">
        <w:t xml:space="preserve">that they </w:t>
      </w:r>
      <w:r>
        <w:t>are not applicable</w:t>
      </w:r>
      <w:r w:rsidR="00D70AC0">
        <w:t xml:space="preserve"> in RAN4 context</w:t>
      </w:r>
      <w:r w:rsidR="00A96062">
        <w:t>.</w:t>
      </w:r>
      <w:bookmarkEnd w:id="13"/>
    </w:p>
    <w:p w14:paraId="44E958B4" w14:textId="77777777" w:rsidR="006A45FB" w:rsidRDefault="006A45FB" w:rsidP="00472744"/>
    <w:p w14:paraId="0BDB58B0" w14:textId="0DD38FC8" w:rsidR="00A07C23" w:rsidRPr="00A875B1" w:rsidRDefault="000025A3" w:rsidP="00A07C23">
      <w:pPr>
        <w:jc w:val="both"/>
      </w:pPr>
      <w:r>
        <w:t>The testing principles</w:t>
      </w:r>
      <w:r w:rsidR="00A07C23">
        <w:t xml:space="preserve"> for both non-ML (legacy) as well as </w:t>
      </w:r>
      <w:r w:rsidR="00141603">
        <w:t xml:space="preserve">for </w:t>
      </w:r>
      <w:r w:rsidR="00A07C23">
        <w:t>ML-enabled features, and the differences</w:t>
      </w:r>
      <w:r w:rsidR="000A1BB9">
        <w:t xml:space="preserve"> in</w:t>
      </w:r>
      <w:r w:rsidR="00A07C23">
        <w:t xml:space="preserve"> between them</w:t>
      </w:r>
      <w:r w:rsidR="00A875B1">
        <w:t xml:space="preserve"> is demonstrated in the figures below:</w:t>
      </w:r>
    </w:p>
    <w:p w14:paraId="78E6191F" w14:textId="3DA956FB" w:rsidR="00A07C23" w:rsidRPr="002A7F26" w:rsidRDefault="00A07C23" w:rsidP="00A07C23">
      <w:pPr>
        <w:jc w:val="both"/>
        <w:rPr>
          <w:b/>
          <w:bCs/>
          <w:u w:val="single"/>
        </w:rPr>
      </w:pPr>
      <w:r w:rsidRPr="002A7F26">
        <w:rPr>
          <w:b/>
          <w:bCs/>
          <w:u w:val="single"/>
        </w:rPr>
        <w:t xml:space="preserve">Testing </w:t>
      </w:r>
      <w:r w:rsidR="000A1BB9">
        <w:rPr>
          <w:b/>
          <w:u w:val="single"/>
        </w:rPr>
        <w:t>of</w:t>
      </w:r>
      <w:r w:rsidRPr="002A7F26">
        <w:rPr>
          <w:b/>
          <w:bCs/>
          <w:u w:val="single"/>
        </w:rPr>
        <w:t xml:space="preserve"> Non-ML</w:t>
      </w:r>
      <w:r>
        <w:rPr>
          <w:b/>
          <w:bCs/>
          <w:u w:val="single"/>
        </w:rPr>
        <w:t xml:space="preserve"> (Legacy)</w:t>
      </w:r>
      <w:r w:rsidRPr="002A7F26">
        <w:rPr>
          <w:b/>
          <w:bCs/>
          <w:u w:val="single"/>
        </w:rPr>
        <w:t xml:space="preserve"> Feature</w:t>
      </w:r>
      <w:r>
        <w:rPr>
          <w:b/>
          <w:bCs/>
          <w:u w:val="single"/>
        </w:rPr>
        <w:t>s</w:t>
      </w:r>
      <w:r w:rsidRPr="002A7F26">
        <w:rPr>
          <w:b/>
          <w:bCs/>
          <w:u w:val="single"/>
        </w:rPr>
        <w:t>:</w:t>
      </w:r>
    </w:p>
    <w:p w14:paraId="2E5EBB84" w14:textId="77777777" w:rsidR="00A07C23" w:rsidRDefault="00A07C23" w:rsidP="00A07C23">
      <w:pPr>
        <w:keepNext/>
        <w:jc w:val="center"/>
      </w:pPr>
      <w:r>
        <w:rPr>
          <w:noProof/>
        </w:rPr>
        <w:drawing>
          <wp:inline distT="0" distB="0" distL="0" distR="0" wp14:anchorId="277B7A61" wp14:editId="471291F0">
            <wp:extent cx="3932087" cy="792000"/>
            <wp:effectExtent l="0" t="0" r="0" b="0"/>
            <wp:docPr id="1707722202" name="Picture 1707722202" descr="A diagram of a software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diagram of a software system&#10;&#10;Description automatically generated"/>
                    <pic:cNvPicPr>
                      <a:picLocks noChangeAspect="1"/>
                    </pic:cNvPicPr>
                  </pic:nvPicPr>
                  <pic:blipFill rotWithShape="1">
                    <a:blip r:embed="rId15" cstate="print">
                      <a:extLst>
                        <a:ext uri="{28A0092B-C50C-407E-A947-70E740481C1C}">
                          <a14:useLocalDpi xmlns:a14="http://schemas.microsoft.com/office/drawing/2010/main" val="0"/>
                        </a:ext>
                      </a:extLst>
                    </a:blip>
                    <a:srcRect l="-3" t="2" r="34533" b="53886"/>
                    <a:stretch/>
                  </pic:blipFill>
                  <pic:spPr bwMode="auto">
                    <a:xfrm>
                      <a:off x="0" y="0"/>
                      <a:ext cx="4002160" cy="806114"/>
                    </a:xfrm>
                    <a:prstGeom prst="rect">
                      <a:avLst/>
                    </a:prstGeom>
                    <a:noFill/>
                    <a:ln>
                      <a:noFill/>
                    </a:ln>
                    <a:extLst>
                      <a:ext uri="{53640926-AAD7-44D8-BBD7-CCE9431645EC}">
                        <a14:shadowObscured xmlns:a14="http://schemas.microsoft.com/office/drawing/2010/main"/>
                      </a:ext>
                    </a:extLst>
                  </pic:spPr>
                </pic:pic>
              </a:graphicData>
            </a:graphic>
          </wp:inline>
        </w:drawing>
      </w:r>
    </w:p>
    <w:p w14:paraId="034C772C" w14:textId="332F4F02" w:rsidR="00A07C23" w:rsidRPr="00A875B1" w:rsidRDefault="00A07C23" w:rsidP="00A07C23">
      <w:pPr>
        <w:pStyle w:val="Caption"/>
      </w:pPr>
      <w:r>
        <w:t xml:space="preserve">Figure </w:t>
      </w:r>
      <w:r>
        <w:fldChar w:fldCharType="begin"/>
      </w:r>
      <w:r>
        <w:instrText>SEQ Figure \* ARABIC</w:instrText>
      </w:r>
      <w:r>
        <w:fldChar w:fldCharType="separate"/>
      </w:r>
      <w:r>
        <w:rPr>
          <w:noProof/>
        </w:rPr>
        <w:t>2</w:t>
      </w:r>
      <w:r>
        <w:fldChar w:fldCharType="end"/>
      </w:r>
      <w:r>
        <w:t>: Block Diagram of a legacy (non-ML)</w:t>
      </w:r>
      <w:r w:rsidR="00A875B1">
        <w:t xml:space="preserve"> feature</w:t>
      </w:r>
      <w:r>
        <w:t xml:space="preserve"> test</w:t>
      </w:r>
      <w:r w:rsidR="000A1BB9">
        <w:t>ing</w:t>
      </w:r>
      <w:r w:rsidR="00A875B1">
        <w:t>.</w:t>
      </w:r>
    </w:p>
    <w:p w14:paraId="3411EA9B" w14:textId="24D8C133" w:rsidR="001554D8" w:rsidRPr="00703549" w:rsidRDefault="001554D8" w:rsidP="00A07C23">
      <w:pPr>
        <w:jc w:val="both"/>
      </w:pPr>
    </w:p>
    <w:p w14:paraId="203BA4A9" w14:textId="1F135E89" w:rsidR="00A07C23" w:rsidRPr="008D03B9" w:rsidRDefault="00A07C23" w:rsidP="00A07C23">
      <w:pPr>
        <w:jc w:val="both"/>
        <w:rPr>
          <w:b/>
          <w:bCs/>
          <w:u w:val="single"/>
        </w:rPr>
      </w:pPr>
      <w:r w:rsidRPr="008D03B9">
        <w:rPr>
          <w:b/>
          <w:bCs/>
          <w:u w:val="single"/>
        </w:rPr>
        <w:t xml:space="preserve">Testing </w:t>
      </w:r>
      <w:r w:rsidR="00A875B1">
        <w:rPr>
          <w:b/>
          <w:u w:val="single"/>
        </w:rPr>
        <w:t>of</w:t>
      </w:r>
      <w:r w:rsidRPr="008D03B9">
        <w:rPr>
          <w:b/>
          <w:bCs/>
          <w:u w:val="single"/>
        </w:rPr>
        <w:t xml:space="preserve"> ML-Enabled Feature</w:t>
      </w:r>
      <w:r>
        <w:rPr>
          <w:b/>
          <w:bCs/>
          <w:u w:val="single"/>
        </w:rPr>
        <w:t>s</w:t>
      </w:r>
      <w:r w:rsidRPr="008D03B9">
        <w:rPr>
          <w:b/>
          <w:bCs/>
          <w:u w:val="single"/>
        </w:rPr>
        <w:t>:</w:t>
      </w:r>
    </w:p>
    <w:p w14:paraId="2B289939" w14:textId="77777777" w:rsidR="00A07C23" w:rsidRDefault="00A07C23" w:rsidP="00A07C23">
      <w:pPr>
        <w:keepNext/>
        <w:jc w:val="center"/>
      </w:pPr>
      <w:r w:rsidRPr="0065454D">
        <w:rPr>
          <w:noProof/>
        </w:rPr>
        <w:drawing>
          <wp:inline distT="0" distB="0" distL="0" distR="0" wp14:anchorId="2E756E98" wp14:editId="6A207EDB">
            <wp:extent cx="6032500" cy="936000"/>
            <wp:effectExtent l="0" t="0" r="6350" b="0"/>
            <wp:docPr id="1430109464" name="Picture 1430109464" descr="A diagram of a software system&#10;&#10;Description automatically generated">
              <a:extLst xmlns:a="http://schemas.openxmlformats.org/drawingml/2006/main">
                <a:ext uri="{FF2B5EF4-FFF2-40B4-BE49-F238E27FC236}">
                  <a16:creationId xmlns:a16="http://schemas.microsoft.com/office/drawing/2014/main" id="{9D7BE1B5-EE1D-394C-166C-113BF83A24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diagram of a software system&#10;&#10;Description automatically generated">
                      <a:extLst>
                        <a:ext uri="{FF2B5EF4-FFF2-40B4-BE49-F238E27FC236}">
                          <a16:creationId xmlns:a16="http://schemas.microsoft.com/office/drawing/2014/main" id="{9D7BE1B5-EE1D-394C-166C-113BF83A24AE}"/>
                        </a:ext>
                      </a:extLst>
                    </pic:cNvPr>
                    <pic:cNvPicPr>
                      <a:picLocks noChangeAspect="1"/>
                    </pic:cNvPicPr>
                  </pic:nvPicPr>
                  <pic:blipFill rotWithShape="1">
                    <a:blip r:embed="rId15" cstate="print">
                      <a:extLst>
                        <a:ext uri="{28A0092B-C50C-407E-A947-70E740481C1C}">
                          <a14:useLocalDpi xmlns:a14="http://schemas.microsoft.com/office/drawing/2010/main" val="0"/>
                        </a:ext>
                      </a:extLst>
                    </a:blip>
                    <a:srcRect l="1" t="54295" r="887" b="-8079"/>
                    <a:stretch/>
                  </pic:blipFill>
                  <pic:spPr bwMode="auto">
                    <a:xfrm>
                      <a:off x="0" y="0"/>
                      <a:ext cx="6032500" cy="936000"/>
                    </a:xfrm>
                    <a:prstGeom prst="rect">
                      <a:avLst/>
                    </a:prstGeom>
                    <a:noFill/>
                    <a:ln>
                      <a:noFill/>
                    </a:ln>
                    <a:extLst>
                      <a:ext uri="{53640926-AAD7-44D8-BBD7-CCE9431645EC}">
                        <a14:shadowObscured xmlns:a14="http://schemas.microsoft.com/office/drawing/2010/main"/>
                      </a:ext>
                    </a:extLst>
                  </pic:spPr>
                </pic:pic>
              </a:graphicData>
            </a:graphic>
          </wp:inline>
        </w:drawing>
      </w:r>
    </w:p>
    <w:p w14:paraId="4F8AF187" w14:textId="2040C6C1" w:rsidR="00A07C23" w:rsidRPr="00A875B1" w:rsidRDefault="00A07C23" w:rsidP="00A07C23">
      <w:pPr>
        <w:pStyle w:val="Caption"/>
      </w:pPr>
      <w:bookmarkStart w:id="14" w:name="_Ref158744557"/>
      <w:r>
        <w:t xml:space="preserve">Figure </w:t>
      </w:r>
      <w:r>
        <w:fldChar w:fldCharType="begin"/>
      </w:r>
      <w:r>
        <w:instrText>SEQ Figure \* ARABIC</w:instrText>
      </w:r>
      <w:r>
        <w:fldChar w:fldCharType="separate"/>
      </w:r>
      <w:r>
        <w:rPr>
          <w:noProof/>
        </w:rPr>
        <w:t>3</w:t>
      </w:r>
      <w:r>
        <w:fldChar w:fldCharType="end"/>
      </w:r>
      <w:bookmarkEnd w:id="14"/>
      <w:r>
        <w:t xml:space="preserve">: Block </w:t>
      </w:r>
      <w:r w:rsidR="00074C18">
        <w:t>d</w:t>
      </w:r>
      <w:r>
        <w:t xml:space="preserve">iagram of a ML-enabled </w:t>
      </w:r>
      <w:r w:rsidR="00A875B1">
        <w:t>feature</w:t>
      </w:r>
      <w:r w:rsidR="00074C18">
        <w:t>/functionality</w:t>
      </w:r>
      <w:r w:rsidR="00A875B1">
        <w:t xml:space="preserve"> testing.</w:t>
      </w:r>
    </w:p>
    <w:p w14:paraId="4B823530" w14:textId="77777777" w:rsidR="00A875B1" w:rsidRDefault="00A875B1" w:rsidP="00A07C23">
      <w:pPr>
        <w:jc w:val="both"/>
      </w:pPr>
    </w:p>
    <w:p w14:paraId="2060AF5F" w14:textId="1E3F0952" w:rsidR="00A07C23" w:rsidRDefault="00A07C23" w:rsidP="00A07C23">
      <w:pPr>
        <w:jc w:val="both"/>
      </w:pPr>
      <w:r>
        <w:t xml:space="preserve">An ML-enabled </w:t>
      </w:r>
      <w:r w:rsidR="002B747B">
        <w:t>feature</w:t>
      </w:r>
      <w:r>
        <w:t>/</w:t>
      </w:r>
      <w:r w:rsidR="002B747B">
        <w:t>functionality</w:t>
      </w:r>
      <w:r>
        <w:t xml:space="preserve"> is much more than just a (</w:t>
      </w:r>
      <w:r w:rsidR="002B747B">
        <w:t xml:space="preserve">or a </w:t>
      </w:r>
      <w:r>
        <w:t xml:space="preserve">set of) ML model(s). Figure 3 provides a general overview of how an ML model is used and </w:t>
      </w:r>
      <w:r w:rsidR="00AE182A">
        <w:t>enables</w:t>
      </w:r>
      <w:r>
        <w:t xml:space="preserve"> an ML-</w:t>
      </w:r>
      <w:r w:rsidR="00AE182A">
        <w:t>based</w:t>
      </w:r>
      <w:r>
        <w:t xml:space="preserve"> feature. This representation is valid for both one-sided (UE-side or NW-side) and two-sided solutions. The main components are explained below:</w:t>
      </w:r>
    </w:p>
    <w:p w14:paraId="3834957F" w14:textId="77777777" w:rsidR="00A07C23" w:rsidRDefault="00A07C23" w:rsidP="00A07C23">
      <w:pPr>
        <w:pStyle w:val="ListParagraph"/>
        <w:numPr>
          <w:ilvl w:val="0"/>
          <w:numId w:val="41"/>
        </w:numPr>
        <w:jc w:val="both"/>
      </w:pPr>
      <w:r w:rsidRPr="00BD018C">
        <w:rPr>
          <w:b/>
          <w:bCs/>
        </w:rPr>
        <w:t>Input data features pre-processing</w:t>
      </w:r>
      <w:r>
        <w:rPr>
          <w:b/>
          <w:bCs/>
        </w:rPr>
        <w:t>:</w:t>
      </w:r>
      <w:r>
        <w:t xml:space="preserve"> This block provides all the ML input data pre-processing steps (measurements, filtering, cleaning, formatting, etc.) as required by the implementation specific ML model(s). The input data features are extracted from the test input signals provided by the TE.</w:t>
      </w:r>
    </w:p>
    <w:p w14:paraId="5457F5A3" w14:textId="77777777" w:rsidR="00A07C23" w:rsidRDefault="00A07C23" w:rsidP="00A07C23">
      <w:pPr>
        <w:pStyle w:val="ListParagraph"/>
        <w:numPr>
          <w:ilvl w:val="0"/>
          <w:numId w:val="41"/>
        </w:numPr>
        <w:jc w:val="both"/>
      </w:pPr>
      <w:r w:rsidRPr="00BD018C">
        <w:rPr>
          <w:b/>
          <w:bCs/>
        </w:rPr>
        <w:t>ML model:</w:t>
      </w:r>
      <w:r>
        <w:t xml:space="preserve"> This block provides the device (UE or </w:t>
      </w:r>
      <w:proofErr w:type="spellStart"/>
      <w:r>
        <w:t>gNB</w:t>
      </w:r>
      <w:proofErr w:type="spellEnd"/>
      <w:r>
        <w:t xml:space="preserve">) specific implementation of the ML algorithm(s) which the vendor has developed and tested following the usual </w:t>
      </w:r>
      <w:proofErr w:type="spellStart"/>
      <w:r>
        <w:t>MLOps</w:t>
      </w:r>
      <w:proofErr w:type="spellEnd"/>
      <w:r>
        <w:t xml:space="preserve"> principles.</w:t>
      </w:r>
    </w:p>
    <w:p w14:paraId="4D775983" w14:textId="77777777" w:rsidR="00A07C23" w:rsidRDefault="00A07C23" w:rsidP="00A07C23">
      <w:pPr>
        <w:pStyle w:val="ListParagraph"/>
        <w:numPr>
          <w:ilvl w:val="0"/>
          <w:numId w:val="41"/>
        </w:numPr>
        <w:jc w:val="both"/>
      </w:pPr>
      <w:r w:rsidRPr="00BD018C">
        <w:rPr>
          <w:b/>
          <w:bCs/>
        </w:rPr>
        <w:t>Output data features post-processing:</w:t>
      </w:r>
      <w:r>
        <w:t xml:space="preserve"> This block provides all the ML output data post-processing steps (filtering, cleaning, formatting, etc.) as required by the implementation specific ML model(s).</w:t>
      </w:r>
    </w:p>
    <w:p w14:paraId="76B1D49F" w14:textId="77777777" w:rsidR="00A07C23" w:rsidRDefault="00A07C23" w:rsidP="00A07C23">
      <w:pPr>
        <w:pStyle w:val="ListParagraph"/>
        <w:numPr>
          <w:ilvl w:val="0"/>
          <w:numId w:val="41"/>
        </w:numPr>
        <w:jc w:val="both"/>
      </w:pPr>
      <w:r w:rsidRPr="00B021E1">
        <w:rPr>
          <w:b/>
          <w:bCs/>
        </w:rPr>
        <w:t>Air-interface Functionary/Feature:</w:t>
      </w:r>
      <w:r>
        <w:t xml:space="preserve"> This is air-interface mechanism which generates the output of the feature as configured by the </w:t>
      </w:r>
      <w:proofErr w:type="spellStart"/>
      <w:r>
        <w:t>gNB</w:t>
      </w:r>
      <w:proofErr w:type="spellEnd"/>
      <w:r>
        <w:t xml:space="preserve"> (e.g., UE measurement reports). This outcome is provided as test output to the TE.</w:t>
      </w:r>
    </w:p>
    <w:p w14:paraId="51D3ED63" w14:textId="13F2C65F" w:rsidR="00281679" w:rsidRDefault="00126449" w:rsidP="00A07C23">
      <w:pPr>
        <w:jc w:val="both"/>
      </w:pPr>
      <w:r>
        <w:t>A</w:t>
      </w:r>
      <w:r w:rsidR="00A07C23">
        <w:t>s</w:t>
      </w:r>
      <w:r>
        <w:t xml:space="preserve"> also</w:t>
      </w:r>
      <w:r w:rsidR="00A07C23">
        <w:t xml:space="preserve"> defined in the TR 38.843 [3],</w:t>
      </w:r>
    </w:p>
    <w:tbl>
      <w:tblPr>
        <w:tblStyle w:val="TableGrid"/>
        <w:tblW w:w="0" w:type="auto"/>
        <w:tblInd w:w="279" w:type="dxa"/>
        <w:tblLook w:val="04A0" w:firstRow="1" w:lastRow="0" w:firstColumn="1" w:lastColumn="0" w:noHBand="0" w:noVBand="1"/>
      </w:tblPr>
      <w:tblGrid>
        <w:gridCol w:w="8930"/>
      </w:tblGrid>
      <w:tr w:rsidR="00BF712C" w14:paraId="3F027AA4" w14:textId="77777777" w:rsidTr="005A35DB">
        <w:tc>
          <w:tcPr>
            <w:tcW w:w="8930" w:type="dxa"/>
          </w:tcPr>
          <w:p w14:paraId="2D2D5429" w14:textId="6406E9F1" w:rsidR="00BF712C" w:rsidRPr="00FF716A" w:rsidRDefault="00811E36" w:rsidP="001A4CD3">
            <w:r w:rsidRPr="0016750F">
              <w:rPr>
                <w:b/>
              </w:rPr>
              <w:t>AI/ML model Inference</w:t>
            </w:r>
            <w:r w:rsidRPr="004D3578">
              <w:rPr>
                <w:b/>
              </w:rPr>
              <w:t>:</w:t>
            </w:r>
            <w:r w:rsidRPr="004D3578">
              <w:t xml:space="preserve"> </w:t>
            </w:r>
            <w:r w:rsidRPr="0016750F">
              <w:t>A process of using a trained AI/ML model to produce a set of outputs based on a set of inputs</w:t>
            </w:r>
            <w:r>
              <w:t>.</w:t>
            </w:r>
          </w:p>
        </w:tc>
      </w:tr>
    </w:tbl>
    <w:p w14:paraId="6290D355" w14:textId="77777777" w:rsidR="00FF716A" w:rsidRDefault="00FF716A" w:rsidP="00A07C23">
      <w:pPr>
        <w:jc w:val="both"/>
      </w:pPr>
    </w:p>
    <w:p w14:paraId="1F36D665" w14:textId="496C7FD9" w:rsidR="00A07C23" w:rsidRDefault="00A07C23" w:rsidP="00A07C23">
      <w:pPr>
        <w:jc w:val="both"/>
      </w:pPr>
      <w:r>
        <w:t>This definition is</w:t>
      </w:r>
      <w:r w:rsidR="009E2FF8">
        <w:t>, indeed,</w:t>
      </w:r>
      <w:r>
        <w:t xml:space="preserve"> applicable to AI/ML models, but in RAN4, requirements and testing procedures cannot be formulated </w:t>
      </w:r>
      <w:r w:rsidR="00160C94">
        <w:t>in isolation from the UE, i.e.,</w:t>
      </w:r>
      <w:r>
        <w:t xml:space="preserve"> from the Device Under Test (DUT). </w:t>
      </w:r>
      <w:r w:rsidR="00625F7C">
        <w:t>M</w:t>
      </w:r>
      <w:r>
        <w:t>ost of the existing</w:t>
      </w:r>
      <w:r w:rsidR="00EE35E4">
        <w:t xml:space="preserve"> RAN4</w:t>
      </w:r>
      <w:r>
        <w:t xml:space="preserve"> test procedures assume that the device does not even need to be aware that it is under test. Testing Setup (TS) or System Simulator (SS) is used to emulate real 3GPP radio interfaces through which the device connects to the network (or to a part of it, e.g., to </w:t>
      </w:r>
      <w:r w:rsidR="00971A25">
        <w:t>the</w:t>
      </w:r>
      <w:r>
        <w:t xml:space="preserve"> </w:t>
      </w:r>
      <w:proofErr w:type="spellStart"/>
      <w:r>
        <w:t>gNB</w:t>
      </w:r>
      <w:proofErr w:type="spellEnd"/>
      <w:r>
        <w:t xml:space="preserve">). </w:t>
      </w:r>
      <w:r w:rsidR="00D15B62">
        <w:t xml:space="preserve">Hence, </w:t>
      </w:r>
      <w:r>
        <w:t xml:space="preserve">some pre-processing steps shall precede (e.g., radio measurements need to be performed by radio components and further processed) the actual </w:t>
      </w:r>
      <w:r w:rsidR="00B678CA">
        <w:t>inference</w:t>
      </w:r>
      <w:r>
        <w:t xml:space="preserve"> of the ML model </w:t>
      </w:r>
      <w:r w:rsidR="00FF6B16">
        <w:t>at</w:t>
      </w:r>
      <w:r>
        <w:t xml:space="preserve"> the DUT. Similarly, post-processing steps follow the ML model inference output, as shown in</w:t>
      </w:r>
      <w:r w:rsidR="00243E31">
        <w:t xml:space="preserve"> </w:t>
      </w:r>
      <w:r w:rsidR="00243E31">
        <w:fldChar w:fldCharType="begin"/>
      </w:r>
      <w:r w:rsidR="00243E31">
        <w:instrText xml:space="preserve"> REF _Ref158744557 \h </w:instrText>
      </w:r>
      <w:r w:rsidR="00243E31">
        <w:fldChar w:fldCharType="separate"/>
      </w:r>
      <w:r w:rsidR="00243E31">
        <w:t xml:space="preserve">Figure </w:t>
      </w:r>
      <w:r w:rsidR="00243E31">
        <w:rPr>
          <w:noProof/>
        </w:rPr>
        <w:t>3</w:t>
      </w:r>
      <w:r w:rsidR="00243E31">
        <w:fldChar w:fldCharType="end"/>
      </w:r>
      <w:r>
        <w:t xml:space="preserve">. </w:t>
      </w:r>
      <w:r w:rsidR="003D4A6D">
        <w:t>T</w:t>
      </w:r>
      <w:r>
        <w:t>he evaluation methodologies, that are discussed in RAN1 in direct application to AI/ML models cannot be applied directly to RAN4 requirements</w:t>
      </w:r>
      <w:r w:rsidR="006F12F4">
        <w:t xml:space="preserve"> and tests</w:t>
      </w:r>
      <w:r>
        <w:t>.</w:t>
      </w:r>
    </w:p>
    <w:p w14:paraId="0ED110CF" w14:textId="77777777" w:rsidR="0039687E" w:rsidRDefault="0039687E" w:rsidP="0039687E">
      <w:r>
        <w:t>The difference in between testing of AI/ML models and AI/ML systems are also emphasized in the ETSI TR 103.910 on AI/ML-enabled systems.</w:t>
      </w:r>
    </w:p>
    <w:tbl>
      <w:tblPr>
        <w:tblStyle w:val="TableGrid"/>
        <w:tblW w:w="0" w:type="auto"/>
        <w:tblInd w:w="279" w:type="dxa"/>
        <w:tblLook w:val="04A0" w:firstRow="1" w:lastRow="0" w:firstColumn="1" w:lastColumn="0" w:noHBand="0" w:noVBand="1"/>
      </w:tblPr>
      <w:tblGrid>
        <w:gridCol w:w="8930"/>
      </w:tblGrid>
      <w:tr w:rsidR="00E00366" w14:paraId="41F0F9CE" w14:textId="77777777" w:rsidTr="005A35DB">
        <w:tc>
          <w:tcPr>
            <w:tcW w:w="8930" w:type="dxa"/>
          </w:tcPr>
          <w:p w14:paraId="7AF91D96" w14:textId="05829EE9" w:rsidR="00E00366" w:rsidRPr="00FF716A" w:rsidRDefault="00043522" w:rsidP="005A35DB">
            <w:r>
              <w:lastRenderedPageBreak/>
              <w:t xml:space="preserve">In the context of quality assurance and testing, </w:t>
            </w:r>
            <w:r w:rsidRPr="001A4CD3">
              <w:rPr>
                <w:b/>
                <w:bCs/>
              </w:rPr>
              <w:t>we cannot consider ML models in isolation</w:t>
            </w:r>
            <w:r>
              <w:t>. ML-models are trained, integrated, and applied within a particular technical and often physical environment. Following this, we distinguish the technical environment of an ML model and the application environment. While we usually have influence on the technical environment, the application environment can only be controlled to a limited extent. An ML model in its technical environment can be considered as an ML-based system that has a specific architecture. This architecture implements a typical data processing pipeline. In addition to the ML model, such a system usually contains components for data acquisition and preprocessing as well as components for decision postprocessing and presentation. Since there is an extremely strong binding between the ML model and its environment, the model must especially be tested with the software that is used data acquisition and preprocessing as well as for decision postprocessing and presentation. Unlike classical software, the dependency between the model and its surrounding components is often more difficult to characterize than integration relevant characteristics of classical software.</w:t>
            </w:r>
          </w:p>
        </w:tc>
      </w:tr>
    </w:tbl>
    <w:p w14:paraId="3841CB54" w14:textId="77777777" w:rsidR="00E00366" w:rsidRDefault="00E00366" w:rsidP="0039687E"/>
    <w:p w14:paraId="15CD043A" w14:textId="20BEF82F" w:rsidR="001B4EA7" w:rsidRPr="001A4CD3" w:rsidRDefault="008835B7" w:rsidP="001B4EA7">
      <w:pPr>
        <w:jc w:val="both"/>
      </w:pPr>
      <w:r>
        <w:t>Therefore, w</w:t>
      </w:r>
      <w:r w:rsidR="001B4EA7" w:rsidRPr="001A4CD3">
        <w:t xml:space="preserve">e should understand </w:t>
      </w:r>
      <w:r w:rsidR="00E94899" w:rsidRPr="001A4CD3">
        <w:rPr>
          <w:b/>
        </w:rPr>
        <w:t>AI/</w:t>
      </w:r>
      <w:r w:rsidR="001B4EA7" w:rsidRPr="001A4CD3">
        <w:rPr>
          <w:b/>
          <w:bCs/>
          <w:i/>
          <w:iCs/>
        </w:rPr>
        <w:t>ML inference within RAN4</w:t>
      </w:r>
      <w:r w:rsidR="001B4EA7" w:rsidRPr="001A4CD3">
        <w:t xml:space="preserve"> scope in a wider sense, i.e., </w:t>
      </w:r>
      <w:r w:rsidR="001B4EA7" w:rsidRPr="001A4CD3">
        <w:rPr>
          <w:i/>
        </w:rPr>
        <w:t xml:space="preserve">as the process of </w:t>
      </w:r>
      <w:r w:rsidR="00E473A2">
        <w:rPr>
          <w:i/>
        </w:rPr>
        <w:t>utilizing of</w:t>
      </w:r>
      <w:r w:rsidR="001B4EA7" w:rsidRPr="001A4CD3">
        <w:rPr>
          <w:i/>
        </w:rPr>
        <w:t xml:space="preserve"> trained AI/ML model (or</w:t>
      </w:r>
      <w:r w:rsidR="00B62F71">
        <w:rPr>
          <w:i/>
        </w:rPr>
        <w:t xml:space="preserve"> a</w:t>
      </w:r>
      <w:r w:rsidR="001B4EA7" w:rsidRPr="001A4CD3">
        <w:rPr>
          <w:i/>
        </w:rPr>
        <w:t xml:space="preserve"> set of AI/ML models, if individual model cannot be identified outside of the device) to produce the signals (standardized by the 3GPP) for </w:t>
      </w:r>
      <w:r w:rsidR="00671842">
        <w:rPr>
          <w:i/>
        </w:rPr>
        <w:t>the AI/ML-enabled</w:t>
      </w:r>
      <w:r w:rsidR="001B4EA7" w:rsidRPr="001A4CD3">
        <w:rPr>
          <w:i/>
        </w:rPr>
        <w:t xml:space="preserve"> feature </w:t>
      </w:r>
      <w:r w:rsidR="00671842">
        <w:rPr>
          <w:i/>
        </w:rPr>
        <w:t>/</w:t>
      </w:r>
      <w:r w:rsidR="001B4EA7" w:rsidRPr="001A4CD3">
        <w:rPr>
          <w:i/>
        </w:rPr>
        <w:t>functionality</w:t>
      </w:r>
      <w:r w:rsidR="0005300A">
        <w:rPr>
          <w:i/>
        </w:rPr>
        <w:t xml:space="preserve"> provisioned by the model(s)</w:t>
      </w:r>
      <w:r w:rsidR="001B4EA7" w:rsidRPr="001A4CD3">
        <w:t>.</w:t>
      </w:r>
    </w:p>
    <w:p w14:paraId="679F84EB" w14:textId="77777777" w:rsidR="0039687E" w:rsidRDefault="0039687E" w:rsidP="00A07C23">
      <w:pPr>
        <w:jc w:val="both"/>
      </w:pPr>
    </w:p>
    <w:p w14:paraId="08442889" w14:textId="36A31625" w:rsidR="00FD09EB" w:rsidRDefault="00FD09EB" w:rsidP="00483150">
      <w:pPr>
        <w:pStyle w:val="RAN4observation0"/>
      </w:pPr>
      <w:bookmarkStart w:id="15" w:name="_Toc158917217"/>
      <w:r>
        <w:t>Evaluation methodologies that are</w:t>
      </w:r>
      <w:r w:rsidR="00773E14">
        <w:t xml:space="preserve"> </w:t>
      </w:r>
      <w:r w:rsidR="00E00366">
        <w:t>considered</w:t>
      </w:r>
      <w:r>
        <w:t xml:space="preserve"> to</w:t>
      </w:r>
      <w:r w:rsidR="00AD5041">
        <w:t xml:space="preserve"> isolated</w:t>
      </w:r>
      <w:r>
        <w:t xml:space="preserve"> AI</w:t>
      </w:r>
      <w:r w:rsidR="00AD5041">
        <w:t>/</w:t>
      </w:r>
      <w:r>
        <w:t xml:space="preserve">ML models (e.g. in RAN1) </w:t>
      </w:r>
      <w:r w:rsidR="00AD5041">
        <w:t>cannot be directly applied in RAN4 fo</w:t>
      </w:r>
      <w:r w:rsidR="006F1605">
        <w:t xml:space="preserve">r </w:t>
      </w:r>
      <w:r w:rsidR="00FC130A">
        <w:t>formulation of requirements and test</w:t>
      </w:r>
      <w:r w:rsidR="00B3529D">
        <w:t xml:space="preserve"> cases</w:t>
      </w:r>
      <w:r w:rsidR="00FC130A">
        <w:t>.</w:t>
      </w:r>
      <w:bookmarkEnd w:id="15"/>
    </w:p>
    <w:p w14:paraId="46083BB0" w14:textId="611BCC62" w:rsidR="00D733B3" w:rsidRDefault="00C62C02" w:rsidP="00D733B3">
      <w:pPr>
        <w:pStyle w:val="RAN4proposal"/>
      </w:pPr>
      <w:bookmarkStart w:id="16" w:name="_Toc158917218"/>
      <w:r>
        <w:t>RAN4 to a</w:t>
      </w:r>
      <w:r w:rsidR="00D733B3">
        <w:t xml:space="preserve">dopt Figure 3 </w:t>
      </w:r>
      <w:r w:rsidR="00A54EAB">
        <w:t>demonstrating the testing principles of AI/ML-</w:t>
      </w:r>
      <w:r w:rsidR="00631D86">
        <w:t>enabled feature/functionality</w:t>
      </w:r>
      <w:r w:rsidR="00A37F01">
        <w:t xml:space="preserve"> as AI/ML-enabled system</w:t>
      </w:r>
      <w:r w:rsidR="00900D70">
        <w:t xml:space="preserve"> </w:t>
      </w:r>
      <w:r w:rsidR="00631D86">
        <w:t>in the TR 38.843.</w:t>
      </w:r>
      <w:bookmarkEnd w:id="16"/>
    </w:p>
    <w:p w14:paraId="2AAF1D10" w14:textId="77777777" w:rsidR="0039687E" w:rsidRDefault="0039687E" w:rsidP="00616C1E"/>
    <w:p w14:paraId="2F5FA7C6" w14:textId="3BB2C00D" w:rsidR="00E32212" w:rsidRDefault="00CD0028" w:rsidP="0068143C">
      <w:pPr>
        <w:jc w:val="both"/>
      </w:pPr>
      <w:r>
        <w:t xml:space="preserve">Accordingly, the requirements and tests that </w:t>
      </w:r>
      <w:r w:rsidR="00D231CF">
        <w:t xml:space="preserve">are </w:t>
      </w:r>
      <w:r w:rsidR="004431AA">
        <w:t>introduced</w:t>
      </w:r>
      <w:r w:rsidR="00D231CF">
        <w:t xml:space="preserve"> in RAN4 cannot be formulated for </w:t>
      </w:r>
      <w:r w:rsidR="00FC3252">
        <w:t>a</w:t>
      </w:r>
      <w:r w:rsidR="00D231CF">
        <w:t xml:space="preserve"> </w:t>
      </w:r>
      <w:r w:rsidR="00FC3252">
        <w:t>particular</w:t>
      </w:r>
      <w:r w:rsidR="00D231CF">
        <w:t xml:space="preserve"> AI/ML model. </w:t>
      </w:r>
      <w:r w:rsidR="0068143C">
        <w:t xml:space="preserve">Specifying AI/ML model for RAN4 test is not straight-forward because of the complexity in various aspects of model definition and </w:t>
      </w:r>
      <w:r w:rsidR="00726E43">
        <w:t>architectures</w:t>
      </w:r>
      <w:r w:rsidR="0068143C">
        <w:t>. For example, the input and output parameters</w:t>
      </w:r>
      <w:r w:rsidR="00ED6CC9">
        <w:t xml:space="preserve"> of the model</w:t>
      </w:r>
      <w:r w:rsidR="0068143C">
        <w:t xml:space="preserve"> </w:t>
      </w:r>
      <w:r w:rsidR="00CB50B3">
        <w:t>would need</w:t>
      </w:r>
      <w:r w:rsidR="0068143C">
        <w:t xml:space="preserve"> to be aligned with different stakeholder</w:t>
      </w:r>
      <w:r w:rsidR="003D0BFE">
        <w:t>s</w:t>
      </w:r>
      <w:r w:rsidR="00700284">
        <w:t>, however, in practice</w:t>
      </w:r>
      <w:r w:rsidR="00684D05">
        <w:t>,</w:t>
      </w:r>
      <w:r w:rsidR="00700284">
        <w:t xml:space="preserve"> they can be left up to implementation.</w:t>
      </w:r>
      <w:r w:rsidR="006B548F">
        <w:t xml:space="preserve"> Moreover, introducing requirements, on the models that are essentially software objects and can be easily modified in the future </w:t>
      </w:r>
      <w:r w:rsidR="008B17F2">
        <w:t xml:space="preserve">creates </w:t>
      </w:r>
      <w:r w:rsidR="006B3D9B">
        <w:t>unacceptable specification maintenance overhead.</w:t>
      </w:r>
    </w:p>
    <w:p w14:paraId="44D4260B" w14:textId="5D34D2EF" w:rsidR="005F29DA" w:rsidRPr="001A4CD3" w:rsidRDefault="00694700" w:rsidP="0068143C">
      <w:pPr>
        <w:jc w:val="both"/>
      </w:pPr>
      <w:r>
        <w:t xml:space="preserve">RAN4 goal should be to </w:t>
      </w:r>
      <w:r w:rsidR="00530EA6">
        <w:t>guarantee</w:t>
      </w:r>
      <w:r>
        <w:t xml:space="preserve"> that</w:t>
      </w:r>
      <w:r w:rsidR="00DC16B1">
        <w:t xml:space="preserve"> all </w:t>
      </w:r>
      <w:r>
        <w:t>parameters/</w:t>
      </w:r>
      <w:r w:rsidR="00DC16B1">
        <w:t xml:space="preserve">configurations </w:t>
      </w:r>
      <w:r w:rsidR="006C0017">
        <w:t>are provided timely and</w:t>
      </w:r>
      <w:r w:rsidR="00AB4E26">
        <w:t xml:space="preserve"> </w:t>
      </w:r>
      <w:r w:rsidR="00785833">
        <w:t xml:space="preserve">ensure the </w:t>
      </w:r>
      <w:r w:rsidR="005F29DA">
        <w:t>availability</w:t>
      </w:r>
      <w:r w:rsidR="00785833">
        <w:t xml:space="preserve"> of all necessary inputs for the AI/ML-enabled feature</w:t>
      </w:r>
      <w:r w:rsidR="00115EB0">
        <w:t xml:space="preserve">. </w:t>
      </w:r>
      <w:r w:rsidR="00BC25BD">
        <w:t>Configurations should also provide the available of the</w:t>
      </w:r>
      <w:r w:rsidR="004B04D4">
        <w:t xml:space="preserve"> necessary signals. However, the </w:t>
      </w:r>
      <w:r w:rsidR="00A16417">
        <w:t xml:space="preserve">design of </w:t>
      </w:r>
      <w:proofErr w:type="spellStart"/>
      <w:r w:rsidR="00A16417">
        <w:t>signalling</w:t>
      </w:r>
      <w:proofErr w:type="spellEnd"/>
      <w:r w:rsidR="00A16417">
        <w:t xml:space="preserve"> and </w:t>
      </w:r>
      <w:r w:rsidR="00BC22A4">
        <w:t xml:space="preserve">feature-internal procedures </w:t>
      </w:r>
      <w:r w:rsidR="004B04D4">
        <w:t>is out of the scope of RAN4</w:t>
      </w:r>
      <w:r w:rsidR="00A16417">
        <w:t>.</w:t>
      </w:r>
    </w:p>
    <w:p w14:paraId="28BAF16E" w14:textId="61466965" w:rsidR="0068143C" w:rsidRDefault="0068143C" w:rsidP="0068143C">
      <w:pPr>
        <w:pStyle w:val="RAN4proposal"/>
        <w:jc w:val="both"/>
      </w:pPr>
      <w:bookmarkStart w:id="17" w:name="_Toc158917219"/>
      <w:r w:rsidRPr="004B1424">
        <w:t>RAN4</w:t>
      </w:r>
      <w:r w:rsidR="007E08B8">
        <w:t xml:space="preserve"> configurations/parameters,</w:t>
      </w:r>
      <w:r w:rsidRPr="004B1424">
        <w:t xml:space="preserve"> requirements and test</w:t>
      </w:r>
      <w:r w:rsidR="00DE2074">
        <w:t xml:space="preserve">s </w:t>
      </w:r>
      <w:r w:rsidRPr="004B1424">
        <w:t>should be defined on the level of ML-enabled Functionality/Feature, i.e., model- specific requirements and tests shall be precluded.</w:t>
      </w:r>
      <w:bookmarkEnd w:id="17"/>
    </w:p>
    <w:p w14:paraId="37A9761B" w14:textId="6C8FA063" w:rsidR="001075A2" w:rsidRDefault="001075A2" w:rsidP="001A4CD3">
      <w:pPr>
        <w:jc w:val="both"/>
      </w:pPr>
      <w:bookmarkStart w:id="18" w:name="_Toc158708759"/>
      <w:bookmarkStart w:id="19" w:name="_Toc158708888"/>
      <w:bookmarkStart w:id="20" w:name="_Toc158708904"/>
      <w:bookmarkStart w:id="21" w:name="_Toc158711181"/>
      <w:bookmarkStart w:id="22" w:name="_Toc158711531"/>
      <w:bookmarkStart w:id="23" w:name="_Toc158711576"/>
      <w:bookmarkStart w:id="24" w:name="_Toc158712028"/>
      <w:bookmarkStart w:id="25" w:name="_Toc158723473"/>
      <w:bookmarkEnd w:id="18"/>
      <w:bookmarkEnd w:id="19"/>
      <w:bookmarkEnd w:id="20"/>
      <w:bookmarkEnd w:id="21"/>
      <w:bookmarkEnd w:id="22"/>
      <w:bookmarkEnd w:id="23"/>
      <w:bookmarkEnd w:id="24"/>
      <w:bookmarkEnd w:id="25"/>
    </w:p>
    <w:p w14:paraId="74C3E926" w14:textId="4FA49ADE" w:rsidR="00617730" w:rsidRDefault="005E080B" w:rsidP="001A4CD3">
      <w:pPr>
        <w:jc w:val="both"/>
        <w:rPr>
          <w:lang w:val="en-150"/>
        </w:rPr>
      </w:pPr>
      <w:r>
        <w:rPr>
          <w:lang w:val="en-150"/>
        </w:rPr>
        <w:t xml:space="preserve">Finally, we would like to touch upon the issue of derivation of close performance requirements. </w:t>
      </w:r>
      <w:r w:rsidR="007F1580">
        <w:rPr>
          <w:lang w:val="en-150"/>
        </w:rPr>
        <w:t xml:space="preserve">It is hard to justify before the actual simulation results are provided by different companies, but </w:t>
      </w:r>
      <w:r w:rsidR="00D008A5">
        <w:rPr>
          <w:lang w:val="en-150"/>
        </w:rPr>
        <w:t xml:space="preserve">we might face a situation when </w:t>
      </w:r>
      <w:r w:rsidR="00980DA0">
        <w:rPr>
          <w:lang w:val="en-150"/>
        </w:rPr>
        <w:t xml:space="preserve">these results might be rather different. Hence, it will be </w:t>
      </w:r>
      <w:proofErr w:type="gramStart"/>
      <w:r w:rsidR="005B4B0E">
        <w:rPr>
          <w:lang w:val="en-150"/>
        </w:rPr>
        <w:t>align</w:t>
      </w:r>
      <w:proofErr w:type="gramEnd"/>
      <w:r w:rsidR="005B4B0E">
        <w:rPr>
          <w:lang w:val="en-150"/>
        </w:rPr>
        <w:t xml:space="preserve"> to some extend the assumptions </w:t>
      </w:r>
      <w:r w:rsidR="00E718F2">
        <w:rPr>
          <w:lang w:val="en-150"/>
        </w:rPr>
        <w:t>that are made by the companies on the underlining models that are used to derive the simulation results that are used to define the requirements.</w:t>
      </w:r>
      <w:r w:rsidR="006F63AF">
        <w:rPr>
          <w:lang w:val="en-150"/>
        </w:rPr>
        <w:t xml:space="preserve"> Such assumptions might be formulated as requirements parameters or directly as the assumption/conditions on the AI/ML models. The first step, however, would be to align the terminology and to </w:t>
      </w:r>
      <w:r w:rsidR="002707EB">
        <w:rPr>
          <w:lang w:val="en-150"/>
        </w:rPr>
        <w:t>call such models in a common way. Hence, we propose to introduce the following definition in addition to the already existing Test encoder/Decoder term:</w:t>
      </w:r>
    </w:p>
    <w:p w14:paraId="31688D93" w14:textId="4999DF45" w:rsidR="002707EB" w:rsidRPr="005E080B" w:rsidRDefault="002707EB" w:rsidP="002707EB">
      <w:pPr>
        <w:pStyle w:val="RAN4proposal"/>
        <w:rPr>
          <w:lang w:val="en-150"/>
        </w:rPr>
      </w:pPr>
      <w:r>
        <w:rPr>
          <w:lang w:val="en-150"/>
        </w:rPr>
        <w:t xml:space="preserve">RAN4 to consider introducing the definition of Requirement/reference AI/ML model – the </w:t>
      </w:r>
      <w:r w:rsidR="0038436B" w:rsidRPr="0038436B">
        <w:rPr>
          <w:lang w:val="en-150"/>
        </w:rPr>
        <w:t>AI/ML model</w:t>
      </w:r>
      <w:r w:rsidR="00E35A7F">
        <w:rPr>
          <w:lang w:val="en-150"/>
        </w:rPr>
        <w:t xml:space="preserve"> </w:t>
      </w:r>
      <w:r w:rsidR="0081799C">
        <w:rPr>
          <w:lang w:val="en-150"/>
        </w:rPr>
        <w:t>that is used by a particular company for the</w:t>
      </w:r>
      <w:r w:rsidR="003E67DD">
        <w:rPr>
          <w:lang w:val="en-150"/>
        </w:rPr>
        <w:t xml:space="preserve"> alignment</w:t>
      </w:r>
      <w:r w:rsidR="00456945">
        <w:rPr>
          <w:lang w:val="en-150"/>
        </w:rPr>
        <w:t>/derivation</w:t>
      </w:r>
      <w:r w:rsidR="003E67DD">
        <w:rPr>
          <w:lang w:val="en-150"/>
        </w:rPr>
        <w:t xml:space="preserve"> of RAN4 performance requirements.</w:t>
      </w:r>
    </w:p>
    <w:p w14:paraId="5DCA68AE" w14:textId="59151B69" w:rsidR="00617730" w:rsidRPr="00E35A7F" w:rsidRDefault="00E35A7F" w:rsidP="001A4CD3">
      <w:pPr>
        <w:jc w:val="both"/>
        <w:rPr>
          <w:lang w:val="en-150"/>
        </w:rPr>
      </w:pPr>
      <w:r>
        <w:rPr>
          <w:lang w:val="en-150"/>
        </w:rPr>
        <w:t xml:space="preserve">Note that such definition does not preclude the case when the same (e.g., standardized or </w:t>
      </w:r>
      <w:r w:rsidR="0081799C">
        <w:rPr>
          <w:lang w:val="en-150"/>
        </w:rPr>
        <w:t xml:space="preserve">test encoder/decoder) model is used for the derivation of requirements. </w:t>
      </w:r>
    </w:p>
    <w:p w14:paraId="61A4AC3C" w14:textId="77777777" w:rsidR="00E35A7F" w:rsidRDefault="00E35A7F" w:rsidP="001A4CD3">
      <w:pPr>
        <w:jc w:val="both"/>
      </w:pPr>
    </w:p>
    <w:p w14:paraId="1AE6E972" w14:textId="4C65B014" w:rsidR="00587D17" w:rsidRDefault="00587D17" w:rsidP="00587D17">
      <w:pPr>
        <w:pStyle w:val="RAN4H2"/>
      </w:pPr>
      <w:r>
        <w:lastRenderedPageBreak/>
        <w:t>On generalization</w:t>
      </w:r>
    </w:p>
    <w:p w14:paraId="5D4D4382" w14:textId="12640B36" w:rsidR="00CF41FA" w:rsidRPr="0004159C" w:rsidRDefault="00CA61AC" w:rsidP="00CF41FA">
      <w:r>
        <w:t xml:space="preserve">TS 38.843 </w:t>
      </w:r>
      <w:r w:rsidR="00CF41FA">
        <w:t>UE capabilities for the functionality definition and additional conditions.</w:t>
      </w:r>
    </w:p>
    <w:tbl>
      <w:tblPr>
        <w:tblStyle w:val="TableGrid"/>
        <w:tblW w:w="0" w:type="auto"/>
        <w:tblLook w:val="04A0" w:firstRow="1" w:lastRow="0" w:firstColumn="1" w:lastColumn="0" w:noHBand="0" w:noVBand="1"/>
      </w:tblPr>
      <w:tblGrid>
        <w:gridCol w:w="9617"/>
      </w:tblGrid>
      <w:tr w:rsidR="00CF41FA" w14:paraId="5F2C12D8" w14:textId="77777777">
        <w:tc>
          <w:tcPr>
            <w:tcW w:w="9617" w:type="dxa"/>
          </w:tcPr>
          <w:p w14:paraId="7823C1CB" w14:textId="77777777" w:rsidR="00CF41FA" w:rsidRDefault="00CF41FA">
            <w:r>
              <w:t xml:space="preserve">For an AI/ML-enabled feature/FG, </w:t>
            </w:r>
            <w:r w:rsidRPr="002E1D17">
              <w:rPr>
                <w:i/>
                <w:iCs/>
              </w:rPr>
              <w:t>additional conditions</w:t>
            </w:r>
            <w:r>
              <w:t xml:space="preserve"> refer to any aspects that are assumed for the training of the model but are not a part of UE capability for the AI/ML-enabled feature/FG. </w:t>
            </w:r>
            <w:r w:rsidRPr="002E1D17">
              <w:rPr>
                <w:i/>
                <w:iCs/>
              </w:rPr>
              <w:t>Additional conditions</w:t>
            </w:r>
            <w:r>
              <w:t xml:space="preserve"> can be divided into two categories: NW-side additional conditions and UE-side additional conditions. Note: whether specification impact is needed is a separate discussion. </w:t>
            </w:r>
          </w:p>
          <w:p w14:paraId="0ECE7459" w14:textId="77777777" w:rsidR="00CF41FA" w:rsidRDefault="00CF41FA">
            <w:r>
              <w:t xml:space="preserve">For inference for UE-side models, to ensure consistency between training and inference regarding NW-side </w:t>
            </w:r>
            <w:r w:rsidRPr="002E1D17">
              <w:rPr>
                <w:i/>
                <w:iCs/>
              </w:rPr>
              <w:t>additional conditions</w:t>
            </w:r>
            <w:r>
              <w:t xml:space="preserve"> (if identified), the following options can be taken as potential approaches (when feasible and necessary): </w:t>
            </w:r>
          </w:p>
          <w:p w14:paraId="21522784" w14:textId="77777777" w:rsidR="00CF41FA" w:rsidRDefault="00CF41FA" w:rsidP="00CF41FA">
            <w:pPr>
              <w:pStyle w:val="ListParagraph"/>
              <w:numPr>
                <w:ilvl w:val="0"/>
                <w:numId w:val="32"/>
              </w:numPr>
              <w:spacing w:after="180"/>
              <w:contextualSpacing w:val="0"/>
            </w:pPr>
            <w:r>
              <w:t>Model-identification to achieve alignment on the NW-side additional condition between NW-side and UE-side</w:t>
            </w:r>
          </w:p>
          <w:p w14:paraId="67C2BABB" w14:textId="77777777" w:rsidR="00CF41FA" w:rsidRDefault="00CF41FA" w:rsidP="00CF41FA">
            <w:pPr>
              <w:pStyle w:val="ListParagraph"/>
              <w:numPr>
                <w:ilvl w:val="0"/>
                <w:numId w:val="32"/>
              </w:numPr>
              <w:spacing w:after="180"/>
              <w:contextualSpacing w:val="0"/>
            </w:pPr>
            <w:r>
              <w:t>Model training at NW and transfer to UE, where the model has been trained under the additional condition</w:t>
            </w:r>
          </w:p>
          <w:p w14:paraId="34829896" w14:textId="77777777" w:rsidR="00CF41FA" w:rsidRDefault="00CF41FA" w:rsidP="00CF41FA">
            <w:pPr>
              <w:pStyle w:val="ListParagraph"/>
              <w:numPr>
                <w:ilvl w:val="0"/>
                <w:numId w:val="32"/>
              </w:numPr>
              <w:spacing w:after="180"/>
              <w:contextualSpacing w:val="0"/>
            </w:pPr>
            <w:r>
              <w:t xml:space="preserve">Information and/or indication on NW-side additional conditions is provided to UE </w:t>
            </w:r>
          </w:p>
          <w:p w14:paraId="1124879D" w14:textId="77777777" w:rsidR="00CF41FA" w:rsidRDefault="00CF41FA" w:rsidP="00CF41FA">
            <w:pPr>
              <w:pStyle w:val="ListParagraph"/>
              <w:numPr>
                <w:ilvl w:val="0"/>
                <w:numId w:val="32"/>
              </w:numPr>
              <w:spacing w:after="180"/>
              <w:contextualSpacing w:val="0"/>
            </w:pPr>
            <w:r>
              <w:t>Consistency assisted by monitoring (by UE and/or NW, the performance of UE-side candidate models/functionalities to select a model/functionality)</w:t>
            </w:r>
          </w:p>
          <w:p w14:paraId="417352B3" w14:textId="77777777" w:rsidR="00CF41FA" w:rsidRDefault="00CF41FA" w:rsidP="00CF41FA">
            <w:pPr>
              <w:pStyle w:val="ListParagraph"/>
              <w:numPr>
                <w:ilvl w:val="0"/>
                <w:numId w:val="32"/>
              </w:numPr>
              <w:spacing w:after="180"/>
              <w:contextualSpacing w:val="0"/>
            </w:pPr>
            <w:r>
              <w:t>Other approaches are not precluded</w:t>
            </w:r>
          </w:p>
          <w:p w14:paraId="00386D81" w14:textId="77777777" w:rsidR="00CF41FA" w:rsidRDefault="00CF41FA" w:rsidP="00CF41FA">
            <w:pPr>
              <w:pStyle w:val="ListParagraph"/>
              <w:numPr>
                <w:ilvl w:val="0"/>
                <w:numId w:val="32"/>
              </w:numPr>
              <w:spacing w:after="180"/>
              <w:contextualSpacing w:val="0"/>
            </w:pPr>
            <w:r>
              <w:t>Note: The possibility that different approaches can achieve the same function is not denied</w:t>
            </w:r>
          </w:p>
          <w:p w14:paraId="0FCDA47D" w14:textId="77777777" w:rsidR="00CF41FA" w:rsidRPr="00FB2A9E" w:rsidRDefault="00CF41FA"/>
        </w:tc>
      </w:tr>
    </w:tbl>
    <w:p w14:paraId="6F263FE1" w14:textId="77777777" w:rsidR="00CF41FA" w:rsidRDefault="00CF41FA" w:rsidP="00CF41FA"/>
    <w:p w14:paraId="296D965F" w14:textId="77777777" w:rsidR="00CF41FA" w:rsidRDefault="00CF41FA" w:rsidP="00CF41FA">
      <w:r>
        <w:t xml:space="preserve">Generalization aspects were studied during the rel. 18 SI, </w:t>
      </w:r>
      <w:r w:rsidRPr="00133C49">
        <w:t>RP-213599</w:t>
      </w:r>
      <w:r>
        <w:t>. TR 38.843 captured the following aspects on Generalization:</w:t>
      </w:r>
    </w:p>
    <w:tbl>
      <w:tblPr>
        <w:tblStyle w:val="TableGrid"/>
        <w:tblW w:w="0" w:type="auto"/>
        <w:tblLook w:val="04A0" w:firstRow="1" w:lastRow="0" w:firstColumn="1" w:lastColumn="0" w:noHBand="0" w:noVBand="1"/>
      </w:tblPr>
      <w:tblGrid>
        <w:gridCol w:w="9617"/>
      </w:tblGrid>
      <w:tr w:rsidR="00CF41FA" w:rsidRPr="00381F95" w14:paraId="433BA882" w14:textId="77777777">
        <w:tc>
          <w:tcPr>
            <w:tcW w:w="9617" w:type="dxa"/>
          </w:tcPr>
          <w:p w14:paraId="6C2E8942" w14:textId="77777777" w:rsidR="00CF41FA" w:rsidRDefault="00CF41FA">
            <w:pPr>
              <w:overflowPunct w:val="0"/>
              <w:autoSpaceDE w:val="0"/>
              <w:autoSpaceDN w:val="0"/>
              <w:adjustRightInd w:val="0"/>
              <w:textAlignment w:val="baseline"/>
              <w:rPr>
                <w:rFonts w:eastAsia="Batang" w:cs="Calibri"/>
              </w:rPr>
            </w:pPr>
          </w:p>
          <w:p w14:paraId="5054A582" w14:textId="77777777" w:rsidR="00CF41FA" w:rsidRPr="00133C49" w:rsidRDefault="00CF41FA">
            <w:pPr>
              <w:rPr>
                <w:lang w:eastAsia="zh-CN"/>
              </w:rPr>
            </w:pPr>
            <w:r w:rsidRPr="00133C49">
              <w:rPr>
                <w:lang w:eastAsia="zh-CN"/>
              </w:rPr>
              <w:t xml:space="preserve">The necessity and feasibility of defining requirements or test to verify the generalization of AI/ML is studied. </w:t>
            </w:r>
          </w:p>
          <w:p w14:paraId="5A5E41DE" w14:textId="77777777" w:rsidR="00CF41FA" w:rsidRPr="00133C49" w:rsidRDefault="00CF41FA">
            <w:pPr>
              <w:rPr>
                <w:lang w:eastAsia="zh-CN"/>
              </w:rPr>
            </w:pPr>
            <w:r w:rsidRPr="00133C49">
              <w:rPr>
                <w:lang w:eastAsia="zh-CN"/>
              </w:rPr>
              <w:t xml:space="preserve">The goals of generalization test are to verify whether the minimum level of performance of AI/ML functionality/model can be achieved/maintain under the </w:t>
            </w:r>
            <w:r w:rsidRPr="001A4CD3">
              <w:rPr>
                <w:b/>
                <w:bCs/>
                <w:lang w:eastAsia="zh-CN"/>
              </w:rPr>
              <w:t>identified scenarios</w:t>
            </w:r>
            <w:r w:rsidRPr="00133C49">
              <w:rPr>
                <w:lang w:eastAsia="zh-CN"/>
              </w:rPr>
              <w:t xml:space="preserve"> and/or configurations, while the performance won’t be significantly degraded in </w:t>
            </w:r>
            <w:r w:rsidRPr="001A4CD3">
              <w:rPr>
                <w:b/>
                <w:bCs/>
                <w:lang w:eastAsia="zh-CN"/>
              </w:rPr>
              <w:t>other scenarios</w:t>
            </w:r>
            <w:r w:rsidRPr="00133C49">
              <w:rPr>
                <w:lang w:eastAsia="zh-CN"/>
              </w:rPr>
              <w:t xml:space="preserve"> and/or configurations. The following aspects should be considered for generalization/scalability related testing:</w:t>
            </w:r>
          </w:p>
          <w:p w14:paraId="6D11D316" w14:textId="77777777" w:rsidR="00CF41FA" w:rsidRPr="001A4CD3" w:rsidRDefault="00CF41FA">
            <w:pPr>
              <w:pStyle w:val="B1"/>
              <w:rPr>
                <w:b/>
                <w:bCs/>
                <w:lang w:eastAsia="zh-CN"/>
              </w:rPr>
            </w:pPr>
            <w:r w:rsidRPr="001A4CD3">
              <w:rPr>
                <w:b/>
                <w:bCs/>
                <w:lang w:eastAsia="zh-CN"/>
              </w:rPr>
              <w:t>-</w:t>
            </w:r>
            <w:r w:rsidRPr="001A4CD3">
              <w:rPr>
                <w:b/>
                <w:bCs/>
                <w:lang w:eastAsia="zh-CN"/>
              </w:rPr>
              <w:tab/>
              <w:t>details about the scenarios and/or configurations for test and the corresponding AI/ML models/functionality</w:t>
            </w:r>
          </w:p>
          <w:p w14:paraId="5FDBF358" w14:textId="77777777" w:rsidR="00CF41FA" w:rsidRPr="001A4CD3" w:rsidRDefault="00CF41FA">
            <w:pPr>
              <w:pStyle w:val="B1"/>
              <w:rPr>
                <w:b/>
                <w:bCs/>
                <w:lang w:eastAsia="zh-CN"/>
              </w:rPr>
            </w:pPr>
            <w:r w:rsidRPr="001A4CD3">
              <w:rPr>
                <w:b/>
                <w:bCs/>
                <w:lang w:eastAsia="zh-CN"/>
              </w:rPr>
              <w:t>-</w:t>
            </w:r>
            <w:r w:rsidRPr="001A4CD3">
              <w:rPr>
                <w:b/>
                <w:bCs/>
                <w:lang w:eastAsia="zh-CN"/>
              </w:rPr>
              <w:tab/>
              <w:t>what the minimum level performance for each identified scenario and/or configuration is</w:t>
            </w:r>
          </w:p>
          <w:p w14:paraId="141356A8" w14:textId="77777777" w:rsidR="00CF41FA" w:rsidRPr="001A4CD3" w:rsidRDefault="00CF41FA">
            <w:pPr>
              <w:pStyle w:val="B1"/>
              <w:rPr>
                <w:b/>
                <w:bCs/>
                <w:lang w:eastAsia="zh-CN"/>
              </w:rPr>
            </w:pPr>
            <w:r w:rsidRPr="001A4CD3">
              <w:rPr>
                <w:b/>
                <w:bCs/>
                <w:lang w:eastAsia="zh-CN"/>
              </w:rPr>
              <w:t>-</w:t>
            </w:r>
            <w:r w:rsidRPr="001A4CD3">
              <w:rPr>
                <w:b/>
                <w:bCs/>
                <w:lang w:eastAsia="zh-CN"/>
              </w:rPr>
              <w:tab/>
              <w:t>what the significant degradation for other scenarios and/or configurations is</w:t>
            </w:r>
          </w:p>
          <w:p w14:paraId="44F01CC9" w14:textId="77777777" w:rsidR="00CF41FA" w:rsidRPr="00133C49" w:rsidRDefault="00CF41FA">
            <w:pPr>
              <w:rPr>
                <w:lang w:eastAsia="zh-CN"/>
              </w:rPr>
            </w:pPr>
            <w:r w:rsidRPr="00133C49">
              <w:rPr>
                <w:lang w:eastAsia="zh-CN"/>
              </w:rPr>
              <w:t>It should also be considered that generalization and/or scalability related requirements for different scenarios/ configurations can be implicitly handled in the test case definition.</w:t>
            </w:r>
          </w:p>
          <w:p w14:paraId="4A8D15DF" w14:textId="77777777" w:rsidR="00CF41FA" w:rsidRPr="00133C49" w:rsidRDefault="00CF41FA">
            <w:pPr>
              <w:rPr>
                <w:rFonts w:eastAsia="PMingLiU"/>
                <w:lang w:eastAsia="zh-TW"/>
              </w:rPr>
            </w:pPr>
            <w:r w:rsidRPr="00133C49">
              <w:rPr>
                <w:rFonts w:eastAsiaTheme="minorEastAsia"/>
                <w:lang w:eastAsia="zh-CN"/>
              </w:rPr>
              <w:t xml:space="preserve">As for the handling of generalization tests, the following </w:t>
            </w:r>
            <w:r w:rsidRPr="00133C49">
              <w:rPr>
                <w:rFonts w:eastAsia="PMingLiU"/>
                <w:lang w:eastAsia="zh-TW"/>
              </w:rPr>
              <w:t>option is considered as baseline:</w:t>
            </w:r>
          </w:p>
          <w:p w14:paraId="218CF776" w14:textId="77777777" w:rsidR="00CF41FA" w:rsidRPr="00133C49" w:rsidRDefault="00CF41FA">
            <w:pPr>
              <w:rPr>
                <w:rFonts w:eastAsia="PMingLiU"/>
                <w:lang w:eastAsia="zh-TW"/>
              </w:rPr>
            </w:pPr>
            <w:proofErr w:type="spellStart"/>
            <w:r w:rsidRPr="00133C49">
              <w:rPr>
                <w:rFonts w:eastAsia="PMingLiU"/>
                <w:lang w:eastAsia="zh-TW"/>
              </w:rPr>
              <w:t>Signalling</w:t>
            </w:r>
            <w:proofErr w:type="spellEnd"/>
            <w:r w:rsidRPr="00133C49">
              <w:rPr>
                <w:rFonts w:eastAsia="PMingLiU"/>
                <w:lang w:eastAsia="zh-TW"/>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w:t>
            </w:r>
            <w:r w:rsidRPr="001A4CD3">
              <w:rPr>
                <w:rFonts w:eastAsia="PMingLiU"/>
                <w:b/>
                <w:bCs/>
                <w:lang w:eastAsia="zh-TW"/>
              </w:rPr>
              <w:t>environment differs in each test but not changing dynamically during the test)</w:t>
            </w:r>
          </w:p>
          <w:p w14:paraId="2D702B58" w14:textId="56D192EB" w:rsidR="00CF41FA" w:rsidRPr="001A4CD3" w:rsidRDefault="00CF41FA" w:rsidP="001A4CD3">
            <w:pPr>
              <w:pStyle w:val="B1"/>
              <w:rPr>
                <w:lang w:eastAsia="zh-TW"/>
              </w:rPr>
            </w:pPr>
            <w:r w:rsidRPr="00133C49">
              <w:rPr>
                <w:lang w:eastAsia="zh-CN"/>
              </w:rPr>
              <w:t>-</w:t>
            </w:r>
            <w:r w:rsidRPr="00133C49">
              <w:rPr>
                <w:lang w:eastAsia="zh-CN"/>
              </w:rPr>
              <w:tab/>
            </w:r>
            <w:r w:rsidRPr="00133C49">
              <w:rPr>
                <w:lang w:eastAsia="zh-TW"/>
              </w:rPr>
              <w:t>Specified UE configuration includes functionality and/or model ID if defined</w:t>
            </w:r>
          </w:p>
        </w:tc>
      </w:tr>
    </w:tbl>
    <w:p w14:paraId="62BC5F63" w14:textId="77777777" w:rsidR="00CF41FA" w:rsidRDefault="00CF41FA" w:rsidP="00CF41FA"/>
    <w:p w14:paraId="6FA442D6" w14:textId="0B0FCD0A" w:rsidR="00CF41FA" w:rsidRDefault="00CF41FA" w:rsidP="00CF41FA">
      <w:r>
        <w:t>Regarding the second and third bullets from above text from the TR, we note that both are use case specific and need to be determined based on the RAN1 studies during the SI/WI complemented with RAN4 specific simulations during the WI.</w:t>
      </w:r>
    </w:p>
    <w:p w14:paraId="374D9066" w14:textId="4FBBC16C" w:rsidR="004076DF" w:rsidRDefault="00BF2907" w:rsidP="004076DF">
      <w:pPr>
        <w:pStyle w:val="RAN4observation0"/>
      </w:pPr>
      <w:bookmarkStart w:id="26" w:name="_Toc158917220"/>
      <w:bookmarkStart w:id="27" w:name="_Hlk158918165"/>
      <w:r>
        <w:t xml:space="preserve">The possibility to </w:t>
      </w:r>
      <w:r w:rsidR="003D1562">
        <w:t xml:space="preserve">distinguish </w:t>
      </w:r>
      <w:r w:rsidR="00A6200C">
        <w:t>I</w:t>
      </w:r>
      <w:r w:rsidR="000342C0">
        <w:t xml:space="preserve">dentified and other </w:t>
      </w:r>
      <w:r w:rsidR="00A6200C">
        <w:t>C</w:t>
      </w:r>
      <w:r w:rsidR="000342C0">
        <w:t>onditions</w:t>
      </w:r>
      <w:r w:rsidR="0008256C">
        <w:t xml:space="preserve"> for generalization </w:t>
      </w:r>
      <w:r w:rsidR="00A6200C">
        <w:t>depends on the way how</w:t>
      </w:r>
      <w:r w:rsidR="00B75333">
        <w:t xml:space="preserve"> UE capabilities will be defined for AI/ML-enabled features</w:t>
      </w:r>
      <w:r w:rsidR="00F71F27">
        <w:t xml:space="preserve"> and what (additional) information can be shared in between the UE and the NW.</w:t>
      </w:r>
      <w:bookmarkEnd w:id="26"/>
    </w:p>
    <w:p w14:paraId="147A5B4D" w14:textId="5FDF7656" w:rsidR="00E71DB4" w:rsidRPr="001A4CD3" w:rsidRDefault="005A6C2A" w:rsidP="001A4CD3">
      <w:pPr>
        <w:pStyle w:val="RAN4proposal"/>
      </w:pPr>
      <w:bookmarkStart w:id="28" w:name="_Toc158917221"/>
      <w:r>
        <w:lastRenderedPageBreak/>
        <w:t xml:space="preserve">RAN4 to address </w:t>
      </w:r>
      <w:r w:rsidR="003610D5">
        <w:t xml:space="preserve">minimum level of performance </w:t>
      </w:r>
      <w:r w:rsidR="00D12647">
        <w:t>and potential level of degradation for generalization requirem</w:t>
      </w:r>
      <w:r w:rsidR="008645F1">
        <w:t>ents in use-case specific discussions.</w:t>
      </w:r>
      <w:bookmarkEnd w:id="28"/>
    </w:p>
    <w:bookmarkEnd w:id="27"/>
    <w:p w14:paraId="3310860B" w14:textId="77777777" w:rsidR="00A51C5C" w:rsidRDefault="00A51C5C" w:rsidP="001A4CD3"/>
    <w:p w14:paraId="0459D342" w14:textId="47E3C944" w:rsidR="00A51C5C" w:rsidRDefault="00A51C5C" w:rsidP="001A4CD3">
      <w:pPr>
        <w:pStyle w:val="RAN4H2"/>
      </w:pPr>
      <w:r>
        <w:t xml:space="preserve">Core </w:t>
      </w:r>
      <w:r w:rsidR="00E00A52">
        <w:t>signaling</w:t>
      </w:r>
      <w:r>
        <w:t xml:space="preserve"> requirements for LCM</w:t>
      </w:r>
    </w:p>
    <w:p w14:paraId="316DC1C5" w14:textId="3A68540D" w:rsidR="00EE5F26" w:rsidRPr="00F15258" w:rsidRDefault="00EE5F26" w:rsidP="00EE5F26">
      <w:r>
        <w:rPr>
          <w:lang w:eastAsia="zh-CN"/>
        </w:rPr>
        <w:t>One of the focus points of t</w:t>
      </w:r>
      <w:r w:rsidRPr="00133C49">
        <w:rPr>
          <w:lang w:eastAsia="zh-CN"/>
        </w:rPr>
        <w:t xml:space="preserve">he </w:t>
      </w:r>
      <w:r>
        <w:rPr>
          <w:lang w:eastAsia="zh-CN"/>
        </w:rPr>
        <w:t xml:space="preserve">RAN WG4 related </w:t>
      </w:r>
      <w:r w:rsidRPr="00133C49">
        <w:rPr>
          <w:lang w:eastAsia="zh-CN"/>
        </w:rPr>
        <w:t>general requirements and testing frameworks for AI/ML based performance enhancements</w:t>
      </w:r>
      <w:r>
        <w:rPr>
          <w:lang w:eastAsia="zh-CN"/>
        </w:rPr>
        <w:t>,</w:t>
      </w:r>
      <w:r w:rsidRPr="00133C49">
        <w:rPr>
          <w:lang w:eastAsia="zh-CN"/>
        </w:rPr>
        <w:t xml:space="preserve"> </w:t>
      </w:r>
      <w:r>
        <w:t xml:space="preserve">is the </w:t>
      </w:r>
      <w:r w:rsidR="00953BFE">
        <w:t>introduction of</w:t>
      </w:r>
      <w:r>
        <w:t xml:space="preserve"> requirements and</w:t>
      </w:r>
      <w:r w:rsidR="00F272C6">
        <w:t xml:space="preserve"> </w:t>
      </w:r>
      <w:r>
        <w:t xml:space="preserve">tests for LCM </w:t>
      </w:r>
      <w:r w:rsidR="002E6F43">
        <w:t>operatio</w:t>
      </w:r>
      <w:r w:rsidR="004A4212">
        <w:t>ns</w:t>
      </w:r>
      <w:r>
        <w:t xml:space="preserve"> </w:t>
      </w:r>
      <w:r w:rsidR="00E16A93">
        <w:t>TR38.843 Section 7.3.2.2</w:t>
      </w:r>
      <w:r>
        <w:t xml:space="preserve"> </w:t>
      </w:r>
      <w:r>
        <w:fldChar w:fldCharType="begin"/>
      </w:r>
      <w:r>
        <w:instrText xml:space="preserve"> REF _Ref158060030 \r \h </w:instrText>
      </w:r>
      <w:r>
        <w:fldChar w:fldCharType="separate"/>
      </w:r>
      <w:r w:rsidR="00267CD9">
        <w:t>[3]</w:t>
      </w:r>
      <w:r>
        <w:fldChar w:fldCharType="end"/>
      </w:r>
      <w:r>
        <w:t>:</w:t>
      </w:r>
    </w:p>
    <w:tbl>
      <w:tblPr>
        <w:tblStyle w:val="TableGrid"/>
        <w:tblW w:w="0" w:type="auto"/>
        <w:tblLook w:val="04A0" w:firstRow="1" w:lastRow="0" w:firstColumn="1" w:lastColumn="0" w:noHBand="0" w:noVBand="1"/>
      </w:tblPr>
      <w:tblGrid>
        <w:gridCol w:w="9617"/>
      </w:tblGrid>
      <w:tr w:rsidR="00EE5F26" w:rsidRPr="00381F95" w14:paraId="4D75FC28" w14:textId="77777777">
        <w:tc>
          <w:tcPr>
            <w:tcW w:w="9617" w:type="dxa"/>
          </w:tcPr>
          <w:p w14:paraId="5AAF725D" w14:textId="77777777" w:rsidR="00EE5F26" w:rsidRPr="00133C49" w:rsidRDefault="00EE5F26">
            <w:pPr>
              <w:rPr>
                <w:lang w:eastAsia="zh-CN"/>
              </w:rPr>
            </w:pPr>
            <w:r w:rsidRPr="00133C49">
              <w:rPr>
                <w:lang w:eastAsia="zh-CN"/>
              </w:rPr>
              <w:t>The general requirements and testing frameworks for AI/ML based performance enhancements mainly focus on</w:t>
            </w:r>
          </w:p>
          <w:p w14:paraId="17C344C9" w14:textId="77777777" w:rsidR="00EE5F26" w:rsidRPr="00133C49" w:rsidRDefault="00EE5F26">
            <w:pPr>
              <w:pStyle w:val="B1"/>
              <w:rPr>
                <w:lang w:eastAsia="zh-CN"/>
              </w:rPr>
            </w:pPr>
            <w:r>
              <w:rPr>
                <w:lang w:eastAsia="zh-CN"/>
              </w:rPr>
              <w:t>-</w:t>
            </w:r>
            <w:r>
              <w:rPr>
                <w:lang w:eastAsia="zh-CN"/>
              </w:rPr>
              <w:tab/>
            </w:r>
            <w:r w:rsidRPr="00133C49">
              <w:rPr>
                <w:lang w:eastAsia="zh-CN"/>
              </w:rPr>
              <w:t>how to define requirements and tests for inference</w:t>
            </w:r>
          </w:p>
          <w:p w14:paraId="3932952F" w14:textId="77777777" w:rsidR="00EE5F26" w:rsidRPr="00133C49" w:rsidRDefault="00EE5F26">
            <w:pPr>
              <w:pStyle w:val="B1"/>
              <w:rPr>
                <w:lang w:eastAsia="zh-CN"/>
              </w:rPr>
            </w:pPr>
            <w:r>
              <w:rPr>
                <w:lang w:eastAsia="zh-CN"/>
              </w:rPr>
              <w:t>-</w:t>
            </w:r>
            <w:r>
              <w:rPr>
                <w:lang w:eastAsia="zh-CN"/>
              </w:rPr>
              <w:tab/>
            </w:r>
            <w:r w:rsidRPr="00133C49">
              <w:rPr>
                <w:lang w:eastAsia="zh-CN"/>
              </w:rPr>
              <w:t>evaluate feasibility and necessity of requirements/tests for LCM</w:t>
            </w:r>
          </w:p>
          <w:p w14:paraId="6491EE75" w14:textId="77777777" w:rsidR="00EE5F26" w:rsidRPr="00BE001B" w:rsidRDefault="00EE5F26">
            <w:pPr>
              <w:pStyle w:val="B1"/>
              <w:rPr>
                <w:rFonts w:eastAsia="Batang" w:cs="Calibri"/>
              </w:rPr>
            </w:pPr>
            <w:r>
              <w:rPr>
                <w:lang w:eastAsia="zh-CN"/>
              </w:rPr>
              <w:t xml:space="preserve">-    </w:t>
            </w:r>
            <w:r w:rsidRPr="00133C49">
              <w:rPr>
                <w:lang w:eastAsia="zh-CN"/>
              </w:rPr>
              <w:t>requirements for data collection (in particular for training) could/need be defined</w:t>
            </w:r>
          </w:p>
        </w:tc>
      </w:tr>
    </w:tbl>
    <w:p w14:paraId="3748EA3C" w14:textId="77777777" w:rsidR="00EE5F26" w:rsidRDefault="00EE5F26" w:rsidP="00EE5F26">
      <w:pPr>
        <w:rPr>
          <w:lang w:eastAsia="zh-CN"/>
        </w:rPr>
      </w:pPr>
    </w:p>
    <w:p w14:paraId="6219449D" w14:textId="2CC757DF" w:rsidR="00FE1F07" w:rsidRDefault="00FE1F07" w:rsidP="00FE1F07">
      <w:r>
        <w:rPr>
          <w:lang w:eastAsia="zh-CN"/>
        </w:rPr>
        <w:t xml:space="preserve">The current TR38.843 </w:t>
      </w:r>
      <w:r>
        <w:fldChar w:fldCharType="begin"/>
      </w:r>
      <w:r>
        <w:instrText xml:space="preserve"> REF _Ref158060030 \r \h </w:instrText>
      </w:r>
      <w:r>
        <w:fldChar w:fldCharType="separate"/>
      </w:r>
      <w:r w:rsidR="00267CD9">
        <w:t>[3]</w:t>
      </w:r>
      <w:r>
        <w:fldChar w:fldCharType="end"/>
      </w:r>
      <w:r>
        <w:t xml:space="preserve"> describes two “flavors” of LCM: </w:t>
      </w:r>
      <w:r w:rsidRPr="00756967">
        <w:rPr>
          <w:i/>
          <w:iCs/>
        </w:rPr>
        <w:t>functionality-based LCM</w:t>
      </w:r>
      <w:r>
        <w:t xml:space="preserve"> and </w:t>
      </w:r>
      <w:r w:rsidRPr="00756967">
        <w:rPr>
          <w:i/>
          <w:iCs/>
        </w:rPr>
        <w:t>model-ID based LC</w:t>
      </w:r>
      <w:r>
        <w:rPr>
          <w:i/>
          <w:iCs/>
        </w:rPr>
        <w:t>M</w:t>
      </w:r>
      <w:r>
        <w:t xml:space="preserve">, which have been studied during the SI. </w:t>
      </w:r>
      <w:r w:rsidRPr="00133C49">
        <w:t xml:space="preserve">In </w:t>
      </w:r>
      <w:r w:rsidRPr="00133C49">
        <w:rPr>
          <w:i/>
          <w:iCs/>
        </w:rPr>
        <w:t>functionality-based</w:t>
      </w:r>
      <w:r w:rsidRPr="00133C49">
        <w:t xml:space="preserve"> LCM, network indicates activation/</w:t>
      </w:r>
      <w:r>
        <w:t xml:space="preserve"> </w:t>
      </w:r>
      <w:r w:rsidRPr="00133C49">
        <w:t>deactivation/</w:t>
      </w:r>
      <w:r>
        <w:t xml:space="preserve"> </w:t>
      </w:r>
      <w:r w:rsidRPr="00133C49">
        <w:t>fallback/</w:t>
      </w:r>
      <w:r>
        <w:t xml:space="preserve"> </w:t>
      </w:r>
      <w:r w:rsidRPr="00133C49">
        <w:t xml:space="preserve">switching of AI/ML functionality via 3GPP </w:t>
      </w:r>
      <w:proofErr w:type="spellStart"/>
      <w:r w:rsidRPr="00133C49">
        <w:t>signalling</w:t>
      </w:r>
      <w:proofErr w:type="spellEnd"/>
      <w:r w:rsidRPr="00133C49">
        <w:t xml:space="preserve"> (e.g., RRC, MAC-CE, DCI).</w:t>
      </w:r>
      <w:r>
        <w:t xml:space="preserve"> The</w:t>
      </w:r>
      <w:r w:rsidRPr="00133C49">
        <w:t xml:space="preserve"> </w:t>
      </w:r>
      <w:r w:rsidRPr="00133C49">
        <w:rPr>
          <w:i/>
          <w:iCs/>
        </w:rPr>
        <w:t>functionality-based LCM</w:t>
      </w:r>
      <w:r w:rsidRPr="00133C49">
        <w:t xml:space="preserve"> operates based on, at least, one configuration of AI/ML-enabled Feature/FG or specific configurations of an AI/ML-enabled Feature/FG</w:t>
      </w:r>
      <w:r>
        <w:t xml:space="preserve">. </w:t>
      </w:r>
      <w:r w:rsidRPr="00133C49">
        <w:t xml:space="preserve">In </w:t>
      </w:r>
      <w:r w:rsidRPr="00133C49">
        <w:rPr>
          <w:i/>
          <w:iCs/>
        </w:rPr>
        <w:t>model-ID-based</w:t>
      </w:r>
      <w:r w:rsidRPr="00133C49">
        <w:t xml:space="preserve"> LCM, models are identified at the Network, and Network/UE may activate/</w:t>
      </w:r>
      <w:r>
        <w:t xml:space="preserve"> </w:t>
      </w:r>
      <w:r w:rsidRPr="00133C49">
        <w:t>deactivate/</w:t>
      </w:r>
      <w:r>
        <w:t xml:space="preserve"> </w:t>
      </w:r>
      <w:r w:rsidRPr="00133C49">
        <w:t>select/</w:t>
      </w:r>
      <w:r>
        <w:t xml:space="preserve"> </w:t>
      </w:r>
      <w:r w:rsidRPr="00133C49">
        <w:t xml:space="preserve">switch individual AI/ML models via </w:t>
      </w:r>
      <w:r>
        <w:t>M</w:t>
      </w:r>
      <w:r w:rsidRPr="00133C49">
        <w:t>odel ID</w:t>
      </w:r>
      <w:r>
        <w:t>.  Furthermore:</w:t>
      </w:r>
    </w:p>
    <w:p w14:paraId="7E6A21AF" w14:textId="77777777" w:rsidR="00FE1F07" w:rsidRDefault="00FE1F07" w:rsidP="00FE1F07">
      <w:pPr>
        <w:pStyle w:val="ListParagraph"/>
        <w:numPr>
          <w:ilvl w:val="3"/>
          <w:numId w:val="27"/>
        </w:numPr>
        <w:ind w:left="567"/>
      </w:pPr>
      <w:r>
        <w:t xml:space="preserve">For functionality/ model-ID based LCM, once functionalities/models are identified, the same or similar procedures may be used for their activation, deactivation, switching, fallback, and monitoring.  </w:t>
      </w:r>
    </w:p>
    <w:p w14:paraId="6504EF01" w14:textId="0BAF7622" w:rsidR="00FE1F07" w:rsidRDefault="00FE1F07" w:rsidP="001A4CD3">
      <w:pPr>
        <w:pStyle w:val="ListParagraph"/>
        <w:numPr>
          <w:ilvl w:val="3"/>
          <w:numId w:val="27"/>
        </w:numPr>
        <w:ind w:left="567"/>
      </w:pPr>
      <w:r>
        <w:t>The Model ID, if needed, can be used in a Functionality (defined in functionality-based LCM) for LCM operations.</w:t>
      </w:r>
    </w:p>
    <w:p w14:paraId="313619B5" w14:textId="4473372A" w:rsidR="00EE5F26" w:rsidRDefault="00EE5F26" w:rsidP="00EE5F26">
      <w:r>
        <w:t>Based on the discussion in Section 2.</w:t>
      </w:r>
      <w:r w:rsidR="00D17EC5">
        <w:t>1</w:t>
      </w:r>
      <w:r>
        <w:t xml:space="preserve">, we believe RAN WG4 </w:t>
      </w:r>
      <w:r w:rsidR="00152E6E">
        <w:t>should</w:t>
      </w:r>
      <w:r>
        <w:t xml:space="preserve"> start to address the testing requirements for </w:t>
      </w:r>
      <w:r w:rsidRPr="00133C49">
        <w:rPr>
          <w:i/>
          <w:iCs/>
        </w:rPr>
        <w:t>functionality-based</w:t>
      </w:r>
      <w:r w:rsidRPr="00133C49">
        <w:t xml:space="preserve"> LCM</w:t>
      </w:r>
      <w:r>
        <w:t xml:space="preserve">, which is based on the legacy </w:t>
      </w:r>
      <w:r w:rsidRPr="00133C49">
        <w:rPr>
          <w:lang w:eastAsia="zh-CN"/>
        </w:rPr>
        <w:t xml:space="preserve">UE capability reporting </w:t>
      </w:r>
      <w:r>
        <w:rPr>
          <w:lang w:eastAsia="zh-CN"/>
        </w:rPr>
        <w:t>(</w:t>
      </w:r>
      <w:r w:rsidRPr="00133C49">
        <w:rPr>
          <w:lang w:eastAsia="zh-CN"/>
        </w:rPr>
        <w:t>as starting point</w:t>
      </w:r>
      <w:r>
        <w:rPr>
          <w:lang w:eastAsia="zh-CN"/>
        </w:rPr>
        <w:t xml:space="preserve">) in RAN WG1 and WG2. </w:t>
      </w:r>
      <w:r>
        <w:t xml:space="preserve">Specifically, the LCM actions to be considered in the scope of RAN WG4 testing requirements are the performance monitoring, </w:t>
      </w:r>
      <w:r w:rsidRPr="00133C49">
        <w:t>activation/</w:t>
      </w:r>
      <w:r>
        <w:t xml:space="preserve"> </w:t>
      </w:r>
      <w:r w:rsidRPr="00133C49">
        <w:t>deactivation/</w:t>
      </w:r>
      <w:r>
        <w:t xml:space="preserve"> </w:t>
      </w:r>
      <w:r w:rsidRPr="00133C49">
        <w:t>fallback/</w:t>
      </w:r>
      <w:r>
        <w:t xml:space="preserve"> </w:t>
      </w:r>
      <w:r w:rsidRPr="00133C49">
        <w:t xml:space="preserve">switching of AI/ML functionality via 3GPP </w:t>
      </w:r>
      <w:proofErr w:type="spellStart"/>
      <w:r w:rsidRPr="00133C49">
        <w:t>signalling</w:t>
      </w:r>
      <w:proofErr w:type="spellEnd"/>
      <w:r w:rsidRPr="00133C49">
        <w:t xml:space="preserve"> (e.g., RRC, MAC-CE, DCI)</w:t>
      </w:r>
      <w:r>
        <w:t xml:space="preserve">. Performance monitoring function of the activated </w:t>
      </w:r>
      <w:r w:rsidRPr="00133C49">
        <w:t xml:space="preserve">AI/ML functionality </w:t>
      </w:r>
      <w:r>
        <w:t xml:space="preserve">is required as part of the LCM functions, to be able to perform </w:t>
      </w:r>
      <w:r w:rsidRPr="00133C49">
        <w:t>activation/</w:t>
      </w:r>
      <w:r>
        <w:t xml:space="preserve"> </w:t>
      </w:r>
      <w:r w:rsidRPr="00133C49">
        <w:t>deactivation/</w:t>
      </w:r>
      <w:r>
        <w:t xml:space="preserve"> </w:t>
      </w:r>
      <w:r w:rsidRPr="00133C49">
        <w:t>fallback/</w:t>
      </w:r>
      <w:r>
        <w:t xml:space="preserve"> </w:t>
      </w:r>
      <w:r w:rsidRPr="00133C49">
        <w:t>switching of AI/ML functionality</w:t>
      </w:r>
      <w:r>
        <w:t>.</w:t>
      </w:r>
    </w:p>
    <w:p w14:paraId="0384F63F" w14:textId="31452B29" w:rsidR="00EE5F26" w:rsidRDefault="00EE5F26" w:rsidP="00EE5F26">
      <w:r>
        <w:t xml:space="preserve">Furthermore, </w:t>
      </w:r>
      <w:r w:rsidR="00725E83">
        <w:t>we propose</w:t>
      </w:r>
      <w:r>
        <w:t xml:space="preserve"> the </w:t>
      </w:r>
      <w:r w:rsidRPr="00133C49">
        <w:t xml:space="preserve">AI/ML functionality </w:t>
      </w:r>
      <w:r w:rsidRPr="00DC4799">
        <w:t>identification</w:t>
      </w:r>
      <w:r w:rsidRPr="00A909D8" w:rsidDel="00D861CC">
        <w:t xml:space="preserve"> </w:t>
      </w:r>
      <w:r w:rsidRPr="00A909D8">
        <w:t xml:space="preserve">and </w:t>
      </w:r>
      <w:r w:rsidRPr="00DC4799">
        <w:t>configuration</w:t>
      </w:r>
      <w:r w:rsidRPr="00A909D8">
        <w:t xml:space="preserve"> </w:t>
      </w:r>
      <w:r w:rsidRPr="00133C49">
        <w:t>for a given sub-use-case</w:t>
      </w:r>
      <w:r w:rsidRPr="00A909D8" w:rsidDel="00D861CC">
        <w:t xml:space="preserve"> </w:t>
      </w:r>
      <w:r w:rsidRPr="00DC4799">
        <w:t>(</w:t>
      </w:r>
      <w:r>
        <w:t>using the l</w:t>
      </w:r>
      <w:r w:rsidRPr="00133C49">
        <w:t>egacy 3GPP framework</w:t>
      </w:r>
      <w:r>
        <w:t>) is to be also considered as part of the LCM functions, which require testing.</w:t>
      </w:r>
    </w:p>
    <w:p w14:paraId="371DE641" w14:textId="77777777" w:rsidR="00453F54" w:rsidRDefault="00453F54" w:rsidP="001A4CD3"/>
    <w:p w14:paraId="0951384C" w14:textId="782149F9" w:rsidR="00633290" w:rsidRPr="00B64BCD" w:rsidRDefault="0019003A" w:rsidP="001A4CD3">
      <w:pPr>
        <w:pStyle w:val="RAN4H3"/>
      </w:pPr>
      <w:r>
        <w:t xml:space="preserve">Activation/deactivation/fallback actions </w:t>
      </w:r>
      <w:r w:rsidR="00C674DC">
        <w:t>l</w:t>
      </w:r>
      <w:r w:rsidR="00633290">
        <w:t xml:space="preserve">atency </w:t>
      </w:r>
      <w:r w:rsidR="00D40615">
        <w:t>requirements</w:t>
      </w:r>
    </w:p>
    <w:p w14:paraId="5AB1FF1B" w14:textId="77777777" w:rsidR="00122C0B" w:rsidRDefault="00122C0B" w:rsidP="00122C0B">
      <w:pPr>
        <w:jc w:val="both"/>
      </w:pPr>
      <w:r>
        <w:t xml:space="preserve">One of the factors that influence the performance of the AIML enabled functionality is the UE execution latency of the LCM actions (configuration/ </w:t>
      </w:r>
      <w:r w:rsidRPr="00133C49">
        <w:t>activation/</w:t>
      </w:r>
      <w:r>
        <w:t xml:space="preserve"> </w:t>
      </w:r>
      <w:r w:rsidRPr="00133C49">
        <w:t>deactivation/</w:t>
      </w:r>
      <w:r>
        <w:t xml:space="preserve"> </w:t>
      </w:r>
      <w:r w:rsidRPr="00133C49">
        <w:t>fallback/</w:t>
      </w:r>
      <w:r>
        <w:t xml:space="preserve"> </w:t>
      </w:r>
      <w:r w:rsidRPr="00133C49">
        <w:t>switching of AI/ML functionality</w:t>
      </w:r>
      <w:r>
        <w:t xml:space="preserve">) triggered by Network. </w:t>
      </w:r>
    </w:p>
    <w:p w14:paraId="79949083" w14:textId="77777777" w:rsidR="00122C0B" w:rsidRDefault="00122C0B" w:rsidP="00122C0B">
      <w:pPr>
        <w:jc w:val="both"/>
      </w:pPr>
      <w:r>
        <w:t xml:space="preserve">If performance monitoring detects a performance degradation to a point where a decision to either switch this model/functionality with another model/functionality is taken or a fallback decision is taken, it means that the AI/ML functionality is degrading the system performance and if this functionality, with detected performance degradation, keeps running then the impact on system performance may result in catastrophic consequences. </w:t>
      </w:r>
    </w:p>
    <w:p w14:paraId="5378EC65" w14:textId="2F58C35B" w:rsidR="00122C0B" w:rsidRDefault="00122C0B" w:rsidP="00122C0B">
      <w:pPr>
        <w:jc w:val="both"/>
      </w:pPr>
      <w:r>
        <w:t xml:space="preserve">Therefore, it is crucial to stop this </w:t>
      </w:r>
      <w:r w:rsidR="003735F6">
        <w:t>f</w:t>
      </w:r>
      <w:r>
        <w:t xml:space="preserve">unctionality, either by falling back to legacy method or by switching to another functionality, within a specified time. For different use cases the impact on performance degradation may be different, therefore the time allowed for execution of these LCM action may also be different. Therefore, further discussions on these aspects may be done on per use case basis. </w:t>
      </w:r>
    </w:p>
    <w:p w14:paraId="6111D3CD" w14:textId="77777777" w:rsidR="00122C0B" w:rsidRPr="00FF4436" w:rsidRDefault="00122C0B" w:rsidP="00122C0B">
      <w:pPr>
        <w:numPr>
          <w:ilvl w:val="0"/>
          <w:numId w:val="6"/>
        </w:numPr>
      </w:pPr>
      <w:r w:rsidRPr="00FF4436">
        <w:t>If an</w:t>
      </w:r>
      <w:r w:rsidRPr="00B45D28">
        <w:t xml:space="preserve"> LCM action is required and it is not taken in a timely manner, the performance degradation for AI/ML enabled use case</w:t>
      </w:r>
      <w:r>
        <w:t>s</w:t>
      </w:r>
      <w:r w:rsidRPr="00B45D28">
        <w:t xml:space="preserve"> may be degraded to undesirable levels.</w:t>
      </w:r>
    </w:p>
    <w:p w14:paraId="4BC0F911" w14:textId="12654A94" w:rsidR="00633290" w:rsidRDefault="00122C0B" w:rsidP="001A4CD3">
      <w:pPr>
        <w:pStyle w:val="RAN4proposal"/>
      </w:pPr>
      <w:bookmarkStart w:id="29" w:name="_Toc158917222"/>
      <w:r w:rsidRPr="00B45D28">
        <w:lastRenderedPageBreak/>
        <w:t xml:space="preserve">RAN4 </w:t>
      </w:r>
      <w:r w:rsidR="00071808">
        <w:t xml:space="preserve">LCM </w:t>
      </w:r>
      <w:r w:rsidRPr="00B45D28">
        <w:rPr>
          <w:szCs w:val="22"/>
        </w:rPr>
        <w:t>core requirements</w:t>
      </w:r>
      <w:r w:rsidR="00071808">
        <w:rPr>
          <w:szCs w:val="22"/>
        </w:rPr>
        <w:t xml:space="preserve"> on AI/ML functionality managements</w:t>
      </w:r>
      <w:r w:rsidRPr="00B45D28">
        <w:rPr>
          <w:szCs w:val="22"/>
        </w:rPr>
        <w:t xml:space="preserve"> should be </w:t>
      </w:r>
      <w:r w:rsidR="00D1094C">
        <w:rPr>
          <w:szCs w:val="22"/>
        </w:rPr>
        <w:t>addressed</w:t>
      </w:r>
      <w:r w:rsidR="00071808">
        <w:rPr>
          <w:szCs w:val="22"/>
        </w:rPr>
        <w:t xml:space="preserve"> with high</w:t>
      </w:r>
      <w:r w:rsidR="009E7660">
        <w:rPr>
          <w:szCs w:val="22"/>
        </w:rPr>
        <w:t>er</w:t>
      </w:r>
      <w:r w:rsidR="00071808">
        <w:rPr>
          <w:szCs w:val="22"/>
        </w:rPr>
        <w:t xml:space="preserve"> priority</w:t>
      </w:r>
      <w:r w:rsidRPr="00B45D28">
        <w:rPr>
          <w:szCs w:val="22"/>
        </w:rPr>
        <w:t xml:space="preserve"> to guarantee latency of </w:t>
      </w:r>
      <w:r w:rsidR="00071808">
        <w:rPr>
          <w:szCs w:val="22"/>
        </w:rPr>
        <w:t>UE</w:t>
      </w:r>
      <w:r w:rsidR="00F22BE3">
        <w:rPr>
          <w:szCs w:val="22"/>
        </w:rPr>
        <w:t xml:space="preserve"> behavior/response when receiving</w:t>
      </w:r>
      <w:r w:rsidRPr="00B45D28">
        <w:rPr>
          <w:szCs w:val="22"/>
        </w:rPr>
        <w:t xml:space="preserve"> </w:t>
      </w:r>
      <w:r w:rsidR="006C6185">
        <w:rPr>
          <w:szCs w:val="22"/>
        </w:rPr>
        <w:t>functionality</w:t>
      </w:r>
      <w:r w:rsidRPr="00B45D28">
        <w:rPr>
          <w:szCs w:val="22"/>
        </w:rPr>
        <w:t xml:space="preserve"> </w:t>
      </w:r>
      <w:r w:rsidR="00DE478A" w:rsidRPr="007E60FE">
        <w:t>activation</w:t>
      </w:r>
      <w:r w:rsidR="00DE478A">
        <w:t>,</w:t>
      </w:r>
      <w:r w:rsidR="00DE478A" w:rsidRPr="007E60FE">
        <w:t xml:space="preserve"> deactivation</w:t>
      </w:r>
      <w:r w:rsidR="00DE478A">
        <w:t>,</w:t>
      </w:r>
      <w:r w:rsidR="00DE478A" w:rsidRPr="007E60FE">
        <w:t xml:space="preserve"> fallback/switching</w:t>
      </w:r>
      <w:r w:rsidR="001851AB">
        <w:t xml:space="preserve"> actions</w:t>
      </w:r>
      <w:r w:rsidR="00DE478A">
        <w:rPr>
          <w:szCs w:val="22"/>
        </w:rPr>
        <w:t xml:space="preserve"> </w:t>
      </w:r>
      <w:r w:rsidR="00CE1955">
        <w:rPr>
          <w:szCs w:val="22"/>
        </w:rPr>
        <w:t>(</w:t>
      </w:r>
      <w:r w:rsidR="00CE1955" w:rsidRPr="00133C49">
        <w:rPr>
          <w:lang w:eastAsia="zh-CN"/>
        </w:rPr>
        <w:t xml:space="preserve">RRC/MAC-CE/DCI </w:t>
      </w:r>
      <w:proofErr w:type="spellStart"/>
      <w:r w:rsidR="00CE1955">
        <w:rPr>
          <w:lang w:eastAsia="zh-CN"/>
        </w:rPr>
        <w:t>signalling</w:t>
      </w:r>
      <w:proofErr w:type="spellEnd"/>
      <w:r w:rsidR="00CE1955">
        <w:rPr>
          <w:lang w:eastAsia="zh-CN"/>
        </w:rPr>
        <w:t>)</w:t>
      </w:r>
      <w:r>
        <w:t>.</w:t>
      </w:r>
      <w:bookmarkEnd w:id="29"/>
    </w:p>
    <w:p w14:paraId="76CCCDCC" w14:textId="7749C7DB" w:rsidR="00A51C5C" w:rsidRDefault="00A51C5C" w:rsidP="00A51C5C"/>
    <w:p w14:paraId="0519CE3B" w14:textId="5F76F023" w:rsidR="00122C0B" w:rsidRPr="00AF1A5E" w:rsidRDefault="008D0626" w:rsidP="00122C0B">
      <w:pPr>
        <w:pStyle w:val="RAN4H3"/>
      </w:pPr>
      <w:r>
        <w:t xml:space="preserve">Training data </w:t>
      </w:r>
      <w:r w:rsidR="00D40615">
        <w:t>collection requirements</w:t>
      </w:r>
    </w:p>
    <w:p w14:paraId="426E8194" w14:textId="10D6394B" w:rsidR="00063713" w:rsidRDefault="00063713" w:rsidP="00063713">
      <w:r>
        <w:t>In that context, RAN2 has conducted analysis of the existing data collection methods available in current RAN specifications to assess their applicability for AI/ML-based data collection</w:t>
      </w:r>
      <w:r w:rsidR="00125785">
        <w:t xml:space="preserve">, </w:t>
      </w:r>
      <w:r>
        <w:t xml:space="preserve">see </w:t>
      </w:r>
      <w:r>
        <w:rPr>
          <w:bCs/>
        </w:rPr>
        <w:t xml:space="preserve">TR 38.843, </w:t>
      </w:r>
      <w:r>
        <w:t>Table 7.3.1.2-1</w:t>
      </w:r>
      <w:r w:rsidR="00125785">
        <w:t xml:space="preserve"> </w:t>
      </w:r>
      <w:r w:rsidR="00125785">
        <w:fldChar w:fldCharType="begin"/>
      </w:r>
      <w:r w:rsidR="00125785">
        <w:instrText xml:space="preserve"> REF _Ref158060030 \w \h </w:instrText>
      </w:r>
      <w:r w:rsidR="00125785">
        <w:fldChar w:fldCharType="separate"/>
      </w:r>
      <w:r w:rsidR="00267CD9">
        <w:t>[3]</w:t>
      </w:r>
      <w:r w:rsidR="00125785">
        <w:fldChar w:fldCharType="end"/>
      </w:r>
      <w:r>
        <w:t xml:space="preserve">. </w:t>
      </w:r>
      <w:r w:rsidR="00DE7D96">
        <w:rPr>
          <w:bCs/>
        </w:rPr>
        <w:t>S</w:t>
      </w:r>
      <w:r>
        <w:t xml:space="preserve">ome of the studied approaches require LMF, </w:t>
      </w:r>
      <w:proofErr w:type="spellStart"/>
      <w:r>
        <w:t>gNB</w:t>
      </w:r>
      <w:proofErr w:type="spellEnd"/>
      <w:r>
        <w:t xml:space="preserve">, GMLC, AMF or OAM get involved in data collection operations (e.g., generation and/or provision of a generated model to data collection termination point). Yet, OTT server involvement may impose </w:t>
      </w:r>
      <w:r w:rsidR="00C22E2D">
        <w:t xml:space="preserve">further </w:t>
      </w:r>
      <w:r>
        <w:t>5G system architectural insights</w:t>
      </w:r>
      <w:r w:rsidR="00C22E2D">
        <w:t>.</w:t>
      </w:r>
    </w:p>
    <w:p w14:paraId="28A1678F" w14:textId="51552433" w:rsidR="00943D60" w:rsidRDefault="009F32FA" w:rsidP="0021621A">
      <w:pPr>
        <w:rPr>
          <w:color w:val="000000"/>
          <w:shd w:val="clear" w:color="auto" w:fill="FFFFFF"/>
        </w:rPr>
      </w:pPr>
      <w:r>
        <w:t xml:space="preserve">Both </w:t>
      </w:r>
      <w:r w:rsidR="008E7DC7">
        <w:t>RAN1</w:t>
      </w:r>
      <w:r w:rsidR="005E36E6">
        <w:t xml:space="preserve"> </w:t>
      </w:r>
      <w:r>
        <w:t xml:space="preserve">and RAN2 </w:t>
      </w:r>
      <w:r w:rsidR="005E36E6">
        <w:t>clarification</w:t>
      </w:r>
      <w:r w:rsidR="00996375">
        <w:t>s are</w:t>
      </w:r>
      <w:r w:rsidR="005E36E6">
        <w:t xml:space="preserve"> required</w:t>
      </w:r>
      <w:r w:rsidR="00996375">
        <w:t xml:space="preserve"> e.g.,</w:t>
      </w:r>
      <w:r w:rsidR="005E36E6">
        <w:t xml:space="preserve"> </w:t>
      </w:r>
      <w:r w:rsidR="00574FCE">
        <w:t>on</w:t>
      </w:r>
      <w:r w:rsidR="00DC2677">
        <w:t xml:space="preserve"> </w:t>
      </w:r>
      <w:r w:rsidR="00574FCE" w:rsidRPr="00574FCE">
        <w:t>which data measurement or data configuration require involvement of CN/OTT/OAM</w:t>
      </w:r>
      <w:r w:rsidR="006E511E">
        <w:t>,</w:t>
      </w:r>
      <w:r w:rsidR="0021621A">
        <w:t xml:space="preserve"> </w:t>
      </w:r>
      <w:r>
        <w:t xml:space="preserve">to identify the </w:t>
      </w:r>
      <w:r w:rsidR="0021621A">
        <w:t>contents, type and format of training data based on use case requirements</w:t>
      </w:r>
      <w:r w:rsidR="00686F0E">
        <w:t>, as well as</w:t>
      </w:r>
      <w:r w:rsidR="006E511E">
        <w:t xml:space="preserve"> on</w:t>
      </w:r>
      <w:r w:rsidR="00686F0E">
        <w:t xml:space="preserve"> the </w:t>
      </w:r>
      <w:r w:rsidR="0021621A">
        <w:t xml:space="preserve">necessity and </w:t>
      </w:r>
      <w:proofErr w:type="spellStart"/>
      <w:r w:rsidR="0021621A">
        <w:t>signalling</w:t>
      </w:r>
      <w:proofErr w:type="spellEnd"/>
      <w:r w:rsidR="0021621A">
        <w:t xml:space="preserve"> details of assistance information for categorizing the training data</w:t>
      </w:r>
      <w:r w:rsidR="00F67F4A">
        <w:t>.</w:t>
      </w:r>
      <w:r w:rsidR="00282A0F" w:rsidRPr="00282A0F">
        <w:rPr>
          <w:color w:val="000000"/>
          <w:shd w:val="clear" w:color="auto" w:fill="FFFFFF"/>
        </w:rPr>
        <w:t xml:space="preserve"> </w:t>
      </w:r>
      <w:r w:rsidR="00282A0F">
        <w:rPr>
          <w:color w:val="000000"/>
          <w:shd w:val="clear" w:color="auto" w:fill="FFFFFF"/>
        </w:rPr>
        <w:t xml:space="preserve">RAN4 cannot start discussing requirements for </w:t>
      </w:r>
      <w:r w:rsidR="00742D86">
        <w:rPr>
          <w:color w:val="000000"/>
          <w:shd w:val="clear" w:color="auto" w:fill="FFFFFF"/>
        </w:rPr>
        <w:t xml:space="preserve">UE-sided </w:t>
      </w:r>
      <w:r w:rsidR="00467FF0">
        <w:rPr>
          <w:color w:val="000000"/>
          <w:shd w:val="clear" w:color="auto" w:fill="FFFFFF"/>
        </w:rPr>
        <w:t xml:space="preserve">model </w:t>
      </w:r>
      <w:r w:rsidR="00742D86">
        <w:rPr>
          <w:color w:val="000000"/>
          <w:shd w:val="clear" w:color="auto" w:fill="FFFFFF"/>
        </w:rPr>
        <w:t xml:space="preserve">training </w:t>
      </w:r>
      <w:r w:rsidR="00282A0F">
        <w:rPr>
          <w:color w:val="000000"/>
          <w:shd w:val="clear" w:color="auto" w:fill="FFFFFF"/>
        </w:rPr>
        <w:t>data collection until RAN1 and RAN2 has made more progress on these aspects.</w:t>
      </w:r>
    </w:p>
    <w:p w14:paraId="33B36371" w14:textId="22A40D4A" w:rsidR="00125028" w:rsidRDefault="0054358B" w:rsidP="001A4CD3">
      <w:pPr>
        <w:pStyle w:val="RAN4observation0"/>
      </w:pPr>
      <w:bookmarkStart w:id="30" w:name="_Toc158917223"/>
      <w:r>
        <w:t xml:space="preserve">Model training </w:t>
      </w:r>
      <w:r w:rsidR="00C06CBD">
        <w:t>data collection mechanisms are strongly dependent on the progress in RAN1 and RAN2.</w:t>
      </w:r>
      <w:bookmarkEnd w:id="30"/>
    </w:p>
    <w:p w14:paraId="511FA14B" w14:textId="77777777" w:rsidR="00122C0B" w:rsidRDefault="00122C0B" w:rsidP="00282A0F">
      <w:pPr>
        <w:jc w:val="both"/>
        <w:rPr>
          <w:color w:val="000000"/>
          <w:shd w:val="clear" w:color="auto" w:fill="FFFFFF"/>
        </w:rPr>
      </w:pPr>
    </w:p>
    <w:p w14:paraId="20A94593" w14:textId="25BD3763" w:rsidR="00A85851" w:rsidRDefault="00A85851" w:rsidP="001A4CD3">
      <w:pPr>
        <w:pStyle w:val="RAN4H3"/>
      </w:pPr>
      <w:r>
        <w:t xml:space="preserve">Model identification </w:t>
      </w:r>
      <w:r w:rsidR="00B679B7">
        <w:t>requirements</w:t>
      </w:r>
    </w:p>
    <w:p w14:paraId="6636156E" w14:textId="65F69092" w:rsidR="002C0E0B" w:rsidRDefault="002C0E0B" w:rsidP="002C0E0B">
      <w:r>
        <w:t xml:space="preserve">The general aspects of the functionality and model identification are also captured in the </w:t>
      </w:r>
      <w:r>
        <w:rPr>
          <w:lang w:eastAsia="zh-CN"/>
        </w:rPr>
        <w:t>TR38.843</w:t>
      </w:r>
      <w:r w:rsidR="00D36AF3">
        <w:rPr>
          <w:lang w:eastAsia="zh-CN"/>
        </w:rPr>
        <w:t xml:space="preserve"> </w:t>
      </w:r>
      <w:r w:rsidR="00D36AF3">
        <w:t xml:space="preserve">Section </w:t>
      </w:r>
      <w:r w:rsidR="00143B62">
        <w:t>4.2.1</w:t>
      </w:r>
      <w:r>
        <w:rPr>
          <w:lang w:eastAsia="zh-CN"/>
        </w:rPr>
        <w:t xml:space="preserve"> </w:t>
      </w:r>
      <w:r>
        <w:fldChar w:fldCharType="begin"/>
      </w:r>
      <w:r>
        <w:instrText xml:space="preserve"> REF _Ref158060030 \r \h </w:instrText>
      </w:r>
      <w:r>
        <w:fldChar w:fldCharType="separate"/>
      </w:r>
      <w:r w:rsidR="00267CD9">
        <w:t>[3]</w:t>
      </w:r>
      <w:r>
        <w:fldChar w:fldCharType="end"/>
      </w:r>
      <w:r>
        <w:t>:</w:t>
      </w:r>
    </w:p>
    <w:tbl>
      <w:tblPr>
        <w:tblStyle w:val="TableGrid"/>
        <w:tblW w:w="0" w:type="auto"/>
        <w:tblLook w:val="04A0" w:firstRow="1" w:lastRow="0" w:firstColumn="1" w:lastColumn="0" w:noHBand="0" w:noVBand="1"/>
      </w:tblPr>
      <w:tblGrid>
        <w:gridCol w:w="9617"/>
      </w:tblGrid>
      <w:tr w:rsidR="002C0E0B" w:rsidRPr="00381F95" w14:paraId="03D7EFB9" w14:textId="77777777" w:rsidTr="007D17AA">
        <w:tc>
          <w:tcPr>
            <w:tcW w:w="9617" w:type="dxa"/>
          </w:tcPr>
          <w:p w14:paraId="43E11658" w14:textId="77777777" w:rsidR="002C0E0B" w:rsidRPr="00133C49" w:rsidRDefault="002C0E0B" w:rsidP="007D17AA">
            <w:r w:rsidRPr="00133C49">
              <w:t>For UE-side models and UE-part of two-sided models:</w:t>
            </w:r>
          </w:p>
          <w:p w14:paraId="2D2311B3" w14:textId="77777777" w:rsidR="002C0E0B" w:rsidRPr="00133C49" w:rsidRDefault="002C0E0B" w:rsidP="007D17AA">
            <w:pPr>
              <w:pStyle w:val="B1"/>
            </w:pPr>
            <w:r w:rsidRPr="00133C49">
              <w:t>-</w:t>
            </w:r>
            <w:r w:rsidRPr="00133C49">
              <w:tab/>
              <w:t>For AI/ML functionality identification</w:t>
            </w:r>
          </w:p>
          <w:p w14:paraId="356AD0CD" w14:textId="77777777" w:rsidR="002C0E0B" w:rsidRPr="00133C49" w:rsidRDefault="002C0E0B" w:rsidP="007D17AA">
            <w:pPr>
              <w:pStyle w:val="B2"/>
            </w:pPr>
            <w:r w:rsidRPr="00133C49">
              <w:t>-</w:t>
            </w:r>
            <w:r w:rsidRPr="00133C49">
              <w:tab/>
              <w:t>Legacy 3GPP framework of feature is taken as a starting point.</w:t>
            </w:r>
          </w:p>
          <w:p w14:paraId="5DD91AF8" w14:textId="77777777" w:rsidR="002C0E0B" w:rsidRPr="00133C49" w:rsidRDefault="002C0E0B" w:rsidP="007D17AA">
            <w:pPr>
              <w:pStyle w:val="B2"/>
              <w:ind w:left="850" w:hanging="288"/>
            </w:pPr>
            <w:r w:rsidRPr="00133C49">
              <w:t>-</w:t>
            </w:r>
            <w:r w:rsidRPr="00133C49">
              <w:tab/>
              <w:t>UE indicates supported functionalities/functionality for a given sub-use-case.</w:t>
            </w:r>
          </w:p>
          <w:p w14:paraId="6CEC7568" w14:textId="77777777" w:rsidR="002C0E0B" w:rsidRPr="00133C49" w:rsidRDefault="002C0E0B" w:rsidP="007D17AA">
            <w:pPr>
              <w:pStyle w:val="B3"/>
            </w:pPr>
            <w:r w:rsidRPr="00133C49">
              <w:rPr>
                <w:lang w:eastAsia="zh-CN"/>
              </w:rPr>
              <w:t>-</w:t>
            </w:r>
            <w:r w:rsidRPr="00133C49">
              <w:rPr>
                <w:lang w:eastAsia="zh-CN"/>
              </w:rPr>
              <w:tab/>
              <w:t>UE capability reporting is taken as starting point.</w:t>
            </w:r>
          </w:p>
          <w:p w14:paraId="46610467" w14:textId="77777777" w:rsidR="002C0E0B" w:rsidRPr="00133C49" w:rsidRDefault="002C0E0B" w:rsidP="007D17AA">
            <w:pPr>
              <w:pStyle w:val="B1"/>
            </w:pPr>
            <w:r w:rsidRPr="00133C49">
              <w:t>-</w:t>
            </w:r>
            <w:r w:rsidRPr="00133C49">
              <w:tab/>
              <w:t xml:space="preserve">For AI/ML model identification </w:t>
            </w:r>
          </w:p>
          <w:p w14:paraId="12F2B35F" w14:textId="77777777" w:rsidR="002C0E0B" w:rsidRPr="00D1122A" w:rsidRDefault="002C0E0B" w:rsidP="007D17AA">
            <w:pPr>
              <w:pStyle w:val="B1"/>
              <w:rPr>
                <w:lang w:eastAsia="zh-CN"/>
              </w:rPr>
            </w:pPr>
            <w:r>
              <w:t xml:space="preserve">      </w:t>
            </w:r>
            <w:r w:rsidRPr="00133C49">
              <w:t>-</w:t>
            </w:r>
            <w:r w:rsidRPr="00133C49">
              <w:tab/>
              <w:t>Models are identified by model ID at the Network. UE indicates supported AI/ML models.</w:t>
            </w:r>
          </w:p>
        </w:tc>
      </w:tr>
    </w:tbl>
    <w:p w14:paraId="568B1354" w14:textId="77777777" w:rsidR="00C245A9" w:rsidRDefault="00C245A9" w:rsidP="00A51C5C"/>
    <w:p w14:paraId="51A766B4" w14:textId="2651DFC6" w:rsidR="00A85851" w:rsidRDefault="00C245A9" w:rsidP="00A51C5C">
      <w:r>
        <w:t>Furthermore, t</w:t>
      </w:r>
      <w:r w:rsidR="000B20A9">
        <w:t>he TR38.843</w:t>
      </w:r>
      <w:r>
        <w:t xml:space="preserve"> Section 4.2.2</w:t>
      </w:r>
      <w:r w:rsidR="000B20A9">
        <w:t xml:space="preserve"> </w:t>
      </w:r>
      <w:r w:rsidR="000B20A9">
        <w:fldChar w:fldCharType="begin"/>
      </w:r>
      <w:r w:rsidR="000B20A9">
        <w:instrText xml:space="preserve"> REF _Ref158060030 \w \h </w:instrText>
      </w:r>
      <w:r w:rsidR="000B20A9">
        <w:fldChar w:fldCharType="separate"/>
      </w:r>
      <w:r w:rsidR="00267CD9">
        <w:t>[3]</w:t>
      </w:r>
      <w:r w:rsidR="000B20A9">
        <w:fldChar w:fldCharType="end"/>
      </w:r>
      <w:r w:rsidR="00452D50">
        <w:t xml:space="preserve"> describes the</w:t>
      </w:r>
      <w:r w:rsidR="00413810">
        <w:t xml:space="preserve"> studied model identification options:</w:t>
      </w:r>
    </w:p>
    <w:tbl>
      <w:tblPr>
        <w:tblStyle w:val="TableGrid"/>
        <w:tblW w:w="0" w:type="auto"/>
        <w:tblLook w:val="04A0" w:firstRow="1" w:lastRow="0" w:firstColumn="1" w:lastColumn="0" w:noHBand="0" w:noVBand="1"/>
      </w:tblPr>
      <w:tblGrid>
        <w:gridCol w:w="9537"/>
      </w:tblGrid>
      <w:tr w:rsidR="00452D50" w:rsidRPr="00597ADD" w14:paraId="4D3F1BF5" w14:textId="77777777" w:rsidTr="001A4CD3">
        <w:trPr>
          <w:trHeight w:val="5184"/>
        </w:trPr>
        <w:tc>
          <w:tcPr>
            <w:tcW w:w="9537" w:type="dxa"/>
          </w:tcPr>
          <w:p w14:paraId="10C8B6C6" w14:textId="77777777" w:rsidR="00452D50" w:rsidRPr="00250BF7" w:rsidRDefault="00452D50" w:rsidP="007D17AA">
            <w:pPr>
              <w:keepNext/>
              <w:keepLines/>
              <w:spacing w:before="120"/>
              <w:ind w:left="1134" w:hanging="1134"/>
              <w:outlineLvl w:val="2"/>
              <w:rPr>
                <w:rFonts w:eastAsia="MS Mincho"/>
                <w:sz w:val="22"/>
                <w:szCs w:val="16"/>
              </w:rPr>
            </w:pPr>
            <w:r w:rsidRPr="00250BF7">
              <w:rPr>
                <w:rFonts w:eastAsia="MS Mincho"/>
                <w:sz w:val="22"/>
                <w:szCs w:val="16"/>
              </w:rPr>
              <w:lastRenderedPageBreak/>
              <w:t>4.2.2</w:t>
            </w:r>
            <w:r w:rsidRPr="00250BF7">
              <w:rPr>
                <w:rFonts w:eastAsia="MS Mincho"/>
                <w:sz w:val="22"/>
                <w:szCs w:val="16"/>
              </w:rPr>
              <w:tab/>
              <w:t>Model identification</w:t>
            </w:r>
          </w:p>
          <w:p w14:paraId="7F1885CB" w14:textId="77777777" w:rsidR="00452D50" w:rsidRPr="00250BF7" w:rsidRDefault="00452D50" w:rsidP="007D17AA">
            <w:pPr>
              <w:rPr>
                <w:rFonts w:eastAsia="MS Mincho"/>
                <w:sz w:val="18"/>
                <w:szCs w:val="18"/>
              </w:rPr>
            </w:pPr>
            <w:r w:rsidRPr="00250BF7">
              <w:rPr>
                <w:rFonts w:eastAsia="MS Mincho"/>
                <w:sz w:val="18"/>
                <w:szCs w:val="18"/>
              </w:rPr>
              <w:t xml:space="preserve">For </w:t>
            </w:r>
            <w:r w:rsidRPr="00250BF7">
              <w:rPr>
                <w:rFonts w:eastAsia="MS Mincho"/>
                <w:i/>
                <w:iCs/>
                <w:sz w:val="18"/>
                <w:szCs w:val="18"/>
              </w:rPr>
              <w:t xml:space="preserve">AI/ML model identification </w:t>
            </w:r>
            <w:r w:rsidRPr="00250BF7">
              <w:rPr>
                <w:rFonts w:eastAsia="MS Mincho"/>
                <w:sz w:val="18"/>
                <w:szCs w:val="18"/>
              </w:rPr>
              <w:t>of UE-side or UE-part of two-sided models, model identification is categorized in the following types:</w:t>
            </w:r>
          </w:p>
          <w:p w14:paraId="6AD1C1F7" w14:textId="77777777" w:rsidR="00452D50" w:rsidRPr="00250BF7" w:rsidRDefault="00452D50" w:rsidP="007D17AA">
            <w:pPr>
              <w:ind w:left="568" w:hanging="284"/>
              <w:rPr>
                <w:rFonts w:eastAsia="MS Mincho"/>
                <w:sz w:val="18"/>
                <w:szCs w:val="18"/>
              </w:rPr>
            </w:pPr>
            <w:r w:rsidRPr="00250BF7">
              <w:rPr>
                <w:rFonts w:eastAsia="MS Mincho"/>
                <w:sz w:val="18"/>
                <w:szCs w:val="18"/>
              </w:rPr>
              <w:t>-</w:t>
            </w:r>
            <w:r w:rsidRPr="00250BF7">
              <w:rPr>
                <w:rFonts w:eastAsia="MS Mincho"/>
                <w:sz w:val="18"/>
                <w:szCs w:val="18"/>
              </w:rPr>
              <w:tab/>
              <w:t xml:space="preserve">Type A: Model is identified to NW (if applicable) and UE (if applicable) without over-the-air </w:t>
            </w:r>
            <w:proofErr w:type="spellStart"/>
            <w:r w:rsidRPr="00250BF7">
              <w:rPr>
                <w:rFonts w:eastAsia="MS Mincho"/>
                <w:sz w:val="18"/>
                <w:szCs w:val="18"/>
              </w:rPr>
              <w:t>signalling</w:t>
            </w:r>
            <w:proofErr w:type="spellEnd"/>
          </w:p>
          <w:p w14:paraId="0C0B1F70" w14:textId="77777777" w:rsidR="00452D50" w:rsidRPr="00250BF7" w:rsidRDefault="00452D50" w:rsidP="007D17AA">
            <w:pPr>
              <w:ind w:left="851" w:hanging="284"/>
              <w:rPr>
                <w:rFonts w:eastAsia="MS Mincho"/>
                <w:sz w:val="18"/>
                <w:szCs w:val="18"/>
              </w:rPr>
            </w:pPr>
            <w:r w:rsidRPr="00250BF7">
              <w:rPr>
                <w:rFonts w:eastAsia="MS Mincho"/>
                <w:sz w:val="18"/>
                <w:szCs w:val="18"/>
              </w:rPr>
              <w:t>-</w:t>
            </w:r>
            <w:r w:rsidRPr="00250BF7">
              <w:rPr>
                <w:rFonts w:eastAsia="MS Mincho"/>
                <w:sz w:val="18"/>
                <w:szCs w:val="18"/>
              </w:rPr>
              <w:tab/>
              <w:t xml:space="preserve">The model may be assigned with a model ID during the model identification, which may be referred/used in over-the-air </w:t>
            </w:r>
            <w:proofErr w:type="spellStart"/>
            <w:r w:rsidRPr="00250BF7">
              <w:rPr>
                <w:rFonts w:eastAsia="MS Mincho"/>
                <w:sz w:val="18"/>
                <w:szCs w:val="18"/>
              </w:rPr>
              <w:t>signalling</w:t>
            </w:r>
            <w:proofErr w:type="spellEnd"/>
            <w:r w:rsidRPr="00250BF7">
              <w:rPr>
                <w:rFonts w:eastAsia="MS Mincho"/>
                <w:sz w:val="18"/>
                <w:szCs w:val="18"/>
              </w:rPr>
              <w:t xml:space="preserve"> after model identification. </w:t>
            </w:r>
          </w:p>
          <w:p w14:paraId="21C1C529" w14:textId="77777777" w:rsidR="00452D50" w:rsidRPr="00250BF7" w:rsidRDefault="00452D50" w:rsidP="007D17AA">
            <w:pPr>
              <w:ind w:left="568" w:hanging="284"/>
              <w:rPr>
                <w:rFonts w:eastAsia="MS Mincho"/>
                <w:sz w:val="18"/>
                <w:szCs w:val="18"/>
              </w:rPr>
            </w:pPr>
            <w:r w:rsidRPr="00250BF7">
              <w:rPr>
                <w:rFonts w:eastAsia="MS Mincho"/>
                <w:sz w:val="18"/>
                <w:szCs w:val="18"/>
              </w:rPr>
              <w:t>-</w:t>
            </w:r>
            <w:r w:rsidRPr="00250BF7">
              <w:rPr>
                <w:rFonts w:eastAsia="MS Mincho"/>
                <w:sz w:val="18"/>
                <w:szCs w:val="18"/>
              </w:rPr>
              <w:tab/>
              <w:t xml:space="preserve">Type B: Model is identified via over-the-air </w:t>
            </w:r>
            <w:proofErr w:type="spellStart"/>
            <w:r w:rsidRPr="00250BF7">
              <w:rPr>
                <w:rFonts w:eastAsia="MS Mincho"/>
                <w:sz w:val="18"/>
                <w:szCs w:val="18"/>
              </w:rPr>
              <w:t>signalling</w:t>
            </w:r>
            <w:proofErr w:type="spellEnd"/>
            <w:r w:rsidRPr="00250BF7">
              <w:rPr>
                <w:rFonts w:eastAsia="MS Mincho"/>
                <w:sz w:val="18"/>
                <w:szCs w:val="18"/>
              </w:rPr>
              <w:t>,</w:t>
            </w:r>
          </w:p>
          <w:p w14:paraId="21B57596" w14:textId="77777777" w:rsidR="00452D50" w:rsidRPr="00250BF7" w:rsidRDefault="00452D50" w:rsidP="007D17AA">
            <w:pPr>
              <w:ind w:left="851" w:hanging="284"/>
              <w:rPr>
                <w:rFonts w:eastAsia="MS Mincho"/>
                <w:sz w:val="18"/>
                <w:szCs w:val="18"/>
              </w:rPr>
            </w:pPr>
            <w:r w:rsidRPr="00250BF7">
              <w:rPr>
                <w:rFonts w:eastAsia="MS Mincho"/>
                <w:sz w:val="18"/>
                <w:szCs w:val="18"/>
              </w:rPr>
              <w:t>-</w:t>
            </w:r>
            <w:r w:rsidRPr="00250BF7">
              <w:rPr>
                <w:rFonts w:eastAsia="MS Mincho"/>
                <w:sz w:val="18"/>
                <w:szCs w:val="18"/>
              </w:rPr>
              <w:tab/>
              <w:t xml:space="preserve">Type B1: </w:t>
            </w:r>
          </w:p>
          <w:p w14:paraId="496CBE1A" w14:textId="77777777" w:rsidR="00452D50" w:rsidRPr="00250BF7" w:rsidRDefault="00452D50" w:rsidP="007D17AA">
            <w:pPr>
              <w:ind w:left="1135" w:hanging="284"/>
              <w:rPr>
                <w:rFonts w:eastAsia="MS Mincho"/>
                <w:sz w:val="18"/>
                <w:szCs w:val="18"/>
              </w:rPr>
            </w:pPr>
            <w:r w:rsidRPr="00250BF7">
              <w:rPr>
                <w:rFonts w:eastAsia="MS Mincho"/>
                <w:sz w:val="18"/>
                <w:szCs w:val="18"/>
              </w:rPr>
              <w:t>-</w:t>
            </w:r>
            <w:r w:rsidRPr="00250BF7">
              <w:rPr>
                <w:rFonts w:eastAsia="MS Mincho"/>
                <w:sz w:val="18"/>
                <w:szCs w:val="18"/>
              </w:rPr>
              <w:tab/>
              <w:t>Model identification initiated by the UE, and NW assists the remaining steps (if any) of the model identification</w:t>
            </w:r>
          </w:p>
          <w:p w14:paraId="6BC5D7A4" w14:textId="77777777" w:rsidR="00452D50" w:rsidRPr="00250BF7" w:rsidRDefault="00452D50" w:rsidP="007D17AA">
            <w:pPr>
              <w:ind w:left="1418" w:hanging="284"/>
              <w:rPr>
                <w:rFonts w:eastAsia="MS Mincho"/>
                <w:sz w:val="18"/>
                <w:szCs w:val="18"/>
              </w:rPr>
            </w:pPr>
            <w:r w:rsidRPr="00250BF7">
              <w:rPr>
                <w:rFonts w:eastAsia="MS Mincho"/>
                <w:sz w:val="18"/>
                <w:szCs w:val="18"/>
              </w:rPr>
              <w:t>-</w:t>
            </w:r>
            <w:r w:rsidRPr="00250BF7">
              <w:rPr>
                <w:rFonts w:eastAsia="MS Mincho"/>
                <w:sz w:val="18"/>
                <w:szCs w:val="18"/>
              </w:rPr>
              <w:tab/>
              <w:t>the model may be assigned with a model ID during the model identification</w:t>
            </w:r>
          </w:p>
          <w:p w14:paraId="1FEE9382" w14:textId="77777777" w:rsidR="00452D50" w:rsidRPr="00250BF7" w:rsidRDefault="00452D50" w:rsidP="007D17AA">
            <w:pPr>
              <w:ind w:left="851" w:hanging="284"/>
              <w:rPr>
                <w:rFonts w:eastAsia="MS Mincho"/>
                <w:sz w:val="18"/>
                <w:szCs w:val="18"/>
              </w:rPr>
            </w:pPr>
            <w:r w:rsidRPr="00250BF7">
              <w:rPr>
                <w:rFonts w:eastAsia="MS Mincho"/>
                <w:sz w:val="18"/>
                <w:szCs w:val="18"/>
              </w:rPr>
              <w:t>-</w:t>
            </w:r>
            <w:r w:rsidRPr="00250BF7">
              <w:rPr>
                <w:rFonts w:eastAsia="MS Mincho"/>
                <w:sz w:val="18"/>
                <w:szCs w:val="18"/>
              </w:rPr>
              <w:tab/>
              <w:t xml:space="preserve">Type B2: </w:t>
            </w:r>
          </w:p>
          <w:p w14:paraId="1E9DAF7B" w14:textId="77777777" w:rsidR="00452D50" w:rsidRPr="00250BF7" w:rsidRDefault="00452D50" w:rsidP="007D17AA">
            <w:pPr>
              <w:ind w:left="1135" w:hanging="284"/>
              <w:rPr>
                <w:rFonts w:eastAsia="MS Mincho"/>
                <w:sz w:val="18"/>
                <w:szCs w:val="18"/>
              </w:rPr>
            </w:pPr>
            <w:r w:rsidRPr="00250BF7">
              <w:rPr>
                <w:rFonts w:eastAsia="MS Mincho"/>
                <w:sz w:val="18"/>
                <w:szCs w:val="18"/>
              </w:rPr>
              <w:t>-</w:t>
            </w:r>
            <w:r w:rsidRPr="00250BF7">
              <w:rPr>
                <w:rFonts w:eastAsia="MS Mincho"/>
                <w:sz w:val="18"/>
                <w:szCs w:val="18"/>
              </w:rPr>
              <w:tab/>
              <w:t>Model identification initiated by the NW, and UE responds (if applicable) for the remaining steps (if any) of the model identification</w:t>
            </w:r>
          </w:p>
          <w:p w14:paraId="2261BF94" w14:textId="77777777" w:rsidR="00452D50" w:rsidRPr="00250BF7" w:rsidRDefault="00452D50" w:rsidP="007D17AA">
            <w:pPr>
              <w:ind w:left="1418" w:hanging="284"/>
              <w:rPr>
                <w:rFonts w:eastAsia="MS Mincho"/>
                <w:sz w:val="18"/>
                <w:szCs w:val="18"/>
              </w:rPr>
            </w:pPr>
            <w:r w:rsidRPr="00250BF7">
              <w:rPr>
                <w:rFonts w:eastAsia="MS Mincho"/>
                <w:sz w:val="18"/>
                <w:szCs w:val="18"/>
              </w:rPr>
              <w:t>-</w:t>
            </w:r>
            <w:r w:rsidRPr="00250BF7">
              <w:rPr>
                <w:rFonts w:eastAsia="MS Mincho"/>
                <w:sz w:val="18"/>
                <w:szCs w:val="18"/>
              </w:rPr>
              <w:tab/>
              <w:t>the model may be assigned with a model ID during the model identification</w:t>
            </w:r>
          </w:p>
          <w:p w14:paraId="1AFF4598" w14:textId="77777777" w:rsidR="00452D50" w:rsidRDefault="00452D50" w:rsidP="007D17AA">
            <w:pPr>
              <w:ind w:left="576" w:hanging="288"/>
              <w:rPr>
                <w:rFonts w:eastAsia="MS Mincho"/>
                <w:sz w:val="18"/>
                <w:szCs w:val="18"/>
              </w:rPr>
            </w:pPr>
            <w:r w:rsidRPr="00250BF7">
              <w:rPr>
                <w:rFonts w:eastAsia="MS Mincho"/>
                <w:sz w:val="18"/>
                <w:szCs w:val="18"/>
              </w:rPr>
              <w:t>-</w:t>
            </w:r>
            <w:r w:rsidRPr="00250BF7">
              <w:rPr>
                <w:rFonts w:eastAsia="MS Mincho"/>
                <w:sz w:val="18"/>
                <w:szCs w:val="18"/>
              </w:rPr>
              <w:tab/>
              <w:t xml:space="preserve">Note: </w:t>
            </w:r>
            <w:r w:rsidRPr="00250BF7">
              <w:rPr>
                <w:rFonts w:eastAsia="MS Mincho"/>
                <w:sz w:val="18"/>
                <w:szCs w:val="18"/>
              </w:rPr>
              <w:tab/>
              <w:t>This study does not imply that model identification is necessary.</w:t>
            </w:r>
          </w:p>
          <w:p w14:paraId="538F441C" w14:textId="77777777" w:rsidR="00413810" w:rsidRPr="00250BF7" w:rsidRDefault="00413810" w:rsidP="007D17AA">
            <w:pPr>
              <w:ind w:left="576" w:hanging="288"/>
              <w:rPr>
                <w:rFonts w:eastAsia="MS Mincho"/>
                <w:sz w:val="18"/>
                <w:szCs w:val="18"/>
              </w:rPr>
            </w:pPr>
          </w:p>
          <w:p w14:paraId="4E1D8DDE" w14:textId="77777777" w:rsidR="00452D50" w:rsidRPr="00250BF7" w:rsidRDefault="00452D50" w:rsidP="007D17AA">
            <w:pPr>
              <w:rPr>
                <w:rFonts w:eastAsia="MS Mincho"/>
                <w:sz w:val="18"/>
                <w:szCs w:val="18"/>
              </w:rPr>
            </w:pPr>
            <w:r w:rsidRPr="00250BF7">
              <w:rPr>
                <w:rFonts w:eastAsia="MS Mincho"/>
                <w:sz w:val="18"/>
                <w:szCs w:val="18"/>
              </w:rPr>
              <w:t xml:space="preserve">One example use case for Type B1 and B2 is model identification in model transfer from NW to UE. Another example is model identification with data collection related configuration(s) and/or indication(s) and/or dataset transfer. </w:t>
            </w:r>
            <w:r w:rsidRPr="00250BF7">
              <w:rPr>
                <w:rFonts w:eastAsia="Batang"/>
                <w:sz w:val="18"/>
                <w:lang w:eastAsia="x-none"/>
              </w:rPr>
              <w:t xml:space="preserve">Note: Other example use cases are not precluded. </w:t>
            </w:r>
            <w:r w:rsidRPr="00250BF7">
              <w:rPr>
                <w:rFonts w:eastAsia="Batang"/>
                <w:sz w:val="18"/>
                <w:lang w:eastAsia="ko-KR"/>
              </w:rPr>
              <w:t>Note: Offline model identification may be applicable for some of the example use cases.</w:t>
            </w:r>
          </w:p>
          <w:p w14:paraId="5ED85995" w14:textId="77777777" w:rsidR="00452D50" w:rsidRPr="00250BF7" w:rsidRDefault="00452D50" w:rsidP="007D17AA">
            <w:pPr>
              <w:rPr>
                <w:rFonts w:eastAsia="MS Mincho"/>
                <w:sz w:val="18"/>
                <w:szCs w:val="18"/>
              </w:rPr>
            </w:pPr>
            <w:r w:rsidRPr="00250BF7">
              <w:rPr>
                <w:rFonts w:eastAsia="MS Mincho"/>
                <w:sz w:val="18"/>
                <w:szCs w:val="18"/>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2CF1A476" w14:textId="77777777" w:rsidR="00452D50" w:rsidRPr="00597ADD" w:rsidRDefault="00452D50" w:rsidP="007D17AA">
            <w:pPr>
              <w:spacing w:before="120"/>
              <w:jc w:val="both"/>
              <w:rPr>
                <w:rFonts w:eastAsia="Calibri"/>
                <w:strike/>
                <w:sz w:val="18"/>
                <w:szCs w:val="18"/>
              </w:rPr>
            </w:pPr>
            <w:r w:rsidRPr="00250BF7">
              <w:rPr>
                <w:rFonts w:eastAsia="MS Mincho"/>
                <w:sz w:val="18"/>
                <w:szCs w:val="18"/>
              </w:rPr>
              <w:t xml:space="preserve">Model ID may or may not be globally unique, and different types of model IDs may be created for a single model for various LCM purposes. Note: Details can be studied in the WI phase. </w:t>
            </w:r>
          </w:p>
        </w:tc>
      </w:tr>
    </w:tbl>
    <w:p w14:paraId="09205EB9" w14:textId="77777777" w:rsidR="00452D50" w:rsidRDefault="00452D50" w:rsidP="00452D50">
      <w:pPr>
        <w:jc w:val="both"/>
        <w:rPr>
          <w:color w:val="000000"/>
          <w:shd w:val="clear" w:color="auto" w:fill="FFFFFF"/>
        </w:rPr>
      </w:pPr>
    </w:p>
    <w:p w14:paraId="4841F6B4" w14:textId="77777777" w:rsidR="00C20CFF" w:rsidRDefault="00C20CFF" w:rsidP="00C20CFF">
      <w:r>
        <w:t>F</w:t>
      </w:r>
      <w:r w:rsidRPr="00133C49">
        <w:t xml:space="preserve">or </w:t>
      </w:r>
      <w:r w:rsidRPr="00133C49">
        <w:rPr>
          <w:i/>
          <w:iCs/>
        </w:rPr>
        <w:t xml:space="preserve">AI/ML model identification </w:t>
      </w:r>
      <w:r w:rsidRPr="00133C49">
        <w:t>of UE-side or UE-part of two-sided models, model identification is categorized in</w:t>
      </w:r>
      <w:r>
        <w:t xml:space="preserve"> Type A (offline, </w:t>
      </w:r>
      <w:r w:rsidRPr="00133C49">
        <w:t xml:space="preserve">without over-the-air </w:t>
      </w:r>
      <w:proofErr w:type="spellStart"/>
      <w:r w:rsidRPr="00133C49">
        <w:t>signalling</w:t>
      </w:r>
      <w:proofErr w:type="spellEnd"/>
      <w:r>
        <w:t>), Type B1 (</w:t>
      </w:r>
      <w:r w:rsidRPr="00133C49">
        <w:t>initiated by the UE</w:t>
      </w:r>
      <w:r>
        <w:t xml:space="preserve">, with </w:t>
      </w:r>
      <w:r w:rsidRPr="00133C49">
        <w:t xml:space="preserve">over-the-air </w:t>
      </w:r>
      <w:proofErr w:type="spellStart"/>
      <w:r w:rsidRPr="00133C49">
        <w:t>signalling</w:t>
      </w:r>
      <w:proofErr w:type="spellEnd"/>
      <w:r>
        <w:t>) and Type B2 (</w:t>
      </w:r>
      <w:r w:rsidRPr="00133C49">
        <w:t xml:space="preserve">initiated by the </w:t>
      </w:r>
      <w:r>
        <w:t xml:space="preserve">NW, with </w:t>
      </w:r>
      <w:r w:rsidRPr="00133C49">
        <w:t xml:space="preserve">over-the-air </w:t>
      </w:r>
      <w:proofErr w:type="spellStart"/>
      <w:r w:rsidRPr="00133C49">
        <w:t>signalling</w:t>
      </w:r>
      <w:proofErr w:type="spellEnd"/>
      <w:r>
        <w:t>). We note that details of these identification procedures are still to be agreed and worked by RAN WG1 and RAN WG2. Thus RAN WG4 cannot start working on any testing requirement related to these for now.</w:t>
      </w:r>
    </w:p>
    <w:p w14:paraId="638FA9A3" w14:textId="670D42DD" w:rsidR="00B934AE" w:rsidRDefault="00B934AE" w:rsidP="001A4CD3">
      <w:pPr>
        <w:pStyle w:val="RAN4observation0"/>
        <w:rPr>
          <w:lang w:eastAsia="zh-CN"/>
        </w:rPr>
      </w:pPr>
      <w:bookmarkStart w:id="31" w:name="_Toc158917224"/>
      <w:r>
        <w:rPr>
          <w:lang w:eastAsia="zh-CN"/>
        </w:rPr>
        <w:t>Design of model identification mechanism still need more clarity from RAN1 and RAN2.</w:t>
      </w:r>
      <w:bookmarkEnd w:id="31"/>
    </w:p>
    <w:p w14:paraId="267C7BDE" w14:textId="0BC18E71" w:rsidR="000B2967" w:rsidRPr="00A77B33" w:rsidRDefault="00C20CFF" w:rsidP="001A4CD3">
      <w:pPr>
        <w:pStyle w:val="RAN4proposal"/>
      </w:pPr>
      <w:bookmarkStart w:id="32" w:name="_Toc158917225"/>
      <w:r w:rsidRPr="00A77B33">
        <w:rPr>
          <w:rStyle w:val="RAN4proposalChar0"/>
          <w:b/>
          <w:iCs/>
        </w:rPr>
        <w:t xml:space="preserve">RAN4 to wait for further progress in RAN1 and RAN2 before </w:t>
      </w:r>
      <w:r w:rsidRPr="00A77B33">
        <w:t>discussing any testing requirements and procedures which involve</w:t>
      </w:r>
      <w:r w:rsidR="00A77B33" w:rsidRPr="001A4CD3">
        <w:t xml:space="preserve"> </w:t>
      </w:r>
      <w:r w:rsidRPr="00A77B33">
        <w:t>AI/ML model identification</w:t>
      </w:r>
      <w:r w:rsidR="00A77B33" w:rsidRPr="001A4CD3">
        <w:t xml:space="preserve"> and AI/ML model training data collection.</w:t>
      </w:r>
      <w:bookmarkEnd w:id="32"/>
    </w:p>
    <w:p w14:paraId="7AC7E4CD" w14:textId="77777777" w:rsidR="00B80D61" w:rsidRPr="001A4CD3" w:rsidRDefault="00B80D61" w:rsidP="001A4CD3"/>
    <w:p w14:paraId="700218CD" w14:textId="1B823ED3" w:rsidR="00413810" w:rsidRDefault="00996608" w:rsidP="001A4CD3">
      <w:pPr>
        <w:pStyle w:val="RAN4H3"/>
        <w:rPr>
          <w:color w:val="000000"/>
          <w:shd w:val="clear" w:color="auto" w:fill="FFFFFF"/>
        </w:rPr>
      </w:pPr>
      <w:r>
        <w:t>Model transfer requirements</w:t>
      </w:r>
    </w:p>
    <w:p w14:paraId="58C28B69" w14:textId="2E5D6C3F" w:rsidR="0031380B" w:rsidRDefault="0031380B" w:rsidP="0031380B">
      <w:r>
        <w:t>During Release. 18 SI, the model transfer/delivery discussion in RAN WG</w:t>
      </w:r>
      <w:r w:rsidR="00BA3659">
        <w:t>1 and WG2</w:t>
      </w:r>
      <w:r>
        <w:t xml:space="preserve"> was very comprehensive. Despite having many alternative directions in identifying entity hosting a model, proposing signaling approaches, and analyzing specification impact, we were not able to reach any conclusion on the need for model transfer/delivery for Rel. 18 use cases.  </w:t>
      </w:r>
      <w:r w:rsidRPr="0201AE43">
        <w:t>The table 4.3-1 in TR 38.843</w:t>
      </w:r>
      <w:r w:rsidR="00C95BCF">
        <w:t xml:space="preserve"> </w:t>
      </w:r>
      <w:r w:rsidR="00C95BCF">
        <w:fldChar w:fldCharType="begin"/>
      </w:r>
      <w:r w:rsidR="00C95BCF">
        <w:instrText xml:space="preserve"> REF _Ref158060030 \w \h </w:instrText>
      </w:r>
      <w:r w:rsidR="00C95BCF">
        <w:fldChar w:fldCharType="separate"/>
      </w:r>
      <w:r w:rsidR="00267CD9">
        <w:t>[3]</w:t>
      </w:r>
      <w:r w:rsidR="00C95BCF">
        <w:fldChar w:fldCharType="end"/>
      </w:r>
      <w:r w:rsidRPr="0201AE43">
        <w:t xml:space="preserve"> identified the entities </w:t>
      </w:r>
      <w:r>
        <w:t xml:space="preserve">that </w:t>
      </w:r>
      <w:r w:rsidRPr="0201AE43">
        <w:t xml:space="preserve">will be used as training location and model storage location for UE side and UE part models. </w:t>
      </w:r>
    </w:p>
    <w:p w14:paraId="275915B3" w14:textId="78D5500A" w:rsidR="00653EE0" w:rsidRDefault="00C95BCF" w:rsidP="00A51C5C">
      <w:r>
        <w:t xml:space="preserve">In particular for the UE-side </w:t>
      </w:r>
      <w:r w:rsidRPr="00B75014">
        <w:t>beam management and positioning accuracy enhancement use cases</w:t>
      </w:r>
      <w:r>
        <w:t xml:space="preserve">, the available solutions in TR38.843 do not indicate any </w:t>
      </w:r>
      <w:r w:rsidRPr="002021D0">
        <w:t>essential requirements for</w:t>
      </w:r>
      <w:r>
        <w:t xml:space="preserve"> model transfer/delivery to the UE. Hence, RAN</w:t>
      </w:r>
      <w:r w:rsidR="00705F8F">
        <w:t>4 does not need wither to address any model transfer/update related requirements.</w:t>
      </w:r>
    </w:p>
    <w:p w14:paraId="6C7350B5" w14:textId="05767257" w:rsidR="008424A5" w:rsidRDefault="008424A5" w:rsidP="00A51C5C">
      <w:r>
        <w:t>Moreover, since model training is</w:t>
      </w:r>
      <w:r w:rsidR="004066C2">
        <w:t xml:space="preserve"> not considered in the scope of Rel/18/Rel-19</w:t>
      </w:r>
      <w:r w:rsidR="000279F2">
        <w:t xml:space="preserve"> AI/ML solutions, </w:t>
      </w:r>
      <w:r w:rsidR="006C7E02">
        <w:t>we cannot expect that model transfer will be a frequent</w:t>
      </w:r>
      <w:r w:rsidR="00174E9C">
        <w:t xml:space="preserve"> and time-critical operation.</w:t>
      </w:r>
    </w:p>
    <w:p w14:paraId="547D791C" w14:textId="6172E340" w:rsidR="00896FD5" w:rsidRPr="001A4CD3" w:rsidRDefault="00896FD5" w:rsidP="00A51C5C">
      <w:r>
        <w:t xml:space="preserve">The 2-sided CSI feedback enhancement use cases are to be further studied until August 2024. For these use cases RAn1 and RAN2 still need to </w:t>
      </w:r>
      <w:r w:rsidRPr="00B75014">
        <w:t xml:space="preserve">clarify </w:t>
      </w:r>
      <w:r>
        <w:t>the need for mode transfer/delivery as part of the requirements to achieve the expected performance benefits.</w:t>
      </w:r>
    </w:p>
    <w:p w14:paraId="6723BEF8" w14:textId="7D37F8F1" w:rsidR="00CA47C0" w:rsidRDefault="00705F8F" w:rsidP="00CA47C0">
      <w:pPr>
        <w:pStyle w:val="RAN4proposal"/>
      </w:pPr>
      <w:bookmarkStart w:id="33" w:name="_Toc158917226"/>
      <w:r w:rsidRPr="00B75014">
        <w:rPr>
          <w:rStyle w:val="RAN4proposalChar0"/>
          <w:b/>
          <w:iCs/>
        </w:rPr>
        <w:t xml:space="preserve">RAN4 </w:t>
      </w:r>
      <w:r>
        <w:rPr>
          <w:rStyle w:val="RAN4proposalChar0"/>
          <w:b/>
          <w:iCs/>
        </w:rPr>
        <w:t>not</w:t>
      </w:r>
      <w:r w:rsidR="00896FD5">
        <w:rPr>
          <w:rStyle w:val="RAN4proposalChar0"/>
          <w:b/>
        </w:rPr>
        <w:t xml:space="preserve"> to</w:t>
      </w:r>
      <w:r>
        <w:rPr>
          <w:rStyle w:val="RAN4proposalChar0"/>
          <w:b/>
          <w:iCs/>
        </w:rPr>
        <w:t xml:space="preserve"> discuss </w:t>
      </w:r>
      <w:r w:rsidRPr="00B75014">
        <w:rPr>
          <w:rStyle w:val="RAN4proposalChar0"/>
          <w:b/>
          <w:iCs/>
        </w:rPr>
        <w:t xml:space="preserve">testing requirements </w:t>
      </w:r>
      <w:r w:rsidR="00893544">
        <w:rPr>
          <w:rStyle w:val="RAN4proposalChar0"/>
          <w:b/>
          <w:iCs/>
        </w:rPr>
        <w:t>for</w:t>
      </w:r>
      <w:r w:rsidRPr="00B75014">
        <w:rPr>
          <w:rStyle w:val="RAN4proposalChar0"/>
          <w:b/>
          <w:iCs/>
        </w:rPr>
        <w:t xml:space="preserve"> model </w:t>
      </w:r>
      <w:r>
        <w:rPr>
          <w:rStyle w:val="RAN4proposalChar0"/>
          <w:b/>
          <w:iCs/>
        </w:rPr>
        <w:t>transfer</w:t>
      </w:r>
      <w:r w:rsidRPr="00B75014">
        <w:rPr>
          <w:rStyle w:val="RAN4proposalChar0"/>
          <w:b/>
          <w:iCs/>
        </w:rPr>
        <w:t xml:space="preserve"> </w:t>
      </w:r>
      <w:r w:rsidR="009A7CF0">
        <w:rPr>
          <w:rStyle w:val="RAN4proposalChar0"/>
          <w:b/>
          <w:iCs/>
        </w:rPr>
        <w:t xml:space="preserve">for the </w:t>
      </w:r>
      <w:r w:rsidR="0077267D" w:rsidRPr="001A4CD3">
        <w:t>UE-sided</w:t>
      </w:r>
      <w:r w:rsidR="0077267D">
        <w:rPr>
          <w:b w:val="0"/>
          <w:bCs/>
        </w:rPr>
        <w:t xml:space="preserve"> </w:t>
      </w:r>
      <w:r w:rsidR="0077267D" w:rsidRPr="00B75014">
        <w:rPr>
          <w:bCs/>
        </w:rPr>
        <w:t>beam management and positioning accuracy enhancement use cases</w:t>
      </w:r>
      <w:r w:rsidRPr="00B75014">
        <w:t>.</w:t>
      </w:r>
      <w:r w:rsidR="00CA47C0">
        <w:t xml:space="preserve"> </w:t>
      </w:r>
      <w:r w:rsidR="00CA47C0" w:rsidRPr="00D10E38">
        <w:rPr>
          <w:rStyle w:val="RAN4proposalChar0"/>
          <w:b/>
          <w:iCs/>
          <w:szCs w:val="22"/>
        </w:rPr>
        <w:t xml:space="preserve">RAN4 </w:t>
      </w:r>
      <w:r w:rsidR="00CA47C0" w:rsidRPr="005A35DB">
        <w:rPr>
          <w:rStyle w:val="RAN4proposalChar0"/>
          <w:b/>
        </w:rPr>
        <w:t>to wait for further progress in RAN1 and RAN2</w:t>
      </w:r>
      <w:r w:rsidR="00CA47C0" w:rsidRPr="00D10E38">
        <w:rPr>
          <w:rStyle w:val="RAN4proposalChar0"/>
          <w:b/>
          <w:iCs/>
          <w:szCs w:val="22"/>
        </w:rPr>
        <w:t xml:space="preserve"> </w:t>
      </w:r>
      <w:r w:rsidR="00CA47C0" w:rsidRPr="005A35DB">
        <w:rPr>
          <w:rStyle w:val="RAN4proposalChar0"/>
          <w:b/>
        </w:rPr>
        <w:t>before discussing</w:t>
      </w:r>
      <w:r w:rsidR="00CA47C0" w:rsidRPr="00D10E38">
        <w:rPr>
          <w:rStyle w:val="RAN4proposalChar0"/>
        </w:rPr>
        <w:t xml:space="preserve"> </w:t>
      </w:r>
      <w:r w:rsidR="00CA47C0" w:rsidRPr="00D10E38">
        <w:rPr>
          <w:rStyle w:val="RAN4proposalChar0"/>
          <w:b/>
          <w:iCs/>
          <w:szCs w:val="22"/>
        </w:rPr>
        <w:t xml:space="preserve">testing requirements </w:t>
      </w:r>
      <w:r w:rsidR="00CA47C0">
        <w:rPr>
          <w:rStyle w:val="RAN4proposalChar0"/>
          <w:b/>
          <w:iCs/>
          <w:szCs w:val="22"/>
        </w:rPr>
        <w:t xml:space="preserve">for UE-part model transfer/update in the </w:t>
      </w:r>
      <w:r w:rsidR="00CA47C0">
        <w:t>2-sided CSI feedback enhancement use cases</w:t>
      </w:r>
      <w:r w:rsidR="00CA47C0" w:rsidRPr="00B75014">
        <w:t>.</w:t>
      </w:r>
      <w:bookmarkEnd w:id="33"/>
    </w:p>
    <w:p w14:paraId="458B75E1" w14:textId="6EEFAA54" w:rsidR="00AF55A3" w:rsidRDefault="00AF55A3" w:rsidP="00A51C5C"/>
    <w:p w14:paraId="3E0D6403" w14:textId="08CF3A4E" w:rsidR="006E4B89" w:rsidRPr="00E959D6" w:rsidRDefault="00B934AE" w:rsidP="001A4CD3">
      <w:pPr>
        <w:pStyle w:val="RAN4H3"/>
      </w:pPr>
      <w:r>
        <w:lastRenderedPageBreak/>
        <w:t>Model upd</w:t>
      </w:r>
      <w:r w:rsidR="009D7A21">
        <w:t>ates and p</w:t>
      </w:r>
      <w:r w:rsidR="006E4B89">
        <w:t>ost-deployment</w:t>
      </w:r>
      <w:r w:rsidR="009D7A21">
        <w:t xml:space="preserve"> verification</w:t>
      </w:r>
    </w:p>
    <w:p w14:paraId="1AB27E8C" w14:textId="201BEA5B" w:rsidR="000B793C" w:rsidRDefault="00E563EF" w:rsidP="00E46BEB">
      <w:r>
        <w:t>The TR38.843 Section 7.3.2.2 captures</w:t>
      </w:r>
      <w:r w:rsidR="00E57BC8">
        <w:t xml:space="preserve"> the following aspects of models update</w:t>
      </w:r>
      <w:r>
        <w:t>:</w:t>
      </w:r>
    </w:p>
    <w:tbl>
      <w:tblPr>
        <w:tblStyle w:val="TableGrid"/>
        <w:tblW w:w="0" w:type="auto"/>
        <w:tblLook w:val="04A0" w:firstRow="1" w:lastRow="0" w:firstColumn="1" w:lastColumn="0" w:noHBand="0" w:noVBand="1"/>
      </w:tblPr>
      <w:tblGrid>
        <w:gridCol w:w="9617"/>
      </w:tblGrid>
      <w:tr w:rsidR="005100E6" w14:paraId="67371AD8" w14:textId="77777777" w:rsidTr="005100E6">
        <w:tc>
          <w:tcPr>
            <w:tcW w:w="9617" w:type="dxa"/>
          </w:tcPr>
          <w:p w14:paraId="69186FAC" w14:textId="77777777" w:rsidR="008430F3" w:rsidRPr="00C1636E" w:rsidRDefault="008430F3" w:rsidP="008430F3">
            <w:pPr>
              <w:pStyle w:val="ListParagraph"/>
              <w:numPr>
                <w:ilvl w:val="0"/>
                <w:numId w:val="51"/>
              </w:numPr>
              <w:spacing w:after="180"/>
              <w:contextualSpacing w:val="0"/>
              <w:rPr>
                <w:lang w:eastAsia="zh-CN"/>
              </w:rPr>
            </w:pPr>
            <w:r w:rsidRPr="00C1636E">
              <w:rPr>
                <w:lang w:eastAsia="zh-CN"/>
              </w:rPr>
              <w:t>On requirements for model transfer/</w:t>
            </w:r>
            <w:r w:rsidRPr="001A4CD3">
              <w:rPr>
                <w:b/>
                <w:bCs/>
                <w:lang w:eastAsia="zh-CN"/>
              </w:rPr>
              <w:t>update</w:t>
            </w:r>
            <w:r w:rsidRPr="00C1636E">
              <w:rPr>
                <w:lang w:eastAsia="zh-CN"/>
              </w:rPr>
              <w:t>:</w:t>
            </w:r>
          </w:p>
          <w:p w14:paraId="69811125" w14:textId="77777777" w:rsidR="008430F3" w:rsidRPr="00C1636E" w:rsidRDefault="008430F3" w:rsidP="008430F3">
            <w:pPr>
              <w:pStyle w:val="ListParagraph"/>
              <w:numPr>
                <w:ilvl w:val="1"/>
                <w:numId w:val="51"/>
              </w:numPr>
              <w:spacing w:after="180"/>
              <w:contextualSpacing w:val="0"/>
              <w:rPr>
                <w:lang w:eastAsia="zh-CN"/>
              </w:rPr>
            </w:pPr>
            <w:r w:rsidRPr="00C1636E">
              <w:rPr>
                <w:lang w:eastAsia="zh-CN"/>
              </w:rPr>
              <w:t>Requirements would only be defined if model transfer/update would be defined in 3GPP specifications.</w:t>
            </w:r>
          </w:p>
          <w:p w14:paraId="4E5BE8CD" w14:textId="54B50F45" w:rsidR="008430F3" w:rsidRPr="001A4CD3" w:rsidRDefault="00DD7AA1" w:rsidP="00E46BEB">
            <w:pPr>
              <w:rPr>
                <w:lang w:eastAsia="zh-CN"/>
              </w:rPr>
            </w:pPr>
            <w:r>
              <w:rPr>
                <w:lang w:eastAsia="zh-CN"/>
              </w:rPr>
              <w:t>...</w:t>
            </w:r>
          </w:p>
          <w:p w14:paraId="55B04AEC" w14:textId="67088ED1" w:rsidR="005100E6" w:rsidRDefault="005100E6" w:rsidP="00E46BEB">
            <w:pPr>
              <w:rPr>
                <w:lang w:eastAsia="zh-CN"/>
              </w:rPr>
            </w:pPr>
            <w:r w:rsidRPr="00C1636E">
              <w:rPr>
                <w:lang w:eastAsia="zh-CN"/>
              </w:rPr>
              <w:t xml:space="preserve">LCM related tests should consider how the framework can address the possibility of </w:t>
            </w:r>
            <w:r w:rsidRPr="001A4CD3">
              <w:rPr>
                <w:b/>
                <w:bCs/>
                <w:lang w:eastAsia="zh-CN"/>
              </w:rPr>
              <w:t>updates</w:t>
            </w:r>
            <w:r w:rsidRPr="00C1636E">
              <w:rPr>
                <w:lang w:eastAsia="zh-CN"/>
              </w:rPr>
              <w:t>/activation/deactivation /switching to the functionalities/models after the deployment of the devices in the field.</w:t>
            </w:r>
          </w:p>
        </w:tc>
      </w:tr>
    </w:tbl>
    <w:p w14:paraId="458BD9AD" w14:textId="7E1A236E" w:rsidR="00E46BEB" w:rsidRDefault="00E46BEB" w:rsidP="00E46BEB"/>
    <w:p w14:paraId="6F020FAD" w14:textId="58E93294" w:rsidR="00174E9C" w:rsidRDefault="00763DFC" w:rsidP="00E46BEB">
      <w:r>
        <w:t xml:space="preserve">In general , we need to distinguish model update </w:t>
      </w:r>
      <w:r w:rsidR="00E65332">
        <w:t xml:space="preserve">procedure and corresponding requirements from </w:t>
      </w:r>
      <w:r w:rsidR="00534D30">
        <w:t>a potential</w:t>
      </w:r>
      <w:r w:rsidR="00E65332">
        <w:t xml:space="preserve"> </w:t>
      </w:r>
      <w:r w:rsidR="00075348">
        <w:t xml:space="preserve">change of </w:t>
      </w:r>
      <w:r w:rsidR="00B20804">
        <w:t xml:space="preserve">feature performance due to the model </w:t>
      </w:r>
      <w:r w:rsidR="00952794">
        <w:t>updates.</w:t>
      </w:r>
      <w:r w:rsidR="00014C1C">
        <w:t xml:space="preserve"> Model update procedure is </w:t>
      </w:r>
      <w:r w:rsidR="004C3645">
        <w:t>like</w:t>
      </w:r>
      <w:r w:rsidR="00014C1C">
        <w:t xml:space="preserve"> other LCM procedures, such as model switching</w:t>
      </w:r>
      <w:r w:rsidR="00B831CE">
        <w:t xml:space="preserve">, activations, etc. </w:t>
      </w:r>
      <w:r w:rsidR="00E80B65">
        <w:t>Therefore, the similar Core requirements should be applicable.</w:t>
      </w:r>
    </w:p>
    <w:p w14:paraId="32FF0F3C" w14:textId="0D250E1D" w:rsidR="005958A4" w:rsidRDefault="005958A4" w:rsidP="00E46BEB">
      <w:r>
        <w:t xml:space="preserve">On the other hand, </w:t>
      </w:r>
      <w:r w:rsidR="0084036F">
        <w:t xml:space="preserve">model update </w:t>
      </w:r>
      <w:r w:rsidR="00377712">
        <w:t>brings</w:t>
      </w:r>
      <w:r w:rsidR="0084036F">
        <w:t xml:space="preserve"> also a new, different </w:t>
      </w:r>
      <w:r w:rsidR="003968DD">
        <w:t>aspect</w:t>
      </w:r>
      <w:r w:rsidR="0084036F">
        <w:t>, i.e.</w:t>
      </w:r>
      <w:r w:rsidR="00377712">
        <w:t xml:space="preserve">, </w:t>
      </w:r>
      <w:r w:rsidR="004F60C5">
        <w:t xml:space="preserve">a potential change in the </w:t>
      </w:r>
      <w:r w:rsidR="00496FEC">
        <w:t xml:space="preserve">performance or even </w:t>
      </w:r>
      <w:r w:rsidR="007404C4">
        <w:t xml:space="preserve">incompatibility </w:t>
      </w:r>
      <w:r w:rsidR="00496FEC">
        <w:t xml:space="preserve">of the functionality </w:t>
      </w:r>
      <w:r w:rsidR="00EF5431">
        <w:t>provisioned by the model.</w:t>
      </w:r>
    </w:p>
    <w:p w14:paraId="20C80F0A" w14:textId="3102D606" w:rsidR="00D30B2F" w:rsidRDefault="00D30B2F" w:rsidP="00097105">
      <w:pPr>
        <w:pStyle w:val="RAN4observation0"/>
      </w:pPr>
      <w:bookmarkStart w:id="34" w:name="_Toc158917227"/>
      <w:r>
        <w:t>Model update requirements has two aspects. Firstly, mode update procedure, that may be covered with LCM Core requirements</w:t>
      </w:r>
      <w:r w:rsidR="00AB0BF2">
        <w:t>, if needed.</w:t>
      </w:r>
      <w:r>
        <w:t xml:space="preserve"> Secondly, a potential change in performance for the whole feature/functionality due to model update.</w:t>
      </w:r>
      <w:r w:rsidRPr="00D30B2F">
        <w:t xml:space="preserve"> </w:t>
      </w:r>
      <w:r>
        <w:t>Initial conformance testing of the AI/ML functionality cannot ensure the same level of performance for the devices in the field.</w:t>
      </w:r>
      <w:bookmarkEnd w:id="34"/>
    </w:p>
    <w:p w14:paraId="78105284" w14:textId="77777777" w:rsidR="0008282C" w:rsidRPr="0008282C" w:rsidRDefault="0008282C" w:rsidP="001A4CD3"/>
    <w:p w14:paraId="43CC594F" w14:textId="20068E00" w:rsidR="000B793C" w:rsidRDefault="0008282C" w:rsidP="000B793C">
      <w:r>
        <w:t xml:space="preserve">At </w:t>
      </w:r>
      <w:r w:rsidR="000B793C">
        <w:t>RAN4#108</w:t>
      </w:r>
      <w:r>
        <w:t>,</w:t>
      </w:r>
      <w:r w:rsidR="006B414A">
        <w:t xml:space="preserve"> </w:t>
      </w:r>
      <w:r w:rsidR="00E23151">
        <w:t>the post-deployment</w:t>
      </w:r>
      <w:r w:rsidR="006B414A">
        <w:t xml:space="preserve"> has been discussed</w:t>
      </w:r>
      <w:r w:rsidR="00004081">
        <w:t xml:space="preserve"> under issue 1-7</w:t>
      </w:r>
      <w:r w:rsidR="000B793C">
        <w:t>:</w:t>
      </w:r>
    </w:p>
    <w:tbl>
      <w:tblPr>
        <w:tblStyle w:val="TableGrid"/>
        <w:tblW w:w="9634" w:type="dxa"/>
        <w:jc w:val="center"/>
        <w:tblLook w:val="04A0" w:firstRow="1" w:lastRow="0" w:firstColumn="1" w:lastColumn="0" w:noHBand="0" w:noVBand="1"/>
      </w:tblPr>
      <w:tblGrid>
        <w:gridCol w:w="9634"/>
      </w:tblGrid>
      <w:tr w:rsidR="000B793C" w14:paraId="0C3E059A" w14:textId="77777777" w:rsidTr="001A4CD3">
        <w:trPr>
          <w:jc w:val="center"/>
        </w:trPr>
        <w:tc>
          <w:tcPr>
            <w:tcW w:w="9634" w:type="dxa"/>
            <w:tcBorders>
              <w:top w:val="single" w:sz="4" w:space="0" w:color="auto"/>
              <w:left w:val="single" w:sz="4" w:space="0" w:color="auto"/>
              <w:bottom w:val="single" w:sz="4" w:space="0" w:color="auto"/>
              <w:right w:val="single" w:sz="4" w:space="0" w:color="auto"/>
            </w:tcBorders>
            <w:hideMark/>
          </w:tcPr>
          <w:p w14:paraId="118AF5A8" w14:textId="77777777" w:rsidR="000B793C" w:rsidRDefault="000B793C">
            <w:r>
              <w:rPr>
                <w:b/>
                <w:bCs/>
                <w:u w:val="single"/>
                <w:lang w:val="en-GB"/>
              </w:rPr>
              <w:t>Issue 1-7: Tests post-deployment</w:t>
            </w:r>
          </w:p>
          <w:p w14:paraId="1AFEEC39" w14:textId="77777777" w:rsidR="000B793C" w:rsidRDefault="000B793C" w:rsidP="000B793C">
            <w:pPr>
              <w:numPr>
                <w:ilvl w:val="0"/>
                <w:numId w:val="48"/>
              </w:numPr>
            </w:pPr>
            <w:r>
              <w:rPr>
                <w:lang w:val="en-GB"/>
              </w:rPr>
              <w:t>Proposals</w:t>
            </w:r>
          </w:p>
          <w:p w14:paraId="40B91768" w14:textId="77777777" w:rsidR="000B793C" w:rsidRDefault="000B793C" w:rsidP="000B793C">
            <w:pPr>
              <w:numPr>
                <w:ilvl w:val="1"/>
                <w:numId w:val="48"/>
              </w:numPr>
            </w:pPr>
            <w:r>
              <w:rPr>
                <w:lang w:val="en-GB"/>
              </w:rPr>
              <w:t>Option 1: RAN4 should study a framework to enable post deployment tests for model updates and/or drift validation(and possible other use cases)</w:t>
            </w:r>
          </w:p>
          <w:p w14:paraId="17C3BC50" w14:textId="77777777" w:rsidR="000B793C" w:rsidRDefault="000B793C" w:rsidP="000B793C">
            <w:pPr>
              <w:numPr>
                <w:ilvl w:val="1"/>
                <w:numId w:val="48"/>
              </w:numPr>
            </w:pPr>
            <w:r>
              <w:rPr>
                <w:lang w:val="en-GB"/>
              </w:rPr>
              <w:t>Option 2: RAN4 does not need to study such framework</w:t>
            </w:r>
          </w:p>
          <w:p w14:paraId="4B1C0022" w14:textId="77777777" w:rsidR="000B793C" w:rsidRDefault="000B793C" w:rsidP="000B793C">
            <w:pPr>
              <w:numPr>
                <w:ilvl w:val="1"/>
                <w:numId w:val="48"/>
              </w:numPr>
            </w:pPr>
            <w:r>
              <w:rPr>
                <w:lang w:val="en-GB"/>
              </w:rPr>
              <w:t>Option 3: others, please provide some proposals</w:t>
            </w:r>
          </w:p>
        </w:tc>
      </w:tr>
    </w:tbl>
    <w:p w14:paraId="426991FA" w14:textId="77777777" w:rsidR="000B793C" w:rsidRDefault="000B793C" w:rsidP="000B793C"/>
    <w:p w14:paraId="61F48D71" w14:textId="77777777" w:rsidR="00066668" w:rsidRDefault="000B793C" w:rsidP="000B793C">
      <w:r>
        <w:t xml:space="preserve">The main reason behind the discussion of post-deployment testing of AI/ML features is in the adaptability and flexibility of AI/ML based </w:t>
      </w:r>
      <w:r w:rsidR="00B91407">
        <w:t>functionalities</w:t>
      </w:r>
      <w:r>
        <w:t>. In legacy, the change of the modem software can be expected as a rear event caused, e.g., by a need to fix the algorithm. However, with AI/ML based implementations, change/</w:t>
      </w:r>
      <w:r w:rsidR="00622861">
        <w:t xml:space="preserve"> </w:t>
      </w:r>
      <w:r>
        <w:t>enhancement/</w:t>
      </w:r>
      <w:r w:rsidR="00622861">
        <w:t xml:space="preserve"> </w:t>
      </w:r>
      <w:r>
        <w:t>modification of the model, on the one hand, is much more essential procedure because the update of the weights does not bring any changes to the inference process itself, on the other hand, it is much harder to trace the reasons of the change (</w:t>
      </w:r>
      <w:proofErr w:type="spellStart"/>
      <w:r>
        <w:t>explaina</w:t>
      </w:r>
      <w:proofErr w:type="spellEnd"/>
    </w:p>
    <w:p w14:paraId="67120407" w14:textId="4125CB49" w:rsidR="000B793C" w:rsidRDefault="000B793C" w:rsidP="000B793C">
      <w:proofErr w:type="spellStart"/>
      <w:r>
        <w:t>bility</w:t>
      </w:r>
      <w:proofErr w:type="spellEnd"/>
      <w:r>
        <w:t xml:space="preserve"> issue) and its impacts. A series of modifications of AI/ML functionality during the lifetime of the device (i.e., after it was deployed in the field) can potentially results in the following issues:</w:t>
      </w:r>
    </w:p>
    <w:p w14:paraId="39316313" w14:textId="77777777" w:rsidR="000B793C" w:rsidRDefault="000B793C" w:rsidP="000B793C">
      <w:pPr>
        <w:pStyle w:val="ListParagraph"/>
        <w:numPr>
          <w:ilvl w:val="0"/>
          <w:numId w:val="49"/>
        </w:numPr>
        <w:spacing w:line="256" w:lineRule="auto"/>
      </w:pPr>
      <w:r>
        <w:t>A new AI/ML model that was added to the device was not completely validated and cannot provide proper results</w:t>
      </w:r>
    </w:p>
    <w:p w14:paraId="7A9068C0" w14:textId="01867D4C" w:rsidR="00443559" w:rsidRDefault="000B793C" w:rsidP="00097105">
      <w:pPr>
        <w:pStyle w:val="ListParagraph"/>
        <w:numPr>
          <w:ilvl w:val="0"/>
          <w:numId w:val="49"/>
        </w:numPr>
        <w:spacing w:line="256" w:lineRule="auto"/>
      </w:pPr>
      <w:r>
        <w:t>An AI/ML model was modified/updated/drifted etc. and in some conditions the performance of the functionality degraded (even though in the other conditions it may improve)</w:t>
      </w:r>
    </w:p>
    <w:p w14:paraId="69638D0E" w14:textId="77777777" w:rsidR="004416EC" w:rsidRDefault="004416EC" w:rsidP="004416EC">
      <w:r>
        <w:t>In both cases above, it is not possible to conclude anything about these potential issues based on the initial conformance testing of the device. We can envision several possible approaches to address the issues described above:</w:t>
      </w:r>
    </w:p>
    <w:p w14:paraId="2B2737EA" w14:textId="77777777" w:rsidR="004416EC" w:rsidRDefault="004416EC" w:rsidP="004416EC">
      <w:pPr>
        <w:pStyle w:val="ListParagraph"/>
        <w:numPr>
          <w:ilvl w:val="0"/>
          <w:numId w:val="50"/>
        </w:numPr>
        <w:spacing w:line="256" w:lineRule="auto"/>
      </w:pPr>
      <w:r>
        <w:t>Option a: The changes/updates/etc. to the AI/ML functionalities/features are tested and declared by the device vendor against RAN4 requirements before any change is performed.</w:t>
      </w:r>
    </w:p>
    <w:p w14:paraId="1A98E014" w14:textId="77777777" w:rsidR="004416EC" w:rsidRDefault="004416EC" w:rsidP="004416EC">
      <w:pPr>
        <w:pStyle w:val="ListParagraph"/>
        <w:numPr>
          <w:ilvl w:val="1"/>
          <w:numId w:val="50"/>
        </w:numPr>
        <w:spacing w:line="256" w:lineRule="auto"/>
      </w:pPr>
      <w:r>
        <w:t>The benefit is that all the changes in the functionality are tested as in pre-deployment tests. The downside is that the scale of the modifications can be different, and the full set of RAN4/RAN5 tests might be excessive in many cases. Moreover, it is not clear how this approach can be applied when the functionality/model is adjusted in the device itself i.e., is device specific.</w:t>
      </w:r>
    </w:p>
    <w:p w14:paraId="75D93176" w14:textId="77777777" w:rsidR="004416EC" w:rsidRDefault="004416EC" w:rsidP="004416EC">
      <w:pPr>
        <w:pStyle w:val="ListParagraph"/>
        <w:numPr>
          <w:ilvl w:val="0"/>
          <w:numId w:val="50"/>
        </w:numPr>
        <w:spacing w:line="256" w:lineRule="auto"/>
      </w:pPr>
      <w:r>
        <w:t xml:space="preserve">Option b: </w:t>
      </w:r>
      <w:bookmarkStart w:id="35" w:name="_Hlk146193986"/>
      <w:r>
        <w:t>Before changed AI/ML functionality is taken into use, a validation check is performed</w:t>
      </w:r>
      <w:bookmarkEnd w:id="35"/>
      <w:r>
        <w:t>.</w:t>
      </w:r>
    </w:p>
    <w:p w14:paraId="284B5FAC" w14:textId="77777777" w:rsidR="004416EC" w:rsidRDefault="004416EC" w:rsidP="004416EC">
      <w:pPr>
        <w:pStyle w:val="ListParagraph"/>
        <w:numPr>
          <w:ilvl w:val="1"/>
          <w:numId w:val="50"/>
        </w:numPr>
        <w:spacing w:line="256" w:lineRule="auto"/>
      </w:pPr>
      <w:r>
        <w:lastRenderedPageBreak/>
        <w:t>The benefit of the approach is that the validation can be relatively lightweight, e.g., in a form of sanity check, performed at the device and ensures feasibility of the functionality after the change. The downside could be that a new use-case specific procedures need to be defined for such validations.</w:t>
      </w:r>
    </w:p>
    <w:p w14:paraId="6EA22139" w14:textId="77777777" w:rsidR="004416EC" w:rsidRDefault="004416EC" w:rsidP="004416EC">
      <w:pPr>
        <w:pStyle w:val="ListParagraph"/>
        <w:numPr>
          <w:ilvl w:val="0"/>
          <w:numId w:val="50"/>
        </w:numPr>
        <w:spacing w:line="256" w:lineRule="auto"/>
      </w:pPr>
      <w:r>
        <w:t>Option c: The fallback/default functionality/model/algorithm that passed conformance testing is always present in the device.</w:t>
      </w:r>
    </w:p>
    <w:p w14:paraId="5CE17C72" w14:textId="77777777" w:rsidR="004416EC" w:rsidRDefault="004416EC" w:rsidP="004416EC">
      <w:pPr>
        <w:pStyle w:val="ListParagraph"/>
        <w:numPr>
          <w:ilvl w:val="1"/>
          <w:numId w:val="50"/>
        </w:numPr>
        <w:spacing w:line="256" w:lineRule="auto"/>
      </w:pPr>
      <w:r>
        <w:t>The benefit of this option is that it can ensure that the device can be always transferred into the state that passed conformance testing. The downside is still that any issues with the changed functionality can be identified in the reactive way, e.g., based on the monitoring mechanisms.</w:t>
      </w:r>
    </w:p>
    <w:p w14:paraId="516FFB41" w14:textId="77777777" w:rsidR="004416EC" w:rsidRDefault="004416EC" w:rsidP="004416EC">
      <w:r>
        <w:t>Based on the discussion above</w:t>
      </w:r>
    </w:p>
    <w:p w14:paraId="5006BE49" w14:textId="52AD3A9B" w:rsidR="004416EC" w:rsidRDefault="004416EC" w:rsidP="004416EC">
      <w:pPr>
        <w:pStyle w:val="RAN4proposal"/>
      </w:pPr>
      <w:bookmarkStart w:id="36" w:name="_Toc146729028"/>
      <w:bookmarkStart w:id="37" w:name="_Toc158917228"/>
      <w:r>
        <w:t xml:space="preserve">RAN4 should study a framework to enable post deployment </w:t>
      </w:r>
      <w:r w:rsidR="006927D6">
        <w:t>verification</w:t>
      </w:r>
      <w:r w:rsidR="003230E1">
        <w:t xml:space="preserve"> and/or </w:t>
      </w:r>
      <w:r>
        <w:t>tests for model updates and discuss at least the following non-mutually exclusive options:</w:t>
      </w:r>
      <w:bookmarkEnd w:id="36"/>
      <w:bookmarkEnd w:id="37"/>
    </w:p>
    <w:p w14:paraId="2DBECFE9" w14:textId="77777777" w:rsidR="004416EC" w:rsidRDefault="004416EC" w:rsidP="004416EC">
      <w:pPr>
        <w:pStyle w:val="RAN4proposal"/>
        <w:numPr>
          <w:ilvl w:val="1"/>
          <w:numId w:val="37"/>
        </w:numPr>
        <w:ind w:left="1080"/>
      </w:pPr>
      <w:bookmarkStart w:id="38" w:name="_Toc146729029"/>
      <w:bookmarkStart w:id="39" w:name="_Toc158917229"/>
      <w:r>
        <w:t>The changes/updates to the ML-enabled Functionality/Feature are tested and declared by the device vendor against RAN4 requirements before any deployment to the UE is performed.</w:t>
      </w:r>
      <w:bookmarkEnd w:id="38"/>
      <w:bookmarkEnd w:id="39"/>
    </w:p>
    <w:p w14:paraId="0C3AEBE0" w14:textId="16974265" w:rsidR="004416EC" w:rsidRDefault="004416EC" w:rsidP="004416EC">
      <w:pPr>
        <w:pStyle w:val="RAN4proposal"/>
        <w:numPr>
          <w:ilvl w:val="1"/>
          <w:numId w:val="37"/>
        </w:numPr>
        <w:ind w:left="1080"/>
      </w:pPr>
      <w:bookmarkStart w:id="40" w:name="_Toc146729030"/>
      <w:bookmarkStart w:id="41" w:name="_Toc158917230"/>
      <w:r>
        <w:t>After deployment to the UE and before changed/updated ML-enabled Functionality/Feature is activated in the UE, a post-deployment validation is performed, e.g., a sanity check test loop is run, e.g., using the functionality performance monitoring and LCM activation/deactivation/switching procedures</w:t>
      </w:r>
      <w:r w:rsidR="00A90E84">
        <w:t>.</w:t>
      </w:r>
      <w:bookmarkEnd w:id="40"/>
      <w:bookmarkEnd w:id="41"/>
    </w:p>
    <w:p w14:paraId="4B7795C4" w14:textId="011CA2F4" w:rsidR="004416EC" w:rsidRDefault="00400839" w:rsidP="004416EC">
      <w:pPr>
        <w:pStyle w:val="RAN4proposal"/>
        <w:numPr>
          <w:ilvl w:val="1"/>
          <w:numId w:val="37"/>
        </w:numPr>
        <w:ind w:left="1080"/>
      </w:pPr>
      <w:bookmarkStart w:id="42" w:name="_Toc146729031"/>
      <w:bookmarkStart w:id="43" w:name="_Toc158917231"/>
      <w:r>
        <w:t xml:space="preserve">Rely on </w:t>
      </w:r>
      <w:r w:rsidR="00BB6732">
        <w:t>Performance</w:t>
      </w:r>
      <w:r>
        <w:t xml:space="preserve"> monitoring mechanism, but assume that a</w:t>
      </w:r>
      <w:r w:rsidR="004416EC">
        <w:t xml:space="preserve">t least one fallback/default Functionality/Feature that passed conformance testing </w:t>
      </w:r>
      <w:r w:rsidR="00DB033D">
        <w:t>shall</w:t>
      </w:r>
      <w:r w:rsidR="004416EC">
        <w:t xml:space="preserve"> be present in the device.</w:t>
      </w:r>
      <w:bookmarkEnd w:id="42"/>
      <w:bookmarkEnd w:id="43"/>
    </w:p>
    <w:p w14:paraId="5C7736E9" w14:textId="77777777" w:rsidR="00E00A52" w:rsidRDefault="00E00A52" w:rsidP="00A51C5C"/>
    <w:p w14:paraId="67199D56" w14:textId="7F750AEE" w:rsidR="00E00A52" w:rsidRPr="00E959D6" w:rsidRDefault="00223712" w:rsidP="001A4CD3">
      <w:pPr>
        <w:pStyle w:val="RAN4H2"/>
      </w:pPr>
      <w:r>
        <w:t>UE p</w:t>
      </w:r>
      <w:r w:rsidR="00E00A52">
        <w:t>rocessing capabilities</w:t>
      </w:r>
      <w:r w:rsidR="00DF6ABE">
        <w:t xml:space="preserve"> requirements</w:t>
      </w:r>
    </w:p>
    <w:p w14:paraId="351F4099" w14:textId="4D74F441" w:rsidR="00E46BEB" w:rsidRDefault="00E46BEB" w:rsidP="00E46BEB">
      <w:r>
        <w:t xml:space="preserve">Processing capability-related aspects were </w:t>
      </w:r>
      <w:r w:rsidR="00105B2E">
        <w:t>discussed</w:t>
      </w:r>
      <w:r>
        <w:t xml:space="preserve"> during the Rel. 18 SI, and TR 38.843 has captured the following on this topic:</w:t>
      </w:r>
    </w:p>
    <w:tbl>
      <w:tblPr>
        <w:tblStyle w:val="TableGrid"/>
        <w:tblW w:w="0" w:type="auto"/>
        <w:tblLook w:val="04A0" w:firstRow="1" w:lastRow="0" w:firstColumn="1" w:lastColumn="0" w:noHBand="0" w:noVBand="1"/>
      </w:tblPr>
      <w:tblGrid>
        <w:gridCol w:w="9617"/>
      </w:tblGrid>
      <w:tr w:rsidR="00E46BEB" w:rsidRPr="00381F95" w14:paraId="3E39ACE2" w14:textId="77777777">
        <w:tc>
          <w:tcPr>
            <w:tcW w:w="9617" w:type="dxa"/>
          </w:tcPr>
          <w:p w14:paraId="0AFE02B4" w14:textId="77777777" w:rsidR="00E46BEB" w:rsidRDefault="00E46BEB">
            <w:pPr>
              <w:overflowPunct w:val="0"/>
              <w:autoSpaceDE w:val="0"/>
              <w:autoSpaceDN w:val="0"/>
              <w:adjustRightInd w:val="0"/>
              <w:textAlignment w:val="baseline"/>
              <w:rPr>
                <w:rFonts w:eastAsia="Batang" w:cs="Calibri"/>
              </w:rPr>
            </w:pPr>
          </w:p>
          <w:p w14:paraId="4DBA740E" w14:textId="77777777" w:rsidR="00E46BEB" w:rsidRPr="00BE001B" w:rsidRDefault="00E46BEB">
            <w:pPr>
              <w:overflowPunct w:val="0"/>
              <w:autoSpaceDE w:val="0"/>
              <w:autoSpaceDN w:val="0"/>
              <w:adjustRightInd w:val="0"/>
              <w:spacing w:after="180"/>
              <w:jc w:val="both"/>
              <w:textAlignment w:val="baseline"/>
            </w:pPr>
            <w:r w:rsidRPr="3233E6EE">
              <w:rPr>
                <w:rFonts w:eastAsia="Times New Roman" w:cs="Times New Roman"/>
                <w:lang w:val="en-GB"/>
              </w:rPr>
              <w:t>The practical processing capability and implementation complexity for device under test should be assumed when specifying RAN4 requirements.</w:t>
            </w:r>
          </w:p>
          <w:p w14:paraId="05030D90" w14:textId="77777777" w:rsidR="00E46BEB" w:rsidRPr="00BE001B" w:rsidRDefault="00E46BEB" w:rsidP="00E46BEB">
            <w:pPr>
              <w:pStyle w:val="ListParagraph"/>
              <w:numPr>
                <w:ilvl w:val="0"/>
                <w:numId w:val="45"/>
              </w:numPr>
              <w:overflowPunct w:val="0"/>
              <w:autoSpaceDE w:val="0"/>
              <w:autoSpaceDN w:val="0"/>
              <w:adjustRightInd w:val="0"/>
              <w:jc w:val="both"/>
              <w:textAlignment w:val="baseline"/>
              <w:rPr>
                <w:rFonts w:eastAsia="Times New Roman" w:cs="Times New Roman"/>
                <w:lang w:val="en-GB"/>
              </w:rPr>
            </w:pPr>
            <w:r w:rsidRPr="3233E6EE">
              <w:rPr>
                <w:rFonts w:eastAsia="Times New Roman" w:cs="Times New Roman"/>
                <w:lang w:val="en-GB"/>
              </w:rPr>
              <w:t>The UE capability may be needed to handle different complexity for one side and two-side models.</w:t>
            </w:r>
          </w:p>
          <w:p w14:paraId="612C03EF" w14:textId="77777777" w:rsidR="00E46BEB" w:rsidRPr="00BE001B" w:rsidRDefault="00E46BEB" w:rsidP="00E46BEB">
            <w:pPr>
              <w:pStyle w:val="ListParagraph"/>
              <w:numPr>
                <w:ilvl w:val="0"/>
                <w:numId w:val="45"/>
              </w:numPr>
              <w:overflowPunct w:val="0"/>
              <w:autoSpaceDE w:val="0"/>
              <w:autoSpaceDN w:val="0"/>
              <w:adjustRightInd w:val="0"/>
              <w:jc w:val="both"/>
              <w:textAlignment w:val="baseline"/>
              <w:rPr>
                <w:rFonts w:eastAsia="Times New Roman" w:cs="Times New Roman"/>
                <w:lang w:val="en-GB"/>
              </w:rPr>
            </w:pPr>
            <w:r w:rsidRPr="3233E6EE">
              <w:rPr>
                <w:rFonts w:eastAsia="Times New Roman" w:cs="Times New Roman"/>
                <w:lang w:val="en-GB"/>
              </w:rPr>
              <w:t xml:space="preserve">The complexity of UE should also be studied when making assumption on </w:t>
            </w:r>
            <w:proofErr w:type="spellStart"/>
            <w:r w:rsidRPr="3233E6EE">
              <w:rPr>
                <w:rFonts w:eastAsia="Times New Roman" w:cs="Times New Roman"/>
                <w:lang w:val="en-GB"/>
              </w:rPr>
              <w:t>gNB</w:t>
            </w:r>
            <w:proofErr w:type="spellEnd"/>
            <w:r w:rsidRPr="3233E6EE">
              <w:rPr>
                <w:rFonts w:eastAsia="Times New Roman" w:cs="Times New Roman"/>
                <w:lang w:val="en-GB"/>
              </w:rPr>
              <w:t xml:space="preserve"> side model, and vice versa.</w:t>
            </w:r>
          </w:p>
          <w:p w14:paraId="709FD19F" w14:textId="77777777" w:rsidR="00E46BEB" w:rsidRPr="00BE001B" w:rsidRDefault="00E46BEB">
            <w:pPr>
              <w:overflowPunct w:val="0"/>
              <w:autoSpaceDE w:val="0"/>
              <w:autoSpaceDN w:val="0"/>
              <w:adjustRightInd w:val="0"/>
              <w:textAlignment w:val="baseline"/>
              <w:rPr>
                <w:rFonts w:eastAsia="Batang" w:cs="Calibri"/>
              </w:rPr>
            </w:pPr>
          </w:p>
        </w:tc>
      </w:tr>
    </w:tbl>
    <w:p w14:paraId="45AA3823" w14:textId="77777777" w:rsidR="00E46BEB" w:rsidRDefault="00E46BEB" w:rsidP="00E46BEB"/>
    <w:p w14:paraId="2E386EFB" w14:textId="77777777" w:rsidR="00E46BEB" w:rsidRDefault="00E46BEB" w:rsidP="00E46BEB">
      <w:pPr>
        <w:jc w:val="both"/>
      </w:pPr>
      <w:r>
        <w:t xml:space="preserve">An important aspect to consider is that in the current RAN4 testing setup, although multiple features might be simultaneously active on the device, only one feature at a time is tested to ensure its compliance with the requirements. In other words, all features would be tested individually, but testing concurrent features (e.g., beam prediction, CSI compression, CSI prediction, positioning, etc.) is not explicitly within the current scope of the test requirements. Therefore, to ensure the UE’s capacity in supporting multiple ML-enabled Functionalities/Features, RAN4 should test the mutual impact of such concurring operations, which is also captured in [10]. </w:t>
      </w:r>
    </w:p>
    <w:p w14:paraId="46066BF9" w14:textId="77777777" w:rsidR="00E46BEB" w:rsidRDefault="00E46BEB" w:rsidP="00E46BEB">
      <w:pPr>
        <w:jc w:val="both"/>
      </w:pPr>
      <w:r>
        <w:t xml:space="preserve">This can be achieved by introducing new testing features in System Simulator, Test Equipment, and Testing Setup to schedule (configuration and execution) parallel, combined, or distributed test environments and estimate a performance impact (e.g., assessment matrix), including quantitative evaluation of self-impact and mutual impact of simultaneously activated AI/ML. </w:t>
      </w:r>
    </w:p>
    <w:p w14:paraId="7F6912A9" w14:textId="035E39CD" w:rsidR="00E46BEB" w:rsidRDefault="00E46BEB" w:rsidP="00E46BEB">
      <w:pPr>
        <w:pStyle w:val="RAN4proposal"/>
        <w:jc w:val="both"/>
      </w:pPr>
      <w:bookmarkStart w:id="44" w:name="_Toc158917232"/>
      <w:r>
        <w:t>RAN4 should test the mutual impact of several simultaneously supported and active ML-enabled Functionalities/Features to ensure the absence of performance degradation.</w:t>
      </w:r>
      <w:bookmarkEnd w:id="44"/>
    </w:p>
    <w:p w14:paraId="4F3AEAC4" w14:textId="77777777" w:rsidR="00E00A52" w:rsidRPr="00A51C5C" w:rsidRDefault="00E00A52" w:rsidP="00EE58A5"/>
    <w:p w14:paraId="74D5399F" w14:textId="08A94A19" w:rsidR="00A51C5C" w:rsidRDefault="00633290" w:rsidP="00633290">
      <w:pPr>
        <w:pStyle w:val="RAN4H2"/>
      </w:pPr>
      <w:r>
        <w:t>Testing diagrams</w:t>
      </w:r>
    </w:p>
    <w:p w14:paraId="63BF8294" w14:textId="31B5C8E3" w:rsidR="006F7461" w:rsidRDefault="00B00577" w:rsidP="009937A6">
      <w:r>
        <w:t>The</w:t>
      </w:r>
      <w:r w:rsidR="00DC7732">
        <w:t xml:space="preserve"> TR38.843</w:t>
      </w:r>
      <w:r w:rsidR="00D5775A">
        <w:t xml:space="preserve"> Section 7.3.2.3 </w:t>
      </w:r>
      <w:r w:rsidR="00D5775A">
        <w:fldChar w:fldCharType="begin"/>
      </w:r>
      <w:r w:rsidR="00D5775A">
        <w:instrText xml:space="preserve"> REF _Ref158060030 \r \h </w:instrText>
      </w:r>
      <w:r w:rsidR="00D5775A">
        <w:fldChar w:fldCharType="separate"/>
      </w:r>
      <w:r w:rsidR="00D5775A">
        <w:t>[3]</w:t>
      </w:r>
      <w:r w:rsidR="00D5775A">
        <w:fldChar w:fldCharType="end"/>
      </w:r>
      <w:r w:rsidR="00A94BE9">
        <w:t xml:space="preserve"> </w:t>
      </w:r>
      <w:r w:rsidR="00E453B1">
        <w:t xml:space="preserve">provide the identified </w:t>
      </w:r>
      <w:r w:rsidR="00A94BE9">
        <w:t>reference block diagrams</w:t>
      </w:r>
      <w:r w:rsidR="00F37225">
        <w:t xml:space="preserve"> which describe</w:t>
      </w:r>
      <w:r w:rsidR="00A94BE9">
        <w:t xml:space="preserve"> </w:t>
      </w:r>
      <w:r w:rsidR="00C121CC">
        <w:t>the</w:t>
      </w:r>
      <w:r w:rsidR="008B0FAC" w:rsidRPr="00133C49">
        <w:rPr>
          <w:lang w:eastAsia="zh-CN"/>
        </w:rPr>
        <w:t xml:space="preserve"> test</w:t>
      </w:r>
      <w:r w:rsidR="00E453B1">
        <w:rPr>
          <w:lang w:eastAsia="zh-CN"/>
        </w:rPr>
        <w:t>ing</w:t>
      </w:r>
      <w:r w:rsidR="008B0FAC" w:rsidRPr="00133C49">
        <w:rPr>
          <w:lang w:eastAsia="zh-CN"/>
        </w:rPr>
        <w:t xml:space="preserve"> modules/functionalities of TE/DUT and testing framework for different use cases</w:t>
      </w:r>
      <w:r w:rsidR="00C121CC">
        <w:rPr>
          <w:lang w:eastAsia="zh-CN"/>
        </w:rPr>
        <w:t>.</w:t>
      </w:r>
      <w:r w:rsidR="008B0FAC" w:rsidDel="00DC7732">
        <w:t xml:space="preserve"> </w:t>
      </w:r>
    </w:p>
    <w:p w14:paraId="2B7DCDDB" w14:textId="7F7BFD92" w:rsidR="00DC7732" w:rsidRDefault="00402FB2" w:rsidP="009937A6">
      <w:pPr>
        <w:rPr>
          <w:color w:val="000000" w:themeColor="text1"/>
        </w:rPr>
      </w:pPr>
      <w:r>
        <w:rPr>
          <w:color w:val="000000" w:themeColor="text1"/>
        </w:rPr>
        <w:lastRenderedPageBreak/>
        <w:t xml:space="preserve">We highlight </w:t>
      </w:r>
      <w:r w:rsidR="005C6B2E">
        <w:rPr>
          <w:color w:val="000000" w:themeColor="text1"/>
        </w:rPr>
        <w:t xml:space="preserve">and discuss </w:t>
      </w:r>
      <w:r>
        <w:rPr>
          <w:color w:val="000000" w:themeColor="text1"/>
        </w:rPr>
        <w:t>below</w:t>
      </w:r>
      <w:r w:rsidR="005C6B2E">
        <w:rPr>
          <w:color w:val="000000" w:themeColor="text1"/>
        </w:rPr>
        <w:t xml:space="preserve"> some further details which RAN4</w:t>
      </w:r>
      <w:r w:rsidR="001F1014">
        <w:rPr>
          <w:color w:val="000000" w:themeColor="text1"/>
        </w:rPr>
        <w:t xml:space="preserve"> might need to consider for th</w:t>
      </w:r>
      <w:r w:rsidR="00F925FF">
        <w:rPr>
          <w:color w:val="000000" w:themeColor="text1"/>
        </w:rPr>
        <w:t>e</w:t>
      </w:r>
      <w:r w:rsidR="001F1014">
        <w:rPr>
          <w:color w:val="000000" w:themeColor="text1"/>
        </w:rPr>
        <w:t>s</w:t>
      </w:r>
      <w:r w:rsidR="00F925FF">
        <w:rPr>
          <w:color w:val="000000" w:themeColor="text1"/>
        </w:rPr>
        <w:t>e</w:t>
      </w:r>
      <w:r w:rsidR="001F1014">
        <w:rPr>
          <w:color w:val="000000" w:themeColor="text1"/>
        </w:rPr>
        <w:t xml:space="preserve"> diagrams</w:t>
      </w:r>
      <w:r w:rsidR="00F925FF">
        <w:rPr>
          <w:color w:val="000000" w:themeColor="text1"/>
        </w:rPr>
        <w:t>.</w:t>
      </w:r>
    </w:p>
    <w:p w14:paraId="7D9BF76C" w14:textId="388AD78B" w:rsidR="00685BCB" w:rsidRDefault="00F206E9" w:rsidP="009937A6">
      <w:pPr>
        <w:rPr>
          <w:color w:val="000000" w:themeColor="text1"/>
        </w:rPr>
      </w:pPr>
      <w:r>
        <w:rPr>
          <w:color w:val="000000" w:themeColor="text1"/>
        </w:rPr>
        <w:t>Firstly, it is necessary</w:t>
      </w:r>
      <w:r w:rsidR="00E96C47">
        <w:rPr>
          <w:color w:val="000000" w:themeColor="text1"/>
        </w:rPr>
        <w:t xml:space="preserve"> to clarify the RAN4 scope and use of these diagrams i.e., </w:t>
      </w:r>
      <w:r w:rsidR="008F5D89">
        <w:rPr>
          <w:color w:val="000000" w:themeColor="text1"/>
        </w:rPr>
        <w:t xml:space="preserve">to </w:t>
      </w:r>
      <w:r w:rsidR="00E96C47">
        <w:rPr>
          <w:color w:val="000000" w:themeColor="text1"/>
        </w:rPr>
        <w:t>be</w:t>
      </w:r>
      <w:r w:rsidR="008F5D89">
        <w:rPr>
          <w:color w:val="000000" w:themeColor="text1"/>
        </w:rPr>
        <w:t xml:space="preserve"> </w:t>
      </w:r>
      <w:r w:rsidR="00E96C47">
        <w:rPr>
          <w:color w:val="000000" w:themeColor="text1"/>
        </w:rPr>
        <w:t xml:space="preserve">intended as </w:t>
      </w:r>
      <w:r w:rsidR="00E96C47" w:rsidRPr="000F2D13">
        <w:rPr>
          <w:i/>
          <w:iCs/>
          <w:color w:val="000000" w:themeColor="text1"/>
        </w:rPr>
        <w:t>reference block diagram</w:t>
      </w:r>
      <w:r w:rsidR="00AE28DE">
        <w:rPr>
          <w:i/>
          <w:iCs/>
          <w:color w:val="000000" w:themeColor="text1"/>
        </w:rPr>
        <w:t>s</w:t>
      </w:r>
      <w:r w:rsidR="00E96C47" w:rsidRPr="000F2D13">
        <w:rPr>
          <w:i/>
          <w:iCs/>
          <w:color w:val="000000" w:themeColor="text1"/>
        </w:rPr>
        <w:t xml:space="preserve"> for testing functionalities enabled with 1-sided</w:t>
      </w:r>
      <w:r w:rsidR="00AE28DE">
        <w:rPr>
          <w:i/>
          <w:iCs/>
          <w:color w:val="000000" w:themeColor="text1"/>
        </w:rPr>
        <w:t xml:space="preserve"> or </w:t>
      </w:r>
      <w:r w:rsidR="00E96C47">
        <w:rPr>
          <w:i/>
          <w:iCs/>
          <w:color w:val="000000" w:themeColor="text1"/>
        </w:rPr>
        <w:t>2-sided</w:t>
      </w:r>
      <w:r w:rsidR="00E96C47" w:rsidRPr="000F2D13">
        <w:rPr>
          <w:i/>
          <w:iCs/>
          <w:color w:val="000000" w:themeColor="text1"/>
        </w:rPr>
        <w:t xml:space="preserve"> models</w:t>
      </w:r>
      <w:r w:rsidR="00E96C47">
        <w:rPr>
          <w:i/>
          <w:iCs/>
          <w:color w:val="000000" w:themeColor="text1"/>
        </w:rPr>
        <w:t>.</w:t>
      </w:r>
      <w:r w:rsidR="00AE28DE">
        <w:rPr>
          <w:color w:val="000000" w:themeColor="text1"/>
        </w:rPr>
        <w:t xml:space="preserve"> The intention here is to </w:t>
      </w:r>
      <w:r w:rsidR="004E2A60">
        <w:rPr>
          <w:color w:val="000000" w:themeColor="text1"/>
        </w:rPr>
        <w:t xml:space="preserve">explicitly </w:t>
      </w:r>
      <w:r w:rsidR="00AE28DE">
        <w:rPr>
          <w:color w:val="000000" w:themeColor="text1"/>
        </w:rPr>
        <w:t>reflect the testing goals</w:t>
      </w:r>
      <w:r w:rsidR="004E2A60">
        <w:rPr>
          <w:color w:val="000000" w:themeColor="text1"/>
        </w:rPr>
        <w:t>, as discussed in Section 2.1 of this contribution.</w:t>
      </w:r>
    </w:p>
    <w:p w14:paraId="0F42E452" w14:textId="62084BF1" w:rsidR="006D5A5F" w:rsidRDefault="006D5A5F" w:rsidP="009937A6">
      <w:r>
        <w:rPr>
          <w:color w:val="000000" w:themeColor="text1"/>
        </w:rPr>
        <w:t xml:space="preserve">Secondly, in our opinion, the description of the reference block diagrams in </w:t>
      </w:r>
      <w:r>
        <w:t xml:space="preserve">TR38.843 Section 7.3.2.3 </w:t>
      </w:r>
      <w:r>
        <w:fldChar w:fldCharType="begin"/>
      </w:r>
      <w:r>
        <w:instrText xml:space="preserve"> REF _Ref158060030 \r \h </w:instrText>
      </w:r>
      <w:r>
        <w:fldChar w:fldCharType="separate"/>
      </w:r>
      <w:r>
        <w:t>[3]</w:t>
      </w:r>
      <w:r>
        <w:fldChar w:fldCharType="end"/>
      </w:r>
      <w:r>
        <w:t xml:space="preserve"> do not include sufficient details to make the diagram useful/applicable to RAN4 (later RAN5) testing of ML-enabled functionalities. Furthermore, it is our understanding that these testing diagrams should be generic</w:t>
      </w:r>
      <w:r w:rsidR="0011392D">
        <w:t>,</w:t>
      </w:r>
      <w:r>
        <w:t xml:space="preserve"> and yet</w:t>
      </w:r>
      <w:r w:rsidR="0011392D">
        <w:t>,</w:t>
      </w:r>
      <w:r>
        <w:t xml:space="preserve"> </w:t>
      </w:r>
      <w:r w:rsidR="00D92332">
        <w:t xml:space="preserve">need to be also </w:t>
      </w:r>
      <w:r w:rsidR="002777F0">
        <w:t>useful</w:t>
      </w:r>
      <w:r w:rsidR="0011392D">
        <w:t>,</w:t>
      </w:r>
      <w:r>
        <w:t xml:space="preserve"> such that they </w:t>
      </w:r>
      <w:r w:rsidR="00A62AEC">
        <w:t>can be applied for the testing of</w:t>
      </w:r>
      <w:r>
        <w:t xml:space="preserve"> </w:t>
      </w:r>
      <w:r w:rsidR="00DB024B">
        <w:t xml:space="preserve">(at least) </w:t>
      </w:r>
      <w:r>
        <w:t xml:space="preserve">the current 1-sided </w:t>
      </w:r>
      <w:r w:rsidR="00EF7077">
        <w:t>and</w:t>
      </w:r>
      <w:r>
        <w:t xml:space="preserve"> 2-sided use-cases (Beam Management enhancements and CSI feedback enhancements</w:t>
      </w:r>
      <w:r w:rsidR="009B59B3">
        <w:t>)</w:t>
      </w:r>
      <w:r w:rsidR="00881D8E">
        <w:t>.</w:t>
      </w:r>
    </w:p>
    <w:p w14:paraId="7E54AA89" w14:textId="59AE6A85" w:rsidR="008158FE" w:rsidRPr="000F2D13" w:rsidRDefault="003F020D" w:rsidP="009937A6">
      <w:pPr>
        <w:rPr>
          <w:color w:val="000000" w:themeColor="text1"/>
        </w:rPr>
      </w:pPr>
      <w:r>
        <w:t xml:space="preserve">In this paper we </w:t>
      </w:r>
      <w:r w:rsidR="00595A67">
        <w:t xml:space="preserve">start by </w:t>
      </w:r>
      <w:r>
        <w:t>describ</w:t>
      </w:r>
      <w:r w:rsidR="00595A67">
        <w:t>ing</w:t>
      </w:r>
      <w:r>
        <w:t xml:space="preserve"> our </w:t>
      </w:r>
      <w:r w:rsidR="008158FE">
        <w:rPr>
          <w:color w:val="000000" w:themeColor="text1"/>
        </w:rPr>
        <w:t xml:space="preserve">suggested clarifications </w:t>
      </w:r>
      <w:r>
        <w:rPr>
          <w:color w:val="000000" w:themeColor="text1"/>
        </w:rPr>
        <w:t xml:space="preserve">for the </w:t>
      </w:r>
      <w:r w:rsidRPr="000F2D13">
        <w:rPr>
          <w:i/>
          <w:iCs/>
          <w:color w:val="000000" w:themeColor="text1"/>
        </w:rPr>
        <w:t>reference block diagram for testing functionalities enabled with 1-sided</w:t>
      </w:r>
      <w:r>
        <w:rPr>
          <w:i/>
          <w:iCs/>
          <w:color w:val="000000" w:themeColor="text1"/>
        </w:rPr>
        <w:t xml:space="preserve"> </w:t>
      </w:r>
      <w:r w:rsidRPr="000F2D13">
        <w:rPr>
          <w:i/>
          <w:iCs/>
          <w:color w:val="000000" w:themeColor="text1"/>
        </w:rPr>
        <w:t>models</w:t>
      </w:r>
      <w:r w:rsidR="00DC597C">
        <w:rPr>
          <w:color w:val="000000" w:themeColor="text1"/>
        </w:rPr>
        <w:t>.</w:t>
      </w:r>
      <w:r w:rsidR="004B27FA">
        <w:rPr>
          <w:color w:val="000000" w:themeColor="text1"/>
        </w:rPr>
        <w:t xml:space="preserve"> The CSI enhancement use case</w:t>
      </w:r>
      <w:r w:rsidR="00EF3705">
        <w:rPr>
          <w:color w:val="000000" w:themeColor="text1"/>
        </w:rPr>
        <w:t>,</w:t>
      </w:r>
      <w:r w:rsidR="004B27FA">
        <w:rPr>
          <w:color w:val="000000" w:themeColor="text1"/>
        </w:rPr>
        <w:t xml:space="preserve"> with</w:t>
      </w:r>
      <w:r>
        <w:rPr>
          <w:color w:val="000000" w:themeColor="text1"/>
        </w:rPr>
        <w:t xml:space="preserve"> 2-sided </w:t>
      </w:r>
      <w:r w:rsidR="006A330B">
        <w:rPr>
          <w:color w:val="000000" w:themeColor="text1"/>
        </w:rPr>
        <w:t>models</w:t>
      </w:r>
      <w:r w:rsidR="00EF3705">
        <w:rPr>
          <w:color w:val="000000" w:themeColor="text1"/>
        </w:rPr>
        <w:t>,</w:t>
      </w:r>
      <w:r w:rsidR="006A330B">
        <w:rPr>
          <w:color w:val="000000" w:themeColor="text1"/>
        </w:rPr>
        <w:t xml:space="preserve"> </w:t>
      </w:r>
      <w:r w:rsidR="004B27FA">
        <w:rPr>
          <w:color w:val="000000" w:themeColor="text1"/>
        </w:rPr>
        <w:t>can be addressed similarly after more progress is achieved in RAN WG1 and WG2</w:t>
      </w:r>
      <w:r w:rsidR="006A330B">
        <w:rPr>
          <w:color w:val="000000" w:themeColor="text1"/>
        </w:rPr>
        <w:t>.</w:t>
      </w:r>
    </w:p>
    <w:p w14:paraId="34A94170" w14:textId="4B5B88B7" w:rsidR="006F7461" w:rsidRPr="000F2D13" w:rsidRDefault="006F7461" w:rsidP="000F2D13">
      <w:pPr>
        <w:pStyle w:val="RAN4H3"/>
      </w:pPr>
      <w:r w:rsidRPr="006F7461">
        <w:t>Reference</w:t>
      </w:r>
      <w:r w:rsidR="00B830F7">
        <w:t xml:space="preserve"> </w:t>
      </w:r>
      <w:r w:rsidRPr="006F7461">
        <w:t xml:space="preserve">block diagram for </w:t>
      </w:r>
      <w:r w:rsidR="00D9790A">
        <w:t xml:space="preserve">testing </w:t>
      </w:r>
      <w:r w:rsidR="00A14D2A">
        <w:t xml:space="preserve">functionalities enabled with </w:t>
      </w:r>
      <w:r w:rsidRPr="006F7461">
        <w:t>1-sided model</w:t>
      </w:r>
      <w:r w:rsidR="00A14D2A">
        <w:t>s</w:t>
      </w:r>
    </w:p>
    <w:p w14:paraId="6C9FF222" w14:textId="4E8B1F53" w:rsidR="004D04BB" w:rsidRDefault="00AE0A8D" w:rsidP="009937A6">
      <w:r>
        <w:rPr>
          <w:color w:val="000000" w:themeColor="text1"/>
        </w:rPr>
        <w:t>In our opinion, t</w:t>
      </w:r>
      <w:r w:rsidR="00E76E6E">
        <w:rPr>
          <w:color w:val="000000" w:themeColor="text1"/>
        </w:rPr>
        <w:t>he</w:t>
      </w:r>
      <w:r w:rsidR="002E236A">
        <w:rPr>
          <w:color w:val="000000" w:themeColor="text1"/>
        </w:rPr>
        <w:t xml:space="preserve"> </w:t>
      </w:r>
      <w:r w:rsidR="00C644F1">
        <w:rPr>
          <w:color w:val="000000" w:themeColor="text1"/>
        </w:rPr>
        <w:t xml:space="preserve">description of the </w:t>
      </w:r>
      <w:r w:rsidR="002E236A">
        <w:rPr>
          <w:color w:val="000000" w:themeColor="text1"/>
        </w:rPr>
        <w:t xml:space="preserve">reference block diagram in </w:t>
      </w:r>
      <w:r w:rsidR="002E236A">
        <w:t xml:space="preserve">TR38.843 Section 7.3.2.3.1 </w:t>
      </w:r>
      <w:r w:rsidR="002E236A">
        <w:fldChar w:fldCharType="begin"/>
      </w:r>
      <w:r w:rsidR="002E236A">
        <w:instrText xml:space="preserve"> REF _Ref158060030 \r \h </w:instrText>
      </w:r>
      <w:r w:rsidR="002E236A">
        <w:fldChar w:fldCharType="separate"/>
      </w:r>
      <w:r w:rsidR="002E236A">
        <w:t>[3]</w:t>
      </w:r>
      <w:r w:rsidR="002E236A">
        <w:fldChar w:fldCharType="end"/>
      </w:r>
      <w:r w:rsidR="002E236A">
        <w:t xml:space="preserve"> </w:t>
      </w:r>
      <w:r w:rsidR="00AA5F74">
        <w:t>does not include</w:t>
      </w:r>
      <w:r>
        <w:t xml:space="preserve"> sufficient details</w:t>
      </w:r>
      <w:r w:rsidR="0039650A">
        <w:t xml:space="preserve"> </w:t>
      </w:r>
      <w:r w:rsidR="00D21ECA">
        <w:t>on the</w:t>
      </w:r>
      <w:r w:rsidR="00542C4F">
        <w:t xml:space="preserve"> following aspects:</w:t>
      </w:r>
    </w:p>
    <w:p w14:paraId="248858D2" w14:textId="474C222A" w:rsidR="00442E86" w:rsidRDefault="00442E86" w:rsidP="000F2D13">
      <w:pPr>
        <w:pStyle w:val="ListParagraph"/>
        <w:numPr>
          <w:ilvl w:val="0"/>
          <w:numId w:val="54"/>
        </w:numPr>
      </w:pPr>
      <w:r>
        <w:t xml:space="preserve">The </w:t>
      </w:r>
      <w:r w:rsidR="0026315D">
        <w:t xml:space="preserve">role </w:t>
      </w:r>
      <w:r w:rsidR="006D3C1B">
        <w:t>and meaning</w:t>
      </w:r>
      <w:r w:rsidR="0026315D">
        <w:t xml:space="preserve"> of the LCM block</w:t>
      </w:r>
      <w:r w:rsidR="00AA0C47">
        <w:t>s</w:t>
      </w:r>
      <w:r w:rsidR="009E5E91">
        <w:t xml:space="preserve"> in the TE and DUT</w:t>
      </w:r>
    </w:p>
    <w:p w14:paraId="79263D9C" w14:textId="3DC325DC" w:rsidR="007B0093" w:rsidRDefault="00AA0C47" w:rsidP="009937A6">
      <w:pPr>
        <w:pStyle w:val="ListParagraph"/>
        <w:numPr>
          <w:ilvl w:val="0"/>
          <w:numId w:val="54"/>
        </w:numPr>
      </w:pPr>
      <w:r>
        <w:t xml:space="preserve">The </w:t>
      </w:r>
      <w:r w:rsidR="001E7432">
        <w:t xml:space="preserve">role </w:t>
      </w:r>
      <w:r w:rsidR="006D3C1B">
        <w:t xml:space="preserve">and meaning </w:t>
      </w:r>
      <w:r w:rsidR="001E7432">
        <w:t xml:space="preserve">of the </w:t>
      </w:r>
      <w:r>
        <w:t>AI/ML functions</w:t>
      </w:r>
      <w:r w:rsidR="001E7432">
        <w:t xml:space="preserve"> </w:t>
      </w:r>
      <w:r w:rsidR="00AC12AE">
        <w:t xml:space="preserve">block in the TE </w:t>
      </w:r>
    </w:p>
    <w:p w14:paraId="5D1EF7FB" w14:textId="6860B73D" w:rsidR="00F276E3" w:rsidRDefault="007B0093" w:rsidP="00F276E3">
      <w:pPr>
        <w:pStyle w:val="ListParagraph"/>
        <w:numPr>
          <w:ilvl w:val="0"/>
          <w:numId w:val="54"/>
        </w:numPr>
      </w:pPr>
      <w:r>
        <w:t xml:space="preserve">The role </w:t>
      </w:r>
      <w:r w:rsidR="006D3C1B">
        <w:t xml:space="preserve">and meaning </w:t>
      </w:r>
      <w:r w:rsidR="00AC12AE">
        <w:t xml:space="preserve">of </w:t>
      </w:r>
      <w:r w:rsidR="001E7432">
        <w:t>the Inference block</w:t>
      </w:r>
      <w:r w:rsidR="00AC12AE">
        <w:t xml:space="preserve"> in the DUT</w:t>
      </w:r>
    </w:p>
    <w:p w14:paraId="014303C6" w14:textId="055AA053" w:rsidR="007E51C6" w:rsidRDefault="003D2527" w:rsidP="009937A6">
      <w:pPr>
        <w:pStyle w:val="ListParagraph"/>
        <w:numPr>
          <w:ilvl w:val="0"/>
          <w:numId w:val="54"/>
        </w:numPr>
      </w:pPr>
      <w:r>
        <w:t>The role and meaning of</w:t>
      </w:r>
      <w:r w:rsidR="007E51C6">
        <w:t xml:space="preserve"> the Verification block </w:t>
      </w:r>
      <w:r>
        <w:t>in the TE</w:t>
      </w:r>
    </w:p>
    <w:p w14:paraId="4BFE2793" w14:textId="298EC235" w:rsidR="00F276E3" w:rsidRDefault="00F276E3" w:rsidP="00F276E3">
      <w:pPr>
        <w:pStyle w:val="ListParagraph"/>
        <w:numPr>
          <w:ilvl w:val="0"/>
          <w:numId w:val="54"/>
        </w:numPr>
      </w:pPr>
      <w:r w:rsidRPr="009D4324">
        <w:t xml:space="preserve">The </w:t>
      </w:r>
      <w:r>
        <w:t>signal</w:t>
      </w:r>
      <w:r w:rsidR="002B087F">
        <w:t>ing</w:t>
      </w:r>
      <w:r>
        <w:t xml:space="preserve">/messages assumed on the physical </w:t>
      </w:r>
      <w:r w:rsidRPr="009D4324">
        <w:t>lin</w:t>
      </w:r>
      <w:r>
        <w:t>ks between the TE and DUT</w:t>
      </w:r>
    </w:p>
    <w:p w14:paraId="22A99601" w14:textId="77777777" w:rsidR="00F276E3" w:rsidRDefault="00F276E3" w:rsidP="000F2D13">
      <w:pPr>
        <w:pStyle w:val="ListParagraph"/>
      </w:pPr>
    </w:p>
    <w:p w14:paraId="4692ADB8" w14:textId="7FBC2F06" w:rsidR="00222669" w:rsidRDefault="00817AA4" w:rsidP="000D2A0F">
      <w:r>
        <w:t xml:space="preserve">For item 1) </w:t>
      </w:r>
      <w:r w:rsidR="00936C0D">
        <w:t>we think is important to clarify that the ‘LCM</w:t>
      </w:r>
      <w:r w:rsidR="00A2641D">
        <w:t>’</w:t>
      </w:r>
      <w:r w:rsidR="00936C0D">
        <w:t xml:space="preserve"> block</w:t>
      </w:r>
      <w:r w:rsidR="00DA3462">
        <w:t xml:space="preserve"> in the TE</w:t>
      </w:r>
      <w:r w:rsidR="00A2641D">
        <w:t xml:space="preserve"> refer</w:t>
      </w:r>
      <w:r w:rsidR="00DA3462">
        <w:t>s</w:t>
      </w:r>
      <w:r w:rsidR="00A2641D">
        <w:t xml:space="preserve"> to</w:t>
      </w:r>
      <w:r w:rsidR="007D248D">
        <w:t xml:space="preserve"> all</w:t>
      </w:r>
      <w:r w:rsidR="00DB2500">
        <w:t xml:space="preserve"> </w:t>
      </w:r>
      <w:r w:rsidR="005D0678">
        <w:t xml:space="preserve">required </w:t>
      </w:r>
      <w:r w:rsidR="00750C78">
        <w:t xml:space="preserve">ML-related </w:t>
      </w:r>
      <w:r w:rsidR="00DB2500">
        <w:t>functions</w:t>
      </w:r>
      <w:r w:rsidR="005D0678">
        <w:t xml:space="preserve"> implemented to provide </w:t>
      </w:r>
      <w:r w:rsidR="005F6FC2">
        <w:t>the</w:t>
      </w:r>
      <w:r w:rsidR="00F133CF">
        <w:t xml:space="preserve"> specified </w:t>
      </w:r>
      <w:r w:rsidR="0051385A">
        <w:t xml:space="preserve">LCM related </w:t>
      </w:r>
      <w:r w:rsidR="00F133CF">
        <w:t>signaling towards the DUT</w:t>
      </w:r>
      <w:r w:rsidR="001F3DF9">
        <w:t>.</w:t>
      </w:r>
      <w:r w:rsidR="00685400">
        <w:t xml:space="preserve"> </w:t>
      </w:r>
      <w:r w:rsidR="003F3C86">
        <w:t>Similarly</w:t>
      </w:r>
      <w:r w:rsidR="00D45E30">
        <w:t>,</w:t>
      </w:r>
      <w:r w:rsidR="003F3C86">
        <w:t xml:space="preserve"> the ‘LCM’ block in the DUT refers to all required ML-related</w:t>
      </w:r>
      <w:r w:rsidR="007A2A3C">
        <w:t xml:space="preserve"> </w:t>
      </w:r>
      <w:r w:rsidR="003F3C86">
        <w:t xml:space="preserve">functions implemented to provide the specified </w:t>
      </w:r>
      <w:r w:rsidR="007161CB">
        <w:t xml:space="preserve">DUT behavior and the </w:t>
      </w:r>
      <w:r w:rsidR="003F3C86">
        <w:t xml:space="preserve">specified signaling towards the TE. </w:t>
      </w:r>
      <w:r w:rsidR="00685400">
        <w:t>As such</w:t>
      </w:r>
      <w:r w:rsidR="00516552">
        <w:t>,</w:t>
      </w:r>
      <w:r w:rsidR="00685400">
        <w:t xml:space="preserve"> </w:t>
      </w:r>
      <w:r w:rsidR="00BC14C5">
        <w:t xml:space="preserve">the scope of </w:t>
      </w:r>
      <w:r w:rsidR="00516552">
        <w:t xml:space="preserve">RAN4 requirements and </w:t>
      </w:r>
      <w:r w:rsidR="00BC14C5">
        <w:t>testing</w:t>
      </w:r>
      <w:r w:rsidR="00E657C2">
        <w:t xml:space="preserve"> is to verify that the ML functionality related messages (configuration, monitoring, activation/de-activation/switching)</w:t>
      </w:r>
      <w:r w:rsidR="00516552">
        <w:t xml:space="preserve"> </w:t>
      </w:r>
      <w:r w:rsidR="007161CB">
        <w:t>when</w:t>
      </w:r>
      <w:r w:rsidR="00516552">
        <w:t xml:space="preserve"> generated </w:t>
      </w:r>
      <w:r w:rsidR="005C6BD6">
        <w:t xml:space="preserve">in the TE are </w:t>
      </w:r>
      <w:r w:rsidR="00516552">
        <w:t xml:space="preserve">correctly </w:t>
      </w:r>
      <w:r w:rsidR="001F4033">
        <w:t xml:space="preserve">interpreted in the DUT </w:t>
      </w:r>
      <w:r w:rsidR="00516552">
        <w:t xml:space="preserve">and the DUT provides the specified response </w:t>
      </w:r>
      <w:r w:rsidR="001F4033">
        <w:t>signaling</w:t>
      </w:r>
      <w:r w:rsidR="00516552">
        <w:t>.</w:t>
      </w:r>
    </w:p>
    <w:p w14:paraId="51A65102" w14:textId="305E3455" w:rsidR="00817AA4" w:rsidRDefault="00CC223D" w:rsidP="000E21DA">
      <w:r>
        <w:t xml:space="preserve">For item 2), </w:t>
      </w:r>
      <w:r w:rsidR="00222669">
        <w:t xml:space="preserve">based on the 1-sided </w:t>
      </w:r>
      <w:r w:rsidR="00D827EA">
        <w:t xml:space="preserve">use cases </w:t>
      </w:r>
      <w:r w:rsidR="00222669">
        <w:t>studied</w:t>
      </w:r>
      <w:r w:rsidR="00A7415B">
        <w:t xml:space="preserve"> (beam management and positioning) w</w:t>
      </w:r>
      <w:r w:rsidR="0063247A">
        <w:t>e</w:t>
      </w:r>
      <w:r w:rsidR="004172D7">
        <w:t xml:space="preserve"> </w:t>
      </w:r>
      <w:r w:rsidR="0066352E">
        <w:t>assume the ‘AI/ML functions’</w:t>
      </w:r>
      <w:r w:rsidR="00B71293">
        <w:t xml:space="preserve"> indicates </w:t>
      </w:r>
      <w:r w:rsidR="0056491B">
        <w:t>all the</w:t>
      </w:r>
      <w:r w:rsidR="00B71293">
        <w:t xml:space="preserve"> ML functionality management functions</w:t>
      </w:r>
      <w:r w:rsidR="008D690F">
        <w:t xml:space="preserve"> to be implemented at the NW side</w:t>
      </w:r>
      <w:r w:rsidR="00B71293">
        <w:t xml:space="preserve">, including the required </w:t>
      </w:r>
      <w:r w:rsidR="000A680D">
        <w:t>signaling</w:t>
      </w:r>
      <w:r w:rsidR="00D12516">
        <w:t xml:space="preserve"> generation</w:t>
      </w:r>
      <w:r w:rsidR="000A680D">
        <w:t xml:space="preserve"> for LCM</w:t>
      </w:r>
      <w:r w:rsidR="00305516">
        <w:t xml:space="preserve"> </w:t>
      </w:r>
      <w:r w:rsidR="00331251">
        <w:t xml:space="preserve">actions </w:t>
      </w:r>
      <w:r w:rsidR="00305516">
        <w:t>(see item 1). Hence this block</w:t>
      </w:r>
      <w:r w:rsidR="002126D3">
        <w:t>, and the testing diagram</w:t>
      </w:r>
      <w:r w:rsidR="00D61E41">
        <w:t xml:space="preserve"> itself</w:t>
      </w:r>
      <w:r w:rsidR="002126D3">
        <w:t>,</w:t>
      </w:r>
      <w:r w:rsidR="00305516">
        <w:t xml:space="preserve"> is valid only if the DUT is the UE</w:t>
      </w:r>
      <w:r w:rsidR="008D690F">
        <w:t>.</w:t>
      </w:r>
    </w:p>
    <w:p w14:paraId="1831C986" w14:textId="38FD1F6D" w:rsidR="006B0FF3" w:rsidRDefault="006B0FF3" w:rsidP="00EE58A5">
      <w:pPr>
        <w:pStyle w:val="RAN4proposal"/>
        <w:jc w:val="both"/>
      </w:pPr>
      <w:bookmarkStart w:id="45" w:name="_Toc158917233"/>
      <w:r>
        <w:t xml:space="preserve">RAN4 to </w:t>
      </w:r>
      <w:r w:rsidR="00EA0CC3">
        <w:t>agree</w:t>
      </w:r>
      <w:r>
        <w:t xml:space="preserve"> and clarify</w:t>
      </w:r>
      <w:r w:rsidR="000E5C57">
        <w:t xml:space="preserve"> in the TS</w:t>
      </w:r>
      <w:r w:rsidR="000668D9">
        <w:t xml:space="preserve"> </w:t>
      </w:r>
      <w:r w:rsidR="008E3D7D">
        <w:t xml:space="preserve">that </w:t>
      </w:r>
      <w:r w:rsidR="000668D9">
        <w:t>the r</w:t>
      </w:r>
      <w:r w:rsidR="000668D9" w:rsidRPr="008357DB">
        <w:t xml:space="preserve">eference block diagram </w:t>
      </w:r>
      <w:r w:rsidR="00994E26">
        <w:t xml:space="preserve">in </w:t>
      </w:r>
      <w:r w:rsidR="000668D9">
        <w:t xml:space="preserve">Figure 7.3.2.3-1 in TR38.843 </w:t>
      </w:r>
      <w:r w:rsidR="000668D9">
        <w:fldChar w:fldCharType="begin"/>
      </w:r>
      <w:r w:rsidR="000668D9">
        <w:instrText xml:space="preserve"> REF _Ref158060030 \r \h </w:instrText>
      </w:r>
      <w:r w:rsidR="000668D9">
        <w:fldChar w:fldCharType="separate"/>
      </w:r>
      <w:r w:rsidR="000668D9">
        <w:t>[3]</w:t>
      </w:r>
      <w:r w:rsidR="000668D9">
        <w:fldChar w:fldCharType="end"/>
      </w:r>
      <w:r w:rsidR="000668D9">
        <w:t xml:space="preserve"> </w:t>
      </w:r>
      <w:r w:rsidR="00EA0CC3">
        <w:t>is applicable</w:t>
      </w:r>
      <w:r w:rsidR="008E3D7D">
        <w:t xml:space="preserve"> only for the</w:t>
      </w:r>
      <w:r w:rsidR="002D42D3">
        <w:t xml:space="preserve"> testing UE-sided </w:t>
      </w:r>
      <w:r w:rsidR="00927856">
        <w:t xml:space="preserve">model </w:t>
      </w:r>
      <w:r w:rsidR="003A2F77">
        <w:t>-enabled</w:t>
      </w:r>
      <w:r w:rsidR="00927856">
        <w:t xml:space="preserve"> use cases</w:t>
      </w:r>
      <w:r>
        <w:t>.</w:t>
      </w:r>
      <w:bookmarkEnd w:id="45"/>
    </w:p>
    <w:p w14:paraId="4A0FA7EE" w14:textId="0370A56F" w:rsidR="00D4155A" w:rsidRDefault="000B023A" w:rsidP="000D2A0F">
      <w:r>
        <w:t>For item</w:t>
      </w:r>
      <w:r w:rsidR="00F646E8">
        <w:t xml:space="preserve"> </w:t>
      </w:r>
      <w:r>
        <w:t>3) t</w:t>
      </w:r>
      <w:r w:rsidR="00921241">
        <w:t>he ‘Inference’ block</w:t>
      </w:r>
      <w:r w:rsidR="00F2688A">
        <w:t xml:space="preserve"> does not seem to be </w:t>
      </w:r>
      <w:r w:rsidR="005457A2">
        <w:t>needed</w:t>
      </w:r>
      <w:r w:rsidR="00243A58">
        <w:t xml:space="preserve"> </w:t>
      </w:r>
      <w:proofErr w:type="spellStart"/>
      <w:r w:rsidR="00DD235D">
        <w:t>becsuse</w:t>
      </w:r>
      <w:proofErr w:type="spellEnd"/>
      <w:r w:rsidR="00243A58">
        <w:t xml:space="preserve"> </w:t>
      </w:r>
      <w:r w:rsidR="00755BDF">
        <w:t xml:space="preserve">the model inference is not to be tested directly, and </w:t>
      </w:r>
      <w:r w:rsidR="00292C50">
        <w:t xml:space="preserve">instead </w:t>
      </w:r>
      <w:r w:rsidR="00755BDF">
        <w:t xml:space="preserve">the </w:t>
      </w:r>
      <w:r w:rsidR="00292C50">
        <w:t xml:space="preserve">(ML) </w:t>
      </w:r>
      <w:r w:rsidR="00755BDF">
        <w:t xml:space="preserve">functionality enabled by </w:t>
      </w:r>
      <w:r w:rsidR="00292C50">
        <w:t>an ML model is the object of the RAN4 test requirements.</w:t>
      </w:r>
      <w:r w:rsidR="00182C3F">
        <w:t xml:space="preserve"> If this block is to be</w:t>
      </w:r>
      <w:r w:rsidR="00655FEE">
        <w:t xml:space="preserve"> included in the </w:t>
      </w:r>
      <w:r w:rsidR="00F646E8">
        <w:t>reference diagram,</w:t>
      </w:r>
      <w:r w:rsidR="00655FEE">
        <w:t xml:space="preserve"> we recommend to link </w:t>
      </w:r>
      <w:r w:rsidR="008661F1">
        <w:t>this block</w:t>
      </w:r>
      <w:r w:rsidR="00655FEE">
        <w:t xml:space="preserve"> more explicitly to the input </w:t>
      </w:r>
      <w:r w:rsidR="008661F1">
        <w:t>(</w:t>
      </w:r>
      <w:r w:rsidR="00655FEE">
        <w:t>signals</w:t>
      </w:r>
      <w:r w:rsidR="008661F1">
        <w:t>)</w:t>
      </w:r>
      <w:r w:rsidR="00655FEE">
        <w:t xml:space="preserve"> from the TE and to the output </w:t>
      </w:r>
      <w:r w:rsidR="008661F1">
        <w:t>(</w:t>
      </w:r>
      <w:r w:rsidR="00655FEE">
        <w:t>signals</w:t>
      </w:r>
      <w:r w:rsidR="008661F1">
        <w:t>)</w:t>
      </w:r>
      <w:r w:rsidR="00655FEE">
        <w:t xml:space="preserve"> towards TE</w:t>
      </w:r>
      <w:r w:rsidR="00F646E8">
        <w:t>.</w:t>
      </w:r>
    </w:p>
    <w:p w14:paraId="28B8F24F" w14:textId="2233F9B8" w:rsidR="00F646E8" w:rsidRDefault="00BA1474" w:rsidP="000D2A0F">
      <w:r>
        <w:t xml:space="preserve">For item 4), </w:t>
      </w:r>
      <w:r w:rsidR="00F87793">
        <w:t xml:space="preserve">in our understanding </w:t>
      </w:r>
      <w:r>
        <w:t xml:space="preserve">the </w:t>
      </w:r>
      <w:r w:rsidR="00F87793">
        <w:t xml:space="preserve">role of </w:t>
      </w:r>
      <w:r>
        <w:t>‘Verification’ block</w:t>
      </w:r>
      <w:r w:rsidR="003B061E">
        <w:t xml:space="preserve"> needs to be clarified that it applies to the ML-enabled </w:t>
      </w:r>
      <w:r w:rsidR="001F1ED7">
        <w:t>functionality/Feature being tested in the DUT(UE).</w:t>
      </w:r>
    </w:p>
    <w:p w14:paraId="2828DF98" w14:textId="28DD4678" w:rsidR="000D2A0F" w:rsidRDefault="00817AA4" w:rsidP="000D2A0F">
      <w:r>
        <w:t>Based on the above clarifications, f</w:t>
      </w:r>
      <w:r w:rsidR="000D2A0F">
        <w:t xml:space="preserve">or item </w:t>
      </w:r>
      <w:r>
        <w:t>5</w:t>
      </w:r>
      <w:r w:rsidR="000D2A0F">
        <w:t>)</w:t>
      </w:r>
      <w:r w:rsidR="0023003D">
        <w:t xml:space="preserve"> we propose to describe the relevant signaling and logical links between TE and DUT, which are required to </w:t>
      </w:r>
      <w:r w:rsidR="00112399">
        <w:t>perform the test</w:t>
      </w:r>
      <w:r w:rsidR="004D5AAD">
        <w:t xml:space="preserve"> and be able to verify the test requirements are satisfied. </w:t>
      </w:r>
      <w:r w:rsidR="005D1965">
        <w:t xml:space="preserve">We have included these </w:t>
      </w:r>
      <w:r w:rsidR="00DF204F">
        <w:t>proposed</w:t>
      </w:r>
      <w:r w:rsidR="005D1965">
        <w:t xml:space="preserve"> updates in our </w:t>
      </w:r>
      <w:r w:rsidR="001561D9">
        <w:fldChar w:fldCharType="begin"/>
      </w:r>
      <w:r w:rsidR="001561D9">
        <w:instrText xml:space="preserve"> REF _Ref158892006 \h </w:instrText>
      </w:r>
      <w:r w:rsidR="001561D9">
        <w:fldChar w:fldCharType="separate"/>
      </w:r>
      <w:r w:rsidR="003407E0">
        <w:t xml:space="preserve">Figure </w:t>
      </w:r>
      <w:r w:rsidR="003407E0">
        <w:rPr>
          <w:noProof/>
        </w:rPr>
        <w:t>4</w:t>
      </w:r>
      <w:r w:rsidR="001561D9">
        <w:fldChar w:fldCharType="end"/>
      </w:r>
      <w:r w:rsidR="005D1965">
        <w:t xml:space="preserve"> below.</w:t>
      </w:r>
    </w:p>
    <w:p w14:paraId="12C113F9" w14:textId="7AD6718B" w:rsidR="0020176F" w:rsidRPr="002811D5" w:rsidRDefault="003C7AA7" w:rsidP="000D2A0F">
      <w:r w:rsidRPr="00EE58A5">
        <w:rPr>
          <w:noProof/>
          <w:color w:val="000000" w:themeColor="text1"/>
        </w:rPr>
        <mc:AlternateContent>
          <mc:Choice Requires="wps">
            <w:drawing>
              <wp:anchor distT="0" distB="0" distL="114300" distR="114300" simplePos="0" relativeHeight="251658258" behindDoc="0" locked="0" layoutInCell="1" allowOverlap="1" wp14:anchorId="5F7C47FD" wp14:editId="44162F42">
                <wp:simplePos x="0" y="0"/>
                <wp:positionH relativeFrom="column">
                  <wp:posOffset>490855</wp:posOffset>
                </wp:positionH>
                <wp:positionV relativeFrom="paragraph">
                  <wp:posOffset>3556635</wp:posOffset>
                </wp:positionV>
                <wp:extent cx="5375910" cy="635"/>
                <wp:effectExtent l="0" t="0" r="0" b="0"/>
                <wp:wrapTopAndBottom/>
                <wp:docPr id="1305091141" name="Text Box 1305091141"/>
                <wp:cNvGraphicFramePr/>
                <a:graphic xmlns:a="http://schemas.openxmlformats.org/drawingml/2006/main">
                  <a:graphicData uri="http://schemas.microsoft.com/office/word/2010/wordprocessingShape">
                    <wps:wsp>
                      <wps:cNvSpPr txBox="1"/>
                      <wps:spPr>
                        <a:xfrm>
                          <a:off x="0" y="0"/>
                          <a:ext cx="5375910" cy="635"/>
                        </a:xfrm>
                        <a:prstGeom prst="rect">
                          <a:avLst/>
                        </a:prstGeom>
                        <a:solidFill>
                          <a:prstClr val="white"/>
                        </a:solidFill>
                        <a:ln>
                          <a:noFill/>
                        </a:ln>
                      </wps:spPr>
                      <wps:txbx>
                        <w:txbxContent>
                          <w:p w14:paraId="58B9F763" w14:textId="2A582332" w:rsidR="00640110" w:rsidRPr="00611F08" w:rsidRDefault="00640110" w:rsidP="002811D5">
                            <w:pPr>
                              <w:pStyle w:val="Caption"/>
                              <w:rPr>
                                <w:rFonts w:ascii="Times New Roman" w:hAnsi="Times New Roman"/>
                                <w:noProof/>
                                <w:sz w:val="20"/>
                                <w:lang w:eastAsia="zh-CN"/>
                              </w:rPr>
                            </w:pPr>
                            <w:bookmarkStart w:id="46" w:name="_Ref158892006"/>
                            <w:r>
                              <w:t xml:space="preserve">Figure </w:t>
                            </w:r>
                            <w:r>
                              <w:fldChar w:fldCharType="begin"/>
                            </w:r>
                            <w:r>
                              <w:instrText>SEQ Figure \* ARABIC</w:instrText>
                            </w:r>
                            <w:r>
                              <w:fldChar w:fldCharType="separate"/>
                            </w:r>
                            <w:r>
                              <w:rPr>
                                <w:noProof/>
                              </w:rPr>
                              <w:t>4</w:t>
                            </w:r>
                            <w:r>
                              <w:fldChar w:fldCharType="end"/>
                            </w:r>
                            <w:bookmarkEnd w:id="46"/>
                            <w:r w:rsidR="007B368A">
                              <w:t>:</w:t>
                            </w:r>
                            <w:r>
                              <w:t xml:space="preserve"> </w:t>
                            </w:r>
                            <w:r w:rsidRPr="008357DB">
                              <w:t xml:space="preserve"> Reference block diagram for </w:t>
                            </w:r>
                            <w:r>
                              <w:t xml:space="preserve">testing </w:t>
                            </w:r>
                            <w:r w:rsidR="00DB6A79">
                              <w:t xml:space="preserve">ML </w:t>
                            </w:r>
                            <w:r w:rsidR="00957098">
                              <w:t>functionalities</w:t>
                            </w:r>
                            <w:r>
                              <w:t xml:space="preserve"> </w:t>
                            </w:r>
                            <w:r w:rsidR="00957098">
                              <w:t xml:space="preserve">enabled with </w:t>
                            </w:r>
                            <w:r w:rsidR="005D71DF">
                              <w:t>UE</w:t>
                            </w:r>
                            <w:r w:rsidRPr="008357DB">
                              <w:t>-sided model</w:t>
                            </w:r>
                            <w:r w:rsidR="00957098">
                              <w:t>s</w:t>
                            </w:r>
                            <w:r w:rsidR="000F2C56">
                              <w:t xml:space="preserve"> only</w:t>
                            </w:r>
                            <w:r w:rsidR="00650521">
                              <w:t xml:space="preserve">. </w:t>
                            </w:r>
                            <w:r w:rsidR="00650521">
                              <w:br/>
                              <w:t>Update for Figure 7.3.2.3-1 in TR38.843 Section 7.3.2.3.</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7C47FD" id="_x0000_t202" coordsize="21600,21600" o:spt="202" path="m,l,21600r21600,l21600,xe">
                <v:stroke joinstyle="miter"/>
                <v:path gradientshapeok="t" o:connecttype="rect"/>
              </v:shapetype>
              <v:shape id="Text Box 1305091141" o:spid="_x0000_s1026" type="#_x0000_t202" style="position:absolute;margin-left:38.65pt;margin-top:280.05pt;width:423.3pt;height:.0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Q0XFgIAADgEAAAOAAAAZHJzL2Uyb0RvYy54bWysU8Fu2zAMvQ/YPwi6L05apFuNOEWWIsOA&#10;oi2QDj0rshQbkEWNUmJnXz9KtpOt22nYRaZF6lF872lx1zWGHRX6GmzBZ5MpZ8pKKGu7L/i3l82H&#10;T5z5IGwpDFhV8JPy/G75/t2idbm6ggpMqZARiPV56wpeheDyLPOyUo3wE3DKUlIDNiLQL+6zEkVL&#10;6I3JrqbTm6wFLB2CVN7T7n2f5MuEr7WS4UlrrwIzBae7hbRiWndxzZYLke9RuKqWwzXEP9yiEbWl&#10;pmeoexEEO2D9B1RTSwQPOkwkNBloXUuVZqBpZtM302wr4VSahcjx7kyT/3+w8vG4dc/IQvcZOhIw&#10;EtI6n3vajPN0Gpv4pZsyyhOFpzNtqgtM0ub8+uP8dkYpSbmb63nEyC5HHfrwRUHDYlBwJE0SVeL4&#10;4ENfOpbETh5MXW5qY+JPTKwNsqMg/dqqDmoA/63K2FhrIZ7qAeNOdpkjRqHbdcNwOyhPNDNCbwfv&#10;5KamRg/Ch2eBpD/NQp4OT7RoA23BYYg4qwB//G0/1pMslOWsJT8V3H8/CFScma+WBIvmGwMcg90Y&#10;2EOzBhpxRq/FyRTSAQxmDDVC80pWX8UulBJWUq+ChzFch97V9FSkWq1SEVnMifBgt05G6JHQl+5V&#10;oBvkCKTiI4xOE/kbVfrapItbHQJRnCSLhPYsDjyTPZPow1OK/v/1P1VdHvzyJwAAAP//AwBQSwME&#10;FAAGAAgAAAAhAL7c1MThAAAACgEAAA8AAABkcnMvZG93bnJldi54bWxMj7FOwzAQhnck3sE6JBZE&#10;nSYlpSFOVVUwwFIRurC58TUOxOfIdtrw9hgWGO/u03/fX64n07MTOt9ZEjCfJcCQGqs6agXs355u&#10;74H5IEnJ3hIK+EIP6+ryopSFsmd6xVMdWhZDyBdSgA5hKDj3jUYj/cwOSPF2tM7IEEfXcuXkOYab&#10;nqdJknMjO4oftBxwq7H5rEcjYLd43+mb8fj4sllk7nk/bvOPthbi+mraPAALOIU/GH70ozpU0elg&#10;R1Ke9QKWyyySAu7yZA4sAqs0WwE7/G5S4FXJ/1eovgEAAP//AwBQSwECLQAUAAYACAAAACEAtoM4&#10;kv4AAADhAQAAEwAAAAAAAAAAAAAAAAAAAAAAW0NvbnRlbnRfVHlwZXNdLnhtbFBLAQItABQABgAI&#10;AAAAIQA4/SH/1gAAAJQBAAALAAAAAAAAAAAAAAAAAC8BAABfcmVscy8ucmVsc1BLAQItABQABgAI&#10;AAAAIQBh4Q0XFgIAADgEAAAOAAAAAAAAAAAAAAAAAC4CAABkcnMvZTJvRG9jLnhtbFBLAQItABQA&#10;BgAIAAAAIQC+3NTE4QAAAAoBAAAPAAAAAAAAAAAAAAAAAHAEAABkcnMvZG93bnJldi54bWxQSwUG&#10;AAAAAAQABADzAAAAfgUAAAAA&#10;" stroked="f">
                <v:textbox style="mso-fit-shape-to-text:t" inset="0,0,0,0">
                  <w:txbxContent>
                    <w:p w14:paraId="58B9F763" w14:textId="2A582332" w:rsidR="00640110" w:rsidRPr="00611F08" w:rsidRDefault="00640110" w:rsidP="002811D5">
                      <w:pPr>
                        <w:pStyle w:val="Caption"/>
                        <w:rPr>
                          <w:rFonts w:ascii="Times New Roman" w:hAnsi="Times New Roman"/>
                          <w:noProof/>
                          <w:sz w:val="20"/>
                          <w:lang w:eastAsia="zh-CN"/>
                        </w:rPr>
                      </w:pPr>
                      <w:bookmarkStart w:id="47" w:name="_Ref158892006"/>
                      <w:r>
                        <w:t xml:space="preserve">Figure </w:t>
                      </w:r>
                      <w:r>
                        <w:fldChar w:fldCharType="begin"/>
                      </w:r>
                      <w:r>
                        <w:instrText>SEQ Figure \* ARABIC</w:instrText>
                      </w:r>
                      <w:r>
                        <w:fldChar w:fldCharType="separate"/>
                      </w:r>
                      <w:r>
                        <w:rPr>
                          <w:noProof/>
                        </w:rPr>
                        <w:t>4</w:t>
                      </w:r>
                      <w:r>
                        <w:fldChar w:fldCharType="end"/>
                      </w:r>
                      <w:bookmarkEnd w:id="47"/>
                      <w:r w:rsidR="007B368A">
                        <w:t>:</w:t>
                      </w:r>
                      <w:r>
                        <w:t xml:space="preserve"> </w:t>
                      </w:r>
                      <w:r w:rsidRPr="008357DB">
                        <w:t xml:space="preserve"> Reference block diagram for </w:t>
                      </w:r>
                      <w:r>
                        <w:t xml:space="preserve">testing </w:t>
                      </w:r>
                      <w:r w:rsidR="00DB6A79">
                        <w:t xml:space="preserve">ML </w:t>
                      </w:r>
                      <w:r w:rsidR="00957098">
                        <w:t>functionalities</w:t>
                      </w:r>
                      <w:r>
                        <w:t xml:space="preserve"> </w:t>
                      </w:r>
                      <w:r w:rsidR="00957098">
                        <w:t xml:space="preserve">enabled with </w:t>
                      </w:r>
                      <w:r w:rsidR="005D71DF">
                        <w:t>UE</w:t>
                      </w:r>
                      <w:r w:rsidRPr="008357DB">
                        <w:t>-sided model</w:t>
                      </w:r>
                      <w:r w:rsidR="00957098">
                        <w:t>s</w:t>
                      </w:r>
                      <w:r w:rsidR="000F2C56">
                        <w:t xml:space="preserve"> only</w:t>
                      </w:r>
                      <w:r w:rsidR="00650521">
                        <w:t xml:space="preserve">. </w:t>
                      </w:r>
                      <w:r w:rsidR="00650521">
                        <w:br/>
                        <w:t>Update for Figure 7.3.2.3-1 in TR38.843 Section 7.3.2.3.</w:t>
                      </w:r>
                    </w:p>
                  </w:txbxContent>
                </v:textbox>
                <w10:wrap type="topAndBottom"/>
              </v:shape>
            </w:pict>
          </mc:Fallback>
        </mc:AlternateContent>
      </w:r>
      <w:r w:rsidR="003C60AE">
        <w:rPr>
          <w:noProof/>
          <w:color w:val="000000" w:themeColor="text1"/>
        </w:rPr>
        <mc:AlternateContent>
          <mc:Choice Requires="wps">
            <w:drawing>
              <wp:anchor distT="0" distB="0" distL="114300" distR="114300" simplePos="0" relativeHeight="251658255" behindDoc="0" locked="0" layoutInCell="1" allowOverlap="1" wp14:anchorId="59B2D504" wp14:editId="58B24303">
                <wp:simplePos x="0" y="0"/>
                <wp:positionH relativeFrom="column">
                  <wp:posOffset>3870325</wp:posOffset>
                </wp:positionH>
                <wp:positionV relativeFrom="paragraph">
                  <wp:posOffset>257175</wp:posOffset>
                </wp:positionV>
                <wp:extent cx="890270" cy="236855"/>
                <wp:effectExtent l="0" t="0" r="0" b="0"/>
                <wp:wrapTopAndBottom/>
                <wp:docPr id="95969691" name="Text Box 95969691"/>
                <wp:cNvGraphicFramePr/>
                <a:graphic xmlns:a="http://schemas.openxmlformats.org/drawingml/2006/main">
                  <a:graphicData uri="http://schemas.microsoft.com/office/word/2010/wordprocessingShape">
                    <wps:wsp>
                      <wps:cNvSpPr txBox="1"/>
                      <wps:spPr>
                        <a:xfrm>
                          <a:off x="0" y="0"/>
                          <a:ext cx="890270" cy="236855"/>
                        </a:xfrm>
                        <a:prstGeom prst="rect">
                          <a:avLst/>
                        </a:prstGeom>
                        <a:noFill/>
                      </wps:spPr>
                      <wps:txbx>
                        <w:txbxContent>
                          <w:p w14:paraId="77175819" w14:textId="1E97B9D0" w:rsidR="00285D52" w:rsidRPr="00E6455B" w:rsidRDefault="00285D52" w:rsidP="00285D52">
                            <w:pPr>
                              <w:jc w:val="center"/>
                              <w:rPr>
                                <w:rFonts w:ascii="Calibri" w:eastAsia="SimSun" w:hAnsi="Calibri"/>
                                <w:b/>
                                <w:bCs/>
                                <w:color w:val="000000"/>
                                <w:kern w:val="24"/>
                              </w:rPr>
                            </w:pPr>
                            <w:r w:rsidRPr="00E6455B">
                              <w:rPr>
                                <w:rFonts w:ascii="Calibri" w:eastAsia="SimSun" w:hAnsi="Calibri"/>
                                <w:b/>
                                <w:bCs/>
                                <w:color w:val="000000"/>
                                <w:kern w:val="24"/>
                              </w:rPr>
                              <w:t>TE</w:t>
                            </w:r>
                            <w:r w:rsidR="003C60AE" w:rsidRPr="00E6455B">
                              <w:rPr>
                                <w:rFonts w:ascii="Calibri" w:eastAsia="SimSun" w:hAnsi="Calibri"/>
                                <w:b/>
                                <w:bCs/>
                                <w:color w:val="000000"/>
                                <w:kern w:val="24"/>
                              </w:rPr>
                              <w:t xml:space="preserve"> (</w:t>
                            </w:r>
                            <w:proofErr w:type="spellStart"/>
                            <w:r w:rsidR="003C60AE" w:rsidRPr="00E6455B">
                              <w:rPr>
                                <w:rFonts w:ascii="Calibri" w:eastAsia="SimSun" w:hAnsi="Calibri"/>
                                <w:b/>
                                <w:bCs/>
                                <w:color w:val="000000"/>
                                <w:kern w:val="24"/>
                              </w:rPr>
                              <w:t>gNB</w:t>
                            </w:r>
                            <w:proofErr w:type="spellEnd"/>
                            <w:r w:rsidR="003C60AE" w:rsidRPr="00E6455B">
                              <w:rPr>
                                <w:rFonts w:ascii="Calibri" w:eastAsia="SimSun" w:hAnsi="Calibri"/>
                                <w:b/>
                                <w:bCs/>
                                <w:color w:val="000000"/>
                                <w:kern w:val="24"/>
                              </w:rPr>
                              <w:t>)</w:t>
                            </w:r>
                          </w:p>
                        </w:txbxContent>
                      </wps:txbx>
                      <wps:bodyPr wrap="square" rtlCol="0">
                        <a:noAutofit/>
                      </wps:bodyPr>
                    </wps:wsp>
                  </a:graphicData>
                </a:graphic>
                <wp14:sizeRelH relativeFrom="margin">
                  <wp14:pctWidth>0</wp14:pctWidth>
                </wp14:sizeRelH>
              </wp:anchor>
            </w:drawing>
          </mc:Choice>
          <mc:Fallback>
            <w:pict>
              <v:shape w14:anchorId="59B2D504" id="Text Box 95969691" o:spid="_x0000_s1027" type="#_x0000_t202" style="position:absolute;margin-left:304.75pt;margin-top:20.25pt;width:70.1pt;height:18.65pt;z-index:25165825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4BgAEAAO8CAAAOAAAAZHJzL2Uyb0RvYy54bWysUk1v2zAMvQ/YfxB0X+xmaJsZcYptRXcp&#10;2gHZfoAiS7EAS9RIJXb+fSklTYruNuxCSfx4fHzU8m7yg9gbJAehlVezWgoTNHQubFv5+9fDp4UU&#10;lFTo1ADBtPJgSN6tPn5YjrExc+hh6AwKBgnUjLGVfUqxqSrSvfGKZhBN4KAF9CrxE7dVh2pkdD9U&#10;87q+qUbALiJoQ8Te+2NQrgq+tUanZ2vJJDG0krmlYrHYTbbVaqmaLarYO32iof6BhVcucNMz1L1K&#10;SuzQ/QXlnUYgsGmmwVdgrdOmzMDTXNXvpln3KpoyC4tD8SwT/T9Y/bRfx58o0vQNJl5gFmSM1BA7&#10;8zyTRZ9PZio4zhIezrKZKQnNzsWXen7LEc2h+eebxfV1RqkuxREp/TDgRb60EnkrRSy1f6R0TH1N&#10;yb0CPLhhyP4Lk3xL02YSrnvDcgPdgcmPvL9W0p+dQiMFpuE7lHUfwb7uElhX+mSUY80JnFUtTE8/&#10;IK/t7btkXf7p6gUAAP//AwBQSwMEFAAGAAgAAAAhANp7PxLdAAAACQEAAA8AAABkcnMvZG93bnJl&#10;di54bWxMj8FOwzAMhu9IvEPkSdxYMtSta2k6IRBXJgZM2i1rvLaicaomW8vb453gZFv+9PtzsZlc&#10;Jy44hNaThsVcgUCqvG2p1vD58Xq/BhGiIWs6T6jhBwNsytubwuTWj/SOl12sBYdQyI2GJsY+lzJU&#10;DToT5r5H4t3JD85EHoda2sGMHO46+aDUSjrTEl9oTI/PDVbfu7PT8PV2OuwTta1f3LIf/aQkuUxq&#10;fTebnh5BRJziHwxXfVaHkp2O/kw2iE7DSmVLRjUkiisDaZKlII7cpGuQZSH/f1D+AgAA//8DAFBL&#10;AQItABQABgAIAAAAIQC2gziS/gAAAOEBAAATAAAAAAAAAAAAAAAAAAAAAABbQ29udGVudF9UeXBl&#10;c10ueG1sUEsBAi0AFAAGAAgAAAAhADj9If/WAAAAlAEAAAsAAAAAAAAAAAAAAAAALwEAAF9yZWxz&#10;Ly5yZWxzUEsBAi0AFAAGAAgAAAAhAL8c7gGAAQAA7wIAAA4AAAAAAAAAAAAAAAAALgIAAGRycy9l&#10;Mm9Eb2MueG1sUEsBAi0AFAAGAAgAAAAhANp7PxLdAAAACQEAAA8AAAAAAAAAAAAAAAAA2gMAAGRy&#10;cy9kb3ducmV2LnhtbFBLBQYAAAAABAAEAPMAAADkBAAAAAA=&#10;" filled="f" stroked="f">
                <v:textbox>
                  <w:txbxContent>
                    <w:p w14:paraId="77175819" w14:textId="1E97B9D0" w:rsidR="00285D52" w:rsidRPr="00E6455B" w:rsidRDefault="00285D52" w:rsidP="00285D52">
                      <w:pPr>
                        <w:jc w:val="center"/>
                        <w:rPr>
                          <w:rFonts w:ascii="Calibri" w:eastAsia="SimSun" w:hAnsi="Calibri"/>
                          <w:b/>
                          <w:bCs/>
                          <w:color w:val="000000"/>
                          <w:kern w:val="24"/>
                        </w:rPr>
                      </w:pPr>
                      <w:r w:rsidRPr="00E6455B">
                        <w:rPr>
                          <w:rFonts w:ascii="Calibri" w:eastAsia="SimSun" w:hAnsi="Calibri"/>
                          <w:b/>
                          <w:bCs/>
                          <w:color w:val="000000"/>
                          <w:kern w:val="24"/>
                        </w:rPr>
                        <w:t>TE</w:t>
                      </w:r>
                      <w:r w:rsidR="003C60AE" w:rsidRPr="00E6455B">
                        <w:rPr>
                          <w:rFonts w:ascii="Calibri" w:eastAsia="SimSun" w:hAnsi="Calibri"/>
                          <w:b/>
                          <w:bCs/>
                          <w:color w:val="000000"/>
                          <w:kern w:val="24"/>
                        </w:rPr>
                        <w:t xml:space="preserve"> (</w:t>
                      </w:r>
                      <w:proofErr w:type="spellStart"/>
                      <w:r w:rsidR="003C60AE" w:rsidRPr="00E6455B">
                        <w:rPr>
                          <w:rFonts w:ascii="Calibri" w:eastAsia="SimSun" w:hAnsi="Calibri"/>
                          <w:b/>
                          <w:bCs/>
                          <w:color w:val="000000"/>
                          <w:kern w:val="24"/>
                        </w:rPr>
                        <w:t>gNB</w:t>
                      </w:r>
                      <w:proofErr w:type="spellEnd"/>
                      <w:r w:rsidR="003C60AE" w:rsidRPr="00E6455B">
                        <w:rPr>
                          <w:rFonts w:ascii="Calibri" w:eastAsia="SimSun" w:hAnsi="Calibri"/>
                          <w:b/>
                          <w:bCs/>
                          <w:color w:val="000000"/>
                          <w:kern w:val="24"/>
                        </w:rPr>
                        <w:t>)</w:t>
                      </w:r>
                    </w:p>
                  </w:txbxContent>
                </v:textbox>
                <w10:wrap type="topAndBottom"/>
              </v:shape>
            </w:pict>
          </mc:Fallback>
        </mc:AlternateContent>
      </w:r>
      <w:r w:rsidR="003C60AE">
        <w:rPr>
          <w:noProof/>
          <w:color w:val="000000" w:themeColor="text1"/>
        </w:rPr>
        <mc:AlternateContent>
          <mc:Choice Requires="wps">
            <w:drawing>
              <wp:anchor distT="0" distB="0" distL="114300" distR="114300" simplePos="0" relativeHeight="251658254" behindDoc="0" locked="0" layoutInCell="1" allowOverlap="1" wp14:anchorId="4CC119E2" wp14:editId="26F192DD">
                <wp:simplePos x="0" y="0"/>
                <wp:positionH relativeFrom="column">
                  <wp:posOffset>3959225</wp:posOffset>
                </wp:positionH>
                <wp:positionV relativeFrom="paragraph">
                  <wp:posOffset>2033905</wp:posOffset>
                </wp:positionV>
                <wp:extent cx="778510" cy="277495"/>
                <wp:effectExtent l="0" t="0" r="0" b="0"/>
                <wp:wrapTopAndBottom/>
                <wp:docPr id="793362417" name="Text Box 793362417"/>
                <wp:cNvGraphicFramePr/>
                <a:graphic xmlns:a="http://schemas.openxmlformats.org/drawingml/2006/main">
                  <a:graphicData uri="http://schemas.microsoft.com/office/word/2010/wordprocessingShape">
                    <wps:wsp>
                      <wps:cNvSpPr txBox="1"/>
                      <wps:spPr>
                        <a:xfrm>
                          <a:off x="0" y="0"/>
                          <a:ext cx="778510" cy="277495"/>
                        </a:xfrm>
                        <a:prstGeom prst="rect">
                          <a:avLst/>
                        </a:prstGeom>
                        <a:noFill/>
                      </wps:spPr>
                      <wps:txbx>
                        <w:txbxContent>
                          <w:p w14:paraId="4F24C97F" w14:textId="420701CA" w:rsidR="00285D52" w:rsidRPr="00E6455B" w:rsidRDefault="00285D52" w:rsidP="00285D52">
                            <w:pPr>
                              <w:jc w:val="center"/>
                              <w:rPr>
                                <w:rFonts w:ascii="Calibri" w:eastAsia="SimSun" w:hAnsi="Calibri"/>
                                <w:b/>
                                <w:bCs/>
                                <w:color w:val="000000"/>
                                <w:kern w:val="24"/>
                              </w:rPr>
                            </w:pPr>
                            <w:r w:rsidRPr="00E6455B">
                              <w:rPr>
                                <w:rFonts w:ascii="Calibri" w:eastAsia="SimSun" w:hAnsi="Calibri"/>
                                <w:b/>
                                <w:bCs/>
                                <w:color w:val="000000"/>
                                <w:kern w:val="24"/>
                              </w:rPr>
                              <w:t>DUT</w:t>
                            </w:r>
                            <w:r w:rsidR="003C60AE" w:rsidRPr="00E6455B">
                              <w:rPr>
                                <w:rFonts w:ascii="Calibri" w:eastAsia="SimSun" w:hAnsi="Calibri"/>
                                <w:b/>
                                <w:bCs/>
                                <w:color w:val="000000"/>
                                <w:kern w:val="24"/>
                              </w:rPr>
                              <w:t xml:space="preserve"> (UE)</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4CC119E2" id="Text Box 793362417" o:spid="_x0000_s1028" type="#_x0000_t202" style="position:absolute;margin-left:311.75pt;margin-top:160.15pt;width:61.3pt;height:21.8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UAYggEAAO8CAAAOAAAAZHJzL2Uyb0RvYy54bWysUk1PGzEQvSPxHyzfySZRaegqG0SL6AUB&#10;EvQHOF47a2ntcWec7ObfM3ZCUrW3isvYno83b954eTv6XuwMkoPQyNlkKoUJGloXNo389fZwdSMF&#10;JRVa1UMwjdwbkrery4vlEGszhw761qBgkED1EBvZpRTrqiLdGa9oAtEEDlpArxI/cVO1qAZG9301&#10;n06/VgNgGxG0IWLv/SEoVwXfWqPTs7VkkugbydxSsVjsOttqtVT1BlXsnD7SUP/BwisXuOkJ6l4l&#10;Jbbo/oHyTiMQ2DTR4Cuw1mlTZuBpZtO/pnntVDRlFhaH4kkm+jxY/bR7jS8o0vgdRl5gFmSIVBM7&#10;8zyjRZ9PZio4zhLuT7KZMQnNzsXi5nrGEc2h+WLx5dt1RqnOxREp/TTgRb40EnkrRSy1e6R0SP1I&#10;yb0CPLi+z/4zk3xL43oUruUmHyzX0O6Z/MD7ayT93io0UmDqf0BZ9wHsbpvAutInoxxqjuCsamF6&#10;/AF5bX++S9b5n67eAQAA//8DAFBLAwQUAAYACAAAACEA1SaS1t8AAAALAQAADwAAAGRycy9kb3du&#10;cmV2LnhtbEyPwU7DMAyG70i8Q2QkbixZ2xUoTScE4graYJO4ZY3XVjRO1WRreXvMCY62P/3+/nI9&#10;u16ccQydJw3LhQKBVHvbUaPh4/3l5g5EiIas6T2hhm8MsK4uL0pTWD/RBs/b2AgOoVAYDW2MQyFl&#10;qFt0Jiz8gMS3ox+diTyOjbSjmTjc9TJRKpfOdMQfWjPgU4v11/bkNOxej5/7TL01z241TH5Wkty9&#10;1Pr6an58ABFxjn8w/OqzOlTsdPAnskH0GvIkXTGqIU1UCoKJ2yxfgjjwJs8UyKqU/ztUPwAAAP//&#10;AwBQSwECLQAUAAYACAAAACEAtoM4kv4AAADhAQAAEwAAAAAAAAAAAAAAAAAAAAAAW0NvbnRlbnRf&#10;VHlwZXNdLnhtbFBLAQItABQABgAIAAAAIQA4/SH/1gAAAJQBAAALAAAAAAAAAAAAAAAAAC8BAABf&#10;cmVscy8ucmVsc1BLAQItABQABgAIAAAAIQBayUAYggEAAO8CAAAOAAAAAAAAAAAAAAAAAC4CAABk&#10;cnMvZTJvRG9jLnhtbFBLAQItABQABgAIAAAAIQDVJpLW3wAAAAsBAAAPAAAAAAAAAAAAAAAAANwD&#10;AABkcnMvZG93bnJldi54bWxQSwUGAAAAAAQABADzAAAA6AQAAAAA&#10;" filled="f" stroked="f">
                <v:textbox>
                  <w:txbxContent>
                    <w:p w14:paraId="4F24C97F" w14:textId="420701CA" w:rsidR="00285D52" w:rsidRPr="00E6455B" w:rsidRDefault="00285D52" w:rsidP="00285D52">
                      <w:pPr>
                        <w:jc w:val="center"/>
                        <w:rPr>
                          <w:rFonts w:ascii="Calibri" w:eastAsia="SimSun" w:hAnsi="Calibri"/>
                          <w:b/>
                          <w:bCs/>
                          <w:color w:val="000000"/>
                          <w:kern w:val="24"/>
                        </w:rPr>
                      </w:pPr>
                      <w:r w:rsidRPr="00E6455B">
                        <w:rPr>
                          <w:rFonts w:ascii="Calibri" w:eastAsia="SimSun" w:hAnsi="Calibri"/>
                          <w:b/>
                          <w:bCs/>
                          <w:color w:val="000000"/>
                          <w:kern w:val="24"/>
                        </w:rPr>
                        <w:t>DUT</w:t>
                      </w:r>
                      <w:r w:rsidR="003C60AE" w:rsidRPr="00E6455B">
                        <w:rPr>
                          <w:rFonts w:ascii="Calibri" w:eastAsia="SimSun" w:hAnsi="Calibri"/>
                          <w:b/>
                          <w:bCs/>
                          <w:color w:val="000000"/>
                          <w:kern w:val="24"/>
                        </w:rPr>
                        <w:t xml:space="preserve"> (UE)</w:t>
                      </w:r>
                    </w:p>
                  </w:txbxContent>
                </v:textbox>
                <w10:wrap type="topAndBottom"/>
              </v:shape>
            </w:pict>
          </mc:Fallback>
        </mc:AlternateContent>
      </w:r>
    </w:p>
    <w:p w14:paraId="355A0D4E" w14:textId="2BC6B4D3" w:rsidR="00277D2B" w:rsidRPr="002811D5" w:rsidRDefault="002811D5" w:rsidP="009937A6">
      <w:pPr>
        <w:rPr>
          <w:color w:val="000000" w:themeColor="text1"/>
        </w:rPr>
      </w:pPr>
      <w:r>
        <w:rPr>
          <w:noProof/>
          <w:color w:val="000000" w:themeColor="text1"/>
          <w:lang w:eastAsia="zh-CN"/>
        </w:rPr>
        <w:lastRenderedPageBreak/>
        <mc:AlternateContent>
          <mc:Choice Requires="wps">
            <w:drawing>
              <wp:anchor distT="0" distB="0" distL="114300" distR="114300" simplePos="0" relativeHeight="251658259" behindDoc="0" locked="0" layoutInCell="1" allowOverlap="1" wp14:anchorId="7D811527" wp14:editId="1F296ED1">
                <wp:simplePos x="0" y="0"/>
                <wp:positionH relativeFrom="column">
                  <wp:posOffset>5128031</wp:posOffset>
                </wp:positionH>
                <wp:positionV relativeFrom="paragraph">
                  <wp:posOffset>715975</wp:posOffset>
                </wp:positionV>
                <wp:extent cx="1572260" cy="1557326"/>
                <wp:effectExtent l="0" t="0" r="27940" b="24130"/>
                <wp:wrapNone/>
                <wp:docPr id="116827401" name="Text Box 116827401"/>
                <wp:cNvGraphicFramePr/>
                <a:graphic xmlns:a="http://schemas.openxmlformats.org/drawingml/2006/main">
                  <a:graphicData uri="http://schemas.microsoft.com/office/word/2010/wordprocessingShape">
                    <wps:wsp>
                      <wps:cNvSpPr txBox="1"/>
                      <wps:spPr>
                        <a:xfrm>
                          <a:off x="0" y="0"/>
                          <a:ext cx="1572260" cy="1557326"/>
                        </a:xfrm>
                        <a:prstGeom prst="rect">
                          <a:avLst/>
                        </a:prstGeom>
                        <a:solidFill>
                          <a:schemeClr val="lt1"/>
                        </a:solidFill>
                        <a:ln w="6350">
                          <a:solidFill>
                            <a:prstClr val="black"/>
                          </a:solidFill>
                        </a:ln>
                      </wps:spPr>
                      <wps:txbx>
                        <w:txbxContent>
                          <w:p w14:paraId="50386F18" w14:textId="7B9EBCBA" w:rsidR="008C21B2" w:rsidRPr="002811D5" w:rsidRDefault="00DB2584" w:rsidP="002811D5">
                            <w:pPr>
                              <w:rPr>
                                <w:rFonts w:asciiTheme="minorHAnsi" w:hAnsiTheme="minorHAnsi" w:cstheme="minorHAnsi"/>
                                <w:b/>
                                <w:bCs/>
                              </w:rPr>
                            </w:pPr>
                            <w:r w:rsidRPr="002811D5">
                              <w:rPr>
                                <w:rFonts w:asciiTheme="minorHAnsi" w:hAnsiTheme="minorHAnsi" w:cstheme="minorHAnsi"/>
                                <w:b/>
                                <w:bCs/>
                              </w:rPr>
                              <w:t>U</w:t>
                            </w:r>
                            <w:r w:rsidR="008457B1" w:rsidRPr="002811D5">
                              <w:rPr>
                                <w:rFonts w:asciiTheme="minorHAnsi" w:hAnsiTheme="minorHAnsi" w:cstheme="minorHAnsi"/>
                                <w:b/>
                                <w:bCs/>
                              </w:rPr>
                              <w:t>L air-interface</w:t>
                            </w:r>
                            <w:r w:rsidR="006C22C9" w:rsidRPr="002811D5">
                              <w:rPr>
                                <w:rFonts w:asciiTheme="minorHAnsi" w:hAnsiTheme="minorHAnsi" w:cstheme="minorHAnsi"/>
                                <w:b/>
                                <w:bCs/>
                              </w:rPr>
                              <w:t xml:space="preserve"> (conducted/ OTA):</w:t>
                            </w:r>
                          </w:p>
                          <w:p w14:paraId="46B849AA" w14:textId="50172974" w:rsidR="0015265E" w:rsidRDefault="002B3294" w:rsidP="0015265E">
                            <w:pPr>
                              <w:pStyle w:val="ListParagraph"/>
                              <w:numPr>
                                <w:ilvl w:val="0"/>
                                <w:numId w:val="55"/>
                              </w:numPr>
                              <w:ind w:left="142" w:hanging="218"/>
                              <w:rPr>
                                <w:rFonts w:asciiTheme="minorHAnsi" w:hAnsiTheme="minorHAnsi" w:cstheme="minorHAnsi"/>
                              </w:rPr>
                            </w:pPr>
                            <w:r>
                              <w:rPr>
                                <w:rFonts w:asciiTheme="minorHAnsi" w:hAnsiTheme="minorHAnsi" w:cstheme="minorHAnsi"/>
                              </w:rPr>
                              <w:t xml:space="preserve">Signaling </w:t>
                            </w:r>
                            <w:r w:rsidR="00435846">
                              <w:rPr>
                                <w:rFonts w:asciiTheme="minorHAnsi" w:hAnsiTheme="minorHAnsi" w:cstheme="minorHAnsi"/>
                              </w:rPr>
                              <w:t>DUT</w:t>
                            </w:r>
                            <w:r w:rsidR="000E2F0A" w:rsidRPr="008F545C">
                              <w:rPr>
                                <w:rFonts w:asciiTheme="minorHAnsi" w:hAnsiTheme="minorHAnsi" w:cstheme="minorHAnsi"/>
                              </w:rPr>
                              <w:t xml:space="preserve"> </w:t>
                            </w:r>
                            <w:r w:rsidR="00C34FC5">
                              <w:rPr>
                                <w:rFonts w:asciiTheme="minorHAnsi" w:hAnsiTheme="minorHAnsi" w:cstheme="minorHAnsi"/>
                              </w:rPr>
                              <w:t xml:space="preserve">measurements </w:t>
                            </w:r>
                            <w:r w:rsidR="000E2F0A" w:rsidRPr="008F545C">
                              <w:rPr>
                                <w:rFonts w:asciiTheme="minorHAnsi" w:hAnsiTheme="minorHAnsi" w:cstheme="minorHAnsi"/>
                              </w:rPr>
                              <w:t>report</w:t>
                            </w:r>
                            <w:r w:rsidR="00EC6296" w:rsidRPr="008F545C">
                              <w:rPr>
                                <w:rFonts w:asciiTheme="minorHAnsi" w:hAnsiTheme="minorHAnsi" w:cstheme="minorHAnsi"/>
                              </w:rPr>
                              <w:t>s</w:t>
                            </w:r>
                          </w:p>
                          <w:p w14:paraId="631A4636" w14:textId="2A47CC1F" w:rsidR="001932CD" w:rsidRPr="008F545C" w:rsidRDefault="002B3294" w:rsidP="008F545C">
                            <w:pPr>
                              <w:pStyle w:val="ListParagraph"/>
                              <w:numPr>
                                <w:ilvl w:val="0"/>
                                <w:numId w:val="55"/>
                              </w:numPr>
                              <w:ind w:left="142" w:hanging="218"/>
                              <w:rPr>
                                <w:rFonts w:asciiTheme="minorHAnsi" w:hAnsiTheme="minorHAnsi" w:cstheme="minorHAnsi"/>
                              </w:rPr>
                            </w:pPr>
                            <w:r>
                              <w:rPr>
                                <w:rFonts w:asciiTheme="minorHAnsi" w:hAnsiTheme="minorHAnsi" w:cstheme="minorHAnsi"/>
                              </w:rPr>
                              <w:t xml:space="preserve">Signaling for </w:t>
                            </w:r>
                            <w:r w:rsidR="00435846">
                              <w:rPr>
                                <w:rFonts w:asciiTheme="minorHAnsi" w:hAnsiTheme="minorHAnsi" w:cstheme="minorHAnsi"/>
                              </w:rPr>
                              <w:t>DUT</w:t>
                            </w:r>
                            <w:r w:rsidR="00C34FC5" w:rsidRPr="00C34FC5">
                              <w:rPr>
                                <w:rFonts w:asciiTheme="minorHAnsi" w:hAnsiTheme="minorHAnsi" w:cstheme="minorHAnsi"/>
                              </w:rPr>
                              <w:t xml:space="preserve"> feedback for </w:t>
                            </w:r>
                            <w:r w:rsidR="00EC6296" w:rsidRPr="008F545C">
                              <w:rPr>
                                <w:rFonts w:asciiTheme="minorHAnsi" w:hAnsiTheme="minorHAnsi" w:cstheme="minorHAnsi"/>
                              </w:rPr>
                              <w:t xml:space="preserve">ML Functionality </w:t>
                            </w:r>
                            <w:r w:rsidR="00925A07" w:rsidRPr="008F545C">
                              <w:rPr>
                                <w:rFonts w:asciiTheme="minorHAnsi" w:hAnsiTheme="minorHAnsi" w:cstheme="minorHAnsi"/>
                              </w:rPr>
                              <w:t xml:space="preserve">control </w:t>
                            </w:r>
                            <w:r w:rsidR="00EC6296" w:rsidRPr="008F545C">
                              <w:rPr>
                                <w:rFonts w:asciiTheme="minorHAnsi" w:hAnsiTheme="minorHAnsi" w:cstheme="minorHAnsi"/>
                              </w:rPr>
                              <w:t>mes</w:t>
                            </w:r>
                            <w:r w:rsidR="00F7089C" w:rsidRPr="008F545C">
                              <w:rPr>
                                <w:rFonts w:asciiTheme="minorHAnsi" w:hAnsiTheme="minorHAnsi" w:cstheme="minorHAnsi"/>
                              </w:rPr>
                              <w:t>s</w:t>
                            </w:r>
                            <w:r w:rsidR="00EC6296" w:rsidRPr="008F545C">
                              <w:rPr>
                                <w:rFonts w:asciiTheme="minorHAnsi" w:hAnsiTheme="minorHAnsi" w:cstheme="minorHAnsi"/>
                              </w:rPr>
                              <w:t>ages</w:t>
                            </w:r>
                            <w:r w:rsidR="000E4F7C" w:rsidRPr="008F545C">
                              <w:rPr>
                                <w:rFonts w:asciiTheme="minorHAnsi" w:hAnsiTheme="minorHAnsi" w:cstheme="minorHAnsi"/>
                              </w:rPr>
                              <w:t xml:space="preserve"> </w:t>
                            </w:r>
                            <w:r w:rsidR="00C34FC5">
                              <w:rPr>
                                <w:rFonts w:asciiTheme="minorHAnsi" w:hAnsiTheme="minorHAnsi" w:cstheme="minorHAnsi"/>
                              </w:rPr>
                              <w:t>from DUT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811527" id="Text Box 116827401" o:spid="_x0000_s1029" type="#_x0000_t202" style="position:absolute;margin-left:403.8pt;margin-top:56.4pt;width:123.8pt;height:122.6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uKHOgIAAIQEAAAOAAAAZHJzL2Uyb0RvYy54bWysVE1v2zAMvQ/YfxB0X5zvdkacIkuRYUDR&#10;FkiHnhVZSoTJoiYpsbNfP0p2PtrtNOwiUyL1RD4+enbXVJochPMKTEEHvT4lwnAoldkW9PvL6tMt&#10;JT4wUzINRhT0KDy9m3/8MKttLoawA10KRxDE+Ly2Bd2FYPMs83wnKuZ7YIVBpwRXsYBbt81Kx2pE&#10;r3Q27PenWQ2utA648B5P71snnSd8KQUPT1J6EYguKOYW0urSuolrNp+xfOuY3SnepcH+IYuKKYOP&#10;nqHuWWBk79QfUJXiDjzI0ONQZSCl4iLVgNUM+u+qWe+YFakWJMfbM03+/8Hyx8PaPjsSmi/QYAMj&#10;IbX1ucfDWE8jXRW/mClBP1J4PNMmmkB4vDS5GQ6n6OLoG0wmN6PhNOJkl+vW+fBVQEWiUVCHfUl0&#10;scODD23oKSS+5kGrcqW0TpuoBbHUjhwYdlGHlCSCv4nShtQFnY4m/QT8xhehz/c3mvEfXXpXUYin&#10;DeZ8KT5aodk0RJUFHZ2I2UB5RL4ctFLylq8Uwj8wH56ZQ+0gDzgP4QkXqQFzgs6iZAfu19/OYzy2&#10;FL2U1KjFgvqfe+YEJfqbwWZ/HozHUbxpM0a2ceOuPZtrj9lXS0CiBjh5liczxgd9MqWD6hXHZhFf&#10;RRczHN8uaDiZy9BOCI4dF4tFCkK5WhYezNryCB0bE2l9aV6Zs11bAyriEU6qZfm77rax8aaBxT6A&#10;VKn1keeW1Y5+lHoSTzeWcZau9ynq8vOY/wYAAP//AwBQSwMEFAAGAAgAAAAhAJ40zVXeAAAADAEA&#10;AA8AAABkcnMvZG93bnJldi54bWxMj8FOwzAQRO9I/IO1SNyo3aAUE+JUgFounCiIsxu7tkW8jmw3&#10;DX9f9wTH1TzNvmnXsx/IpGNyAQUsFwyIxj4oh0bA1+f2jgNJWaKSQ0At4FcnWHfXV61sVDjhh552&#10;2ZBSgqmRAmzOY0Np6q32Mi3CqLFkhxC9zOWMhqooT6XcD7RibEW9dFg+WDnqV6v7n93RC9i8mEfT&#10;cxnthivnpvn78G7ehLi9mZ+fgGQ95z8YLvpFHbritA9HVIkMAjh7WBW0BMuqbLgQrK4rIHsB9zVn&#10;QLuW/h/RnQEAAP//AwBQSwECLQAUAAYACAAAACEAtoM4kv4AAADhAQAAEwAAAAAAAAAAAAAAAAAA&#10;AAAAW0NvbnRlbnRfVHlwZXNdLnhtbFBLAQItABQABgAIAAAAIQA4/SH/1gAAAJQBAAALAAAAAAAA&#10;AAAAAAAAAC8BAABfcmVscy8ucmVsc1BLAQItABQABgAIAAAAIQBdMuKHOgIAAIQEAAAOAAAAAAAA&#10;AAAAAAAAAC4CAABkcnMvZTJvRG9jLnhtbFBLAQItABQABgAIAAAAIQCeNM1V3gAAAAwBAAAPAAAA&#10;AAAAAAAAAAAAAJQEAABkcnMvZG93bnJldi54bWxQSwUGAAAAAAQABADzAAAAnwUAAAAA&#10;" fillcolor="white [3201]" strokeweight=".5pt">
                <v:textbox>
                  <w:txbxContent>
                    <w:p w14:paraId="50386F18" w14:textId="7B9EBCBA" w:rsidR="008C21B2" w:rsidRPr="002811D5" w:rsidRDefault="00DB2584" w:rsidP="002811D5">
                      <w:pPr>
                        <w:rPr>
                          <w:rFonts w:asciiTheme="minorHAnsi" w:hAnsiTheme="minorHAnsi" w:cstheme="minorHAnsi"/>
                          <w:b/>
                          <w:bCs/>
                        </w:rPr>
                      </w:pPr>
                      <w:r w:rsidRPr="002811D5">
                        <w:rPr>
                          <w:rFonts w:asciiTheme="minorHAnsi" w:hAnsiTheme="minorHAnsi" w:cstheme="minorHAnsi"/>
                          <w:b/>
                          <w:bCs/>
                        </w:rPr>
                        <w:t>U</w:t>
                      </w:r>
                      <w:r w:rsidR="008457B1" w:rsidRPr="002811D5">
                        <w:rPr>
                          <w:rFonts w:asciiTheme="minorHAnsi" w:hAnsiTheme="minorHAnsi" w:cstheme="minorHAnsi"/>
                          <w:b/>
                          <w:bCs/>
                        </w:rPr>
                        <w:t>L air-interface</w:t>
                      </w:r>
                      <w:r w:rsidR="006C22C9" w:rsidRPr="002811D5">
                        <w:rPr>
                          <w:rFonts w:asciiTheme="minorHAnsi" w:hAnsiTheme="minorHAnsi" w:cstheme="minorHAnsi"/>
                          <w:b/>
                          <w:bCs/>
                        </w:rPr>
                        <w:t xml:space="preserve"> (conducted/ OTA):</w:t>
                      </w:r>
                    </w:p>
                    <w:p w14:paraId="46B849AA" w14:textId="50172974" w:rsidR="0015265E" w:rsidRDefault="002B3294" w:rsidP="0015265E">
                      <w:pPr>
                        <w:pStyle w:val="ListParagraph"/>
                        <w:numPr>
                          <w:ilvl w:val="0"/>
                          <w:numId w:val="55"/>
                        </w:numPr>
                        <w:ind w:left="142" w:hanging="218"/>
                        <w:rPr>
                          <w:rFonts w:asciiTheme="minorHAnsi" w:hAnsiTheme="minorHAnsi" w:cstheme="minorHAnsi"/>
                        </w:rPr>
                      </w:pPr>
                      <w:r>
                        <w:rPr>
                          <w:rFonts w:asciiTheme="minorHAnsi" w:hAnsiTheme="minorHAnsi" w:cstheme="minorHAnsi"/>
                        </w:rPr>
                        <w:t xml:space="preserve">Signaling </w:t>
                      </w:r>
                      <w:r w:rsidR="00435846">
                        <w:rPr>
                          <w:rFonts w:asciiTheme="minorHAnsi" w:hAnsiTheme="minorHAnsi" w:cstheme="minorHAnsi"/>
                        </w:rPr>
                        <w:t>DUT</w:t>
                      </w:r>
                      <w:r w:rsidR="000E2F0A" w:rsidRPr="008F545C">
                        <w:rPr>
                          <w:rFonts w:asciiTheme="minorHAnsi" w:hAnsiTheme="minorHAnsi" w:cstheme="minorHAnsi"/>
                        </w:rPr>
                        <w:t xml:space="preserve"> </w:t>
                      </w:r>
                      <w:r w:rsidR="00C34FC5">
                        <w:rPr>
                          <w:rFonts w:asciiTheme="minorHAnsi" w:hAnsiTheme="minorHAnsi" w:cstheme="minorHAnsi"/>
                        </w:rPr>
                        <w:t xml:space="preserve">measurements </w:t>
                      </w:r>
                      <w:r w:rsidR="000E2F0A" w:rsidRPr="008F545C">
                        <w:rPr>
                          <w:rFonts w:asciiTheme="minorHAnsi" w:hAnsiTheme="minorHAnsi" w:cstheme="minorHAnsi"/>
                        </w:rPr>
                        <w:t>report</w:t>
                      </w:r>
                      <w:r w:rsidR="00EC6296" w:rsidRPr="008F545C">
                        <w:rPr>
                          <w:rFonts w:asciiTheme="minorHAnsi" w:hAnsiTheme="minorHAnsi" w:cstheme="minorHAnsi"/>
                        </w:rPr>
                        <w:t>s</w:t>
                      </w:r>
                    </w:p>
                    <w:p w14:paraId="631A4636" w14:textId="2A47CC1F" w:rsidR="001932CD" w:rsidRPr="008F545C" w:rsidRDefault="002B3294" w:rsidP="008F545C">
                      <w:pPr>
                        <w:pStyle w:val="ListParagraph"/>
                        <w:numPr>
                          <w:ilvl w:val="0"/>
                          <w:numId w:val="55"/>
                        </w:numPr>
                        <w:ind w:left="142" w:hanging="218"/>
                        <w:rPr>
                          <w:rFonts w:asciiTheme="minorHAnsi" w:hAnsiTheme="minorHAnsi" w:cstheme="minorHAnsi"/>
                        </w:rPr>
                      </w:pPr>
                      <w:r>
                        <w:rPr>
                          <w:rFonts w:asciiTheme="minorHAnsi" w:hAnsiTheme="minorHAnsi" w:cstheme="minorHAnsi"/>
                        </w:rPr>
                        <w:t xml:space="preserve">Signaling for </w:t>
                      </w:r>
                      <w:r w:rsidR="00435846">
                        <w:rPr>
                          <w:rFonts w:asciiTheme="minorHAnsi" w:hAnsiTheme="minorHAnsi" w:cstheme="minorHAnsi"/>
                        </w:rPr>
                        <w:t>DUT</w:t>
                      </w:r>
                      <w:r w:rsidR="00C34FC5" w:rsidRPr="00C34FC5">
                        <w:rPr>
                          <w:rFonts w:asciiTheme="minorHAnsi" w:hAnsiTheme="minorHAnsi" w:cstheme="minorHAnsi"/>
                        </w:rPr>
                        <w:t xml:space="preserve"> feedback for </w:t>
                      </w:r>
                      <w:r w:rsidR="00EC6296" w:rsidRPr="008F545C">
                        <w:rPr>
                          <w:rFonts w:asciiTheme="minorHAnsi" w:hAnsiTheme="minorHAnsi" w:cstheme="minorHAnsi"/>
                        </w:rPr>
                        <w:t xml:space="preserve">ML Functionality </w:t>
                      </w:r>
                      <w:r w:rsidR="00925A07" w:rsidRPr="008F545C">
                        <w:rPr>
                          <w:rFonts w:asciiTheme="minorHAnsi" w:hAnsiTheme="minorHAnsi" w:cstheme="minorHAnsi"/>
                        </w:rPr>
                        <w:t xml:space="preserve">control </w:t>
                      </w:r>
                      <w:r w:rsidR="00EC6296" w:rsidRPr="008F545C">
                        <w:rPr>
                          <w:rFonts w:asciiTheme="minorHAnsi" w:hAnsiTheme="minorHAnsi" w:cstheme="minorHAnsi"/>
                        </w:rPr>
                        <w:t>mes</w:t>
                      </w:r>
                      <w:r w:rsidR="00F7089C" w:rsidRPr="008F545C">
                        <w:rPr>
                          <w:rFonts w:asciiTheme="minorHAnsi" w:hAnsiTheme="minorHAnsi" w:cstheme="minorHAnsi"/>
                        </w:rPr>
                        <w:t>s</w:t>
                      </w:r>
                      <w:r w:rsidR="00EC6296" w:rsidRPr="008F545C">
                        <w:rPr>
                          <w:rFonts w:asciiTheme="minorHAnsi" w:hAnsiTheme="minorHAnsi" w:cstheme="minorHAnsi"/>
                        </w:rPr>
                        <w:t>ages</w:t>
                      </w:r>
                      <w:r w:rsidR="000E4F7C" w:rsidRPr="008F545C">
                        <w:rPr>
                          <w:rFonts w:asciiTheme="minorHAnsi" w:hAnsiTheme="minorHAnsi" w:cstheme="minorHAnsi"/>
                        </w:rPr>
                        <w:t xml:space="preserve"> </w:t>
                      </w:r>
                      <w:r w:rsidR="00C34FC5">
                        <w:rPr>
                          <w:rFonts w:asciiTheme="minorHAnsi" w:hAnsiTheme="minorHAnsi" w:cstheme="minorHAnsi"/>
                        </w:rPr>
                        <w:t>from DUT</w:t>
                      </w:r>
                    </w:p>
                  </w:txbxContent>
                </v:textbox>
              </v:shape>
            </w:pict>
          </mc:Fallback>
        </mc:AlternateContent>
      </w:r>
      <w:r>
        <w:rPr>
          <w:noProof/>
          <w:color w:val="000000" w:themeColor="text1"/>
          <w:lang w:eastAsia="zh-CN"/>
        </w:rPr>
        <mc:AlternateContent>
          <mc:Choice Requires="wps">
            <w:drawing>
              <wp:anchor distT="0" distB="0" distL="114300" distR="114300" simplePos="0" relativeHeight="251658260" behindDoc="0" locked="0" layoutInCell="1" allowOverlap="1" wp14:anchorId="53E5D2D8" wp14:editId="5DAE84A1">
                <wp:simplePos x="0" y="0"/>
                <wp:positionH relativeFrom="column">
                  <wp:posOffset>-284480</wp:posOffset>
                </wp:positionH>
                <wp:positionV relativeFrom="paragraph">
                  <wp:posOffset>811327</wp:posOffset>
                </wp:positionV>
                <wp:extent cx="1411605" cy="1520750"/>
                <wp:effectExtent l="0" t="0" r="17145" b="22860"/>
                <wp:wrapNone/>
                <wp:docPr id="1476081240" name="Text Box 1476081240"/>
                <wp:cNvGraphicFramePr/>
                <a:graphic xmlns:a="http://schemas.openxmlformats.org/drawingml/2006/main">
                  <a:graphicData uri="http://schemas.microsoft.com/office/word/2010/wordprocessingShape">
                    <wps:wsp>
                      <wps:cNvSpPr txBox="1"/>
                      <wps:spPr>
                        <a:xfrm>
                          <a:off x="0" y="0"/>
                          <a:ext cx="1411605" cy="1520750"/>
                        </a:xfrm>
                        <a:prstGeom prst="rect">
                          <a:avLst/>
                        </a:prstGeom>
                        <a:solidFill>
                          <a:schemeClr val="lt1"/>
                        </a:solidFill>
                        <a:ln w="6350">
                          <a:solidFill>
                            <a:prstClr val="black"/>
                          </a:solidFill>
                        </a:ln>
                      </wps:spPr>
                      <wps:txbx>
                        <w:txbxContent>
                          <w:p w14:paraId="6C8AD045" w14:textId="473EEB55" w:rsidR="00377782" w:rsidRPr="004030CA" w:rsidRDefault="00377782" w:rsidP="004030CA">
                            <w:pPr>
                              <w:rPr>
                                <w:rFonts w:asciiTheme="minorHAnsi" w:hAnsiTheme="minorHAnsi" w:cstheme="minorHAnsi"/>
                                <w:b/>
                                <w:bCs/>
                              </w:rPr>
                            </w:pPr>
                            <w:r w:rsidRPr="004030CA">
                              <w:rPr>
                                <w:rFonts w:asciiTheme="minorHAnsi" w:hAnsiTheme="minorHAnsi" w:cstheme="minorHAnsi"/>
                                <w:b/>
                                <w:bCs/>
                              </w:rPr>
                              <w:t>DL air-interface</w:t>
                            </w:r>
                            <w:r w:rsidR="007C5CEF" w:rsidRPr="004030CA">
                              <w:rPr>
                                <w:rFonts w:asciiTheme="minorHAnsi" w:hAnsiTheme="minorHAnsi" w:cstheme="minorHAnsi"/>
                                <w:b/>
                                <w:bCs/>
                              </w:rPr>
                              <w:t xml:space="preserve"> (c</w:t>
                            </w:r>
                            <w:r w:rsidR="00CB2728" w:rsidRPr="004030CA">
                              <w:rPr>
                                <w:rFonts w:asciiTheme="minorHAnsi" w:hAnsiTheme="minorHAnsi" w:cstheme="minorHAnsi"/>
                                <w:b/>
                                <w:bCs/>
                              </w:rPr>
                              <w:t>onductive/</w:t>
                            </w:r>
                            <w:r w:rsidR="00DB2584" w:rsidRPr="004030CA">
                              <w:rPr>
                                <w:rFonts w:asciiTheme="minorHAnsi" w:hAnsiTheme="minorHAnsi" w:cstheme="minorHAnsi"/>
                                <w:b/>
                                <w:bCs/>
                              </w:rPr>
                              <w:t xml:space="preserve"> </w:t>
                            </w:r>
                            <w:r w:rsidR="00CB2728" w:rsidRPr="004030CA">
                              <w:rPr>
                                <w:rFonts w:asciiTheme="minorHAnsi" w:hAnsiTheme="minorHAnsi" w:cstheme="minorHAnsi"/>
                                <w:b/>
                                <w:bCs/>
                              </w:rPr>
                              <w:t>OTA)</w:t>
                            </w:r>
                            <w:r w:rsidR="00DB2584" w:rsidRPr="004030CA">
                              <w:rPr>
                                <w:rFonts w:asciiTheme="minorHAnsi" w:hAnsiTheme="minorHAnsi" w:cstheme="minorHAnsi"/>
                                <w:b/>
                                <w:bCs/>
                              </w:rPr>
                              <w:t>:</w:t>
                            </w:r>
                          </w:p>
                          <w:p w14:paraId="03DCF1D2" w14:textId="3C201F25" w:rsidR="002E259A" w:rsidRDefault="004030CA" w:rsidP="00435846">
                            <w:pPr>
                              <w:pStyle w:val="ListParagraph"/>
                              <w:numPr>
                                <w:ilvl w:val="0"/>
                                <w:numId w:val="56"/>
                              </w:numPr>
                              <w:ind w:left="284"/>
                              <w:rPr>
                                <w:rFonts w:asciiTheme="minorHAnsi" w:hAnsiTheme="minorHAnsi" w:cstheme="minorHAnsi"/>
                              </w:rPr>
                            </w:pPr>
                            <w:r>
                              <w:rPr>
                                <w:rFonts w:asciiTheme="minorHAnsi" w:hAnsiTheme="minorHAnsi" w:cstheme="minorHAnsi"/>
                              </w:rPr>
                              <w:t>R</w:t>
                            </w:r>
                            <w:r w:rsidR="00566A96">
                              <w:rPr>
                                <w:rFonts w:asciiTheme="minorHAnsi" w:hAnsiTheme="minorHAnsi" w:cstheme="minorHAnsi"/>
                              </w:rPr>
                              <w:t>adio</w:t>
                            </w:r>
                            <w:r>
                              <w:rPr>
                                <w:rFonts w:asciiTheme="minorHAnsi" w:hAnsiTheme="minorHAnsi" w:cstheme="minorHAnsi"/>
                              </w:rPr>
                              <w:t xml:space="preserve"> access signals</w:t>
                            </w:r>
                          </w:p>
                          <w:p w14:paraId="68CF1662" w14:textId="47DCC4FF" w:rsidR="008F545C" w:rsidRPr="004030CA" w:rsidRDefault="002B3294" w:rsidP="004030CA">
                            <w:pPr>
                              <w:pStyle w:val="ListParagraph"/>
                              <w:numPr>
                                <w:ilvl w:val="0"/>
                                <w:numId w:val="56"/>
                              </w:numPr>
                              <w:ind w:left="284"/>
                              <w:rPr>
                                <w:rFonts w:asciiTheme="minorHAnsi" w:hAnsiTheme="minorHAnsi" w:cstheme="minorHAnsi"/>
                              </w:rPr>
                            </w:pPr>
                            <w:r>
                              <w:rPr>
                                <w:rFonts w:asciiTheme="minorHAnsi" w:hAnsiTheme="minorHAnsi" w:cstheme="minorHAnsi"/>
                              </w:rPr>
                              <w:t xml:space="preserve">Signaling for </w:t>
                            </w:r>
                            <w:r w:rsidR="006D6E48">
                              <w:rPr>
                                <w:rFonts w:asciiTheme="minorHAnsi" w:hAnsiTheme="minorHAnsi" w:cstheme="minorHAnsi"/>
                              </w:rPr>
                              <w:t>ML Functionality control messages from 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E5D2D8" id="Text Box 1476081240" o:spid="_x0000_s1030" type="#_x0000_t202" style="position:absolute;margin-left:-22.4pt;margin-top:63.9pt;width:111.15pt;height:119.7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qO9OgIAAIQEAAAOAAAAZHJzL2Uyb0RvYy54bWysVE1v2zAMvQ/YfxB0X2xnSdoZcYosRYYB&#10;QVsgHXpWZCkRJouapMTOfv0o5bPtTsMuMilSj+Qj6fFd12iyE84rMBUtejklwnColVlX9Mfz/NMt&#10;JT4wUzMNRlR0Lzy9m3z8MG5tKfqwAV0LRxDE+LK1Fd2EYMss83wjGuZ7YIVBowTXsICqW2e1Yy2i&#10;Nzrr5/koa8HV1gEX3uPt/cFIJwlfSsHDo5ReBKIrirmFdLp0ruKZTcasXDtmN4of02D/kEXDlMGg&#10;Z6h7FhjZOvUOqlHcgQcZehyaDKRUXKQasJoif1PNcsOsSLUgOd6eafL/D5Y/7Jb2yZHQfYUOGxgJ&#10;aa0vPV7GejrpmvjFTAnakcL9mTbRBcLjo0FRjPIhJRxtxbCf3wwTsdnluXU+fBPQkChU1GFfEl1s&#10;t/ABQ6LrySVG86BVPVdaJyXOgphpR3YMu6hDShJfvPLShrQVHX3G0O8QIvT5/Uoz/jOW+RoBNW3w&#10;8lJ8lEK36oiqKzo4EbOCeo98OTiMkrd8rhB+wXx4Yg5nBynCfQiPeEgNmBMcJUo24H7/7T76Y0vR&#10;SkmLs1hR/2vLnKBEfzfY7C/FYBCHNymD4U0fFXdtWV1bzLaZARJV4OZZnsToH/RJlA6aF1ybaYyK&#10;JmY4xq5oOImzcNgQXDsuptPkhONqWViYpeUROnIcaX3uXpizx7YGnIgHOE0tK9909+AbXxqYbgNI&#10;lVofeT6weqQfRz1157iWcZeu9eR1+XlM/gAAAP//AwBQSwMEFAAGAAgAAAAhAFLtezHeAAAACwEA&#10;AA8AAABkcnMvZG93bnJldi54bWxMj8FOwzAQRO9I/IO1SNxah7Y0IcSpABUuPVEQZzfe2hbxOrLd&#10;NPw97glus5rRzNtmM7mejRii9STgbl4AQ+q8sqQFfH68zipgMUlSsveEAn4wwqa9vmpkrfyZ3nHc&#10;J81yCcVaCjApDTXnsTPoZJz7ASl7Rx+cTPkMmqsgz7nc9XxRFGvupKW8YOSALwa77/3JCdg+6wfd&#10;VTKYbaWsHaev406/CXF7Mz09Aks4pb8wXPAzOrSZ6eBPpCLrBcxWq4yesrEos7gkyvIe2EHAcl0u&#10;gbcN//9D+wsAAP//AwBQSwECLQAUAAYACAAAACEAtoM4kv4AAADhAQAAEwAAAAAAAAAAAAAAAAAA&#10;AAAAW0NvbnRlbnRfVHlwZXNdLnhtbFBLAQItABQABgAIAAAAIQA4/SH/1gAAAJQBAAALAAAAAAAA&#10;AAAAAAAAAC8BAABfcmVscy8ucmVsc1BLAQItABQABgAIAAAAIQAnyqO9OgIAAIQEAAAOAAAAAAAA&#10;AAAAAAAAAC4CAABkcnMvZTJvRG9jLnhtbFBLAQItABQABgAIAAAAIQBS7Xsx3gAAAAsBAAAPAAAA&#10;AAAAAAAAAAAAAJQEAABkcnMvZG93bnJldi54bWxQSwUGAAAAAAQABADzAAAAnwUAAAAA&#10;" fillcolor="white [3201]" strokeweight=".5pt">
                <v:textbox>
                  <w:txbxContent>
                    <w:p w14:paraId="6C8AD045" w14:textId="473EEB55" w:rsidR="00377782" w:rsidRPr="004030CA" w:rsidRDefault="00377782" w:rsidP="004030CA">
                      <w:pPr>
                        <w:rPr>
                          <w:rFonts w:asciiTheme="minorHAnsi" w:hAnsiTheme="minorHAnsi" w:cstheme="minorHAnsi"/>
                          <w:b/>
                          <w:bCs/>
                        </w:rPr>
                      </w:pPr>
                      <w:r w:rsidRPr="004030CA">
                        <w:rPr>
                          <w:rFonts w:asciiTheme="minorHAnsi" w:hAnsiTheme="minorHAnsi" w:cstheme="minorHAnsi"/>
                          <w:b/>
                          <w:bCs/>
                        </w:rPr>
                        <w:t>DL air-interface</w:t>
                      </w:r>
                      <w:r w:rsidR="007C5CEF" w:rsidRPr="004030CA">
                        <w:rPr>
                          <w:rFonts w:asciiTheme="minorHAnsi" w:hAnsiTheme="minorHAnsi" w:cstheme="minorHAnsi"/>
                          <w:b/>
                          <w:bCs/>
                        </w:rPr>
                        <w:t xml:space="preserve"> (c</w:t>
                      </w:r>
                      <w:r w:rsidR="00CB2728" w:rsidRPr="004030CA">
                        <w:rPr>
                          <w:rFonts w:asciiTheme="minorHAnsi" w:hAnsiTheme="minorHAnsi" w:cstheme="minorHAnsi"/>
                          <w:b/>
                          <w:bCs/>
                        </w:rPr>
                        <w:t>onductive/</w:t>
                      </w:r>
                      <w:r w:rsidR="00DB2584" w:rsidRPr="004030CA">
                        <w:rPr>
                          <w:rFonts w:asciiTheme="minorHAnsi" w:hAnsiTheme="minorHAnsi" w:cstheme="minorHAnsi"/>
                          <w:b/>
                          <w:bCs/>
                        </w:rPr>
                        <w:t xml:space="preserve"> </w:t>
                      </w:r>
                      <w:r w:rsidR="00CB2728" w:rsidRPr="004030CA">
                        <w:rPr>
                          <w:rFonts w:asciiTheme="minorHAnsi" w:hAnsiTheme="minorHAnsi" w:cstheme="minorHAnsi"/>
                          <w:b/>
                          <w:bCs/>
                        </w:rPr>
                        <w:t>OTA)</w:t>
                      </w:r>
                      <w:r w:rsidR="00DB2584" w:rsidRPr="004030CA">
                        <w:rPr>
                          <w:rFonts w:asciiTheme="minorHAnsi" w:hAnsiTheme="minorHAnsi" w:cstheme="minorHAnsi"/>
                          <w:b/>
                          <w:bCs/>
                        </w:rPr>
                        <w:t>:</w:t>
                      </w:r>
                    </w:p>
                    <w:p w14:paraId="03DCF1D2" w14:textId="3C201F25" w:rsidR="002E259A" w:rsidRDefault="004030CA" w:rsidP="00435846">
                      <w:pPr>
                        <w:pStyle w:val="ListParagraph"/>
                        <w:numPr>
                          <w:ilvl w:val="0"/>
                          <w:numId w:val="56"/>
                        </w:numPr>
                        <w:ind w:left="284"/>
                        <w:rPr>
                          <w:rFonts w:asciiTheme="minorHAnsi" w:hAnsiTheme="minorHAnsi" w:cstheme="minorHAnsi"/>
                        </w:rPr>
                      </w:pPr>
                      <w:r>
                        <w:rPr>
                          <w:rFonts w:asciiTheme="minorHAnsi" w:hAnsiTheme="minorHAnsi" w:cstheme="minorHAnsi"/>
                        </w:rPr>
                        <w:t>R</w:t>
                      </w:r>
                      <w:r w:rsidR="00566A96">
                        <w:rPr>
                          <w:rFonts w:asciiTheme="minorHAnsi" w:hAnsiTheme="minorHAnsi" w:cstheme="minorHAnsi"/>
                        </w:rPr>
                        <w:t>adio</w:t>
                      </w:r>
                      <w:r>
                        <w:rPr>
                          <w:rFonts w:asciiTheme="minorHAnsi" w:hAnsiTheme="minorHAnsi" w:cstheme="minorHAnsi"/>
                        </w:rPr>
                        <w:t xml:space="preserve"> access signals</w:t>
                      </w:r>
                    </w:p>
                    <w:p w14:paraId="68CF1662" w14:textId="47DCC4FF" w:rsidR="008F545C" w:rsidRPr="004030CA" w:rsidRDefault="002B3294" w:rsidP="004030CA">
                      <w:pPr>
                        <w:pStyle w:val="ListParagraph"/>
                        <w:numPr>
                          <w:ilvl w:val="0"/>
                          <w:numId w:val="56"/>
                        </w:numPr>
                        <w:ind w:left="284"/>
                        <w:rPr>
                          <w:rFonts w:asciiTheme="minorHAnsi" w:hAnsiTheme="minorHAnsi" w:cstheme="minorHAnsi"/>
                        </w:rPr>
                      </w:pPr>
                      <w:r>
                        <w:rPr>
                          <w:rFonts w:asciiTheme="minorHAnsi" w:hAnsiTheme="minorHAnsi" w:cstheme="minorHAnsi"/>
                        </w:rPr>
                        <w:t xml:space="preserve">Signaling for </w:t>
                      </w:r>
                      <w:r w:rsidR="006D6E48">
                        <w:rPr>
                          <w:rFonts w:asciiTheme="minorHAnsi" w:hAnsiTheme="minorHAnsi" w:cstheme="minorHAnsi"/>
                        </w:rPr>
                        <w:t>ML Functionality control messages from TE</w:t>
                      </w:r>
                    </w:p>
                  </w:txbxContent>
                </v:textbox>
              </v:shape>
            </w:pict>
          </mc:Fallback>
        </mc:AlternateContent>
      </w:r>
      <w:r w:rsidR="001932CD">
        <w:rPr>
          <w:noProof/>
          <w:color w:val="000000" w:themeColor="text1"/>
        </w:rPr>
        <mc:AlternateContent>
          <mc:Choice Requires="wps">
            <w:drawing>
              <wp:anchor distT="0" distB="0" distL="114300" distR="114300" simplePos="0" relativeHeight="251658247" behindDoc="0" locked="0" layoutInCell="1" allowOverlap="1" wp14:anchorId="563A4B12" wp14:editId="3DCA708D">
                <wp:simplePos x="0" y="0"/>
                <wp:positionH relativeFrom="column">
                  <wp:posOffset>1399337</wp:posOffset>
                </wp:positionH>
                <wp:positionV relativeFrom="paragraph">
                  <wp:posOffset>1774161</wp:posOffset>
                </wp:positionV>
                <wp:extent cx="3338264" cy="1397105"/>
                <wp:effectExtent l="0" t="0" r="14605" b="12700"/>
                <wp:wrapTopAndBottom/>
                <wp:docPr id="734376691" name="Rectangle 734376691"/>
                <wp:cNvGraphicFramePr/>
                <a:graphic xmlns:a="http://schemas.openxmlformats.org/drawingml/2006/main">
                  <a:graphicData uri="http://schemas.microsoft.com/office/word/2010/wordprocessingShape">
                    <wps:wsp>
                      <wps:cNvSpPr/>
                      <wps:spPr>
                        <a:xfrm>
                          <a:off x="0" y="0"/>
                          <a:ext cx="3338264" cy="13971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3A03F44E" id="Rectangle 734376691" o:spid="_x0000_s1026" style="position:absolute;margin-left:110.2pt;margin-top:139.7pt;width:262.85pt;height:110pt;z-index:25165824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Qmm6wEAACoEAAAOAAAAZHJzL2Uyb0RvYy54bWysU8tu2zAQvBfoPxC815LsOk0EyzkkSC9F&#10;GzTtBzDU0iJAcQmStey/75J6OGiLHoLoQFHandmd4XJ3e+oNO4IPGm3Dq1XJGViJrbaHhv/88fDh&#10;mrMQhW2FQQsNP0Pgt/v373aDq2GNHZoWPCMSG+rBNbyL0dVFEWQHvQgrdGApqND3ItKnPxStFwOx&#10;96ZYl+VVMaBvnUcJIdDf+zHI95lfKZDxm1IBIjMNp95iXn1en9Na7HeiPnjhOi2nNsQruuiFtlR0&#10;oboXUbBfXv9F1WvpMaCKK4l9gUppCVkDqanKP9Q8dcJB1kLmBLfYFN6OVn49PrlHTzYMLtSBtknF&#10;Sfk+vak/dspmnRez4BSZpJ+bzeZ6ffWRM0mxanPzqSq3yc7iAnc+xM+APUubhns6jWySOH4JcUyd&#10;U1I1iw/amHwixrKBWG/KbZkRAY1uUzTl5eGAO+PZUdCxxlM11X2RRV0YS81cVOVdPBtIFMZ+B8V0&#10;SzrWY4E0cBdOISXYWI2hTrQwltqW9MzFZkSWnAkTs6ImF+6JYM4cSWbu0YApP0Ehz+sCnpT/D7wg&#10;cmW0cQH32qL/lzJDqqbKY/5s0mhNcukZ2/OjZz6aOxyvjbCyQ7o1MvoMTlk0kFn5dHnSxL/8zrSX&#10;K77/DQAA//8DAFBLAwQUAAYACAAAACEAVQYSX+EAAAALAQAADwAAAGRycy9kb3ducmV2LnhtbEyP&#10;zU7DMBCE70i8g7VI3KjTELU0xKlQ+ZFAXBq49ObE2zgiXkexm4a3ZznBbXZnNPttsZ1dLyYcQ+dJ&#10;wXKRgEBqvOmoVfD58XxzByJETUb3nlDBNwbYlpcXhc6NP9Mepyq2gkso5FqBjXHIpQyNRafDwg9I&#10;7B396HTkcWylGfWZy10v0yRZSac74gtWD7iz2HxVJ6fgONS374f9Ianq17fd04ux8nGySl1fzQ/3&#10;ICLO8S8Mv/iMDiUz1f5EJoheQZomGUdZrDcsOLHOVksQtYJswxtZFvL/D+UPAAAA//8DAFBLAQIt&#10;ABQABgAIAAAAIQC2gziS/gAAAOEBAAATAAAAAAAAAAAAAAAAAAAAAABbQ29udGVudF9UeXBlc10u&#10;eG1sUEsBAi0AFAAGAAgAAAAhADj9If/WAAAAlAEAAAsAAAAAAAAAAAAAAAAALwEAAF9yZWxzLy5y&#10;ZWxzUEsBAi0AFAAGAAgAAAAhACJRCabrAQAAKgQAAA4AAAAAAAAAAAAAAAAALgIAAGRycy9lMm9E&#10;b2MueG1sUEsBAi0AFAAGAAgAAAAhAFUGEl/hAAAACwEAAA8AAAAAAAAAAAAAAAAARQQAAGRycy9k&#10;b3ducmV2LnhtbFBLBQYAAAAABAAEAPMAAABTBQAAAAA=&#10;" filled="f" strokecolor="black [3213]" strokeweight="1.5pt">
                <w10:wrap type="topAndBottom"/>
              </v:rect>
            </w:pict>
          </mc:Fallback>
        </mc:AlternateContent>
      </w:r>
      <w:r w:rsidR="001932CD">
        <w:rPr>
          <w:noProof/>
          <w:color w:val="000000" w:themeColor="text1"/>
        </w:rPr>
        <mc:AlternateContent>
          <mc:Choice Requires="wps">
            <w:drawing>
              <wp:anchor distT="0" distB="0" distL="114300" distR="114300" simplePos="0" relativeHeight="251658248" behindDoc="0" locked="0" layoutInCell="1" allowOverlap="1" wp14:anchorId="244EDE2E" wp14:editId="013C235E">
                <wp:simplePos x="0" y="0"/>
                <wp:positionH relativeFrom="column">
                  <wp:posOffset>1399338</wp:posOffset>
                </wp:positionH>
                <wp:positionV relativeFrom="paragraph">
                  <wp:posOffset>76</wp:posOffset>
                </wp:positionV>
                <wp:extent cx="3316182" cy="1562669"/>
                <wp:effectExtent l="0" t="0" r="17780" b="19050"/>
                <wp:wrapTopAndBottom/>
                <wp:docPr id="503179674" name="Rectangle 503179674"/>
                <wp:cNvGraphicFramePr/>
                <a:graphic xmlns:a="http://schemas.openxmlformats.org/drawingml/2006/main">
                  <a:graphicData uri="http://schemas.microsoft.com/office/word/2010/wordprocessingShape">
                    <wps:wsp>
                      <wps:cNvSpPr/>
                      <wps:spPr>
                        <a:xfrm>
                          <a:off x="0" y="0"/>
                          <a:ext cx="3316182" cy="1562669"/>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2DBA93B8" id="Rectangle 503179674" o:spid="_x0000_s1026" style="position:absolute;margin-left:110.2pt;margin-top:0;width:261.1pt;height:123.05pt;z-index:251658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xzS1AEAAPEDAAAOAAAAZHJzL2Uyb0RvYy54bWysU01v2zAMvQ/YfxB0X/xRxGiNOD206C7D&#10;VqzbD1BlKhYgi4Kkxcm/HyV7TrEOPRTzQaZEvsdHitrdnkbDjuCDRtvxalNyBlZir+2h4z9/PHy6&#10;5ixEYXth0ELHzxD47f7jh93kWqhxQNODZ0RiQzu5jg8xurYoghxgFGGDDiw5FfpRRNr6Q9F7MRH7&#10;aIq6LJtiQt87jxJCoNP72cn3mV8pkPGbUgEiMx0nbTGvPq/PaS32O9EevHCDlosM8Q4Vo9CWkq5U&#10;9yIK9svrV1Sjlh4DqriROBaolJaQa6BqqvKvap4G4SDXQs0Jbm1T+H+08uvxyT16asPkQhvITFWc&#10;lB/Tn/SxU27WeW0WnCKTdHh1VTXVdc2ZJF+1beqmuUntLC5w50P8DDiyZHTc023kJonjlxDn0D8h&#10;KZvFB21MvhFj2USsN+U2X1FxEZeteDaQEMZ+B8V0T3LqzJznBu6MZ0dBNy6kBBur2TWIHubjbUnf&#10;onVFZOWZMDErUrJyLwRpJl9zz3Us8QkKeexWcPmWsBm8InJmtHEFj9qi/xeBoaqWzHM8yX/RmmQ+&#10;Y39+9MxHc4fz9AsrB6Thl9FncIqiucqVL28gDe7Lfaa9vNT9bwAAAP//AwBQSwMEFAAGAAgAAAAh&#10;ANVB9XzcAAAACAEAAA8AAABkcnMvZG93bnJldi54bWxMj0FLxDAQhe+C/yGM4M1NtpRWatNFFgQP&#10;grj14HG2mW3KNklpstv67x1Pepz3Hm++V+9WN4orzXEIXsN2o0CQ74IZfK/hs315eAQRE3qDY/Ck&#10;4Zsi7JrbmxorExb/QddD6gWX+FihBpvSVEkZO0sO4yZM5Nk7hdlh4nPupZlx4XI3ykypQjocPH+w&#10;ONHeUnc+XJyGBQv13posuvJLvbbS2X35ZrW+v1ufn0AkWtNfGH7xGR0aZjqGizdRjBqyTOUc1cCL&#10;2C7zrABxZD0vtiCbWv4f0PwAAAD//wMAUEsBAi0AFAAGAAgAAAAhALaDOJL+AAAA4QEAABMAAAAA&#10;AAAAAAAAAAAAAAAAAFtDb250ZW50X1R5cGVzXS54bWxQSwECLQAUAAYACAAAACEAOP0h/9YAAACU&#10;AQAACwAAAAAAAAAAAAAAAAAvAQAAX3JlbHMvLnJlbHNQSwECLQAUAAYACAAAACEA1acc0tQBAADx&#10;AwAADgAAAAAAAAAAAAAAAAAuAgAAZHJzL2Uyb0RvYy54bWxQSwECLQAUAAYACAAAACEA1UH1fNwA&#10;AAAIAQAADwAAAAAAAAAAAAAAAAAuBAAAZHJzL2Rvd25yZXYueG1sUEsFBgAAAAAEAAQA8wAAADcF&#10;AAAAAA==&#10;" filled="f" strokecolor="#1f3763 [1604]" strokeweight="1.5pt">
                <w10:wrap type="topAndBottom"/>
              </v:rect>
            </w:pict>
          </mc:Fallback>
        </mc:AlternateContent>
      </w:r>
      <w:r w:rsidR="001932CD">
        <w:rPr>
          <w:noProof/>
          <w:color w:val="000000" w:themeColor="text1"/>
        </w:rPr>
        <mc:AlternateContent>
          <mc:Choice Requires="wps">
            <w:drawing>
              <wp:anchor distT="0" distB="0" distL="114300" distR="114300" simplePos="0" relativeHeight="251658249" behindDoc="0" locked="0" layoutInCell="1" allowOverlap="1" wp14:anchorId="282E776B" wp14:editId="7B258651">
                <wp:simplePos x="0" y="0"/>
                <wp:positionH relativeFrom="column">
                  <wp:posOffset>1516429</wp:posOffset>
                </wp:positionH>
                <wp:positionV relativeFrom="paragraph">
                  <wp:posOffset>252618</wp:posOffset>
                </wp:positionV>
                <wp:extent cx="807725" cy="555393"/>
                <wp:effectExtent l="0" t="0" r="11430" b="16510"/>
                <wp:wrapTopAndBottom/>
                <wp:docPr id="1783991645" name="Rectangle: Rounded Corners 1783991645"/>
                <wp:cNvGraphicFramePr/>
                <a:graphic xmlns:a="http://schemas.openxmlformats.org/drawingml/2006/main">
                  <a:graphicData uri="http://schemas.microsoft.com/office/word/2010/wordprocessingShape">
                    <wps:wsp>
                      <wps:cNvSpPr/>
                      <wps:spPr>
                        <a:xfrm>
                          <a:off x="0" y="0"/>
                          <a:ext cx="807725" cy="555393"/>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35B603" w14:textId="77777777" w:rsidR="00285D52" w:rsidRDefault="00285D52" w:rsidP="00285D52">
                            <w:pPr>
                              <w:jc w:val="center"/>
                              <w:rPr>
                                <w:rFonts w:asciiTheme="minorHAnsi" w:eastAsia="SimSun" w:hAnsi="Calibri"/>
                                <w:color w:val="000000"/>
                                <w:kern w:val="24"/>
                              </w:rPr>
                            </w:pPr>
                            <w:r>
                              <w:rPr>
                                <w:rFonts w:asciiTheme="minorHAnsi" w:eastAsia="SimSun" w:hAnsi="Calibri"/>
                                <w:color w:val="000000"/>
                                <w:kern w:val="24"/>
                              </w:rPr>
                              <w:t>Signal generator</w:t>
                            </w:r>
                          </w:p>
                        </w:txbxContent>
                      </wps:txbx>
                      <wps:bodyPr rtlCol="0" anchor="ctr"/>
                    </wps:wsp>
                  </a:graphicData>
                </a:graphic>
              </wp:anchor>
            </w:drawing>
          </mc:Choice>
          <mc:Fallback>
            <w:pict>
              <v:roundrect w14:anchorId="282E776B" id="Rectangle: Rounded Corners 1783991645" o:spid="_x0000_s1031" style="position:absolute;margin-left:119.4pt;margin-top:19.9pt;width:63.6pt;height:43.75pt;z-index:251658249;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w019wEAAF4EAAAOAAAAZHJzL2Uyb0RvYy54bWysVMtu2zAQvBfoPxC815IduEkFyzkkcC9F&#10;GyTtB9DU0iJAcQmSseS/75KS5bQueijqA83HzuzskKvN/dAZdgQfNNqaLxclZ2AlNtoeav7j++7D&#10;HWchCtsIgxZqfoLA77fv3216V8EKWzQNeEYkNlS9q3kbo6uKIsgWOhEW6MDSoULfiUhLfygaL3pi&#10;70yxKsuPRY++cR4lhEC7j+Mh32Z+pUDGb0oFiMzUnLTFPPo87tNYbDeiOnjhWi0nGeIfVHRCW0o6&#10;Uz2KKNir11dUnZYeA6q4kNgVqJSWkGugapblb9W8tMJBroXMCW62Kfw/Wvn1+OKePNnQu1AFmqYq&#10;BuW79E/62JDNOs1mwRCZpM278vZ2teZM0tF6vb75dJPMLC5g50P8DNixNKm5x1fbPNOFZJ/E8UuI&#10;Y/w5LiUMaHSz08bkhT/sH4xnR0GXt9uV9JtS/BJm7DUyPR+YsXFYXgNJaUIWl7rzLJ4MJD5jn0Ex&#10;3VClq6w4P8kLp5ASbFyOR61oYJS5fqvyrCLbkgkTs6LyZu6J4Bw5kpy5R3+m+ASF/KJncPk3YSN4&#10;RuTMaOMM7rRF/ycCQ1VNmcf4s0mjNcmlOOwH8oYuPkWmnT02pyfPfDQPOLaasLJF6jQZfaZLUfSI&#10;sxdTw6UuebvOiS6fhe1PAAAA//8DAFBLAwQUAAYACAAAACEAxOGlXuAAAAAKAQAADwAAAGRycy9k&#10;b3ducmV2LnhtbEyPwUrDQBCG74LvsIzgzW5MJKYxmyIVEUEorWKv2+yYxGZnw+62Td/e8aSnYZiP&#10;f76/Wkx2EEf0oXek4HaWgEBqnOmpVfDx/nxTgAhRk9GDI1RwxgCL+vKi0qVxJ1rjcRNbwSEUSq2g&#10;i3EspQxNh1aHmRuR+PblvNWRV99K4/WJw+0g0yTJpdU98YdOj7jssNlvDlbB/i578+d18vldvLon&#10;WqUvy1W7Ver6anp8ABFxin8w/OqzOtTstHMHMkEMCtKsYPWoIJvzZCDLcy63YzK9z0DWlfxfof4B&#10;AAD//wMAUEsBAi0AFAAGAAgAAAAhALaDOJL+AAAA4QEAABMAAAAAAAAAAAAAAAAAAAAAAFtDb250&#10;ZW50X1R5cGVzXS54bWxQSwECLQAUAAYACAAAACEAOP0h/9YAAACUAQAACwAAAAAAAAAAAAAAAAAv&#10;AQAAX3JlbHMvLnJlbHNQSwECLQAUAAYACAAAACEAYHsNNfcBAABeBAAADgAAAAAAAAAAAAAAAAAu&#10;AgAAZHJzL2Uyb0RvYy54bWxQSwECLQAUAAYACAAAACEAxOGlXuAAAAAKAQAADwAAAAAAAAAAAAAA&#10;AABRBAAAZHJzL2Rvd25yZXYueG1sUEsFBgAAAAAEAAQA8wAAAF4FAAAAAA==&#10;" fillcolor="red" strokecolor="black [3213]" strokeweight="1pt">
                <v:stroke joinstyle="miter"/>
                <v:textbox>
                  <w:txbxContent>
                    <w:p w14:paraId="5A35B603" w14:textId="77777777" w:rsidR="00285D52" w:rsidRDefault="00285D52" w:rsidP="00285D52">
                      <w:pPr>
                        <w:jc w:val="center"/>
                        <w:rPr>
                          <w:rFonts w:asciiTheme="minorHAnsi" w:eastAsia="SimSun" w:hAnsi="Calibri"/>
                          <w:color w:val="000000"/>
                          <w:kern w:val="24"/>
                        </w:rPr>
                      </w:pPr>
                      <w:r>
                        <w:rPr>
                          <w:rFonts w:asciiTheme="minorHAnsi" w:eastAsia="SimSun" w:hAnsi="Calibri"/>
                          <w:color w:val="000000"/>
                          <w:kern w:val="24"/>
                        </w:rPr>
                        <w:t>Signal generator</w:t>
                      </w:r>
                    </w:p>
                  </w:txbxContent>
                </v:textbox>
                <w10:wrap type="topAndBottom"/>
              </v:roundrect>
            </w:pict>
          </mc:Fallback>
        </mc:AlternateContent>
      </w:r>
      <w:r w:rsidR="001932CD">
        <w:rPr>
          <w:noProof/>
          <w:color w:val="000000" w:themeColor="text1"/>
        </w:rPr>
        <mc:AlternateContent>
          <mc:Choice Requires="wps">
            <w:drawing>
              <wp:anchor distT="0" distB="0" distL="114300" distR="114300" simplePos="0" relativeHeight="251658250" behindDoc="0" locked="0" layoutInCell="1" allowOverlap="1" wp14:anchorId="3269D156" wp14:editId="699EC1F8">
                <wp:simplePos x="0" y="0"/>
                <wp:positionH relativeFrom="column">
                  <wp:posOffset>3192718</wp:posOffset>
                </wp:positionH>
                <wp:positionV relativeFrom="paragraph">
                  <wp:posOffset>2246215</wp:posOffset>
                </wp:positionV>
                <wp:extent cx="852890" cy="426976"/>
                <wp:effectExtent l="0" t="0" r="23495" b="11430"/>
                <wp:wrapTopAndBottom/>
                <wp:docPr id="1536495077" name="Rectangle: Rounded Corners 1536495077"/>
                <wp:cNvGraphicFramePr/>
                <a:graphic xmlns:a="http://schemas.openxmlformats.org/drawingml/2006/main">
                  <a:graphicData uri="http://schemas.microsoft.com/office/word/2010/wordprocessingShape">
                    <wps:wsp>
                      <wps:cNvSpPr/>
                      <wps:spPr>
                        <a:xfrm>
                          <a:off x="0" y="0"/>
                          <a:ext cx="852890" cy="426976"/>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1E83E2" w14:textId="77777777" w:rsidR="00285D52" w:rsidRDefault="00285D52" w:rsidP="00285D52">
                            <w:pPr>
                              <w:jc w:val="center"/>
                              <w:rPr>
                                <w:rFonts w:asciiTheme="minorHAnsi" w:eastAsia="SimSun" w:hAnsi="Calibri"/>
                                <w:color w:val="000000"/>
                                <w:kern w:val="24"/>
                              </w:rPr>
                            </w:pPr>
                            <w:r>
                              <w:rPr>
                                <w:rFonts w:asciiTheme="minorHAnsi" w:eastAsia="SimSun" w:hAnsi="Calibri"/>
                                <w:color w:val="000000"/>
                                <w:kern w:val="24"/>
                              </w:rPr>
                              <w:t>inference</w:t>
                            </w:r>
                          </w:p>
                        </w:txbxContent>
                      </wps:txbx>
                      <wps:bodyPr rtlCol="0" anchor="ctr"/>
                    </wps:wsp>
                  </a:graphicData>
                </a:graphic>
              </wp:anchor>
            </w:drawing>
          </mc:Choice>
          <mc:Fallback>
            <w:pict>
              <v:roundrect w14:anchorId="3269D156" id="Rectangle: Rounded Corners 1536495077" o:spid="_x0000_s1032" style="position:absolute;margin-left:251.4pt;margin-top:176.85pt;width:67.15pt;height:33.6pt;z-index:25165825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D2lBQIAAJwEAAAOAAAAZHJzL2Uyb0RvYy54bWysVNtuGjEQfa/Uf7D8XnZBgRLEkodE6Usv&#10;UdJ+gPGFXcn2WLaB5e87tpeFtmkrVeXB2OOZM2fOeHZ91xtNDtKHDmxDp5OaEmk5iM7uGvrt6+O7&#10;JSUhMiuYBisbepKB3m3evlkf3UrOoAUtpCcIYsPq6BraxuhWVRV4Kw0LE3DS4qUCb1jEo99VwrMj&#10;ohtdzep6UR3BC+eByxDQ+lAu6SbjKyV5/KJUkJHohiK3mFef121aq82arXaeubbjAw32DywM6ywm&#10;HaEeWGRk77tfoEzHPQRQccLBVKBUx2WuAauZ1j9V89IyJ3MtKE5wo0zh/8Hyz4cX9+RRhqMLq4Db&#10;VEWvvEn/yI/0WazTKJbsI+FoXM5ny1uUlOPVzWxx+36RxKwuwc6H+EGCIWnTUA97K56xIVkndvgY&#10;YvE/+6WEAXQnHjut8yE9AnmvPTkwbB/jXNo4z+F6bz6BKPZFjb/SSDRju4v55mxGSvk5JaRM8Ick&#10;2v4tb+ynQ2VXgQiaIquLankXT1omPG2fpSKdQJ1mmfDI4LqWablqmZDFPP8t5wyYkBWKM2IPAK/p&#10;dOY8+KdQmedhDK7/RKy0ZozImcHGMdh0FvxrADqOmYv/WaQiTVIp9tsetWlofjHJsgVxevLER30P&#10;ZVCZ5S3gnPLos/jJC0cg928Y1zRj1+ec6PJR2XwHAAD//wMAUEsDBBQABgAIAAAAIQDP7p4T3wAA&#10;AAsBAAAPAAAAZHJzL2Rvd25yZXYueG1sTI8xT8MwFIR3JP6D9ZDYqN2EJiXEqSokYKawZHPtRxI1&#10;fjax2wZ+PWai4+lOd9/Vm9mO7IRTGBxJWC4EMCTtzECdhI/357s1sBAVGTU6QgnfGGDTXF/VqjLu&#10;TG942sWOpRIKlZLQx+grzoPu0aqwcB4peZ9usiomOXXcTOqcyu3IMyEKbtVAaaFXHp961Ifd0Uoo&#10;23jInfDFa9u+rP1PqbdfOkh5ezNvH4FFnON/GP7wEzo0iWnvjmQCGyWsRJbQo4R8lZfAUqLIyyWw&#10;vYT7TDwAb2p++aH5BQAA//8DAFBLAQItABQABgAIAAAAIQC2gziS/gAAAOEBAAATAAAAAAAAAAAA&#10;AAAAAAAAAABbQ29udGVudF9UeXBlc10ueG1sUEsBAi0AFAAGAAgAAAAhADj9If/WAAAAlAEAAAsA&#10;AAAAAAAAAAAAAAAALwEAAF9yZWxzLy5yZWxzUEsBAi0AFAAGAAgAAAAhAETEPaUFAgAAnAQAAA4A&#10;AAAAAAAAAAAAAAAALgIAAGRycy9lMm9Eb2MueG1sUEsBAi0AFAAGAAgAAAAhAM/unhPfAAAACwEA&#10;AA8AAAAAAAAAAAAAAAAAXwQAAGRycy9kb3ducmV2LnhtbFBLBQYAAAAABAAEAPMAAABrBQAAAAA=&#10;" fillcolor="#9cc2e5 [1944]" strokecolor="black [3213]" strokeweight="1pt">
                <v:stroke joinstyle="miter"/>
                <v:textbox>
                  <w:txbxContent>
                    <w:p w14:paraId="301E83E2" w14:textId="77777777" w:rsidR="00285D52" w:rsidRDefault="00285D52" w:rsidP="00285D52">
                      <w:pPr>
                        <w:jc w:val="center"/>
                        <w:rPr>
                          <w:rFonts w:asciiTheme="minorHAnsi" w:eastAsia="SimSun" w:hAnsi="Calibri"/>
                          <w:color w:val="000000"/>
                          <w:kern w:val="24"/>
                        </w:rPr>
                      </w:pPr>
                      <w:r>
                        <w:rPr>
                          <w:rFonts w:asciiTheme="minorHAnsi" w:eastAsia="SimSun" w:hAnsi="Calibri"/>
                          <w:color w:val="000000"/>
                          <w:kern w:val="24"/>
                        </w:rPr>
                        <w:t>inference</w:t>
                      </w:r>
                    </w:p>
                  </w:txbxContent>
                </v:textbox>
                <w10:wrap type="topAndBottom"/>
              </v:roundrect>
            </w:pict>
          </mc:Fallback>
        </mc:AlternateContent>
      </w:r>
      <w:r w:rsidR="001932CD">
        <w:rPr>
          <w:noProof/>
          <w:color w:val="000000" w:themeColor="text1"/>
        </w:rPr>
        <mc:AlternateContent>
          <mc:Choice Requires="wps">
            <w:drawing>
              <wp:anchor distT="0" distB="0" distL="114300" distR="114300" simplePos="0" relativeHeight="251658251" behindDoc="0" locked="0" layoutInCell="1" allowOverlap="1" wp14:anchorId="480189E4" wp14:editId="0A8425BB">
                <wp:simplePos x="0" y="0"/>
                <wp:positionH relativeFrom="column">
                  <wp:posOffset>1399337</wp:posOffset>
                </wp:positionH>
                <wp:positionV relativeFrom="paragraph">
                  <wp:posOffset>779505</wp:posOffset>
                </wp:positionV>
                <wp:extent cx="13188" cy="1693208"/>
                <wp:effectExtent l="228600" t="0" r="63500" b="97790"/>
                <wp:wrapTopAndBottom/>
                <wp:docPr id="1609313262" name="Connector: Elbow 16093132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flipV="1">
                          <a:off x="0" y="0"/>
                          <a:ext cx="13188" cy="1693208"/>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EEF317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609313262" o:spid="_x0000_s1026" type="#_x0000_t34" style="position:absolute;margin-left:110.2pt;margin-top:61.4pt;width:1.05pt;height:133.3pt;rotation:180;flip:y;z-index:25165825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vndCAIAAGwEAAAOAAAAZHJzL2Uyb0RvYy54bWysVE2P0zAQvSPxHyzfaZJWWkrUdA9dlssK&#10;VuzC3fVHa7A9lm2a9N8zdtIsCwgJRA9Wx5735s3zOJvrwRpykiFqcB1tFjUl0nEQ2h06+unx9tWa&#10;kpiYE8yAkx09y0ivty9fbHrfyiUcwQgZCJK42Pa+o8eUfFtVkR+lZXEBXjo8VBAsSxiGQyUC65Hd&#10;mmpZ11dVD0H4AFzGiLs34yHdFn6lJE8flIoyEdNR1JbKGsq6z2u13bD2EJg/aj7JYP+gwjLtsOhM&#10;dcMSI9+C/oXKah4ggkoLDrYCpTSXpQfspql/6ubhyLwsvaA50c82xf9Hy9+fdu4+ZOl8cA/+DvjX&#10;iKZUvY/tfJiD6Me0QQVLAqCTTb2u848SZbT/jBvFAmyKDMXh8+ywHBLhuNmsmjVOBMeT5urNalmv&#10;8w1UrM2sWYQPMb2TYEn+09G9dGkHzuE9QlgVena6i6lYLYhjFmeKiS8NarAGb+7EDGkmWSPzlI81&#10;LtwZbBzpUcPyNcrPcQSjxa02pgR5+uTOBIJ0HU1DM6l8lpWYNm+dIOnsUUQKmrmDkVOmcZOHo23F&#10;wHQ2cqz9USqiRfZjLP68HuMc277UNA6zM0yhuhk4qf4TcMrPUFlewt+AZ0SpDC7NYKsdhN/JfrJJ&#10;jfkXB8a+swV7EOf7cBkvHOly99Pzy2/mx7jAnz4S2+8AAAD//wMAUEsDBBQABgAIAAAAIQD20pBT&#10;3QAAAAsBAAAPAAAAZHJzL2Rvd25yZXYueG1sTI9BTsMwEEX3SNzBGiR21MYUFEKcKlRCrJCgcAA3&#10;HpJAPI5sN01vz7CC5eg//Xm/2ix+FDPGNAQycL1SIJDa4AbqDHy8P10VIFK25OwYCA2cMMGmPj+r&#10;bOnCkd5w3uVOcAml0hroc55KKVPbo7dpFSYkzj5D9DbzGTvpoj1yuR+lVupOejsQf+jthNse2+/d&#10;wRv46uLcjM8vsdWnbVaDX5ri9dGYy4uleQCRccl/MPzqszrU7LQPB3JJjAa0VmtGOdCaNzChtb4F&#10;sTdwU9yvQdaV/L+h/gEAAP//AwBQSwECLQAUAAYACAAAACEAtoM4kv4AAADhAQAAEwAAAAAAAAAA&#10;AAAAAAAAAAAAW0NvbnRlbnRfVHlwZXNdLnhtbFBLAQItABQABgAIAAAAIQA4/SH/1gAAAJQBAAAL&#10;AAAAAAAAAAAAAAAAAC8BAABfcmVscy8ucmVsc1BLAQItABQABgAIAAAAIQCbivndCAIAAGwEAAAO&#10;AAAAAAAAAAAAAAAAAC4CAABkcnMvZTJvRG9jLnhtbFBLAQItABQABgAIAAAAIQD20pBT3QAAAAsB&#10;AAAPAAAAAAAAAAAAAAAAAGIEAABkcnMvZG93bnJldi54bWxQSwUGAAAAAAQABADzAAAAbAUAAAAA&#10;" adj="388800" strokecolor="black [3213]" strokeweight="1pt">
                <v:stroke endarrow="block"/>
                <o:lock v:ext="edit" shapetype="f"/>
                <w10:wrap type="topAndBottom"/>
              </v:shape>
            </w:pict>
          </mc:Fallback>
        </mc:AlternateContent>
      </w:r>
      <w:r w:rsidR="001932CD">
        <w:rPr>
          <w:noProof/>
          <w:color w:val="000000" w:themeColor="text1"/>
        </w:rPr>
        <mc:AlternateContent>
          <mc:Choice Requires="wps">
            <w:drawing>
              <wp:anchor distT="0" distB="0" distL="114300" distR="114300" simplePos="0" relativeHeight="251658252" behindDoc="0" locked="0" layoutInCell="1" allowOverlap="1" wp14:anchorId="4184D063" wp14:editId="0AA83A39">
                <wp:simplePos x="0" y="0"/>
                <wp:positionH relativeFrom="column">
                  <wp:posOffset>2665194</wp:posOffset>
                </wp:positionH>
                <wp:positionV relativeFrom="paragraph">
                  <wp:posOffset>460699</wp:posOffset>
                </wp:positionV>
                <wp:extent cx="892662" cy="388768"/>
                <wp:effectExtent l="0" t="0" r="22225" b="11430"/>
                <wp:wrapTopAndBottom/>
                <wp:docPr id="1314531668" name="Rectangle: Rounded Corners 1314531668"/>
                <wp:cNvGraphicFramePr/>
                <a:graphic xmlns:a="http://schemas.openxmlformats.org/drawingml/2006/main">
                  <a:graphicData uri="http://schemas.microsoft.com/office/word/2010/wordprocessingShape">
                    <wps:wsp>
                      <wps:cNvSpPr/>
                      <wps:spPr>
                        <a:xfrm>
                          <a:off x="0" y="0"/>
                          <a:ext cx="892662" cy="388768"/>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4ADB68" w14:textId="77777777" w:rsidR="00285D52" w:rsidRDefault="00285D52" w:rsidP="00285D52">
                            <w:pPr>
                              <w:jc w:val="center"/>
                              <w:rPr>
                                <w:rFonts w:asciiTheme="minorHAnsi" w:eastAsia="SimSun" w:hAnsi="Calibri"/>
                                <w:color w:val="000000"/>
                                <w:kern w:val="24"/>
                              </w:rPr>
                            </w:pPr>
                            <w:r>
                              <w:rPr>
                                <w:rFonts w:asciiTheme="minorHAnsi" w:eastAsia="SimSun" w:hAnsi="Calibri"/>
                                <w:color w:val="000000"/>
                                <w:kern w:val="24"/>
                              </w:rPr>
                              <w:t>LCM</w:t>
                            </w:r>
                          </w:p>
                        </w:txbxContent>
                      </wps:txbx>
                      <wps:bodyPr rtlCol="0" anchor="ctr"/>
                    </wps:wsp>
                  </a:graphicData>
                </a:graphic>
              </wp:anchor>
            </w:drawing>
          </mc:Choice>
          <mc:Fallback>
            <w:pict>
              <v:roundrect w14:anchorId="4184D063" id="Rectangle: Rounded Corners 1314531668" o:spid="_x0000_s1033" style="position:absolute;margin-left:209.85pt;margin-top:36.3pt;width:70.3pt;height:30.6pt;z-index:2516582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t5/QEAAF4EAAAOAAAAZHJzL2Uyb0RvYy54bWysVMtu2zAQvBfoPxC8N5JVxHEMyznESC9F&#10;GyTpB9AUaRGguMSSseW/75J6OG2KHor6QPOxMzs75Gpz13eWHRUGA67mi6uSM+UkNMYdav7j5eHT&#10;irMQhWuEBadqflaB320/ftic/FpV0IJtFDIicWF98jVvY/TrogiyVZ0IV+CVo0MN2IlISzwUDYoT&#10;sXe2qMpyWZwAG48gVQi0uxsO+Tbza61k/K51UJHZmpO2mEfM4z6NxXYj1gcUvjVylCH+QUUnjKOk&#10;M9VORMFe0byj6oxECKDjlYSuAK2NVLkGqmZR/lbNcyu8yrWQOcHPNoX/Ryu/HZ/9I5INJx/Wgaap&#10;il5jl/5JH+uzWefZLNVHJmlzdVstlxVnko4+r1Y3y1Uys7iAPYb4RUHH0qTmCK+ueaILyT6J49cQ&#10;h/gpLiUMYE3zYKzNCzzs7y2yo6DLu6125XW+L0rxS5h175Hp+agZG/vFqO0NkGgSsrjUnWfxbFXi&#10;s+5JaWYaqrTKivOTvHAKKZWLi+GoFY0aZF6X9JuSTSqyLZkwMWsqb+YeCabIgWTiHvwZ4xNU5Rc9&#10;g8u/CRvAMyJnBhdncGcc4J8ILFU1Zh7iJ5MGa5JLsd/35E3Nb1Jk2tlDc35EhtHew9BqwskWqNNk&#10;xEyXougRZy/Ghktd8nadE10+C9ufAAAA//8DAFBLAwQUAAYACAAAACEAa4dE2OIAAAAKAQAADwAA&#10;AGRycy9kb3ducmV2LnhtbEyPQU+DQBCF7yb+h82YeLNLi0JFlqY28WBMTWirXrcwApWdRXZb8N87&#10;nuxx8r689026GE0rTti7xpKC6SQAgVTYsqFKwW77dDMH4bymUreWUMEPOlhklxepTko7UI6nja8E&#10;l5BLtILa+y6R0hU1Gu0mtkPi7NP2Rns++0qWvR643LRyFgSRNLohXqh1h6sai6/N0Sh4fP52H/nb&#10;++6wXsZD8/qSH1ZDrtT11bh8AOFx9P8w/OmzOmTstLdHKp1oFdxO72NGFcSzCAQDd1EQgtgzGYZz&#10;kFkqz1/IfgEAAP//AwBQSwECLQAUAAYACAAAACEAtoM4kv4AAADhAQAAEwAAAAAAAAAAAAAAAAAA&#10;AAAAW0NvbnRlbnRfVHlwZXNdLnhtbFBLAQItABQABgAIAAAAIQA4/SH/1gAAAJQBAAALAAAAAAAA&#10;AAAAAAAAAC8BAABfcmVscy8ucmVsc1BLAQItABQABgAIAAAAIQAzQAt5/QEAAF4EAAAOAAAAAAAA&#10;AAAAAAAAAC4CAABkcnMvZTJvRG9jLnhtbFBLAQItABQABgAIAAAAIQBrh0TY4gAAAAoBAAAPAAAA&#10;AAAAAAAAAAAAAFcEAABkcnMvZG93bnJldi54bWxQSwUGAAAAAAQABADzAAAAZgUAAAAA&#10;" fillcolor="#92d050" strokecolor="black [3213]" strokeweight="1pt">
                <v:stroke joinstyle="miter"/>
                <v:textbox>
                  <w:txbxContent>
                    <w:p w14:paraId="714ADB68" w14:textId="77777777" w:rsidR="00285D52" w:rsidRDefault="00285D52" w:rsidP="00285D52">
                      <w:pPr>
                        <w:jc w:val="center"/>
                        <w:rPr>
                          <w:rFonts w:asciiTheme="minorHAnsi" w:eastAsia="SimSun" w:hAnsi="Calibri"/>
                          <w:color w:val="000000"/>
                          <w:kern w:val="24"/>
                        </w:rPr>
                      </w:pPr>
                      <w:r>
                        <w:rPr>
                          <w:rFonts w:asciiTheme="minorHAnsi" w:eastAsia="SimSun" w:hAnsi="Calibri"/>
                          <w:color w:val="000000"/>
                          <w:kern w:val="24"/>
                        </w:rPr>
                        <w:t>LCM</w:t>
                      </w:r>
                    </w:p>
                  </w:txbxContent>
                </v:textbox>
                <w10:wrap type="topAndBottom"/>
              </v:roundrect>
            </w:pict>
          </mc:Fallback>
        </mc:AlternateContent>
      </w:r>
      <w:r w:rsidR="001932CD">
        <w:rPr>
          <w:noProof/>
          <w:color w:val="000000" w:themeColor="text1"/>
        </w:rPr>
        <mc:AlternateContent>
          <mc:Choice Requires="wps">
            <w:drawing>
              <wp:anchor distT="0" distB="0" distL="114300" distR="114300" simplePos="0" relativeHeight="251658253" behindDoc="0" locked="0" layoutInCell="1" allowOverlap="1" wp14:anchorId="23BA729D" wp14:editId="72CE5487">
                <wp:simplePos x="0" y="0"/>
                <wp:positionH relativeFrom="column">
                  <wp:posOffset>3830740</wp:posOffset>
                </wp:positionH>
                <wp:positionV relativeFrom="paragraph">
                  <wp:posOffset>1320015</wp:posOffset>
                </wp:positionV>
                <wp:extent cx="2043037" cy="273469"/>
                <wp:effectExtent l="0" t="67627" r="23177" b="23178"/>
                <wp:wrapTopAndBottom/>
                <wp:docPr id="2023066637" name="Connector: Elbow 20230666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6200000" flipV="1">
                          <a:off x="0" y="0"/>
                          <a:ext cx="2043037" cy="273469"/>
                        </a:xfrm>
                        <a:prstGeom prst="bentConnector3">
                          <a:avLst>
                            <a:gd name="adj1" fmla="val 100203"/>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61A2DB" id="Connector: Elbow 2023066637" o:spid="_x0000_s1026" type="#_x0000_t34" style="position:absolute;margin-left:301.65pt;margin-top:103.95pt;width:160.85pt;height:21.55pt;rotation:90;flip:y;z-index:25165825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op7EQIAAGwEAAAOAAAAZHJzL2Uyb0RvYy54bWysVE2P0zAQvSPxHyzfaT666kLUdA9dlssK&#10;VuzC3XXs1mB7LNs06b9n7KQphROIHqyOZ+bNmzfjrO8Go8lR+KDAtrRalJQIy6FTdt/SLy8Pb95S&#10;EiKzHdNgRUtPItC7zetX6941ooYD6E54giA2NL1r6SFG1xRF4AdhWFiAExadErxhEU2/LzrPekQ3&#10;uqjLclX04DvngYsQ8PZ+dNJNxpdS8PhJyiAi0S1FbjGfPp+7dBabNWv2nrmD4hMN9g8sDFMWi85Q&#10;9ywy8sOrP6CM4h4CyLjgYAqQUnGRe8BuqvK3bp4PzIncC4oT3CxT+H+w/ONxa598os4H++wegX8P&#10;KErRu9DMzmQEN4YN0hviAZWsVjgB/FEitXJf8SJLgE2RISt8mhUWQyQcL+vyZlkubynh6Ktvlzer&#10;d2kEBWsSbGLhfIgfBBiS/rR0J2zcgrU4SPDLjM+OjyFmrTtimcGlYt23CkkYjaM7Mk2qsqzL5QQ8&#10;hWOJM3TK1Zb0SLi+RfrJDqBV96C0zkbaPrHVniBaS+NQTVhXUZEp/d52JJ4ccoheMbvXYorUdtJw&#10;lC0LGE9ajLU/C0lUh3qMiuVtv9RjnGPX55raYnRKk8huTpxYXxO9TpziU6rIL+FvkueMXBlsnJON&#10;suBHza6rX2SSY/xZgbHvJMEOutOTP68XrnQe/fT80pv51c7pl4/E5icAAAD//wMAUEsDBBQABgAI&#10;AAAAIQCpbe6l4wAAAAoBAAAPAAAAZHJzL2Rvd25yZXYueG1sTI/BSsNAEIbvgu+wjOBF7KapJjFm&#10;UlLBk1SxFtTbNrsmwexsyG7b9O0dT3oahvn45/uL5WR7cTCj7xwhzGcRCEO10x01CNu3x+sMhA+K&#10;tOodGYST8bAsz88KlWt3pFdz2IRGcAj5XCG0IQy5lL5ujVV+5gZDfPtyo1WB17GRelRHDre9jKMo&#10;kVZ1xB9aNZiH1tTfm71FiFcv8fPHVq4/22qlu6er6jR/rxAvL6bqHkQwU/iD4Vef1aFkp53bk/ai&#10;R0hv4oRRhCTjyUCa3aYgdgiLu2gBsizk/wrlDwAAAP//AwBQSwECLQAUAAYACAAAACEAtoM4kv4A&#10;AADhAQAAEwAAAAAAAAAAAAAAAAAAAAAAW0NvbnRlbnRfVHlwZXNdLnhtbFBLAQItABQABgAIAAAA&#10;IQA4/SH/1gAAAJQBAAALAAAAAAAAAAAAAAAAAC8BAABfcmVscy8ucmVsc1BLAQItABQABgAIAAAA&#10;IQDXtop7EQIAAGwEAAAOAAAAAAAAAAAAAAAAAC4CAABkcnMvZTJvRG9jLnhtbFBLAQItABQABgAI&#10;AAAAIQCpbe6l4wAAAAoBAAAPAAAAAAAAAAAAAAAAAGsEAABkcnMvZG93bnJldi54bWxQSwUGAAAA&#10;AAQABADzAAAAewUAAAAA&#10;" adj="21644" strokecolor="black [3213]" strokeweight="1pt">
                <v:stroke endarrow="block"/>
                <o:lock v:ext="edit" shapetype="f"/>
                <w10:wrap type="topAndBottom"/>
              </v:shape>
            </w:pict>
          </mc:Fallback>
        </mc:AlternateContent>
      </w:r>
      <w:r w:rsidR="001932CD">
        <w:rPr>
          <w:noProof/>
          <w:color w:val="000000" w:themeColor="text1"/>
        </w:rPr>
        <mc:AlternateContent>
          <mc:Choice Requires="wps">
            <w:drawing>
              <wp:anchor distT="0" distB="0" distL="114300" distR="114300" simplePos="0" relativeHeight="251658246" behindDoc="0" locked="0" layoutInCell="1" allowOverlap="1" wp14:anchorId="3C83819E" wp14:editId="5669CFAF">
                <wp:simplePos x="0" y="0"/>
                <wp:positionH relativeFrom="column">
                  <wp:posOffset>1544970</wp:posOffset>
                </wp:positionH>
                <wp:positionV relativeFrom="paragraph">
                  <wp:posOffset>1226828</wp:posOffset>
                </wp:positionV>
                <wp:extent cx="2750205" cy="272596"/>
                <wp:effectExtent l="0" t="0" r="12065" b="13335"/>
                <wp:wrapTopAndBottom/>
                <wp:docPr id="457308850" name="Rectangle: Rounded Corners 457308850"/>
                <wp:cNvGraphicFramePr/>
                <a:graphic xmlns:a="http://schemas.openxmlformats.org/drawingml/2006/main">
                  <a:graphicData uri="http://schemas.microsoft.com/office/word/2010/wordprocessingShape">
                    <wps:wsp>
                      <wps:cNvSpPr/>
                      <wps:spPr>
                        <a:xfrm>
                          <a:off x="0" y="0"/>
                          <a:ext cx="2750205" cy="272596"/>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9E88E4" w14:textId="77777777" w:rsidR="00285D52" w:rsidRDefault="00285D52" w:rsidP="00285D52">
                            <w:pPr>
                              <w:rPr>
                                <w:rFonts w:asciiTheme="minorHAnsi" w:eastAsia="SimSun" w:hAnsi="Calibri"/>
                                <w:color w:val="000000"/>
                                <w:kern w:val="24"/>
                              </w:rPr>
                            </w:pPr>
                            <w:r>
                              <w:rPr>
                                <w:rFonts w:asciiTheme="minorHAnsi" w:eastAsia="SimSun" w:hAnsi="Calibri"/>
                                <w:color w:val="000000"/>
                                <w:kern w:val="24"/>
                              </w:rPr>
                              <w:t>Test configuration/controller</w:t>
                            </w:r>
                          </w:p>
                        </w:txbxContent>
                      </wps:txbx>
                      <wps:bodyPr wrap="square" rtlCol="0" anchor="ctr">
                        <a:noAutofit/>
                      </wps:bodyPr>
                    </wps:wsp>
                  </a:graphicData>
                </a:graphic>
              </wp:anchor>
            </w:drawing>
          </mc:Choice>
          <mc:Fallback>
            <w:pict>
              <v:roundrect w14:anchorId="3C83819E" id="Rectangle: Rounded Corners 457308850" o:spid="_x0000_s1034" style="position:absolute;margin-left:121.65pt;margin-top:96.6pt;width:216.55pt;height:21.45pt;z-index:25165824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cDPGAIAAMUEAAAOAAAAZHJzL2Uyb0RvYy54bWysVG1v2yAQ/j5p/wHxfbFjKW0WxammVt2X&#10;vVTt9gMIhhgJOAYkdv79Duw42dp10rQvGI675557jvP6pjeaHIQPCmxN57OSEmE5NMruavr92/27&#10;JSUhMtswDVbU9CgCvdm8fbPu3EpU0IJuhCcIYsOqczVtY3Srogi8FYaFGThh8VKCNyzi0e+KxrMO&#10;0Y0uqrK8KjrwjfPARQhovRsu6SbjSyl4/CplEJHomiK3mFef121ai82arXaeuVbxkQb7BxaGKYtJ&#10;J6g7FhnZe/UMyijuIYCMMw6mACkVF7kGrGZe/lbNU8ucyLWgOMFNMoX/B8u/HJ7cg0cZOhdWAbep&#10;il56k77Ij/RZrOMklugj4WisrhdlVS4o4XhXXVeL91dJzeIc7XyIHwUYkjY19bC3zSN2JAvFDp9C&#10;HPxPfiljAK2ae6V1PqRXIG61JweG/WOcCxurHK735jM0gx3fQTl2Es3Y78G8PJmRUn5PCSkT/CWJ&#10;tn/LG/v5WNlFIIKmyOIsW97FoxYJT9tHIYlqklCZ8MTgspb5cNWyRgzmxR85Z8CELFGcCXsEeEmn&#10;E+fRP4WKPBBTcPkasaE1U0TODDZOwUZZ8C8B6DhlHvxPIg3SJJViv+1Rm5ouk67JsoXm+OBJh4NY&#10;0/Bjz7ygxEd9C8PcMstbwLHlcchp4cM+glT5BZ0BxlQ4K7nP41ynYbw8Z6/z32fzEwAA//8DAFBL&#10;AwQUAAYACAAAACEA4BXVKeIAAAALAQAADwAAAGRycy9kb3ducmV2LnhtbEyPy07DMBBF90j8gzVI&#10;7KjdpAQa4lS8IrULhAiPtRsPcWhsR7Hbhr9nWMFydK7uPVOsJtuzA46h807CfCaAoWu87lwr4e21&#10;urgGFqJyWvXeoYRvDLAqT08KlWt/dC94qGPLqMSFXEkwMQ4556ExaFWY+QEdsU8/WhXpHFuuR3Wk&#10;ctvzRIiMW9U5WjBqwHuDza7eWwkbUVVf7x+bR7O+u3yon5/Ect3spDw/m25vgEWc4l8YfvVJHUpy&#10;2vq904H1EpJFmlKUwDJNgFEiu8oWwLaE0mwOvCz4/x/KHwAAAP//AwBQSwECLQAUAAYACAAAACEA&#10;toM4kv4AAADhAQAAEwAAAAAAAAAAAAAAAAAAAAAAW0NvbnRlbnRfVHlwZXNdLnhtbFBLAQItABQA&#10;BgAIAAAAIQA4/SH/1gAAAJQBAAALAAAAAAAAAAAAAAAAAC8BAABfcmVscy8ucmVsc1BLAQItABQA&#10;BgAIAAAAIQB93cDPGAIAAMUEAAAOAAAAAAAAAAAAAAAAAC4CAABkcnMvZTJvRG9jLnhtbFBLAQIt&#10;ABQABgAIAAAAIQDgFdUp4gAAAAsBAAAPAAAAAAAAAAAAAAAAAHIEAABkcnMvZG93bnJldi54bWxQ&#10;SwUGAAAAAAQABADzAAAAgQUAAAAA&#10;" fillcolor="#fbe4d5 [661]" strokecolor="black [3213]" strokeweight="1pt">
                <v:stroke joinstyle="miter"/>
                <v:textbox>
                  <w:txbxContent>
                    <w:p w14:paraId="219E88E4" w14:textId="77777777" w:rsidR="00285D52" w:rsidRDefault="00285D52" w:rsidP="00285D52">
                      <w:pPr>
                        <w:rPr>
                          <w:rFonts w:asciiTheme="minorHAnsi" w:eastAsia="SimSun" w:hAnsi="Calibri"/>
                          <w:color w:val="000000"/>
                          <w:kern w:val="24"/>
                        </w:rPr>
                      </w:pPr>
                      <w:r>
                        <w:rPr>
                          <w:rFonts w:asciiTheme="minorHAnsi" w:eastAsia="SimSun" w:hAnsi="Calibri"/>
                          <w:color w:val="000000"/>
                          <w:kern w:val="24"/>
                        </w:rPr>
                        <w:t>Test configuration/controller</w:t>
                      </w:r>
                    </w:p>
                  </w:txbxContent>
                </v:textbox>
                <w10:wrap type="topAndBottom"/>
              </v:roundrect>
            </w:pict>
          </mc:Fallback>
        </mc:AlternateContent>
      </w:r>
      <w:r w:rsidR="001932CD">
        <w:rPr>
          <w:noProof/>
          <w:color w:val="000000" w:themeColor="text1"/>
        </w:rPr>
        <mc:AlternateContent>
          <mc:Choice Requires="wpg">
            <w:drawing>
              <wp:anchor distT="0" distB="0" distL="114300" distR="114300" simplePos="0" relativeHeight="251658261" behindDoc="0" locked="0" layoutInCell="1" allowOverlap="1" wp14:anchorId="194AB9AC" wp14:editId="5245AF7A">
                <wp:simplePos x="0" y="0"/>
                <wp:positionH relativeFrom="column">
                  <wp:posOffset>2412328</wp:posOffset>
                </wp:positionH>
                <wp:positionV relativeFrom="paragraph">
                  <wp:posOffset>19346</wp:posOffset>
                </wp:positionV>
                <wp:extent cx="1409750" cy="1005511"/>
                <wp:effectExtent l="0" t="0" r="19050" b="23495"/>
                <wp:wrapTopAndBottom/>
                <wp:docPr id="984644407" name="Group 984644407"/>
                <wp:cNvGraphicFramePr/>
                <a:graphic xmlns:a="http://schemas.openxmlformats.org/drawingml/2006/main">
                  <a:graphicData uri="http://schemas.microsoft.com/office/word/2010/wordprocessingGroup">
                    <wpg:wgp>
                      <wpg:cNvGrpSpPr/>
                      <wpg:grpSpPr>
                        <a:xfrm>
                          <a:off x="0" y="0"/>
                          <a:ext cx="1409750" cy="1005511"/>
                          <a:chOff x="1077996" y="23750"/>
                          <a:chExt cx="1933747" cy="1375640"/>
                        </a:xfrm>
                      </wpg:grpSpPr>
                      <wps:wsp>
                        <wps:cNvPr id="181735574" name="Rectangle: Rounded Corners 181735574"/>
                        <wps:cNvSpPr/>
                        <wps:spPr>
                          <a:xfrm>
                            <a:off x="1077996" y="2375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9DF187" w14:textId="77777777" w:rsidR="00285D52" w:rsidRDefault="00285D52" w:rsidP="00285D52">
                              <w:pPr>
                                <w:jc w:val="center"/>
                                <w:rPr>
                                  <w:rFonts w:asciiTheme="minorHAnsi" w:eastAsia="SimSun" w:hAnsi="Calibri"/>
                                  <w:color w:val="000000"/>
                                  <w:kern w:val="24"/>
                                </w:rPr>
                              </w:pPr>
                              <w:r>
                                <w:rPr>
                                  <w:rFonts w:asciiTheme="minorHAnsi" w:eastAsia="SimSun" w:hAnsi="Calibri"/>
                                  <w:color w:val="000000"/>
                                  <w:kern w:val="24"/>
                                </w:rPr>
                                <w:t> </w:t>
                              </w:r>
                            </w:p>
                          </w:txbxContent>
                        </wps:txbx>
                        <wps:bodyPr wrap="square" rtlCol="0" anchor="ctr">
                          <a:noAutofit/>
                        </wps:bodyPr>
                      </wps:wsp>
                      <wps:wsp>
                        <wps:cNvPr id="1678421391" name="TextBox 95"/>
                        <wps:cNvSpPr txBox="1"/>
                        <wps:spPr>
                          <a:xfrm>
                            <a:off x="1296676" y="62198"/>
                            <a:ext cx="1496823" cy="504417"/>
                          </a:xfrm>
                          <a:prstGeom prst="rect">
                            <a:avLst/>
                          </a:prstGeom>
                          <a:noFill/>
                        </wps:spPr>
                        <wps:txbx>
                          <w:txbxContent>
                            <w:p w14:paraId="5E8999D7" w14:textId="77777777" w:rsidR="00285D52" w:rsidRPr="00C92EFA" w:rsidRDefault="00285D52" w:rsidP="00285D52">
                              <w:pPr>
                                <w:jc w:val="center"/>
                                <w:rPr>
                                  <w:rFonts w:ascii="Calibri" w:eastAsia="SimSun" w:hAnsi="Calibri"/>
                                  <w:color w:val="000000"/>
                                  <w:kern w:val="24"/>
                                </w:rPr>
                              </w:pPr>
                              <w:r w:rsidRPr="00C92EFA">
                                <w:rPr>
                                  <w:rFonts w:ascii="Calibri" w:eastAsia="SimSun" w:hAnsi="Calibri"/>
                                  <w:color w:val="000000"/>
                                  <w:kern w:val="24"/>
                                </w:rPr>
                                <w:t>AI/ML functions</w:t>
                              </w:r>
                            </w:p>
                          </w:txbxContent>
                        </wps:txbx>
                        <wps:bodyPr wrap="square" rtlCol="0">
                          <a:noAutofit/>
                        </wps:bodyPr>
                      </wps:wsp>
                    </wpg:wgp>
                  </a:graphicData>
                </a:graphic>
              </wp:anchor>
            </w:drawing>
          </mc:Choice>
          <mc:Fallback>
            <w:pict>
              <v:group w14:anchorId="194AB9AC" id="Group 984644407" o:spid="_x0000_s1035" style="position:absolute;margin-left:189.95pt;margin-top:1.5pt;width:111pt;height:79.15pt;z-index:251658261" coordorigin="10779,237" coordsize="19337,13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NQi7wIAAGEHAAAOAAAAZHJzL2Uyb0RvYy54bWy0VdtunDAQfa/Uf7B4b7gslwWFjdqkyUvV&#10;Rpv0AxxjFiRjU9u7sH/fscFsmiZtlKr7wGJ7fObMmQvnF2PH0IFK1QpeeuFZ4CHKiahaviu97/fX&#10;H9YeUhrzCjPBaekdqfIuNu/fnQ99QSPRCFZRiQCEq2LoS6/Rui98X5GGdlidiZ5yOKyF7LCGpdz5&#10;lcQDoHfMj4Ig9Qchq14KQpWC3avp0NtY/LqmRH+ra0U1YqUH3LR9Svt8ME9/c46LncR905KZBn4D&#10;iw63HJwuUFdYY7SX7W9QXUukUKLWZ0R0vqjrllAbA0QTBk+iuZFi39tYdsWw6xeZQNonOr0Zlnw9&#10;3Mj+rr+VoMTQ70ALuzKxjLXszD+wRKOV7LhIRkeNCGyGcZBnCShL4CwMgiQJw0lU0oDy5l4YZFme&#10;px4Ci2hljK3opPnsMPLVKouzGQMs0tja+I6C/wuxoYdSUSc11L+pcdfgnlqRVQFq3ErUVkB6HWar&#10;JMliD3HcQeFuoZQw3zFaoK3Y84pW6FJIDpWPTrZWQwuzKKoKBeI+I+cLsizC/k0UXPRS6RsqOmRe&#10;Sg+KhVeGpi1EfPiiNPABEZ2dIcHFdcuYTQDjZkMJ1lZmzy5M29FLJtEBQ8Po0eYSIB5ZwcrchJy4&#10;0OybPjJqIBjf0hokhMRHloht5RMmJoRyHU5HDa7o5CoJ4GcKwzhzLOzKAhrkGkgu2DOAs5xAHPYE&#10;M9ubq9ROguVy8Cdi0+XlhvUsuF4udy0X8jkABlHNnid7J9IkjVFJjw+jLa/cWJqdB1EdoeQGmECl&#10;p37ssaQekppdimlgYU4aAfOK6MknFx/3WtStTe0JYHYFbTHB/v/+SLN1HIWrPHQNcg+V+0mMKE9c&#10;bNBNpg2QHmEfWsrtv9QQUZ6m2TQn0ijM18YecuemRJyn62g1TYkkiOMwMwZQL25OuTp3/fDaVnhS&#10;ykuSQluQJ5FfzJKh+YrE2DEGc9ySnr855kPxeG0Tefoybn4CAAD//wMAUEsDBBQABgAIAAAAIQDQ&#10;xBe13gAAAAkBAAAPAAAAZHJzL2Rvd25yZXYueG1sTI9BS8NAEIXvgv9hGcGb3azBaGM2pRT1VARb&#10;QbxNs9MkNLsbstsk/feOJ73N4328ea9YzbYTIw2h9U6DWiQgyFXetK7W8Ll/vXsCESI6g513pOFC&#10;AVbl9VWBufGT+6BxF2vBIS7kqKGJsc+lDFVDFsPC9+TYO/rBYmQ51NIMOHG47eR9kmTSYuv4Q4M9&#10;bRqqTruz1fA24bRO1cu4PR03l+/9w/vXVpHWtzfz+hlEpDn+wfBbn6tDyZ0O/uxMEJ2G9HG5ZJQP&#10;nsR+lijWBwYzlYIsC/l/QfkDAAD//wMAUEsBAi0AFAAGAAgAAAAhALaDOJL+AAAA4QEAABMAAAAA&#10;AAAAAAAAAAAAAAAAAFtDb250ZW50X1R5cGVzXS54bWxQSwECLQAUAAYACAAAACEAOP0h/9YAAACU&#10;AQAACwAAAAAAAAAAAAAAAAAvAQAAX3JlbHMvLnJlbHNQSwECLQAUAAYACAAAACEAF2TUIu8CAABh&#10;BwAADgAAAAAAAAAAAAAAAAAuAgAAZHJzL2Uyb0RvYy54bWxQSwECLQAUAAYACAAAACEA0MQXtd4A&#10;AAAJAQAADwAAAAAAAAAAAAAAAABJBQAAZHJzL2Rvd25yZXYueG1sUEsFBgAAAAAEAAQA8wAAAFQG&#10;AAAAAA==&#10;">
                <v:roundrect id="Rectangle: Rounded Corners 181735574" o:spid="_x0000_s1036" style="position:absolute;left:10779;top:237;width:19338;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g5ExgAAAOIAAAAPAAAAZHJzL2Rvd25yZXYueG1sRE9da8Iw&#10;FH0f7D+EO9ibTZ06S2eUIQx9nLoJe7tt7tpic1OSqHW/3gjCHg/ne7boTStO5HxjWcEwSUEQl1Y3&#10;XCn42n0MMhA+IGtsLZOCC3lYzB8fZphre+YNnbahEjGEfY4K6hC6XEpf1mTQJ7YjjtyvdQZDhK6S&#10;2uE5hptWvqTpqzTYcGyosaNlTeVhezQK9unPHy5ZFqv9d3n4tM4Vo4tT6vmpf38DEagP/+K7e63j&#10;/Gw4HU0m0zHcLkUMcn4FAAD//wMAUEsBAi0AFAAGAAgAAAAhANvh9svuAAAAhQEAABMAAAAAAAAA&#10;AAAAAAAAAAAAAFtDb250ZW50X1R5cGVzXS54bWxQSwECLQAUAAYACAAAACEAWvQsW78AAAAVAQAA&#10;CwAAAAAAAAAAAAAAAAAfAQAAX3JlbHMvLnJlbHNQSwECLQAUAAYACAAAACEAwYoORMYAAADiAAAA&#10;DwAAAAAAAAAAAAAAAAAHAgAAZHJzL2Rvd25yZXYueG1sUEsFBgAAAAADAAMAtwAAAPoCAAAAAA==&#10;" filled="f" strokecolor="black [3213]" strokeweight="1pt">
                  <v:stroke joinstyle="miter"/>
                  <v:textbox>
                    <w:txbxContent>
                      <w:p w14:paraId="6D9DF187" w14:textId="77777777" w:rsidR="00285D52" w:rsidRDefault="00285D52" w:rsidP="00285D52">
                        <w:pPr>
                          <w:jc w:val="center"/>
                          <w:rPr>
                            <w:rFonts w:asciiTheme="minorHAnsi" w:eastAsia="SimSun" w:hAnsi="Calibri"/>
                            <w:color w:val="000000"/>
                            <w:kern w:val="24"/>
                          </w:rPr>
                        </w:pPr>
                        <w:r>
                          <w:rPr>
                            <w:rFonts w:asciiTheme="minorHAnsi" w:eastAsia="SimSun" w:hAnsi="Calibri"/>
                            <w:color w:val="000000"/>
                            <w:kern w:val="24"/>
                          </w:rPr>
                          <w:t> </w:t>
                        </w:r>
                      </w:p>
                    </w:txbxContent>
                  </v:textbox>
                </v:roundrect>
                <v:shape id="TextBox 95" o:spid="_x0000_s1037" type="#_x0000_t202" style="position:absolute;left:12966;top:621;width:14968;height:5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FTxwAAAOMAAAAPAAAAZHJzL2Rvd25yZXYueG1sRE9La8JA&#10;EL4X/A/LCN7qbnxVo6uUlkJPilYLvQ3ZMQlmZ0N2a9J/3xUEj/O9Z7XpbCWu1PjSsYZkqEAQZ86U&#10;nGs4fn08z0H4gGywckwa/sjDZt17WmFqXMt7uh5CLmII+xQ1FCHUqZQ+K8iiH7qaOHJn11gM8Wxy&#10;aRpsY7it5EipmbRYcmwosKa3grLL4ddqOG3PP98Ttcvf7bRuXack24XUetDvXpcgAnXhIb67P02c&#10;P3uZT0bJeJHA7acIgFz/AwAA//8DAFBLAQItABQABgAIAAAAIQDb4fbL7gAAAIUBAAATAAAAAAAA&#10;AAAAAAAAAAAAAABbQ29udGVudF9UeXBlc10ueG1sUEsBAi0AFAAGAAgAAAAhAFr0LFu/AAAAFQEA&#10;AAsAAAAAAAAAAAAAAAAAHwEAAF9yZWxzLy5yZWxzUEsBAi0AFAAGAAgAAAAhANj4AVPHAAAA4wAA&#10;AA8AAAAAAAAAAAAAAAAABwIAAGRycy9kb3ducmV2LnhtbFBLBQYAAAAAAwADALcAAAD7AgAAAAA=&#10;" filled="f" stroked="f">
                  <v:textbox>
                    <w:txbxContent>
                      <w:p w14:paraId="5E8999D7" w14:textId="77777777" w:rsidR="00285D52" w:rsidRPr="00C92EFA" w:rsidRDefault="00285D52" w:rsidP="00285D52">
                        <w:pPr>
                          <w:jc w:val="center"/>
                          <w:rPr>
                            <w:rFonts w:ascii="Calibri" w:eastAsia="SimSun" w:hAnsi="Calibri"/>
                            <w:color w:val="000000"/>
                            <w:kern w:val="24"/>
                          </w:rPr>
                        </w:pPr>
                        <w:r w:rsidRPr="00C92EFA">
                          <w:rPr>
                            <w:rFonts w:ascii="Calibri" w:eastAsia="SimSun" w:hAnsi="Calibri"/>
                            <w:color w:val="000000"/>
                            <w:kern w:val="24"/>
                          </w:rPr>
                          <w:t>AI/ML functions</w:t>
                        </w:r>
                      </w:p>
                    </w:txbxContent>
                  </v:textbox>
                </v:shape>
                <w10:wrap type="topAndBottom"/>
              </v:group>
            </w:pict>
          </mc:Fallback>
        </mc:AlternateContent>
      </w:r>
      <w:r w:rsidR="001932CD">
        <w:rPr>
          <w:noProof/>
          <w:color w:val="000000" w:themeColor="text1"/>
        </w:rPr>
        <mc:AlternateContent>
          <mc:Choice Requires="wps">
            <w:drawing>
              <wp:anchor distT="0" distB="0" distL="114300" distR="114300" simplePos="0" relativeHeight="251658256" behindDoc="0" locked="0" layoutInCell="1" allowOverlap="1" wp14:anchorId="191D0907" wp14:editId="15D80FFB">
                <wp:simplePos x="0" y="0"/>
                <wp:positionH relativeFrom="column">
                  <wp:posOffset>4737601</wp:posOffset>
                </wp:positionH>
                <wp:positionV relativeFrom="paragraph">
                  <wp:posOffset>2472715</wp:posOffset>
                </wp:positionV>
                <wp:extent cx="251391" cy="5555"/>
                <wp:effectExtent l="0" t="0" r="15875" b="33020"/>
                <wp:wrapTopAndBottom/>
                <wp:docPr id="1030001935" name="Straight Connector 10300019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51391" cy="555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3F6B41" id="Straight Connector 1030001935" o:spid="_x0000_s1026" style="position:absolute;flip:x y;z-index:251658256;visibility:visible;mso-wrap-style:square;mso-wrap-distance-left:9pt;mso-wrap-distance-top:0;mso-wrap-distance-right:9pt;mso-wrap-distance-bottom:0;mso-position-horizontal:absolute;mso-position-horizontal-relative:text;mso-position-vertical:absolute;mso-position-vertical-relative:text" from="373.05pt,194.7pt" to="392.85pt,19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mPp2AEAABAEAAAOAAAAZHJzL2Uyb0RvYy54bWysU01v3CAQvVfqf0Dcu/ZulX5Y680hUdpD&#10;1EZN2jvBwxoVGAR07f33HbDXm6SnVvUBATPvzbzHeHs5WsMOEKJG1/L1quYMnMROu33Lvz/cvPnA&#10;WUzCdcKgg5YfIfLL3etX28E3sMEeTQeBEYmLzeBb3qfkm6qKsgcr4go9OAoqDFYkOoZ91QUxELs1&#10;1aau31UDhs4HlBAj3V5PQb4r/EqBTF+VipCYaTn1lsoayvqY12q3Fc0+CN9rObch/qELK7SjogvV&#10;tUiC/Qr6DyqrZcCIKq0k2gqV0hKKBlKzrl+oue+Fh6KFzIl+sSn+P1r55XDl7kJuXY7u3t+i/BnJ&#10;lGrwsVmC+RD9lDaqYJky2n+m9+Zl9yPvMgXpYWMx97iYC2Niki43F+u3HwkgKXRBX7a+Ek2my1Af&#10;YvoEaFnetNxol5WLRhxuY5pSTyn52jg2UNXN+7ouaRGN7m60MTlYpgeuTGAHQe+exvVc7EkWlTZu&#10;1jlJKyLT0cDE/w0U0x01Pkl7wSmkBJdOvMZRdoYp6mABzp3lUT438xw452colGn9G/CCKJXRpQVs&#10;tcMw+fK8+tkKNeWfHJh0ZwsesTvehdMI0NiVZ5p/kTzXT88Ffv6Rd78BAAD//wMAUEsDBBQABgAI&#10;AAAAIQAlr8/a4gAAAAsBAAAPAAAAZHJzL2Rvd25yZXYueG1sTI9NT8MwDIbvSPyHyEhcEEvHyvpB&#10;02maBDtx2IADt6wxbUXjtE22df8ec4Kj7Uevn7dYTbYTJxx960jBfBaBQKqcaalW8P72fJ+C8EGT&#10;0Z0jVHBBD6vy+qrQuXFn2uFpH2rBIeRzraAJoc+l9FWDVvuZ65H49uVGqwOPYy3NqM8cbjv5EEVL&#10;aXVL/KHRPW4arL73R6vg43PA4XXjh8vLehtXXUbx7m6r1O3NtH4CEXAKfzD86rM6lOx0cEcyXnQK&#10;kng5Z1TBIs1iEEwk6WMC4sCbLFqALAv5v0P5AwAA//8DAFBLAQItABQABgAIAAAAIQC2gziS/gAA&#10;AOEBAAATAAAAAAAAAAAAAAAAAAAAAABbQ29udGVudF9UeXBlc10ueG1sUEsBAi0AFAAGAAgAAAAh&#10;ADj9If/WAAAAlAEAAAsAAAAAAAAAAAAAAAAALwEAAF9yZWxzLy5yZWxzUEsBAi0AFAAGAAgAAAAh&#10;AFpOY+nYAQAAEAQAAA4AAAAAAAAAAAAAAAAALgIAAGRycy9lMm9Eb2MueG1sUEsBAi0AFAAGAAgA&#10;AAAhACWvz9riAAAACwEAAA8AAAAAAAAAAAAAAAAAMgQAAGRycy9kb3ducmV2LnhtbFBLBQYAAAAA&#10;BAAEAPMAAABBBQAAAAA=&#10;" strokecolor="black [3213]" strokeweight="1pt">
                <v:stroke joinstyle="miter"/>
                <o:lock v:ext="edit" shapetype="f"/>
                <w10:wrap type="topAndBottom"/>
              </v:line>
            </w:pict>
          </mc:Fallback>
        </mc:AlternateContent>
      </w:r>
      <w:r w:rsidR="001932CD">
        <w:rPr>
          <w:noProof/>
          <w:color w:val="000000" w:themeColor="text1"/>
        </w:rPr>
        <mc:AlternateContent>
          <mc:Choice Requires="wps">
            <w:drawing>
              <wp:anchor distT="0" distB="0" distL="114300" distR="114300" simplePos="0" relativeHeight="251658240" behindDoc="0" locked="0" layoutInCell="1" allowOverlap="1" wp14:anchorId="22088C01" wp14:editId="48DC5085">
                <wp:simplePos x="0" y="0"/>
                <wp:positionH relativeFrom="column">
                  <wp:posOffset>2888687</wp:posOffset>
                </wp:positionH>
                <wp:positionV relativeFrom="paragraph">
                  <wp:posOffset>1069234</wp:posOffset>
                </wp:positionV>
                <wp:extent cx="0" cy="163056"/>
                <wp:effectExtent l="76200" t="38100" r="57150" b="27940"/>
                <wp:wrapTopAndBottom/>
                <wp:docPr id="281655413" name="Straight Arrow Connector 2816554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a:off x="0" y="0"/>
                          <a:ext cx="0" cy="163056"/>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383FAF3" id="_x0000_t32" coordsize="21600,21600" o:spt="32" o:oned="t" path="m,l21600,21600e" filled="f">
                <v:path arrowok="t" fillok="f" o:connecttype="none"/>
                <o:lock v:ext="edit" shapetype="t"/>
              </v:shapetype>
              <v:shape id="Straight Arrow Connector 281655413" o:spid="_x0000_s1026" type="#_x0000_t32" style="position:absolute;margin-left:227.45pt;margin-top:84.2pt;width:0;height:12.85pt;rotation:18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53R5QEAADIEAAAOAAAAZHJzL2Uyb0RvYy54bWysU8GO0zAQvSPxD1buNEkRZRU13UOX5bKC&#10;FQsf4HXsxML2WOOhSf8e20kDFAkJRA5W7Jn3Zt7zeH87WcNOEoMG1xb1piqYdAI67fq2+PL5/tVN&#10;wQJx13EDTrbFWYbi9vDyxX70jdzCAKaTyCKJC83o22Ig8k1ZBjFIy8MGvHQxqAAtp7jFvuyQj5Hd&#10;mnJbVbtyBOw8gpAhxNO7OVgcMr9SUtBHpYIkZtoi9kZ5xbw+p7U87HnTI/eDFksb/B+6sFy7WHSl&#10;uuPE2TfUv1FZLRACKNoIsCUopYXMGqKaurpS8zRwL7OWaE7wq03h/9GKD6eje8TUupjck38A8TVE&#10;U8rRh2YNpk3wc9qk0DKE6GRd3VTpy8KjFDZlX8+rr3IiJuZDEU/r3evqzS5ZXvIm0aSqHgO9l2BZ&#10;+mmLQMh1P9ARnIuXB1hndn56CDQDL4AENo6NkXf7dmkigNHdvTYmBfMMyaNBduLx9mnaLqV/ySKu&#10;zTvXMTr7OJ6EmrveyCXTuMWJWXy2gc5GzrU/ScV0F/XNPV7V40JIR/XKFLMTTMXuVuBs3R+BS36C&#10;yjzPfwNeEbkyOFrBVjvAbO1VdZouLas5/+LArDtZ8Azd+REvQxIHM1/o8ojS5P+8z/AfT/3wHQAA&#10;//8DAFBLAwQUAAYACAAAACEAORCWHd4AAAALAQAADwAAAGRycy9kb3ducmV2LnhtbEyPwU7DMBBE&#10;70j9B2srcUHUSeVGbYhTVS1cEbQcOLrxkkTE6zR22/D3LOIAx515mp0p1qPrxAWH0HrSkM4SEEiV&#10;ty3VGt4OT/dLECEasqbzhBq+MMC6nNwUJrf+Sq942cdacAiF3GhoYuxzKUPVoDNh5nsk9j784Ezk&#10;c6ilHcyVw10n50mSSWda4g+N6XHbYPW5PzsNpzS8ZIekTe9G9fi82S3m77vaaX07HTcPICKO8Q+G&#10;n/pcHUrudPRnskF0GtRCrRhlI1sqEEz8KkdWVioFWRby/4byGwAA//8DAFBLAQItABQABgAIAAAA&#10;IQC2gziS/gAAAOEBAAATAAAAAAAAAAAAAAAAAAAAAABbQ29udGVudF9UeXBlc10ueG1sUEsBAi0A&#10;FAAGAAgAAAAhADj9If/WAAAAlAEAAAsAAAAAAAAAAAAAAAAALwEAAF9yZWxzLy5yZWxzUEsBAi0A&#10;FAAGAAgAAAAhABPvndHlAQAAMgQAAA4AAAAAAAAAAAAAAAAALgIAAGRycy9lMm9Eb2MueG1sUEsB&#10;Ai0AFAAGAAgAAAAhADkQlh3eAAAACwEAAA8AAAAAAAAAAAAAAAAAPwQAAGRycy9kb3ducmV2Lnht&#10;bFBLBQYAAAAABAAEAPMAAABKBQAAAAA=&#10;" strokecolor="#44546a [3215]" strokeweight="1pt">
                <v:stroke endarrow="block" joinstyle="miter"/>
                <o:lock v:ext="edit" shapetype="f"/>
                <w10:wrap type="topAndBottom"/>
              </v:shape>
            </w:pict>
          </mc:Fallback>
        </mc:AlternateContent>
      </w:r>
      <w:r w:rsidR="001932CD">
        <w:rPr>
          <w:noProof/>
          <w:color w:val="000000" w:themeColor="text1"/>
        </w:rPr>
        <mc:AlternateContent>
          <mc:Choice Requires="wps">
            <w:drawing>
              <wp:anchor distT="0" distB="0" distL="114300" distR="114300" simplePos="0" relativeHeight="251658241" behindDoc="0" locked="0" layoutInCell="1" allowOverlap="1" wp14:anchorId="3683CE52" wp14:editId="4709CE31">
                <wp:simplePos x="0" y="0"/>
                <wp:positionH relativeFrom="column">
                  <wp:posOffset>2927159</wp:posOffset>
                </wp:positionH>
                <wp:positionV relativeFrom="paragraph">
                  <wp:posOffset>2079763</wp:posOffset>
                </wp:positionV>
                <wp:extent cx="287016" cy="284781"/>
                <wp:effectExtent l="0" t="0" r="75565" b="58420"/>
                <wp:wrapTopAndBottom/>
                <wp:docPr id="173299316" name="Straight Arrow Connector 173299316"/>
                <wp:cNvGraphicFramePr/>
                <a:graphic xmlns:a="http://schemas.openxmlformats.org/drawingml/2006/main">
                  <a:graphicData uri="http://schemas.microsoft.com/office/word/2010/wordprocessingShape">
                    <wps:wsp>
                      <wps:cNvCnPr/>
                      <wps:spPr>
                        <a:xfrm rot="10800000" flipH="1" flipV="1">
                          <a:off x="0" y="0"/>
                          <a:ext cx="287016" cy="28478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47D3DF" id="Straight Arrow Connector 173299316" o:spid="_x0000_s1026" type="#_x0000_t32" style="position:absolute;margin-left:230.5pt;margin-top:163.75pt;width:22.6pt;height:22.4pt;rotation:180;flip:x y;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g0j7QEAAC8EAAAOAAAAZHJzL2Uyb0RvYy54bWysU8GO0zAQvSPxD5bvNGmEtlXVdA9dFg4I&#10;VrBw9zp2YsmxrfHQpH/P2ElTCicQOVgee97Me8+T/f3YW3ZSEI13NV+vSs6Uk74xrq35t+fHN1vO&#10;IgrXCOudqvlZRX5/eP1qP4SdqnznbaOAUREXd0OoeYcYdkURZad6EVc+KEeX2kMvkEJoiwbEQNV7&#10;W1RleVcMHpoAXqoY6fRhuuSHXF9rJfGz1lEhszUnbphXyOtLWovDXuxaEKEzcqYh/oFFL4yjpkup&#10;B4GC/QDzR6neSPDRa1xJ3xdeayNV1kBq1uVvar52IqishcyJYbEp/r+y8tPp6J6AbBhC3MXwBEnF&#10;qKFn4Mmtdbkt08eZtiZ8oINp9z3tUipJYGP287z4qUZkkg6r7aZc33Em6aravt1s18nvYqqfwAEi&#10;vle+Z2lT84ggTNvh0TtHL+dhaiFOHyNOwAsgga1jA7GoNsQuxdFb0zwaa3OQBkgdLbCToKfHsZpb&#10;32ShMPadaxieA80mghGutWrOtI64Xl3JOzxbNfX+ojQzDYmcOOaBvfYTUiqHF7nWUXaCaWK3AGfW&#10;t0RvgXN+gqo8zH8DXhC5s3e4gHvjPEye3XbH8UJZT/kXBybdyYIX35zzvGRraCrzg85/UBr7X+MM&#10;v/7nh58AAAD//wMAUEsDBBQABgAIAAAAIQBwX1374AAAAAsBAAAPAAAAZHJzL2Rvd25yZXYueG1s&#10;TI/BTsMwEETvSPyDtUjcqNO0TVGIU1WgIvVIisTVjZc4EK+j2GnSv2c5wXF2RrNvit3sOnHBIbSe&#10;FCwXCQik2puWGgXvp8PDI4gQNRndeUIFVwywK29vCp0bP9EbXqrYCC6hkGsFNsY+lzLUFp0OC98j&#10;sffpB6cjy6GRZtATl7tOpkmSSadb4g9W9/hssf6uRqfg41i99of1cPxqr5McZzrtK/ui1P3dvH8C&#10;EXGOf2H4xWd0KJnp7EcyQXQK1tmSt0QFq3S7AcGJTZKlIM582aYrkGUh/28ofwAAAP//AwBQSwEC&#10;LQAUAAYACAAAACEAtoM4kv4AAADhAQAAEwAAAAAAAAAAAAAAAAAAAAAAW0NvbnRlbnRfVHlwZXNd&#10;LnhtbFBLAQItABQABgAIAAAAIQA4/SH/1gAAAJQBAAALAAAAAAAAAAAAAAAAAC8BAABfcmVscy8u&#10;cmVsc1BLAQItABQABgAIAAAAIQC2kg0j7QEAAC8EAAAOAAAAAAAAAAAAAAAAAC4CAABkcnMvZTJv&#10;RG9jLnhtbFBLAQItABQABgAIAAAAIQBwX1374AAAAAsBAAAPAAAAAAAAAAAAAAAAAEcEAABkcnMv&#10;ZG93bnJldi54bWxQSwUGAAAAAAQABADzAAAAVAUAAAAA&#10;" strokecolor="#44546a [3215]" strokeweight="1pt">
                <v:stroke endarrow="block" joinstyle="miter"/>
                <w10:wrap type="topAndBottom"/>
              </v:shape>
            </w:pict>
          </mc:Fallback>
        </mc:AlternateContent>
      </w:r>
      <w:r w:rsidR="001932CD">
        <w:rPr>
          <w:noProof/>
          <w:color w:val="000000" w:themeColor="text1"/>
        </w:rPr>
        <mc:AlternateContent>
          <mc:Choice Requires="wps">
            <w:drawing>
              <wp:anchor distT="0" distB="0" distL="114300" distR="114300" simplePos="0" relativeHeight="251658242" behindDoc="0" locked="0" layoutInCell="1" allowOverlap="1" wp14:anchorId="042B48E4" wp14:editId="5E37F967">
                <wp:simplePos x="0" y="0"/>
                <wp:positionH relativeFrom="column">
                  <wp:posOffset>2884845</wp:posOffset>
                </wp:positionH>
                <wp:positionV relativeFrom="paragraph">
                  <wp:posOffset>2482108</wp:posOffset>
                </wp:positionV>
                <wp:extent cx="312078" cy="253643"/>
                <wp:effectExtent l="38100" t="0" r="31115" b="51435"/>
                <wp:wrapTopAndBottom/>
                <wp:docPr id="88744977" name="Straight Arrow Connector 88744977"/>
                <wp:cNvGraphicFramePr/>
                <a:graphic xmlns:a="http://schemas.openxmlformats.org/drawingml/2006/main">
                  <a:graphicData uri="http://schemas.microsoft.com/office/word/2010/wordprocessingShape">
                    <wps:wsp>
                      <wps:cNvCnPr/>
                      <wps:spPr>
                        <a:xfrm rot="10800000" flipV="1">
                          <a:off x="0" y="0"/>
                          <a:ext cx="312078" cy="253643"/>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A4F3AD" id="Straight Arrow Connector 88744977" o:spid="_x0000_s1026" type="#_x0000_t32" style="position:absolute;margin-left:227.15pt;margin-top:195.45pt;width:24.55pt;height:19.95pt;rotation:180;flip:y;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Sju6QEAACUEAAAOAAAAZHJzL2Uyb0RvYy54bWysU8GO0zAQvSPxD5bvNGkKu6uq6R66LBcE&#10;Kxa4ex07seTY1nho0r9n7KQphROIHKyMPe/Nm+fx7n7sLTsqiMa7mq9XJWfKSd8Y19b829fHN3ec&#10;RRSuEdY7VfOTivx+//rVbghbVfnO20YBIxIXt0OoeYcYtkURZad6EVc+KEeH2kMvkEJoiwbEQOy9&#10;LaqyvCkGD00AL1WMtPswHfJ95tdaSfysdVTIbM1JG+YV8vqS1mK/E9sWROiMnGWIf1DRC+Oo6EL1&#10;IFCwH2D+oOqNBB+9xpX0feG1NlLlHqibdflbN8+dCCr3QubEsNgU/x+t/HQ8uCcgG4YQtzE8Qepi&#10;1NAz8OTWurwr08eZtiZ8p43cJglnY3bxtLioRmSSNjfrqryla5d0VL3b3LzdJJeLiTWxB4j4Qfme&#10;pZ+aRwRh2g4P3jm6Lw9TCXH8GHECngEJbB0bSEV1S5pSHL01zaOxNgdpbNTBAjsKunAcq7n0VRYK&#10;Y9+7huEp0EQiGOFaq+ZM60jrxYv8hyerptpflGamoSYnjXlML/WElMrhemGi7ATTpG4BzqqvhV4D&#10;5/wEVXmE/wa8IHJl73AB98Z5mDy7ro7jWbKe8s8OTH0nC158c8pTkq2hWcwXOr+bNOy/xhl+ed37&#10;nwAAAP//AwBQSwMEFAAGAAgAAAAhAClqdynhAAAACwEAAA8AAABkcnMvZG93bnJldi54bWxMj8FO&#10;wzAQRO9I/IO1SFxQa0NSaEOcCiHRA4ciUsp5Gy9JRLyOYqcNfD3mBMfVPM28zdeT7cSRBt861nA9&#10;VyCIK2darjW87Z5mSxA+IBvsHJOGL/KwLs7PcsyMO/ErHctQi1jCPkMNTQh9JqWvGrLo564njtmH&#10;GyyGeA61NAOeYrnt5I1St9Jiy3GhwZ4eG6o+y9FqcBtzd/Xswr7f47YceXr/9i8brS8vpod7EIGm&#10;8AfDr35UhyI6HdzIxotOQ7pIk4hqSFZqBSISC5WkIA4xStQSZJHL/z8UPwAAAP//AwBQSwECLQAU&#10;AAYACAAAACEAtoM4kv4AAADhAQAAEwAAAAAAAAAAAAAAAAAAAAAAW0NvbnRlbnRfVHlwZXNdLnht&#10;bFBLAQItABQABgAIAAAAIQA4/SH/1gAAAJQBAAALAAAAAAAAAAAAAAAAAC8BAABfcmVscy8ucmVs&#10;c1BLAQItABQABgAIAAAAIQCvTSju6QEAACUEAAAOAAAAAAAAAAAAAAAAAC4CAABkcnMvZTJvRG9j&#10;LnhtbFBLAQItABQABgAIAAAAIQApancp4QAAAAsBAAAPAAAAAAAAAAAAAAAAAEMEAABkcnMvZG93&#10;bnJldi54bWxQSwUGAAAAAAQABADzAAAAUQUAAAAA&#10;" strokecolor="#44546a [3215]" strokeweight="1pt">
                <v:stroke endarrow="block" joinstyle="miter"/>
                <w10:wrap type="topAndBottom"/>
              </v:shape>
            </w:pict>
          </mc:Fallback>
        </mc:AlternateContent>
      </w:r>
      <w:r w:rsidR="001932CD">
        <w:rPr>
          <w:noProof/>
          <w:color w:val="000000" w:themeColor="text1"/>
        </w:rPr>
        <mc:AlternateContent>
          <mc:Choice Requires="wps">
            <w:drawing>
              <wp:anchor distT="0" distB="0" distL="114300" distR="114300" simplePos="0" relativeHeight="251658243" behindDoc="0" locked="0" layoutInCell="1" allowOverlap="1" wp14:anchorId="284AB6A6" wp14:editId="2467C8D3">
                <wp:simplePos x="0" y="0"/>
                <wp:positionH relativeFrom="column">
                  <wp:posOffset>2028841</wp:posOffset>
                </wp:positionH>
                <wp:positionV relativeFrom="paragraph">
                  <wp:posOffset>1942119</wp:posOffset>
                </wp:positionV>
                <wp:extent cx="886576" cy="1012817"/>
                <wp:effectExtent l="0" t="0" r="27940" b="16510"/>
                <wp:wrapTopAndBottom/>
                <wp:docPr id="1797056644" name="Rectangle: Rounded Corners 1797056644"/>
                <wp:cNvGraphicFramePr/>
                <a:graphic xmlns:a="http://schemas.openxmlformats.org/drawingml/2006/main">
                  <a:graphicData uri="http://schemas.microsoft.com/office/word/2010/wordprocessingShape">
                    <wps:wsp>
                      <wps:cNvSpPr/>
                      <wps:spPr>
                        <a:xfrm>
                          <a:off x="0" y="0"/>
                          <a:ext cx="886576" cy="1012817"/>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E2D2B2" w14:textId="77777777" w:rsidR="00285D52" w:rsidRPr="00071E85" w:rsidRDefault="00285D52" w:rsidP="00285D52">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wps:txbx>
                      <wps:bodyPr wrap="square" rtlCol="0" anchor="ctr"/>
                    </wps:wsp>
                  </a:graphicData>
                </a:graphic>
              </wp:anchor>
            </w:drawing>
          </mc:Choice>
          <mc:Fallback>
            <w:pict>
              <v:roundrect w14:anchorId="284AB6A6" id="Rectangle: Rounded Corners 1797056644" o:spid="_x0000_s1038" style="position:absolute;margin-left:159.75pt;margin-top:152.9pt;width:69.8pt;height:79.75pt;z-index:251658243;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IBgIAAG4EAAAOAAAAZHJzL2Uyb0RvYy54bWysVMtu2zAQvBfoPxC815IM2HENyznESC9F&#10;GyTtB9DU0iJAkeqStuS/75J6OG2KHor6QPOxM7sz5Gp33zeGXQC9drbkxSLnDKx0lbankn//9vhh&#10;w5kPwlbCOAslv4Ln9/v373Zdu4Wlq52pABmRWL/t2pLXIbTbLPOyhkb4hWvB0qFy2IhASzxlFYqO&#10;2BuTLfN8nXUOqxadBO9p9zAc8n3iVwpk+KqUh8BMyam2kEZM4zGO2X4nticUba3lWIb4hyoaoS0l&#10;nakOIgh2Rv2GqtESnXcqLKRrMqeUlpA0kJoi/03NSy1aSFrIHN/ONvn/Ryu/XF7aJyQbutZvPU2j&#10;il5hE/+pPtYns66zWdAHJmlzs1mv7tacSToq8mK5Ke6im9kN3aIPn8A1LE5Kju5sq2e6kWSUuHz2&#10;YYif4mJG74yuHrUxaYGn44NBdhF0ex+Xh3yVLoxS/BJm7FtkfD8wY0NfjLW9AhJNRGY34WkWrgYi&#10;n7HPoJiuSOoyVZze5I1TSAk2FMNRLSoYylzl9JuSTVUkWxJhZFYkb+YeCabIgWTiHvwZ4yMU0pOe&#10;wfnfChvAMyJldjbM4EZbh38iMKRqzDzETyYN1kSXQn/syRu6+RQat46uuj4h66iXSu5/nAUCZxjM&#10;gxtaT1hZO+o8GTCxRww96mTN2ICxa16vU97bZ2L/EwAA//8DAFBLAwQUAAYACAAAACEAxtZZ4eIA&#10;AAALAQAADwAAAGRycy9kb3ducmV2LnhtbEyPwU7DMBBE70j8g7VI3KgTSkob4lSlEgeEQEpb4OrG&#10;S5ISr0PsNuHvWU5wm9E+zc5ky9G24oS9bxwpiCcRCKTSmYYqBbvtw9UchA+ajG4doYJv9LDMz88y&#10;nRo3UIGnTagEh5BPtYI6hC6V0pc1Wu0nrkPi24frrQ5s+0qaXg8cblt5HUUzaXVD/KHWHa5rLD83&#10;R6vg/vHLvxevb7vD8+p2aF6eisN6KJS6vBhXdyACjuEPht/6XB1y7rR3RzJetAqm8SJhlEWU8AYm&#10;bpJFDGLPYpZMQeaZ/L8h/wEAAP//AwBQSwECLQAUAAYACAAAACEAtoM4kv4AAADhAQAAEwAAAAAA&#10;AAAAAAAAAAAAAAAAW0NvbnRlbnRfVHlwZXNdLnhtbFBLAQItABQABgAIAAAAIQA4/SH/1gAAAJQB&#10;AAALAAAAAAAAAAAAAAAAAC8BAABfcmVscy8ucmVsc1BLAQItABQABgAIAAAAIQBFBKRIBgIAAG4E&#10;AAAOAAAAAAAAAAAAAAAAAC4CAABkcnMvZTJvRG9jLnhtbFBLAQItABQABgAIAAAAIQDG1lnh4gAA&#10;AAsBAAAPAAAAAAAAAAAAAAAAAGAEAABkcnMvZG93bnJldi54bWxQSwUGAAAAAAQABADzAAAAbwUA&#10;AAAA&#10;" fillcolor="#92d050" strokecolor="black [3213]" strokeweight="1pt">
                <v:stroke joinstyle="miter"/>
                <v:textbox>
                  <w:txbxContent>
                    <w:p w14:paraId="03E2D2B2" w14:textId="77777777" w:rsidR="00285D52" w:rsidRPr="00071E85" w:rsidRDefault="00285D52" w:rsidP="00285D52">
                      <w:pPr>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v:textbox>
                <w10:wrap type="topAndBottom"/>
              </v:roundrect>
            </w:pict>
          </mc:Fallback>
        </mc:AlternateContent>
      </w:r>
      <w:r w:rsidR="001932CD">
        <w:rPr>
          <w:noProof/>
          <w:color w:val="000000" w:themeColor="text1"/>
        </w:rPr>
        <mc:AlternateContent>
          <mc:Choice Requires="wps">
            <w:drawing>
              <wp:anchor distT="0" distB="0" distL="114300" distR="114300" simplePos="0" relativeHeight="251658244" behindDoc="0" locked="0" layoutInCell="1" allowOverlap="1" wp14:anchorId="2A120B45" wp14:editId="3C90096A">
                <wp:simplePos x="0" y="0"/>
                <wp:positionH relativeFrom="column">
                  <wp:posOffset>3859429</wp:posOffset>
                </wp:positionH>
                <wp:positionV relativeFrom="paragraph">
                  <wp:posOffset>567934</wp:posOffset>
                </wp:positionV>
                <wp:extent cx="856090" cy="263834"/>
                <wp:effectExtent l="0" t="0" r="20320" b="22225"/>
                <wp:wrapTopAndBottom/>
                <wp:docPr id="840992300" name="Rectangle: Rounded Corners 840992300"/>
                <wp:cNvGraphicFramePr/>
                <a:graphic xmlns:a="http://schemas.openxmlformats.org/drawingml/2006/main">
                  <a:graphicData uri="http://schemas.microsoft.com/office/word/2010/wordprocessingShape">
                    <wps:wsp>
                      <wps:cNvSpPr/>
                      <wps:spPr>
                        <a:xfrm>
                          <a:off x="0" y="0"/>
                          <a:ext cx="856090" cy="263834"/>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0BE0E7" w14:textId="77777777" w:rsidR="00285D52" w:rsidRDefault="00285D52" w:rsidP="00285D52">
                            <w:pPr>
                              <w:jc w:val="center"/>
                              <w:rPr>
                                <w:rFonts w:asciiTheme="minorHAnsi" w:eastAsia="SimSun" w:hAnsi="Calibri"/>
                                <w:color w:val="000000"/>
                                <w:kern w:val="24"/>
                              </w:rPr>
                            </w:pPr>
                            <w:r>
                              <w:rPr>
                                <w:rFonts w:asciiTheme="minorHAnsi" w:eastAsia="SimSun" w:hAnsi="Calibri"/>
                                <w:color w:val="000000"/>
                                <w:kern w:val="24"/>
                              </w:rPr>
                              <w:t>Verification</w:t>
                            </w:r>
                          </w:p>
                        </w:txbxContent>
                      </wps:txbx>
                      <wps:bodyPr wrap="square" rtlCol="0" anchor="ctr">
                        <a:noAutofit/>
                      </wps:bodyPr>
                    </wps:wsp>
                  </a:graphicData>
                </a:graphic>
              </wp:anchor>
            </w:drawing>
          </mc:Choice>
          <mc:Fallback>
            <w:pict>
              <v:roundrect w14:anchorId="2A120B45" id="Rectangle: Rounded Corners 840992300" o:spid="_x0000_s1039" style="position:absolute;margin-left:303.9pt;margin-top:44.7pt;width:67.4pt;height:20.75pt;z-index:2516582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NwDwIAAIcEAAAOAAAAZHJzL2Uyb0RvYy54bWysVNuO2yAQfa/Uf0C8N3ay3SiN4qyqXaUv&#10;VbvabT+AYIiRMEOBxM7fdwBftt2qD1V5wFzmnJk5zHh317eaXITzCkxFl4uSEmE41MqcKvr92+Hd&#10;hhIfmKmZBiMqehWe3u3fvtl1ditW0ICuhSNIYvy2sxVtQrDbovC8ES3zC7DC4KUE17KAW3cqasc6&#10;ZG91sSrLddGBq60DLrzH04d8SfeJX0rBw1cpvQhEVxRjC2l2aT7Gudjv2PbkmG0UH8Jg/xBFy5RB&#10;pxPVAwuMnJ16RdUq7sCDDAsObQFSKi5SDpjNsvwtm+eGWZFyQXG8nWTy/4+Wf7k820eHMnTWbz0u&#10;Yxa9dG38YnykT2JdJ7FEHwjHw83tuvyAknK8Wq1vNjfvo5jFDLbOh08CWhIXFXVwNvUTPkjSiV0+&#10;+5DtR7vo0INW9UFpnTbudLzXjlwYPt4BR5neC138YqbNa2QsHzFhQ78cYnsBRJqILOa80ypctYh8&#10;2jwJSVSNma5SxKkkZ07GuTBhma8aVosc5m2JY3Q2RpFkSYSRWWJ6E/dAMFpmkpE76zPYR6hIFT2B&#10;y78FlsETInkGEyZwqwy4PxFozGrwnO1HkbI0UaXQH3vUBht+FU3j0RHq66MjHbZSRf2PM3OCEhf0&#10;PeTOY4Y3gI3HQ3Zq4OM5gFSpCGaCwRdWexJt6MzYTi/3yWr+f+x/AgAA//8DAFBLAwQUAAYACAAA&#10;ACEANsZQ794AAAAKAQAADwAAAGRycy9kb3ducmV2LnhtbEyPMU/DMBCFdyT+g3VIbNSmjdImxKkQ&#10;EhNTQ5dubuwmUe2zsd02/HuOCcbT+/Ted812dpZdTUyTRwnPCwHMYO/1hIOE/ef70wZYygq1sh6N&#10;hG+TYNve3zWq1v6GO3Pt8sCoBFOtJIw5h5rz1I/GqbTwwSBlJx+dynTGgeuoblTuLF8KUXKnJqSF&#10;UQXzNpr+3F2cBFt2u5OohrT6mtz+HD8OwRdByseH+fUFWDZz/oPhV5/UoSWno7+gTsxKKMWa1LOE&#10;TVUAI2BdLEtgRyJXogLeNvz/C+0PAAAA//8DAFBLAQItABQABgAIAAAAIQC2gziS/gAAAOEBAAAT&#10;AAAAAAAAAAAAAAAAAAAAAABbQ29udGVudF9UeXBlc10ueG1sUEsBAi0AFAAGAAgAAAAhADj9If/W&#10;AAAAlAEAAAsAAAAAAAAAAAAAAAAALwEAAF9yZWxzLy5yZWxzUEsBAi0AFAAGAAgAAAAhAH5483AP&#10;AgAAhwQAAA4AAAAAAAAAAAAAAAAALgIAAGRycy9lMm9Eb2MueG1sUEsBAi0AFAAGAAgAAAAhADbG&#10;UO/eAAAACgEAAA8AAAAAAAAAAAAAAAAAaQQAAGRycy9kb3ducmV2LnhtbFBLBQYAAAAABAAEAPMA&#10;AAB0BQAAAAA=&#10;" fillcolor="yellow" strokecolor="black [3213]" strokeweight="1pt">
                <v:stroke joinstyle="miter"/>
                <v:textbox>
                  <w:txbxContent>
                    <w:p w14:paraId="000BE0E7" w14:textId="77777777" w:rsidR="00285D52" w:rsidRDefault="00285D52" w:rsidP="00285D52">
                      <w:pPr>
                        <w:jc w:val="center"/>
                        <w:rPr>
                          <w:rFonts w:asciiTheme="minorHAnsi" w:eastAsia="SimSun" w:hAnsi="Calibri"/>
                          <w:color w:val="000000"/>
                          <w:kern w:val="24"/>
                        </w:rPr>
                      </w:pPr>
                      <w:r>
                        <w:rPr>
                          <w:rFonts w:asciiTheme="minorHAnsi" w:eastAsia="SimSun" w:hAnsi="Calibri"/>
                          <w:color w:val="000000"/>
                          <w:kern w:val="24"/>
                        </w:rPr>
                        <w:t>Verification</w:t>
                      </w:r>
                    </w:p>
                  </w:txbxContent>
                </v:textbox>
                <w10:wrap type="topAndBottom"/>
              </v:roundrect>
            </w:pict>
          </mc:Fallback>
        </mc:AlternateContent>
      </w:r>
      <w:r w:rsidR="001932CD">
        <w:rPr>
          <w:noProof/>
          <w:color w:val="000000" w:themeColor="text1"/>
        </w:rPr>
        <mc:AlternateContent>
          <mc:Choice Requires="wps">
            <w:drawing>
              <wp:anchor distT="0" distB="0" distL="114300" distR="114300" simplePos="0" relativeHeight="251658245" behindDoc="0" locked="0" layoutInCell="1" allowOverlap="1" wp14:anchorId="32531307" wp14:editId="7CC5FB46">
                <wp:simplePos x="0" y="0"/>
                <wp:positionH relativeFrom="column">
                  <wp:posOffset>1940154</wp:posOffset>
                </wp:positionH>
                <wp:positionV relativeFrom="paragraph">
                  <wp:posOffset>820415</wp:posOffset>
                </wp:positionV>
                <wp:extent cx="0" cy="407640"/>
                <wp:effectExtent l="76200" t="38100" r="57150" b="12065"/>
                <wp:wrapTopAndBottom/>
                <wp:docPr id="292663" name="Straight Arrow Connector 292663"/>
                <wp:cNvGraphicFramePr/>
                <a:graphic xmlns:a="http://schemas.openxmlformats.org/drawingml/2006/main">
                  <a:graphicData uri="http://schemas.microsoft.com/office/word/2010/wordprocessingShape">
                    <wps:wsp>
                      <wps:cNvCnPr/>
                      <wps:spPr>
                        <a:xfrm rot="10800000">
                          <a:off x="0" y="0"/>
                          <a:ext cx="0" cy="40764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C61E61" id="Straight Arrow Connector 292663" o:spid="_x0000_s1026" type="#_x0000_t32" style="position:absolute;margin-left:152.75pt;margin-top:64.6pt;width:0;height:32.1pt;rotation:180;z-index:2516582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oKY2wEAABYEAAAOAAAAZHJzL2Uyb0RvYy54bWysU0Fu2zAQvBfoHwjda8lGkASG5Rycppei&#10;DdrmAQy1tAhQJLHcWtLvu6RkJXWBAi2iAyGRO7Mzw9XubuisOAFG411drFdVIcAp3xh3rIunHw8f&#10;bgsRSbpGWu+gLkaIxd3+/btdH7aw8a23DaBgEhe3faiLlihsyzKqFjoZVz6A40PtsZPEn3gsG5Q9&#10;s3e23FTVddl7bAJ6BTHy7v10WOwzv9ag6KvWEUjYumBtlFfM63Nay/1Obo8oQ2vULEP+h4pOGsdN&#10;F6p7SVL8RPMHVWcU+ug1rZTvSq+1UZA9sJt1deHmeysDZC8cTgxLTPHtaNWX08E9IsfQh7iN4RGT&#10;i0FjJ9BzWuvqtkpPNsdyxZCzG5fsYCChpk3Fu1fVzfVVjrWcaBJdwEifwHcivdRFJJTm2NLBO8cX&#10;5HGd2eXpcyQWwsAzIIGtEz3r2NzMIqK3pnkw1qbDPCdwsChOkm+Yhk26UWb4rYqksR9dI2gMPIKE&#10;RrqjhbnSOga8mM9vNFqYen8DLUzD/iaNF/2kUuBovTBxdYJpVrcAp+j+CpzrExTyzP4LeEHkzt7R&#10;Au6M85ijvehOw1mynurPCUy+UwTPvhnzWORoePhyqvOPkqb79XeGv/zO+18AAAD//wMAUEsDBBQA&#10;BgAIAAAAIQBVjfBD3wAAAAsBAAAPAAAAZHJzL2Rvd25yZXYueG1sTI/BTsMwEETvSPyDtUhcELWT&#10;NlUb4lQVhSsqLYce3XhJIuJ1iN02/D2LOMBxZ55mZ4rV6DpxxiG0njQkEwUCqfK2pVrD2/75fgEi&#10;REPWdJ5QwxcGWJXXV4XJrb/QK553sRYcQiE3GpoY+1zKUDXoTJj4Hom9dz84E/kcamkHc+Fw18lU&#10;qbl0piX+0JgeHxusPnYnp+EzCdv5XrXJ3Th7ellvsvSwqZ3Wtzfj+gFExDH+wfBTn6tDyZ2O/kQ2&#10;iE7DVGUZo2ykyxQEE7/KkZXldAayLOT/DeU3AAAA//8DAFBLAQItABQABgAIAAAAIQC2gziS/gAA&#10;AOEBAAATAAAAAAAAAAAAAAAAAAAAAABbQ29udGVudF9UeXBlc10ueG1sUEsBAi0AFAAGAAgAAAAh&#10;ADj9If/WAAAAlAEAAAsAAAAAAAAAAAAAAAAALwEAAF9yZWxzLy5yZWxzUEsBAi0AFAAGAAgAAAAh&#10;ACjagpjbAQAAFgQAAA4AAAAAAAAAAAAAAAAALgIAAGRycy9lMm9Eb2MueG1sUEsBAi0AFAAGAAgA&#10;AAAhAFWN8EPfAAAACwEAAA8AAAAAAAAAAAAAAAAANQQAAGRycy9kb3ducmV2LnhtbFBLBQYAAAAA&#10;BAAEAPMAAABBBQAAAAA=&#10;" strokecolor="#44546a [3215]" strokeweight="1pt">
                <v:stroke endarrow="block" joinstyle="miter"/>
                <w10:wrap type="topAndBottom"/>
              </v:shape>
            </w:pict>
          </mc:Fallback>
        </mc:AlternateContent>
      </w:r>
      <w:r w:rsidR="001932CD">
        <w:rPr>
          <w:noProof/>
          <w:color w:val="000000" w:themeColor="text1"/>
        </w:rPr>
        <mc:AlternateContent>
          <mc:Choice Requires="wps">
            <w:drawing>
              <wp:anchor distT="0" distB="0" distL="114300" distR="114300" simplePos="0" relativeHeight="251658257" behindDoc="0" locked="0" layoutInCell="1" allowOverlap="1" wp14:anchorId="547EC420" wp14:editId="21ED8E6E">
                <wp:simplePos x="0" y="0"/>
                <wp:positionH relativeFrom="column">
                  <wp:posOffset>4097945</wp:posOffset>
                </wp:positionH>
                <wp:positionV relativeFrom="paragraph">
                  <wp:posOffset>849468</wp:posOffset>
                </wp:positionV>
                <wp:extent cx="0" cy="390332"/>
                <wp:effectExtent l="76200" t="38100" r="57150" b="10160"/>
                <wp:wrapTopAndBottom/>
                <wp:docPr id="1175115100" name="Straight Arrow Connector 11751151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39033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8F096E" id="Straight Arrow Connector 1175115100" o:spid="_x0000_s1026" type="#_x0000_t32" style="position:absolute;margin-left:322.65pt;margin-top:66.9pt;width:0;height:30.75pt;flip:y;z-index:25165825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T6l5wEAAC0EAAAOAAAAZHJzL2Uyb0RvYy54bWysU8tu2zAQvBfoPxC615JtoA/Bcg5O00vQ&#10;Bk3aO0MtLaIUSZBbS/77LklJqdNTgl4IkdyZnRmudldjr9kJfFDWNMV6VRUMjLCtMsem+PFw8+5j&#10;wQJy03JtDTTFGUJxtX/7Zje4Gja2s7oFz4jEhHpwTdEhurosg+ig52FlHRi6lNb3HGnrj2Xr+UDs&#10;vS43VfW+HKxvnbcCQqDT63xZ7BO/lCDwm5QBkOmmIG2YVp/Wx7iW+x2vj567TolJBn+Fip4rQ00X&#10;qmuOnP326h+qXglvg5W4ErYvrZRKQPJAbtbVMzf3HXeQvFA4wS0xhf9HK76eDubOR+liNPfu1opf&#10;gUIpBxfq5TJugstlo/Q9k1q5n/TeyTO5YGOK9LxECiMykQ8FnW4/VdvtJqZd8joyxIbOB/wCtmfx&#10;oykCeq6OHR6sMfRu1md2froNmIEzIIK1YQMJ2HyoqiQiWK3aG6V1vEzjAwft2YnTw+M4t76oQq70&#10;Z9MyPDuaTPSKm6OGSaQ2UwjZd0oAzxpy7+8gmWrJX9b4rB8XAgyuFyaqjjBJ6hbgpDrO+ZPQS+BU&#10;H6GQRvkl4AWROluDC7hXxvqc2WV3HGfJMtfPCWTfMYJH257v/DwfNJPpQaf/Jw793/sEf/rL938A&#10;AAD//wMAUEsDBBQABgAIAAAAIQC+n4W52wAAAAsBAAAPAAAAZHJzL2Rvd25yZXYueG1sTI/BTsMw&#10;EETvSPyDtUjcqEMdqpDGqRASQnAj8AFuvCQp9jrEbpvy9SziAMedGc2+qTazd+KAUxwCabheZCCQ&#10;2mAH6jS8vT5cFSBiMmSNC4QaThhhU5+fVaa04UgveGhSJ7iEYmk09CmNpZSx7dGbuAgjEnvvYfIm&#10;8Tl10k7myOXeyWWWraQ3A/GH3ox432P70ey9huJUPH+6hnb59GVzu1QKn8yj1pcX890aRMI5/YXh&#10;B5/RoWambdiTjcJpWOU3iqNsKMUbOPGrbFm5ZUvWlfy/of4GAAD//wMAUEsBAi0AFAAGAAgAAAAh&#10;ALaDOJL+AAAA4QEAABMAAAAAAAAAAAAAAAAAAAAAAFtDb250ZW50X1R5cGVzXS54bWxQSwECLQAU&#10;AAYACAAAACEAOP0h/9YAAACUAQAACwAAAAAAAAAAAAAAAAAvAQAAX3JlbHMvLnJlbHNQSwECLQAU&#10;AAYACAAAACEASBk+pecBAAAtBAAADgAAAAAAAAAAAAAAAAAuAgAAZHJzL2Uyb0RvYy54bWxQSwEC&#10;LQAUAAYACAAAACEAvp+FudsAAAALAQAADwAAAAAAAAAAAAAAAABBBAAAZHJzL2Rvd25yZXYueG1s&#10;UEsFBgAAAAAEAAQA8wAAAEkFAAAAAA==&#10;" strokecolor="#44546a [3215]" strokeweight="1pt">
                <v:stroke endarrow="block" joinstyle="miter"/>
                <o:lock v:ext="edit" shapetype="f"/>
                <w10:wrap type="topAndBottom"/>
              </v:shape>
            </w:pict>
          </mc:Fallback>
        </mc:AlternateContent>
      </w:r>
    </w:p>
    <w:p w14:paraId="5668F27D" w14:textId="71962930" w:rsidR="000E21DA" w:rsidRPr="000E21DA" w:rsidRDefault="003A2F77" w:rsidP="00EE58A5">
      <w:pPr>
        <w:pStyle w:val="RAN4proposal"/>
      </w:pPr>
      <w:bookmarkStart w:id="48" w:name="_Toc158917234"/>
      <w:r>
        <w:t xml:space="preserve">RAN4 to </w:t>
      </w:r>
      <w:r w:rsidR="00915068">
        <w:t>agree</w:t>
      </w:r>
      <w:r>
        <w:t xml:space="preserve"> that the </w:t>
      </w:r>
      <w:r w:rsidR="00915068">
        <w:t xml:space="preserve">description </w:t>
      </w:r>
      <w:r w:rsidR="00ED169F">
        <w:t>of</w:t>
      </w:r>
      <w:r w:rsidR="00915068">
        <w:t xml:space="preserve"> the </w:t>
      </w:r>
      <w:r>
        <w:t>r</w:t>
      </w:r>
      <w:r w:rsidRPr="008357DB">
        <w:t xml:space="preserve">eference block diagram </w:t>
      </w:r>
      <w:r>
        <w:t xml:space="preserve">in Figure 7.3.2.3-1 in TR38.843 </w:t>
      </w:r>
      <w:r w:rsidR="00915068">
        <w:t>requires clarifications</w:t>
      </w:r>
      <w:r w:rsidR="00146E8C">
        <w:t xml:space="preserve"> for</w:t>
      </w:r>
      <w:r w:rsidR="00FA6A30">
        <w:t xml:space="preserve"> at least</w:t>
      </w:r>
      <w:r w:rsidR="004A09B3">
        <w:t xml:space="preserve"> the following items</w:t>
      </w:r>
      <w:r w:rsidR="00915068">
        <w:t>:</w:t>
      </w:r>
      <w:bookmarkEnd w:id="48"/>
    </w:p>
    <w:p w14:paraId="68BDADE7" w14:textId="06BC3E60" w:rsidR="00146E8C" w:rsidRDefault="00146E8C" w:rsidP="001A4CD3">
      <w:pPr>
        <w:pStyle w:val="RAN4proposal"/>
        <w:numPr>
          <w:ilvl w:val="0"/>
          <w:numId w:val="58"/>
        </w:numPr>
      </w:pPr>
      <w:bookmarkStart w:id="49" w:name="_Toc158917235"/>
      <w:r>
        <w:t xml:space="preserve">The role and meaning of the </w:t>
      </w:r>
      <w:r w:rsidR="00397BD7">
        <w:t>‘</w:t>
      </w:r>
      <w:r>
        <w:t>LCM</w:t>
      </w:r>
      <w:r w:rsidR="00397BD7">
        <w:t>’</w:t>
      </w:r>
      <w:r>
        <w:t xml:space="preserve"> blocks in the TE and DUT</w:t>
      </w:r>
      <w:bookmarkEnd w:id="49"/>
    </w:p>
    <w:p w14:paraId="4FC56C68" w14:textId="157676A2" w:rsidR="00146E8C" w:rsidRPr="000E21DA" w:rsidRDefault="00146E8C" w:rsidP="001A4CD3">
      <w:pPr>
        <w:pStyle w:val="RAN4proposal"/>
        <w:numPr>
          <w:ilvl w:val="0"/>
          <w:numId w:val="58"/>
        </w:numPr>
      </w:pPr>
      <w:bookmarkStart w:id="50" w:name="_Toc158917236"/>
      <w:r w:rsidRPr="000E21DA">
        <w:t xml:space="preserve">The role and meaning of the </w:t>
      </w:r>
      <w:r w:rsidR="00397BD7">
        <w:t>‘</w:t>
      </w:r>
      <w:r w:rsidRPr="000E21DA">
        <w:t>AI/ML functions</w:t>
      </w:r>
      <w:r w:rsidR="00397BD7">
        <w:t>’</w:t>
      </w:r>
      <w:r w:rsidRPr="000E21DA">
        <w:t xml:space="preserve"> block in the TE</w:t>
      </w:r>
      <w:bookmarkEnd w:id="50"/>
      <w:r w:rsidRPr="000E21DA">
        <w:t xml:space="preserve"> </w:t>
      </w:r>
    </w:p>
    <w:p w14:paraId="63DCA46D" w14:textId="4EF470E1" w:rsidR="00146E8C" w:rsidRPr="000E21DA" w:rsidRDefault="00146E8C" w:rsidP="001A4CD3">
      <w:pPr>
        <w:pStyle w:val="RAN4proposal"/>
        <w:numPr>
          <w:ilvl w:val="0"/>
          <w:numId w:val="58"/>
        </w:numPr>
      </w:pPr>
      <w:bookmarkStart w:id="51" w:name="_Toc158917237"/>
      <w:r w:rsidRPr="000E21DA">
        <w:t xml:space="preserve">The role and meaning of the </w:t>
      </w:r>
      <w:r w:rsidR="00397BD7">
        <w:t>‘</w:t>
      </w:r>
      <w:r w:rsidRPr="000E21DA">
        <w:t>Inference</w:t>
      </w:r>
      <w:r w:rsidR="00397BD7">
        <w:t>’</w:t>
      </w:r>
      <w:r w:rsidRPr="000E21DA">
        <w:t xml:space="preserve"> block in the DUT</w:t>
      </w:r>
      <w:bookmarkEnd w:id="51"/>
    </w:p>
    <w:p w14:paraId="229CD0DA" w14:textId="26A37DE6" w:rsidR="00146E8C" w:rsidRPr="000E21DA" w:rsidRDefault="00146E8C" w:rsidP="001A4CD3">
      <w:pPr>
        <w:pStyle w:val="RAN4proposal"/>
        <w:numPr>
          <w:ilvl w:val="0"/>
          <w:numId w:val="58"/>
        </w:numPr>
      </w:pPr>
      <w:bookmarkStart w:id="52" w:name="_Toc158917238"/>
      <w:r w:rsidRPr="000E21DA">
        <w:t xml:space="preserve">The role and meaning of the </w:t>
      </w:r>
      <w:r w:rsidR="00397BD7">
        <w:t>‘</w:t>
      </w:r>
      <w:r w:rsidRPr="000E21DA">
        <w:t>Verification</w:t>
      </w:r>
      <w:r w:rsidR="00397BD7">
        <w:t>’</w:t>
      </w:r>
      <w:r w:rsidRPr="000E21DA">
        <w:t xml:space="preserve"> block in the TE</w:t>
      </w:r>
      <w:bookmarkEnd w:id="52"/>
    </w:p>
    <w:p w14:paraId="055743C4" w14:textId="68F1248A" w:rsidR="000E21DA" w:rsidRDefault="00146E8C" w:rsidP="001A4CD3">
      <w:pPr>
        <w:pStyle w:val="RAN4proposal"/>
        <w:numPr>
          <w:ilvl w:val="0"/>
          <w:numId w:val="58"/>
        </w:numPr>
      </w:pPr>
      <w:bookmarkStart w:id="53" w:name="_Toc158917239"/>
      <w:r>
        <w:t>The signaling/messages assumed on the physical links between the TE</w:t>
      </w:r>
      <w:r w:rsidR="00937929">
        <w:t>/</w:t>
      </w:r>
      <w:proofErr w:type="spellStart"/>
      <w:r w:rsidR="00937929">
        <w:t>gNB</w:t>
      </w:r>
      <w:proofErr w:type="spellEnd"/>
      <w:r>
        <w:t xml:space="preserve"> and DUT</w:t>
      </w:r>
      <w:r w:rsidR="00937929">
        <w:t>/UE</w:t>
      </w:r>
      <w:r w:rsidR="00567D3C">
        <w:t xml:space="preserve"> – see </w:t>
      </w:r>
      <w:r>
        <w:fldChar w:fldCharType="begin"/>
      </w:r>
      <w:r>
        <w:instrText xml:space="preserve"> REF _Ref158892006 \h  \* MERGEFORMAT </w:instrText>
      </w:r>
      <w:r>
        <w:fldChar w:fldCharType="separate"/>
      </w:r>
      <w:r w:rsidR="003407E0">
        <w:t>Figure 4</w:t>
      </w:r>
      <w:r>
        <w:fldChar w:fldCharType="end"/>
      </w:r>
      <w:r w:rsidR="001561D9">
        <w:t>.</w:t>
      </w:r>
      <w:bookmarkEnd w:id="53"/>
    </w:p>
    <w:p w14:paraId="4A1270E1" w14:textId="77777777" w:rsidR="000E21DA" w:rsidRPr="000E21DA" w:rsidRDefault="000E21DA" w:rsidP="00EE58A5"/>
    <w:p w14:paraId="45556662" w14:textId="77777777" w:rsidR="00146E8C" w:rsidRPr="00146E8C" w:rsidRDefault="00146E8C" w:rsidP="001A4CD3">
      <w:pPr>
        <w:pStyle w:val="RAN4proposal"/>
        <w:numPr>
          <w:ilvl w:val="0"/>
          <w:numId w:val="0"/>
        </w:numPr>
      </w:pPr>
    </w:p>
    <w:p w14:paraId="29C2FE4F" w14:textId="77777777" w:rsidR="00CD7492" w:rsidRPr="00381F95" w:rsidRDefault="00CD7492" w:rsidP="00A37002">
      <w:pPr>
        <w:pStyle w:val="RAN4H1"/>
      </w:pPr>
      <w:bookmarkStart w:id="54" w:name="_Toc116995848"/>
      <w:r w:rsidRPr="00381F95">
        <w:t>Conclusion</w:t>
      </w:r>
      <w:bookmarkEnd w:id="54"/>
    </w:p>
    <w:p w14:paraId="38A2F51E" w14:textId="00DCDF35" w:rsidR="00381F95" w:rsidRPr="005C2F8A" w:rsidRDefault="005C2F8A" w:rsidP="00936159">
      <w:r>
        <w:t>In this discussion papers we</w:t>
      </w:r>
      <w:r w:rsidR="001E6E1A">
        <w:t xml:space="preserve"> overview the Framework for requirements and testing of AI/ML features introduced in RAN4. We additionally </w:t>
      </w:r>
      <w:r w:rsidR="00066668">
        <w:t>consider some important aspects of the framework in more details.</w:t>
      </w:r>
    </w:p>
    <w:p w14:paraId="5EA24043" w14:textId="77777777" w:rsidR="00381F95" w:rsidRPr="00381F95" w:rsidRDefault="00381F95" w:rsidP="00936159"/>
    <w:p w14:paraId="1188254E" w14:textId="77777777" w:rsidR="00381F95" w:rsidRDefault="00381F95" w:rsidP="00936159">
      <w:r w:rsidRPr="00381F95">
        <w:t>T</w:t>
      </w:r>
      <w:r w:rsidR="005B4801" w:rsidRPr="00381F95">
        <w:t xml:space="preserve">he following Observations </w:t>
      </w:r>
      <w:r w:rsidR="008B0961" w:rsidRPr="00381F95">
        <w:t>and</w:t>
      </w:r>
      <w:r w:rsidR="005B4801" w:rsidRPr="00381F95">
        <w:t xml:space="preserve"> Proposals were made:</w:t>
      </w:r>
    </w:p>
    <w:p w14:paraId="7B58258F" w14:textId="277A67D8" w:rsidR="00533136" w:rsidRPr="002A5C2C" w:rsidRDefault="002A5C2C" w:rsidP="00533136">
      <w:pPr>
        <w:rPr>
          <w:b/>
          <w:u w:val="single"/>
        </w:rPr>
      </w:pPr>
      <w:bookmarkStart w:id="55" w:name="_Toc116995849"/>
      <w:r>
        <w:rPr>
          <w:b/>
          <w:u w:val="single"/>
        </w:rPr>
        <w:t xml:space="preserve">On </w:t>
      </w:r>
      <w:r w:rsidRPr="002A5C2C">
        <w:rPr>
          <w:b/>
          <w:u w:val="single"/>
        </w:rPr>
        <w:t>AI/ML Requirements/Testing Framework</w:t>
      </w:r>
      <w:r>
        <w:rPr>
          <w:b/>
          <w:u w:val="single"/>
        </w:rPr>
        <w:t>:</w:t>
      </w:r>
    </w:p>
    <w:p w14:paraId="163C0710" w14:textId="7FA5D302" w:rsidR="00847264" w:rsidRDefault="00533136" w:rsidP="00533136">
      <w:pPr>
        <w:rPr>
          <w:b/>
          <w:bCs/>
        </w:rPr>
      </w:pPr>
      <w:r w:rsidRPr="00533136">
        <w:rPr>
          <w:b/>
          <w:bCs/>
        </w:rPr>
        <w:t>Proposal 1: RAN4 to consider performance requirements for Performance monitoring (in addition to Core), depending on RAN1/RAN2 design of corresponding procedures.</w:t>
      </w:r>
    </w:p>
    <w:p w14:paraId="4ADC1526" w14:textId="77777777" w:rsidR="00533136" w:rsidRPr="00533136" w:rsidRDefault="00533136" w:rsidP="00533136">
      <w:pPr>
        <w:rPr>
          <w:b/>
          <w:bCs/>
        </w:rPr>
      </w:pPr>
    </w:p>
    <w:p w14:paraId="53620A7F" w14:textId="119BDD98" w:rsidR="00533136" w:rsidRDefault="00533136" w:rsidP="008C39F7">
      <w:r>
        <w:object w:dxaOrig="15756" w:dyaOrig="6037" w14:anchorId="3F2F389E">
          <v:shape id="_x0000_i1026" type="#_x0000_t75" style="width:481.35pt;height:184.45pt" o:ole="">
            <v:imagedata r:id="rId13" o:title=""/>
          </v:shape>
          <o:OLEObject Type="Embed" ProgID="Visio.Drawing.15" ShapeID="_x0000_i1026" DrawAspect="Content" ObjectID="_1769885162" r:id="rId16"/>
        </w:object>
      </w:r>
    </w:p>
    <w:p w14:paraId="24AB4901" w14:textId="46D9E407" w:rsidR="00533136" w:rsidRPr="00533136" w:rsidRDefault="00533136" w:rsidP="00533136">
      <w:pPr>
        <w:jc w:val="center"/>
        <w:rPr>
          <w:i/>
          <w:iCs/>
        </w:rPr>
      </w:pPr>
      <w:r w:rsidRPr="00533136">
        <w:rPr>
          <w:i/>
          <w:iCs/>
        </w:rPr>
        <w:t>Figure 1: Illustration of RAN4 AI/ML Requirements/Testing Framework.</w:t>
      </w:r>
    </w:p>
    <w:p w14:paraId="7F413C9E" w14:textId="43281535" w:rsidR="00533136" w:rsidRPr="00533136" w:rsidRDefault="00533136" w:rsidP="008C39F7">
      <w:pPr>
        <w:rPr>
          <w:b/>
          <w:bCs/>
        </w:rPr>
      </w:pPr>
      <w:r w:rsidRPr="00533136">
        <w:rPr>
          <w:b/>
          <w:bCs/>
        </w:rPr>
        <w:t xml:space="preserve">Proposal 2: RAN4 to include a </w:t>
      </w:r>
      <w:r w:rsidR="006A1366">
        <w:rPr>
          <w:b/>
          <w:bCs/>
        </w:rPr>
        <w:t>diagram like</w:t>
      </w:r>
      <w:r w:rsidRPr="00533136">
        <w:rPr>
          <w:b/>
          <w:bCs/>
        </w:rPr>
        <w:t xml:space="preserve"> in Figure 1 into the TR 38.843 to illustrate RAN4 AI/ML requirements/testing framework.</w:t>
      </w:r>
    </w:p>
    <w:p w14:paraId="714EF84A" w14:textId="77777777" w:rsidR="00533136" w:rsidRDefault="00533136" w:rsidP="008C39F7">
      <w:pPr>
        <w:rPr>
          <w:b/>
          <w:bCs/>
          <w:u w:val="single"/>
        </w:rPr>
      </w:pPr>
    </w:p>
    <w:p w14:paraId="4CABB161" w14:textId="77777777" w:rsidR="00533136" w:rsidRPr="00533136" w:rsidRDefault="00533136" w:rsidP="00533136">
      <w:pPr>
        <w:rPr>
          <w:b/>
          <w:bCs/>
        </w:rPr>
      </w:pPr>
      <w:r w:rsidRPr="00533136">
        <w:rPr>
          <w:b/>
          <w:bCs/>
        </w:rPr>
        <w:t xml:space="preserve">Observation 1: </w:t>
      </w:r>
      <w:r w:rsidRPr="00533136">
        <w:t>The definitions of AI/ML Model testing and validation introduced in TR 38.843 are not aligned with RAN4. In particular, RAN4 AI/ML-based feature testing cannot be the subprocess of training.</w:t>
      </w:r>
    </w:p>
    <w:p w14:paraId="23375C77" w14:textId="71C0B385" w:rsidR="00533136" w:rsidRPr="00533136" w:rsidRDefault="00533136" w:rsidP="00533136">
      <w:pPr>
        <w:rPr>
          <w:b/>
          <w:bCs/>
        </w:rPr>
      </w:pPr>
      <w:r w:rsidRPr="00533136">
        <w:rPr>
          <w:b/>
          <w:bCs/>
        </w:rPr>
        <w:t>Proposal 3: Add a note in the term definitions (Clause 3.1 of TS 38.843) of AI/ML model testing and AI/ML model validation that they are not applicable in RAN4 context.</w:t>
      </w:r>
    </w:p>
    <w:p w14:paraId="2908DBF3" w14:textId="77777777" w:rsidR="00533136" w:rsidRDefault="00533136" w:rsidP="008C39F7">
      <w:pPr>
        <w:rPr>
          <w:b/>
          <w:bCs/>
          <w:u w:val="single"/>
        </w:rPr>
      </w:pPr>
    </w:p>
    <w:p w14:paraId="4BAC40F3" w14:textId="77777777" w:rsidR="00533136" w:rsidRDefault="00533136" w:rsidP="00533136">
      <w:pPr>
        <w:keepNext/>
        <w:jc w:val="center"/>
      </w:pPr>
      <w:r w:rsidRPr="0065454D">
        <w:rPr>
          <w:noProof/>
        </w:rPr>
        <w:drawing>
          <wp:inline distT="0" distB="0" distL="0" distR="0" wp14:anchorId="225F1B22" wp14:editId="35A0A073">
            <wp:extent cx="6032500" cy="936000"/>
            <wp:effectExtent l="0" t="0" r="6350" b="0"/>
            <wp:docPr id="1799644961" name="Picture 1799644961" descr="A diagram of a software system&#10;&#10;Description automatically generated">
              <a:extLst xmlns:a="http://schemas.openxmlformats.org/drawingml/2006/main">
                <a:ext uri="{FF2B5EF4-FFF2-40B4-BE49-F238E27FC236}">
                  <a16:creationId xmlns:a16="http://schemas.microsoft.com/office/drawing/2014/main" id="{9D7BE1B5-EE1D-394C-166C-113BF83A24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diagram of a software system&#10;&#10;Description automatically generated">
                      <a:extLst>
                        <a:ext uri="{FF2B5EF4-FFF2-40B4-BE49-F238E27FC236}">
                          <a16:creationId xmlns:a16="http://schemas.microsoft.com/office/drawing/2014/main" id="{9D7BE1B5-EE1D-394C-166C-113BF83A24AE}"/>
                        </a:ext>
                      </a:extLst>
                    </pic:cNvPr>
                    <pic:cNvPicPr>
                      <a:picLocks noChangeAspect="1"/>
                    </pic:cNvPicPr>
                  </pic:nvPicPr>
                  <pic:blipFill rotWithShape="1">
                    <a:blip r:embed="rId15" cstate="print">
                      <a:extLst>
                        <a:ext uri="{28A0092B-C50C-407E-A947-70E740481C1C}">
                          <a14:useLocalDpi xmlns:a14="http://schemas.microsoft.com/office/drawing/2010/main" val="0"/>
                        </a:ext>
                      </a:extLst>
                    </a:blip>
                    <a:srcRect l="1" t="54295" r="887" b="-8079"/>
                    <a:stretch/>
                  </pic:blipFill>
                  <pic:spPr bwMode="auto">
                    <a:xfrm>
                      <a:off x="0" y="0"/>
                      <a:ext cx="6032500" cy="936000"/>
                    </a:xfrm>
                    <a:prstGeom prst="rect">
                      <a:avLst/>
                    </a:prstGeom>
                    <a:noFill/>
                    <a:ln>
                      <a:noFill/>
                    </a:ln>
                    <a:extLst>
                      <a:ext uri="{53640926-AAD7-44D8-BBD7-CCE9431645EC}">
                        <a14:shadowObscured xmlns:a14="http://schemas.microsoft.com/office/drawing/2010/main"/>
                      </a:ext>
                    </a:extLst>
                  </pic:spPr>
                </pic:pic>
              </a:graphicData>
            </a:graphic>
          </wp:inline>
        </w:drawing>
      </w:r>
    </w:p>
    <w:p w14:paraId="1E54262B" w14:textId="2E809348" w:rsidR="00533136" w:rsidRPr="00533136" w:rsidRDefault="00533136" w:rsidP="00533136">
      <w:pPr>
        <w:keepNext/>
        <w:jc w:val="center"/>
        <w:rPr>
          <w:i/>
          <w:iCs/>
        </w:rPr>
      </w:pPr>
      <w:r w:rsidRPr="00533136">
        <w:rPr>
          <w:i/>
          <w:iCs/>
        </w:rPr>
        <w:t>Figure 3: Block diagram of a ML-enabled feature/functionality testing.</w:t>
      </w:r>
    </w:p>
    <w:p w14:paraId="34476B99" w14:textId="7B949BE4" w:rsidR="00533136" w:rsidRPr="00533136" w:rsidRDefault="00533136" w:rsidP="00533136">
      <w:r w:rsidRPr="00533136">
        <w:rPr>
          <w:b/>
          <w:bCs/>
        </w:rPr>
        <w:t xml:space="preserve">Observation </w:t>
      </w:r>
      <w:r>
        <w:rPr>
          <w:b/>
        </w:rPr>
        <w:t>2</w:t>
      </w:r>
      <w:r w:rsidRPr="00533136">
        <w:rPr>
          <w:b/>
          <w:bCs/>
        </w:rPr>
        <w:t xml:space="preserve">: </w:t>
      </w:r>
      <w:r w:rsidRPr="00533136">
        <w:t>Evaluation methodologies that are considered to isolated AI/ML models (e.g. in RAN1) cannot be directly applied in RAN4 for formulation of requirements and test cases.</w:t>
      </w:r>
    </w:p>
    <w:p w14:paraId="122FF318" w14:textId="3CA0FFE4" w:rsidR="00533136" w:rsidRPr="00533136" w:rsidRDefault="00533136" w:rsidP="00533136">
      <w:pPr>
        <w:rPr>
          <w:b/>
          <w:bCs/>
        </w:rPr>
      </w:pPr>
      <w:r w:rsidRPr="00533136">
        <w:rPr>
          <w:b/>
          <w:bCs/>
        </w:rPr>
        <w:t xml:space="preserve">Proposal </w:t>
      </w:r>
      <w:r>
        <w:rPr>
          <w:b/>
        </w:rPr>
        <w:t>4</w:t>
      </w:r>
      <w:r w:rsidRPr="00533136">
        <w:rPr>
          <w:b/>
          <w:bCs/>
        </w:rPr>
        <w:t xml:space="preserve">: </w:t>
      </w:r>
      <w:r w:rsidR="005E14F8">
        <w:rPr>
          <w:b/>
          <w:bCs/>
        </w:rPr>
        <w:t>RAN4 to a</w:t>
      </w:r>
      <w:r w:rsidRPr="00533136">
        <w:rPr>
          <w:b/>
          <w:bCs/>
        </w:rPr>
        <w:t>dopt Figure 3 demonstrating the testing principles of AI/ML-enabled feature/functionality as AI/ML-enabled system in the TR 38.843.</w:t>
      </w:r>
    </w:p>
    <w:p w14:paraId="11B4E777" w14:textId="77777777" w:rsidR="00533136" w:rsidRDefault="00533136" w:rsidP="008C39F7">
      <w:pPr>
        <w:rPr>
          <w:b/>
          <w:bCs/>
          <w:u w:val="single"/>
        </w:rPr>
      </w:pPr>
    </w:p>
    <w:p w14:paraId="5A0FE4C6" w14:textId="6D4D5FF6" w:rsidR="00533136" w:rsidRPr="00533136" w:rsidRDefault="00533136" w:rsidP="008C39F7">
      <w:pPr>
        <w:rPr>
          <w:b/>
          <w:bCs/>
        </w:rPr>
      </w:pPr>
      <w:r w:rsidRPr="00533136">
        <w:rPr>
          <w:b/>
          <w:bCs/>
        </w:rPr>
        <w:t>Proposal 5: RAN4 configurations/parameters, requirements and tests should be defined on the level of ML-enabled Functionality/Feature, i.e., model- specific requirements and tests shall be precluded.</w:t>
      </w:r>
    </w:p>
    <w:p w14:paraId="321673A3" w14:textId="4095DCC9" w:rsidR="00533136" w:rsidRPr="00696126" w:rsidRDefault="00696126" w:rsidP="008C39F7">
      <w:pPr>
        <w:rPr>
          <w:b/>
          <w:bCs/>
        </w:rPr>
      </w:pPr>
      <w:r w:rsidRPr="00696126">
        <w:rPr>
          <w:b/>
          <w:bCs/>
        </w:rPr>
        <w:t>Proposal 6: RAN4 to consider introducing the definition of Requirement/reference AI/ML model – the AI/ML model that is used by a particular company for the alignment/derivation of RAN4 performance requirements.</w:t>
      </w:r>
    </w:p>
    <w:p w14:paraId="7C57C22E" w14:textId="3F7447D6" w:rsidR="002A5C2C" w:rsidRPr="002A5C2C" w:rsidRDefault="002A5C2C" w:rsidP="008C39F7">
      <w:pPr>
        <w:rPr>
          <w:u w:val="single"/>
        </w:rPr>
      </w:pPr>
      <w:r>
        <w:rPr>
          <w:b/>
          <w:u w:val="single"/>
        </w:rPr>
        <w:t>On generalization:</w:t>
      </w:r>
    </w:p>
    <w:p w14:paraId="70928F87" w14:textId="77777777" w:rsidR="00587D17" w:rsidRPr="00587D17" w:rsidRDefault="00587D17" w:rsidP="00587D17">
      <w:pPr>
        <w:rPr>
          <w:b/>
          <w:bCs/>
        </w:rPr>
      </w:pPr>
      <w:r w:rsidRPr="00587D17">
        <w:rPr>
          <w:b/>
          <w:bCs/>
        </w:rPr>
        <w:t xml:space="preserve">Observation 3: </w:t>
      </w:r>
      <w:r w:rsidRPr="00587D17">
        <w:t>The possibility to distinguish Identified and other Conditions for generalization depends on the way how UE capabilities will be defined for AI/ML-enabled features and what (additional) information can be shared in between the UE and the NW.</w:t>
      </w:r>
    </w:p>
    <w:p w14:paraId="308904D7" w14:textId="559EB564" w:rsidR="00533136" w:rsidRPr="00587D17" w:rsidRDefault="00587D17" w:rsidP="00587D17">
      <w:pPr>
        <w:rPr>
          <w:b/>
          <w:bCs/>
        </w:rPr>
      </w:pPr>
      <w:r w:rsidRPr="00587D17">
        <w:rPr>
          <w:b/>
          <w:bCs/>
        </w:rPr>
        <w:t xml:space="preserve">Proposal </w:t>
      </w:r>
      <w:r w:rsidR="00696126">
        <w:rPr>
          <w:b/>
          <w:bCs/>
          <w:lang w:val="en-150"/>
        </w:rPr>
        <w:t>7</w:t>
      </w:r>
      <w:r w:rsidRPr="00587D17">
        <w:rPr>
          <w:b/>
          <w:bCs/>
        </w:rPr>
        <w:t>: RAN4 to address minimum level of performance and potential level of degradation for generalization requirements in use-case specific discussions.</w:t>
      </w:r>
    </w:p>
    <w:p w14:paraId="2FC6EF01" w14:textId="77777777" w:rsidR="00587D17" w:rsidRDefault="00587D17" w:rsidP="008C39F7">
      <w:pPr>
        <w:rPr>
          <w:b/>
          <w:bCs/>
          <w:u w:val="single"/>
        </w:rPr>
      </w:pPr>
    </w:p>
    <w:p w14:paraId="391DC17D" w14:textId="0E2F58ED" w:rsidR="00587D17" w:rsidRPr="00587D17" w:rsidRDefault="00587D17" w:rsidP="008C39F7">
      <w:pPr>
        <w:rPr>
          <w:b/>
          <w:u w:val="single"/>
        </w:rPr>
      </w:pPr>
      <w:r>
        <w:rPr>
          <w:b/>
          <w:u w:val="single"/>
        </w:rPr>
        <w:t xml:space="preserve">On </w:t>
      </w:r>
      <w:r w:rsidRPr="00587D17">
        <w:rPr>
          <w:b/>
          <w:bCs/>
          <w:u w:val="single"/>
        </w:rPr>
        <w:t>Core signaling requirements for LCM</w:t>
      </w:r>
      <w:r>
        <w:rPr>
          <w:b/>
          <w:u w:val="single"/>
        </w:rPr>
        <w:t>:</w:t>
      </w:r>
    </w:p>
    <w:p w14:paraId="3A0D07C9" w14:textId="77777777" w:rsidR="00587D17" w:rsidRPr="00587D17" w:rsidRDefault="00587D17" w:rsidP="00587D17">
      <w:pPr>
        <w:rPr>
          <w:b/>
          <w:bCs/>
        </w:rPr>
      </w:pPr>
      <w:r w:rsidRPr="00587D17">
        <w:rPr>
          <w:b/>
          <w:bCs/>
        </w:rPr>
        <w:t xml:space="preserve">Observation 4: </w:t>
      </w:r>
      <w:r w:rsidRPr="00587D17">
        <w:t>If an LCM action is required and it is not taken in a timely manner, the performance degradation for AI/ML enabled use cases may be degraded to undesirable levels.</w:t>
      </w:r>
    </w:p>
    <w:p w14:paraId="0B113601" w14:textId="68504DE4" w:rsidR="00587D17" w:rsidRPr="00587D17" w:rsidRDefault="00587D17" w:rsidP="00587D17">
      <w:pPr>
        <w:rPr>
          <w:b/>
          <w:bCs/>
        </w:rPr>
      </w:pPr>
      <w:r w:rsidRPr="00587D17">
        <w:rPr>
          <w:b/>
          <w:bCs/>
        </w:rPr>
        <w:t xml:space="preserve">Proposal </w:t>
      </w:r>
      <w:r w:rsidR="00696126">
        <w:rPr>
          <w:b/>
          <w:bCs/>
          <w:lang w:val="en-150"/>
        </w:rPr>
        <w:t>8</w:t>
      </w:r>
      <w:r w:rsidRPr="00587D17">
        <w:rPr>
          <w:b/>
          <w:bCs/>
        </w:rPr>
        <w:t xml:space="preserve">: RAN4 LCM core requirements on AI/ML functionality managements should be addressed with higher priority to guarantee latency of UE behavior/response when receiving functionality activation, deactivation, fallback/switching actions (RRC/MAC-CE/DCI </w:t>
      </w:r>
      <w:proofErr w:type="spellStart"/>
      <w:r w:rsidRPr="00587D17">
        <w:rPr>
          <w:b/>
          <w:bCs/>
        </w:rPr>
        <w:t>signalling</w:t>
      </w:r>
      <w:proofErr w:type="spellEnd"/>
      <w:r w:rsidRPr="00587D17">
        <w:rPr>
          <w:b/>
          <w:bCs/>
        </w:rPr>
        <w:t>).</w:t>
      </w:r>
    </w:p>
    <w:p w14:paraId="653C71D2" w14:textId="0C1F0034" w:rsidR="00587D17" w:rsidRPr="00587D17" w:rsidRDefault="00587D17" w:rsidP="008C39F7">
      <w:r w:rsidRPr="00587D17">
        <w:rPr>
          <w:b/>
          <w:bCs/>
        </w:rPr>
        <w:t xml:space="preserve">Observation 5: </w:t>
      </w:r>
      <w:r w:rsidRPr="00587D17">
        <w:t>Model training data collection mechanisms are strongly dependent on the progress in RAN1 and RAN2.</w:t>
      </w:r>
    </w:p>
    <w:p w14:paraId="0101C4F0" w14:textId="77777777" w:rsidR="00587D17" w:rsidRPr="00587D17" w:rsidRDefault="00587D17" w:rsidP="00587D17">
      <w:pPr>
        <w:rPr>
          <w:b/>
          <w:bCs/>
        </w:rPr>
      </w:pPr>
      <w:r w:rsidRPr="00587D17">
        <w:rPr>
          <w:b/>
          <w:bCs/>
        </w:rPr>
        <w:t xml:space="preserve">Observation 6: </w:t>
      </w:r>
      <w:r w:rsidRPr="00587D17">
        <w:t>Design of model identification mechanism still need more clarity from RAN1 and RAN2.</w:t>
      </w:r>
    </w:p>
    <w:p w14:paraId="7A449AA1" w14:textId="19DD8D9B" w:rsidR="00587D17" w:rsidRPr="00587D17" w:rsidRDefault="00587D17" w:rsidP="00587D17">
      <w:pPr>
        <w:rPr>
          <w:b/>
          <w:bCs/>
        </w:rPr>
      </w:pPr>
      <w:r w:rsidRPr="00587D17">
        <w:rPr>
          <w:b/>
          <w:bCs/>
        </w:rPr>
        <w:t xml:space="preserve">Proposal </w:t>
      </w:r>
      <w:r w:rsidR="00696126">
        <w:rPr>
          <w:b/>
          <w:bCs/>
          <w:lang w:val="en-150"/>
        </w:rPr>
        <w:t>9</w:t>
      </w:r>
      <w:r w:rsidRPr="00587D17">
        <w:rPr>
          <w:b/>
          <w:bCs/>
        </w:rPr>
        <w:t>: RAN4 to wait for further progress in RAN1 and RAN2 before discussing any testing requirements and procedures which involve AI/ML model identification and AI/ML model training data collection.</w:t>
      </w:r>
    </w:p>
    <w:p w14:paraId="620B3D50" w14:textId="77777777" w:rsidR="00587D17" w:rsidRDefault="00587D17" w:rsidP="008C39F7">
      <w:pPr>
        <w:rPr>
          <w:b/>
          <w:bCs/>
          <w:u w:val="single"/>
        </w:rPr>
      </w:pPr>
    </w:p>
    <w:p w14:paraId="71F3D79D" w14:textId="347103F1" w:rsidR="00587D17" w:rsidRPr="00DF6ABE" w:rsidRDefault="00DF6ABE" w:rsidP="008C39F7">
      <w:pPr>
        <w:rPr>
          <w:b/>
          <w:bCs/>
        </w:rPr>
      </w:pPr>
      <w:r w:rsidRPr="00DF6ABE">
        <w:rPr>
          <w:b/>
          <w:bCs/>
        </w:rPr>
        <w:t xml:space="preserve">Proposal </w:t>
      </w:r>
      <w:r w:rsidR="00696126">
        <w:rPr>
          <w:b/>
          <w:lang w:val="en-150"/>
        </w:rPr>
        <w:t>10</w:t>
      </w:r>
      <w:r w:rsidRPr="00DF6ABE">
        <w:rPr>
          <w:b/>
          <w:bCs/>
        </w:rPr>
        <w:t>: RAN4 not to discuss testing requirements for model transfer for the UE-sided beam management and positioning accuracy enhancement use cases. RAN4 to wait for further progress in RAN1 and RAN2 before discussing testing requirements for UE-part model transfer/update in the 2-sided CSI feedback enhancement use cases.</w:t>
      </w:r>
    </w:p>
    <w:p w14:paraId="617B4622" w14:textId="77777777" w:rsidR="00587D17" w:rsidRDefault="00587D17" w:rsidP="008C39F7">
      <w:pPr>
        <w:rPr>
          <w:b/>
          <w:bCs/>
          <w:u w:val="single"/>
        </w:rPr>
      </w:pPr>
    </w:p>
    <w:p w14:paraId="0D90E4A7" w14:textId="5EBC0D2C" w:rsidR="00DF6ABE" w:rsidRPr="00DF6ABE" w:rsidRDefault="00DF6ABE" w:rsidP="008C39F7">
      <w:pPr>
        <w:rPr>
          <w:b/>
          <w:u w:val="single"/>
        </w:rPr>
      </w:pPr>
      <w:r>
        <w:rPr>
          <w:b/>
          <w:u w:val="single"/>
        </w:rPr>
        <w:t xml:space="preserve">On </w:t>
      </w:r>
      <w:r w:rsidRPr="00DF6ABE">
        <w:rPr>
          <w:b/>
          <w:bCs/>
          <w:u w:val="single"/>
        </w:rPr>
        <w:t>Model updates and post-deployment verification</w:t>
      </w:r>
      <w:r>
        <w:rPr>
          <w:b/>
          <w:u w:val="single"/>
        </w:rPr>
        <w:t>:</w:t>
      </w:r>
    </w:p>
    <w:p w14:paraId="114F77F7" w14:textId="18AA4DB4" w:rsidR="00DF6ABE" w:rsidRDefault="00DF6ABE" w:rsidP="00DF6ABE">
      <w:pPr>
        <w:rPr>
          <w:b/>
          <w:bCs/>
        </w:rPr>
      </w:pPr>
      <w:r w:rsidRPr="00DF6ABE">
        <w:rPr>
          <w:b/>
          <w:bCs/>
        </w:rPr>
        <w:t>Proposal 1</w:t>
      </w:r>
      <w:r w:rsidR="00696126">
        <w:rPr>
          <w:b/>
          <w:bCs/>
          <w:lang w:val="en-150"/>
        </w:rPr>
        <w:t>1</w:t>
      </w:r>
      <w:r w:rsidRPr="00DF6ABE">
        <w:rPr>
          <w:b/>
          <w:bCs/>
        </w:rPr>
        <w:t>: RAN4 should study a framework to enable post deployment verification and/or tests for model updates and discuss at least the following non-mutually exclusive options:</w:t>
      </w:r>
    </w:p>
    <w:p w14:paraId="722630C0" w14:textId="77777777" w:rsidR="00DF6ABE" w:rsidRDefault="00DF6ABE" w:rsidP="00DF6ABE">
      <w:pPr>
        <w:pStyle w:val="ListParagraph"/>
        <w:numPr>
          <w:ilvl w:val="0"/>
          <w:numId w:val="59"/>
        </w:numPr>
        <w:rPr>
          <w:b/>
          <w:bCs/>
        </w:rPr>
      </w:pPr>
      <w:r w:rsidRPr="00DF6ABE">
        <w:rPr>
          <w:b/>
          <w:bCs/>
        </w:rPr>
        <w:t>The changes/updates to the ML-enabled Functionality/Feature are tested and declared by the device vendor against RAN4 requirements before any deployment to the UE is performed.</w:t>
      </w:r>
    </w:p>
    <w:p w14:paraId="2AE4CD08" w14:textId="77777777" w:rsidR="00DF6ABE" w:rsidRDefault="00DF6ABE" w:rsidP="00DF6ABE">
      <w:pPr>
        <w:pStyle w:val="ListParagraph"/>
        <w:numPr>
          <w:ilvl w:val="0"/>
          <w:numId w:val="59"/>
        </w:numPr>
        <w:rPr>
          <w:b/>
          <w:bCs/>
        </w:rPr>
      </w:pPr>
      <w:r w:rsidRPr="00DF6ABE">
        <w:rPr>
          <w:b/>
          <w:bCs/>
        </w:rPr>
        <w:t>After deployment to the UE and before changed/updated ML-enabled Functionality/Feature is activated in the UE, a post-deployment validation is performed, e.g., a sanity check test loop is run, e.g., using the functionality performance monitoring and LCM activation/deactivation/switching procedures.</w:t>
      </w:r>
    </w:p>
    <w:p w14:paraId="78283700" w14:textId="3D48BF6F" w:rsidR="00DF6ABE" w:rsidRDefault="00DF6ABE" w:rsidP="00DF6ABE">
      <w:pPr>
        <w:pStyle w:val="ListParagraph"/>
        <w:numPr>
          <w:ilvl w:val="0"/>
          <w:numId w:val="59"/>
        </w:numPr>
        <w:rPr>
          <w:b/>
          <w:bCs/>
        </w:rPr>
      </w:pPr>
      <w:r w:rsidRPr="00DF6ABE">
        <w:rPr>
          <w:b/>
          <w:bCs/>
        </w:rPr>
        <w:t>Rely on Performance monitoring mechanism, but assume that at least one fallback/default Functionality/Feature that passed conformance testing shall be present in the device.</w:t>
      </w:r>
    </w:p>
    <w:p w14:paraId="100FAD50" w14:textId="77777777" w:rsidR="00DF6ABE" w:rsidRPr="00DF6ABE" w:rsidRDefault="00DF6ABE" w:rsidP="00DF6ABE">
      <w:pPr>
        <w:rPr>
          <w:b/>
          <w:bCs/>
          <w:u w:val="single"/>
        </w:rPr>
      </w:pPr>
    </w:p>
    <w:p w14:paraId="2CBD8D94" w14:textId="3A410F92" w:rsidR="00DF6ABE" w:rsidRPr="00DF6ABE" w:rsidRDefault="00DF6ABE" w:rsidP="00DF6ABE">
      <w:pPr>
        <w:rPr>
          <w:b/>
          <w:bCs/>
          <w:u w:val="single"/>
        </w:rPr>
      </w:pPr>
      <w:r w:rsidRPr="00DF6ABE">
        <w:rPr>
          <w:b/>
          <w:u w:val="single"/>
        </w:rPr>
        <w:t xml:space="preserve">On </w:t>
      </w:r>
      <w:r w:rsidRPr="00DF6ABE">
        <w:rPr>
          <w:b/>
          <w:bCs/>
          <w:u w:val="single"/>
        </w:rPr>
        <w:t>UE processing capabilities requirements</w:t>
      </w:r>
    </w:p>
    <w:p w14:paraId="6CE5E239" w14:textId="67F40437" w:rsidR="00DF6ABE" w:rsidRDefault="00DF6ABE" w:rsidP="00DF6ABE">
      <w:pPr>
        <w:rPr>
          <w:b/>
          <w:bCs/>
        </w:rPr>
      </w:pPr>
      <w:r w:rsidRPr="00DF6ABE">
        <w:rPr>
          <w:b/>
          <w:bCs/>
        </w:rPr>
        <w:t>Proposal 1</w:t>
      </w:r>
      <w:r w:rsidR="00696126">
        <w:rPr>
          <w:b/>
          <w:bCs/>
          <w:lang w:val="en-150"/>
        </w:rPr>
        <w:t>2</w:t>
      </w:r>
      <w:r w:rsidRPr="00DF6ABE">
        <w:rPr>
          <w:b/>
          <w:bCs/>
        </w:rPr>
        <w:t>: RAN4 should test the mutual impact of several simultaneously supported and active ML-enabled Functionalities/Features to ensure the absence of performance degradation.</w:t>
      </w:r>
    </w:p>
    <w:p w14:paraId="110F0AC3" w14:textId="77777777" w:rsidR="00DF6ABE" w:rsidRDefault="00DF6ABE" w:rsidP="00DF6ABE">
      <w:pPr>
        <w:rPr>
          <w:b/>
          <w:bCs/>
        </w:rPr>
      </w:pPr>
    </w:p>
    <w:p w14:paraId="72967F01" w14:textId="64397A39" w:rsidR="00DF6ABE" w:rsidRPr="00DF6ABE" w:rsidRDefault="00DF6ABE" w:rsidP="00DF6ABE">
      <w:pPr>
        <w:rPr>
          <w:b/>
          <w:u w:val="single"/>
        </w:rPr>
      </w:pPr>
      <w:r w:rsidRPr="00DF6ABE">
        <w:rPr>
          <w:b/>
          <w:u w:val="single"/>
        </w:rPr>
        <w:t>On testing diagrams:</w:t>
      </w:r>
    </w:p>
    <w:p w14:paraId="630F7CF4" w14:textId="57266DCD" w:rsidR="00DF6ABE" w:rsidRPr="00DF6ABE" w:rsidRDefault="00063BF3" w:rsidP="00DF6ABE">
      <w:pPr>
        <w:rPr>
          <w:b/>
        </w:rPr>
      </w:pPr>
      <w:r w:rsidRPr="00063BF3">
        <w:rPr>
          <w:b/>
        </w:rPr>
        <w:t>Proposal 1</w:t>
      </w:r>
      <w:r w:rsidR="00696126">
        <w:rPr>
          <w:b/>
          <w:lang w:val="en-150"/>
        </w:rPr>
        <w:t>3</w:t>
      </w:r>
      <w:r w:rsidRPr="00063BF3">
        <w:rPr>
          <w:b/>
        </w:rPr>
        <w:t>: RAN4 to agree and clarify in the TS that the reference block diagram in Figure 7.3.2.3-1 in TR38.843 [3] is applicable only for the testing UE-sided model -enabled use cases.</w:t>
      </w:r>
    </w:p>
    <w:p w14:paraId="1655D059" w14:textId="77777777" w:rsidR="00063BF3" w:rsidRDefault="00063BF3" w:rsidP="00DF6ABE">
      <w:pPr>
        <w:rPr>
          <w:b/>
          <w:bCs/>
        </w:rPr>
      </w:pPr>
    </w:p>
    <w:p w14:paraId="32AD9B66" w14:textId="12B5D149" w:rsidR="00357ABF" w:rsidRPr="00357ABF" w:rsidRDefault="00063BF3" w:rsidP="00357ABF">
      <w:pPr>
        <w:rPr>
          <w:b/>
          <w:bCs/>
        </w:rPr>
      </w:pPr>
      <w:r>
        <w:rPr>
          <w:b/>
          <w:bCs/>
        </w:rPr>
        <w:t>Proposal 1</w:t>
      </w:r>
      <w:r w:rsidR="00696126">
        <w:rPr>
          <w:b/>
          <w:bCs/>
          <w:lang w:val="en-150"/>
        </w:rPr>
        <w:t>4</w:t>
      </w:r>
      <w:r>
        <w:rPr>
          <w:b/>
          <w:bCs/>
        </w:rPr>
        <w:t>:</w:t>
      </w:r>
      <w:r w:rsidR="003B306F">
        <w:rPr>
          <w:b/>
          <w:bCs/>
        </w:rPr>
        <w:t xml:space="preserve"> </w:t>
      </w:r>
      <w:r w:rsidR="00357ABF" w:rsidRPr="00357ABF">
        <w:rPr>
          <w:b/>
          <w:bCs/>
        </w:rPr>
        <w:t>Proposal 13: RAN4 to agree that the description of the reference block diagram in Figure 7.3.2.3-1 in TR38.843 requires clarifications for at least the following items:</w:t>
      </w:r>
    </w:p>
    <w:p w14:paraId="492F60E2" w14:textId="77777777" w:rsidR="00357ABF" w:rsidRPr="00357ABF" w:rsidRDefault="00357ABF" w:rsidP="00357ABF">
      <w:pPr>
        <w:rPr>
          <w:b/>
          <w:bCs/>
        </w:rPr>
      </w:pPr>
      <w:r w:rsidRPr="00357ABF">
        <w:rPr>
          <w:b/>
          <w:bCs/>
        </w:rPr>
        <w:t>•</w:t>
      </w:r>
      <w:r w:rsidRPr="00357ABF">
        <w:rPr>
          <w:b/>
          <w:bCs/>
        </w:rPr>
        <w:tab/>
        <w:t>The role and meaning of the ‘LCM’ blocks in the TE and DUT</w:t>
      </w:r>
    </w:p>
    <w:p w14:paraId="39A4AD39" w14:textId="77777777" w:rsidR="00357ABF" w:rsidRPr="00357ABF" w:rsidRDefault="00357ABF" w:rsidP="00357ABF">
      <w:pPr>
        <w:rPr>
          <w:b/>
          <w:bCs/>
        </w:rPr>
      </w:pPr>
      <w:r w:rsidRPr="00357ABF">
        <w:rPr>
          <w:b/>
          <w:bCs/>
        </w:rPr>
        <w:t>•</w:t>
      </w:r>
      <w:r w:rsidRPr="00357ABF">
        <w:rPr>
          <w:b/>
          <w:bCs/>
        </w:rPr>
        <w:tab/>
        <w:t xml:space="preserve">The role and meaning of the ‘AI/ML functions’ block in the TE </w:t>
      </w:r>
    </w:p>
    <w:p w14:paraId="7D96257E" w14:textId="77777777" w:rsidR="00357ABF" w:rsidRPr="00357ABF" w:rsidRDefault="00357ABF" w:rsidP="00357ABF">
      <w:pPr>
        <w:rPr>
          <w:b/>
          <w:bCs/>
        </w:rPr>
      </w:pPr>
      <w:r w:rsidRPr="00357ABF">
        <w:rPr>
          <w:b/>
          <w:bCs/>
        </w:rPr>
        <w:t>•</w:t>
      </w:r>
      <w:r w:rsidRPr="00357ABF">
        <w:rPr>
          <w:b/>
          <w:bCs/>
        </w:rPr>
        <w:tab/>
        <w:t>The role and meaning of the ‘Inference’ block in the DUT</w:t>
      </w:r>
    </w:p>
    <w:p w14:paraId="04293F0C" w14:textId="77777777" w:rsidR="00357ABF" w:rsidRPr="00357ABF" w:rsidRDefault="00357ABF" w:rsidP="00357ABF">
      <w:pPr>
        <w:rPr>
          <w:b/>
          <w:bCs/>
        </w:rPr>
      </w:pPr>
      <w:r w:rsidRPr="00357ABF">
        <w:rPr>
          <w:b/>
          <w:bCs/>
        </w:rPr>
        <w:lastRenderedPageBreak/>
        <w:t>•</w:t>
      </w:r>
      <w:r w:rsidRPr="00357ABF">
        <w:rPr>
          <w:b/>
          <w:bCs/>
        </w:rPr>
        <w:tab/>
        <w:t>The role and meaning of the ‘Verification’ block in the TE</w:t>
      </w:r>
    </w:p>
    <w:p w14:paraId="65B0A2D1" w14:textId="5EC3F6B4" w:rsidR="00063BF3" w:rsidRPr="003B306F" w:rsidRDefault="00357ABF" w:rsidP="00DF6ABE">
      <w:pPr>
        <w:rPr>
          <w:b/>
        </w:rPr>
      </w:pPr>
      <w:r w:rsidRPr="00357ABF">
        <w:rPr>
          <w:b/>
          <w:bCs/>
        </w:rPr>
        <w:t>•</w:t>
      </w:r>
      <w:r w:rsidRPr="00357ABF">
        <w:rPr>
          <w:b/>
          <w:bCs/>
        </w:rPr>
        <w:tab/>
        <w:t>The signaling/messages assumed on the physical links between the TE</w:t>
      </w:r>
      <w:r w:rsidR="00937929">
        <w:rPr>
          <w:b/>
          <w:bCs/>
        </w:rPr>
        <w:t>/</w:t>
      </w:r>
      <w:proofErr w:type="spellStart"/>
      <w:r w:rsidR="00937929">
        <w:rPr>
          <w:b/>
          <w:bCs/>
        </w:rPr>
        <w:t>gNB</w:t>
      </w:r>
      <w:proofErr w:type="spellEnd"/>
      <w:r w:rsidRPr="00357ABF">
        <w:rPr>
          <w:b/>
          <w:bCs/>
        </w:rPr>
        <w:t xml:space="preserve"> and DUT</w:t>
      </w:r>
      <w:r w:rsidR="00937929">
        <w:rPr>
          <w:b/>
          <w:bCs/>
        </w:rPr>
        <w:t>/UE</w:t>
      </w:r>
    </w:p>
    <w:p w14:paraId="4E3F2C85" w14:textId="42755618" w:rsidR="00063BF3" w:rsidRDefault="001A4388" w:rsidP="00DF6ABE">
      <w:pPr>
        <w:rPr>
          <w:b/>
          <w:bCs/>
        </w:rPr>
      </w:pPr>
      <w:r w:rsidRPr="001A4388">
        <w:rPr>
          <w:b/>
          <w:bCs/>
        </w:rPr>
        <w:drawing>
          <wp:inline distT="0" distB="0" distL="0" distR="0" wp14:anchorId="2A749D61" wp14:editId="7F554B5A">
            <wp:extent cx="6113145" cy="2797175"/>
            <wp:effectExtent l="0" t="0" r="1905" b="3175"/>
            <wp:docPr id="466199213"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199213" name="Picture 1" descr="A diagram of a computer system&#10;&#10;Description automatically generated"/>
                    <pic:cNvPicPr/>
                  </pic:nvPicPr>
                  <pic:blipFill>
                    <a:blip r:embed="rId17"/>
                    <a:stretch>
                      <a:fillRect/>
                    </a:stretch>
                  </pic:blipFill>
                  <pic:spPr>
                    <a:xfrm>
                      <a:off x="0" y="0"/>
                      <a:ext cx="6113145" cy="2797175"/>
                    </a:xfrm>
                    <a:prstGeom prst="rect">
                      <a:avLst/>
                    </a:prstGeom>
                  </pic:spPr>
                </pic:pic>
              </a:graphicData>
            </a:graphic>
          </wp:inline>
        </w:drawing>
      </w:r>
    </w:p>
    <w:p w14:paraId="38FAD8A3" w14:textId="77777777" w:rsidR="00063BF3" w:rsidRPr="00DF6ABE" w:rsidRDefault="00063BF3" w:rsidP="00DF6ABE">
      <w:pPr>
        <w:rPr>
          <w:b/>
          <w:bCs/>
        </w:rPr>
      </w:pPr>
    </w:p>
    <w:p w14:paraId="17E79CF3" w14:textId="77777777" w:rsidR="003B659E" w:rsidRPr="00381F95" w:rsidRDefault="003B659E" w:rsidP="0060543D">
      <w:pPr>
        <w:pStyle w:val="RAN4H1"/>
        <w:numPr>
          <w:ilvl w:val="0"/>
          <w:numId w:val="0"/>
        </w:numPr>
        <w:ind w:left="360" w:hanging="360"/>
      </w:pPr>
      <w:r w:rsidRPr="00381F95">
        <w:t>References</w:t>
      </w:r>
      <w:bookmarkEnd w:id="55"/>
    </w:p>
    <w:p w14:paraId="3C55110A" w14:textId="77777777" w:rsidR="009B3E54" w:rsidRDefault="009B3E54" w:rsidP="009B3E54">
      <w:pPr>
        <w:pStyle w:val="ListParagraph"/>
        <w:numPr>
          <w:ilvl w:val="0"/>
          <w:numId w:val="21"/>
        </w:numPr>
        <w:ind w:right="-22"/>
        <w:jc w:val="both"/>
      </w:pPr>
      <w:bookmarkStart w:id="56" w:name="_Ref114500673"/>
      <w:bookmarkStart w:id="57" w:name="_Ref158059981"/>
      <w:bookmarkEnd w:id="56"/>
      <w:r w:rsidRPr="007E66A7">
        <w:t>RP-221348</w:t>
      </w:r>
      <w:r>
        <w:t xml:space="preserve">, </w:t>
      </w:r>
      <w:r w:rsidRPr="00814C2B">
        <w:t>Revised SID: Study on Artificial Intelligence (AI)/Machine Learning (ML) for NR Air Interface</w:t>
      </w:r>
      <w:r>
        <w:t xml:space="preserve">, Qualcomm, RAN#96, </w:t>
      </w:r>
      <w:r w:rsidRPr="00B677CC">
        <w:t xml:space="preserve">Budapest, Hungary, June </w:t>
      </w:r>
      <w:r>
        <w:t>0</w:t>
      </w:r>
      <w:r w:rsidRPr="00B677CC">
        <w:t>6</w:t>
      </w:r>
      <w:r>
        <w:t xml:space="preserve"> – June 0</w:t>
      </w:r>
      <w:r w:rsidRPr="00B677CC">
        <w:t>9, 2022</w:t>
      </w:r>
      <w:r>
        <w:t>.</w:t>
      </w:r>
      <w:bookmarkEnd w:id="57"/>
    </w:p>
    <w:p w14:paraId="267B8606" w14:textId="77777777" w:rsidR="009B3E54" w:rsidRDefault="009B3E54" w:rsidP="009B3E54">
      <w:pPr>
        <w:pStyle w:val="ListParagraph"/>
        <w:numPr>
          <w:ilvl w:val="0"/>
          <w:numId w:val="21"/>
        </w:numPr>
        <w:ind w:right="-22"/>
        <w:jc w:val="both"/>
      </w:pPr>
      <w:r w:rsidRPr="000B14C1">
        <w:t>RP-233132</w:t>
      </w:r>
      <w:r>
        <w:t xml:space="preserve">, </w:t>
      </w:r>
      <w:r w:rsidRPr="00367A0F">
        <w:t>Status report for SI on AI/ML for NR air interface</w:t>
      </w:r>
      <w:r>
        <w:t xml:space="preserve">, Qualcomm, RAN#102, </w:t>
      </w:r>
      <w:r w:rsidRPr="00392E99">
        <w:t>Edinburgh, Scotland, December 11</w:t>
      </w:r>
      <w:r>
        <w:t xml:space="preserve"> – December </w:t>
      </w:r>
      <w:r w:rsidRPr="00392E99">
        <w:t>15, 2023</w:t>
      </w:r>
      <w:r>
        <w:t>.</w:t>
      </w:r>
    </w:p>
    <w:p w14:paraId="6BD16267" w14:textId="77777777" w:rsidR="009B3E54" w:rsidRDefault="009B3E54" w:rsidP="009B3E54">
      <w:pPr>
        <w:pStyle w:val="ListParagraph"/>
        <w:numPr>
          <w:ilvl w:val="0"/>
          <w:numId w:val="21"/>
        </w:numPr>
        <w:ind w:right="-22"/>
        <w:jc w:val="both"/>
      </w:pPr>
      <w:bookmarkStart w:id="58" w:name="_Ref158060030"/>
      <w:r>
        <w:t xml:space="preserve">3GPP TR 38.843 V18.0.0, </w:t>
      </w:r>
      <w:r w:rsidRPr="00C6614F">
        <w:t>Technical Report (TR)</w:t>
      </w:r>
      <w:r>
        <w:t xml:space="preserve">: </w:t>
      </w:r>
      <w:r w:rsidRPr="008C1D2F">
        <w:t>Study on Artificial Intelligence (AI)/Machine Learning (ML) for NR air interface</w:t>
      </w:r>
      <w:r>
        <w:t>.</w:t>
      </w:r>
      <w:bookmarkEnd w:id="58"/>
    </w:p>
    <w:p w14:paraId="3D7019D2" w14:textId="5C58C8E9" w:rsidR="00781D6B" w:rsidRPr="00381F95" w:rsidRDefault="009B3E54" w:rsidP="009B3E54">
      <w:pPr>
        <w:pStyle w:val="ListParagraph"/>
        <w:numPr>
          <w:ilvl w:val="0"/>
          <w:numId w:val="21"/>
        </w:numPr>
        <w:ind w:right="-22"/>
        <w:jc w:val="both"/>
      </w:pPr>
      <w:bookmarkStart w:id="59" w:name="_Ref158060063"/>
      <w:r w:rsidRPr="000B14C1">
        <w:t>RP-23</w:t>
      </w:r>
      <w:r>
        <w:t>4039, New W</w:t>
      </w:r>
      <w:r w:rsidRPr="00814C2B">
        <w:t>ID on Artificial Intelligence (AI)/Machine Learning (ML) for NR Air Interface</w:t>
      </w:r>
      <w:r>
        <w:t xml:space="preserve">, Qualcomm, RAN#102, </w:t>
      </w:r>
      <w:r w:rsidRPr="00392E99">
        <w:t>Edinburgh, Scotland, December 11</w:t>
      </w:r>
      <w:r>
        <w:t xml:space="preserve"> – December </w:t>
      </w:r>
      <w:r w:rsidRPr="00392E99">
        <w:t>15, 2023</w:t>
      </w:r>
      <w:r>
        <w:t>.</w:t>
      </w:r>
      <w:bookmarkEnd w:id="59"/>
    </w:p>
    <w:p w14:paraId="7C70AE9D" w14:textId="0E3D7AAA" w:rsidR="00E43BF9" w:rsidRPr="00381F95" w:rsidRDefault="00781D6B" w:rsidP="00E43BF9">
      <w:pPr>
        <w:pStyle w:val="ListParagraph"/>
        <w:numPr>
          <w:ilvl w:val="0"/>
          <w:numId w:val="21"/>
        </w:numPr>
        <w:ind w:right="-22"/>
        <w:jc w:val="both"/>
      </w:pPr>
      <w:r>
        <w:t>TR 103</w:t>
      </w:r>
      <w:r w:rsidR="00C55D7E">
        <w:t xml:space="preserve"> 910, </w:t>
      </w:r>
      <w:r w:rsidRPr="00781D6B">
        <w:t>MTS AI Testing Test Methodology and Test Specification for AI-enabled Systems</w:t>
      </w:r>
      <w:r w:rsidR="00203CCA">
        <w:t xml:space="preserve">, </w:t>
      </w:r>
      <w:r w:rsidR="004B74DB">
        <w:t xml:space="preserve">ETSI, </w:t>
      </w:r>
      <w:r w:rsidR="004F6811" w:rsidRPr="004F6811">
        <w:t xml:space="preserve">Siemens AG, Fraunhofer FOKUS, Spirent Communications, </w:t>
      </w:r>
      <w:proofErr w:type="spellStart"/>
      <w:r w:rsidR="004F6811" w:rsidRPr="004F6811">
        <w:t>Institut</w:t>
      </w:r>
      <w:proofErr w:type="spellEnd"/>
      <w:r w:rsidR="004F6811" w:rsidRPr="004F6811">
        <w:t xml:space="preserve"> für </w:t>
      </w:r>
      <w:proofErr w:type="spellStart"/>
      <w:r w:rsidR="004F6811" w:rsidRPr="004F6811">
        <w:t>Informatik</w:t>
      </w:r>
      <w:proofErr w:type="spellEnd"/>
      <w:r w:rsidR="004F6811" w:rsidRPr="004F6811">
        <w:t xml:space="preserve">, OU </w:t>
      </w:r>
      <w:proofErr w:type="spellStart"/>
      <w:r w:rsidR="004F6811" w:rsidRPr="004F6811">
        <w:t>Elvior</w:t>
      </w:r>
      <w:proofErr w:type="spellEnd"/>
      <w:r w:rsidR="004B74DB">
        <w:t xml:space="preserve">, </w:t>
      </w:r>
      <w:hyperlink r:id="rId18" w:anchor="/schedule?WKI_ID=62502" w:history="1">
        <w:r w:rsidR="00940008" w:rsidRPr="00BE6786">
          <w:rPr>
            <w:rStyle w:val="Hyperlink"/>
          </w:rPr>
          <w:t>Early draft (2024-01-09)</w:t>
        </w:r>
      </w:hyperlink>
      <w:r w:rsidR="004B74DB">
        <w:t>.</w:t>
      </w:r>
    </w:p>
    <w:sectPr w:rsidR="00E43BF9" w:rsidRPr="00381F9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099D0" w14:textId="77777777" w:rsidR="00682C99" w:rsidRDefault="00682C99" w:rsidP="00001C9B">
      <w:pPr>
        <w:spacing w:after="0" w:line="240" w:lineRule="auto"/>
      </w:pPr>
      <w:r>
        <w:separator/>
      </w:r>
    </w:p>
  </w:endnote>
  <w:endnote w:type="continuationSeparator" w:id="0">
    <w:p w14:paraId="340DE782" w14:textId="77777777" w:rsidR="00682C99" w:rsidRDefault="00682C99" w:rsidP="00001C9B">
      <w:pPr>
        <w:spacing w:after="0" w:line="240" w:lineRule="auto"/>
      </w:pPr>
      <w:r>
        <w:continuationSeparator/>
      </w:r>
    </w:p>
  </w:endnote>
  <w:endnote w:type="continuationNotice" w:id="1">
    <w:p w14:paraId="3CA84BF2" w14:textId="77777777" w:rsidR="00682C99" w:rsidRDefault="00682C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FBBEA" w14:textId="77777777" w:rsidR="00682C99" w:rsidRDefault="00682C99" w:rsidP="00001C9B">
      <w:pPr>
        <w:spacing w:after="0" w:line="240" w:lineRule="auto"/>
      </w:pPr>
      <w:r>
        <w:separator/>
      </w:r>
    </w:p>
  </w:footnote>
  <w:footnote w:type="continuationSeparator" w:id="0">
    <w:p w14:paraId="6D1DEF53" w14:textId="77777777" w:rsidR="00682C99" w:rsidRDefault="00682C99" w:rsidP="00001C9B">
      <w:pPr>
        <w:spacing w:after="0" w:line="240" w:lineRule="auto"/>
      </w:pPr>
      <w:r>
        <w:continuationSeparator/>
      </w:r>
    </w:p>
  </w:footnote>
  <w:footnote w:type="continuationNotice" w:id="1">
    <w:p w14:paraId="4F733CAC" w14:textId="77777777" w:rsidR="00682C99" w:rsidRDefault="00682C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01BB0"/>
    <w:multiLevelType w:val="hybridMultilevel"/>
    <w:tmpl w:val="E9B8BA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5082D"/>
    <w:multiLevelType w:val="hybridMultilevel"/>
    <w:tmpl w:val="CDA826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80BDA"/>
    <w:multiLevelType w:val="hybridMultilevel"/>
    <w:tmpl w:val="4D32DB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A528D8"/>
    <w:multiLevelType w:val="hybridMultilevel"/>
    <w:tmpl w:val="D442A3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2E116C"/>
    <w:multiLevelType w:val="hybridMultilevel"/>
    <w:tmpl w:val="5D3C4B44"/>
    <w:lvl w:ilvl="0" w:tplc="2000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82C73"/>
    <w:multiLevelType w:val="hybridMultilevel"/>
    <w:tmpl w:val="14B00B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4C81313"/>
    <w:multiLevelType w:val="hybridMultilevel"/>
    <w:tmpl w:val="CDA826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B5C7586"/>
    <w:multiLevelType w:val="hybridMultilevel"/>
    <w:tmpl w:val="BFC8E7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EF609B"/>
    <w:multiLevelType w:val="hybridMultilevel"/>
    <w:tmpl w:val="31FC0B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085A1B"/>
    <w:multiLevelType w:val="hybridMultilevel"/>
    <w:tmpl w:val="D07496CE"/>
    <w:lvl w:ilvl="0" w:tplc="40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FA157E"/>
    <w:multiLevelType w:val="multilevel"/>
    <w:tmpl w:val="B1DE2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6E3167"/>
    <w:multiLevelType w:val="hybridMultilevel"/>
    <w:tmpl w:val="AD844560"/>
    <w:lvl w:ilvl="0" w:tplc="10025948">
      <w:start w:val="1"/>
      <w:numFmt w:val="decimal"/>
      <w:pStyle w:val="RAN4proposal"/>
      <w:suff w:val="space"/>
      <w:lvlText w:val="Proposal %1:"/>
      <w:lvlJc w:val="left"/>
      <w:pPr>
        <w:ind w:left="360" w:hanging="360"/>
      </w:pPr>
    </w:lvl>
    <w:lvl w:ilvl="1" w:tplc="04090019">
      <w:start w:val="1"/>
      <w:numFmt w:val="lowerLetter"/>
      <w:lvlText w:val="%2."/>
      <w:lvlJc w:val="left"/>
      <w:pPr>
        <w:ind w:left="-4591" w:hanging="360"/>
      </w:pPr>
    </w:lvl>
    <w:lvl w:ilvl="2" w:tplc="0409001B" w:tentative="1">
      <w:start w:val="1"/>
      <w:numFmt w:val="lowerRoman"/>
      <w:lvlText w:val="%3."/>
      <w:lvlJc w:val="right"/>
      <w:pPr>
        <w:ind w:left="-3871" w:hanging="180"/>
      </w:pPr>
    </w:lvl>
    <w:lvl w:ilvl="3" w:tplc="0409000F" w:tentative="1">
      <w:start w:val="1"/>
      <w:numFmt w:val="decimal"/>
      <w:lvlText w:val="%4."/>
      <w:lvlJc w:val="left"/>
      <w:pPr>
        <w:ind w:left="-3151" w:hanging="360"/>
      </w:pPr>
    </w:lvl>
    <w:lvl w:ilvl="4" w:tplc="04090019" w:tentative="1">
      <w:start w:val="1"/>
      <w:numFmt w:val="lowerLetter"/>
      <w:lvlText w:val="%5."/>
      <w:lvlJc w:val="left"/>
      <w:pPr>
        <w:ind w:left="-2431" w:hanging="360"/>
      </w:pPr>
    </w:lvl>
    <w:lvl w:ilvl="5" w:tplc="0409001B" w:tentative="1">
      <w:start w:val="1"/>
      <w:numFmt w:val="lowerRoman"/>
      <w:lvlText w:val="%6."/>
      <w:lvlJc w:val="right"/>
      <w:pPr>
        <w:ind w:left="-1711" w:hanging="180"/>
      </w:pPr>
    </w:lvl>
    <w:lvl w:ilvl="6" w:tplc="0409000F" w:tentative="1">
      <w:start w:val="1"/>
      <w:numFmt w:val="decimal"/>
      <w:lvlText w:val="%7."/>
      <w:lvlJc w:val="left"/>
      <w:pPr>
        <w:ind w:left="-991" w:hanging="360"/>
      </w:pPr>
    </w:lvl>
    <w:lvl w:ilvl="7" w:tplc="04090019" w:tentative="1">
      <w:start w:val="1"/>
      <w:numFmt w:val="lowerLetter"/>
      <w:lvlText w:val="%8."/>
      <w:lvlJc w:val="left"/>
      <w:pPr>
        <w:ind w:left="-271" w:hanging="360"/>
      </w:pPr>
    </w:lvl>
    <w:lvl w:ilvl="8" w:tplc="0409001B" w:tentative="1">
      <w:start w:val="1"/>
      <w:numFmt w:val="lowerRoman"/>
      <w:lvlText w:val="%9."/>
      <w:lvlJc w:val="right"/>
      <w:pPr>
        <w:ind w:left="449"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582B91"/>
    <w:multiLevelType w:val="hybridMultilevel"/>
    <w:tmpl w:val="3C8E67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782B3A"/>
    <w:multiLevelType w:val="hybridMultilevel"/>
    <w:tmpl w:val="5EAC6A08"/>
    <w:lvl w:ilvl="0" w:tplc="04090011">
      <w:start w:val="1"/>
      <w:numFmt w:val="decimal"/>
      <w:lvlText w:val="%1)"/>
      <w:lvlJc w:val="left"/>
      <w:pPr>
        <w:ind w:left="720" w:hanging="360"/>
      </w:pPr>
      <w:rPr>
        <w:rFonts w:hint="default"/>
      </w:rPr>
    </w:lvl>
    <w:lvl w:ilvl="1" w:tplc="4B5A3C16">
      <w:numFmt w:val="bullet"/>
      <w:lvlText w:val="•"/>
      <w:lvlJc w:val="left"/>
      <w:pPr>
        <w:ind w:left="1800" w:hanging="72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241B19"/>
    <w:multiLevelType w:val="multilevel"/>
    <w:tmpl w:val="CF0EE7B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o"/>
      <w:lvlJc w:val="left"/>
      <w:pPr>
        <w:tabs>
          <w:tab w:val="num" w:pos="1800"/>
        </w:tabs>
        <w:ind w:left="1800" w:hanging="360"/>
      </w:pPr>
      <w:rPr>
        <w:rFonts w:ascii="Courier New" w:hAnsi="Courier New" w:cs="Times New Roman" w:hint="default"/>
        <w:sz w:val="20"/>
      </w:rPr>
    </w:lvl>
    <w:lvl w:ilvl="3">
      <w:start w:val="1"/>
      <w:numFmt w:val="bullet"/>
      <w:lvlText w:val="o"/>
      <w:lvlJc w:val="left"/>
      <w:pPr>
        <w:tabs>
          <w:tab w:val="num" w:pos="2520"/>
        </w:tabs>
        <w:ind w:left="2520" w:hanging="360"/>
      </w:pPr>
      <w:rPr>
        <w:rFonts w:ascii="Courier New" w:hAnsi="Courier New" w:cs="Times New Roman" w:hint="default"/>
        <w:sz w:val="20"/>
      </w:rPr>
    </w:lvl>
    <w:lvl w:ilvl="4">
      <w:start w:val="1"/>
      <w:numFmt w:val="bullet"/>
      <w:lvlText w:val="o"/>
      <w:lvlJc w:val="left"/>
      <w:pPr>
        <w:tabs>
          <w:tab w:val="num" w:pos="3240"/>
        </w:tabs>
        <w:ind w:left="3240" w:hanging="360"/>
      </w:pPr>
      <w:rPr>
        <w:rFonts w:ascii="Courier New" w:hAnsi="Courier New" w:cs="Times New Roman" w:hint="default"/>
        <w:sz w:val="20"/>
      </w:rPr>
    </w:lvl>
    <w:lvl w:ilvl="5">
      <w:start w:val="1"/>
      <w:numFmt w:val="bullet"/>
      <w:lvlText w:val="o"/>
      <w:lvlJc w:val="left"/>
      <w:pPr>
        <w:tabs>
          <w:tab w:val="num" w:pos="3960"/>
        </w:tabs>
        <w:ind w:left="3960" w:hanging="360"/>
      </w:pPr>
      <w:rPr>
        <w:rFonts w:ascii="Courier New" w:hAnsi="Courier New" w:cs="Times New Roman" w:hint="default"/>
        <w:sz w:val="20"/>
      </w:rPr>
    </w:lvl>
    <w:lvl w:ilvl="6">
      <w:start w:val="1"/>
      <w:numFmt w:val="bullet"/>
      <w:lvlText w:val="o"/>
      <w:lvlJc w:val="left"/>
      <w:pPr>
        <w:tabs>
          <w:tab w:val="num" w:pos="4680"/>
        </w:tabs>
        <w:ind w:left="4680" w:hanging="360"/>
      </w:pPr>
      <w:rPr>
        <w:rFonts w:ascii="Courier New" w:hAnsi="Courier New" w:cs="Times New Roman" w:hint="default"/>
        <w:sz w:val="20"/>
      </w:rPr>
    </w:lvl>
    <w:lvl w:ilvl="7">
      <w:start w:val="1"/>
      <w:numFmt w:val="bullet"/>
      <w:lvlText w:val="o"/>
      <w:lvlJc w:val="left"/>
      <w:pPr>
        <w:tabs>
          <w:tab w:val="num" w:pos="5400"/>
        </w:tabs>
        <w:ind w:left="5400" w:hanging="360"/>
      </w:pPr>
      <w:rPr>
        <w:rFonts w:ascii="Courier New" w:hAnsi="Courier New" w:cs="Times New Roman" w:hint="default"/>
        <w:sz w:val="20"/>
      </w:rPr>
    </w:lvl>
    <w:lvl w:ilvl="8">
      <w:start w:val="1"/>
      <w:numFmt w:val="bullet"/>
      <w:lvlText w:val="o"/>
      <w:lvlJc w:val="left"/>
      <w:pPr>
        <w:tabs>
          <w:tab w:val="num" w:pos="6120"/>
        </w:tabs>
        <w:ind w:left="6120" w:hanging="360"/>
      </w:pPr>
      <w:rPr>
        <w:rFonts w:ascii="Courier New" w:hAnsi="Courier New" w:cs="Times New Roman" w:hint="default"/>
        <w:sz w:val="20"/>
      </w:rPr>
    </w:lvl>
  </w:abstractNum>
  <w:abstractNum w:abstractNumId="28" w15:restartNumberingAfterBreak="0">
    <w:nsid w:val="5C4E5683"/>
    <w:multiLevelType w:val="hybridMultilevel"/>
    <w:tmpl w:val="0BA07C9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C66DE6A"/>
    <w:multiLevelType w:val="hybridMultilevel"/>
    <w:tmpl w:val="FFFFFFFF"/>
    <w:lvl w:ilvl="0" w:tplc="A9A2422C">
      <w:start w:val="1"/>
      <w:numFmt w:val="bullet"/>
      <w:lvlText w:val="-"/>
      <w:lvlJc w:val="left"/>
      <w:pPr>
        <w:ind w:left="720" w:hanging="360"/>
      </w:pPr>
      <w:rPr>
        <w:rFonts w:ascii="Symbol" w:hAnsi="Symbol" w:hint="default"/>
      </w:rPr>
    </w:lvl>
    <w:lvl w:ilvl="1" w:tplc="EE782F2E">
      <w:start w:val="1"/>
      <w:numFmt w:val="bullet"/>
      <w:lvlText w:val="o"/>
      <w:lvlJc w:val="left"/>
      <w:pPr>
        <w:ind w:left="1440" w:hanging="360"/>
      </w:pPr>
      <w:rPr>
        <w:rFonts w:ascii="Courier New" w:hAnsi="Courier New" w:hint="default"/>
      </w:rPr>
    </w:lvl>
    <w:lvl w:ilvl="2" w:tplc="40FEDA76">
      <w:start w:val="1"/>
      <w:numFmt w:val="bullet"/>
      <w:lvlText w:val=""/>
      <w:lvlJc w:val="left"/>
      <w:pPr>
        <w:ind w:left="2160" w:hanging="360"/>
      </w:pPr>
      <w:rPr>
        <w:rFonts w:ascii="Wingdings" w:hAnsi="Wingdings" w:hint="default"/>
      </w:rPr>
    </w:lvl>
    <w:lvl w:ilvl="3" w:tplc="8294E52C">
      <w:start w:val="1"/>
      <w:numFmt w:val="bullet"/>
      <w:lvlText w:val=""/>
      <w:lvlJc w:val="left"/>
      <w:pPr>
        <w:ind w:left="2880" w:hanging="360"/>
      </w:pPr>
      <w:rPr>
        <w:rFonts w:ascii="Symbol" w:hAnsi="Symbol" w:hint="default"/>
      </w:rPr>
    </w:lvl>
    <w:lvl w:ilvl="4" w:tplc="4418DB20">
      <w:start w:val="1"/>
      <w:numFmt w:val="bullet"/>
      <w:lvlText w:val="o"/>
      <w:lvlJc w:val="left"/>
      <w:pPr>
        <w:ind w:left="3600" w:hanging="360"/>
      </w:pPr>
      <w:rPr>
        <w:rFonts w:ascii="Courier New" w:hAnsi="Courier New" w:hint="default"/>
      </w:rPr>
    </w:lvl>
    <w:lvl w:ilvl="5" w:tplc="19A40D50">
      <w:start w:val="1"/>
      <w:numFmt w:val="bullet"/>
      <w:lvlText w:val=""/>
      <w:lvlJc w:val="left"/>
      <w:pPr>
        <w:ind w:left="4320" w:hanging="360"/>
      </w:pPr>
      <w:rPr>
        <w:rFonts w:ascii="Wingdings" w:hAnsi="Wingdings" w:hint="default"/>
      </w:rPr>
    </w:lvl>
    <w:lvl w:ilvl="6" w:tplc="F57AEDAC">
      <w:start w:val="1"/>
      <w:numFmt w:val="bullet"/>
      <w:lvlText w:val=""/>
      <w:lvlJc w:val="left"/>
      <w:pPr>
        <w:ind w:left="5040" w:hanging="360"/>
      </w:pPr>
      <w:rPr>
        <w:rFonts w:ascii="Symbol" w:hAnsi="Symbol" w:hint="default"/>
      </w:rPr>
    </w:lvl>
    <w:lvl w:ilvl="7" w:tplc="A522A9EE">
      <w:start w:val="1"/>
      <w:numFmt w:val="bullet"/>
      <w:lvlText w:val="o"/>
      <w:lvlJc w:val="left"/>
      <w:pPr>
        <w:ind w:left="5760" w:hanging="360"/>
      </w:pPr>
      <w:rPr>
        <w:rFonts w:ascii="Courier New" w:hAnsi="Courier New" w:hint="default"/>
      </w:rPr>
    </w:lvl>
    <w:lvl w:ilvl="8" w:tplc="BAECA314">
      <w:start w:val="1"/>
      <w:numFmt w:val="bullet"/>
      <w:lvlText w:val=""/>
      <w:lvlJc w:val="left"/>
      <w:pPr>
        <w:ind w:left="6480" w:hanging="360"/>
      </w:pPr>
      <w:rPr>
        <w:rFonts w:ascii="Wingdings" w:hAnsi="Wingdings" w:hint="default"/>
      </w:rPr>
    </w:lvl>
  </w:abstractNum>
  <w:abstractNum w:abstractNumId="30" w15:restartNumberingAfterBreak="0">
    <w:nsid w:val="5F2641F4"/>
    <w:multiLevelType w:val="hybridMultilevel"/>
    <w:tmpl w:val="FFFFFFFF"/>
    <w:lvl w:ilvl="0" w:tplc="F34C580C">
      <w:start w:val="1"/>
      <w:numFmt w:val="bullet"/>
      <w:lvlText w:val="-"/>
      <w:lvlJc w:val="left"/>
      <w:pPr>
        <w:ind w:left="720" w:hanging="360"/>
      </w:pPr>
      <w:rPr>
        <w:rFonts w:ascii="Symbol" w:hAnsi="Symbol" w:hint="default"/>
      </w:rPr>
    </w:lvl>
    <w:lvl w:ilvl="1" w:tplc="25C8E778">
      <w:start w:val="1"/>
      <w:numFmt w:val="bullet"/>
      <w:lvlText w:val="o"/>
      <w:lvlJc w:val="left"/>
      <w:pPr>
        <w:ind w:left="1440" w:hanging="360"/>
      </w:pPr>
      <w:rPr>
        <w:rFonts w:ascii="Courier New" w:hAnsi="Courier New" w:hint="default"/>
      </w:rPr>
    </w:lvl>
    <w:lvl w:ilvl="2" w:tplc="84B0D5CA">
      <w:start w:val="1"/>
      <w:numFmt w:val="bullet"/>
      <w:lvlText w:val=""/>
      <w:lvlJc w:val="left"/>
      <w:pPr>
        <w:ind w:left="2160" w:hanging="360"/>
      </w:pPr>
      <w:rPr>
        <w:rFonts w:ascii="Wingdings" w:hAnsi="Wingdings" w:hint="default"/>
      </w:rPr>
    </w:lvl>
    <w:lvl w:ilvl="3" w:tplc="243EE12E">
      <w:start w:val="1"/>
      <w:numFmt w:val="bullet"/>
      <w:lvlText w:val=""/>
      <w:lvlJc w:val="left"/>
      <w:pPr>
        <w:ind w:left="2880" w:hanging="360"/>
      </w:pPr>
      <w:rPr>
        <w:rFonts w:ascii="Symbol" w:hAnsi="Symbol" w:hint="default"/>
      </w:rPr>
    </w:lvl>
    <w:lvl w:ilvl="4" w:tplc="4AC85D5A">
      <w:start w:val="1"/>
      <w:numFmt w:val="bullet"/>
      <w:lvlText w:val="o"/>
      <w:lvlJc w:val="left"/>
      <w:pPr>
        <w:ind w:left="3600" w:hanging="360"/>
      </w:pPr>
      <w:rPr>
        <w:rFonts w:ascii="Courier New" w:hAnsi="Courier New" w:hint="default"/>
      </w:rPr>
    </w:lvl>
    <w:lvl w:ilvl="5" w:tplc="B6BCD700">
      <w:start w:val="1"/>
      <w:numFmt w:val="bullet"/>
      <w:lvlText w:val=""/>
      <w:lvlJc w:val="left"/>
      <w:pPr>
        <w:ind w:left="4320" w:hanging="360"/>
      </w:pPr>
      <w:rPr>
        <w:rFonts w:ascii="Wingdings" w:hAnsi="Wingdings" w:hint="default"/>
      </w:rPr>
    </w:lvl>
    <w:lvl w:ilvl="6" w:tplc="94B08E8A">
      <w:start w:val="1"/>
      <w:numFmt w:val="bullet"/>
      <w:lvlText w:val=""/>
      <w:lvlJc w:val="left"/>
      <w:pPr>
        <w:ind w:left="5040" w:hanging="360"/>
      </w:pPr>
      <w:rPr>
        <w:rFonts w:ascii="Symbol" w:hAnsi="Symbol" w:hint="default"/>
      </w:rPr>
    </w:lvl>
    <w:lvl w:ilvl="7" w:tplc="B1909844">
      <w:start w:val="1"/>
      <w:numFmt w:val="bullet"/>
      <w:lvlText w:val="o"/>
      <w:lvlJc w:val="left"/>
      <w:pPr>
        <w:ind w:left="5760" w:hanging="360"/>
      </w:pPr>
      <w:rPr>
        <w:rFonts w:ascii="Courier New" w:hAnsi="Courier New" w:hint="default"/>
      </w:rPr>
    </w:lvl>
    <w:lvl w:ilvl="8" w:tplc="DF4608C2">
      <w:start w:val="1"/>
      <w:numFmt w:val="bullet"/>
      <w:lvlText w:val=""/>
      <w:lvlJc w:val="left"/>
      <w:pPr>
        <w:ind w:left="6480" w:hanging="360"/>
      </w:pPr>
      <w:rPr>
        <w:rFonts w:ascii="Wingdings" w:hAnsi="Wingdings" w:hint="default"/>
      </w:rPr>
    </w:lvl>
  </w:abstractNum>
  <w:abstractNum w:abstractNumId="31"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1F0FBC"/>
    <w:multiLevelType w:val="hybridMultilevel"/>
    <w:tmpl w:val="CBB43522"/>
    <w:lvl w:ilvl="0" w:tplc="04090001">
      <w:start w:val="1"/>
      <w:numFmt w:val="bullet"/>
      <w:lvlText w:val=""/>
      <w:lvlJc w:val="left"/>
      <w:pPr>
        <w:ind w:left="360" w:hanging="360"/>
      </w:pPr>
      <w:rPr>
        <w:rFonts w:ascii="Symbol" w:hAnsi="Symbol" w:hint="default"/>
      </w:rPr>
    </w:lvl>
    <w:lvl w:ilvl="1" w:tplc="FFFFFFFF">
      <w:start w:val="1"/>
      <w:numFmt w:val="lowerLetter"/>
      <w:lvlText w:val="%2."/>
      <w:lvlJc w:val="left"/>
      <w:pPr>
        <w:ind w:left="-4591" w:hanging="360"/>
      </w:pPr>
    </w:lvl>
    <w:lvl w:ilvl="2" w:tplc="FFFFFFFF" w:tentative="1">
      <w:start w:val="1"/>
      <w:numFmt w:val="lowerRoman"/>
      <w:lvlText w:val="%3."/>
      <w:lvlJc w:val="right"/>
      <w:pPr>
        <w:ind w:left="-3871" w:hanging="180"/>
      </w:pPr>
    </w:lvl>
    <w:lvl w:ilvl="3" w:tplc="FFFFFFFF" w:tentative="1">
      <w:start w:val="1"/>
      <w:numFmt w:val="decimal"/>
      <w:lvlText w:val="%4."/>
      <w:lvlJc w:val="left"/>
      <w:pPr>
        <w:ind w:left="-3151" w:hanging="360"/>
      </w:pPr>
    </w:lvl>
    <w:lvl w:ilvl="4" w:tplc="FFFFFFFF" w:tentative="1">
      <w:start w:val="1"/>
      <w:numFmt w:val="lowerLetter"/>
      <w:lvlText w:val="%5."/>
      <w:lvlJc w:val="left"/>
      <w:pPr>
        <w:ind w:left="-2431" w:hanging="360"/>
      </w:pPr>
    </w:lvl>
    <w:lvl w:ilvl="5" w:tplc="FFFFFFFF" w:tentative="1">
      <w:start w:val="1"/>
      <w:numFmt w:val="lowerRoman"/>
      <w:lvlText w:val="%6."/>
      <w:lvlJc w:val="right"/>
      <w:pPr>
        <w:ind w:left="-1711" w:hanging="180"/>
      </w:pPr>
    </w:lvl>
    <w:lvl w:ilvl="6" w:tplc="FFFFFFFF" w:tentative="1">
      <w:start w:val="1"/>
      <w:numFmt w:val="decimal"/>
      <w:lvlText w:val="%7."/>
      <w:lvlJc w:val="left"/>
      <w:pPr>
        <w:ind w:left="-991" w:hanging="360"/>
      </w:pPr>
    </w:lvl>
    <w:lvl w:ilvl="7" w:tplc="FFFFFFFF" w:tentative="1">
      <w:start w:val="1"/>
      <w:numFmt w:val="lowerLetter"/>
      <w:lvlText w:val="%8."/>
      <w:lvlJc w:val="left"/>
      <w:pPr>
        <w:ind w:left="-271" w:hanging="360"/>
      </w:pPr>
    </w:lvl>
    <w:lvl w:ilvl="8" w:tplc="FFFFFFFF" w:tentative="1">
      <w:start w:val="1"/>
      <w:numFmt w:val="lowerRoman"/>
      <w:lvlText w:val="%9."/>
      <w:lvlJc w:val="right"/>
      <w:pPr>
        <w:ind w:left="449" w:hanging="180"/>
      </w:pPr>
    </w:lvl>
  </w:abstractNum>
  <w:abstractNum w:abstractNumId="33" w15:restartNumberingAfterBreak="0">
    <w:nsid w:val="638D674B"/>
    <w:multiLevelType w:val="hybridMultilevel"/>
    <w:tmpl w:val="9852259A"/>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438171E"/>
    <w:multiLevelType w:val="hybridMultilevel"/>
    <w:tmpl w:val="3EB4D234"/>
    <w:lvl w:ilvl="0" w:tplc="A4307440">
      <w:start w:val="1"/>
      <w:numFmt w:val="bullet"/>
      <w:lvlText w:val=""/>
      <w:lvlJc w:val="left"/>
      <w:pPr>
        <w:tabs>
          <w:tab w:val="num" w:pos="720"/>
        </w:tabs>
        <w:ind w:left="720" w:hanging="360"/>
      </w:pPr>
      <w:rPr>
        <w:rFonts w:ascii="Symbol" w:hAnsi="Symbol" w:hint="default"/>
      </w:rPr>
    </w:lvl>
    <w:lvl w:ilvl="1" w:tplc="315278A2">
      <w:numFmt w:val="bullet"/>
      <w:lvlText w:val="o"/>
      <w:lvlJc w:val="left"/>
      <w:pPr>
        <w:tabs>
          <w:tab w:val="num" w:pos="1440"/>
        </w:tabs>
        <w:ind w:left="1440" w:hanging="360"/>
      </w:pPr>
      <w:rPr>
        <w:rFonts w:ascii="Courier New" w:hAnsi="Courier New" w:cs="Times New Roman" w:hint="default"/>
      </w:rPr>
    </w:lvl>
    <w:lvl w:ilvl="2" w:tplc="3F782C60">
      <w:start w:val="1"/>
      <w:numFmt w:val="bullet"/>
      <w:lvlText w:val=""/>
      <w:lvlJc w:val="left"/>
      <w:pPr>
        <w:tabs>
          <w:tab w:val="num" w:pos="2160"/>
        </w:tabs>
        <w:ind w:left="2160" w:hanging="360"/>
      </w:pPr>
      <w:rPr>
        <w:rFonts w:ascii="Symbol" w:hAnsi="Symbol" w:hint="default"/>
      </w:rPr>
    </w:lvl>
    <w:lvl w:ilvl="3" w:tplc="AEF43916">
      <w:start w:val="1"/>
      <w:numFmt w:val="bullet"/>
      <w:lvlText w:val=""/>
      <w:lvlJc w:val="left"/>
      <w:pPr>
        <w:tabs>
          <w:tab w:val="num" w:pos="2880"/>
        </w:tabs>
        <w:ind w:left="2880" w:hanging="360"/>
      </w:pPr>
      <w:rPr>
        <w:rFonts w:ascii="Symbol" w:hAnsi="Symbol" w:hint="default"/>
      </w:rPr>
    </w:lvl>
    <w:lvl w:ilvl="4" w:tplc="92D69B94">
      <w:start w:val="1"/>
      <w:numFmt w:val="bullet"/>
      <w:lvlText w:val=""/>
      <w:lvlJc w:val="left"/>
      <w:pPr>
        <w:tabs>
          <w:tab w:val="num" w:pos="3600"/>
        </w:tabs>
        <w:ind w:left="3600" w:hanging="360"/>
      </w:pPr>
      <w:rPr>
        <w:rFonts w:ascii="Symbol" w:hAnsi="Symbol" w:hint="default"/>
      </w:rPr>
    </w:lvl>
    <w:lvl w:ilvl="5" w:tplc="102A69EE">
      <w:start w:val="1"/>
      <w:numFmt w:val="bullet"/>
      <w:lvlText w:val=""/>
      <w:lvlJc w:val="left"/>
      <w:pPr>
        <w:tabs>
          <w:tab w:val="num" w:pos="4320"/>
        </w:tabs>
        <w:ind w:left="4320" w:hanging="360"/>
      </w:pPr>
      <w:rPr>
        <w:rFonts w:ascii="Symbol" w:hAnsi="Symbol" w:hint="default"/>
      </w:rPr>
    </w:lvl>
    <w:lvl w:ilvl="6" w:tplc="3384C440">
      <w:start w:val="1"/>
      <w:numFmt w:val="bullet"/>
      <w:lvlText w:val=""/>
      <w:lvlJc w:val="left"/>
      <w:pPr>
        <w:tabs>
          <w:tab w:val="num" w:pos="5040"/>
        </w:tabs>
        <w:ind w:left="5040" w:hanging="360"/>
      </w:pPr>
      <w:rPr>
        <w:rFonts w:ascii="Symbol" w:hAnsi="Symbol" w:hint="default"/>
      </w:rPr>
    </w:lvl>
    <w:lvl w:ilvl="7" w:tplc="4EF8DFAA">
      <w:start w:val="1"/>
      <w:numFmt w:val="bullet"/>
      <w:lvlText w:val=""/>
      <w:lvlJc w:val="left"/>
      <w:pPr>
        <w:tabs>
          <w:tab w:val="num" w:pos="5760"/>
        </w:tabs>
        <w:ind w:left="5760" w:hanging="360"/>
      </w:pPr>
      <w:rPr>
        <w:rFonts w:ascii="Symbol" w:hAnsi="Symbol" w:hint="default"/>
      </w:rPr>
    </w:lvl>
    <w:lvl w:ilvl="8" w:tplc="3C4A60F4">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46A7BD6"/>
    <w:multiLevelType w:val="hybridMultilevel"/>
    <w:tmpl w:val="5D1465F8"/>
    <w:lvl w:ilvl="0" w:tplc="036A7380">
      <w:start w:val="1"/>
      <w:numFmt w:val="lowerLetter"/>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71A2A98"/>
    <w:multiLevelType w:val="hybridMultilevel"/>
    <w:tmpl w:val="0130D50A"/>
    <w:lvl w:ilvl="0" w:tplc="20000003">
      <w:start w:val="1"/>
      <w:numFmt w:val="bullet"/>
      <w:lvlText w:val="o"/>
      <w:lvlJc w:val="left"/>
      <w:pPr>
        <w:ind w:left="360" w:hanging="360"/>
      </w:pPr>
      <w:rPr>
        <w:rFonts w:ascii="Courier New" w:hAnsi="Courier New" w:cs="Courier New"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8B526D2"/>
    <w:multiLevelType w:val="hybridMultilevel"/>
    <w:tmpl w:val="F146D1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6B4E6EC2"/>
    <w:multiLevelType w:val="hybridMultilevel"/>
    <w:tmpl w:val="8F88EB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29633EB"/>
    <w:multiLevelType w:val="hybridMultilevel"/>
    <w:tmpl w:val="2B96A55C"/>
    <w:lvl w:ilvl="0" w:tplc="A4307440">
      <w:start w:val="1"/>
      <w:numFmt w:val="bullet"/>
      <w:lvlText w:val=""/>
      <w:lvlJc w:val="left"/>
      <w:pPr>
        <w:ind w:left="360" w:hanging="360"/>
      </w:pPr>
      <w:rPr>
        <w:rFonts w:ascii="Symbol" w:hAnsi="Symbol" w:hint="default"/>
      </w:rPr>
    </w:lvl>
    <w:lvl w:ilvl="1" w:tplc="FFFFFFFF">
      <w:start w:val="1"/>
      <w:numFmt w:val="lowerLetter"/>
      <w:lvlText w:val="%2."/>
      <w:lvlJc w:val="left"/>
      <w:pPr>
        <w:ind w:left="-4591" w:hanging="360"/>
      </w:pPr>
    </w:lvl>
    <w:lvl w:ilvl="2" w:tplc="FFFFFFFF" w:tentative="1">
      <w:start w:val="1"/>
      <w:numFmt w:val="lowerRoman"/>
      <w:lvlText w:val="%3."/>
      <w:lvlJc w:val="right"/>
      <w:pPr>
        <w:ind w:left="-3871" w:hanging="180"/>
      </w:pPr>
    </w:lvl>
    <w:lvl w:ilvl="3" w:tplc="FFFFFFFF" w:tentative="1">
      <w:start w:val="1"/>
      <w:numFmt w:val="decimal"/>
      <w:lvlText w:val="%4."/>
      <w:lvlJc w:val="left"/>
      <w:pPr>
        <w:ind w:left="-3151" w:hanging="360"/>
      </w:pPr>
    </w:lvl>
    <w:lvl w:ilvl="4" w:tplc="FFFFFFFF" w:tentative="1">
      <w:start w:val="1"/>
      <w:numFmt w:val="lowerLetter"/>
      <w:lvlText w:val="%5."/>
      <w:lvlJc w:val="left"/>
      <w:pPr>
        <w:ind w:left="-2431" w:hanging="360"/>
      </w:pPr>
    </w:lvl>
    <w:lvl w:ilvl="5" w:tplc="FFFFFFFF" w:tentative="1">
      <w:start w:val="1"/>
      <w:numFmt w:val="lowerRoman"/>
      <w:lvlText w:val="%6."/>
      <w:lvlJc w:val="right"/>
      <w:pPr>
        <w:ind w:left="-1711" w:hanging="180"/>
      </w:pPr>
    </w:lvl>
    <w:lvl w:ilvl="6" w:tplc="FFFFFFFF" w:tentative="1">
      <w:start w:val="1"/>
      <w:numFmt w:val="decimal"/>
      <w:lvlText w:val="%7."/>
      <w:lvlJc w:val="left"/>
      <w:pPr>
        <w:ind w:left="-991" w:hanging="360"/>
      </w:pPr>
    </w:lvl>
    <w:lvl w:ilvl="7" w:tplc="FFFFFFFF" w:tentative="1">
      <w:start w:val="1"/>
      <w:numFmt w:val="lowerLetter"/>
      <w:lvlText w:val="%8."/>
      <w:lvlJc w:val="left"/>
      <w:pPr>
        <w:ind w:left="-271" w:hanging="360"/>
      </w:pPr>
    </w:lvl>
    <w:lvl w:ilvl="8" w:tplc="FFFFFFFF" w:tentative="1">
      <w:start w:val="1"/>
      <w:numFmt w:val="lowerRoman"/>
      <w:lvlText w:val="%9."/>
      <w:lvlJc w:val="right"/>
      <w:pPr>
        <w:ind w:left="449" w:hanging="180"/>
      </w:pPr>
    </w:lvl>
  </w:abstractNum>
  <w:abstractNum w:abstractNumId="42"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10"/>
  </w:num>
  <w:num w:numId="3" w16cid:durableId="1792749823">
    <w:abstractNumId w:val="21"/>
  </w:num>
  <w:num w:numId="4" w16cid:durableId="517735681">
    <w:abstractNumId w:val="8"/>
  </w:num>
  <w:num w:numId="5" w16cid:durableId="1142041724">
    <w:abstractNumId w:val="38"/>
  </w:num>
  <w:num w:numId="6" w16cid:durableId="80681869">
    <w:abstractNumId w:val="17"/>
  </w:num>
  <w:num w:numId="7" w16cid:durableId="1566528953">
    <w:abstractNumId w:val="20"/>
  </w:num>
  <w:num w:numId="8" w16cid:durableId="809788981">
    <w:abstractNumId w:val="20"/>
    <w:lvlOverride w:ilvl="0">
      <w:startOverride w:val="1"/>
    </w:lvlOverride>
  </w:num>
  <w:num w:numId="9" w16cid:durableId="1398822153">
    <w:abstractNumId w:val="20"/>
    <w:lvlOverride w:ilvl="0">
      <w:startOverride w:val="1"/>
    </w:lvlOverride>
  </w:num>
  <w:num w:numId="10" w16cid:durableId="1825466284">
    <w:abstractNumId w:val="20"/>
    <w:lvlOverride w:ilvl="0">
      <w:startOverride w:val="1"/>
    </w:lvlOverride>
  </w:num>
  <w:num w:numId="11" w16cid:durableId="1446922321">
    <w:abstractNumId w:val="17"/>
    <w:lvlOverride w:ilvl="0">
      <w:startOverride w:val="1"/>
    </w:lvlOverride>
  </w:num>
  <w:num w:numId="12" w16cid:durableId="122584543">
    <w:abstractNumId w:val="20"/>
    <w:lvlOverride w:ilvl="0">
      <w:startOverride w:val="1"/>
    </w:lvlOverride>
  </w:num>
  <w:num w:numId="13" w16cid:durableId="818807267">
    <w:abstractNumId w:val="17"/>
    <w:lvlOverride w:ilvl="0">
      <w:startOverride w:val="1"/>
    </w:lvlOverride>
  </w:num>
  <w:num w:numId="14" w16cid:durableId="883829348">
    <w:abstractNumId w:val="20"/>
    <w:lvlOverride w:ilvl="0">
      <w:startOverride w:val="1"/>
    </w:lvlOverride>
  </w:num>
  <w:num w:numId="15" w16cid:durableId="438372887">
    <w:abstractNumId w:val="43"/>
  </w:num>
  <w:num w:numId="16" w16cid:durableId="516113510">
    <w:abstractNumId w:val="5"/>
  </w:num>
  <w:num w:numId="17" w16cid:durableId="1456096507">
    <w:abstractNumId w:val="36"/>
  </w:num>
  <w:num w:numId="18" w16cid:durableId="1397970374">
    <w:abstractNumId w:val="3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5"/>
  </w:num>
  <w:num w:numId="21" w16cid:durableId="1659071369">
    <w:abstractNumId w:val="26"/>
  </w:num>
  <w:num w:numId="22" w16cid:durableId="1938362445">
    <w:abstractNumId w:val="17"/>
    <w:lvlOverride w:ilvl="0">
      <w:startOverride w:val="1"/>
    </w:lvlOverride>
  </w:num>
  <w:num w:numId="23" w16cid:durableId="913515990">
    <w:abstractNumId w:val="20"/>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1538276098">
    <w:abstractNumId w:val="23"/>
  </w:num>
  <w:num w:numId="28" w16cid:durableId="1783450147">
    <w:abstractNumId w:val="25"/>
  </w:num>
  <w:num w:numId="29" w16cid:durableId="964238756">
    <w:abstractNumId w:val="24"/>
  </w:num>
  <w:num w:numId="30" w16cid:durableId="63453457">
    <w:abstractNumId w:val="33"/>
  </w:num>
  <w:num w:numId="31" w16cid:durableId="161237508">
    <w:abstractNumId w:val="16"/>
  </w:num>
  <w:num w:numId="32" w16cid:durableId="1774669208">
    <w:abstractNumId w:val="42"/>
  </w:num>
  <w:num w:numId="33" w16cid:durableId="365526046">
    <w:abstractNumId w:val="39"/>
  </w:num>
  <w:num w:numId="34" w16cid:durableId="400517349">
    <w:abstractNumId w:val="27"/>
  </w:num>
  <w:num w:numId="35" w16cid:durableId="1416437776">
    <w:abstractNumId w:val="19"/>
    <w:lvlOverride w:ilvl="0"/>
    <w:lvlOverride w:ilvl="1"/>
    <w:lvlOverride w:ilvl="2"/>
    <w:lvlOverride w:ilvl="3"/>
    <w:lvlOverride w:ilvl="4">
      <w:startOverride w:val="1"/>
    </w:lvlOverride>
    <w:lvlOverride w:ilvl="5"/>
    <w:lvlOverride w:ilvl="6"/>
    <w:lvlOverride w:ilvl="7"/>
    <w:lvlOverride w:ilvl="8"/>
  </w:num>
  <w:num w:numId="36" w16cid:durableId="108747073">
    <w:abstractNumId w:val="22"/>
  </w:num>
  <w:num w:numId="37" w16cid:durableId="10574509">
    <w:abstractNumId w:val="20"/>
  </w:num>
  <w:num w:numId="38" w16cid:durableId="2066486967">
    <w:abstractNumId w:val="37"/>
  </w:num>
  <w:num w:numId="39" w16cid:durableId="683096499">
    <w:abstractNumId w:val="25"/>
  </w:num>
  <w:num w:numId="40" w16cid:durableId="500002676">
    <w:abstractNumId w:val="0"/>
  </w:num>
  <w:num w:numId="41" w16cid:durableId="6104966">
    <w:abstractNumId w:val="40"/>
  </w:num>
  <w:num w:numId="42" w16cid:durableId="867718956">
    <w:abstractNumId w:val="7"/>
  </w:num>
  <w:num w:numId="43" w16cid:durableId="1145970110">
    <w:abstractNumId w:val="6"/>
  </w:num>
  <w:num w:numId="44" w16cid:durableId="122771106">
    <w:abstractNumId w:val="30"/>
  </w:num>
  <w:num w:numId="45" w16cid:durableId="1916738489">
    <w:abstractNumId w:val="29"/>
  </w:num>
  <w:num w:numId="46" w16cid:durableId="1317339207">
    <w:abstractNumId w:val="18"/>
  </w:num>
  <w:num w:numId="47" w16cid:durableId="2003043121">
    <w:abstractNumId w:val="14"/>
  </w:num>
  <w:num w:numId="48" w16cid:durableId="1077242284">
    <w:abstractNumId w:val="34"/>
  </w:num>
  <w:num w:numId="49" w16cid:durableId="10269089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246955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18712350">
    <w:abstractNumId w:val="31"/>
  </w:num>
  <w:num w:numId="52" w16cid:durableId="593324152">
    <w:abstractNumId w:val="3"/>
  </w:num>
  <w:num w:numId="53" w16cid:durableId="1839618636">
    <w:abstractNumId w:val="12"/>
  </w:num>
  <w:num w:numId="54" w16cid:durableId="522938489">
    <w:abstractNumId w:val="9"/>
  </w:num>
  <w:num w:numId="55" w16cid:durableId="1044871876">
    <w:abstractNumId w:val="28"/>
  </w:num>
  <w:num w:numId="56" w16cid:durableId="374937687">
    <w:abstractNumId w:val="35"/>
  </w:num>
  <w:num w:numId="57" w16cid:durableId="1927298962">
    <w:abstractNumId w:val="41"/>
  </w:num>
  <w:num w:numId="58" w16cid:durableId="1443649150">
    <w:abstractNumId w:val="32"/>
  </w:num>
  <w:num w:numId="59" w16cid:durableId="1812287377">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F096B"/>
    <w:rsid w:val="00000FF2"/>
    <w:rsid w:val="00001C9B"/>
    <w:rsid w:val="0000235F"/>
    <w:rsid w:val="000025A3"/>
    <w:rsid w:val="00002F50"/>
    <w:rsid w:val="00004081"/>
    <w:rsid w:val="000040DC"/>
    <w:rsid w:val="00004296"/>
    <w:rsid w:val="000050FD"/>
    <w:rsid w:val="000069BB"/>
    <w:rsid w:val="00006B1B"/>
    <w:rsid w:val="00006BE7"/>
    <w:rsid w:val="00010900"/>
    <w:rsid w:val="000112EF"/>
    <w:rsid w:val="00011784"/>
    <w:rsid w:val="00012BFC"/>
    <w:rsid w:val="0001322D"/>
    <w:rsid w:val="00013652"/>
    <w:rsid w:val="000141EC"/>
    <w:rsid w:val="000146AC"/>
    <w:rsid w:val="000148D8"/>
    <w:rsid w:val="00014C1C"/>
    <w:rsid w:val="000151EF"/>
    <w:rsid w:val="0001567F"/>
    <w:rsid w:val="0001678C"/>
    <w:rsid w:val="0001723A"/>
    <w:rsid w:val="000172BC"/>
    <w:rsid w:val="000175C1"/>
    <w:rsid w:val="00020829"/>
    <w:rsid w:val="00020ACE"/>
    <w:rsid w:val="00021C70"/>
    <w:rsid w:val="0002291A"/>
    <w:rsid w:val="00022F19"/>
    <w:rsid w:val="00022F45"/>
    <w:rsid w:val="0002339E"/>
    <w:rsid w:val="0002345C"/>
    <w:rsid w:val="00023462"/>
    <w:rsid w:val="000234F0"/>
    <w:rsid w:val="000239F5"/>
    <w:rsid w:val="00023B58"/>
    <w:rsid w:val="00025FCA"/>
    <w:rsid w:val="000279F2"/>
    <w:rsid w:val="000309EB"/>
    <w:rsid w:val="00031D76"/>
    <w:rsid w:val="00032424"/>
    <w:rsid w:val="00032B28"/>
    <w:rsid w:val="00032FEE"/>
    <w:rsid w:val="00033C99"/>
    <w:rsid w:val="00034005"/>
    <w:rsid w:val="000341A7"/>
    <w:rsid w:val="000342C0"/>
    <w:rsid w:val="00034D3E"/>
    <w:rsid w:val="00034DBF"/>
    <w:rsid w:val="000361C0"/>
    <w:rsid w:val="00036AD5"/>
    <w:rsid w:val="00036FCF"/>
    <w:rsid w:val="000374EB"/>
    <w:rsid w:val="00037521"/>
    <w:rsid w:val="00037915"/>
    <w:rsid w:val="00037C58"/>
    <w:rsid w:val="00037EF5"/>
    <w:rsid w:val="000404EA"/>
    <w:rsid w:val="00041444"/>
    <w:rsid w:val="0004159C"/>
    <w:rsid w:val="000416B5"/>
    <w:rsid w:val="00042AEB"/>
    <w:rsid w:val="00042F9E"/>
    <w:rsid w:val="00043087"/>
    <w:rsid w:val="00043522"/>
    <w:rsid w:val="00043686"/>
    <w:rsid w:val="000450A1"/>
    <w:rsid w:val="000461ED"/>
    <w:rsid w:val="00046716"/>
    <w:rsid w:val="0004716B"/>
    <w:rsid w:val="000502E9"/>
    <w:rsid w:val="000505C9"/>
    <w:rsid w:val="00051249"/>
    <w:rsid w:val="00051467"/>
    <w:rsid w:val="00051A78"/>
    <w:rsid w:val="00052CBD"/>
    <w:rsid w:val="0005300A"/>
    <w:rsid w:val="0005345A"/>
    <w:rsid w:val="00056338"/>
    <w:rsid w:val="000568E2"/>
    <w:rsid w:val="00056CF0"/>
    <w:rsid w:val="00060105"/>
    <w:rsid w:val="00060128"/>
    <w:rsid w:val="00060B0E"/>
    <w:rsid w:val="00061BAD"/>
    <w:rsid w:val="00062AD5"/>
    <w:rsid w:val="00063044"/>
    <w:rsid w:val="00063713"/>
    <w:rsid w:val="00063B0F"/>
    <w:rsid w:val="00063BF3"/>
    <w:rsid w:val="00063CD5"/>
    <w:rsid w:val="00063F54"/>
    <w:rsid w:val="000642A6"/>
    <w:rsid w:val="00064C2B"/>
    <w:rsid w:val="00064E11"/>
    <w:rsid w:val="000652EB"/>
    <w:rsid w:val="00065DBF"/>
    <w:rsid w:val="000660E6"/>
    <w:rsid w:val="0006610E"/>
    <w:rsid w:val="000663BE"/>
    <w:rsid w:val="00066668"/>
    <w:rsid w:val="000668D9"/>
    <w:rsid w:val="00066BB1"/>
    <w:rsid w:val="00066EEC"/>
    <w:rsid w:val="00067550"/>
    <w:rsid w:val="000679BA"/>
    <w:rsid w:val="000700E3"/>
    <w:rsid w:val="0007115C"/>
    <w:rsid w:val="00071808"/>
    <w:rsid w:val="00071F8F"/>
    <w:rsid w:val="00072C47"/>
    <w:rsid w:val="00072CCA"/>
    <w:rsid w:val="000733EF"/>
    <w:rsid w:val="0007364D"/>
    <w:rsid w:val="00073794"/>
    <w:rsid w:val="00074A5B"/>
    <w:rsid w:val="00074C18"/>
    <w:rsid w:val="000751F0"/>
    <w:rsid w:val="00075348"/>
    <w:rsid w:val="00075AA9"/>
    <w:rsid w:val="00075E93"/>
    <w:rsid w:val="00076A13"/>
    <w:rsid w:val="00077A6D"/>
    <w:rsid w:val="00077C2D"/>
    <w:rsid w:val="000802A1"/>
    <w:rsid w:val="0008095E"/>
    <w:rsid w:val="00081848"/>
    <w:rsid w:val="0008256C"/>
    <w:rsid w:val="0008282C"/>
    <w:rsid w:val="00082AE6"/>
    <w:rsid w:val="0008466E"/>
    <w:rsid w:val="00084BED"/>
    <w:rsid w:val="00085983"/>
    <w:rsid w:val="0008612A"/>
    <w:rsid w:val="000863D3"/>
    <w:rsid w:val="00086AF2"/>
    <w:rsid w:val="00086C29"/>
    <w:rsid w:val="00086C60"/>
    <w:rsid w:val="000871B1"/>
    <w:rsid w:val="00090217"/>
    <w:rsid w:val="00090E18"/>
    <w:rsid w:val="00090E3D"/>
    <w:rsid w:val="000916B9"/>
    <w:rsid w:val="00092195"/>
    <w:rsid w:val="0009244F"/>
    <w:rsid w:val="00094605"/>
    <w:rsid w:val="00095121"/>
    <w:rsid w:val="00095A2C"/>
    <w:rsid w:val="00095A82"/>
    <w:rsid w:val="00096BFF"/>
    <w:rsid w:val="00097105"/>
    <w:rsid w:val="000A014F"/>
    <w:rsid w:val="000A10BC"/>
    <w:rsid w:val="000A1746"/>
    <w:rsid w:val="000A1BB9"/>
    <w:rsid w:val="000A29A3"/>
    <w:rsid w:val="000A5D61"/>
    <w:rsid w:val="000A5D67"/>
    <w:rsid w:val="000A6120"/>
    <w:rsid w:val="000A680D"/>
    <w:rsid w:val="000A6CDC"/>
    <w:rsid w:val="000A759C"/>
    <w:rsid w:val="000B0056"/>
    <w:rsid w:val="000B023A"/>
    <w:rsid w:val="000B0274"/>
    <w:rsid w:val="000B0722"/>
    <w:rsid w:val="000B0895"/>
    <w:rsid w:val="000B1076"/>
    <w:rsid w:val="000B14C1"/>
    <w:rsid w:val="000B1773"/>
    <w:rsid w:val="000B20A9"/>
    <w:rsid w:val="000B2240"/>
    <w:rsid w:val="000B22B0"/>
    <w:rsid w:val="000B2674"/>
    <w:rsid w:val="000B2967"/>
    <w:rsid w:val="000B35B6"/>
    <w:rsid w:val="000B46D2"/>
    <w:rsid w:val="000B4819"/>
    <w:rsid w:val="000B49A9"/>
    <w:rsid w:val="000B53E8"/>
    <w:rsid w:val="000B5795"/>
    <w:rsid w:val="000B793C"/>
    <w:rsid w:val="000C0192"/>
    <w:rsid w:val="000C2587"/>
    <w:rsid w:val="000C2D71"/>
    <w:rsid w:val="000C3C7B"/>
    <w:rsid w:val="000C4B72"/>
    <w:rsid w:val="000C4E62"/>
    <w:rsid w:val="000C55E3"/>
    <w:rsid w:val="000C5802"/>
    <w:rsid w:val="000C5B22"/>
    <w:rsid w:val="000C5C9D"/>
    <w:rsid w:val="000C6822"/>
    <w:rsid w:val="000C7952"/>
    <w:rsid w:val="000C797B"/>
    <w:rsid w:val="000C7A8B"/>
    <w:rsid w:val="000C7C1E"/>
    <w:rsid w:val="000C7CF9"/>
    <w:rsid w:val="000D0F93"/>
    <w:rsid w:val="000D117F"/>
    <w:rsid w:val="000D197F"/>
    <w:rsid w:val="000D2A0F"/>
    <w:rsid w:val="000D3396"/>
    <w:rsid w:val="000D3BB0"/>
    <w:rsid w:val="000D3FB4"/>
    <w:rsid w:val="000D3FD9"/>
    <w:rsid w:val="000D439C"/>
    <w:rsid w:val="000D510C"/>
    <w:rsid w:val="000D5F92"/>
    <w:rsid w:val="000D618A"/>
    <w:rsid w:val="000D72FD"/>
    <w:rsid w:val="000D7764"/>
    <w:rsid w:val="000D7B7C"/>
    <w:rsid w:val="000E1103"/>
    <w:rsid w:val="000E1CBF"/>
    <w:rsid w:val="000E21DA"/>
    <w:rsid w:val="000E2F0A"/>
    <w:rsid w:val="000E31EE"/>
    <w:rsid w:val="000E37CC"/>
    <w:rsid w:val="000E4F7C"/>
    <w:rsid w:val="000E5006"/>
    <w:rsid w:val="000E5C57"/>
    <w:rsid w:val="000E6722"/>
    <w:rsid w:val="000E75B4"/>
    <w:rsid w:val="000F0659"/>
    <w:rsid w:val="000F1096"/>
    <w:rsid w:val="000F1D0A"/>
    <w:rsid w:val="000F2C56"/>
    <w:rsid w:val="000F2D13"/>
    <w:rsid w:val="000F32C1"/>
    <w:rsid w:val="000F3797"/>
    <w:rsid w:val="000F46BA"/>
    <w:rsid w:val="000F4BBF"/>
    <w:rsid w:val="000F4CFD"/>
    <w:rsid w:val="000F4D0D"/>
    <w:rsid w:val="000F4DA1"/>
    <w:rsid w:val="000F69B4"/>
    <w:rsid w:val="000F714E"/>
    <w:rsid w:val="0010065E"/>
    <w:rsid w:val="00103919"/>
    <w:rsid w:val="00103CCB"/>
    <w:rsid w:val="0010504B"/>
    <w:rsid w:val="00105185"/>
    <w:rsid w:val="001056C9"/>
    <w:rsid w:val="00105B2E"/>
    <w:rsid w:val="00106416"/>
    <w:rsid w:val="001075A2"/>
    <w:rsid w:val="001076CB"/>
    <w:rsid w:val="00110481"/>
    <w:rsid w:val="00110547"/>
    <w:rsid w:val="00110802"/>
    <w:rsid w:val="00110A57"/>
    <w:rsid w:val="00111204"/>
    <w:rsid w:val="001113F5"/>
    <w:rsid w:val="00111B60"/>
    <w:rsid w:val="00111E5A"/>
    <w:rsid w:val="0011214E"/>
    <w:rsid w:val="00112399"/>
    <w:rsid w:val="001127C9"/>
    <w:rsid w:val="00112EFD"/>
    <w:rsid w:val="0011392D"/>
    <w:rsid w:val="00113BDF"/>
    <w:rsid w:val="00114498"/>
    <w:rsid w:val="001144C0"/>
    <w:rsid w:val="00115B88"/>
    <w:rsid w:val="00115EB0"/>
    <w:rsid w:val="00116601"/>
    <w:rsid w:val="00116849"/>
    <w:rsid w:val="00117410"/>
    <w:rsid w:val="00117D2A"/>
    <w:rsid w:val="00120D5E"/>
    <w:rsid w:val="001224C3"/>
    <w:rsid w:val="00122BF1"/>
    <w:rsid w:val="00122C0B"/>
    <w:rsid w:val="00122EB4"/>
    <w:rsid w:val="001231C4"/>
    <w:rsid w:val="0012334C"/>
    <w:rsid w:val="00124721"/>
    <w:rsid w:val="00125028"/>
    <w:rsid w:val="00125785"/>
    <w:rsid w:val="00126449"/>
    <w:rsid w:val="00127627"/>
    <w:rsid w:val="0013044C"/>
    <w:rsid w:val="00131087"/>
    <w:rsid w:val="00131CC7"/>
    <w:rsid w:val="00132BFD"/>
    <w:rsid w:val="00132F6A"/>
    <w:rsid w:val="00133913"/>
    <w:rsid w:val="00133E38"/>
    <w:rsid w:val="00136009"/>
    <w:rsid w:val="00136234"/>
    <w:rsid w:val="001374EA"/>
    <w:rsid w:val="00137621"/>
    <w:rsid w:val="00140221"/>
    <w:rsid w:val="00140532"/>
    <w:rsid w:val="00140BC6"/>
    <w:rsid w:val="00140F88"/>
    <w:rsid w:val="00141603"/>
    <w:rsid w:val="001417CF"/>
    <w:rsid w:val="001425FB"/>
    <w:rsid w:val="00142BC8"/>
    <w:rsid w:val="00142E9F"/>
    <w:rsid w:val="0014398B"/>
    <w:rsid w:val="00143B62"/>
    <w:rsid w:val="00143FD8"/>
    <w:rsid w:val="0014497D"/>
    <w:rsid w:val="00144EE9"/>
    <w:rsid w:val="0014511D"/>
    <w:rsid w:val="00145B8D"/>
    <w:rsid w:val="001463EF"/>
    <w:rsid w:val="00146BF1"/>
    <w:rsid w:val="00146E8C"/>
    <w:rsid w:val="0014725B"/>
    <w:rsid w:val="00147296"/>
    <w:rsid w:val="0015144E"/>
    <w:rsid w:val="00151EEA"/>
    <w:rsid w:val="001522F7"/>
    <w:rsid w:val="0015265E"/>
    <w:rsid w:val="00152E6E"/>
    <w:rsid w:val="00153ECE"/>
    <w:rsid w:val="001541A8"/>
    <w:rsid w:val="001550DA"/>
    <w:rsid w:val="001554D8"/>
    <w:rsid w:val="001557A9"/>
    <w:rsid w:val="001558B8"/>
    <w:rsid w:val="00155A92"/>
    <w:rsid w:val="001561D9"/>
    <w:rsid w:val="00156575"/>
    <w:rsid w:val="001566A1"/>
    <w:rsid w:val="00156C77"/>
    <w:rsid w:val="00157463"/>
    <w:rsid w:val="001575AD"/>
    <w:rsid w:val="001609B7"/>
    <w:rsid w:val="00160C94"/>
    <w:rsid w:val="0016217E"/>
    <w:rsid w:val="00162640"/>
    <w:rsid w:val="0016276A"/>
    <w:rsid w:val="001642FC"/>
    <w:rsid w:val="0016496B"/>
    <w:rsid w:val="0016577A"/>
    <w:rsid w:val="00166FD4"/>
    <w:rsid w:val="00167F18"/>
    <w:rsid w:val="00170479"/>
    <w:rsid w:val="00171D70"/>
    <w:rsid w:val="0017250B"/>
    <w:rsid w:val="00173051"/>
    <w:rsid w:val="00173446"/>
    <w:rsid w:val="00173961"/>
    <w:rsid w:val="00173C1F"/>
    <w:rsid w:val="00173D59"/>
    <w:rsid w:val="001743E2"/>
    <w:rsid w:val="001745F8"/>
    <w:rsid w:val="00174E9C"/>
    <w:rsid w:val="00174EF0"/>
    <w:rsid w:val="00174F8A"/>
    <w:rsid w:val="001760BF"/>
    <w:rsid w:val="00176120"/>
    <w:rsid w:val="001771B3"/>
    <w:rsid w:val="00177312"/>
    <w:rsid w:val="00177E35"/>
    <w:rsid w:val="00180739"/>
    <w:rsid w:val="001818B2"/>
    <w:rsid w:val="00181AF4"/>
    <w:rsid w:val="00182B2A"/>
    <w:rsid w:val="00182C3F"/>
    <w:rsid w:val="001838CF"/>
    <w:rsid w:val="00184511"/>
    <w:rsid w:val="001851AB"/>
    <w:rsid w:val="00185708"/>
    <w:rsid w:val="00185B6E"/>
    <w:rsid w:val="001868EE"/>
    <w:rsid w:val="0018715B"/>
    <w:rsid w:val="00187314"/>
    <w:rsid w:val="0019003A"/>
    <w:rsid w:val="001932CD"/>
    <w:rsid w:val="0019382A"/>
    <w:rsid w:val="00193861"/>
    <w:rsid w:val="00193924"/>
    <w:rsid w:val="00193B22"/>
    <w:rsid w:val="00193E23"/>
    <w:rsid w:val="00193E97"/>
    <w:rsid w:val="00194BEF"/>
    <w:rsid w:val="00194C02"/>
    <w:rsid w:val="0019568A"/>
    <w:rsid w:val="00195981"/>
    <w:rsid w:val="0019620B"/>
    <w:rsid w:val="001965D3"/>
    <w:rsid w:val="001967C3"/>
    <w:rsid w:val="00197012"/>
    <w:rsid w:val="0019799C"/>
    <w:rsid w:val="001A0A08"/>
    <w:rsid w:val="001A133A"/>
    <w:rsid w:val="001A1DCC"/>
    <w:rsid w:val="001A2148"/>
    <w:rsid w:val="001A2872"/>
    <w:rsid w:val="001A3BA4"/>
    <w:rsid w:val="001A4388"/>
    <w:rsid w:val="001A4765"/>
    <w:rsid w:val="001A47F0"/>
    <w:rsid w:val="001A4CD3"/>
    <w:rsid w:val="001A512B"/>
    <w:rsid w:val="001A6D1F"/>
    <w:rsid w:val="001A6D27"/>
    <w:rsid w:val="001B01F8"/>
    <w:rsid w:val="001B038D"/>
    <w:rsid w:val="001B16A7"/>
    <w:rsid w:val="001B1EA8"/>
    <w:rsid w:val="001B2BF2"/>
    <w:rsid w:val="001B31DA"/>
    <w:rsid w:val="001B380F"/>
    <w:rsid w:val="001B42DE"/>
    <w:rsid w:val="001B4AB4"/>
    <w:rsid w:val="001B4CAE"/>
    <w:rsid w:val="001B4EA7"/>
    <w:rsid w:val="001B62B9"/>
    <w:rsid w:val="001B650A"/>
    <w:rsid w:val="001B654F"/>
    <w:rsid w:val="001B7344"/>
    <w:rsid w:val="001B77E0"/>
    <w:rsid w:val="001C0706"/>
    <w:rsid w:val="001C1983"/>
    <w:rsid w:val="001C1E3D"/>
    <w:rsid w:val="001C2696"/>
    <w:rsid w:val="001C2BE1"/>
    <w:rsid w:val="001C2DC3"/>
    <w:rsid w:val="001C37B4"/>
    <w:rsid w:val="001C5F42"/>
    <w:rsid w:val="001C6419"/>
    <w:rsid w:val="001C6C67"/>
    <w:rsid w:val="001C7874"/>
    <w:rsid w:val="001D0002"/>
    <w:rsid w:val="001D018E"/>
    <w:rsid w:val="001D0FB6"/>
    <w:rsid w:val="001D2DEF"/>
    <w:rsid w:val="001D3805"/>
    <w:rsid w:val="001D3C16"/>
    <w:rsid w:val="001D40CD"/>
    <w:rsid w:val="001D5218"/>
    <w:rsid w:val="001D5248"/>
    <w:rsid w:val="001D5279"/>
    <w:rsid w:val="001D59A6"/>
    <w:rsid w:val="001D5EB2"/>
    <w:rsid w:val="001D5F25"/>
    <w:rsid w:val="001D6F5C"/>
    <w:rsid w:val="001D7273"/>
    <w:rsid w:val="001D771E"/>
    <w:rsid w:val="001D7793"/>
    <w:rsid w:val="001D79B4"/>
    <w:rsid w:val="001D79CF"/>
    <w:rsid w:val="001E0301"/>
    <w:rsid w:val="001E1419"/>
    <w:rsid w:val="001E1CE5"/>
    <w:rsid w:val="001E276C"/>
    <w:rsid w:val="001E2A5A"/>
    <w:rsid w:val="001E2F1C"/>
    <w:rsid w:val="001E30F6"/>
    <w:rsid w:val="001E5F0A"/>
    <w:rsid w:val="001E60A9"/>
    <w:rsid w:val="001E6C28"/>
    <w:rsid w:val="001E6E1A"/>
    <w:rsid w:val="001E71AB"/>
    <w:rsid w:val="001E7432"/>
    <w:rsid w:val="001F0BF5"/>
    <w:rsid w:val="001F0E21"/>
    <w:rsid w:val="001F1014"/>
    <w:rsid w:val="001F12DD"/>
    <w:rsid w:val="001F1ED7"/>
    <w:rsid w:val="001F2009"/>
    <w:rsid w:val="001F28D2"/>
    <w:rsid w:val="001F3219"/>
    <w:rsid w:val="001F3C8F"/>
    <w:rsid w:val="001F3DF9"/>
    <w:rsid w:val="001F4033"/>
    <w:rsid w:val="001F4DE8"/>
    <w:rsid w:val="001F4F73"/>
    <w:rsid w:val="001F5382"/>
    <w:rsid w:val="001F5BD2"/>
    <w:rsid w:val="001F5E42"/>
    <w:rsid w:val="001F6C41"/>
    <w:rsid w:val="001F76E2"/>
    <w:rsid w:val="001F7764"/>
    <w:rsid w:val="00200177"/>
    <w:rsid w:val="00200557"/>
    <w:rsid w:val="00200891"/>
    <w:rsid w:val="00200B6C"/>
    <w:rsid w:val="0020176F"/>
    <w:rsid w:val="00201B00"/>
    <w:rsid w:val="00203CCA"/>
    <w:rsid w:val="00204833"/>
    <w:rsid w:val="00204D2D"/>
    <w:rsid w:val="00205702"/>
    <w:rsid w:val="00205CE8"/>
    <w:rsid w:val="0020610E"/>
    <w:rsid w:val="0020690A"/>
    <w:rsid w:val="002072F0"/>
    <w:rsid w:val="002103A2"/>
    <w:rsid w:val="002126D3"/>
    <w:rsid w:val="00213DF4"/>
    <w:rsid w:val="00213E1C"/>
    <w:rsid w:val="00214DA5"/>
    <w:rsid w:val="0021621A"/>
    <w:rsid w:val="00216603"/>
    <w:rsid w:val="002173E3"/>
    <w:rsid w:val="00217CEC"/>
    <w:rsid w:val="00217DCD"/>
    <w:rsid w:val="00217E60"/>
    <w:rsid w:val="00217EE5"/>
    <w:rsid w:val="002205DE"/>
    <w:rsid w:val="00221118"/>
    <w:rsid w:val="00221908"/>
    <w:rsid w:val="00221C94"/>
    <w:rsid w:val="002225C8"/>
    <w:rsid w:val="00222669"/>
    <w:rsid w:val="00222F00"/>
    <w:rsid w:val="002235C0"/>
    <w:rsid w:val="002235C1"/>
    <w:rsid w:val="00223712"/>
    <w:rsid w:val="002238C4"/>
    <w:rsid w:val="00223B7B"/>
    <w:rsid w:val="00224DCA"/>
    <w:rsid w:val="002255B1"/>
    <w:rsid w:val="0022570B"/>
    <w:rsid w:val="002260D7"/>
    <w:rsid w:val="00226511"/>
    <w:rsid w:val="002273BE"/>
    <w:rsid w:val="00227E32"/>
    <w:rsid w:val="0023003D"/>
    <w:rsid w:val="0023124A"/>
    <w:rsid w:val="0023171E"/>
    <w:rsid w:val="00231842"/>
    <w:rsid w:val="00231B8F"/>
    <w:rsid w:val="002321BD"/>
    <w:rsid w:val="00232517"/>
    <w:rsid w:val="002336C8"/>
    <w:rsid w:val="00234A6A"/>
    <w:rsid w:val="00235F5C"/>
    <w:rsid w:val="002369EB"/>
    <w:rsid w:val="00236B61"/>
    <w:rsid w:val="00237A6B"/>
    <w:rsid w:val="00240652"/>
    <w:rsid w:val="00240AEC"/>
    <w:rsid w:val="0024121C"/>
    <w:rsid w:val="002416D5"/>
    <w:rsid w:val="002418D1"/>
    <w:rsid w:val="00241C93"/>
    <w:rsid w:val="002422D3"/>
    <w:rsid w:val="00242AEA"/>
    <w:rsid w:val="00243A58"/>
    <w:rsid w:val="00243C37"/>
    <w:rsid w:val="00243E31"/>
    <w:rsid w:val="00244729"/>
    <w:rsid w:val="00244B41"/>
    <w:rsid w:val="00245908"/>
    <w:rsid w:val="00245B49"/>
    <w:rsid w:val="0024655C"/>
    <w:rsid w:val="00247D2E"/>
    <w:rsid w:val="00250298"/>
    <w:rsid w:val="00250C45"/>
    <w:rsid w:val="00250CF4"/>
    <w:rsid w:val="00252FAA"/>
    <w:rsid w:val="002531DC"/>
    <w:rsid w:val="0025349E"/>
    <w:rsid w:val="002536B8"/>
    <w:rsid w:val="00253866"/>
    <w:rsid w:val="00253F39"/>
    <w:rsid w:val="00255AB5"/>
    <w:rsid w:val="00256B49"/>
    <w:rsid w:val="00257FA3"/>
    <w:rsid w:val="00257FB9"/>
    <w:rsid w:val="002611ED"/>
    <w:rsid w:val="002627DD"/>
    <w:rsid w:val="0026315D"/>
    <w:rsid w:val="0026388D"/>
    <w:rsid w:val="00264196"/>
    <w:rsid w:val="002652F0"/>
    <w:rsid w:val="00267725"/>
    <w:rsid w:val="0026799E"/>
    <w:rsid w:val="00267AD0"/>
    <w:rsid w:val="00267CD9"/>
    <w:rsid w:val="002707EB"/>
    <w:rsid w:val="00270FC1"/>
    <w:rsid w:val="00271219"/>
    <w:rsid w:val="002712BC"/>
    <w:rsid w:val="002713BD"/>
    <w:rsid w:val="002715B3"/>
    <w:rsid w:val="00271980"/>
    <w:rsid w:val="00271E39"/>
    <w:rsid w:val="0027244B"/>
    <w:rsid w:val="00272609"/>
    <w:rsid w:val="00272B33"/>
    <w:rsid w:val="00272ED2"/>
    <w:rsid w:val="002730BD"/>
    <w:rsid w:val="0027330F"/>
    <w:rsid w:val="00275206"/>
    <w:rsid w:val="002758B1"/>
    <w:rsid w:val="00275BF6"/>
    <w:rsid w:val="002760B0"/>
    <w:rsid w:val="002771E1"/>
    <w:rsid w:val="00277504"/>
    <w:rsid w:val="002777F0"/>
    <w:rsid w:val="00277AA7"/>
    <w:rsid w:val="00277B56"/>
    <w:rsid w:val="00277D2B"/>
    <w:rsid w:val="0028000C"/>
    <w:rsid w:val="00280BB9"/>
    <w:rsid w:val="00280E85"/>
    <w:rsid w:val="00281161"/>
    <w:rsid w:val="002811D5"/>
    <w:rsid w:val="00281679"/>
    <w:rsid w:val="00282737"/>
    <w:rsid w:val="0028296E"/>
    <w:rsid w:val="002829EC"/>
    <w:rsid w:val="00282A0F"/>
    <w:rsid w:val="00282A74"/>
    <w:rsid w:val="00285D52"/>
    <w:rsid w:val="00285DF4"/>
    <w:rsid w:val="00285F18"/>
    <w:rsid w:val="00286504"/>
    <w:rsid w:val="0028671C"/>
    <w:rsid w:val="00287345"/>
    <w:rsid w:val="0029031D"/>
    <w:rsid w:val="002905D0"/>
    <w:rsid w:val="00291345"/>
    <w:rsid w:val="002915BB"/>
    <w:rsid w:val="00292C50"/>
    <w:rsid w:val="00293771"/>
    <w:rsid w:val="0029507D"/>
    <w:rsid w:val="002950A3"/>
    <w:rsid w:val="002959AB"/>
    <w:rsid w:val="00297335"/>
    <w:rsid w:val="0029768A"/>
    <w:rsid w:val="002978F4"/>
    <w:rsid w:val="002A0090"/>
    <w:rsid w:val="002A0CC2"/>
    <w:rsid w:val="002A153D"/>
    <w:rsid w:val="002A167B"/>
    <w:rsid w:val="002A17B1"/>
    <w:rsid w:val="002A19F5"/>
    <w:rsid w:val="002A1DAD"/>
    <w:rsid w:val="002A2882"/>
    <w:rsid w:val="002A291C"/>
    <w:rsid w:val="002A32E5"/>
    <w:rsid w:val="002A4EE2"/>
    <w:rsid w:val="002A4FC5"/>
    <w:rsid w:val="002A598D"/>
    <w:rsid w:val="002A5C2C"/>
    <w:rsid w:val="002A768A"/>
    <w:rsid w:val="002A7CFB"/>
    <w:rsid w:val="002A7DFE"/>
    <w:rsid w:val="002A7EE6"/>
    <w:rsid w:val="002A7F26"/>
    <w:rsid w:val="002B087F"/>
    <w:rsid w:val="002B117B"/>
    <w:rsid w:val="002B128C"/>
    <w:rsid w:val="002B1DD0"/>
    <w:rsid w:val="002B1FB1"/>
    <w:rsid w:val="002B2241"/>
    <w:rsid w:val="002B2887"/>
    <w:rsid w:val="002B2A64"/>
    <w:rsid w:val="002B2CF9"/>
    <w:rsid w:val="002B2EB6"/>
    <w:rsid w:val="002B3294"/>
    <w:rsid w:val="002B34E3"/>
    <w:rsid w:val="002B439F"/>
    <w:rsid w:val="002B4922"/>
    <w:rsid w:val="002B5D7C"/>
    <w:rsid w:val="002B69F3"/>
    <w:rsid w:val="002B70C8"/>
    <w:rsid w:val="002B747B"/>
    <w:rsid w:val="002C02C5"/>
    <w:rsid w:val="002C08CC"/>
    <w:rsid w:val="002C0E0B"/>
    <w:rsid w:val="002C1061"/>
    <w:rsid w:val="002C1B49"/>
    <w:rsid w:val="002C1F51"/>
    <w:rsid w:val="002C22C3"/>
    <w:rsid w:val="002C2D19"/>
    <w:rsid w:val="002C35E5"/>
    <w:rsid w:val="002C45A9"/>
    <w:rsid w:val="002C6E92"/>
    <w:rsid w:val="002C7140"/>
    <w:rsid w:val="002D0709"/>
    <w:rsid w:val="002D10FA"/>
    <w:rsid w:val="002D142C"/>
    <w:rsid w:val="002D1C50"/>
    <w:rsid w:val="002D42D3"/>
    <w:rsid w:val="002D488D"/>
    <w:rsid w:val="002D4C55"/>
    <w:rsid w:val="002D5001"/>
    <w:rsid w:val="002D582F"/>
    <w:rsid w:val="002D6DD9"/>
    <w:rsid w:val="002D7A6B"/>
    <w:rsid w:val="002E06AC"/>
    <w:rsid w:val="002E07E0"/>
    <w:rsid w:val="002E1E19"/>
    <w:rsid w:val="002E2269"/>
    <w:rsid w:val="002E236A"/>
    <w:rsid w:val="002E259A"/>
    <w:rsid w:val="002E27B3"/>
    <w:rsid w:val="002E39ED"/>
    <w:rsid w:val="002E4DF7"/>
    <w:rsid w:val="002E6115"/>
    <w:rsid w:val="002E6AE9"/>
    <w:rsid w:val="002E6DED"/>
    <w:rsid w:val="002E6F43"/>
    <w:rsid w:val="002E7725"/>
    <w:rsid w:val="002E775A"/>
    <w:rsid w:val="002E7C1A"/>
    <w:rsid w:val="002F06D2"/>
    <w:rsid w:val="002F0926"/>
    <w:rsid w:val="002F0FFD"/>
    <w:rsid w:val="002F1131"/>
    <w:rsid w:val="002F1307"/>
    <w:rsid w:val="002F19D9"/>
    <w:rsid w:val="002F1AB2"/>
    <w:rsid w:val="002F2449"/>
    <w:rsid w:val="002F2A17"/>
    <w:rsid w:val="002F3689"/>
    <w:rsid w:val="002F3779"/>
    <w:rsid w:val="002F446D"/>
    <w:rsid w:val="002F48EC"/>
    <w:rsid w:val="002F6011"/>
    <w:rsid w:val="002F64F2"/>
    <w:rsid w:val="002F6A37"/>
    <w:rsid w:val="002F6A6D"/>
    <w:rsid w:val="002F6F8D"/>
    <w:rsid w:val="003000EE"/>
    <w:rsid w:val="00300956"/>
    <w:rsid w:val="003011A5"/>
    <w:rsid w:val="003011B5"/>
    <w:rsid w:val="00301D24"/>
    <w:rsid w:val="00301EB6"/>
    <w:rsid w:val="00302503"/>
    <w:rsid w:val="0030253B"/>
    <w:rsid w:val="00302619"/>
    <w:rsid w:val="00302857"/>
    <w:rsid w:val="00303628"/>
    <w:rsid w:val="00305516"/>
    <w:rsid w:val="00310DB1"/>
    <w:rsid w:val="00311663"/>
    <w:rsid w:val="00312F7F"/>
    <w:rsid w:val="0031380B"/>
    <w:rsid w:val="00313A39"/>
    <w:rsid w:val="003146FB"/>
    <w:rsid w:val="00315745"/>
    <w:rsid w:val="00315B03"/>
    <w:rsid w:val="003160A9"/>
    <w:rsid w:val="0031631E"/>
    <w:rsid w:val="00316985"/>
    <w:rsid w:val="00317081"/>
    <w:rsid w:val="00317187"/>
    <w:rsid w:val="003173B8"/>
    <w:rsid w:val="00317B3E"/>
    <w:rsid w:val="00317DB9"/>
    <w:rsid w:val="00320746"/>
    <w:rsid w:val="00320B00"/>
    <w:rsid w:val="00321641"/>
    <w:rsid w:val="0032176B"/>
    <w:rsid w:val="00321DA2"/>
    <w:rsid w:val="00322405"/>
    <w:rsid w:val="00322577"/>
    <w:rsid w:val="003230E1"/>
    <w:rsid w:val="0032499A"/>
    <w:rsid w:val="0032736B"/>
    <w:rsid w:val="00331251"/>
    <w:rsid w:val="00331850"/>
    <w:rsid w:val="003331C8"/>
    <w:rsid w:val="00333BA2"/>
    <w:rsid w:val="0033415A"/>
    <w:rsid w:val="003341F7"/>
    <w:rsid w:val="003353D5"/>
    <w:rsid w:val="003354A3"/>
    <w:rsid w:val="00336950"/>
    <w:rsid w:val="00337B5A"/>
    <w:rsid w:val="003407E0"/>
    <w:rsid w:val="00341F28"/>
    <w:rsid w:val="00342496"/>
    <w:rsid w:val="00342741"/>
    <w:rsid w:val="00344072"/>
    <w:rsid w:val="00345A41"/>
    <w:rsid w:val="00345D74"/>
    <w:rsid w:val="0034665F"/>
    <w:rsid w:val="0034692E"/>
    <w:rsid w:val="00346AD7"/>
    <w:rsid w:val="003470C1"/>
    <w:rsid w:val="00347524"/>
    <w:rsid w:val="00347B55"/>
    <w:rsid w:val="00347FEC"/>
    <w:rsid w:val="00350717"/>
    <w:rsid w:val="003509DF"/>
    <w:rsid w:val="00350ECC"/>
    <w:rsid w:val="0035197D"/>
    <w:rsid w:val="0035277E"/>
    <w:rsid w:val="00353226"/>
    <w:rsid w:val="00353B1A"/>
    <w:rsid w:val="00353C13"/>
    <w:rsid w:val="00353F85"/>
    <w:rsid w:val="00354855"/>
    <w:rsid w:val="00355AC9"/>
    <w:rsid w:val="00355B05"/>
    <w:rsid w:val="00356F45"/>
    <w:rsid w:val="003577C7"/>
    <w:rsid w:val="00357ABF"/>
    <w:rsid w:val="00357B1A"/>
    <w:rsid w:val="00360575"/>
    <w:rsid w:val="00360B4A"/>
    <w:rsid w:val="003610D5"/>
    <w:rsid w:val="00361134"/>
    <w:rsid w:val="00361D46"/>
    <w:rsid w:val="00361E18"/>
    <w:rsid w:val="00363971"/>
    <w:rsid w:val="00363A0D"/>
    <w:rsid w:val="00363D57"/>
    <w:rsid w:val="003651FF"/>
    <w:rsid w:val="00365D7D"/>
    <w:rsid w:val="00365EB3"/>
    <w:rsid w:val="003664D2"/>
    <w:rsid w:val="00366B74"/>
    <w:rsid w:val="00367775"/>
    <w:rsid w:val="00367880"/>
    <w:rsid w:val="00367A0F"/>
    <w:rsid w:val="00367F51"/>
    <w:rsid w:val="0037061E"/>
    <w:rsid w:val="00370D7A"/>
    <w:rsid w:val="00371706"/>
    <w:rsid w:val="00371DCA"/>
    <w:rsid w:val="003725F0"/>
    <w:rsid w:val="00372960"/>
    <w:rsid w:val="003735F6"/>
    <w:rsid w:val="00373B28"/>
    <w:rsid w:val="00373E70"/>
    <w:rsid w:val="00373F15"/>
    <w:rsid w:val="003749DC"/>
    <w:rsid w:val="003754B3"/>
    <w:rsid w:val="00376129"/>
    <w:rsid w:val="00377712"/>
    <w:rsid w:val="00377782"/>
    <w:rsid w:val="00380D15"/>
    <w:rsid w:val="00381B20"/>
    <w:rsid w:val="00381F95"/>
    <w:rsid w:val="003826C5"/>
    <w:rsid w:val="00384247"/>
    <w:rsid w:val="0038436B"/>
    <w:rsid w:val="00384D3A"/>
    <w:rsid w:val="003867E9"/>
    <w:rsid w:val="00386CFE"/>
    <w:rsid w:val="00386D5A"/>
    <w:rsid w:val="003870DB"/>
    <w:rsid w:val="003900BF"/>
    <w:rsid w:val="00391E95"/>
    <w:rsid w:val="00391FE0"/>
    <w:rsid w:val="00392548"/>
    <w:rsid w:val="00392721"/>
    <w:rsid w:val="00392792"/>
    <w:rsid w:val="00392A2A"/>
    <w:rsid w:val="00392E99"/>
    <w:rsid w:val="00394046"/>
    <w:rsid w:val="00394DE2"/>
    <w:rsid w:val="003951FD"/>
    <w:rsid w:val="0039604A"/>
    <w:rsid w:val="0039650A"/>
    <w:rsid w:val="0039687E"/>
    <w:rsid w:val="003968DD"/>
    <w:rsid w:val="00397BD7"/>
    <w:rsid w:val="003A0061"/>
    <w:rsid w:val="003A0191"/>
    <w:rsid w:val="003A1182"/>
    <w:rsid w:val="003A2A53"/>
    <w:rsid w:val="003A2F77"/>
    <w:rsid w:val="003A31D7"/>
    <w:rsid w:val="003A356A"/>
    <w:rsid w:val="003A3771"/>
    <w:rsid w:val="003A3CF1"/>
    <w:rsid w:val="003A400C"/>
    <w:rsid w:val="003A496B"/>
    <w:rsid w:val="003A6E1A"/>
    <w:rsid w:val="003A710A"/>
    <w:rsid w:val="003A727A"/>
    <w:rsid w:val="003B061E"/>
    <w:rsid w:val="003B094D"/>
    <w:rsid w:val="003B0EDA"/>
    <w:rsid w:val="003B1160"/>
    <w:rsid w:val="003B24B8"/>
    <w:rsid w:val="003B306F"/>
    <w:rsid w:val="003B4C6C"/>
    <w:rsid w:val="003B50A9"/>
    <w:rsid w:val="003B52FE"/>
    <w:rsid w:val="003B57A8"/>
    <w:rsid w:val="003B5C7E"/>
    <w:rsid w:val="003B64C5"/>
    <w:rsid w:val="003B659E"/>
    <w:rsid w:val="003B788A"/>
    <w:rsid w:val="003B7C0C"/>
    <w:rsid w:val="003B7D72"/>
    <w:rsid w:val="003C004B"/>
    <w:rsid w:val="003C1232"/>
    <w:rsid w:val="003C2043"/>
    <w:rsid w:val="003C2447"/>
    <w:rsid w:val="003C275E"/>
    <w:rsid w:val="003C359D"/>
    <w:rsid w:val="003C3D0F"/>
    <w:rsid w:val="003C45B3"/>
    <w:rsid w:val="003C4FDE"/>
    <w:rsid w:val="003C5D30"/>
    <w:rsid w:val="003C5D51"/>
    <w:rsid w:val="003C60AE"/>
    <w:rsid w:val="003C6125"/>
    <w:rsid w:val="003C671E"/>
    <w:rsid w:val="003C6B22"/>
    <w:rsid w:val="003C7AA7"/>
    <w:rsid w:val="003D075A"/>
    <w:rsid w:val="003D08EF"/>
    <w:rsid w:val="003D0A9B"/>
    <w:rsid w:val="003D0B8B"/>
    <w:rsid w:val="003D0BFE"/>
    <w:rsid w:val="003D106B"/>
    <w:rsid w:val="003D1562"/>
    <w:rsid w:val="003D1E0D"/>
    <w:rsid w:val="003D2527"/>
    <w:rsid w:val="003D2A5C"/>
    <w:rsid w:val="003D3C3D"/>
    <w:rsid w:val="003D3C7A"/>
    <w:rsid w:val="003D4701"/>
    <w:rsid w:val="003D49FF"/>
    <w:rsid w:val="003D4A6D"/>
    <w:rsid w:val="003D4B5F"/>
    <w:rsid w:val="003D59DE"/>
    <w:rsid w:val="003D783D"/>
    <w:rsid w:val="003D796B"/>
    <w:rsid w:val="003E00F7"/>
    <w:rsid w:val="003E033C"/>
    <w:rsid w:val="003E1A77"/>
    <w:rsid w:val="003E4FC4"/>
    <w:rsid w:val="003E58DF"/>
    <w:rsid w:val="003E5BE4"/>
    <w:rsid w:val="003E6519"/>
    <w:rsid w:val="003E67DD"/>
    <w:rsid w:val="003F020D"/>
    <w:rsid w:val="003F0EEA"/>
    <w:rsid w:val="003F10F3"/>
    <w:rsid w:val="003F2DAA"/>
    <w:rsid w:val="003F2EDD"/>
    <w:rsid w:val="003F36C7"/>
    <w:rsid w:val="003F3BA8"/>
    <w:rsid w:val="003F3C86"/>
    <w:rsid w:val="003F49DF"/>
    <w:rsid w:val="003F59DE"/>
    <w:rsid w:val="003F683C"/>
    <w:rsid w:val="003F7C9E"/>
    <w:rsid w:val="00400839"/>
    <w:rsid w:val="00400F3E"/>
    <w:rsid w:val="00401054"/>
    <w:rsid w:val="00402047"/>
    <w:rsid w:val="00402FB2"/>
    <w:rsid w:val="004030CA"/>
    <w:rsid w:val="00403BA0"/>
    <w:rsid w:val="00404AEB"/>
    <w:rsid w:val="00404C4C"/>
    <w:rsid w:val="004066C2"/>
    <w:rsid w:val="00406846"/>
    <w:rsid w:val="00406F90"/>
    <w:rsid w:val="004071B7"/>
    <w:rsid w:val="004072CD"/>
    <w:rsid w:val="004076DF"/>
    <w:rsid w:val="00407B05"/>
    <w:rsid w:val="00407E31"/>
    <w:rsid w:val="0041048D"/>
    <w:rsid w:val="0041094F"/>
    <w:rsid w:val="00410C59"/>
    <w:rsid w:val="00410FCF"/>
    <w:rsid w:val="00413810"/>
    <w:rsid w:val="0041397A"/>
    <w:rsid w:val="0041423F"/>
    <w:rsid w:val="00414D14"/>
    <w:rsid w:val="00414F81"/>
    <w:rsid w:val="00416174"/>
    <w:rsid w:val="00416820"/>
    <w:rsid w:val="004172D7"/>
    <w:rsid w:val="00417DAD"/>
    <w:rsid w:val="00421160"/>
    <w:rsid w:val="0042203F"/>
    <w:rsid w:val="00422A98"/>
    <w:rsid w:val="004238DF"/>
    <w:rsid w:val="00423F0F"/>
    <w:rsid w:val="0042511C"/>
    <w:rsid w:val="004253CB"/>
    <w:rsid w:val="00430340"/>
    <w:rsid w:val="00430A61"/>
    <w:rsid w:val="0043134F"/>
    <w:rsid w:val="004314E9"/>
    <w:rsid w:val="00434380"/>
    <w:rsid w:val="004348C5"/>
    <w:rsid w:val="0043520F"/>
    <w:rsid w:val="004355F8"/>
    <w:rsid w:val="00435846"/>
    <w:rsid w:val="004364CC"/>
    <w:rsid w:val="00436A0F"/>
    <w:rsid w:val="00436ADB"/>
    <w:rsid w:val="00437150"/>
    <w:rsid w:val="004373CE"/>
    <w:rsid w:val="0043750A"/>
    <w:rsid w:val="0044022A"/>
    <w:rsid w:val="0044154F"/>
    <w:rsid w:val="004416EC"/>
    <w:rsid w:val="00442E2A"/>
    <w:rsid w:val="00442E86"/>
    <w:rsid w:val="004431AA"/>
    <w:rsid w:val="004433E4"/>
    <w:rsid w:val="00443559"/>
    <w:rsid w:val="00443B98"/>
    <w:rsid w:val="004443E7"/>
    <w:rsid w:val="00444ED0"/>
    <w:rsid w:val="00446F9D"/>
    <w:rsid w:val="00447577"/>
    <w:rsid w:val="00447837"/>
    <w:rsid w:val="00447A07"/>
    <w:rsid w:val="004500C0"/>
    <w:rsid w:val="00450D9B"/>
    <w:rsid w:val="00452188"/>
    <w:rsid w:val="00452410"/>
    <w:rsid w:val="00452D50"/>
    <w:rsid w:val="0045389D"/>
    <w:rsid w:val="00453F54"/>
    <w:rsid w:val="0045445F"/>
    <w:rsid w:val="00454F2D"/>
    <w:rsid w:val="0045544B"/>
    <w:rsid w:val="00455B19"/>
    <w:rsid w:val="00456475"/>
    <w:rsid w:val="00456945"/>
    <w:rsid w:val="00456FC9"/>
    <w:rsid w:val="004607A2"/>
    <w:rsid w:val="004607A4"/>
    <w:rsid w:val="00460E45"/>
    <w:rsid w:val="00460EBB"/>
    <w:rsid w:val="00461819"/>
    <w:rsid w:val="004621FC"/>
    <w:rsid w:val="0046247C"/>
    <w:rsid w:val="00462A80"/>
    <w:rsid w:val="00462D8C"/>
    <w:rsid w:val="004634E6"/>
    <w:rsid w:val="004645B5"/>
    <w:rsid w:val="00464A35"/>
    <w:rsid w:val="004659F9"/>
    <w:rsid w:val="00465DFE"/>
    <w:rsid w:val="00465F3C"/>
    <w:rsid w:val="00466096"/>
    <w:rsid w:val="004661D9"/>
    <w:rsid w:val="0046774D"/>
    <w:rsid w:val="00467A21"/>
    <w:rsid w:val="00467FF0"/>
    <w:rsid w:val="00470357"/>
    <w:rsid w:val="00470421"/>
    <w:rsid w:val="00471F97"/>
    <w:rsid w:val="0047231E"/>
    <w:rsid w:val="0047241F"/>
    <w:rsid w:val="00472744"/>
    <w:rsid w:val="00472E01"/>
    <w:rsid w:val="00472E02"/>
    <w:rsid w:val="004732E9"/>
    <w:rsid w:val="0047331F"/>
    <w:rsid w:val="00474AAD"/>
    <w:rsid w:val="00475602"/>
    <w:rsid w:val="00475CD9"/>
    <w:rsid w:val="00475F90"/>
    <w:rsid w:val="004768C7"/>
    <w:rsid w:val="00476BA0"/>
    <w:rsid w:val="004777D8"/>
    <w:rsid w:val="00480397"/>
    <w:rsid w:val="004807AB"/>
    <w:rsid w:val="004807D3"/>
    <w:rsid w:val="00481C75"/>
    <w:rsid w:val="00481EF9"/>
    <w:rsid w:val="00482F04"/>
    <w:rsid w:val="00483150"/>
    <w:rsid w:val="0048394F"/>
    <w:rsid w:val="00483EB5"/>
    <w:rsid w:val="00484250"/>
    <w:rsid w:val="004854BB"/>
    <w:rsid w:val="00485E21"/>
    <w:rsid w:val="00487BD3"/>
    <w:rsid w:val="00491159"/>
    <w:rsid w:val="00491B97"/>
    <w:rsid w:val="00492F8C"/>
    <w:rsid w:val="0049313C"/>
    <w:rsid w:val="00493510"/>
    <w:rsid w:val="00494493"/>
    <w:rsid w:val="00494668"/>
    <w:rsid w:val="00494DF3"/>
    <w:rsid w:val="00495B78"/>
    <w:rsid w:val="00495C46"/>
    <w:rsid w:val="00495E69"/>
    <w:rsid w:val="0049633A"/>
    <w:rsid w:val="00496606"/>
    <w:rsid w:val="004968CB"/>
    <w:rsid w:val="00496B87"/>
    <w:rsid w:val="00496FEC"/>
    <w:rsid w:val="00497A30"/>
    <w:rsid w:val="004A085C"/>
    <w:rsid w:val="004A09B3"/>
    <w:rsid w:val="004A1694"/>
    <w:rsid w:val="004A1BDE"/>
    <w:rsid w:val="004A2D84"/>
    <w:rsid w:val="004A3A06"/>
    <w:rsid w:val="004A4212"/>
    <w:rsid w:val="004A43F3"/>
    <w:rsid w:val="004A452E"/>
    <w:rsid w:val="004A54D6"/>
    <w:rsid w:val="004A5D99"/>
    <w:rsid w:val="004B041F"/>
    <w:rsid w:val="004B04D4"/>
    <w:rsid w:val="004B1424"/>
    <w:rsid w:val="004B1A21"/>
    <w:rsid w:val="004B1D7B"/>
    <w:rsid w:val="004B20EF"/>
    <w:rsid w:val="004B27FA"/>
    <w:rsid w:val="004B74DB"/>
    <w:rsid w:val="004B7DDB"/>
    <w:rsid w:val="004C1897"/>
    <w:rsid w:val="004C3480"/>
    <w:rsid w:val="004C3645"/>
    <w:rsid w:val="004C578E"/>
    <w:rsid w:val="004C659B"/>
    <w:rsid w:val="004C7445"/>
    <w:rsid w:val="004C74DD"/>
    <w:rsid w:val="004D04BB"/>
    <w:rsid w:val="004D109A"/>
    <w:rsid w:val="004D10BE"/>
    <w:rsid w:val="004D1531"/>
    <w:rsid w:val="004D21D0"/>
    <w:rsid w:val="004D2A61"/>
    <w:rsid w:val="004D2E73"/>
    <w:rsid w:val="004D3FBB"/>
    <w:rsid w:val="004D5AAD"/>
    <w:rsid w:val="004D666E"/>
    <w:rsid w:val="004D6745"/>
    <w:rsid w:val="004D7CB9"/>
    <w:rsid w:val="004E03BE"/>
    <w:rsid w:val="004E1D09"/>
    <w:rsid w:val="004E210C"/>
    <w:rsid w:val="004E2A60"/>
    <w:rsid w:val="004E3250"/>
    <w:rsid w:val="004E38A9"/>
    <w:rsid w:val="004E38BA"/>
    <w:rsid w:val="004E3FAF"/>
    <w:rsid w:val="004E475E"/>
    <w:rsid w:val="004E4B47"/>
    <w:rsid w:val="004E4FE1"/>
    <w:rsid w:val="004E54DB"/>
    <w:rsid w:val="004E5992"/>
    <w:rsid w:val="004E5E66"/>
    <w:rsid w:val="004E65BA"/>
    <w:rsid w:val="004E6FE6"/>
    <w:rsid w:val="004E7ADB"/>
    <w:rsid w:val="004F096B"/>
    <w:rsid w:val="004F0B96"/>
    <w:rsid w:val="004F0BC5"/>
    <w:rsid w:val="004F17C7"/>
    <w:rsid w:val="004F24D2"/>
    <w:rsid w:val="004F2525"/>
    <w:rsid w:val="004F3B7A"/>
    <w:rsid w:val="004F42CA"/>
    <w:rsid w:val="004F49B0"/>
    <w:rsid w:val="004F4C74"/>
    <w:rsid w:val="004F4CDC"/>
    <w:rsid w:val="004F516C"/>
    <w:rsid w:val="004F5A94"/>
    <w:rsid w:val="004F5DF4"/>
    <w:rsid w:val="004F60C5"/>
    <w:rsid w:val="004F6476"/>
    <w:rsid w:val="004F6811"/>
    <w:rsid w:val="004F6BC7"/>
    <w:rsid w:val="004F7D0C"/>
    <w:rsid w:val="00500733"/>
    <w:rsid w:val="00501254"/>
    <w:rsid w:val="005012A6"/>
    <w:rsid w:val="00501AF1"/>
    <w:rsid w:val="00502107"/>
    <w:rsid w:val="00502684"/>
    <w:rsid w:val="00503621"/>
    <w:rsid w:val="00503B4D"/>
    <w:rsid w:val="00504726"/>
    <w:rsid w:val="00504887"/>
    <w:rsid w:val="00504EE9"/>
    <w:rsid w:val="00505000"/>
    <w:rsid w:val="005071A3"/>
    <w:rsid w:val="00507D92"/>
    <w:rsid w:val="005100E6"/>
    <w:rsid w:val="005106CD"/>
    <w:rsid w:val="00512AB1"/>
    <w:rsid w:val="0051385A"/>
    <w:rsid w:val="00514B2E"/>
    <w:rsid w:val="00514D0A"/>
    <w:rsid w:val="00516552"/>
    <w:rsid w:val="00516C83"/>
    <w:rsid w:val="00517148"/>
    <w:rsid w:val="005178C0"/>
    <w:rsid w:val="00517A28"/>
    <w:rsid w:val="00517A88"/>
    <w:rsid w:val="00520673"/>
    <w:rsid w:val="005211DD"/>
    <w:rsid w:val="00521576"/>
    <w:rsid w:val="0052182A"/>
    <w:rsid w:val="005225A6"/>
    <w:rsid w:val="00523B8B"/>
    <w:rsid w:val="00524564"/>
    <w:rsid w:val="005246FB"/>
    <w:rsid w:val="00524D8B"/>
    <w:rsid w:val="005250E6"/>
    <w:rsid w:val="005264D3"/>
    <w:rsid w:val="00526923"/>
    <w:rsid w:val="00526F0B"/>
    <w:rsid w:val="005303D1"/>
    <w:rsid w:val="00530EA6"/>
    <w:rsid w:val="00531BE5"/>
    <w:rsid w:val="005328DC"/>
    <w:rsid w:val="00532E2D"/>
    <w:rsid w:val="00533136"/>
    <w:rsid w:val="00533B45"/>
    <w:rsid w:val="00534850"/>
    <w:rsid w:val="00534D30"/>
    <w:rsid w:val="00534FC8"/>
    <w:rsid w:val="005350CC"/>
    <w:rsid w:val="005351C4"/>
    <w:rsid w:val="005360EC"/>
    <w:rsid w:val="00536D16"/>
    <w:rsid w:val="005372E7"/>
    <w:rsid w:val="00537E0B"/>
    <w:rsid w:val="00540D0A"/>
    <w:rsid w:val="0054188C"/>
    <w:rsid w:val="00542C4F"/>
    <w:rsid w:val="00542D23"/>
    <w:rsid w:val="0054358B"/>
    <w:rsid w:val="005436BE"/>
    <w:rsid w:val="0054378E"/>
    <w:rsid w:val="00544300"/>
    <w:rsid w:val="0054442C"/>
    <w:rsid w:val="005444D9"/>
    <w:rsid w:val="0054506F"/>
    <w:rsid w:val="005457A2"/>
    <w:rsid w:val="00546E7A"/>
    <w:rsid w:val="00547033"/>
    <w:rsid w:val="005475FB"/>
    <w:rsid w:val="00550285"/>
    <w:rsid w:val="00550DFA"/>
    <w:rsid w:val="00550E37"/>
    <w:rsid w:val="005516A3"/>
    <w:rsid w:val="00551E04"/>
    <w:rsid w:val="00552066"/>
    <w:rsid w:val="00553F7B"/>
    <w:rsid w:val="00554290"/>
    <w:rsid w:val="00556866"/>
    <w:rsid w:val="0055728D"/>
    <w:rsid w:val="00560285"/>
    <w:rsid w:val="005612E9"/>
    <w:rsid w:val="00562492"/>
    <w:rsid w:val="00562882"/>
    <w:rsid w:val="00563CE1"/>
    <w:rsid w:val="0056491B"/>
    <w:rsid w:val="00564A6F"/>
    <w:rsid w:val="00564BF2"/>
    <w:rsid w:val="005650C2"/>
    <w:rsid w:val="0056522C"/>
    <w:rsid w:val="0056633A"/>
    <w:rsid w:val="00566698"/>
    <w:rsid w:val="005668AD"/>
    <w:rsid w:val="00566A96"/>
    <w:rsid w:val="00567071"/>
    <w:rsid w:val="00567D3C"/>
    <w:rsid w:val="00570AC2"/>
    <w:rsid w:val="00571450"/>
    <w:rsid w:val="00572A20"/>
    <w:rsid w:val="00572FAE"/>
    <w:rsid w:val="00573197"/>
    <w:rsid w:val="0057381B"/>
    <w:rsid w:val="00573CC6"/>
    <w:rsid w:val="00573FF8"/>
    <w:rsid w:val="00574947"/>
    <w:rsid w:val="00574FCE"/>
    <w:rsid w:val="005755AD"/>
    <w:rsid w:val="00577A81"/>
    <w:rsid w:val="00577AA5"/>
    <w:rsid w:val="005802ED"/>
    <w:rsid w:val="005809F4"/>
    <w:rsid w:val="00580C8E"/>
    <w:rsid w:val="0058238D"/>
    <w:rsid w:val="0058321F"/>
    <w:rsid w:val="005836F8"/>
    <w:rsid w:val="00584B8E"/>
    <w:rsid w:val="00585E76"/>
    <w:rsid w:val="0058610C"/>
    <w:rsid w:val="00586CF3"/>
    <w:rsid w:val="00587D17"/>
    <w:rsid w:val="0059057B"/>
    <w:rsid w:val="005906EB"/>
    <w:rsid w:val="0059081A"/>
    <w:rsid w:val="00590C23"/>
    <w:rsid w:val="00590DA3"/>
    <w:rsid w:val="0059160A"/>
    <w:rsid w:val="005918FA"/>
    <w:rsid w:val="005919EA"/>
    <w:rsid w:val="00591EC2"/>
    <w:rsid w:val="00592A86"/>
    <w:rsid w:val="00592AA5"/>
    <w:rsid w:val="00592E89"/>
    <w:rsid w:val="00593D4E"/>
    <w:rsid w:val="00594204"/>
    <w:rsid w:val="0059439A"/>
    <w:rsid w:val="005958A4"/>
    <w:rsid w:val="0059594F"/>
    <w:rsid w:val="00595A67"/>
    <w:rsid w:val="0059715A"/>
    <w:rsid w:val="00597DB4"/>
    <w:rsid w:val="005A02B7"/>
    <w:rsid w:val="005A06BC"/>
    <w:rsid w:val="005A0760"/>
    <w:rsid w:val="005A1161"/>
    <w:rsid w:val="005A156A"/>
    <w:rsid w:val="005A1BEF"/>
    <w:rsid w:val="005A1FE8"/>
    <w:rsid w:val="005A37B6"/>
    <w:rsid w:val="005A3925"/>
    <w:rsid w:val="005A3CF2"/>
    <w:rsid w:val="005A3EA6"/>
    <w:rsid w:val="005A415D"/>
    <w:rsid w:val="005A41FB"/>
    <w:rsid w:val="005A6986"/>
    <w:rsid w:val="005A6C2A"/>
    <w:rsid w:val="005A6FF7"/>
    <w:rsid w:val="005A7F4F"/>
    <w:rsid w:val="005A7FA6"/>
    <w:rsid w:val="005A7FD2"/>
    <w:rsid w:val="005B05B6"/>
    <w:rsid w:val="005B10E0"/>
    <w:rsid w:val="005B1786"/>
    <w:rsid w:val="005B1FFF"/>
    <w:rsid w:val="005B2856"/>
    <w:rsid w:val="005B2986"/>
    <w:rsid w:val="005B3029"/>
    <w:rsid w:val="005B3DB0"/>
    <w:rsid w:val="005B4801"/>
    <w:rsid w:val="005B4B0E"/>
    <w:rsid w:val="005B64AB"/>
    <w:rsid w:val="005B6C29"/>
    <w:rsid w:val="005B7756"/>
    <w:rsid w:val="005B7A77"/>
    <w:rsid w:val="005B7ADF"/>
    <w:rsid w:val="005C16E2"/>
    <w:rsid w:val="005C1FEC"/>
    <w:rsid w:val="005C2326"/>
    <w:rsid w:val="005C23A4"/>
    <w:rsid w:val="005C2B8C"/>
    <w:rsid w:val="005C2F8A"/>
    <w:rsid w:val="005C4BC9"/>
    <w:rsid w:val="005C54AE"/>
    <w:rsid w:val="005C5B9E"/>
    <w:rsid w:val="005C67AD"/>
    <w:rsid w:val="005C6B2E"/>
    <w:rsid w:val="005C6BD6"/>
    <w:rsid w:val="005C7D02"/>
    <w:rsid w:val="005D0678"/>
    <w:rsid w:val="005D1965"/>
    <w:rsid w:val="005D1CDF"/>
    <w:rsid w:val="005D22F5"/>
    <w:rsid w:val="005D2976"/>
    <w:rsid w:val="005D2A49"/>
    <w:rsid w:val="005D2BB7"/>
    <w:rsid w:val="005D37EF"/>
    <w:rsid w:val="005D48AE"/>
    <w:rsid w:val="005D4BDD"/>
    <w:rsid w:val="005D5701"/>
    <w:rsid w:val="005D599C"/>
    <w:rsid w:val="005D5C68"/>
    <w:rsid w:val="005D617C"/>
    <w:rsid w:val="005D6FFE"/>
    <w:rsid w:val="005D71DF"/>
    <w:rsid w:val="005D7461"/>
    <w:rsid w:val="005D7586"/>
    <w:rsid w:val="005D76CF"/>
    <w:rsid w:val="005D77F6"/>
    <w:rsid w:val="005D7AB3"/>
    <w:rsid w:val="005E01D9"/>
    <w:rsid w:val="005E080B"/>
    <w:rsid w:val="005E0C9C"/>
    <w:rsid w:val="005E14F8"/>
    <w:rsid w:val="005E36E6"/>
    <w:rsid w:val="005E4EFA"/>
    <w:rsid w:val="005E61A8"/>
    <w:rsid w:val="005E6CAE"/>
    <w:rsid w:val="005E74CB"/>
    <w:rsid w:val="005E7ABD"/>
    <w:rsid w:val="005E7CC7"/>
    <w:rsid w:val="005F06EE"/>
    <w:rsid w:val="005F0806"/>
    <w:rsid w:val="005F0F95"/>
    <w:rsid w:val="005F132D"/>
    <w:rsid w:val="005F24BE"/>
    <w:rsid w:val="005F29DA"/>
    <w:rsid w:val="005F39CB"/>
    <w:rsid w:val="005F4285"/>
    <w:rsid w:val="005F6419"/>
    <w:rsid w:val="005F678F"/>
    <w:rsid w:val="005F6BF8"/>
    <w:rsid w:val="005F6FC2"/>
    <w:rsid w:val="005F7078"/>
    <w:rsid w:val="005F7461"/>
    <w:rsid w:val="006001A9"/>
    <w:rsid w:val="0060199D"/>
    <w:rsid w:val="00602336"/>
    <w:rsid w:val="006024D0"/>
    <w:rsid w:val="0060301D"/>
    <w:rsid w:val="006040E2"/>
    <w:rsid w:val="0060543D"/>
    <w:rsid w:val="00606498"/>
    <w:rsid w:val="00606784"/>
    <w:rsid w:val="00606B1E"/>
    <w:rsid w:val="0060717C"/>
    <w:rsid w:val="00607E32"/>
    <w:rsid w:val="006104DD"/>
    <w:rsid w:val="00610683"/>
    <w:rsid w:val="00611060"/>
    <w:rsid w:val="00611269"/>
    <w:rsid w:val="00611520"/>
    <w:rsid w:val="0061212C"/>
    <w:rsid w:val="00612F96"/>
    <w:rsid w:val="006130B5"/>
    <w:rsid w:val="00613617"/>
    <w:rsid w:val="00614B29"/>
    <w:rsid w:val="00614C45"/>
    <w:rsid w:val="00614F91"/>
    <w:rsid w:val="006156CB"/>
    <w:rsid w:val="006166D0"/>
    <w:rsid w:val="00616C1E"/>
    <w:rsid w:val="00616F48"/>
    <w:rsid w:val="006171DE"/>
    <w:rsid w:val="00617400"/>
    <w:rsid w:val="00617730"/>
    <w:rsid w:val="00617B29"/>
    <w:rsid w:val="00617CA6"/>
    <w:rsid w:val="00617E04"/>
    <w:rsid w:val="00617F82"/>
    <w:rsid w:val="00620050"/>
    <w:rsid w:val="00620218"/>
    <w:rsid w:val="00620D82"/>
    <w:rsid w:val="00621413"/>
    <w:rsid w:val="00621BA0"/>
    <w:rsid w:val="00622348"/>
    <w:rsid w:val="006223CE"/>
    <w:rsid w:val="00622861"/>
    <w:rsid w:val="00622A2A"/>
    <w:rsid w:val="00622DF3"/>
    <w:rsid w:val="00623902"/>
    <w:rsid w:val="00623B5D"/>
    <w:rsid w:val="006246AF"/>
    <w:rsid w:val="00624B29"/>
    <w:rsid w:val="006259B8"/>
    <w:rsid w:val="00625A7C"/>
    <w:rsid w:val="00625F7C"/>
    <w:rsid w:val="00626BD8"/>
    <w:rsid w:val="00630380"/>
    <w:rsid w:val="006305D4"/>
    <w:rsid w:val="00631708"/>
    <w:rsid w:val="006318BD"/>
    <w:rsid w:val="00631A8A"/>
    <w:rsid w:val="00631D86"/>
    <w:rsid w:val="00632008"/>
    <w:rsid w:val="0063247A"/>
    <w:rsid w:val="00632672"/>
    <w:rsid w:val="00632D29"/>
    <w:rsid w:val="00633290"/>
    <w:rsid w:val="00633384"/>
    <w:rsid w:val="006342CE"/>
    <w:rsid w:val="00634BFC"/>
    <w:rsid w:val="00634E0C"/>
    <w:rsid w:val="0063548C"/>
    <w:rsid w:val="006354F0"/>
    <w:rsid w:val="006359B9"/>
    <w:rsid w:val="006366BC"/>
    <w:rsid w:val="006368A1"/>
    <w:rsid w:val="006371EB"/>
    <w:rsid w:val="00637444"/>
    <w:rsid w:val="00640110"/>
    <w:rsid w:val="006401F6"/>
    <w:rsid w:val="00640884"/>
    <w:rsid w:val="00640972"/>
    <w:rsid w:val="006419F1"/>
    <w:rsid w:val="00641B1A"/>
    <w:rsid w:val="00641D26"/>
    <w:rsid w:val="00641E54"/>
    <w:rsid w:val="006422DA"/>
    <w:rsid w:val="0064290B"/>
    <w:rsid w:val="006452B8"/>
    <w:rsid w:val="0064599E"/>
    <w:rsid w:val="00645AD7"/>
    <w:rsid w:val="00650156"/>
    <w:rsid w:val="00650521"/>
    <w:rsid w:val="00650C01"/>
    <w:rsid w:val="00650E29"/>
    <w:rsid w:val="00651229"/>
    <w:rsid w:val="006517AC"/>
    <w:rsid w:val="0065233D"/>
    <w:rsid w:val="00652957"/>
    <w:rsid w:val="00653EE0"/>
    <w:rsid w:val="0065454D"/>
    <w:rsid w:val="00655961"/>
    <w:rsid w:val="00655A65"/>
    <w:rsid w:val="00655FEE"/>
    <w:rsid w:val="006568DF"/>
    <w:rsid w:val="00656DB7"/>
    <w:rsid w:val="0065752F"/>
    <w:rsid w:val="0065783D"/>
    <w:rsid w:val="0065786E"/>
    <w:rsid w:val="00660E8E"/>
    <w:rsid w:val="00661FD2"/>
    <w:rsid w:val="006632A6"/>
    <w:rsid w:val="006632F7"/>
    <w:rsid w:val="006633F8"/>
    <w:rsid w:val="0066352E"/>
    <w:rsid w:val="006635BA"/>
    <w:rsid w:val="00663E0C"/>
    <w:rsid w:val="00664244"/>
    <w:rsid w:val="00664880"/>
    <w:rsid w:val="00664950"/>
    <w:rsid w:val="0066753F"/>
    <w:rsid w:val="006675E2"/>
    <w:rsid w:val="00670899"/>
    <w:rsid w:val="00670F69"/>
    <w:rsid w:val="00671842"/>
    <w:rsid w:val="00671C58"/>
    <w:rsid w:val="00672D98"/>
    <w:rsid w:val="00673036"/>
    <w:rsid w:val="00673856"/>
    <w:rsid w:val="00674FF4"/>
    <w:rsid w:val="00675A46"/>
    <w:rsid w:val="00676123"/>
    <w:rsid w:val="00676E2B"/>
    <w:rsid w:val="00677871"/>
    <w:rsid w:val="006804E7"/>
    <w:rsid w:val="0068062F"/>
    <w:rsid w:val="00680D4C"/>
    <w:rsid w:val="00681238"/>
    <w:rsid w:val="0068143C"/>
    <w:rsid w:val="00681EAF"/>
    <w:rsid w:val="006820AC"/>
    <w:rsid w:val="00682422"/>
    <w:rsid w:val="00682453"/>
    <w:rsid w:val="00682B01"/>
    <w:rsid w:val="00682C99"/>
    <w:rsid w:val="00683220"/>
    <w:rsid w:val="00684242"/>
    <w:rsid w:val="006848B9"/>
    <w:rsid w:val="00684D05"/>
    <w:rsid w:val="00685400"/>
    <w:rsid w:val="00685BCB"/>
    <w:rsid w:val="00686F0E"/>
    <w:rsid w:val="00687B98"/>
    <w:rsid w:val="00687FA0"/>
    <w:rsid w:val="00690EEC"/>
    <w:rsid w:val="00690F5F"/>
    <w:rsid w:val="00691B78"/>
    <w:rsid w:val="00691E72"/>
    <w:rsid w:val="006924A9"/>
    <w:rsid w:val="006927D6"/>
    <w:rsid w:val="00693442"/>
    <w:rsid w:val="006934A9"/>
    <w:rsid w:val="00693703"/>
    <w:rsid w:val="00693A6E"/>
    <w:rsid w:val="00693C7C"/>
    <w:rsid w:val="00694457"/>
    <w:rsid w:val="00694700"/>
    <w:rsid w:val="00696126"/>
    <w:rsid w:val="00696598"/>
    <w:rsid w:val="006966C3"/>
    <w:rsid w:val="006972E4"/>
    <w:rsid w:val="006A0384"/>
    <w:rsid w:val="006A1366"/>
    <w:rsid w:val="006A1601"/>
    <w:rsid w:val="006A1A92"/>
    <w:rsid w:val="006A2A7A"/>
    <w:rsid w:val="006A2C29"/>
    <w:rsid w:val="006A2E7B"/>
    <w:rsid w:val="006A2EB1"/>
    <w:rsid w:val="006A2FA6"/>
    <w:rsid w:val="006A2FFA"/>
    <w:rsid w:val="006A330B"/>
    <w:rsid w:val="006A3B35"/>
    <w:rsid w:val="006A3C11"/>
    <w:rsid w:val="006A3C55"/>
    <w:rsid w:val="006A423E"/>
    <w:rsid w:val="006A4420"/>
    <w:rsid w:val="006A45FB"/>
    <w:rsid w:val="006A5628"/>
    <w:rsid w:val="006A60E2"/>
    <w:rsid w:val="006B0036"/>
    <w:rsid w:val="006B0FF3"/>
    <w:rsid w:val="006B14A0"/>
    <w:rsid w:val="006B1521"/>
    <w:rsid w:val="006B1DFB"/>
    <w:rsid w:val="006B3836"/>
    <w:rsid w:val="006B399A"/>
    <w:rsid w:val="006B3D9B"/>
    <w:rsid w:val="006B414A"/>
    <w:rsid w:val="006B548F"/>
    <w:rsid w:val="006B5A63"/>
    <w:rsid w:val="006B6942"/>
    <w:rsid w:val="006B6CDC"/>
    <w:rsid w:val="006B7010"/>
    <w:rsid w:val="006B72EB"/>
    <w:rsid w:val="006B733E"/>
    <w:rsid w:val="006B7450"/>
    <w:rsid w:val="006B7D65"/>
    <w:rsid w:val="006C0017"/>
    <w:rsid w:val="006C1D38"/>
    <w:rsid w:val="006C22C9"/>
    <w:rsid w:val="006C2464"/>
    <w:rsid w:val="006C2487"/>
    <w:rsid w:val="006C2E31"/>
    <w:rsid w:val="006C3095"/>
    <w:rsid w:val="006C523D"/>
    <w:rsid w:val="006C552A"/>
    <w:rsid w:val="006C58A2"/>
    <w:rsid w:val="006C6185"/>
    <w:rsid w:val="006C7E02"/>
    <w:rsid w:val="006C7E0F"/>
    <w:rsid w:val="006D20AB"/>
    <w:rsid w:val="006D291F"/>
    <w:rsid w:val="006D2AC5"/>
    <w:rsid w:val="006D3C1B"/>
    <w:rsid w:val="006D3D76"/>
    <w:rsid w:val="006D4EE9"/>
    <w:rsid w:val="006D534E"/>
    <w:rsid w:val="006D5A5F"/>
    <w:rsid w:val="006D6203"/>
    <w:rsid w:val="006D6E19"/>
    <w:rsid w:val="006D6E48"/>
    <w:rsid w:val="006D7B41"/>
    <w:rsid w:val="006E0CD9"/>
    <w:rsid w:val="006E1151"/>
    <w:rsid w:val="006E2B3E"/>
    <w:rsid w:val="006E36DC"/>
    <w:rsid w:val="006E3C7B"/>
    <w:rsid w:val="006E4413"/>
    <w:rsid w:val="006E45B0"/>
    <w:rsid w:val="006E4B89"/>
    <w:rsid w:val="006E4CF3"/>
    <w:rsid w:val="006E511E"/>
    <w:rsid w:val="006E6209"/>
    <w:rsid w:val="006E62A8"/>
    <w:rsid w:val="006E6311"/>
    <w:rsid w:val="006E677C"/>
    <w:rsid w:val="006E771C"/>
    <w:rsid w:val="006E7736"/>
    <w:rsid w:val="006E7B0B"/>
    <w:rsid w:val="006F03B5"/>
    <w:rsid w:val="006F09CA"/>
    <w:rsid w:val="006F10E4"/>
    <w:rsid w:val="006F12F4"/>
    <w:rsid w:val="006F1350"/>
    <w:rsid w:val="006F154C"/>
    <w:rsid w:val="006F1605"/>
    <w:rsid w:val="006F1CEB"/>
    <w:rsid w:val="006F2BF2"/>
    <w:rsid w:val="006F3046"/>
    <w:rsid w:val="006F48FA"/>
    <w:rsid w:val="006F52D3"/>
    <w:rsid w:val="006F5D15"/>
    <w:rsid w:val="006F63AF"/>
    <w:rsid w:val="006F7461"/>
    <w:rsid w:val="006F7923"/>
    <w:rsid w:val="006F7F8A"/>
    <w:rsid w:val="00700284"/>
    <w:rsid w:val="007005A5"/>
    <w:rsid w:val="00701270"/>
    <w:rsid w:val="0070191E"/>
    <w:rsid w:val="0070323C"/>
    <w:rsid w:val="00703549"/>
    <w:rsid w:val="00704DD7"/>
    <w:rsid w:val="0070570A"/>
    <w:rsid w:val="00705F8F"/>
    <w:rsid w:val="007061E1"/>
    <w:rsid w:val="007065C9"/>
    <w:rsid w:val="00707016"/>
    <w:rsid w:val="00707445"/>
    <w:rsid w:val="0071079E"/>
    <w:rsid w:val="00710B17"/>
    <w:rsid w:val="00712F6D"/>
    <w:rsid w:val="007130E3"/>
    <w:rsid w:val="0071310D"/>
    <w:rsid w:val="00713A0C"/>
    <w:rsid w:val="007145FF"/>
    <w:rsid w:val="00715032"/>
    <w:rsid w:val="0071509A"/>
    <w:rsid w:val="00715B2A"/>
    <w:rsid w:val="00715B4E"/>
    <w:rsid w:val="007161CB"/>
    <w:rsid w:val="00716A28"/>
    <w:rsid w:val="00720E47"/>
    <w:rsid w:val="007211B9"/>
    <w:rsid w:val="0072172A"/>
    <w:rsid w:val="0072285E"/>
    <w:rsid w:val="00722A6C"/>
    <w:rsid w:val="00722AE0"/>
    <w:rsid w:val="00724B75"/>
    <w:rsid w:val="007256E4"/>
    <w:rsid w:val="00725AA2"/>
    <w:rsid w:val="00725E83"/>
    <w:rsid w:val="00726339"/>
    <w:rsid w:val="0072636E"/>
    <w:rsid w:val="00726941"/>
    <w:rsid w:val="00726E43"/>
    <w:rsid w:val="0073087E"/>
    <w:rsid w:val="00730A4C"/>
    <w:rsid w:val="00730AC5"/>
    <w:rsid w:val="00731E30"/>
    <w:rsid w:val="00731F6A"/>
    <w:rsid w:val="00733488"/>
    <w:rsid w:val="00733712"/>
    <w:rsid w:val="00733B1E"/>
    <w:rsid w:val="00733B21"/>
    <w:rsid w:val="00733CF3"/>
    <w:rsid w:val="00734335"/>
    <w:rsid w:val="0073516B"/>
    <w:rsid w:val="007358CC"/>
    <w:rsid w:val="007364B1"/>
    <w:rsid w:val="0073686F"/>
    <w:rsid w:val="00736FFB"/>
    <w:rsid w:val="00740080"/>
    <w:rsid w:val="007404C4"/>
    <w:rsid w:val="00740872"/>
    <w:rsid w:val="00742899"/>
    <w:rsid w:val="00742D86"/>
    <w:rsid w:val="00742D94"/>
    <w:rsid w:val="00743C75"/>
    <w:rsid w:val="00743D92"/>
    <w:rsid w:val="00743D9E"/>
    <w:rsid w:val="007441A5"/>
    <w:rsid w:val="007450DE"/>
    <w:rsid w:val="007450F1"/>
    <w:rsid w:val="007451BB"/>
    <w:rsid w:val="0074733E"/>
    <w:rsid w:val="00747A7C"/>
    <w:rsid w:val="00750120"/>
    <w:rsid w:val="00750BDF"/>
    <w:rsid w:val="00750C78"/>
    <w:rsid w:val="007512F8"/>
    <w:rsid w:val="00751515"/>
    <w:rsid w:val="00751B44"/>
    <w:rsid w:val="007526CC"/>
    <w:rsid w:val="00752763"/>
    <w:rsid w:val="00753EE4"/>
    <w:rsid w:val="0075414B"/>
    <w:rsid w:val="007542DC"/>
    <w:rsid w:val="00755BDF"/>
    <w:rsid w:val="00756957"/>
    <w:rsid w:val="00756967"/>
    <w:rsid w:val="00756DE7"/>
    <w:rsid w:val="007571A6"/>
    <w:rsid w:val="0076080C"/>
    <w:rsid w:val="007618D4"/>
    <w:rsid w:val="0076223B"/>
    <w:rsid w:val="0076231F"/>
    <w:rsid w:val="007626B7"/>
    <w:rsid w:val="00762754"/>
    <w:rsid w:val="00762DA2"/>
    <w:rsid w:val="00762FAE"/>
    <w:rsid w:val="0076343A"/>
    <w:rsid w:val="00763713"/>
    <w:rsid w:val="00763B8E"/>
    <w:rsid w:val="00763DFC"/>
    <w:rsid w:val="00763F14"/>
    <w:rsid w:val="00764C4E"/>
    <w:rsid w:val="00765417"/>
    <w:rsid w:val="007655E8"/>
    <w:rsid w:val="007655F0"/>
    <w:rsid w:val="00766659"/>
    <w:rsid w:val="00766AFB"/>
    <w:rsid w:val="00767CE8"/>
    <w:rsid w:val="00770276"/>
    <w:rsid w:val="0077178C"/>
    <w:rsid w:val="0077180D"/>
    <w:rsid w:val="0077267D"/>
    <w:rsid w:val="0077390D"/>
    <w:rsid w:val="00773E14"/>
    <w:rsid w:val="00774DA2"/>
    <w:rsid w:val="00774F85"/>
    <w:rsid w:val="007756CF"/>
    <w:rsid w:val="0077570E"/>
    <w:rsid w:val="007760BD"/>
    <w:rsid w:val="007765E6"/>
    <w:rsid w:val="00777360"/>
    <w:rsid w:val="007804F4"/>
    <w:rsid w:val="00781D6B"/>
    <w:rsid w:val="0078212B"/>
    <w:rsid w:val="00784AB8"/>
    <w:rsid w:val="00784DF6"/>
    <w:rsid w:val="00785232"/>
    <w:rsid w:val="00785833"/>
    <w:rsid w:val="00786222"/>
    <w:rsid w:val="0078663B"/>
    <w:rsid w:val="007875CE"/>
    <w:rsid w:val="007908A8"/>
    <w:rsid w:val="0079090F"/>
    <w:rsid w:val="00791960"/>
    <w:rsid w:val="00794A2F"/>
    <w:rsid w:val="00794D2A"/>
    <w:rsid w:val="00794FDE"/>
    <w:rsid w:val="00795B2C"/>
    <w:rsid w:val="00795E49"/>
    <w:rsid w:val="007A022B"/>
    <w:rsid w:val="007A19E9"/>
    <w:rsid w:val="007A1D7B"/>
    <w:rsid w:val="007A2A3C"/>
    <w:rsid w:val="007A2C57"/>
    <w:rsid w:val="007A34D9"/>
    <w:rsid w:val="007A3578"/>
    <w:rsid w:val="007A43BF"/>
    <w:rsid w:val="007A4770"/>
    <w:rsid w:val="007A50E9"/>
    <w:rsid w:val="007A5344"/>
    <w:rsid w:val="007A57FB"/>
    <w:rsid w:val="007A5CD4"/>
    <w:rsid w:val="007A75AC"/>
    <w:rsid w:val="007A760D"/>
    <w:rsid w:val="007B0093"/>
    <w:rsid w:val="007B0B63"/>
    <w:rsid w:val="007B13F7"/>
    <w:rsid w:val="007B154A"/>
    <w:rsid w:val="007B186C"/>
    <w:rsid w:val="007B368A"/>
    <w:rsid w:val="007B3C4D"/>
    <w:rsid w:val="007B5094"/>
    <w:rsid w:val="007C0282"/>
    <w:rsid w:val="007C0D2D"/>
    <w:rsid w:val="007C0ED4"/>
    <w:rsid w:val="007C126A"/>
    <w:rsid w:val="007C1696"/>
    <w:rsid w:val="007C1B4D"/>
    <w:rsid w:val="007C1BE5"/>
    <w:rsid w:val="007C238F"/>
    <w:rsid w:val="007C3492"/>
    <w:rsid w:val="007C3ED0"/>
    <w:rsid w:val="007C562F"/>
    <w:rsid w:val="007C5971"/>
    <w:rsid w:val="007C5AC0"/>
    <w:rsid w:val="007C5CEF"/>
    <w:rsid w:val="007C608C"/>
    <w:rsid w:val="007C6C61"/>
    <w:rsid w:val="007C72D5"/>
    <w:rsid w:val="007C7CA0"/>
    <w:rsid w:val="007C7D2A"/>
    <w:rsid w:val="007D0E95"/>
    <w:rsid w:val="007D1344"/>
    <w:rsid w:val="007D17AA"/>
    <w:rsid w:val="007D248D"/>
    <w:rsid w:val="007D24FB"/>
    <w:rsid w:val="007D29A9"/>
    <w:rsid w:val="007D2EA9"/>
    <w:rsid w:val="007D377D"/>
    <w:rsid w:val="007D3937"/>
    <w:rsid w:val="007D4775"/>
    <w:rsid w:val="007D4FE3"/>
    <w:rsid w:val="007D519A"/>
    <w:rsid w:val="007D5E86"/>
    <w:rsid w:val="007D5ED8"/>
    <w:rsid w:val="007D72CB"/>
    <w:rsid w:val="007D730D"/>
    <w:rsid w:val="007D77D1"/>
    <w:rsid w:val="007D7D8B"/>
    <w:rsid w:val="007D7EC6"/>
    <w:rsid w:val="007E08B8"/>
    <w:rsid w:val="007E1772"/>
    <w:rsid w:val="007E1BB2"/>
    <w:rsid w:val="007E1DF2"/>
    <w:rsid w:val="007E38DE"/>
    <w:rsid w:val="007E42DC"/>
    <w:rsid w:val="007E4B40"/>
    <w:rsid w:val="007E4BD6"/>
    <w:rsid w:val="007E4F6E"/>
    <w:rsid w:val="007E51C6"/>
    <w:rsid w:val="007E534F"/>
    <w:rsid w:val="007E554C"/>
    <w:rsid w:val="007E5CE5"/>
    <w:rsid w:val="007E5E83"/>
    <w:rsid w:val="007E60FE"/>
    <w:rsid w:val="007E610B"/>
    <w:rsid w:val="007E644F"/>
    <w:rsid w:val="007E66A7"/>
    <w:rsid w:val="007E6A77"/>
    <w:rsid w:val="007F005E"/>
    <w:rsid w:val="007F02D7"/>
    <w:rsid w:val="007F1580"/>
    <w:rsid w:val="007F2829"/>
    <w:rsid w:val="007F2BE4"/>
    <w:rsid w:val="007F3D3E"/>
    <w:rsid w:val="007F5365"/>
    <w:rsid w:val="007F54B9"/>
    <w:rsid w:val="007F5840"/>
    <w:rsid w:val="007F6E6E"/>
    <w:rsid w:val="007F748E"/>
    <w:rsid w:val="007F78E3"/>
    <w:rsid w:val="007F7E3A"/>
    <w:rsid w:val="0080131B"/>
    <w:rsid w:val="00801B3A"/>
    <w:rsid w:val="00802661"/>
    <w:rsid w:val="00803E74"/>
    <w:rsid w:val="00803F2B"/>
    <w:rsid w:val="00804493"/>
    <w:rsid w:val="00804DC2"/>
    <w:rsid w:val="008056DD"/>
    <w:rsid w:val="00805DC3"/>
    <w:rsid w:val="00806A76"/>
    <w:rsid w:val="0080723C"/>
    <w:rsid w:val="0080787E"/>
    <w:rsid w:val="00807F64"/>
    <w:rsid w:val="00810A3E"/>
    <w:rsid w:val="0081179F"/>
    <w:rsid w:val="00811C9D"/>
    <w:rsid w:val="00811E36"/>
    <w:rsid w:val="008120C4"/>
    <w:rsid w:val="008129EC"/>
    <w:rsid w:val="0081369B"/>
    <w:rsid w:val="008148B6"/>
    <w:rsid w:val="00814AC4"/>
    <w:rsid w:val="00814B1A"/>
    <w:rsid w:val="00814C2B"/>
    <w:rsid w:val="00814CCC"/>
    <w:rsid w:val="00814E2B"/>
    <w:rsid w:val="008158FE"/>
    <w:rsid w:val="00815C85"/>
    <w:rsid w:val="00815CBF"/>
    <w:rsid w:val="00815EC6"/>
    <w:rsid w:val="008163A2"/>
    <w:rsid w:val="008167EA"/>
    <w:rsid w:val="00816C80"/>
    <w:rsid w:val="00816F25"/>
    <w:rsid w:val="008176AE"/>
    <w:rsid w:val="008177CF"/>
    <w:rsid w:val="0081799C"/>
    <w:rsid w:val="00817AA4"/>
    <w:rsid w:val="00817EE7"/>
    <w:rsid w:val="00820AF7"/>
    <w:rsid w:val="00820B56"/>
    <w:rsid w:val="00820BBA"/>
    <w:rsid w:val="00820C2B"/>
    <w:rsid w:val="00820D0B"/>
    <w:rsid w:val="008221CF"/>
    <w:rsid w:val="008229B6"/>
    <w:rsid w:val="008235FD"/>
    <w:rsid w:val="00824EBD"/>
    <w:rsid w:val="008251F8"/>
    <w:rsid w:val="008264A6"/>
    <w:rsid w:val="008270A4"/>
    <w:rsid w:val="008272D2"/>
    <w:rsid w:val="0082736E"/>
    <w:rsid w:val="00827D87"/>
    <w:rsid w:val="00830372"/>
    <w:rsid w:val="00830BFC"/>
    <w:rsid w:val="008311D5"/>
    <w:rsid w:val="008314AF"/>
    <w:rsid w:val="00831733"/>
    <w:rsid w:val="0083357A"/>
    <w:rsid w:val="00833A23"/>
    <w:rsid w:val="00833DA8"/>
    <w:rsid w:val="00834143"/>
    <w:rsid w:val="00835732"/>
    <w:rsid w:val="00836918"/>
    <w:rsid w:val="00836CE1"/>
    <w:rsid w:val="0083788E"/>
    <w:rsid w:val="00837F37"/>
    <w:rsid w:val="0084036F"/>
    <w:rsid w:val="008404B6"/>
    <w:rsid w:val="00841529"/>
    <w:rsid w:val="008415ED"/>
    <w:rsid w:val="00841B5B"/>
    <w:rsid w:val="00841BCD"/>
    <w:rsid w:val="008424A5"/>
    <w:rsid w:val="008424E0"/>
    <w:rsid w:val="008430F3"/>
    <w:rsid w:val="00843169"/>
    <w:rsid w:val="00843933"/>
    <w:rsid w:val="0084394D"/>
    <w:rsid w:val="00844074"/>
    <w:rsid w:val="008443EA"/>
    <w:rsid w:val="00844FEE"/>
    <w:rsid w:val="008457B1"/>
    <w:rsid w:val="0084626B"/>
    <w:rsid w:val="0084644E"/>
    <w:rsid w:val="00847264"/>
    <w:rsid w:val="0085053D"/>
    <w:rsid w:val="00850AF4"/>
    <w:rsid w:val="00851352"/>
    <w:rsid w:val="00851872"/>
    <w:rsid w:val="0085193E"/>
    <w:rsid w:val="00851A8E"/>
    <w:rsid w:val="008526EF"/>
    <w:rsid w:val="00852B28"/>
    <w:rsid w:val="00852D2D"/>
    <w:rsid w:val="0085365B"/>
    <w:rsid w:val="00854403"/>
    <w:rsid w:val="008546DD"/>
    <w:rsid w:val="00856273"/>
    <w:rsid w:val="00856E14"/>
    <w:rsid w:val="00856FEF"/>
    <w:rsid w:val="00857469"/>
    <w:rsid w:val="00857EE5"/>
    <w:rsid w:val="00861101"/>
    <w:rsid w:val="00861354"/>
    <w:rsid w:val="008614DC"/>
    <w:rsid w:val="0086160A"/>
    <w:rsid w:val="00862BF8"/>
    <w:rsid w:val="00863370"/>
    <w:rsid w:val="00863C7A"/>
    <w:rsid w:val="00863F95"/>
    <w:rsid w:val="008640EB"/>
    <w:rsid w:val="008645F1"/>
    <w:rsid w:val="0086467F"/>
    <w:rsid w:val="0086469E"/>
    <w:rsid w:val="00864A6C"/>
    <w:rsid w:val="00864C5A"/>
    <w:rsid w:val="008661F1"/>
    <w:rsid w:val="00866754"/>
    <w:rsid w:val="008674FD"/>
    <w:rsid w:val="00867DBB"/>
    <w:rsid w:val="00870A9F"/>
    <w:rsid w:val="008711E0"/>
    <w:rsid w:val="00872067"/>
    <w:rsid w:val="0087225F"/>
    <w:rsid w:val="00872D62"/>
    <w:rsid w:val="00873694"/>
    <w:rsid w:val="0087377A"/>
    <w:rsid w:val="00873B2E"/>
    <w:rsid w:val="00874478"/>
    <w:rsid w:val="00875E61"/>
    <w:rsid w:val="0087746B"/>
    <w:rsid w:val="00880AD2"/>
    <w:rsid w:val="00881587"/>
    <w:rsid w:val="00881D8E"/>
    <w:rsid w:val="008826C1"/>
    <w:rsid w:val="008834E5"/>
    <w:rsid w:val="008835B7"/>
    <w:rsid w:val="00883DFD"/>
    <w:rsid w:val="00885A9C"/>
    <w:rsid w:val="00886D1F"/>
    <w:rsid w:val="00887041"/>
    <w:rsid w:val="008874CD"/>
    <w:rsid w:val="008877FF"/>
    <w:rsid w:val="00887B8B"/>
    <w:rsid w:val="00890485"/>
    <w:rsid w:val="00890B47"/>
    <w:rsid w:val="008918CD"/>
    <w:rsid w:val="0089210C"/>
    <w:rsid w:val="008926F2"/>
    <w:rsid w:val="008927C0"/>
    <w:rsid w:val="0089294B"/>
    <w:rsid w:val="008929CA"/>
    <w:rsid w:val="00892C44"/>
    <w:rsid w:val="0089343D"/>
    <w:rsid w:val="00893544"/>
    <w:rsid w:val="0089365E"/>
    <w:rsid w:val="00893759"/>
    <w:rsid w:val="00893D2E"/>
    <w:rsid w:val="0089408A"/>
    <w:rsid w:val="00895297"/>
    <w:rsid w:val="008955FE"/>
    <w:rsid w:val="008956E0"/>
    <w:rsid w:val="00895ABA"/>
    <w:rsid w:val="00896FD5"/>
    <w:rsid w:val="00897266"/>
    <w:rsid w:val="008974FE"/>
    <w:rsid w:val="008A0729"/>
    <w:rsid w:val="008A0816"/>
    <w:rsid w:val="008A0A77"/>
    <w:rsid w:val="008A0F9F"/>
    <w:rsid w:val="008A1BF7"/>
    <w:rsid w:val="008A23A7"/>
    <w:rsid w:val="008A31FC"/>
    <w:rsid w:val="008A3901"/>
    <w:rsid w:val="008A3DFE"/>
    <w:rsid w:val="008A3F3F"/>
    <w:rsid w:val="008A40C2"/>
    <w:rsid w:val="008A4A6A"/>
    <w:rsid w:val="008A5B0E"/>
    <w:rsid w:val="008A5CD3"/>
    <w:rsid w:val="008A683C"/>
    <w:rsid w:val="008A6C67"/>
    <w:rsid w:val="008A7B9A"/>
    <w:rsid w:val="008B00A6"/>
    <w:rsid w:val="008B0248"/>
    <w:rsid w:val="008B0618"/>
    <w:rsid w:val="008B0758"/>
    <w:rsid w:val="008B0961"/>
    <w:rsid w:val="008B0FAC"/>
    <w:rsid w:val="008B17F2"/>
    <w:rsid w:val="008B3128"/>
    <w:rsid w:val="008B34BF"/>
    <w:rsid w:val="008B34DA"/>
    <w:rsid w:val="008B3FA8"/>
    <w:rsid w:val="008B515D"/>
    <w:rsid w:val="008B55B2"/>
    <w:rsid w:val="008B669B"/>
    <w:rsid w:val="008C024A"/>
    <w:rsid w:val="008C1018"/>
    <w:rsid w:val="008C14D8"/>
    <w:rsid w:val="008C1BF5"/>
    <w:rsid w:val="008C1D2F"/>
    <w:rsid w:val="008C21B2"/>
    <w:rsid w:val="008C2451"/>
    <w:rsid w:val="008C2588"/>
    <w:rsid w:val="008C36C6"/>
    <w:rsid w:val="008C39F7"/>
    <w:rsid w:val="008C3EA5"/>
    <w:rsid w:val="008C546A"/>
    <w:rsid w:val="008C5EA8"/>
    <w:rsid w:val="008D03B9"/>
    <w:rsid w:val="008D0626"/>
    <w:rsid w:val="008D1421"/>
    <w:rsid w:val="008D155A"/>
    <w:rsid w:val="008D1764"/>
    <w:rsid w:val="008D1C27"/>
    <w:rsid w:val="008D28F5"/>
    <w:rsid w:val="008D3F23"/>
    <w:rsid w:val="008D690F"/>
    <w:rsid w:val="008E1230"/>
    <w:rsid w:val="008E15AF"/>
    <w:rsid w:val="008E1D92"/>
    <w:rsid w:val="008E2372"/>
    <w:rsid w:val="008E2ACD"/>
    <w:rsid w:val="008E34E8"/>
    <w:rsid w:val="008E3892"/>
    <w:rsid w:val="008E3D7D"/>
    <w:rsid w:val="008E4C54"/>
    <w:rsid w:val="008E4EB3"/>
    <w:rsid w:val="008E514D"/>
    <w:rsid w:val="008E5F72"/>
    <w:rsid w:val="008E627F"/>
    <w:rsid w:val="008E631C"/>
    <w:rsid w:val="008E63B5"/>
    <w:rsid w:val="008E72B9"/>
    <w:rsid w:val="008E7DC7"/>
    <w:rsid w:val="008E7E29"/>
    <w:rsid w:val="008F0787"/>
    <w:rsid w:val="008F2692"/>
    <w:rsid w:val="008F3C10"/>
    <w:rsid w:val="008F4A1C"/>
    <w:rsid w:val="008F545C"/>
    <w:rsid w:val="008F56F0"/>
    <w:rsid w:val="008F5D89"/>
    <w:rsid w:val="008F635E"/>
    <w:rsid w:val="008F6407"/>
    <w:rsid w:val="008F7629"/>
    <w:rsid w:val="008F77A4"/>
    <w:rsid w:val="008F7DF8"/>
    <w:rsid w:val="0090011D"/>
    <w:rsid w:val="0090091A"/>
    <w:rsid w:val="00900D70"/>
    <w:rsid w:val="00900DAB"/>
    <w:rsid w:val="00901D32"/>
    <w:rsid w:val="00903045"/>
    <w:rsid w:val="009033D9"/>
    <w:rsid w:val="00903CF8"/>
    <w:rsid w:val="009042BD"/>
    <w:rsid w:val="009048EC"/>
    <w:rsid w:val="00904FE4"/>
    <w:rsid w:val="00905C2D"/>
    <w:rsid w:val="00906315"/>
    <w:rsid w:val="009074FB"/>
    <w:rsid w:val="00907A21"/>
    <w:rsid w:val="00907C6D"/>
    <w:rsid w:val="00907F87"/>
    <w:rsid w:val="00910974"/>
    <w:rsid w:val="00911525"/>
    <w:rsid w:val="00911671"/>
    <w:rsid w:val="00911D05"/>
    <w:rsid w:val="009124AA"/>
    <w:rsid w:val="00913B2D"/>
    <w:rsid w:val="009141D0"/>
    <w:rsid w:val="00915068"/>
    <w:rsid w:val="0091512C"/>
    <w:rsid w:val="00915D28"/>
    <w:rsid w:val="009161BD"/>
    <w:rsid w:val="00916223"/>
    <w:rsid w:val="00917F0F"/>
    <w:rsid w:val="00920291"/>
    <w:rsid w:val="00920E1D"/>
    <w:rsid w:val="00921053"/>
    <w:rsid w:val="00921241"/>
    <w:rsid w:val="00921FB7"/>
    <w:rsid w:val="00922C6E"/>
    <w:rsid w:val="0092368C"/>
    <w:rsid w:val="00923D03"/>
    <w:rsid w:val="00924F5C"/>
    <w:rsid w:val="00925356"/>
    <w:rsid w:val="00925803"/>
    <w:rsid w:val="00925A07"/>
    <w:rsid w:val="00926FE1"/>
    <w:rsid w:val="009270CE"/>
    <w:rsid w:val="00927162"/>
    <w:rsid w:val="00927331"/>
    <w:rsid w:val="00927740"/>
    <w:rsid w:val="00927856"/>
    <w:rsid w:val="00927D62"/>
    <w:rsid w:val="00930135"/>
    <w:rsid w:val="0093149F"/>
    <w:rsid w:val="00931D77"/>
    <w:rsid w:val="0093207B"/>
    <w:rsid w:val="00932E43"/>
    <w:rsid w:val="009331D5"/>
    <w:rsid w:val="00933255"/>
    <w:rsid w:val="00934424"/>
    <w:rsid w:val="00934CA2"/>
    <w:rsid w:val="009355A3"/>
    <w:rsid w:val="00936159"/>
    <w:rsid w:val="00936241"/>
    <w:rsid w:val="00936C0D"/>
    <w:rsid w:val="009373D1"/>
    <w:rsid w:val="00937929"/>
    <w:rsid w:val="00937DD0"/>
    <w:rsid w:val="00937E46"/>
    <w:rsid w:val="00940007"/>
    <w:rsid w:val="00940008"/>
    <w:rsid w:val="00940998"/>
    <w:rsid w:val="00940EB6"/>
    <w:rsid w:val="009413E3"/>
    <w:rsid w:val="00942443"/>
    <w:rsid w:val="00943D60"/>
    <w:rsid w:val="00944453"/>
    <w:rsid w:val="0094675B"/>
    <w:rsid w:val="009474EE"/>
    <w:rsid w:val="009477D2"/>
    <w:rsid w:val="00951253"/>
    <w:rsid w:val="0095138F"/>
    <w:rsid w:val="0095219B"/>
    <w:rsid w:val="00952367"/>
    <w:rsid w:val="00952794"/>
    <w:rsid w:val="009536AD"/>
    <w:rsid w:val="0095377B"/>
    <w:rsid w:val="00953BFE"/>
    <w:rsid w:val="00953E7E"/>
    <w:rsid w:val="0095409C"/>
    <w:rsid w:val="00954689"/>
    <w:rsid w:val="00954883"/>
    <w:rsid w:val="00954A09"/>
    <w:rsid w:val="009555FD"/>
    <w:rsid w:val="00956CF2"/>
    <w:rsid w:val="00957098"/>
    <w:rsid w:val="00957F83"/>
    <w:rsid w:val="009605EB"/>
    <w:rsid w:val="0096085D"/>
    <w:rsid w:val="009608DD"/>
    <w:rsid w:val="0096116A"/>
    <w:rsid w:val="00962B2D"/>
    <w:rsid w:val="00962ECF"/>
    <w:rsid w:val="00964C06"/>
    <w:rsid w:val="00965173"/>
    <w:rsid w:val="00966122"/>
    <w:rsid w:val="0096732E"/>
    <w:rsid w:val="00967BBF"/>
    <w:rsid w:val="00967E1C"/>
    <w:rsid w:val="0097024C"/>
    <w:rsid w:val="00970295"/>
    <w:rsid w:val="00970867"/>
    <w:rsid w:val="00970F00"/>
    <w:rsid w:val="009714E9"/>
    <w:rsid w:val="00971A25"/>
    <w:rsid w:val="00971B60"/>
    <w:rsid w:val="00971E42"/>
    <w:rsid w:val="009721CF"/>
    <w:rsid w:val="00973C76"/>
    <w:rsid w:val="00973F23"/>
    <w:rsid w:val="00974676"/>
    <w:rsid w:val="00976385"/>
    <w:rsid w:val="0097641A"/>
    <w:rsid w:val="0097694B"/>
    <w:rsid w:val="00977859"/>
    <w:rsid w:val="00977896"/>
    <w:rsid w:val="009779A2"/>
    <w:rsid w:val="00977E1D"/>
    <w:rsid w:val="00980DA0"/>
    <w:rsid w:val="00981A3A"/>
    <w:rsid w:val="00981A4F"/>
    <w:rsid w:val="00981A6C"/>
    <w:rsid w:val="0098200F"/>
    <w:rsid w:val="00982034"/>
    <w:rsid w:val="0098297A"/>
    <w:rsid w:val="009832B8"/>
    <w:rsid w:val="0098352E"/>
    <w:rsid w:val="009836EC"/>
    <w:rsid w:val="00985578"/>
    <w:rsid w:val="00985DB4"/>
    <w:rsid w:val="00987CF2"/>
    <w:rsid w:val="00992247"/>
    <w:rsid w:val="00992E50"/>
    <w:rsid w:val="009937A6"/>
    <w:rsid w:val="009940B0"/>
    <w:rsid w:val="00994137"/>
    <w:rsid w:val="00994E26"/>
    <w:rsid w:val="009956F3"/>
    <w:rsid w:val="00995DE4"/>
    <w:rsid w:val="00996001"/>
    <w:rsid w:val="00996375"/>
    <w:rsid w:val="00996608"/>
    <w:rsid w:val="00997D04"/>
    <w:rsid w:val="00997FAC"/>
    <w:rsid w:val="009A05EE"/>
    <w:rsid w:val="009A0D0F"/>
    <w:rsid w:val="009A1D32"/>
    <w:rsid w:val="009A1FEF"/>
    <w:rsid w:val="009A246A"/>
    <w:rsid w:val="009A33B0"/>
    <w:rsid w:val="009A3771"/>
    <w:rsid w:val="009A4A6C"/>
    <w:rsid w:val="009A5551"/>
    <w:rsid w:val="009A799F"/>
    <w:rsid w:val="009A7B9B"/>
    <w:rsid w:val="009A7CF0"/>
    <w:rsid w:val="009B04B4"/>
    <w:rsid w:val="009B0573"/>
    <w:rsid w:val="009B0788"/>
    <w:rsid w:val="009B164E"/>
    <w:rsid w:val="009B1A9F"/>
    <w:rsid w:val="009B1E17"/>
    <w:rsid w:val="009B1F2F"/>
    <w:rsid w:val="009B2DF5"/>
    <w:rsid w:val="009B2E39"/>
    <w:rsid w:val="009B3607"/>
    <w:rsid w:val="009B3BF9"/>
    <w:rsid w:val="009B3E54"/>
    <w:rsid w:val="009B4213"/>
    <w:rsid w:val="009B5624"/>
    <w:rsid w:val="009B59B3"/>
    <w:rsid w:val="009B6455"/>
    <w:rsid w:val="009B64DF"/>
    <w:rsid w:val="009B689A"/>
    <w:rsid w:val="009B6A45"/>
    <w:rsid w:val="009B6BC5"/>
    <w:rsid w:val="009B7410"/>
    <w:rsid w:val="009B7758"/>
    <w:rsid w:val="009B7B4B"/>
    <w:rsid w:val="009B7C21"/>
    <w:rsid w:val="009B7C82"/>
    <w:rsid w:val="009C1812"/>
    <w:rsid w:val="009C1B42"/>
    <w:rsid w:val="009C1F8D"/>
    <w:rsid w:val="009C2879"/>
    <w:rsid w:val="009C3310"/>
    <w:rsid w:val="009C4058"/>
    <w:rsid w:val="009C4241"/>
    <w:rsid w:val="009C5FA5"/>
    <w:rsid w:val="009C60CA"/>
    <w:rsid w:val="009C734F"/>
    <w:rsid w:val="009C77F7"/>
    <w:rsid w:val="009D0A3B"/>
    <w:rsid w:val="009D1000"/>
    <w:rsid w:val="009D25EB"/>
    <w:rsid w:val="009D2D16"/>
    <w:rsid w:val="009D2D96"/>
    <w:rsid w:val="009D3F94"/>
    <w:rsid w:val="009D4964"/>
    <w:rsid w:val="009D51F1"/>
    <w:rsid w:val="009D5234"/>
    <w:rsid w:val="009D5736"/>
    <w:rsid w:val="009D67D0"/>
    <w:rsid w:val="009D7152"/>
    <w:rsid w:val="009D7A21"/>
    <w:rsid w:val="009E0804"/>
    <w:rsid w:val="009E0DD0"/>
    <w:rsid w:val="009E2FF8"/>
    <w:rsid w:val="009E3485"/>
    <w:rsid w:val="009E3743"/>
    <w:rsid w:val="009E4897"/>
    <w:rsid w:val="009E4E6E"/>
    <w:rsid w:val="009E50D3"/>
    <w:rsid w:val="009E5B2B"/>
    <w:rsid w:val="009E5E91"/>
    <w:rsid w:val="009E65D5"/>
    <w:rsid w:val="009E6681"/>
    <w:rsid w:val="009E6B7E"/>
    <w:rsid w:val="009E6DD6"/>
    <w:rsid w:val="009E72E2"/>
    <w:rsid w:val="009E7660"/>
    <w:rsid w:val="009F00C1"/>
    <w:rsid w:val="009F050E"/>
    <w:rsid w:val="009F3213"/>
    <w:rsid w:val="009F32C6"/>
    <w:rsid w:val="009F32FA"/>
    <w:rsid w:val="009F498D"/>
    <w:rsid w:val="009F4AAE"/>
    <w:rsid w:val="00A002E5"/>
    <w:rsid w:val="00A008A1"/>
    <w:rsid w:val="00A00A39"/>
    <w:rsid w:val="00A014FD"/>
    <w:rsid w:val="00A015F8"/>
    <w:rsid w:val="00A02355"/>
    <w:rsid w:val="00A026AF"/>
    <w:rsid w:val="00A029AF"/>
    <w:rsid w:val="00A02D8C"/>
    <w:rsid w:val="00A0380B"/>
    <w:rsid w:val="00A04236"/>
    <w:rsid w:val="00A047C7"/>
    <w:rsid w:val="00A04992"/>
    <w:rsid w:val="00A04FBB"/>
    <w:rsid w:val="00A05751"/>
    <w:rsid w:val="00A05AF6"/>
    <w:rsid w:val="00A0632C"/>
    <w:rsid w:val="00A07467"/>
    <w:rsid w:val="00A07525"/>
    <w:rsid w:val="00A07565"/>
    <w:rsid w:val="00A07C23"/>
    <w:rsid w:val="00A100C1"/>
    <w:rsid w:val="00A10775"/>
    <w:rsid w:val="00A11AFC"/>
    <w:rsid w:val="00A11FBD"/>
    <w:rsid w:val="00A129B2"/>
    <w:rsid w:val="00A12F52"/>
    <w:rsid w:val="00A13301"/>
    <w:rsid w:val="00A13B1F"/>
    <w:rsid w:val="00A13B7A"/>
    <w:rsid w:val="00A14045"/>
    <w:rsid w:val="00A140E6"/>
    <w:rsid w:val="00A147AA"/>
    <w:rsid w:val="00A14A57"/>
    <w:rsid w:val="00A14D2A"/>
    <w:rsid w:val="00A14E8B"/>
    <w:rsid w:val="00A15533"/>
    <w:rsid w:val="00A15C98"/>
    <w:rsid w:val="00A16417"/>
    <w:rsid w:val="00A1703B"/>
    <w:rsid w:val="00A17F1F"/>
    <w:rsid w:val="00A206B0"/>
    <w:rsid w:val="00A20A84"/>
    <w:rsid w:val="00A21117"/>
    <w:rsid w:val="00A2120D"/>
    <w:rsid w:val="00A21C63"/>
    <w:rsid w:val="00A21D71"/>
    <w:rsid w:val="00A220CD"/>
    <w:rsid w:val="00A22B78"/>
    <w:rsid w:val="00A23591"/>
    <w:rsid w:val="00A23A50"/>
    <w:rsid w:val="00A23D11"/>
    <w:rsid w:val="00A23FDD"/>
    <w:rsid w:val="00A2473D"/>
    <w:rsid w:val="00A24C3B"/>
    <w:rsid w:val="00A25748"/>
    <w:rsid w:val="00A25AE5"/>
    <w:rsid w:val="00A2641D"/>
    <w:rsid w:val="00A26442"/>
    <w:rsid w:val="00A266D5"/>
    <w:rsid w:val="00A2705C"/>
    <w:rsid w:val="00A27D97"/>
    <w:rsid w:val="00A30B0E"/>
    <w:rsid w:val="00A31084"/>
    <w:rsid w:val="00A310F1"/>
    <w:rsid w:val="00A3188A"/>
    <w:rsid w:val="00A31A83"/>
    <w:rsid w:val="00A31AFA"/>
    <w:rsid w:val="00A31EB4"/>
    <w:rsid w:val="00A32438"/>
    <w:rsid w:val="00A32927"/>
    <w:rsid w:val="00A338E9"/>
    <w:rsid w:val="00A3647D"/>
    <w:rsid w:val="00A3674F"/>
    <w:rsid w:val="00A37002"/>
    <w:rsid w:val="00A37F01"/>
    <w:rsid w:val="00A41F3A"/>
    <w:rsid w:val="00A42953"/>
    <w:rsid w:val="00A42D37"/>
    <w:rsid w:val="00A4355E"/>
    <w:rsid w:val="00A43A0A"/>
    <w:rsid w:val="00A43B4C"/>
    <w:rsid w:val="00A441C1"/>
    <w:rsid w:val="00A443D6"/>
    <w:rsid w:val="00A45381"/>
    <w:rsid w:val="00A459AE"/>
    <w:rsid w:val="00A461D2"/>
    <w:rsid w:val="00A50BF2"/>
    <w:rsid w:val="00A510A1"/>
    <w:rsid w:val="00A513F7"/>
    <w:rsid w:val="00A516BC"/>
    <w:rsid w:val="00A51C5C"/>
    <w:rsid w:val="00A51DD0"/>
    <w:rsid w:val="00A520D9"/>
    <w:rsid w:val="00A524DB"/>
    <w:rsid w:val="00A52C9F"/>
    <w:rsid w:val="00A52EEC"/>
    <w:rsid w:val="00A538E5"/>
    <w:rsid w:val="00A54906"/>
    <w:rsid w:val="00A54EAB"/>
    <w:rsid w:val="00A566CF"/>
    <w:rsid w:val="00A56B99"/>
    <w:rsid w:val="00A60741"/>
    <w:rsid w:val="00A61312"/>
    <w:rsid w:val="00A6153A"/>
    <w:rsid w:val="00A6167B"/>
    <w:rsid w:val="00A6200C"/>
    <w:rsid w:val="00A62AEC"/>
    <w:rsid w:val="00A64DA0"/>
    <w:rsid w:val="00A67623"/>
    <w:rsid w:val="00A679C4"/>
    <w:rsid w:val="00A7007A"/>
    <w:rsid w:val="00A71399"/>
    <w:rsid w:val="00A71D54"/>
    <w:rsid w:val="00A7233F"/>
    <w:rsid w:val="00A737B1"/>
    <w:rsid w:val="00A73B0C"/>
    <w:rsid w:val="00A73C2F"/>
    <w:rsid w:val="00A7415B"/>
    <w:rsid w:val="00A74736"/>
    <w:rsid w:val="00A74B6C"/>
    <w:rsid w:val="00A7536A"/>
    <w:rsid w:val="00A7658E"/>
    <w:rsid w:val="00A771C4"/>
    <w:rsid w:val="00A77903"/>
    <w:rsid w:val="00A77957"/>
    <w:rsid w:val="00A779C7"/>
    <w:rsid w:val="00A77B33"/>
    <w:rsid w:val="00A77FC1"/>
    <w:rsid w:val="00A80022"/>
    <w:rsid w:val="00A80371"/>
    <w:rsid w:val="00A8194F"/>
    <w:rsid w:val="00A82466"/>
    <w:rsid w:val="00A8305B"/>
    <w:rsid w:val="00A834FE"/>
    <w:rsid w:val="00A837BC"/>
    <w:rsid w:val="00A844FB"/>
    <w:rsid w:val="00A84587"/>
    <w:rsid w:val="00A84D62"/>
    <w:rsid w:val="00A85851"/>
    <w:rsid w:val="00A875B1"/>
    <w:rsid w:val="00A90447"/>
    <w:rsid w:val="00A90658"/>
    <w:rsid w:val="00A90C21"/>
    <w:rsid w:val="00A90E84"/>
    <w:rsid w:val="00A91862"/>
    <w:rsid w:val="00A91A24"/>
    <w:rsid w:val="00A91EB0"/>
    <w:rsid w:val="00A91F85"/>
    <w:rsid w:val="00A929DC"/>
    <w:rsid w:val="00A92BCD"/>
    <w:rsid w:val="00A93089"/>
    <w:rsid w:val="00A93391"/>
    <w:rsid w:val="00A93570"/>
    <w:rsid w:val="00A9495C"/>
    <w:rsid w:val="00A94BE9"/>
    <w:rsid w:val="00A95B12"/>
    <w:rsid w:val="00A95B4E"/>
    <w:rsid w:val="00A95B9D"/>
    <w:rsid w:val="00A96062"/>
    <w:rsid w:val="00A968A8"/>
    <w:rsid w:val="00A96C9B"/>
    <w:rsid w:val="00AA02EE"/>
    <w:rsid w:val="00AA0AEB"/>
    <w:rsid w:val="00AA0C47"/>
    <w:rsid w:val="00AA1297"/>
    <w:rsid w:val="00AA1A5C"/>
    <w:rsid w:val="00AA1B0E"/>
    <w:rsid w:val="00AA2CC6"/>
    <w:rsid w:val="00AA3118"/>
    <w:rsid w:val="00AA3CDC"/>
    <w:rsid w:val="00AA4370"/>
    <w:rsid w:val="00AA47B6"/>
    <w:rsid w:val="00AA552D"/>
    <w:rsid w:val="00AA5F74"/>
    <w:rsid w:val="00AA604B"/>
    <w:rsid w:val="00AA6BAF"/>
    <w:rsid w:val="00AA6F77"/>
    <w:rsid w:val="00AA713C"/>
    <w:rsid w:val="00AA741B"/>
    <w:rsid w:val="00AA7589"/>
    <w:rsid w:val="00AB047F"/>
    <w:rsid w:val="00AB068F"/>
    <w:rsid w:val="00AB0880"/>
    <w:rsid w:val="00AB0BF2"/>
    <w:rsid w:val="00AB0D7D"/>
    <w:rsid w:val="00AB0DCE"/>
    <w:rsid w:val="00AB1A87"/>
    <w:rsid w:val="00AB2B46"/>
    <w:rsid w:val="00AB39AB"/>
    <w:rsid w:val="00AB4E26"/>
    <w:rsid w:val="00AB4FD0"/>
    <w:rsid w:val="00AB501C"/>
    <w:rsid w:val="00AB53D5"/>
    <w:rsid w:val="00AB5C4C"/>
    <w:rsid w:val="00AB6841"/>
    <w:rsid w:val="00AB7249"/>
    <w:rsid w:val="00AB7A77"/>
    <w:rsid w:val="00AB7C86"/>
    <w:rsid w:val="00AC0857"/>
    <w:rsid w:val="00AC1008"/>
    <w:rsid w:val="00AC12AE"/>
    <w:rsid w:val="00AC163B"/>
    <w:rsid w:val="00AC1B62"/>
    <w:rsid w:val="00AC1E87"/>
    <w:rsid w:val="00AC2BD2"/>
    <w:rsid w:val="00AC2BED"/>
    <w:rsid w:val="00AC3437"/>
    <w:rsid w:val="00AC447C"/>
    <w:rsid w:val="00AC4793"/>
    <w:rsid w:val="00AC567F"/>
    <w:rsid w:val="00AC590A"/>
    <w:rsid w:val="00AC5CA7"/>
    <w:rsid w:val="00AC5DA7"/>
    <w:rsid w:val="00AC6058"/>
    <w:rsid w:val="00AC62B1"/>
    <w:rsid w:val="00AC63B9"/>
    <w:rsid w:val="00AC6A71"/>
    <w:rsid w:val="00AD14D5"/>
    <w:rsid w:val="00AD1C6F"/>
    <w:rsid w:val="00AD26E6"/>
    <w:rsid w:val="00AD2A50"/>
    <w:rsid w:val="00AD2EC9"/>
    <w:rsid w:val="00AD49CC"/>
    <w:rsid w:val="00AD49F5"/>
    <w:rsid w:val="00AD5041"/>
    <w:rsid w:val="00AD5DC5"/>
    <w:rsid w:val="00AD79E5"/>
    <w:rsid w:val="00AD7F14"/>
    <w:rsid w:val="00AD7FFD"/>
    <w:rsid w:val="00AE0448"/>
    <w:rsid w:val="00AE0A8D"/>
    <w:rsid w:val="00AE1340"/>
    <w:rsid w:val="00AE149A"/>
    <w:rsid w:val="00AE182A"/>
    <w:rsid w:val="00AE1847"/>
    <w:rsid w:val="00AE1CA2"/>
    <w:rsid w:val="00AE26ED"/>
    <w:rsid w:val="00AE28DE"/>
    <w:rsid w:val="00AE2BA5"/>
    <w:rsid w:val="00AE2FBD"/>
    <w:rsid w:val="00AE42FE"/>
    <w:rsid w:val="00AE450C"/>
    <w:rsid w:val="00AE56B1"/>
    <w:rsid w:val="00AE6661"/>
    <w:rsid w:val="00AE6D09"/>
    <w:rsid w:val="00AE770A"/>
    <w:rsid w:val="00AE7916"/>
    <w:rsid w:val="00AE79FA"/>
    <w:rsid w:val="00AF0108"/>
    <w:rsid w:val="00AF101D"/>
    <w:rsid w:val="00AF157C"/>
    <w:rsid w:val="00AF1A5E"/>
    <w:rsid w:val="00AF411C"/>
    <w:rsid w:val="00AF4603"/>
    <w:rsid w:val="00AF550D"/>
    <w:rsid w:val="00AF55A3"/>
    <w:rsid w:val="00AF7434"/>
    <w:rsid w:val="00AF7510"/>
    <w:rsid w:val="00AF7983"/>
    <w:rsid w:val="00AF7A7C"/>
    <w:rsid w:val="00B003DF"/>
    <w:rsid w:val="00B00577"/>
    <w:rsid w:val="00B01515"/>
    <w:rsid w:val="00B018B5"/>
    <w:rsid w:val="00B02070"/>
    <w:rsid w:val="00B021E1"/>
    <w:rsid w:val="00B0246A"/>
    <w:rsid w:val="00B03E57"/>
    <w:rsid w:val="00B05735"/>
    <w:rsid w:val="00B06EA5"/>
    <w:rsid w:val="00B06FA4"/>
    <w:rsid w:val="00B10505"/>
    <w:rsid w:val="00B107AB"/>
    <w:rsid w:val="00B11939"/>
    <w:rsid w:val="00B130C5"/>
    <w:rsid w:val="00B13276"/>
    <w:rsid w:val="00B14B1A"/>
    <w:rsid w:val="00B1539B"/>
    <w:rsid w:val="00B15659"/>
    <w:rsid w:val="00B15E4A"/>
    <w:rsid w:val="00B17FEA"/>
    <w:rsid w:val="00B20804"/>
    <w:rsid w:val="00B208E3"/>
    <w:rsid w:val="00B23C24"/>
    <w:rsid w:val="00B2445A"/>
    <w:rsid w:val="00B246C5"/>
    <w:rsid w:val="00B24772"/>
    <w:rsid w:val="00B248E2"/>
    <w:rsid w:val="00B248FF"/>
    <w:rsid w:val="00B24D5B"/>
    <w:rsid w:val="00B25250"/>
    <w:rsid w:val="00B25267"/>
    <w:rsid w:val="00B253B0"/>
    <w:rsid w:val="00B2686E"/>
    <w:rsid w:val="00B26DFE"/>
    <w:rsid w:val="00B27589"/>
    <w:rsid w:val="00B27999"/>
    <w:rsid w:val="00B307C6"/>
    <w:rsid w:val="00B30CB4"/>
    <w:rsid w:val="00B3119F"/>
    <w:rsid w:val="00B31563"/>
    <w:rsid w:val="00B31DE8"/>
    <w:rsid w:val="00B323CA"/>
    <w:rsid w:val="00B33759"/>
    <w:rsid w:val="00B34147"/>
    <w:rsid w:val="00B3435B"/>
    <w:rsid w:val="00B351BA"/>
    <w:rsid w:val="00B3529D"/>
    <w:rsid w:val="00B360C6"/>
    <w:rsid w:val="00B40152"/>
    <w:rsid w:val="00B408B6"/>
    <w:rsid w:val="00B42229"/>
    <w:rsid w:val="00B43241"/>
    <w:rsid w:val="00B441A5"/>
    <w:rsid w:val="00B4428E"/>
    <w:rsid w:val="00B4453B"/>
    <w:rsid w:val="00B4481E"/>
    <w:rsid w:val="00B44853"/>
    <w:rsid w:val="00B44B58"/>
    <w:rsid w:val="00B4564C"/>
    <w:rsid w:val="00B459BA"/>
    <w:rsid w:val="00B45E58"/>
    <w:rsid w:val="00B46AE0"/>
    <w:rsid w:val="00B46CA3"/>
    <w:rsid w:val="00B474CD"/>
    <w:rsid w:val="00B47ECB"/>
    <w:rsid w:val="00B50CF8"/>
    <w:rsid w:val="00B5152E"/>
    <w:rsid w:val="00B51FFA"/>
    <w:rsid w:val="00B52734"/>
    <w:rsid w:val="00B529BA"/>
    <w:rsid w:val="00B530FC"/>
    <w:rsid w:val="00B53913"/>
    <w:rsid w:val="00B54159"/>
    <w:rsid w:val="00B542DA"/>
    <w:rsid w:val="00B548C3"/>
    <w:rsid w:val="00B55547"/>
    <w:rsid w:val="00B5645E"/>
    <w:rsid w:val="00B56A98"/>
    <w:rsid w:val="00B575C2"/>
    <w:rsid w:val="00B57D99"/>
    <w:rsid w:val="00B60E01"/>
    <w:rsid w:val="00B61076"/>
    <w:rsid w:val="00B6144F"/>
    <w:rsid w:val="00B62F71"/>
    <w:rsid w:val="00B63227"/>
    <w:rsid w:val="00B632CF"/>
    <w:rsid w:val="00B643E6"/>
    <w:rsid w:val="00B647DF"/>
    <w:rsid w:val="00B64BCD"/>
    <w:rsid w:val="00B6552D"/>
    <w:rsid w:val="00B6610B"/>
    <w:rsid w:val="00B67468"/>
    <w:rsid w:val="00B677CC"/>
    <w:rsid w:val="00B678CA"/>
    <w:rsid w:val="00B679B7"/>
    <w:rsid w:val="00B67A98"/>
    <w:rsid w:val="00B67C38"/>
    <w:rsid w:val="00B71107"/>
    <w:rsid w:val="00B711DB"/>
    <w:rsid w:val="00B71293"/>
    <w:rsid w:val="00B73862"/>
    <w:rsid w:val="00B73EC7"/>
    <w:rsid w:val="00B73F43"/>
    <w:rsid w:val="00B73FF1"/>
    <w:rsid w:val="00B7401C"/>
    <w:rsid w:val="00B74446"/>
    <w:rsid w:val="00B7481A"/>
    <w:rsid w:val="00B74F9D"/>
    <w:rsid w:val="00B75333"/>
    <w:rsid w:val="00B75457"/>
    <w:rsid w:val="00B7547F"/>
    <w:rsid w:val="00B75BBF"/>
    <w:rsid w:val="00B761ED"/>
    <w:rsid w:val="00B76445"/>
    <w:rsid w:val="00B76F1E"/>
    <w:rsid w:val="00B779DD"/>
    <w:rsid w:val="00B804E2"/>
    <w:rsid w:val="00B805D3"/>
    <w:rsid w:val="00B808F9"/>
    <w:rsid w:val="00B80D61"/>
    <w:rsid w:val="00B81CDC"/>
    <w:rsid w:val="00B830F7"/>
    <w:rsid w:val="00B831CE"/>
    <w:rsid w:val="00B83689"/>
    <w:rsid w:val="00B85D8E"/>
    <w:rsid w:val="00B86478"/>
    <w:rsid w:val="00B86BC0"/>
    <w:rsid w:val="00B87F9B"/>
    <w:rsid w:val="00B90BDF"/>
    <w:rsid w:val="00B90D08"/>
    <w:rsid w:val="00B90D54"/>
    <w:rsid w:val="00B91407"/>
    <w:rsid w:val="00B91528"/>
    <w:rsid w:val="00B91793"/>
    <w:rsid w:val="00B91B2D"/>
    <w:rsid w:val="00B92707"/>
    <w:rsid w:val="00B92771"/>
    <w:rsid w:val="00B929A6"/>
    <w:rsid w:val="00B93057"/>
    <w:rsid w:val="00B93132"/>
    <w:rsid w:val="00B934AE"/>
    <w:rsid w:val="00B93802"/>
    <w:rsid w:val="00B96C9C"/>
    <w:rsid w:val="00B9747E"/>
    <w:rsid w:val="00B9774F"/>
    <w:rsid w:val="00B977BA"/>
    <w:rsid w:val="00B97879"/>
    <w:rsid w:val="00B979B5"/>
    <w:rsid w:val="00B97B13"/>
    <w:rsid w:val="00B97FEA"/>
    <w:rsid w:val="00BA10F9"/>
    <w:rsid w:val="00BA1474"/>
    <w:rsid w:val="00BA149D"/>
    <w:rsid w:val="00BA1D80"/>
    <w:rsid w:val="00BA2D63"/>
    <w:rsid w:val="00BA308C"/>
    <w:rsid w:val="00BA32AA"/>
    <w:rsid w:val="00BA3659"/>
    <w:rsid w:val="00BA4276"/>
    <w:rsid w:val="00BA4438"/>
    <w:rsid w:val="00BA4674"/>
    <w:rsid w:val="00BA49DA"/>
    <w:rsid w:val="00BA60CE"/>
    <w:rsid w:val="00BA6339"/>
    <w:rsid w:val="00BA6B66"/>
    <w:rsid w:val="00BA6E48"/>
    <w:rsid w:val="00BA7A48"/>
    <w:rsid w:val="00BA7C3C"/>
    <w:rsid w:val="00BB02E6"/>
    <w:rsid w:val="00BB0470"/>
    <w:rsid w:val="00BB0C0D"/>
    <w:rsid w:val="00BB178C"/>
    <w:rsid w:val="00BB185D"/>
    <w:rsid w:val="00BB2618"/>
    <w:rsid w:val="00BB299A"/>
    <w:rsid w:val="00BB2FAE"/>
    <w:rsid w:val="00BB33B8"/>
    <w:rsid w:val="00BB36E7"/>
    <w:rsid w:val="00BB3C83"/>
    <w:rsid w:val="00BB4FB5"/>
    <w:rsid w:val="00BB5348"/>
    <w:rsid w:val="00BB596A"/>
    <w:rsid w:val="00BB60F5"/>
    <w:rsid w:val="00BB6732"/>
    <w:rsid w:val="00BB6A7A"/>
    <w:rsid w:val="00BB7D56"/>
    <w:rsid w:val="00BB7FE2"/>
    <w:rsid w:val="00BC0498"/>
    <w:rsid w:val="00BC0F85"/>
    <w:rsid w:val="00BC14C5"/>
    <w:rsid w:val="00BC1ED7"/>
    <w:rsid w:val="00BC226F"/>
    <w:rsid w:val="00BC22A4"/>
    <w:rsid w:val="00BC25BD"/>
    <w:rsid w:val="00BC3166"/>
    <w:rsid w:val="00BC33C6"/>
    <w:rsid w:val="00BC3D66"/>
    <w:rsid w:val="00BC3DB9"/>
    <w:rsid w:val="00BC3ED6"/>
    <w:rsid w:val="00BC43F2"/>
    <w:rsid w:val="00BC5F79"/>
    <w:rsid w:val="00BC66F8"/>
    <w:rsid w:val="00BC76C8"/>
    <w:rsid w:val="00BC79BD"/>
    <w:rsid w:val="00BC7C8D"/>
    <w:rsid w:val="00BD018C"/>
    <w:rsid w:val="00BD157F"/>
    <w:rsid w:val="00BD1CE9"/>
    <w:rsid w:val="00BD3006"/>
    <w:rsid w:val="00BD32B4"/>
    <w:rsid w:val="00BD3F07"/>
    <w:rsid w:val="00BD3F3B"/>
    <w:rsid w:val="00BD3F89"/>
    <w:rsid w:val="00BD42D1"/>
    <w:rsid w:val="00BD5787"/>
    <w:rsid w:val="00BD6335"/>
    <w:rsid w:val="00BD6806"/>
    <w:rsid w:val="00BD6AFB"/>
    <w:rsid w:val="00BD73E8"/>
    <w:rsid w:val="00BE001B"/>
    <w:rsid w:val="00BE0AF6"/>
    <w:rsid w:val="00BE0D11"/>
    <w:rsid w:val="00BE0D4E"/>
    <w:rsid w:val="00BE0E25"/>
    <w:rsid w:val="00BE1F03"/>
    <w:rsid w:val="00BE2867"/>
    <w:rsid w:val="00BE2C01"/>
    <w:rsid w:val="00BE3745"/>
    <w:rsid w:val="00BE4286"/>
    <w:rsid w:val="00BE471E"/>
    <w:rsid w:val="00BE58A7"/>
    <w:rsid w:val="00BE6488"/>
    <w:rsid w:val="00BE6786"/>
    <w:rsid w:val="00BE6FD5"/>
    <w:rsid w:val="00BF008E"/>
    <w:rsid w:val="00BF2095"/>
    <w:rsid w:val="00BF2218"/>
    <w:rsid w:val="00BF2907"/>
    <w:rsid w:val="00BF323C"/>
    <w:rsid w:val="00BF34A1"/>
    <w:rsid w:val="00BF609C"/>
    <w:rsid w:val="00BF62AD"/>
    <w:rsid w:val="00BF691A"/>
    <w:rsid w:val="00BF712C"/>
    <w:rsid w:val="00BF7A83"/>
    <w:rsid w:val="00BF7BD3"/>
    <w:rsid w:val="00C01054"/>
    <w:rsid w:val="00C01359"/>
    <w:rsid w:val="00C01FEB"/>
    <w:rsid w:val="00C03E3B"/>
    <w:rsid w:val="00C0426B"/>
    <w:rsid w:val="00C045DF"/>
    <w:rsid w:val="00C047F2"/>
    <w:rsid w:val="00C04FDE"/>
    <w:rsid w:val="00C054F3"/>
    <w:rsid w:val="00C0611E"/>
    <w:rsid w:val="00C06886"/>
    <w:rsid w:val="00C06CBD"/>
    <w:rsid w:val="00C074B6"/>
    <w:rsid w:val="00C10077"/>
    <w:rsid w:val="00C107C0"/>
    <w:rsid w:val="00C10A64"/>
    <w:rsid w:val="00C112BC"/>
    <w:rsid w:val="00C121CC"/>
    <w:rsid w:val="00C135ED"/>
    <w:rsid w:val="00C13DB4"/>
    <w:rsid w:val="00C14602"/>
    <w:rsid w:val="00C147B2"/>
    <w:rsid w:val="00C14CB8"/>
    <w:rsid w:val="00C14D9B"/>
    <w:rsid w:val="00C14FB4"/>
    <w:rsid w:val="00C15706"/>
    <w:rsid w:val="00C15719"/>
    <w:rsid w:val="00C15F9A"/>
    <w:rsid w:val="00C16ACF"/>
    <w:rsid w:val="00C17E8B"/>
    <w:rsid w:val="00C20233"/>
    <w:rsid w:val="00C204D5"/>
    <w:rsid w:val="00C20CFF"/>
    <w:rsid w:val="00C21465"/>
    <w:rsid w:val="00C21753"/>
    <w:rsid w:val="00C21EC1"/>
    <w:rsid w:val="00C223CE"/>
    <w:rsid w:val="00C22598"/>
    <w:rsid w:val="00C22AA2"/>
    <w:rsid w:val="00C22B44"/>
    <w:rsid w:val="00C22E2D"/>
    <w:rsid w:val="00C2396F"/>
    <w:rsid w:val="00C24396"/>
    <w:rsid w:val="00C245A9"/>
    <w:rsid w:val="00C247EE"/>
    <w:rsid w:val="00C25C6D"/>
    <w:rsid w:val="00C25D79"/>
    <w:rsid w:val="00C26D43"/>
    <w:rsid w:val="00C270B7"/>
    <w:rsid w:val="00C27B87"/>
    <w:rsid w:val="00C27DB8"/>
    <w:rsid w:val="00C27FFC"/>
    <w:rsid w:val="00C304CC"/>
    <w:rsid w:val="00C307C3"/>
    <w:rsid w:val="00C31D69"/>
    <w:rsid w:val="00C33368"/>
    <w:rsid w:val="00C33F5C"/>
    <w:rsid w:val="00C342D9"/>
    <w:rsid w:val="00C34FC5"/>
    <w:rsid w:val="00C35173"/>
    <w:rsid w:val="00C3523B"/>
    <w:rsid w:val="00C36D27"/>
    <w:rsid w:val="00C3766B"/>
    <w:rsid w:val="00C37EF1"/>
    <w:rsid w:val="00C400C1"/>
    <w:rsid w:val="00C40C1A"/>
    <w:rsid w:val="00C41340"/>
    <w:rsid w:val="00C42CD6"/>
    <w:rsid w:val="00C43226"/>
    <w:rsid w:val="00C43E49"/>
    <w:rsid w:val="00C445B7"/>
    <w:rsid w:val="00C44A62"/>
    <w:rsid w:val="00C451AE"/>
    <w:rsid w:val="00C456C4"/>
    <w:rsid w:val="00C45D7F"/>
    <w:rsid w:val="00C45E4C"/>
    <w:rsid w:val="00C46548"/>
    <w:rsid w:val="00C46706"/>
    <w:rsid w:val="00C467C8"/>
    <w:rsid w:val="00C50BEC"/>
    <w:rsid w:val="00C5164F"/>
    <w:rsid w:val="00C517A4"/>
    <w:rsid w:val="00C522CA"/>
    <w:rsid w:val="00C53664"/>
    <w:rsid w:val="00C53A68"/>
    <w:rsid w:val="00C553E8"/>
    <w:rsid w:val="00C55D7E"/>
    <w:rsid w:val="00C56295"/>
    <w:rsid w:val="00C56AF5"/>
    <w:rsid w:val="00C56E16"/>
    <w:rsid w:val="00C57078"/>
    <w:rsid w:val="00C574D5"/>
    <w:rsid w:val="00C5791C"/>
    <w:rsid w:val="00C60157"/>
    <w:rsid w:val="00C60689"/>
    <w:rsid w:val="00C60AAE"/>
    <w:rsid w:val="00C60B5D"/>
    <w:rsid w:val="00C61703"/>
    <w:rsid w:val="00C61BD6"/>
    <w:rsid w:val="00C62C02"/>
    <w:rsid w:val="00C63D8B"/>
    <w:rsid w:val="00C644F1"/>
    <w:rsid w:val="00C64C31"/>
    <w:rsid w:val="00C65265"/>
    <w:rsid w:val="00C659D4"/>
    <w:rsid w:val="00C6614F"/>
    <w:rsid w:val="00C6652A"/>
    <w:rsid w:val="00C66AA4"/>
    <w:rsid w:val="00C674DC"/>
    <w:rsid w:val="00C67881"/>
    <w:rsid w:val="00C67AAD"/>
    <w:rsid w:val="00C70358"/>
    <w:rsid w:val="00C72403"/>
    <w:rsid w:val="00C72C8B"/>
    <w:rsid w:val="00C73369"/>
    <w:rsid w:val="00C73BBE"/>
    <w:rsid w:val="00C73F32"/>
    <w:rsid w:val="00C745B1"/>
    <w:rsid w:val="00C7473C"/>
    <w:rsid w:val="00C74D84"/>
    <w:rsid w:val="00C75BCF"/>
    <w:rsid w:val="00C76035"/>
    <w:rsid w:val="00C7642F"/>
    <w:rsid w:val="00C765D3"/>
    <w:rsid w:val="00C766C0"/>
    <w:rsid w:val="00C76705"/>
    <w:rsid w:val="00C77F92"/>
    <w:rsid w:val="00C801EC"/>
    <w:rsid w:val="00C80D6A"/>
    <w:rsid w:val="00C816F2"/>
    <w:rsid w:val="00C8185A"/>
    <w:rsid w:val="00C81BD0"/>
    <w:rsid w:val="00C82571"/>
    <w:rsid w:val="00C82770"/>
    <w:rsid w:val="00C82BF2"/>
    <w:rsid w:val="00C83B16"/>
    <w:rsid w:val="00C83B7E"/>
    <w:rsid w:val="00C83C7F"/>
    <w:rsid w:val="00C83FC2"/>
    <w:rsid w:val="00C85895"/>
    <w:rsid w:val="00C87462"/>
    <w:rsid w:val="00C87787"/>
    <w:rsid w:val="00C9015A"/>
    <w:rsid w:val="00C9046D"/>
    <w:rsid w:val="00C90D70"/>
    <w:rsid w:val="00C919DC"/>
    <w:rsid w:val="00C91C7E"/>
    <w:rsid w:val="00C92521"/>
    <w:rsid w:val="00C9287A"/>
    <w:rsid w:val="00C939CF"/>
    <w:rsid w:val="00C93D3E"/>
    <w:rsid w:val="00C947B1"/>
    <w:rsid w:val="00C94837"/>
    <w:rsid w:val="00C95913"/>
    <w:rsid w:val="00C95BCF"/>
    <w:rsid w:val="00C967B6"/>
    <w:rsid w:val="00C97378"/>
    <w:rsid w:val="00CA0B48"/>
    <w:rsid w:val="00CA180C"/>
    <w:rsid w:val="00CA32BB"/>
    <w:rsid w:val="00CA3524"/>
    <w:rsid w:val="00CA36D9"/>
    <w:rsid w:val="00CA3EBA"/>
    <w:rsid w:val="00CA42B1"/>
    <w:rsid w:val="00CA47C0"/>
    <w:rsid w:val="00CA4B2A"/>
    <w:rsid w:val="00CA58D1"/>
    <w:rsid w:val="00CA61AC"/>
    <w:rsid w:val="00CB02E1"/>
    <w:rsid w:val="00CB035D"/>
    <w:rsid w:val="00CB1121"/>
    <w:rsid w:val="00CB1C61"/>
    <w:rsid w:val="00CB1CA6"/>
    <w:rsid w:val="00CB22B2"/>
    <w:rsid w:val="00CB2728"/>
    <w:rsid w:val="00CB42E6"/>
    <w:rsid w:val="00CB4F18"/>
    <w:rsid w:val="00CB501F"/>
    <w:rsid w:val="00CB50B3"/>
    <w:rsid w:val="00CB54C5"/>
    <w:rsid w:val="00CB5843"/>
    <w:rsid w:val="00CB59D4"/>
    <w:rsid w:val="00CB59D5"/>
    <w:rsid w:val="00CB7375"/>
    <w:rsid w:val="00CC003F"/>
    <w:rsid w:val="00CC0D6E"/>
    <w:rsid w:val="00CC223D"/>
    <w:rsid w:val="00CC22F4"/>
    <w:rsid w:val="00CC32BD"/>
    <w:rsid w:val="00CC3481"/>
    <w:rsid w:val="00CC3961"/>
    <w:rsid w:val="00CC3EE2"/>
    <w:rsid w:val="00CC4697"/>
    <w:rsid w:val="00CD0028"/>
    <w:rsid w:val="00CD067E"/>
    <w:rsid w:val="00CD07F5"/>
    <w:rsid w:val="00CD0BE5"/>
    <w:rsid w:val="00CD1E63"/>
    <w:rsid w:val="00CD216B"/>
    <w:rsid w:val="00CD2F5F"/>
    <w:rsid w:val="00CD39A4"/>
    <w:rsid w:val="00CD3A96"/>
    <w:rsid w:val="00CD5325"/>
    <w:rsid w:val="00CD5557"/>
    <w:rsid w:val="00CD57A5"/>
    <w:rsid w:val="00CD6734"/>
    <w:rsid w:val="00CD687F"/>
    <w:rsid w:val="00CD6A3C"/>
    <w:rsid w:val="00CD7492"/>
    <w:rsid w:val="00CE0E30"/>
    <w:rsid w:val="00CE1955"/>
    <w:rsid w:val="00CE26B7"/>
    <w:rsid w:val="00CE2A89"/>
    <w:rsid w:val="00CE2D92"/>
    <w:rsid w:val="00CE3A6B"/>
    <w:rsid w:val="00CE4100"/>
    <w:rsid w:val="00CE4A94"/>
    <w:rsid w:val="00CE57F3"/>
    <w:rsid w:val="00CE5934"/>
    <w:rsid w:val="00CE6274"/>
    <w:rsid w:val="00CE6540"/>
    <w:rsid w:val="00CF086D"/>
    <w:rsid w:val="00CF08C6"/>
    <w:rsid w:val="00CF1CF3"/>
    <w:rsid w:val="00CF2192"/>
    <w:rsid w:val="00CF35E1"/>
    <w:rsid w:val="00CF41FA"/>
    <w:rsid w:val="00CF4AB6"/>
    <w:rsid w:val="00CF5688"/>
    <w:rsid w:val="00CF61D9"/>
    <w:rsid w:val="00CF73DC"/>
    <w:rsid w:val="00CF77F7"/>
    <w:rsid w:val="00D00211"/>
    <w:rsid w:val="00D006D1"/>
    <w:rsid w:val="00D008A5"/>
    <w:rsid w:val="00D01720"/>
    <w:rsid w:val="00D025AE"/>
    <w:rsid w:val="00D02AFC"/>
    <w:rsid w:val="00D03345"/>
    <w:rsid w:val="00D0346A"/>
    <w:rsid w:val="00D04F47"/>
    <w:rsid w:val="00D05304"/>
    <w:rsid w:val="00D056E7"/>
    <w:rsid w:val="00D059A5"/>
    <w:rsid w:val="00D05C04"/>
    <w:rsid w:val="00D0625E"/>
    <w:rsid w:val="00D06309"/>
    <w:rsid w:val="00D06664"/>
    <w:rsid w:val="00D06AC2"/>
    <w:rsid w:val="00D101DC"/>
    <w:rsid w:val="00D1094C"/>
    <w:rsid w:val="00D10E38"/>
    <w:rsid w:val="00D11062"/>
    <w:rsid w:val="00D1122A"/>
    <w:rsid w:val="00D12516"/>
    <w:rsid w:val="00D12647"/>
    <w:rsid w:val="00D12FFE"/>
    <w:rsid w:val="00D13969"/>
    <w:rsid w:val="00D146B5"/>
    <w:rsid w:val="00D14ECC"/>
    <w:rsid w:val="00D15B62"/>
    <w:rsid w:val="00D1610D"/>
    <w:rsid w:val="00D168B1"/>
    <w:rsid w:val="00D17EC5"/>
    <w:rsid w:val="00D20101"/>
    <w:rsid w:val="00D216E4"/>
    <w:rsid w:val="00D217BC"/>
    <w:rsid w:val="00D2195B"/>
    <w:rsid w:val="00D21D17"/>
    <w:rsid w:val="00D21ECA"/>
    <w:rsid w:val="00D2205E"/>
    <w:rsid w:val="00D226B3"/>
    <w:rsid w:val="00D231CF"/>
    <w:rsid w:val="00D23543"/>
    <w:rsid w:val="00D2475D"/>
    <w:rsid w:val="00D24D30"/>
    <w:rsid w:val="00D25F3F"/>
    <w:rsid w:val="00D260D4"/>
    <w:rsid w:val="00D26430"/>
    <w:rsid w:val="00D266D4"/>
    <w:rsid w:val="00D26E3A"/>
    <w:rsid w:val="00D2744B"/>
    <w:rsid w:val="00D27DB8"/>
    <w:rsid w:val="00D3075B"/>
    <w:rsid w:val="00D308E5"/>
    <w:rsid w:val="00D30B2F"/>
    <w:rsid w:val="00D3140D"/>
    <w:rsid w:val="00D31D8C"/>
    <w:rsid w:val="00D351EA"/>
    <w:rsid w:val="00D35275"/>
    <w:rsid w:val="00D355CB"/>
    <w:rsid w:val="00D35831"/>
    <w:rsid w:val="00D363D1"/>
    <w:rsid w:val="00D36AF3"/>
    <w:rsid w:val="00D36B83"/>
    <w:rsid w:val="00D36E4F"/>
    <w:rsid w:val="00D374AF"/>
    <w:rsid w:val="00D37CD2"/>
    <w:rsid w:val="00D37EF9"/>
    <w:rsid w:val="00D40288"/>
    <w:rsid w:val="00D402D9"/>
    <w:rsid w:val="00D403F5"/>
    <w:rsid w:val="00D40615"/>
    <w:rsid w:val="00D40704"/>
    <w:rsid w:val="00D4155A"/>
    <w:rsid w:val="00D41845"/>
    <w:rsid w:val="00D41A5B"/>
    <w:rsid w:val="00D41D05"/>
    <w:rsid w:val="00D420CC"/>
    <w:rsid w:val="00D423B6"/>
    <w:rsid w:val="00D426CD"/>
    <w:rsid w:val="00D4281F"/>
    <w:rsid w:val="00D43403"/>
    <w:rsid w:val="00D43795"/>
    <w:rsid w:val="00D4385F"/>
    <w:rsid w:val="00D43C69"/>
    <w:rsid w:val="00D43FAB"/>
    <w:rsid w:val="00D4418C"/>
    <w:rsid w:val="00D44D82"/>
    <w:rsid w:val="00D45E30"/>
    <w:rsid w:val="00D47277"/>
    <w:rsid w:val="00D47E4F"/>
    <w:rsid w:val="00D50940"/>
    <w:rsid w:val="00D50A6B"/>
    <w:rsid w:val="00D50CE0"/>
    <w:rsid w:val="00D513BB"/>
    <w:rsid w:val="00D51FC7"/>
    <w:rsid w:val="00D5270B"/>
    <w:rsid w:val="00D529E3"/>
    <w:rsid w:val="00D52C4C"/>
    <w:rsid w:val="00D52DCF"/>
    <w:rsid w:val="00D54466"/>
    <w:rsid w:val="00D55CC8"/>
    <w:rsid w:val="00D56C0C"/>
    <w:rsid w:val="00D571DE"/>
    <w:rsid w:val="00D5775A"/>
    <w:rsid w:val="00D57F6B"/>
    <w:rsid w:val="00D60243"/>
    <w:rsid w:val="00D60761"/>
    <w:rsid w:val="00D61BC8"/>
    <w:rsid w:val="00D61E41"/>
    <w:rsid w:val="00D62E71"/>
    <w:rsid w:val="00D63C54"/>
    <w:rsid w:val="00D6430D"/>
    <w:rsid w:val="00D6443C"/>
    <w:rsid w:val="00D66188"/>
    <w:rsid w:val="00D66651"/>
    <w:rsid w:val="00D666B5"/>
    <w:rsid w:val="00D6670C"/>
    <w:rsid w:val="00D667FB"/>
    <w:rsid w:val="00D66C9F"/>
    <w:rsid w:val="00D66E56"/>
    <w:rsid w:val="00D66EC9"/>
    <w:rsid w:val="00D676AD"/>
    <w:rsid w:val="00D7048C"/>
    <w:rsid w:val="00D70AC0"/>
    <w:rsid w:val="00D7262A"/>
    <w:rsid w:val="00D7297E"/>
    <w:rsid w:val="00D731F6"/>
    <w:rsid w:val="00D733B3"/>
    <w:rsid w:val="00D740CA"/>
    <w:rsid w:val="00D74FC3"/>
    <w:rsid w:val="00D75993"/>
    <w:rsid w:val="00D76313"/>
    <w:rsid w:val="00D76B99"/>
    <w:rsid w:val="00D77A32"/>
    <w:rsid w:val="00D77E52"/>
    <w:rsid w:val="00D80BA7"/>
    <w:rsid w:val="00D80E12"/>
    <w:rsid w:val="00D81B38"/>
    <w:rsid w:val="00D827EA"/>
    <w:rsid w:val="00D8363C"/>
    <w:rsid w:val="00D84F66"/>
    <w:rsid w:val="00D85168"/>
    <w:rsid w:val="00D85380"/>
    <w:rsid w:val="00D85728"/>
    <w:rsid w:val="00D861CC"/>
    <w:rsid w:val="00D86A49"/>
    <w:rsid w:val="00D86C79"/>
    <w:rsid w:val="00D8750D"/>
    <w:rsid w:val="00D907D7"/>
    <w:rsid w:val="00D90ACA"/>
    <w:rsid w:val="00D90DBE"/>
    <w:rsid w:val="00D90DE6"/>
    <w:rsid w:val="00D90F36"/>
    <w:rsid w:val="00D9167F"/>
    <w:rsid w:val="00D91E48"/>
    <w:rsid w:val="00D91FA0"/>
    <w:rsid w:val="00D92332"/>
    <w:rsid w:val="00D928FD"/>
    <w:rsid w:val="00D92DF4"/>
    <w:rsid w:val="00D92EAE"/>
    <w:rsid w:val="00D935AF"/>
    <w:rsid w:val="00D93950"/>
    <w:rsid w:val="00D9448B"/>
    <w:rsid w:val="00D94ACF"/>
    <w:rsid w:val="00D95481"/>
    <w:rsid w:val="00D963AB"/>
    <w:rsid w:val="00D967AC"/>
    <w:rsid w:val="00D96EEF"/>
    <w:rsid w:val="00D96FAE"/>
    <w:rsid w:val="00D9790A"/>
    <w:rsid w:val="00DA0A42"/>
    <w:rsid w:val="00DA149B"/>
    <w:rsid w:val="00DA1725"/>
    <w:rsid w:val="00DA18CC"/>
    <w:rsid w:val="00DA256A"/>
    <w:rsid w:val="00DA26F0"/>
    <w:rsid w:val="00DA30F6"/>
    <w:rsid w:val="00DA3462"/>
    <w:rsid w:val="00DA3958"/>
    <w:rsid w:val="00DA50E7"/>
    <w:rsid w:val="00DA54D4"/>
    <w:rsid w:val="00DA6F8E"/>
    <w:rsid w:val="00DB024B"/>
    <w:rsid w:val="00DB033D"/>
    <w:rsid w:val="00DB190C"/>
    <w:rsid w:val="00DB2474"/>
    <w:rsid w:val="00DB2500"/>
    <w:rsid w:val="00DB2560"/>
    <w:rsid w:val="00DB2584"/>
    <w:rsid w:val="00DB3604"/>
    <w:rsid w:val="00DB3B38"/>
    <w:rsid w:val="00DB3BCB"/>
    <w:rsid w:val="00DB48FA"/>
    <w:rsid w:val="00DB52B4"/>
    <w:rsid w:val="00DB5F9B"/>
    <w:rsid w:val="00DB6422"/>
    <w:rsid w:val="00DB6A79"/>
    <w:rsid w:val="00DB7C93"/>
    <w:rsid w:val="00DC0985"/>
    <w:rsid w:val="00DC0F8F"/>
    <w:rsid w:val="00DC14D9"/>
    <w:rsid w:val="00DC16B1"/>
    <w:rsid w:val="00DC2677"/>
    <w:rsid w:val="00DC307C"/>
    <w:rsid w:val="00DC349A"/>
    <w:rsid w:val="00DC4356"/>
    <w:rsid w:val="00DC4482"/>
    <w:rsid w:val="00DC4799"/>
    <w:rsid w:val="00DC47A6"/>
    <w:rsid w:val="00DC597C"/>
    <w:rsid w:val="00DC5EFB"/>
    <w:rsid w:val="00DC6CDA"/>
    <w:rsid w:val="00DC73CD"/>
    <w:rsid w:val="00DC73DB"/>
    <w:rsid w:val="00DC7732"/>
    <w:rsid w:val="00DC7A13"/>
    <w:rsid w:val="00DC7B86"/>
    <w:rsid w:val="00DD0CC3"/>
    <w:rsid w:val="00DD1842"/>
    <w:rsid w:val="00DD184A"/>
    <w:rsid w:val="00DD1A61"/>
    <w:rsid w:val="00DD235D"/>
    <w:rsid w:val="00DD244B"/>
    <w:rsid w:val="00DD2669"/>
    <w:rsid w:val="00DD27B2"/>
    <w:rsid w:val="00DD2971"/>
    <w:rsid w:val="00DD2D2D"/>
    <w:rsid w:val="00DD2E45"/>
    <w:rsid w:val="00DD37CA"/>
    <w:rsid w:val="00DD3E9A"/>
    <w:rsid w:val="00DD54FF"/>
    <w:rsid w:val="00DD6028"/>
    <w:rsid w:val="00DD7AA1"/>
    <w:rsid w:val="00DE0ABA"/>
    <w:rsid w:val="00DE1D4F"/>
    <w:rsid w:val="00DE2074"/>
    <w:rsid w:val="00DE2DDE"/>
    <w:rsid w:val="00DE33BD"/>
    <w:rsid w:val="00DE344A"/>
    <w:rsid w:val="00DE3D7D"/>
    <w:rsid w:val="00DE478A"/>
    <w:rsid w:val="00DE48B6"/>
    <w:rsid w:val="00DE59F2"/>
    <w:rsid w:val="00DE5C8C"/>
    <w:rsid w:val="00DE5DA4"/>
    <w:rsid w:val="00DE7064"/>
    <w:rsid w:val="00DE7273"/>
    <w:rsid w:val="00DE7278"/>
    <w:rsid w:val="00DE7D96"/>
    <w:rsid w:val="00DF142A"/>
    <w:rsid w:val="00DF204F"/>
    <w:rsid w:val="00DF2448"/>
    <w:rsid w:val="00DF2997"/>
    <w:rsid w:val="00DF2BBC"/>
    <w:rsid w:val="00DF2CE6"/>
    <w:rsid w:val="00DF3DF6"/>
    <w:rsid w:val="00DF4AB4"/>
    <w:rsid w:val="00DF5343"/>
    <w:rsid w:val="00DF6ABE"/>
    <w:rsid w:val="00DF747C"/>
    <w:rsid w:val="00E00366"/>
    <w:rsid w:val="00E00A52"/>
    <w:rsid w:val="00E01225"/>
    <w:rsid w:val="00E01516"/>
    <w:rsid w:val="00E06560"/>
    <w:rsid w:val="00E06BC6"/>
    <w:rsid w:val="00E07128"/>
    <w:rsid w:val="00E10A49"/>
    <w:rsid w:val="00E10BC4"/>
    <w:rsid w:val="00E110D8"/>
    <w:rsid w:val="00E11BF9"/>
    <w:rsid w:val="00E12B5E"/>
    <w:rsid w:val="00E131D7"/>
    <w:rsid w:val="00E13E2B"/>
    <w:rsid w:val="00E1415D"/>
    <w:rsid w:val="00E142C4"/>
    <w:rsid w:val="00E143EB"/>
    <w:rsid w:val="00E14D89"/>
    <w:rsid w:val="00E15C98"/>
    <w:rsid w:val="00E16735"/>
    <w:rsid w:val="00E168AD"/>
    <w:rsid w:val="00E16A93"/>
    <w:rsid w:val="00E16B76"/>
    <w:rsid w:val="00E16F65"/>
    <w:rsid w:val="00E17719"/>
    <w:rsid w:val="00E179DC"/>
    <w:rsid w:val="00E21CE6"/>
    <w:rsid w:val="00E21D1C"/>
    <w:rsid w:val="00E21F84"/>
    <w:rsid w:val="00E2210D"/>
    <w:rsid w:val="00E22D02"/>
    <w:rsid w:val="00E230FC"/>
    <w:rsid w:val="00E23151"/>
    <w:rsid w:val="00E23279"/>
    <w:rsid w:val="00E24D84"/>
    <w:rsid w:val="00E25B81"/>
    <w:rsid w:val="00E2655D"/>
    <w:rsid w:val="00E26930"/>
    <w:rsid w:val="00E27254"/>
    <w:rsid w:val="00E27293"/>
    <w:rsid w:val="00E272C1"/>
    <w:rsid w:val="00E2730B"/>
    <w:rsid w:val="00E30105"/>
    <w:rsid w:val="00E301B9"/>
    <w:rsid w:val="00E32212"/>
    <w:rsid w:val="00E323E9"/>
    <w:rsid w:val="00E326DB"/>
    <w:rsid w:val="00E32990"/>
    <w:rsid w:val="00E32CB3"/>
    <w:rsid w:val="00E33786"/>
    <w:rsid w:val="00E34018"/>
    <w:rsid w:val="00E344A9"/>
    <w:rsid w:val="00E345A6"/>
    <w:rsid w:val="00E349C2"/>
    <w:rsid w:val="00E35A7F"/>
    <w:rsid w:val="00E3735C"/>
    <w:rsid w:val="00E40559"/>
    <w:rsid w:val="00E40E69"/>
    <w:rsid w:val="00E40F36"/>
    <w:rsid w:val="00E40F93"/>
    <w:rsid w:val="00E41494"/>
    <w:rsid w:val="00E41C03"/>
    <w:rsid w:val="00E437D2"/>
    <w:rsid w:val="00E43BF9"/>
    <w:rsid w:val="00E453B1"/>
    <w:rsid w:val="00E457D1"/>
    <w:rsid w:val="00E4627F"/>
    <w:rsid w:val="00E46319"/>
    <w:rsid w:val="00E464A1"/>
    <w:rsid w:val="00E467BE"/>
    <w:rsid w:val="00E46BEB"/>
    <w:rsid w:val="00E46DF5"/>
    <w:rsid w:val="00E473A2"/>
    <w:rsid w:val="00E4753E"/>
    <w:rsid w:val="00E500E6"/>
    <w:rsid w:val="00E51A7C"/>
    <w:rsid w:val="00E52AAA"/>
    <w:rsid w:val="00E553E2"/>
    <w:rsid w:val="00E55751"/>
    <w:rsid w:val="00E56113"/>
    <w:rsid w:val="00E563EF"/>
    <w:rsid w:val="00E564D8"/>
    <w:rsid w:val="00E57398"/>
    <w:rsid w:val="00E5757D"/>
    <w:rsid w:val="00E57676"/>
    <w:rsid w:val="00E579AD"/>
    <w:rsid w:val="00E57BC8"/>
    <w:rsid w:val="00E60FEF"/>
    <w:rsid w:val="00E626AA"/>
    <w:rsid w:val="00E62816"/>
    <w:rsid w:val="00E62866"/>
    <w:rsid w:val="00E6294F"/>
    <w:rsid w:val="00E630CE"/>
    <w:rsid w:val="00E635E1"/>
    <w:rsid w:val="00E637A6"/>
    <w:rsid w:val="00E63AE1"/>
    <w:rsid w:val="00E63C57"/>
    <w:rsid w:val="00E6455B"/>
    <w:rsid w:val="00E649F8"/>
    <w:rsid w:val="00E64B29"/>
    <w:rsid w:val="00E65332"/>
    <w:rsid w:val="00E657C2"/>
    <w:rsid w:val="00E66600"/>
    <w:rsid w:val="00E66B40"/>
    <w:rsid w:val="00E66F7F"/>
    <w:rsid w:val="00E675B3"/>
    <w:rsid w:val="00E70018"/>
    <w:rsid w:val="00E70A5C"/>
    <w:rsid w:val="00E718F2"/>
    <w:rsid w:val="00E71DB4"/>
    <w:rsid w:val="00E7253A"/>
    <w:rsid w:val="00E72F9E"/>
    <w:rsid w:val="00E7398E"/>
    <w:rsid w:val="00E73FAC"/>
    <w:rsid w:val="00E73FC3"/>
    <w:rsid w:val="00E753E1"/>
    <w:rsid w:val="00E76E6E"/>
    <w:rsid w:val="00E778D7"/>
    <w:rsid w:val="00E80775"/>
    <w:rsid w:val="00E80B65"/>
    <w:rsid w:val="00E80C22"/>
    <w:rsid w:val="00E80D11"/>
    <w:rsid w:val="00E82C2C"/>
    <w:rsid w:val="00E83AFB"/>
    <w:rsid w:val="00E846F2"/>
    <w:rsid w:val="00E84BE4"/>
    <w:rsid w:val="00E85594"/>
    <w:rsid w:val="00E85631"/>
    <w:rsid w:val="00E86D64"/>
    <w:rsid w:val="00E87331"/>
    <w:rsid w:val="00E90249"/>
    <w:rsid w:val="00E9041C"/>
    <w:rsid w:val="00E904F3"/>
    <w:rsid w:val="00E90EDB"/>
    <w:rsid w:val="00E91D14"/>
    <w:rsid w:val="00E92173"/>
    <w:rsid w:val="00E93849"/>
    <w:rsid w:val="00E93A47"/>
    <w:rsid w:val="00E93B3E"/>
    <w:rsid w:val="00E94899"/>
    <w:rsid w:val="00E950A2"/>
    <w:rsid w:val="00E95466"/>
    <w:rsid w:val="00E959D6"/>
    <w:rsid w:val="00E960A2"/>
    <w:rsid w:val="00E96676"/>
    <w:rsid w:val="00E96C47"/>
    <w:rsid w:val="00E96DB7"/>
    <w:rsid w:val="00E97255"/>
    <w:rsid w:val="00E97D09"/>
    <w:rsid w:val="00EA06B6"/>
    <w:rsid w:val="00EA0A16"/>
    <w:rsid w:val="00EA0CC3"/>
    <w:rsid w:val="00EA0D39"/>
    <w:rsid w:val="00EA13CD"/>
    <w:rsid w:val="00EA17CE"/>
    <w:rsid w:val="00EA2311"/>
    <w:rsid w:val="00EA362A"/>
    <w:rsid w:val="00EA4AE6"/>
    <w:rsid w:val="00EA4CA9"/>
    <w:rsid w:val="00EA56AE"/>
    <w:rsid w:val="00EA5DB2"/>
    <w:rsid w:val="00EA6083"/>
    <w:rsid w:val="00EA6589"/>
    <w:rsid w:val="00EA7C57"/>
    <w:rsid w:val="00EA7FF4"/>
    <w:rsid w:val="00EB029B"/>
    <w:rsid w:val="00EB20D7"/>
    <w:rsid w:val="00EB2637"/>
    <w:rsid w:val="00EB2FAC"/>
    <w:rsid w:val="00EB4D12"/>
    <w:rsid w:val="00EB6078"/>
    <w:rsid w:val="00EB6162"/>
    <w:rsid w:val="00EB7E1F"/>
    <w:rsid w:val="00EC0564"/>
    <w:rsid w:val="00EC05E7"/>
    <w:rsid w:val="00EC19B5"/>
    <w:rsid w:val="00EC1ECF"/>
    <w:rsid w:val="00EC23E6"/>
    <w:rsid w:val="00EC31F1"/>
    <w:rsid w:val="00EC3209"/>
    <w:rsid w:val="00EC4140"/>
    <w:rsid w:val="00EC4DC8"/>
    <w:rsid w:val="00EC512D"/>
    <w:rsid w:val="00EC570A"/>
    <w:rsid w:val="00EC6103"/>
    <w:rsid w:val="00EC6296"/>
    <w:rsid w:val="00EC6E91"/>
    <w:rsid w:val="00EC72ED"/>
    <w:rsid w:val="00EC7BC3"/>
    <w:rsid w:val="00ED169F"/>
    <w:rsid w:val="00ED185C"/>
    <w:rsid w:val="00ED1CAD"/>
    <w:rsid w:val="00ED25B2"/>
    <w:rsid w:val="00ED27FF"/>
    <w:rsid w:val="00ED2BA0"/>
    <w:rsid w:val="00ED2D05"/>
    <w:rsid w:val="00ED30B4"/>
    <w:rsid w:val="00ED35A5"/>
    <w:rsid w:val="00ED3729"/>
    <w:rsid w:val="00ED600C"/>
    <w:rsid w:val="00ED6CC9"/>
    <w:rsid w:val="00ED6DFF"/>
    <w:rsid w:val="00ED6F77"/>
    <w:rsid w:val="00ED7600"/>
    <w:rsid w:val="00ED76EE"/>
    <w:rsid w:val="00EE02CA"/>
    <w:rsid w:val="00EE0A5A"/>
    <w:rsid w:val="00EE0AA9"/>
    <w:rsid w:val="00EE0CA4"/>
    <w:rsid w:val="00EE0F22"/>
    <w:rsid w:val="00EE138C"/>
    <w:rsid w:val="00EE14C3"/>
    <w:rsid w:val="00EE1E02"/>
    <w:rsid w:val="00EE35E4"/>
    <w:rsid w:val="00EE35F8"/>
    <w:rsid w:val="00EE3D77"/>
    <w:rsid w:val="00EE4E4E"/>
    <w:rsid w:val="00EE58A5"/>
    <w:rsid w:val="00EE5F26"/>
    <w:rsid w:val="00EE6296"/>
    <w:rsid w:val="00EE7011"/>
    <w:rsid w:val="00EF1351"/>
    <w:rsid w:val="00EF1B07"/>
    <w:rsid w:val="00EF210C"/>
    <w:rsid w:val="00EF21A2"/>
    <w:rsid w:val="00EF2CCD"/>
    <w:rsid w:val="00EF32C3"/>
    <w:rsid w:val="00EF3705"/>
    <w:rsid w:val="00EF3B47"/>
    <w:rsid w:val="00EF3C78"/>
    <w:rsid w:val="00EF4415"/>
    <w:rsid w:val="00EF4459"/>
    <w:rsid w:val="00EF47F6"/>
    <w:rsid w:val="00EF5431"/>
    <w:rsid w:val="00EF6073"/>
    <w:rsid w:val="00EF698B"/>
    <w:rsid w:val="00EF7077"/>
    <w:rsid w:val="00F0092E"/>
    <w:rsid w:val="00F00ADB"/>
    <w:rsid w:val="00F00EF3"/>
    <w:rsid w:val="00F019DE"/>
    <w:rsid w:val="00F031B5"/>
    <w:rsid w:val="00F04120"/>
    <w:rsid w:val="00F064DE"/>
    <w:rsid w:val="00F06559"/>
    <w:rsid w:val="00F06D02"/>
    <w:rsid w:val="00F06E11"/>
    <w:rsid w:val="00F07544"/>
    <w:rsid w:val="00F07C15"/>
    <w:rsid w:val="00F10234"/>
    <w:rsid w:val="00F10FC0"/>
    <w:rsid w:val="00F113A8"/>
    <w:rsid w:val="00F1159F"/>
    <w:rsid w:val="00F118DE"/>
    <w:rsid w:val="00F11C0B"/>
    <w:rsid w:val="00F12DDB"/>
    <w:rsid w:val="00F133CF"/>
    <w:rsid w:val="00F1362C"/>
    <w:rsid w:val="00F13CEB"/>
    <w:rsid w:val="00F14C9D"/>
    <w:rsid w:val="00F1517B"/>
    <w:rsid w:val="00F15258"/>
    <w:rsid w:val="00F15480"/>
    <w:rsid w:val="00F15CD6"/>
    <w:rsid w:val="00F16B93"/>
    <w:rsid w:val="00F16C1A"/>
    <w:rsid w:val="00F17094"/>
    <w:rsid w:val="00F1798F"/>
    <w:rsid w:val="00F205ED"/>
    <w:rsid w:val="00F206E9"/>
    <w:rsid w:val="00F20E8E"/>
    <w:rsid w:val="00F219DB"/>
    <w:rsid w:val="00F22097"/>
    <w:rsid w:val="00F22493"/>
    <w:rsid w:val="00F22A42"/>
    <w:rsid w:val="00F22BE3"/>
    <w:rsid w:val="00F2467C"/>
    <w:rsid w:val="00F2557B"/>
    <w:rsid w:val="00F26468"/>
    <w:rsid w:val="00F2688A"/>
    <w:rsid w:val="00F272C6"/>
    <w:rsid w:val="00F272F2"/>
    <w:rsid w:val="00F276E3"/>
    <w:rsid w:val="00F27B93"/>
    <w:rsid w:val="00F3180F"/>
    <w:rsid w:val="00F31A95"/>
    <w:rsid w:val="00F31EA9"/>
    <w:rsid w:val="00F322A9"/>
    <w:rsid w:val="00F322C3"/>
    <w:rsid w:val="00F32AB3"/>
    <w:rsid w:val="00F3409A"/>
    <w:rsid w:val="00F341B6"/>
    <w:rsid w:val="00F343B3"/>
    <w:rsid w:val="00F343D0"/>
    <w:rsid w:val="00F354AE"/>
    <w:rsid w:val="00F36007"/>
    <w:rsid w:val="00F365A3"/>
    <w:rsid w:val="00F36623"/>
    <w:rsid w:val="00F37225"/>
    <w:rsid w:val="00F37E13"/>
    <w:rsid w:val="00F40C2E"/>
    <w:rsid w:val="00F40E83"/>
    <w:rsid w:val="00F414F1"/>
    <w:rsid w:val="00F424EA"/>
    <w:rsid w:val="00F42B6C"/>
    <w:rsid w:val="00F434B3"/>
    <w:rsid w:val="00F44322"/>
    <w:rsid w:val="00F45CFE"/>
    <w:rsid w:val="00F46431"/>
    <w:rsid w:val="00F4797B"/>
    <w:rsid w:val="00F47A8D"/>
    <w:rsid w:val="00F508B8"/>
    <w:rsid w:val="00F50BBD"/>
    <w:rsid w:val="00F51662"/>
    <w:rsid w:val="00F51F73"/>
    <w:rsid w:val="00F529CB"/>
    <w:rsid w:val="00F529FC"/>
    <w:rsid w:val="00F534C1"/>
    <w:rsid w:val="00F537DB"/>
    <w:rsid w:val="00F53B8F"/>
    <w:rsid w:val="00F541A3"/>
    <w:rsid w:val="00F54C25"/>
    <w:rsid w:val="00F55291"/>
    <w:rsid w:val="00F5621D"/>
    <w:rsid w:val="00F56A21"/>
    <w:rsid w:val="00F570AB"/>
    <w:rsid w:val="00F60901"/>
    <w:rsid w:val="00F6295A"/>
    <w:rsid w:val="00F62B2F"/>
    <w:rsid w:val="00F62D39"/>
    <w:rsid w:val="00F63093"/>
    <w:rsid w:val="00F6331D"/>
    <w:rsid w:val="00F63E67"/>
    <w:rsid w:val="00F643EF"/>
    <w:rsid w:val="00F646E8"/>
    <w:rsid w:val="00F650F9"/>
    <w:rsid w:val="00F65DB1"/>
    <w:rsid w:val="00F669BB"/>
    <w:rsid w:val="00F67F4A"/>
    <w:rsid w:val="00F70732"/>
    <w:rsid w:val="00F7089C"/>
    <w:rsid w:val="00F71646"/>
    <w:rsid w:val="00F717D0"/>
    <w:rsid w:val="00F71E98"/>
    <w:rsid w:val="00F71F27"/>
    <w:rsid w:val="00F724BF"/>
    <w:rsid w:val="00F7272E"/>
    <w:rsid w:val="00F72A16"/>
    <w:rsid w:val="00F72CB1"/>
    <w:rsid w:val="00F73725"/>
    <w:rsid w:val="00F76D57"/>
    <w:rsid w:val="00F77563"/>
    <w:rsid w:val="00F776F7"/>
    <w:rsid w:val="00F777A5"/>
    <w:rsid w:val="00F778CA"/>
    <w:rsid w:val="00F77A7D"/>
    <w:rsid w:val="00F77D5E"/>
    <w:rsid w:val="00F802B0"/>
    <w:rsid w:val="00F8215E"/>
    <w:rsid w:val="00F824F5"/>
    <w:rsid w:val="00F83720"/>
    <w:rsid w:val="00F838EB"/>
    <w:rsid w:val="00F8479E"/>
    <w:rsid w:val="00F85515"/>
    <w:rsid w:val="00F85A97"/>
    <w:rsid w:val="00F87793"/>
    <w:rsid w:val="00F90557"/>
    <w:rsid w:val="00F90FAB"/>
    <w:rsid w:val="00F91689"/>
    <w:rsid w:val="00F92074"/>
    <w:rsid w:val="00F925FF"/>
    <w:rsid w:val="00F926B6"/>
    <w:rsid w:val="00F92813"/>
    <w:rsid w:val="00F93629"/>
    <w:rsid w:val="00F9374D"/>
    <w:rsid w:val="00F93F8A"/>
    <w:rsid w:val="00F93FC9"/>
    <w:rsid w:val="00F94A3E"/>
    <w:rsid w:val="00F95071"/>
    <w:rsid w:val="00F952D3"/>
    <w:rsid w:val="00F95FB9"/>
    <w:rsid w:val="00F97B7F"/>
    <w:rsid w:val="00F97E20"/>
    <w:rsid w:val="00FA14AA"/>
    <w:rsid w:val="00FA1ED9"/>
    <w:rsid w:val="00FA2ABE"/>
    <w:rsid w:val="00FA2BF5"/>
    <w:rsid w:val="00FA3840"/>
    <w:rsid w:val="00FA3F1C"/>
    <w:rsid w:val="00FA4903"/>
    <w:rsid w:val="00FA4CD9"/>
    <w:rsid w:val="00FA6925"/>
    <w:rsid w:val="00FA6A30"/>
    <w:rsid w:val="00FA7DB4"/>
    <w:rsid w:val="00FA7EF9"/>
    <w:rsid w:val="00FB0080"/>
    <w:rsid w:val="00FB0691"/>
    <w:rsid w:val="00FB14F6"/>
    <w:rsid w:val="00FB1CDE"/>
    <w:rsid w:val="00FB262A"/>
    <w:rsid w:val="00FB27CC"/>
    <w:rsid w:val="00FB2A9E"/>
    <w:rsid w:val="00FB42E3"/>
    <w:rsid w:val="00FB4575"/>
    <w:rsid w:val="00FB4767"/>
    <w:rsid w:val="00FB480F"/>
    <w:rsid w:val="00FB5050"/>
    <w:rsid w:val="00FB60E0"/>
    <w:rsid w:val="00FB6B09"/>
    <w:rsid w:val="00FB723C"/>
    <w:rsid w:val="00FB74D4"/>
    <w:rsid w:val="00FB74E4"/>
    <w:rsid w:val="00FB761F"/>
    <w:rsid w:val="00FB7CD7"/>
    <w:rsid w:val="00FC0115"/>
    <w:rsid w:val="00FC130A"/>
    <w:rsid w:val="00FC1670"/>
    <w:rsid w:val="00FC2726"/>
    <w:rsid w:val="00FC29B9"/>
    <w:rsid w:val="00FC3252"/>
    <w:rsid w:val="00FC3767"/>
    <w:rsid w:val="00FC52E8"/>
    <w:rsid w:val="00FC5400"/>
    <w:rsid w:val="00FC5BD1"/>
    <w:rsid w:val="00FC6FD3"/>
    <w:rsid w:val="00FC7D44"/>
    <w:rsid w:val="00FD00C9"/>
    <w:rsid w:val="00FD09EB"/>
    <w:rsid w:val="00FD4343"/>
    <w:rsid w:val="00FD43FD"/>
    <w:rsid w:val="00FD4FE4"/>
    <w:rsid w:val="00FD5029"/>
    <w:rsid w:val="00FD50A0"/>
    <w:rsid w:val="00FD531C"/>
    <w:rsid w:val="00FD58D4"/>
    <w:rsid w:val="00FD78B0"/>
    <w:rsid w:val="00FE06F3"/>
    <w:rsid w:val="00FE0B6C"/>
    <w:rsid w:val="00FE1F07"/>
    <w:rsid w:val="00FE305C"/>
    <w:rsid w:val="00FE33FB"/>
    <w:rsid w:val="00FE376E"/>
    <w:rsid w:val="00FE3EA7"/>
    <w:rsid w:val="00FE4816"/>
    <w:rsid w:val="00FE4ED6"/>
    <w:rsid w:val="00FE57AC"/>
    <w:rsid w:val="00FE57ED"/>
    <w:rsid w:val="00FE6183"/>
    <w:rsid w:val="00FE72B6"/>
    <w:rsid w:val="00FF0301"/>
    <w:rsid w:val="00FF0CC0"/>
    <w:rsid w:val="00FF0DBB"/>
    <w:rsid w:val="00FF121A"/>
    <w:rsid w:val="00FF1B96"/>
    <w:rsid w:val="00FF1F55"/>
    <w:rsid w:val="00FF20F8"/>
    <w:rsid w:val="00FF2244"/>
    <w:rsid w:val="00FF27F2"/>
    <w:rsid w:val="00FF2CB9"/>
    <w:rsid w:val="00FF331E"/>
    <w:rsid w:val="00FF3C9C"/>
    <w:rsid w:val="00FF44A6"/>
    <w:rsid w:val="00FF52A9"/>
    <w:rsid w:val="00FF5CAC"/>
    <w:rsid w:val="00FF6A8B"/>
    <w:rsid w:val="00FF6B16"/>
    <w:rsid w:val="00FF716A"/>
    <w:rsid w:val="00FF7E15"/>
    <w:rsid w:val="03A70EC1"/>
    <w:rsid w:val="04795217"/>
    <w:rsid w:val="0527A726"/>
    <w:rsid w:val="0552B933"/>
    <w:rsid w:val="0844FAE8"/>
    <w:rsid w:val="0BCE0A0E"/>
    <w:rsid w:val="0C60B4C6"/>
    <w:rsid w:val="0C685BAE"/>
    <w:rsid w:val="0DD3C473"/>
    <w:rsid w:val="0F1C7B53"/>
    <w:rsid w:val="114E86D3"/>
    <w:rsid w:val="12444764"/>
    <w:rsid w:val="12A822CC"/>
    <w:rsid w:val="13C6413D"/>
    <w:rsid w:val="146968CB"/>
    <w:rsid w:val="190BEAF5"/>
    <w:rsid w:val="1A54E38F"/>
    <w:rsid w:val="1B9B0754"/>
    <w:rsid w:val="1BF9CF6B"/>
    <w:rsid w:val="1DC02E1B"/>
    <w:rsid w:val="1DE80199"/>
    <w:rsid w:val="1DFECC16"/>
    <w:rsid w:val="2023F2DD"/>
    <w:rsid w:val="2333C021"/>
    <w:rsid w:val="234F4CC0"/>
    <w:rsid w:val="236230B7"/>
    <w:rsid w:val="27029821"/>
    <w:rsid w:val="27521D9F"/>
    <w:rsid w:val="28342EC6"/>
    <w:rsid w:val="29665CE3"/>
    <w:rsid w:val="2C69E361"/>
    <w:rsid w:val="2E4954C3"/>
    <w:rsid w:val="2F9316AB"/>
    <w:rsid w:val="3067257C"/>
    <w:rsid w:val="3233E6EE"/>
    <w:rsid w:val="338F1EFE"/>
    <w:rsid w:val="3795DE10"/>
    <w:rsid w:val="37D6CA88"/>
    <w:rsid w:val="380BE766"/>
    <w:rsid w:val="3825EB5F"/>
    <w:rsid w:val="3954E000"/>
    <w:rsid w:val="3BBF952E"/>
    <w:rsid w:val="3DA6F996"/>
    <w:rsid w:val="3DF8F5C1"/>
    <w:rsid w:val="3F986445"/>
    <w:rsid w:val="410B2201"/>
    <w:rsid w:val="41BAC885"/>
    <w:rsid w:val="41E26932"/>
    <w:rsid w:val="4427114A"/>
    <w:rsid w:val="447A4EB3"/>
    <w:rsid w:val="46D817BA"/>
    <w:rsid w:val="48AF328A"/>
    <w:rsid w:val="49612B21"/>
    <w:rsid w:val="49F439AD"/>
    <w:rsid w:val="4C8ADDF0"/>
    <w:rsid w:val="4D41AD32"/>
    <w:rsid w:val="4E993A3A"/>
    <w:rsid w:val="5173546B"/>
    <w:rsid w:val="519B6ACA"/>
    <w:rsid w:val="521C2ADF"/>
    <w:rsid w:val="52D1B47E"/>
    <w:rsid w:val="53C7D551"/>
    <w:rsid w:val="544A7F6F"/>
    <w:rsid w:val="56670FE5"/>
    <w:rsid w:val="568F3D90"/>
    <w:rsid w:val="581A0B33"/>
    <w:rsid w:val="5C23F895"/>
    <w:rsid w:val="5CD55AA2"/>
    <w:rsid w:val="60E24520"/>
    <w:rsid w:val="61654292"/>
    <w:rsid w:val="6512F35C"/>
    <w:rsid w:val="674B2DB0"/>
    <w:rsid w:val="675B4F74"/>
    <w:rsid w:val="6B29DFC1"/>
    <w:rsid w:val="6BB42D38"/>
    <w:rsid w:val="6CDA7013"/>
    <w:rsid w:val="6CDFBF38"/>
    <w:rsid w:val="70B65287"/>
    <w:rsid w:val="72CAAC17"/>
    <w:rsid w:val="760EF941"/>
    <w:rsid w:val="775D9559"/>
    <w:rsid w:val="790BD20F"/>
    <w:rsid w:val="799AE4DE"/>
    <w:rsid w:val="7A9743C2"/>
    <w:rsid w:val="7B4B7530"/>
    <w:rsid w:val="7CD911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229E43F"/>
  <w15:chartTrackingRefBased/>
  <w15:docId w15:val="{54FB6788-1D5A-4B81-A320-7EEDAF4C9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13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Lista1,?? ??,?????,????,列出段落1,中等深浅网格 1 - 着色 21,¥¡¡¡¡ì¬º¥¹¥È¶ÎÂä,ÁÐ³ö¶ÎÂä,列表段落1,—ño’i—Ž,¥ê¥¹¥È¶ÎÂä,1st level - Bullet List Paragraph,Lettre d'introduction,Paragrafo elenco,Normal bullet 2,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Lista1 Char,?? ?? Char,????? Char,????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rsid w:val="00542D23"/>
    <w:rPr>
      <w:b/>
      <w:bCs/>
    </w:rPr>
  </w:style>
  <w:style w:type="character" w:customStyle="1" w:styleId="CommentSubjectChar">
    <w:name w:val="Comment Subject Char"/>
    <w:basedOn w:val="CommentTextChar"/>
    <w:link w:val="CommentSubject"/>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Black" w:hAnsi="Bodoni MT Black"/>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5C2F8A"/>
    <w:pPr>
      <w:tabs>
        <w:tab w:val="right" w:leader="dot" w:pos="9617"/>
      </w:tabs>
      <w:spacing w:after="100"/>
    </w:pPr>
    <w:rPr>
      <w:b/>
    </w:rPr>
  </w:style>
  <w:style w:type="paragraph" w:styleId="Header">
    <w:name w:val="header"/>
    <w:basedOn w:val="Normal"/>
    <w:link w:val="HeaderChar"/>
    <w:uiPriority w:val="99"/>
    <w:unhideWhenUsed/>
    <w:rsid w:val="00546E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2BA0"/>
    <w:rPr>
      <w:rFonts w:ascii="Times New Roman" w:hAnsi="Times New Roman"/>
      <w:sz w:val="20"/>
    </w:rPr>
  </w:style>
  <w:style w:type="paragraph" w:styleId="Footer">
    <w:name w:val="footer"/>
    <w:basedOn w:val="Normal"/>
    <w:link w:val="FooterChar"/>
    <w:uiPriority w:val="99"/>
    <w:unhideWhenUsed/>
    <w:rsid w:val="00546E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2BA0"/>
    <w:rPr>
      <w:rFonts w:ascii="Times New Roman" w:hAnsi="Times New Roman"/>
      <w:sz w:val="20"/>
    </w:rPr>
  </w:style>
  <w:style w:type="paragraph" w:customStyle="1" w:styleId="B1">
    <w:name w:val="B1"/>
    <w:basedOn w:val="Normal"/>
    <w:link w:val="B10"/>
    <w:qFormat/>
    <w:rsid w:val="00A25748"/>
    <w:pPr>
      <w:spacing w:after="180" w:line="240" w:lineRule="auto"/>
      <w:ind w:left="568" w:hanging="284"/>
    </w:pPr>
    <w:rPr>
      <w:rFonts w:eastAsia="MS Mincho" w:cs="Times New Roman"/>
      <w:szCs w:val="20"/>
      <w:lang w:val="en-GB"/>
    </w:rPr>
  </w:style>
  <w:style w:type="character" w:customStyle="1" w:styleId="B10">
    <w:name w:val="B1 (文字)"/>
    <w:link w:val="B1"/>
    <w:qFormat/>
    <w:rsid w:val="00A25748"/>
    <w:rPr>
      <w:rFonts w:ascii="Times New Roman" w:eastAsia="MS Mincho" w:hAnsi="Times New Roman" w:cs="Times New Roman"/>
      <w:sz w:val="20"/>
      <w:szCs w:val="20"/>
      <w:lang w:val="en-GB"/>
    </w:rPr>
  </w:style>
  <w:style w:type="paragraph" w:styleId="Revision">
    <w:name w:val="Revision"/>
    <w:hidden/>
    <w:uiPriority w:val="99"/>
    <w:semiHidden/>
    <w:rsid w:val="00A91F85"/>
    <w:pPr>
      <w:spacing w:after="0" w:line="240" w:lineRule="auto"/>
    </w:pPr>
    <w:rPr>
      <w:rFonts w:ascii="Times New Roman" w:hAnsi="Times New Roman"/>
      <w:sz w:val="20"/>
    </w:rPr>
  </w:style>
  <w:style w:type="paragraph" w:customStyle="1" w:styleId="B2">
    <w:name w:val="B2"/>
    <w:basedOn w:val="Normal"/>
    <w:link w:val="B2Char"/>
    <w:qFormat/>
    <w:rsid w:val="001231C4"/>
    <w:pPr>
      <w:spacing w:after="180" w:line="240" w:lineRule="auto"/>
      <w:ind w:left="851" w:hanging="284"/>
    </w:pPr>
    <w:rPr>
      <w:rFonts w:eastAsia="MS Mincho" w:cs="Times New Roman"/>
      <w:szCs w:val="20"/>
      <w:lang w:val="en-GB"/>
    </w:rPr>
  </w:style>
  <w:style w:type="paragraph" w:customStyle="1" w:styleId="B3">
    <w:name w:val="B3"/>
    <w:basedOn w:val="Normal"/>
    <w:rsid w:val="001231C4"/>
    <w:pPr>
      <w:spacing w:after="180" w:line="240" w:lineRule="auto"/>
      <w:ind w:left="1135" w:hanging="284"/>
    </w:pPr>
    <w:rPr>
      <w:rFonts w:eastAsia="MS Mincho" w:cs="Times New Roman"/>
      <w:szCs w:val="20"/>
      <w:lang w:val="en-GB"/>
    </w:rPr>
  </w:style>
  <w:style w:type="character" w:customStyle="1" w:styleId="B2Char">
    <w:name w:val="B2 Char"/>
    <w:link w:val="B2"/>
    <w:qFormat/>
    <w:rsid w:val="001231C4"/>
    <w:rPr>
      <w:rFonts w:ascii="Times New Roman" w:eastAsia="MS Mincho" w:hAnsi="Times New Roman" w:cs="Times New Roman"/>
      <w:sz w:val="20"/>
      <w:szCs w:val="20"/>
      <w:lang w:val="en-GB"/>
    </w:rPr>
  </w:style>
  <w:style w:type="character" w:styleId="Mention">
    <w:name w:val="Mention"/>
    <w:basedOn w:val="DefaultParagraphFont"/>
    <w:uiPriority w:val="99"/>
    <w:unhideWhenUsed/>
    <w:rsid w:val="002F6A6D"/>
    <w:rPr>
      <w:color w:val="2B579A"/>
      <w:shd w:val="clear" w:color="auto" w:fill="E1DFDD"/>
    </w:rPr>
  </w:style>
  <w:style w:type="paragraph" w:customStyle="1" w:styleId="NO">
    <w:name w:val="NO"/>
    <w:basedOn w:val="Normal"/>
    <w:link w:val="NOChar"/>
    <w:qFormat/>
    <w:rsid w:val="009141D0"/>
    <w:pPr>
      <w:keepLines/>
      <w:spacing w:after="180" w:line="240" w:lineRule="auto"/>
      <w:ind w:left="1135" w:hanging="851"/>
    </w:pPr>
    <w:rPr>
      <w:rFonts w:eastAsia="MS Mincho" w:cs="Times New Roman"/>
      <w:szCs w:val="20"/>
      <w:lang w:val="en-GB"/>
    </w:rPr>
  </w:style>
  <w:style w:type="character" w:customStyle="1" w:styleId="NOChar">
    <w:name w:val="NO Char"/>
    <w:link w:val="NO"/>
    <w:qFormat/>
    <w:rsid w:val="009141D0"/>
    <w:rPr>
      <w:rFonts w:ascii="Times New Roman" w:eastAsia="MS Mincho" w:hAnsi="Times New Roman" w:cs="Times New Roman"/>
      <w:sz w:val="20"/>
      <w:szCs w:val="20"/>
      <w:lang w:val="en-GB"/>
    </w:rPr>
  </w:style>
  <w:style w:type="character" w:styleId="Emphasis">
    <w:name w:val="Emphasis"/>
    <w:basedOn w:val="DefaultParagraphFont"/>
    <w:uiPriority w:val="20"/>
    <w:qFormat/>
    <w:rsid w:val="0031166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64048">
      <w:bodyDiv w:val="1"/>
      <w:marLeft w:val="0"/>
      <w:marRight w:val="0"/>
      <w:marTop w:val="0"/>
      <w:marBottom w:val="0"/>
      <w:divBdr>
        <w:top w:val="none" w:sz="0" w:space="0" w:color="auto"/>
        <w:left w:val="none" w:sz="0" w:space="0" w:color="auto"/>
        <w:bottom w:val="none" w:sz="0" w:space="0" w:color="auto"/>
        <w:right w:val="none" w:sz="0" w:space="0" w:color="auto"/>
      </w:divBdr>
    </w:div>
    <w:div w:id="599526166">
      <w:bodyDiv w:val="1"/>
      <w:marLeft w:val="0"/>
      <w:marRight w:val="0"/>
      <w:marTop w:val="0"/>
      <w:marBottom w:val="0"/>
      <w:divBdr>
        <w:top w:val="none" w:sz="0" w:space="0" w:color="auto"/>
        <w:left w:val="none" w:sz="0" w:space="0" w:color="auto"/>
        <w:bottom w:val="none" w:sz="0" w:space="0" w:color="auto"/>
        <w:right w:val="none" w:sz="0" w:space="0" w:color="auto"/>
      </w:divBdr>
    </w:div>
    <w:div w:id="803619220">
      <w:bodyDiv w:val="1"/>
      <w:marLeft w:val="0"/>
      <w:marRight w:val="0"/>
      <w:marTop w:val="0"/>
      <w:marBottom w:val="0"/>
      <w:divBdr>
        <w:top w:val="none" w:sz="0" w:space="0" w:color="auto"/>
        <w:left w:val="none" w:sz="0" w:space="0" w:color="auto"/>
        <w:bottom w:val="none" w:sz="0" w:space="0" w:color="auto"/>
        <w:right w:val="none" w:sz="0" w:space="0" w:color="auto"/>
      </w:divBdr>
    </w:div>
    <w:div w:id="845755809">
      <w:bodyDiv w:val="1"/>
      <w:marLeft w:val="0"/>
      <w:marRight w:val="0"/>
      <w:marTop w:val="0"/>
      <w:marBottom w:val="0"/>
      <w:divBdr>
        <w:top w:val="none" w:sz="0" w:space="0" w:color="auto"/>
        <w:left w:val="none" w:sz="0" w:space="0" w:color="auto"/>
        <w:bottom w:val="none" w:sz="0" w:space="0" w:color="auto"/>
        <w:right w:val="none" w:sz="0" w:space="0" w:color="auto"/>
      </w:divBdr>
    </w:div>
    <w:div w:id="1000040333">
      <w:bodyDiv w:val="1"/>
      <w:marLeft w:val="0"/>
      <w:marRight w:val="0"/>
      <w:marTop w:val="0"/>
      <w:marBottom w:val="0"/>
      <w:divBdr>
        <w:top w:val="none" w:sz="0" w:space="0" w:color="auto"/>
        <w:left w:val="none" w:sz="0" w:space="0" w:color="auto"/>
        <w:bottom w:val="none" w:sz="0" w:space="0" w:color="auto"/>
        <w:right w:val="none" w:sz="0" w:space="0" w:color="auto"/>
      </w:divBdr>
    </w:div>
    <w:div w:id="1046762158">
      <w:bodyDiv w:val="1"/>
      <w:marLeft w:val="0"/>
      <w:marRight w:val="0"/>
      <w:marTop w:val="0"/>
      <w:marBottom w:val="0"/>
      <w:divBdr>
        <w:top w:val="none" w:sz="0" w:space="0" w:color="auto"/>
        <w:left w:val="none" w:sz="0" w:space="0" w:color="auto"/>
        <w:bottom w:val="none" w:sz="0" w:space="0" w:color="auto"/>
        <w:right w:val="none" w:sz="0" w:space="0" w:color="auto"/>
      </w:divBdr>
    </w:div>
    <w:div w:id="1116874393">
      <w:bodyDiv w:val="1"/>
      <w:marLeft w:val="0"/>
      <w:marRight w:val="0"/>
      <w:marTop w:val="0"/>
      <w:marBottom w:val="0"/>
      <w:divBdr>
        <w:top w:val="none" w:sz="0" w:space="0" w:color="auto"/>
        <w:left w:val="none" w:sz="0" w:space="0" w:color="auto"/>
        <w:bottom w:val="none" w:sz="0" w:space="0" w:color="auto"/>
        <w:right w:val="none" w:sz="0" w:space="0" w:color="auto"/>
      </w:divBdr>
    </w:div>
    <w:div w:id="1149319355">
      <w:bodyDiv w:val="1"/>
      <w:marLeft w:val="0"/>
      <w:marRight w:val="0"/>
      <w:marTop w:val="0"/>
      <w:marBottom w:val="0"/>
      <w:divBdr>
        <w:top w:val="none" w:sz="0" w:space="0" w:color="auto"/>
        <w:left w:val="none" w:sz="0" w:space="0" w:color="auto"/>
        <w:bottom w:val="none" w:sz="0" w:space="0" w:color="auto"/>
        <w:right w:val="none" w:sz="0" w:space="0" w:color="auto"/>
      </w:divBdr>
    </w:div>
    <w:div w:id="1672875958">
      <w:bodyDiv w:val="1"/>
      <w:marLeft w:val="0"/>
      <w:marRight w:val="0"/>
      <w:marTop w:val="0"/>
      <w:marBottom w:val="0"/>
      <w:divBdr>
        <w:top w:val="none" w:sz="0" w:space="0" w:color="auto"/>
        <w:left w:val="none" w:sz="0" w:space="0" w:color="auto"/>
        <w:bottom w:val="none" w:sz="0" w:space="0" w:color="auto"/>
        <w:right w:val="none" w:sz="0" w:space="0" w:color="auto"/>
      </w:divBdr>
    </w:div>
    <w:div w:id="1727533619">
      <w:bodyDiv w:val="1"/>
      <w:marLeft w:val="0"/>
      <w:marRight w:val="0"/>
      <w:marTop w:val="0"/>
      <w:marBottom w:val="0"/>
      <w:divBdr>
        <w:top w:val="none" w:sz="0" w:space="0" w:color="auto"/>
        <w:left w:val="none" w:sz="0" w:space="0" w:color="auto"/>
        <w:bottom w:val="none" w:sz="0" w:space="0" w:color="auto"/>
        <w:right w:val="none" w:sz="0" w:space="0" w:color="auto"/>
      </w:divBdr>
    </w:div>
    <w:div w:id="1856114346">
      <w:bodyDiv w:val="1"/>
      <w:marLeft w:val="0"/>
      <w:marRight w:val="0"/>
      <w:marTop w:val="0"/>
      <w:marBottom w:val="0"/>
      <w:divBdr>
        <w:top w:val="none" w:sz="0" w:space="0" w:color="auto"/>
        <w:left w:val="none" w:sz="0" w:space="0" w:color="auto"/>
        <w:bottom w:val="none" w:sz="0" w:space="0" w:color="auto"/>
        <w:right w:val="none" w:sz="0" w:space="0" w:color="auto"/>
      </w:divBdr>
    </w:div>
    <w:div w:id="187788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portal.etsi.org/eWPM/index.html"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0%20Athens\Tempaltes\TDoc_Template_RAN4%231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RBI5PAMIO524-1616901215-9471</_dlc_DocId>
    <HideFromDelve xmlns="71c5aaf6-e6ce-465b-b873-5148d2a4c105">false</HideFromDelve>
    <_dlc_DocIdUrl xmlns="71c5aaf6-e6ce-465b-b873-5148d2a4c105">
      <Url>https://nokia.sharepoint.com/sites/gxp/_layouts/15/DocIdRedir.aspx?ID=RBI5PAMIO524-1616901215-9471</Url>
      <Description>RBI5PAMIO524-1616901215-9471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A06D1F9B-F495-4CCC-BC57-556200A7E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TDoc_Template_RAN4#110.dotx</Template>
  <TotalTime>2</TotalTime>
  <Pages>18</Pages>
  <Words>7900</Words>
  <Characters>45568</Characters>
  <Application>Microsoft Office Word</Application>
  <DocSecurity>0</DocSecurity>
  <Lines>379</Lines>
  <Paragraphs>106</Paragraphs>
  <ScaleCrop>false</ScaleCrop>
  <Company/>
  <LinksUpToDate>false</LinksUpToDate>
  <CharactersWithSpaces>53362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6</cp:revision>
  <dcterms:created xsi:type="dcterms:W3CDTF">2024-02-19T19:58:00Z</dcterms:created>
  <dcterms:modified xsi:type="dcterms:W3CDTF">2024-02-19T19:59:00Z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GrammarlyDocumentId">
    <vt:lpwstr>0abe18c9fcd896508d6972736369db581bffada45f8f077de8105c57f21300f7</vt:lpwstr>
  </property>
  <property fmtid="{D5CDD505-2E9C-101B-9397-08002B2CF9AE}" pid="12" name="_dlc_DocIdItemGuid">
    <vt:lpwstr>7106a289-ca60-4439-bf2e-47e87dcc7354</vt:lpwstr>
  </property>
</Properties>
</file>