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A9C6F" w14:textId="5EED136F" w:rsidR="00892B2B" w:rsidRPr="004B798E" w:rsidRDefault="00892B2B" w:rsidP="00892B2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213FC7">
        <w:rPr>
          <w:rFonts w:ascii="Arial" w:hAnsi="Arial" w:cs="Arial"/>
          <w:b/>
          <w:sz w:val="24"/>
          <w:szCs w:val="24"/>
        </w:rPr>
        <w:t xml:space="preserve"> 1</w:t>
      </w:r>
      <w:r w:rsidR="00770AD7">
        <w:rPr>
          <w:rFonts w:ascii="Arial" w:hAnsi="Arial" w:cs="Arial"/>
          <w:b/>
          <w:sz w:val="24"/>
          <w:szCs w:val="24"/>
        </w:rPr>
        <w:t>10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367704" w:rsidRPr="00367704">
        <w:rPr>
          <w:rFonts w:ascii="Arial" w:hAnsi="Arial" w:cs="Arial"/>
          <w:b/>
          <w:sz w:val="24"/>
          <w:szCs w:val="24"/>
        </w:rPr>
        <w:t>2</w:t>
      </w:r>
      <w:r w:rsidR="00AA5CC8">
        <w:rPr>
          <w:rFonts w:ascii="Arial" w:hAnsi="Arial" w:cs="Arial"/>
          <w:b/>
          <w:sz w:val="24"/>
          <w:szCs w:val="24"/>
        </w:rPr>
        <w:t>4</w:t>
      </w:r>
      <w:r w:rsidR="005828EC">
        <w:rPr>
          <w:rFonts w:ascii="Arial" w:hAnsi="Arial" w:cs="Arial"/>
          <w:b/>
          <w:sz w:val="24"/>
          <w:szCs w:val="24"/>
          <w:lang w:eastAsia="ko-KR"/>
        </w:rPr>
        <w:t>02386</w:t>
      </w:r>
    </w:p>
    <w:p w14:paraId="3B990BA7" w14:textId="1BDC31F2" w:rsidR="00DE55A0" w:rsidRPr="00807EF6" w:rsidRDefault="00770AD7" w:rsidP="00892B2B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="00C8424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C8424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February</w:t>
      </w:r>
      <w:r w:rsidR="00C8424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="00C8424E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1</w:t>
      </w:r>
      <w:r w:rsidR="00C8424E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491116B0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>Discussion on</w:t>
      </w:r>
      <w:r w:rsidR="00A2287A">
        <w:rPr>
          <w:rFonts w:ascii="Arial" w:hAnsi="Arial" w:cs="Arial"/>
          <w:lang w:val="en-US"/>
        </w:rPr>
        <w:t xml:space="preserve"> power class capability for</w:t>
      </w:r>
      <w:r w:rsidR="002D41FF">
        <w:rPr>
          <w:rFonts w:ascii="Arial" w:hAnsi="Arial" w:cs="Arial"/>
          <w:lang w:val="en-US"/>
        </w:rPr>
        <w:t xml:space="preserve"> </w:t>
      </w:r>
      <w:r w:rsidR="00A2287A">
        <w:rPr>
          <w:rFonts w:ascii="Arial" w:hAnsi="Arial" w:cs="Arial" w:hint="eastAsia"/>
          <w:lang w:val="en-US" w:eastAsia="ko-KR"/>
        </w:rPr>
        <w:t>N</w:t>
      </w:r>
      <w:r w:rsidR="00A2287A">
        <w:rPr>
          <w:rFonts w:ascii="Arial" w:hAnsi="Arial" w:cs="Arial"/>
          <w:lang w:val="en-US" w:eastAsia="ko-KR"/>
        </w:rPr>
        <w:t xml:space="preserve">R </w:t>
      </w:r>
      <w:r w:rsidR="00DF1D5C">
        <w:rPr>
          <w:rFonts w:ascii="Arial" w:hAnsi="Arial" w:cs="Arial"/>
          <w:lang w:val="en-US" w:eastAsia="ko-KR"/>
        </w:rPr>
        <w:t>Coverage Enhancement</w:t>
      </w:r>
    </w:p>
    <w:p w14:paraId="7945D5EE" w14:textId="73C633DF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F1D5C" w:rsidRPr="00DF1D5C">
        <w:rPr>
          <w:rFonts w:ascii="Arial" w:hAnsi="Arial" w:cs="Arial"/>
          <w:bCs/>
          <w:lang w:val="en-US"/>
        </w:rPr>
        <w:t>8.19.1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20787F7" w14:textId="7F3379F1" w:rsidR="00E24698" w:rsidRPr="00E24698" w:rsidRDefault="00AA63A1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following CR </w:t>
      </w:r>
      <w:r w:rsidR="00DF1D5C">
        <w:rPr>
          <w:lang w:val="en-US" w:eastAsia="ko-KR"/>
        </w:rPr>
        <w:t>was</w:t>
      </w:r>
      <w:r>
        <w:rPr>
          <w:lang w:val="en-US" w:eastAsia="ko-KR"/>
        </w:rPr>
        <w:t xml:space="preserve"> </w:t>
      </w:r>
      <w:r w:rsidR="00DF1D5C">
        <w:rPr>
          <w:lang w:val="en-US" w:eastAsia="ko-KR"/>
        </w:rPr>
        <w:t>agreed</w:t>
      </w:r>
      <w:r>
        <w:rPr>
          <w:lang w:val="en-US" w:eastAsia="ko-KR"/>
        </w:rPr>
        <w:t xml:space="preserve"> at RAN4 </w:t>
      </w:r>
      <w:r w:rsidR="00E24698">
        <w:rPr>
          <w:lang w:val="en-US" w:eastAsia="ko-KR"/>
        </w:rPr>
        <w:t>#109.</w:t>
      </w:r>
      <w:r w:rsidR="00DF1D5C">
        <w:rPr>
          <w:lang w:val="en-US" w:eastAsia="ko-KR"/>
        </w:rPr>
        <w:t xml:space="preserve"> </w:t>
      </w:r>
      <w:r w:rsidR="00E24698">
        <w:rPr>
          <w:lang w:val="en-US" w:eastAsia="ko-KR"/>
        </w:rPr>
        <w:t>(</w:t>
      </w:r>
      <w:bookmarkStart w:id="0" w:name="_Hlk159242775"/>
      <w:r w:rsidR="00E24698">
        <w:rPr>
          <w:rFonts w:hint="eastAsia"/>
          <w:lang w:val="en-US" w:eastAsia="ko-KR"/>
        </w:rPr>
        <w:t>R</w:t>
      </w:r>
      <w:r w:rsidR="00E24698">
        <w:rPr>
          <w:lang w:val="en-US" w:eastAsia="ko-KR"/>
        </w:rPr>
        <w:t>4-2318030</w:t>
      </w:r>
      <w:bookmarkEnd w:id="0"/>
      <w:r w:rsidR="00E24698">
        <w:rPr>
          <w:lang w:val="en-US" w:eastAsia="ko-KR"/>
        </w:rPr>
        <w:t>).</w:t>
      </w:r>
      <w:r w:rsidR="00E24698">
        <w:rPr>
          <w:rFonts w:hint="eastAsia"/>
          <w:lang w:val="en-US" w:eastAsia="ko-KR"/>
        </w:rPr>
        <w:t xml:space="preserve"> </w:t>
      </w:r>
      <w:r w:rsidR="00E24698">
        <w:rPr>
          <w:lang w:val="en-US" w:eastAsia="ko-KR"/>
        </w:rPr>
        <w:t xml:space="preserve">We need additional </w:t>
      </w:r>
      <w:r w:rsidR="00DF1D5C">
        <w:rPr>
          <w:lang w:val="en-US" w:eastAsia="ko-KR"/>
        </w:rPr>
        <w:t>discussion</w:t>
      </w:r>
      <w:r w:rsidR="00E24698">
        <w:rPr>
          <w:lang w:val="en-US" w:eastAsia="ko-KR"/>
        </w:rPr>
        <w:t xml:space="preserve"> for maintaining high power </w:t>
      </w:r>
      <w:r w:rsidR="00E24698">
        <w:rPr>
          <w:rFonts w:hint="eastAsia"/>
          <w:lang w:val="en-US" w:eastAsia="ko-KR"/>
        </w:rPr>
        <w:t>o</w:t>
      </w:r>
      <w:r w:rsidR="00E24698">
        <w:rPr>
          <w:lang w:val="en-US" w:eastAsia="ko-KR"/>
        </w:rPr>
        <w:t>peration.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4698" w14:paraId="1F4723FE" w14:textId="77777777" w:rsidTr="00E24698">
        <w:tc>
          <w:tcPr>
            <w:tcW w:w="9855" w:type="dxa"/>
          </w:tcPr>
          <w:p w14:paraId="779AAA58" w14:textId="14953018" w:rsidR="00D85778" w:rsidRDefault="00D85778" w:rsidP="00D85778">
            <w:pPr>
              <w:pStyle w:val="B10"/>
              <w:rPr>
                <w:lang w:eastAsia="ko-KR" w:bidi="bn-IN"/>
              </w:rPr>
            </w:pPr>
            <w:r>
              <w:rPr>
                <w:rFonts w:hint="eastAsia"/>
                <w:lang w:eastAsia="ko-KR" w:bidi="bn-IN"/>
              </w:rPr>
              <w:t>&lt;</w:t>
            </w:r>
            <w:r>
              <w:rPr>
                <w:lang w:eastAsia="ko-KR" w:bidi="bn-IN"/>
              </w:rPr>
              <w:t>R4-2318030&gt;</w:t>
            </w:r>
          </w:p>
          <w:p w14:paraId="141D7AA7" w14:textId="30D85DFE" w:rsidR="00E24698" w:rsidRDefault="00E24698" w:rsidP="00E24698">
            <w:pPr>
              <w:pStyle w:val="TH"/>
            </w:pPr>
            <w:bookmarkStart w:id="1" w:name="_Hlk158898530"/>
            <w:r w:rsidRPr="00A1115A">
              <w:t>Table 6.2A.1.3-1 UE Power Class for uplink inter-band CA (two bands)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4"/>
              <w:gridCol w:w="933"/>
              <w:gridCol w:w="1083"/>
              <w:gridCol w:w="933"/>
              <w:gridCol w:w="1083"/>
              <w:gridCol w:w="933"/>
              <w:gridCol w:w="1083"/>
              <w:gridCol w:w="934"/>
              <w:gridCol w:w="1083"/>
            </w:tblGrid>
            <w:tr w:rsidR="00E24698" w:rsidRPr="00BC5008" w14:paraId="660850B1" w14:textId="77777777">
              <w:trPr>
                <w:trHeight w:val="187"/>
              </w:trPr>
              <w:tc>
                <w:tcPr>
                  <w:tcW w:w="1596" w:type="dxa"/>
                </w:tcPr>
                <w:p w14:paraId="49F7083F" w14:textId="77777777" w:rsidR="00E24698" w:rsidRPr="00BC5008" w:rsidRDefault="00E24698" w:rsidP="00E24698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Uplink CA Configuration</w:t>
                  </w:r>
                </w:p>
              </w:tc>
              <w:tc>
                <w:tcPr>
                  <w:tcW w:w="972" w:type="dxa"/>
                </w:tcPr>
                <w:p w14:paraId="25043FD7" w14:textId="77777777" w:rsidR="00E24698" w:rsidRPr="00BC5008" w:rsidRDefault="00E24698" w:rsidP="00E24698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1 (dBm)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1086" w:type="dxa"/>
                </w:tcPr>
                <w:p w14:paraId="2F11E49D" w14:textId="77777777" w:rsidR="00E24698" w:rsidRPr="00BC5008" w:rsidRDefault="00E24698" w:rsidP="00E24698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2" w:type="dxa"/>
                </w:tcPr>
                <w:p w14:paraId="5C7C15C7" w14:textId="77777777" w:rsidR="00E24698" w:rsidRPr="00BC5008" w:rsidRDefault="00E24698" w:rsidP="00E24698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2 (dBm)</w:t>
                  </w:r>
                </w:p>
              </w:tc>
              <w:tc>
                <w:tcPr>
                  <w:tcW w:w="1086" w:type="dxa"/>
                </w:tcPr>
                <w:p w14:paraId="1F5C5CB8" w14:textId="77777777" w:rsidR="00E24698" w:rsidRPr="00BC5008" w:rsidRDefault="00E24698" w:rsidP="00E24698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</w:t>
                  </w:r>
                </w:p>
                <w:p w14:paraId="355DC820" w14:textId="77777777" w:rsidR="00E24698" w:rsidRPr="00BC5008" w:rsidRDefault="00E24698" w:rsidP="00E24698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2" w:type="dxa"/>
                </w:tcPr>
                <w:p w14:paraId="69D33FD3" w14:textId="77777777" w:rsidR="00E24698" w:rsidRPr="00BC5008" w:rsidRDefault="00E24698" w:rsidP="00E24698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3 (dBm)</w:t>
                  </w:r>
                </w:p>
              </w:tc>
              <w:tc>
                <w:tcPr>
                  <w:tcW w:w="1086" w:type="dxa"/>
                </w:tcPr>
                <w:p w14:paraId="68447770" w14:textId="77777777" w:rsidR="00E24698" w:rsidRPr="00BC5008" w:rsidRDefault="00E24698" w:rsidP="00E24698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3" w:type="dxa"/>
                </w:tcPr>
                <w:p w14:paraId="25A6F235" w14:textId="77777777" w:rsidR="00E24698" w:rsidRPr="00BC5008" w:rsidRDefault="00E24698" w:rsidP="00E24698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4 (dBm)</w:t>
                  </w:r>
                </w:p>
              </w:tc>
              <w:tc>
                <w:tcPr>
                  <w:tcW w:w="1086" w:type="dxa"/>
                </w:tcPr>
                <w:p w14:paraId="10A6B206" w14:textId="77777777" w:rsidR="00E24698" w:rsidRPr="00BC5008" w:rsidRDefault="00E24698" w:rsidP="00E24698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</w:p>
              </w:tc>
            </w:tr>
            <w:tr w:rsidR="00E24698" w:rsidRPr="00BC5008" w14:paraId="76E601CF" w14:textId="77777777">
              <w:trPr>
                <w:trHeight w:val="187"/>
              </w:trPr>
              <w:tc>
                <w:tcPr>
                  <w:tcW w:w="1596" w:type="dxa"/>
                </w:tcPr>
                <w:p w14:paraId="680C7F33" w14:textId="77777777" w:rsidR="00E24698" w:rsidRPr="00BC5008" w:rsidRDefault="00E24698" w:rsidP="00E24698">
                  <w:pPr>
                    <w:pStyle w:val="TAC"/>
                    <w:rPr>
                      <w:rFonts w:eastAsiaTheme="minorEastAsia"/>
                      <w:lang w:val="en-US" w:eastAsia="zh-CN"/>
                    </w:rPr>
                  </w:pPr>
                  <w:r w:rsidRPr="00BC5008">
                    <w:rPr>
                      <w:rFonts w:eastAsiaTheme="minorEastAsia" w:hint="eastAsia"/>
                      <w:lang w:val="en-US" w:eastAsia="zh-CN"/>
                    </w:rPr>
                    <w:t>CA_n1A-n3A</w:t>
                  </w:r>
                </w:p>
              </w:tc>
              <w:tc>
                <w:tcPr>
                  <w:tcW w:w="972" w:type="dxa"/>
                </w:tcPr>
                <w:p w14:paraId="4278ACC1" w14:textId="77777777" w:rsidR="00E24698" w:rsidRPr="00BC5008" w:rsidRDefault="00E24698" w:rsidP="00E24698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2A88512A" w14:textId="77777777" w:rsidR="00E24698" w:rsidRPr="00BC5008" w:rsidRDefault="00E24698" w:rsidP="00E24698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972" w:type="dxa"/>
                </w:tcPr>
                <w:p w14:paraId="4A9E850F" w14:textId="77777777" w:rsidR="00E24698" w:rsidRPr="00BC5008" w:rsidRDefault="00E24698" w:rsidP="00E24698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3E637142" w14:textId="77777777" w:rsidR="00E24698" w:rsidRPr="00BC5008" w:rsidRDefault="00E24698" w:rsidP="00E24698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972" w:type="dxa"/>
                </w:tcPr>
                <w:p w14:paraId="07FCBE88" w14:textId="77777777" w:rsidR="00E24698" w:rsidRPr="00BC5008" w:rsidRDefault="00E24698" w:rsidP="00E24698">
                  <w:pPr>
                    <w:pStyle w:val="TAC"/>
                    <w:rPr>
                      <w:rFonts w:eastAsiaTheme="minorEastAsia"/>
                      <w:lang w:val="en-US" w:eastAsia="zh-CN"/>
                    </w:rPr>
                  </w:pPr>
                  <w:r w:rsidRPr="00BC5008">
                    <w:rPr>
                      <w:rFonts w:eastAsiaTheme="minorEastAsia" w:hint="eastAsia"/>
                      <w:lang w:val="en-US" w:eastAsia="zh-CN"/>
                    </w:rPr>
                    <w:t>23</w:t>
                  </w:r>
                </w:p>
              </w:tc>
              <w:tc>
                <w:tcPr>
                  <w:tcW w:w="1086" w:type="dxa"/>
                </w:tcPr>
                <w:p w14:paraId="06261AD0" w14:textId="77777777" w:rsidR="00E24698" w:rsidRPr="00BC5008" w:rsidRDefault="00E24698" w:rsidP="00E24698">
                  <w:pPr>
                    <w:pStyle w:val="TAC"/>
                    <w:rPr>
                      <w:rFonts w:eastAsiaTheme="minorEastAsia" w:cs="Arial"/>
                    </w:rPr>
                  </w:pPr>
                  <w:r w:rsidRPr="00BC5008">
                    <w:rPr>
                      <w:rFonts w:eastAsiaTheme="minorEastAsia" w:cs="Arial"/>
                    </w:rPr>
                    <w:t>+2/-3</w:t>
                  </w:r>
                </w:p>
              </w:tc>
              <w:tc>
                <w:tcPr>
                  <w:tcW w:w="973" w:type="dxa"/>
                </w:tcPr>
                <w:p w14:paraId="7EDF41E6" w14:textId="77777777" w:rsidR="00E24698" w:rsidRPr="00BC5008" w:rsidRDefault="00E24698" w:rsidP="00E24698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55F0186D" w14:textId="77777777" w:rsidR="00E24698" w:rsidRPr="00BC5008" w:rsidRDefault="00E24698" w:rsidP="00E24698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</w:tr>
            <w:tr w:rsidR="00E24698" w:rsidRPr="00BC5008" w14:paraId="69968D79" w14:textId="77777777">
              <w:trPr>
                <w:trHeight w:val="187"/>
              </w:trPr>
              <w:tc>
                <w:tcPr>
                  <w:tcW w:w="9829" w:type="dxa"/>
                  <w:gridSpan w:val="9"/>
                </w:tcPr>
                <w:p w14:paraId="70E057D6" w14:textId="77777777" w:rsidR="00E24698" w:rsidRPr="004A1FD9" w:rsidRDefault="00E24698" w:rsidP="00E24698">
                  <w:pPr>
                    <w:pStyle w:val="TAC"/>
                    <w:rPr>
                      <w:rFonts w:eastAsiaTheme="minorEastAsia"/>
                      <w:color w:val="0000FF"/>
                    </w:rPr>
                  </w:pPr>
                  <w:r w:rsidRPr="004A1FD9">
                    <w:rPr>
                      <w:rFonts w:cs="Arial"/>
                      <w:i/>
                      <w:color w:val="0000FF"/>
                      <w:sz w:val="32"/>
                      <w:szCs w:val="32"/>
                    </w:rPr>
                    <w:t>unnecessary rows are omitted</w:t>
                  </w:r>
                </w:p>
              </w:tc>
            </w:tr>
            <w:tr w:rsidR="00E24698" w:rsidRPr="00BC5008" w14:paraId="007A5D44" w14:textId="77777777">
              <w:tc>
                <w:tcPr>
                  <w:tcW w:w="9829" w:type="dxa"/>
                  <w:gridSpan w:val="9"/>
                </w:tcPr>
                <w:p w14:paraId="4FBE47FA" w14:textId="77777777" w:rsidR="00E24698" w:rsidRPr="00BC5008" w:rsidRDefault="00E24698" w:rsidP="00E24698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1:</w:t>
                  </w:r>
                  <w:r w:rsidRPr="00BC5008">
                    <w:rPr>
                      <w:rFonts w:eastAsiaTheme="minorEastAsia"/>
                    </w:rPr>
                    <w:tab/>
                    <w:t>Void</w:t>
                  </w:r>
                </w:p>
                <w:p w14:paraId="51DC26AC" w14:textId="77777777" w:rsidR="00E24698" w:rsidRPr="00BC5008" w:rsidRDefault="00E24698" w:rsidP="00E24698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2:</w:t>
                  </w:r>
                  <w:r w:rsidRPr="00BC5008">
                    <w:rPr>
                      <w:rFonts w:eastAsiaTheme="minorEastAsia"/>
                    </w:rPr>
                    <w:tab/>
                  </w:r>
                  <w:r w:rsidRPr="00BC5008">
                    <w:rPr>
                      <w:lang w:val="en-US"/>
                    </w:rPr>
      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UL_low</w:t>
                  </w:r>
                  <w:proofErr w:type="spellEnd"/>
                  <w:r w:rsidRPr="00BC5008">
                    <w:rPr>
                      <w:lang w:val="en-US"/>
                    </w:rPr>
                    <w:t xml:space="preserve"> and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UL_low</w:t>
                  </w:r>
                  <w:proofErr w:type="spellEnd"/>
                  <w:r w:rsidRPr="00BC5008">
                    <w:rPr>
                      <w:lang w:val="en-US"/>
                    </w:rPr>
                    <w:t xml:space="preserve"> + 4 MHz or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UL_high</w:t>
                  </w:r>
                  <w:proofErr w:type="spellEnd"/>
                  <w:r w:rsidRPr="00BC5008">
                    <w:rPr>
                      <w:lang w:val="en-US"/>
                    </w:rPr>
                    <w:t xml:space="preserve"> - 4 MHz and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UL_high</w:t>
                  </w:r>
                  <w:proofErr w:type="spellEnd"/>
                  <w:r w:rsidRPr="00BC5008">
                    <w:rPr>
                      <w:lang w:val="en-US"/>
                    </w:rPr>
                    <w:t>.</w:t>
                  </w:r>
                </w:p>
                <w:p w14:paraId="05C4810F" w14:textId="77777777" w:rsidR="00E24698" w:rsidRPr="00BC5008" w:rsidRDefault="00E24698" w:rsidP="00E24698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3:</w:t>
                  </w:r>
                  <w:r w:rsidRPr="00BC5008">
                    <w:rPr>
                      <w:rFonts w:eastAsiaTheme="minorEastAsia"/>
                    </w:rPr>
                    <w:tab/>
                  </w:r>
                  <w:proofErr w:type="spellStart"/>
                  <w:r w:rsidRPr="00BC5008">
                    <w:rPr>
                      <w:rFonts w:eastAsiaTheme="minorEastAsia"/>
                    </w:rPr>
                    <w:t>P</w:t>
                  </w:r>
                  <w:r w:rsidRPr="00BC5008">
                    <w:rPr>
                      <w:rFonts w:eastAsiaTheme="minorEastAsia"/>
                      <w:vertAlign w:val="subscript"/>
                    </w:rPr>
                    <w:t>PowerClass</w:t>
                  </w:r>
                  <w:proofErr w:type="spellEnd"/>
                  <w:r w:rsidRPr="00BC5008">
                    <w:rPr>
                      <w:rFonts w:eastAsiaTheme="minorEastAsia"/>
                    </w:rPr>
                    <w:t xml:space="preserve"> is the maximum UE power specified without taking into account the tolerance</w:t>
                  </w:r>
                </w:p>
                <w:p w14:paraId="5E97D77E" w14:textId="77777777" w:rsidR="00E24698" w:rsidRPr="00BC5008" w:rsidRDefault="00E24698" w:rsidP="00E24698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4:</w:t>
                  </w:r>
                  <w:r w:rsidRPr="00BC5008">
                    <w:rPr>
                      <w:rFonts w:eastAsiaTheme="minorEastAsia"/>
                    </w:rPr>
                    <w:tab/>
                    <w:t xml:space="preserve">For inter-band carrier </w:t>
                  </w:r>
                  <w:proofErr w:type="gramStart"/>
                  <w:r w:rsidRPr="00BC5008">
                    <w:rPr>
                      <w:rFonts w:eastAsiaTheme="minorEastAsia"/>
                    </w:rPr>
                    <w:t>aggregation</w:t>
                  </w:r>
                  <w:proofErr w:type="gramEnd"/>
                  <w:r w:rsidRPr="00BC5008">
                    <w:rPr>
                      <w:rFonts w:eastAsiaTheme="minorEastAsia"/>
                    </w:rPr>
                    <w:t xml:space="preserve"> the maximum power requirement should apply to the total transmitted power over all component carriers (per UE).</w:t>
                  </w:r>
                </w:p>
                <w:p w14:paraId="0232DBB6" w14:textId="77777777" w:rsidR="00E24698" w:rsidRPr="00BC5008" w:rsidRDefault="00E24698" w:rsidP="00E24698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>NOTE 5:</w:t>
                  </w:r>
                  <w:r w:rsidRPr="00BC5008">
                    <w:rPr>
                      <w:rFonts w:eastAsiaTheme="minorEastAsia"/>
                    </w:rPr>
                    <w:tab/>
                    <w:t>Power class 3 is the default power class unless otherwise stated.</w:t>
                  </w:r>
                </w:p>
                <w:p w14:paraId="74238DE9" w14:textId="77777777" w:rsidR="00E24698" w:rsidRPr="00BC5008" w:rsidRDefault="00E24698" w:rsidP="00E24698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 xml:space="preserve">NOTE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6</w:t>
                  </w:r>
                  <w:r w:rsidRPr="00BC5008">
                    <w:rPr>
                      <w:rFonts w:eastAsiaTheme="minorEastAsia"/>
                    </w:rPr>
                    <w:t>:</w:t>
                  </w:r>
                  <w:r w:rsidRPr="00BC5008">
                    <w:rPr>
                      <w:rFonts w:eastAsiaTheme="minorEastAsia"/>
                    </w:rPr>
                    <w:tab/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The UE supports PC3 within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NR FDD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>, and supports either PC3 or PC2 within NR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 TDD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>.</w:t>
                  </w:r>
                </w:p>
                <w:p w14:paraId="130817B7" w14:textId="77777777" w:rsidR="00E24698" w:rsidRDefault="00E24698" w:rsidP="00E24698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>NOTE 7:</w:t>
                  </w:r>
                  <w:r w:rsidRPr="00BC5008">
                    <w:rPr>
                      <w:rFonts w:eastAsiaTheme="minorEastAsia"/>
                    </w:rPr>
                    <w:tab/>
                    <w:t>T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he UE that supports a PC2 uplink CA configuration </w:t>
                  </w:r>
                  <w:r w:rsidRPr="00BC5008">
                    <w:rPr>
                      <w:rFonts w:eastAsiaTheme="minorEastAsia"/>
                      <w:lang w:val="en-US" w:eastAsia="zh-CN"/>
                    </w:rPr>
                    <w:t>with single carrier for each individual band and a composite of supporting</w:t>
                  </w:r>
                  <w:r w:rsidRPr="00BC5008">
                    <w:rPr>
                      <w:rFonts w:eastAsiaTheme="minorEastAsia" w:hint="eastAsia"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PC3 within an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NR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TDD or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FDD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and PC2 within a second NR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 TDD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may signal a </w:t>
                  </w:r>
                  <w:r w:rsidRPr="00BC5008">
                    <w:rPr>
                      <w:rFonts w:eastAsiaTheme="minorEastAsia"/>
                      <w:bCs/>
                      <w:i/>
                    </w:rPr>
                    <w:t>higherPowerLimit-r17</w:t>
                  </w:r>
                  <w:r w:rsidRPr="00BC5008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BC5008">
                    <w:rPr>
                      <w:rFonts w:eastAsiaTheme="minorEastAsia"/>
                    </w:rPr>
                    <w:t>6.2A.4.1.3.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The power classes referenced are according to the reported </w:t>
                  </w:r>
                  <w:r w:rsidRPr="00BC5008">
                    <w:rPr>
                      <w:rFonts w:eastAsiaTheme="minorEastAsia"/>
                      <w:bCs/>
                      <w:i/>
                    </w:rPr>
                    <w:t>ue-PowerClassPerBandPerBC-r17</w:t>
                  </w:r>
                  <w:r w:rsidRPr="00BC5008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if indicated or </w:t>
                  </w:r>
                  <w:proofErr w:type="spellStart"/>
                  <w:r w:rsidRPr="00BC5008">
                    <w:rPr>
                      <w:rFonts w:eastAsiaTheme="minorEastAsia"/>
                      <w:lang w:eastAsia="zh-CN"/>
                    </w:rPr>
                    <w:t>ue-PowerClass</w:t>
                  </w:r>
                  <w:proofErr w:type="spellEnd"/>
                  <w:r w:rsidRPr="00BC5008">
                    <w:rPr>
                      <w:rFonts w:eastAsiaTheme="minorEastAsia"/>
                      <w:lang w:eastAsia="zh-CN"/>
                    </w:rPr>
                    <w:t xml:space="preserve"> otherwise.</w:t>
                  </w:r>
                </w:p>
                <w:p w14:paraId="38827975" w14:textId="77777777" w:rsidR="00E24698" w:rsidRPr="00BC5008" w:rsidRDefault="00E24698" w:rsidP="00E24698">
                  <w:pPr>
                    <w:pStyle w:val="TAN"/>
                    <w:rPr>
                      <w:rFonts w:eastAsiaTheme="minorEastAsia"/>
                    </w:rPr>
                  </w:pPr>
                  <w:r w:rsidRPr="00E24698">
                    <w:rPr>
                      <w:color w:val="FF0000"/>
                    </w:rPr>
                    <w:t>NOTE 8:</w:t>
                  </w:r>
                  <w:r w:rsidRPr="00E24698">
                    <w:rPr>
                      <w:color w:val="FF0000"/>
                    </w:rPr>
                    <w:tab/>
                    <w:t>T</w:t>
                  </w:r>
                  <w:r w:rsidRPr="00E24698">
                    <w:rPr>
                      <w:color w:val="FF0000"/>
                      <w:lang w:eastAsia="zh-CN"/>
                    </w:rPr>
                    <w:t xml:space="preserve">he UE that supports </w:t>
                  </w:r>
                  <w:r w:rsidRPr="00E24698">
                    <w:rPr>
                      <w:rFonts w:hint="eastAsia"/>
                      <w:color w:val="FF0000"/>
                      <w:lang w:val="en-US" w:eastAsia="zh-CN"/>
                    </w:rPr>
                    <w:t>a</w:t>
                  </w:r>
                  <w:r w:rsidRPr="00E24698">
                    <w:rPr>
                      <w:color w:val="FF0000"/>
                      <w:lang w:val="en-US" w:eastAsia="zh-CN"/>
                    </w:rPr>
                    <w:t xml:space="preserve"> </w:t>
                  </w:r>
                  <w:r w:rsidRPr="00E24698">
                    <w:rPr>
                      <w:rFonts w:hint="eastAsia"/>
                      <w:color w:val="FF0000"/>
                      <w:lang w:val="en-US" w:eastAsia="zh-CN"/>
                    </w:rPr>
                    <w:t xml:space="preserve">PC3 </w:t>
                  </w:r>
                  <w:r w:rsidRPr="00E24698">
                    <w:rPr>
                      <w:color w:val="FF0000"/>
                      <w:lang w:val="en-US" w:eastAsia="zh-CN"/>
                    </w:rPr>
                    <w:t>uplink CA configuration with a composite of supporting</w:t>
                  </w:r>
                  <w:r w:rsidRPr="00E24698">
                    <w:rPr>
                      <w:rFonts w:hint="eastAsia"/>
                      <w:color w:val="FF0000"/>
                      <w:lang w:val="en-US" w:eastAsia="zh-CN"/>
                    </w:rPr>
                    <w:t xml:space="preserve"> </w:t>
                  </w:r>
                  <w:r w:rsidRPr="00E24698">
                    <w:rPr>
                      <w:color w:val="FF0000"/>
                      <w:lang w:eastAsia="zh-CN"/>
                    </w:rPr>
                    <w:t xml:space="preserve">PC3 within an </w:t>
                  </w:r>
                  <w:r w:rsidRPr="00E24698">
                    <w:rPr>
                      <w:rFonts w:hint="eastAsia"/>
                      <w:color w:val="FF0000"/>
                      <w:lang w:eastAsia="zh-CN"/>
                    </w:rPr>
                    <w:t xml:space="preserve">NR </w:t>
                  </w:r>
                  <w:r w:rsidRPr="00E24698">
                    <w:rPr>
                      <w:color w:val="FF0000"/>
                      <w:lang w:eastAsia="zh-CN"/>
                    </w:rPr>
                    <w:t xml:space="preserve">TDD or </w:t>
                  </w:r>
                  <w:r w:rsidRPr="00E24698">
                    <w:rPr>
                      <w:rFonts w:hint="eastAsia"/>
                      <w:color w:val="FF0000"/>
                      <w:lang w:eastAsia="zh-CN"/>
                    </w:rPr>
                    <w:t>FDD band</w:t>
                  </w:r>
                  <w:r w:rsidRPr="00E24698">
                    <w:rPr>
                      <w:color w:val="FF0000"/>
                      <w:lang w:eastAsia="zh-CN"/>
                    </w:rPr>
                    <w:t xml:space="preserve"> and PC5 within a second NR</w:t>
                  </w:r>
                  <w:r w:rsidRPr="00E24698">
                    <w:rPr>
                      <w:rFonts w:hint="eastAsia"/>
                      <w:color w:val="FF0000"/>
                      <w:lang w:eastAsia="zh-CN"/>
                    </w:rPr>
                    <w:t xml:space="preserve"> band</w:t>
                  </w:r>
                  <w:r w:rsidRPr="00E24698">
                    <w:rPr>
                      <w:color w:val="FF0000"/>
                      <w:lang w:eastAsia="zh-CN"/>
                    </w:rPr>
                    <w:t xml:space="preserve"> listed in Table 6.2F.1-1</w:t>
                  </w:r>
                  <w:r w:rsidRPr="00E24698">
                    <w:rPr>
                      <w:rFonts w:hint="eastAsia"/>
                      <w:color w:val="FF0000"/>
                      <w:lang w:val="en-US" w:eastAsia="zh-CN"/>
                    </w:rPr>
                    <w:t xml:space="preserve"> </w:t>
                  </w:r>
                  <w:r w:rsidRPr="00E24698">
                    <w:rPr>
                      <w:color w:val="FF0000"/>
                      <w:lang w:eastAsia="zh-CN"/>
                    </w:rPr>
                    <w:t xml:space="preserve">may signal a </w:t>
                  </w:r>
                  <w:r w:rsidRPr="00E24698">
                    <w:rPr>
                      <w:bCs/>
                      <w:i/>
                      <w:color w:val="FF0000"/>
                    </w:rPr>
                    <w:t>higherPowerLimit-r17</w:t>
                  </w:r>
                  <w:r w:rsidRPr="00E24698">
                    <w:rPr>
                      <w:rFonts w:hint="eastAsia"/>
                      <w:bCs/>
                      <w:i/>
                      <w:color w:val="FF0000"/>
                      <w:lang w:val="en-US" w:eastAsia="zh-CN"/>
                    </w:rPr>
                    <w:t xml:space="preserve"> </w:t>
                  </w:r>
                  <w:r w:rsidRPr="00E24698">
                    <w:rPr>
                      <w:color w:val="FF0000"/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E24698">
                    <w:rPr>
                      <w:color w:val="FF0000"/>
                    </w:rPr>
                    <w:t>6.2A.4.1.3.</w:t>
                  </w:r>
                  <w:r w:rsidRPr="00E24698">
                    <w:rPr>
                      <w:color w:val="FF0000"/>
                      <w:lang w:eastAsia="zh-CN"/>
                    </w:rPr>
                    <w:t xml:space="preserve"> The power classes referenced are according to the reported </w:t>
                  </w:r>
                  <w:r w:rsidRPr="00E24698">
                    <w:rPr>
                      <w:bCs/>
                      <w:i/>
                      <w:color w:val="FF0000"/>
                    </w:rPr>
                    <w:t>ue-PowerClassPerBandPerBC-r17</w:t>
                  </w:r>
                  <w:r w:rsidRPr="00E24698">
                    <w:rPr>
                      <w:rFonts w:hint="eastAsia"/>
                      <w:bCs/>
                      <w:i/>
                      <w:color w:val="FF0000"/>
                      <w:lang w:val="en-US" w:eastAsia="zh-CN"/>
                    </w:rPr>
                    <w:t xml:space="preserve"> </w:t>
                  </w:r>
                  <w:r w:rsidRPr="00E24698">
                    <w:rPr>
                      <w:color w:val="FF0000"/>
                      <w:lang w:eastAsia="zh-CN"/>
                    </w:rPr>
                    <w:t xml:space="preserve">if indicated or </w:t>
                  </w:r>
                  <w:proofErr w:type="spellStart"/>
                  <w:r w:rsidRPr="00E24698">
                    <w:rPr>
                      <w:color w:val="FF0000"/>
                      <w:lang w:eastAsia="zh-CN"/>
                    </w:rPr>
                    <w:t>ue-PowerClass</w:t>
                  </w:r>
                  <w:proofErr w:type="spellEnd"/>
                  <w:r w:rsidRPr="00E24698">
                    <w:rPr>
                      <w:color w:val="FF0000"/>
                      <w:lang w:eastAsia="zh-CN"/>
                    </w:rPr>
                    <w:t xml:space="preserve"> otherwise.</w:t>
                  </w:r>
                </w:p>
              </w:tc>
            </w:tr>
            <w:bookmarkEnd w:id="1"/>
          </w:tbl>
          <w:p w14:paraId="72F7961F" w14:textId="77777777" w:rsidR="00E24698" w:rsidRPr="00E24698" w:rsidRDefault="00E24698" w:rsidP="00662107">
            <w:pPr>
              <w:pStyle w:val="a0"/>
              <w:jc w:val="both"/>
              <w:rPr>
                <w:lang w:eastAsia="ko-KR"/>
              </w:rPr>
            </w:pPr>
          </w:p>
        </w:tc>
      </w:tr>
    </w:tbl>
    <w:p w14:paraId="500E260E" w14:textId="77777777" w:rsidR="00311ECB" w:rsidRPr="00283E4A" w:rsidRDefault="00311ECB" w:rsidP="00662107">
      <w:pPr>
        <w:pStyle w:val="a0"/>
        <w:jc w:val="both"/>
        <w:rPr>
          <w:lang w:val="en-US" w:eastAsia="ko-KR"/>
        </w:rPr>
      </w:pP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2487954B" w14:textId="74DA0F14" w:rsidR="000A71BB" w:rsidRPr="00E24698" w:rsidRDefault="00AA63A1" w:rsidP="00AA63A1">
      <w:pPr>
        <w:pStyle w:val="a0"/>
        <w:jc w:val="both"/>
        <w:rPr>
          <w:lang w:val="en-US" w:eastAsia="ko-KR"/>
        </w:rPr>
      </w:pPr>
      <w:r w:rsidRPr="00AA63A1">
        <w:rPr>
          <w:lang w:val="en-US" w:eastAsia="ko-KR"/>
        </w:rPr>
        <w:t>Table 6.2A.1.3-1 shows the band combinations that support inter-band CA and the power classes</w:t>
      </w:r>
      <w:r w:rsidR="001E1D49">
        <w:rPr>
          <w:lang w:val="en-US" w:eastAsia="ko-KR"/>
        </w:rPr>
        <w:t xml:space="preserve">. </w:t>
      </w:r>
      <w:r w:rsidRPr="00AA63A1">
        <w:rPr>
          <w:lang w:val="en-US" w:eastAsia="ko-KR"/>
        </w:rPr>
        <w:t>The note added in CR</w:t>
      </w:r>
      <w:r w:rsidR="00E1186A">
        <w:rPr>
          <w:lang w:val="en-US" w:eastAsia="ko-KR"/>
        </w:rPr>
        <w:t>(</w:t>
      </w:r>
      <w:r w:rsidR="00E1186A">
        <w:rPr>
          <w:rFonts w:hint="eastAsia"/>
          <w:lang w:val="en-US" w:eastAsia="ko-KR"/>
        </w:rPr>
        <w:t>R</w:t>
      </w:r>
      <w:r w:rsidR="00E1186A">
        <w:rPr>
          <w:lang w:val="en-US" w:eastAsia="ko-KR"/>
        </w:rPr>
        <w:t>4-2318030)</w:t>
      </w:r>
      <w:r w:rsidRPr="00AA63A1">
        <w:rPr>
          <w:lang w:val="en-US" w:eastAsia="ko-KR"/>
        </w:rPr>
        <w:t xml:space="preserve"> is that for the CA band combinations shown in Table 6.2A.1.3-1, the UE may support a higher power class than the power</w:t>
      </w:r>
      <w:r w:rsidR="00DF1D5C">
        <w:rPr>
          <w:lang w:val="en-US" w:eastAsia="ko-KR"/>
        </w:rPr>
        <w:t xml:space="preserve"> </w:t>
      </w:r>
      <w:r w:rsidRPr="00AA63A1">
        <w:rPr>
          <w:lang w:val="en-US" w:eastAsia="ko-KR"/>
        </w:rPr>
        <w:t xml:space="preserve">class support shown in Table 6.2A.1.3-1 when the UE sends a capability called </w:t>
      </w:r>
      <w:r w:rsidRPr="00741D7B">
        <w:rPr>
          <w:i/>
          <w:iCs/>
          <w:lang w:val="en-US" w:eastAsia="ko-KR"/>
        </w:rPr>
        <w:t>higherPowerLimit-r17</w:t>
      </w:r>
      <w:r w:rsidRPr="00AA63A1">
        <w:rPr>
          <w:lang w:val="en-US" w:eastAsia="ko-KR"/>
        </w:rPr>
        <w:t xml:space="preserve">. </w:t>
      </w:r>
      <w:r w:rsidR="00E1186A" w:rsidRPr="00741D7B">
        <w:rPr>
          <w:i/>
          <w:iCs/>
          <w:lang w:val="en-US" w:eastAsia="ko-KR"/>
        </w:rPr>
        <w:t>higherPowerLimit-r17</w:t>
      </w:r>
      <w:r w:rsidR="00E1186A">
        <w:rPr>
          <w:lang w:val="en-US" w:eastAsia="ko-KR"/>
        </w:rPr>
        <w:t xml:space="preserve"> capability</w:t>
      </w:r>
      <w:r w:rsidRPr="00AA63A1">
        <w:rPr>
          <w:lang w:val="en-US" w:eastAsia="ko-KR"/>
        </w:rPr>
        <w:t xml:space="preserve"> is defined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4698" w14:paraId="14AE6313" w14:textId="77777777" w:rsidTr="00E24698">
        <w:tc>
          <w:tcPr>
            <w:tcW w:w="9855" w:type="dxa"/>
          </w:tcPr>
          <w:p w14:paraId="0C2C25AF" w14:textId="062F4A72" w:rsidR="00E24698" w:rsidRDefault="00E24698" w:rsidP="004E493F">
            <w:pPr>
              <w:pStyle w:val="a0"/>
              <w:rPr>
                <w:lang w:eastAsia="ko-KR"/>
              </w:rPr>
            </w:pPr>
            <w:r w:rsidRPr="00A82B38">
              <w:rPr>
                <w:noProof/>
              </w:rPr>
              <w:drawing>
                <wp:inline distT="0" distB="0" distL="0" distR="0" wp14:anchorId="5F47A57E" wp14:editId="5AA4C7CF">
                  <wp:extent cx="5731510" cy="379730"/>
                  <wp:effectExtent l="0" t="0" r="2540" b="1270"/>
                  <wp:docPr id="145515111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515111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379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71645D" w14:textId="128BCABA" w:rsidR="00E24698" w:rsidRDefault="00AA63A1" w:rsidP="004E493F">
      <w:pPr>
        <w:pStyle w:val="a0"/>
        <w:rPr>
          <w:lang w:eastAsia="ko-KR"/>
        </w:rPr>
      </w:pPr>
      <w:r w:rsidRPr="00AA63A1">
        <w:rPr>
          <w:lang w:eastAsia="ko-KR"/>
        </w:rPr>
        <w:t xml:space="preserve">The </w:t>
      </w:r>
      <w:r w:rsidR="001E1D49">
        <w:rPr>
          <w:lang w:eastAsia="ko-KR"/>
        </w:rPr>
        <w:t>p</w:t>
      </w:r>
      <w:r w:rsidRPr="00AA63A1">
        <w:rPr>
          <w:lang w:eastAsia="ko-KR"/>
        </w:rPr>
        <w:t xml:space="preserve">ower class indication in the above capability refers to ue-PowerClassPerBandPerBC-r17 or </w:t>
      </w:r>
      <w:proofErr w:type="spellStart"/>
      <w:r w:rsidRPr="00AA63A1">
        <w:rPr>
          <w:lang w:eastAsia="ko-KR"/>
        </w:rPr>
        <w:t>ue-PowerClass</w:t>
      </w:r>
      <w:proofErr w:type="spellEnd"/>
      <w:r w:rsidRPr="00AA63A1">
        <w:rPr>
          <w:lang w:eastAsia="ko-KR"/>
        </w:rPr>
        <w:t>, as also shown in the following note. The definitions for these capabilities are as follows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4698" w14:paraId="470B388D" w14:textId="77777777" w:rsidTr="00E24698">
        <w:tc>
          <w:tcPr>
            <w:tcW w:w="9855" w:type="dxa"/>
          </w:tcPr>
          <w:p w14:paraId="56914E9F" w14:textId="1A984D3E" w:rsidR="00E24698" w:rsidRDefault="00E24698" w:rsidP="004E493F">
            <w:pPr>
              <w:pStyle w:val="a0"/>
              <w:rPr>
                <w:lang w:eastAsia="ko-KR"/>
              </w:rPr>
            </w:pPr>
            <w:r w:rsidRPr="000A1337">
              <w:rPr>
                <w:noProof/>
              </w:rPr>
              <w:drawing>
                <wp:inline distT="0" distB="0" distL="0" distR="0" wp14:anchorId="5240AC0A" wp14:editId="1614D4E0">
                  <wp:extent cx="5731510" cy="504190"/>
                  <wp:effectExtent l="0" t="0" r="2540" b="0"/>
                  <wp:docPr id="76575363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75363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690C57" w14:textId="1BBCCF28" w:rsidR="00E24698" w:rsidRDefault="00E24698" w:rsidP="004E493F">
            <w:pPr>
              <w:pStyle w:val="a0"/>
              <w:rPr>
                <w:lang w:eastAsia="ko-KR"/>
              </w:rPr>
            </w:pPr>
            <w:r w:rsidRPr="00E24698">
              <w:rPr>
                <w:noProof/>
                <w:lang w:eastAsia="ko-KR"/>
              </w:rPr>
              <w:lastRenderedPageBreak/>
              <w:drawing>
                <wp:inline distT="0" distB="0" distL="0" distR="0" wp14:anchorId="554E120A" wp14:editId="2F16E0DA">
                  <wp:extent cx="6264275" cy="1268095"/>
                  <wp:effectExtent l="0" t="0" r="3175" b="8255"/>
                  <wp:docPr id="74561063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561063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4275" cy="126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814625" w14:textId="6402D984" w:rsidR="00E24698" w:rsidRDefault="00AA63A1" w:rsidP="004E493F">
      <w:pPr>
        <w:pStyle w:val="a0"/>
        <w:rPr>
          <w:lang w:eastAsia="ko-KR"/>
        </w:rPr>
      </w:pPr>
      <w:proofErr w:type="spellStart"/>
      <w:r w:rsidRPr="00AA63A1">
        <w:rPr>
          <w:lang w:eastAsia="ko-KR"/>
        </w:rPr>
        <w:lastRenderedPageBreak/>
        <w:t>Ue-PowerClass</w:t>
      </w:r>
      <w:proofErr w:type="spellEnd"/>
      <w:r w:rsidRPr="00AA63A1">
        <w:rPr>
          <w:lang w:eastAsia="ko-KR"/>
        </w:rPr>
        <w:t>, ue-PowerClass-v1610, ue-PowerClass-v1700</w:t>
      </w:r>
      <w:r w:rsidR="00741D7B">
        <w:rPr>
          <w:lang w:eastAsia="ko-KR"/>
        </w:rPr>
        <w:t xml:space="preserve"> and ue-PowerClassPerBandPerBC-r17</w:t>
      </w:r>
      <w:r w:rsidRPr="00AA63A1">
        <w:rPr>
          <w:lang w:eastAsia="ko-KR"/>
        </w:rPr>
        <w:t xml:space="preserve"> support the following power classes, respectively.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4698" w14:paraId="23B6F456" w14:textId="77777777" w:rsidTr="00E24698">
        <w:tc>
          <w:tcPr>
            <w:tcW w:w="9855" w:type="dxa"/>
          </w:tcPr>
          <w:p w14:paraId="6488E3E3" w14:textId="59B562B7" w:rsidR="00E24698" w:rsidRDefault="00E24698" w:rsidP="004E493F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&lt;</w:t>
            </w:r>
            <w:proofErr w:type="spellStart"/>
            <w:r>
              <w:rPr>
                <w:lang w:eastAsia="ko-KR"/>
              </w:rPr>
              <w:t>ue-PowerClass</w:t>
            </w:r>
            <w:proofErr w:type="spellEnd"/>
            <w:r>
              <w:rPr>
                <w:lang w:eastAsia="ko-KR"/>
              </w:rPr>
              <w:t>, ue-PowerClass-v1610, ue-PowerClass-v1700&gt;</w:t>
            </w:r>
          </w:p>
          <w:p w14:paraId="356FBE49" w14:textId="29DDA449" w:rsidR="00E24698" w:rsidRDefault="00E24698" w:rsidP="004E493F">
            <w:pPr>
              <w:pStyle w:val="a0"/>
              <w:rPr>
                <w:lang w:eastAsia="ko-KR"/>
              </w:rPr>
            </w:pPr>
            <w:r w:rsidRPr="000A1337">
              <w:rPr>
                <w:noProof/>
              </w:rPr>
              <w:drawing>
                <wp:inline distT="0" distB="0" distL="0" distR="0" wp14:anchorId="36F44555" wp14:editId="5414AC4A">
                  <wp:extent cx="4896533" cy="142895"/>
                  <wp:effectExtent l="0" t="0" r="0" b="9525"/>
                  <wp:docPr id="1299862414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986241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6533" cy="14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BCEA0" w14:textId="77777777" w:rsidR="00E24698" w:rsidRDefault="00E24698" w:rsidP="004E493F">
            <w:pPr>
              <w:pStyle w:val="a0"/>
              <w:rPr>
                <w:lang w:eastAsia="ko-KR"/>
              </w:rPr>
            </w:pPr>
            <w:r w:rsidRPr="000A1337">
              <w:rPr>
                <w:noProof/>
              </w:rPr>
              <w:drawing>
                <wp:inline distT="0" distB="0" distL="0" distR="0" wp14:anchorId="0E050FD2" wp14:editId="733CA50E">
                  <wp:extent cx="5731510" cy="151130"/>
                  <wp:effectExtent l="0" t="0" r="2540" b="1270"/>
                  <wp:docPr id="127930998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930998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15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7D5F51" w14:textId="77777777" w:rsidR="00E24698" w:rsidRDefault="00E24698" w:rsidP="004E493F">
            <w:pPr>
              <w:pStyle w:val="a0"/>
              <w:rPr>
                <w:lang w:eastAsia="ko-KR"/>
              </w:rPr>
            </w:pPr>
            <w:r w:rsidRPr="000A1337">
              <w:rPr>
                <w:noProof/>
              </w:rPr>
              <w:drawing>
                <wp:inline distT="0" distB="0" distL="0" distR="0" wp14:anchorId="06D3F280" wp14:editId="0C0ADB90">
                  <wp:extent cx="5201376" cy="142895"/>
                  <wp:effectExtent l="0" t="0" r="0" b="9525"/>
                  <wp:docPr id="183821726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821726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1376" cy="14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B31553" w14:textId="4BE102FF" w:rsidR="00E24698" w:rsidRDefault="00E24698" w:rsidP="004E493F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&lt;</w:t>
            </w:r>
            <w:r>
              <w:rPr>
                <w:lang w:eastAsia="ko-KR"/>
              </w:rPr>
              <w:t>ue-PowerClassPerBandPerBC-r17&gt;</w:t>
            </w:r>
          </w:p>
          <w:p w14:paraId="7F881C69" w14:textId="21021C5C" w:rsidR="00E24698" w:rsidRDefault="00E24698" w:rsidP="004E493F">
            <w:pPr>
              <w:pStyle w:val="a0"/>
              <w:rPr>
                <w:lang w:eastAsia="ko-KR"/>
              </w:rPr>
            </w:pPr>
            <w:r w:rsidRPr="000A1337">
              <w:rPr>
                <w:noProof/>
              </w:rPr>
              <w:drawing>
                <wp:inline distT="0" distB="0" distL="0" distR="0" wp14:anchorId="6906A8F8" wp14:editId="3F8D3119">
                  <wp:extent cx="5731510" cy="187325"/>
                  <wp:effectExtent l="0" t="0" r="2540" b="3175"/>
                  <wp:docPr id="129705922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705922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18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6934EB" w14:textId="3C703E95" w:rsidR="00AA63A1" w:rsidRDefault="00AA63A1" w:rsidP="00AA63A1">
      <w:pPr>
        <w:pStyle w:val="a0"/>
        <w:rPr>
          <w:lang w:eastAsia="ko-KR"/>
        </w:rPr>
      </w:pPr>
      <w:r>
        <w:rPr>
          <w:lang w:eastAsia="ko-KR"/>
        </w:rPr>
        <w:t xml:space="preserve">The types of </w:t>
      </w:r>
      <w:r w:rsidR="00545A2B">
        <w:rPr>
          <w:lang w:eastAsia="ko-KR"/>
        </w:rPr>
        <w:t>Power Class</w:t>
      </w:r>
      <w:r>
        <w:rPr>
          <w:lang w:eastAsia="ko-KR"/>
        </w:rPr>
        <w:t xml:space="preserve"> that can be supported by the above capability HighPowerLimit-r17 are </w:t>
      </w:r>
      <w:r w:rsidR="009E15A3">
        <w:rPr>
          <w:lang w:eastAsia="ko-KR"/>
        </w:rPr>
        <w:t>PC</w:t>
      </w:r>
      <w:r>
        <w:rPr>
          <w:lang w:eastAsia="ko-KR"/>
        </w:rPr>
        <w:t xml:space="preserve">1, </w:t>
      </w:r>
      <w:r w:rsidR="009E15A3">
        <w:rPr>
          <w:lang w:eastAsia="ko-KR"/>
        </w:rPr>
        <w:t>PC</w:t>
      </w:r>
      <w:r>
        <w:rPr>
          <w:lang w:eastAsia="ko-KR"/>
        </w:rPr>
        <w:t xml:space="preserve">1.5, </w:t>
      </w:r>
      <w:r w:rsidR="009E15A3">
        <w:rPr>
          <w:lang w:eastAsia="ko-KR"/>
        </w:rPr>
        <w:t>PC</w:t>
      </w:r>
      <w:r>
        <w:rPr>
          <w:lang w:eastAsia="ko-KR"/>
        </w:rPr>
        <w:t xml:space="preserve">2, </w:t>
      </w:r>
      <w:r w:rsidR="009E15A3">
        <w:rPr>
          <w:lang w:eastAsia="ko-KR"/>
        </w:rPr>
        <w:t>PC</w:t>
      </w:r>
      <w:r>
        <w:rPr>
          <w:lang w:eastAsia="ko-KR"/>
        </w:rPr>
        <w:t xml:space="preserve">3, </w:t>
      </w:r>
      <w:r w:rsidR="009E15A3">
        <w:rPr>
          <w:lang w:eastAsia="ko-KR"/>
        </w:rPr>
        <w:t>PC</w:t>
      </w:r>
      <w:r>
        <w:rPr>
          <w:lang w:eastAsia="ko-KR"/>
        </w:rPr>
        <w:t>4</w:t>
      </w:r>
      <w:r w:rsidR="00F1340F">
        <w:rPr>
          <w:lang w:eastAsia="ko-KR"/>
        </w:rPr>
        <w:t xml:space="preserve"> and</w:t>
      </w:r>
      <w:r>
        <w:rPr>
          <w:lang w:eastAsia="ko-KR"/>
        </w:rPr>
        <w:t xml:space="preserve"> </w:t>
      </w:r>
      <w:r w:rsidR="009E15A3">
        <w:rPr>
          <w:lang w:eastAsia="ko-KR"/>
        </w:rPr>
        <w:t>PC</w:t>
      </w:r>
      <w:r>
        <w:rPr>
          <w:lang w:eastAsia="ko-KR"/>
        </w:rPr>
        <w:t xml:space="preserve">5 or </w:t>
      </w:r>
      <w:r w:rsidR="009E15A3">
        <w:rPr>
          <w:lang w:eastAsia="ko-KR"/>
        </w:rPr>
        <w:t>PC</w:t>
      </w:r>
      <w:r>
        <w:rPr>
          <w:lang w:eastAsia="ko-KR"/>
        </w:rPr>
        <w:t xml:space="preserve">1.5, </w:t>
      </w:r>
      <w:r w:rsidR="009E15A3">
        <w:rPr>
          <w:lang w:eastAsia="ko-KR"/>
        </w:rPr>
        <w:t>PC</w:t>
      </w:r>
      <w:r>
        <w:rPr>
          <w:lang w:eastAsia="ko-KR"/>
        </w:rPr>
        <w:t>.2</w:t>
      </w:r>
      <w:r w:rsidR="00F1340F">
        <w:rPr>
          <w:lang w:eastAsia="ko-KR"/>
        </w:rPr>
        <w:t xml:space="preserve"> and </w:t>
      </w:r>
      <w:r w:rsidR="009E15A3">
        <w:rPr>
          <w:lang w:eastAsia="ko-KR"/>
        </w:rPr>
        <w:t>PC</w:t>
      </w:r>
      <w:r>
        <w:rPr>
          <w:lang w:eastAsia="ko-KR"/>
        </w:rPr>
        <w:t xml:space="preserve">3. </w:t>
      </w:r>
      <w:r w:rsidR="005648BD" w:rsidRPr="005648BD">
        <w:rPr>
          <w:lang w:eastAsia="ko-KR"/>
        </w:rPr>
        <w:t xml:space="preserve">Depending on which capability </w:t>
      </w:r>
      <w:r w:rsidR="005648BD">
        <w:rPr>
          <w:rFonts w:hint="eastAsia"/>
          <w:lang w:eastAsia="ko-KR"/>
        </w:rPr>
        <w:t xml:space="preserve">UE </w:t>
      </w:r>
      <w:r w:rsidR="00DF1D5C">
        <w:rPr>
          <w:lang w:eastAsia="ko-KR"/>
        </w:rPr>
        <w:t>uses</w:t>
      </w:r>
      <w:r w:rsidR="005648BD" w:rsidRPr="005648BD">
        <w:rPr>
          <w:lang w:eastAsia="ko-KR"/>
        </w:rPr>
        <w:t xml:space="preserve">, the power class values </w:t>
      </w:r>
      <w:r w:rsidR="00F1340F">
        <w:rPr>
          <w:lang w:eastAsia="ko-KR"/>
        </w:rPr>
        <w:t>UE</w:t>
      </w:r>
      <w:r w:rsidR="005648BD" w:rsidRPr="005648BD">
        <w:rPr>
          <w:lang w:eastAsia="ko-KR"/>
        </w:rPr>
        <w:t xml:space="preserve"> can support are different.</w:t>
      </w:r>
      <w:r w:rsidR="005648BD">
        <w:rPr>
          <w:lang w:eastAsia="ko-KR"/>
        </w:rPr>
        <w:t xml:space="preserve"> </w:t>
      </w:r>
      <w:r>
        <w:rPr>
          <w:lang w:eastAsia="ko-KR"/>
        </w:rPr>
        <w:t xml:space="preserve">Table 6.2A.1.3-1 and Table 6.2F.1-1 also include bands that can support PC5. </w:t>
      </w:r>
    </w:p>
    <w:p w14:paraId="61272928" w14:textId="2EF5EDAC" w:rsidR="00E24698" w:rsidRDefault="00AA63A1" w:rsidP="00AA63A1">
      <w:pPr>
        <w:pStyle w:val="a0"/>
        <w:rPr>
          <w:lang w:eastAsia="ko-KR"/>
        </w:rPr>
      </w:pPr>
      <w:r>
        <w:rPr>
          <w:lang w:eastAsia="ko-KR"/>
        </w:rPr>
        <w:t xml:space="preserve">However, ue-PowerClassPerBandPerBC-r17 does not support PC5, so </w:t>
      </w:r>
      <w:r w:rsidR="00E76D4C">
        <w:rPr>
          <w:lang w:eastAsia="ko-KR"/>
        </w:rPr>
        <w:t>power class 5 should be included as</w:t>
      </w:r>
      <w:r w:rsidR="001C12BB">
        <w:rPr>
          <w:lang w:eastAsia="ko-KR"/>
        </w:rPr>
        <w:t xml:space="preserve"> </w:t>
      </w:r>
      <w:proofErr w:type="spellStart"/>
      <w:r w:rsidR="00E76D4C">
        <w:rPr>
          <w:lang w:eastAsia="ko-KR"/>
        </w:rPr>
        <w:t>PowerClassPerBandPerBC</w:t>
      </w:r>
      <w:proofErr w:type="spellEnd"/>
      <w:r w:rsidR="00E76D4C">
        <w:rPr>
          <w:lang w:eastAsia="ko-KR"/>
        </w:rPr>
        <w:t xml:space="preserve"> </w:t>
      </w:r>
      <w:r w:rsidR="00F1340F">
        <w:rPr>
          <w:lang w:eastAsia="ko-KR"/>
        </w:rPr>
        <w:t>and to send LS</w:t>
      </w:r>
      <w:r w:rsidR="001C12BB">
        <w:rPr>
          <w:lang w:eastAsia="ko-KR"/>
        </w:rPr>
        <w:t>(R4-)</w:t>
      </w:r>
      <w:r w:rsidR="00F1340F">
        <w:rPr>
          <w:lang w:eastAsia="ko-KR"/>
        </w:rPr>
        <w:t xml:space="preserve"> to RAN2</w:t>
      </w:r>
      <w:r>
        <w:rPr>
          <w:lang w:eastAsia="ko-KR"/>
        </w:rPr>
        <w:t>.</w:t>
      </w:r>
    </w:p>
    <w:p w14:paraId="168FC9BD" w14:textId="77777777" w:rsidR="00801B0D" w:rsidRDefault="00801B0D" w:rsidP="00AA63A1">
      <w:pPr>
        <w:pStyle w:val="a0"/>
        <w:rPr>
          <w:lang w:eastAsia="ko-KR"/>
        </w:rPr>
      </w:pPr>
    </w:p>
    <w:p w14:paraId="568829E1" w14:textId="6E5E62BE" w:rsidR="00AA63A1" w:rsidRDefault="00AA63A1" w:rsidP="00AA63A1">
      <w:pPr>
        <w:pStyle w:val="a0"/>
        <w:rPr>
          <w:lang w:eastAsia="ko-KR"/>
        </w:rPr>
      </w:pPr>
      <w:r w:rsidRPr="00741D7B">
        <w:rPr>
          <w:rFonts w:hint="eastAsia"/>
          <w:b/>
          <w:bCs/>
          <w:lang w:eastAsia="ko-KR"/>
        </w:rPr>
        <w:t>P</w:t>
      </w:r>
      <w:r w:rsidRPr="00741D7B">
        <w:rPr>
          <w:b/>
          <w:bCs/>
          <w:lang w:eastAsia="ko-KR"/>
        </w:rPr>
        <w:t>roposal 1</w:t>
      </w:r>
      <w:r>
        <w:rPr>
          <w:lang w:eastAsia="ko-KR"/>
        </w:rPr>
        <w:t xml:space="preserve">: </w:t>
      </w:r>
      <w:r w:rsidR="00B04546">
        <w:rPr>
          <w:lang w:eastAsia="ko-KR"/>
        </w:rPr>
        <w:t xml:space="preserve">Power class 5 should be included as </w:t>
      </w:r>
      <w:proofErr w:type="spellStart"/>
      <w:r w:rsidR="00B078F9">
        <w:rPr>
          <w:rFonts w:hint="eastAsia"/>
          <w:lang w:eastAsia="ko-KR"/>
        </w:rPr>
        <w:t>P</w:t>
      </w:r>
      <w:r w:rsidR="00B078F9">
        <w:rPr>
          <w:lang w:eastAsia="ko-KR"/>
        </w:rPr>
        <w:t>owerClass</w:t>
      </w:r>
      <w:r>
        <w:rPr>
          <w:lang w:eastAsia="ko-KR"/>
        </w:rPr>
        <w:t>PerBand</w:t>
      </w:r>
      <w:r w:rsidR="00B04546">
        <w:rPr>
          <w:lang w:eastAsia="ko-KR"/>
        </w:rPr>
        <w:t>Per</w:t>
      </w:r>
      <w:r w:rsidR="00153403">
        <w:rPr>
          <w:lang w:eastAsia="ko-KR"/>
        </w:rPr>
        <w:t>BC</w:t>
      </w:r>
      <w:proofErr w:type="spellEnd"/>
      <w:r w:rsidR="00153403">
        <w:rPr>
          <w:lang w:eastAsia="ko-KR"/>
        </w:rPr>
        <w:t>.</w:t>
      </w:r>
    </w:p>
    <w:p w14:paraId="4F4E1D6F" w14:textId="551893A7" w:rsidR="00B04546" w:rsidRDefault="00B04546" w:rsidP="00AA63A1">
      <w:pPr>
        <w:pStyle w:val="a0"/>
        <w:rPr>
          <w:lang w:eastAsia="ko-KR"/>
        </w:rPr>
      </w:pPr>
      <w:r w:rsidRPr="00425C86">
        <w:rPr>
          <w:rFonts w:hint="eastAsia"/>
          <w:b/>
          <w:bCs/>
          <w:lang w:eastAsia="ko-KR"/>
        </w:rPr>
        <w:t>P</w:t>
      </w:r>
      <w:r w:rsidRPr="00425C86">
        <w:rPr>
          <w:b/>
          <w:bCs/>
          <w:lang w:eastAsia="ko-KR"/>
        </w:rPr>
        <w:t>roposal 2</w:t>
      </w:r>
      <w:r>
        <w:rPr>
          <w:lang w:eastAsia="ko-KR"/>
        </w:rPr>
        <w:t>: Send LS to RAN2 to address P1.</w:t>
      </w:r>
    </w:p>
    <w:p w14:paraId="3C13146F" w14:textId="77777777" w:rsidR="00311ECB" w:rsidRDefault="00311ECB" w:rsidP="00AA63A1">
      <w:pPr>
        <w:pStyle w:val="a0"/>
        <w:rPr>
          <w:lang w:eastAsia="ko-KR"/>
        </w:rPr>
      </w:pPr>
    </w:p>
    <w:p w14:paraId="469F38E2" w14:textId="4AB4000E" w:rsidR="00837C7B" w:rsidRDefault="001171FA" w:rsidP="00A2287A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518EB89E" w14:textId="23E91F97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>
        <w:t xml:space="preserve">power class capability </w:t>
      </w:r>
      <w:r>
        <w:rPr>
          <w:rFonts w:hint="eastAsia"/>
        </w:rPr>
        <w:t>and proposals are made as following:</w:t>
      </w:r>
    </w:p>
    <w:p w14:paraId="32D5A029" w14:textId="77777777" w:rsidR="00A2287A" w:rsidRDefault="00A2287A" w:rsidP="00A2287A">
      <w:pPr>
        <w:pStyle w:val="a0"/>
        <w:rPr>
          <w:lang w:eastAsia="ko-KR"/>
        </w:rPr>
      </w:pPr>
    </w:p>
    <w:p w14:paraId="2D958DD3" w14:textId="6D93DC34" w:rsidR="00AB3F75" w:rsidRDefault="00AB3F75" w:rsidP="00AB3F75">
      <w:pPr>
        <w:pStyle w:val="a0"/>
        <w:rPr>
          <w:lang w:eastAsia="ko-KR"/>
        </w:rPr>
      </w:pPr>
      <w:r w:rsidRPr="00741D7B">
        <w:rPr>
          <w:rFonts w:hint="eastAsia"/>
          <w:b/>
          <w:bCs/>
          <w:lang w:eastAsia="ko-KR"/>
        </w:rPr>
        <w:t>P</w:t>
      </w:r>
      <w:r w:rsidRPr="00741D7B">
        <w:rPr>
          <w:b/>
          <w:bCs/>
          <w:lang w:eastAsia="ko-KR"/>
        </w:rPr>
        <w:t>roposal 1</w:t>
      </w:r>
      <w:r>
        <w:rPr>
          <w:lang w:eastAsia="ko-KR"/>
        </w:rPr>
        <w:t xml:space="preserve">: Power class 5 should be included as </w:t>
      </w:r>
      <w:proofErr w:type="spellStart"/>
      <w:r w:rsidR="00E76D4C">
        <w:rPr>
          <w:lang w:eastAsia="ko-KR"/>
        </w:rPr>
        <w:t>PowerClass</w:t>
      </w:r>
      <w:r>
        <w:rPr>
          <w:lang w:eastAsia="ko-KR"/>
        </w:rPr>
        <w:t>PerBandPer</w:t>
      </w:r>
      <w:r w:rsidR="000248D3">
        <w:rPr>
          <w:lang w:eastAsia="ko-KR"/>
        </w:rPr>
        <w:t>BC</w:t>
      </w:r>
      <w:proofErr w:type="spellEnd"/>
      <w:r w:rsidR="000248D3">
        <w:rPr>
          <w:lang w:eastAsia="ko-KR"/>
        </w:rPr>
        <w:t>.</w:t>
      </w:r>
    </w:p>
    <w:p w14:paraId="2A34C28C" w14:textId="793D5038" w:rsidR="00AA63A1" w:rsidRDefault="00AB3F75" w:rsidP="00A2287A">
      <w:pPr>
        <w:pStyle w:val="a0"/>
        <w:rPr>
          <w:lang w:eastAsia="ko-KR"/>
        </w:rPr>
      </w:pPr>
      <w:r w:rsidRPr="00425C86">
        <w:rPr>
          <w:rFonts w:hint="eastAsia"/>
          <w:b/>
          <w:bCs/>
          <w:lang w:eastAsia="ko-KR"/>
        </w:rPr>
        <w:t>P</w:t>
      </w:r>
      <w:r w:rsidRPr="00425C86">
        <w:rPr>
          <w:b/>
          <w:bCs/>
          <w:lang w:eastAsia="ko-KR"/>
        </w:rPr>
        <w:t>roposal 2</w:t>
      </w:r>
      <w:r>
        <w:rPr>
          <w:lang w:eastAsia="ko-KR"/>
        </w:rPr>
        <w:t>: Send LS to RAN2 to address P1.</w:t>
      </w:r>
    </w:p>
    <w:p w14:paraId="3959743D" w14:textId="77777777" w:rsidR="005C35B7" w:rsidRPr="00AB3F75" w:rsidRDefault="005C35B7" w:rsidP="00A2287A">
      <w:pPr>
        <w:pStyle w:val="a0"/>
        <w:rPr>
          <w:lang w:eastAsia="ko-KR"/>
        </w:rPr>
      </w:pPr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2642DE71" w14:textId="1E0C5DFD" w:rsidR="00D102D1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</w:t>
      </w:r>
      <w:r w:rsidR="00741D7B">
        <w:rPr>
          <w:lang w:val="en-US" w:eastAsia="ko-KR"/>
        </w:rPr>
        <w:t xml:space="preserve"> 3GPP </w:t>
      </w:r>
      <w:r w:rsidR="00741D7B">
        <w:rPr>
          <w:rFonts w:hint="eastAsia"/>
          <w:lang w:val="en-US" w:eastAsia="ko-KR"/>
        </w:rPr>
        <w:t>T</w:t>
      </w:r>
      <w:r w:rsidR="00741D7B">
        <w:rPr>
          <w:lang w:val="en-US" w:eastAsia="ko-KR"/>
        </w:rPr>
        <w:t xml:space="preserve">S38.101-1, “User </w:t>
      </w:r>
      <w:proofErr w:type="gramStart"/>
      <w:r w:rsidR="00741D7B">
        <w:rPr>
          <w:lang w:val="en-US" w:eastAsia="ko-KR"/>
        </w:rPr>
        <w:t>Equipment(</w:t>
      </w:r>
      <w:proofErr w:type="gramEnd"/>
      <w:r w:rsidR="00741D7B">
        <w:rPr>
          <w:lang w:val="en-US" w:eastAsia="ko-KR"/>
        </w:rPr>
        <w:t>UE) radio transmission and reception(Release 18)”</w:t>
      </w:r>
    </w:p>
    <w:p w14:paraId="1E9D2DF0" w14:textId="79F088F5" w:rsidR="00741D7B" w:rsidRDefault="00741D7B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R4-2318030, “I</w:t>
      </w:r>
      <w:r w:rsidRPr="00741D7B">
        <w:rPr>
          <w:lang w:val="en-US" w:eastAsia="ko-KR"/>
        </w:rPr>
        <w:t>ntroduction of higherPowerLimit-r17 into NR CA of PC3+PC5 including UL Intra band CA</w:t>
      </w:r>
      <w:r>
        <w:rPr>
          <w:lang w:val="en-US" w:eastAsia="ko-KR"/>
        </w:rPr>
        <w:t>”</w:t>
      </w:r>
    </w:p>
    <w:p w14:paraId="5F304BA4" w14:textId="7382A8CA" w:rsidR="00153403" w:rsidRDefault="00153403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3] R4-, “Draft</w:t>
      </w:r>
      <w:r w:rsidR="00F1340F">
        <w:rPr>
          <w:lang w:val="en-US" w:eastAsia="ko-KR"/>
        </w:rPr>
        <w:t xml:space="preserve"> LS on </w:t>
      </w:r>
      <w:proofErr w:type="spellStart"/>
      <w:r w:rsidR="00F1340F">
        <w:rPr>
          <w:lang w:val="en-US" w:eastAsia="ko-KR"/>
        </w:rPr>
        <w:t>powerclass</w:t>
      </w:r>
      <w:proofErr w:type="spellEnd"/>
      <w:r w:rsidR="00F1340F">
        <w:rPr>
          <w:lang w:val="en-US" w:eastAsia="ko-KR"/>
        </w:rPr>
        <w:t xml:space="preserve"> capability in </w:t>
      </w:r>
      <w:proofErr w:type="spellStart"/>
      <w:r w:rsidR="00F1340F">
        <w:rPr>
          <w:lang w:val="en-US" w:eastAsia="ko-KR"/>
        </w:rPr>
        <w:t>NR_Cov_enh</w:t>
      </w:r>
      <w:proofErr w:type="spellEnd"/>
      <w:r>
        <w:rPr>
          <w:lang w:val="en-US" w:eastAsia="ko-KR"/>
        </w:rPr>
        <w:t>”</w:t>
      </w:r>
    </w:p>
    <w:p w14:paraId="24F903CD" w14:textId="3B38B396" w:rsidR="00741D7B" w:rsidRDefault="00741D7B" w:rsidP="00CD0965">
      <w:pPr>
        <w:pStyle w:val="a0"/>
        <w:rPr>
          <w:lang w:val="en-US" w:eastAsia="ko-KR"/>
        </w:rPr>
      </w:pPr>
    </w:p>
    <w:p w14:paraId="10020706" w14:textId="77777777" w:rsidR="00D27762" w:rsidRDefault="00D27762" w:rsidP="00CD0965">
      <w:pPr>
        <w:pStyle w:val="a0"/>
        <w:rPr>
          <w:lang w:val="en-US" w:eastAsia="ko-KR"/>
        </w:rPr>
      </w:pPr>
    </w:p>
    <w:p w14:paraId="3DBD10A2" w14:textId="77777777" w:rsidR="00D27762" w:rsidRDefault="00D27762" w:rsidP="00CD0965">
      <w:pPr>
        <w:pStyle w:val="a0"/>
        <w:rPr>
          <w:lang w:val="en-US" w:eastAsia="ko-KR"/>
        </w:rPr>
      </w:pPr>
    </w:p>
    <w:p w14:paraId="7A32361F" w14:textId="77777777" w:rsidR="00D27762" w:rsidRDefault="00D27762" w:rsidP="00CD0965">
      <w:pPr>
        <w:pStyle w:val="a0"/>
        <w:rPr>
          <w:lang w:val="en-US" w:eastAsia="ko-KR"/>
        </w:rPr>
      </w:pPr>
    </w:p>
    <w:p w14:paraId="5D41731D" w14:textId="77777777" w:rsidR="00D27762" w:rsidRDefault="00D27762" w:rsidP="00CD0965">
      <w:pPr>
        <w:pStyle w:val="a0"/>
        <w:rPr>
          <w:lang w:val="en-US" w:eastAsia="ko-KR"/>
        </w:rPr>
      </w:pPr>
    </w:p>
    <w:p w14:paraId="55EB1FB8" w14:textId="77777777" w:rsidR="00D27762" w:rsidRDefault="00D27762" w:rsidP="00CD0965">
      <w:pPr>
        <w:pStyle w:val="a0"/>
        <w:rPr>
          <w:lang w:val="en-US" w:eastAsia="ko-KR"/>
        </w:rPr>
      </w:pPr>
    </w:p>
    <w:p w14:paraId="2459E9E3" w14:textId="77777777" w:rsidR="00D27762" w:rsidRDefault="00D27762" w:rsidP="00CD0965">
      <w:pPr>
        <w:pStyle w:val="a0"/>
        <w:rPr>
          <w:lang w:val="en-US" w:eastAsia="ko-KR"/>
        </w:rPr>
      </w:pPr>
    </w:p>
    <w:p w14:paraId="13BD9871" w14:textId="77777777" w:rsidR="00D27762" w:rsidRPr="0039091F" w:rsidRDefault="00D27762" w:rsidP="00CD0965">
      <w:pPr>
        <w:pStyle w:val="a0"/>
        <w:rPr>
          <w:lang w:val="en-US" w:eastAsia="ko-KR"/>
        </w:rPr>
      </w:pPr>
    </w:p>
    <w:sectPr w:rsidR="00D27762" w:rsidRPr="0039091F" w:rsidSect="00CC48B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C4309" w14:textId="77777777" w:rsidR="00CC48B2" w:rsidRDefault="00CC48B2" w:rsidP="00D306DF">
      <w:r>
        <w:separator/>
      </w:r>
    </w:p>
  </w:endnote>
  <w:endnote w:type="continuationSeparator" w:id="0">
    <w:p w14:paraId="045660FD" w14:textId="77777777" w:rsidR="00CC48B2" w:rsidRDefault="00CC48B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505FE" w14:textId="77777777" w:rsidR="00CC48B2" w:rsidRDefault="00CC48B2" w:rsidP="00D306DF">
      <w:r>
        <w:separator/>
      </w:r>
    </w:p>
  </w:footnote>
  <w:footnote w:type="continuationSeparator" w:id="0">
    <w:p w14:paraId="28C80899" w14:textId="77777777" w:rsidR="00CC48B2" w:rsidRDefault="00CC48B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0FE48C6"/>
    <w:multiLevelType w:val="multilevel"/>
    <w:tmpl w:val="2C24E74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바탕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86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CA7C94"/>
    <w:multiLevelType w:val="hybridMultilevel"/>
    <w:tmpl w:val="E87223D8"/>
    <w:lvl w:ilvl="0" w:tplc="656EB94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CD78A6"/>
    <w:multiLevelType w:val="hybridMultilevel"/>
    <w:tmpl w:val="865AD2F6"/>
    <w:lvl w:ilvl="0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417A21"/>
    <w:multiLevelType w:val="multilevel"/>
    <w:tmpl w:val="2C24E74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5EB52AC"/>
    <w:multiLevelType w:val="multilevel"/>
    <w:tmpl w:val="F850B0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156336408">
    <w:abstractNumId w:val="18"/>
  </w:num>
  <w:num w:numId="2" w16cid:durableId="365445943">
    <w:abstractNumId w:val="8"/>
  </w:num>
  <w:num w:numId="3" w16cid:durableId="206262969">
    <w:abstractNumId w:val="32"/>
  </w:num>
  <w:num w:numId="4" w16cid:durableId="960499796">
    <w:abstractNumId w:val="22"/>
  </w:num>
  <w:num w:numId="5" w16cid:durableId="1315255878">
    <w:abstractNumId w:val="17"/>
  </w:num>
  <w:num w:numId="6" w16cid:durableId="1362898170">
    <w:abstractNumId w:val="34"/>
  </w:num>
  <w:num w:numId="7" w16cid:durableId="376272591">
    <w:abstractNumId w:val="26"/>
  </w:num>
  <w:num w:numId="8" w16cid:durableId="1948542235">
    <w:abstractNumId w:val="0"/>
  </w:num>
  <w:num w:numId="9" w16cid:durableId="864321388">
    <w:abstractNumId w:val="42"/>
  </w:num>
  <w:num w:numId="10" w16cid:durableId="812910562">
    <w:abstractNumId w:val="10"/>
  </w:num>
  <w:num w:numId="11" w16cid:durableId="334462190">
    <w:abstractNumId w:val="36"/>
  </w:num>
  <w:num w:numId="12" w16cid:durableId="431128179">
    <w:abstractNumId w:val="40"/>
  </w:num>
  <w:num w:numId="13" w16cid:durableId="142620065">
    <w:abstractNumId w:val="21"/>
  </w:num>
  <w:num w:numId="14" w16cid:durableId="391150964">
    <w:abstractNumId w:val="35"/>
  </w:num>
  <w:num w:numId="15" w16cid:durableId="1509758284">
    <w:abstractNumId w:val="24"/>
  </w:num>
  <w:num w:numId="16" w16cid:durableId="144706225">
    <w:abstractNumId w:val="20"/>
  </w:num>
  <w:num w:numId="17" w16cid:durableId="262424705">
    <w:abstractNumId w:val="41"/>
  </w:num>
  <w:num w:numId="18" w16cid:durableId="1239556910">
    <w:abstractNumId w:val="6"/>
  </w:num>
  <w:num w:numId="19" w16cid:durableId="1954169763">
    <w:abstractNumId w:val="9"/>
  </w:num>
  <w:num w:numId="20" w16cid:durableId="597524155">
    <w:abstractNumId w:val="2"/>
  </w:num>
  <w:num w:numId="21" w16cid:durableId="867524351">
    <w:abstractNumId w:val="29"/>
  </w:num>
  <w:num w:numId="22" w16cid:durableId="1455518559">
    <w:abstractNumId w:val="27"/>
  </w:num>
  <w:num w:numId="23" w16cid:durableId="1948805395">
    <w:abstractNumId w:val="39"/>
  </w:num>
  <w:num w:numId="24" w16cid:durableId="377781441">
    <w:abstractNumId w:val="30"/>
  </w:num>
  <w:num w:numId="25" w16cid:durableId="526723432">
    <w:abstractNumId w:val="3"/>
  </w:num>
  <w:num w:numId="26" w16cid:durableId="513692590">
    <w:abstractNumId w:val="18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 w16cid:durableId="31541220">
    <w:abstractNumId w:val="12"/>
  </w:num>
  <w:num w:numId="28" w16cid:durableId="204493104">
    <w:abstractNumId w:val="13"/>
  </w:num>
  <w:num w:numId="29" w16cid:durableId="1555000201">
    <w:abstractNumId w:val="4"/>
  </w:num>
  <w:num w:numId="30" w16cid:durableId="774253696">
    <w:abstractNumId w:val="15"/>
  </w:num>
  <w:num w:numId="31" w16cid:durableId="1637373703">
    <w:abstractNumId w:val="11"/>
  </w:num>
  <w:num w:numId="32" w16cid:durableId="1534346861">
    <w:abstractNumId w:val="19"/>
  </w:num>
  <w:num w:numId="33" w16cid:durableId="632564787">
    <w:abstractNumId w:val="37"/>
  </w:num>
  <w:num w:numId="34" w16cid:durableId="577790805">
    <w:abstractNumId w:val="14"/>
  </w:num>
  <w:num w:numId="35" w16cid:durableId="279531680">
    <w:abstractNumId w:val="25"/>
  </w:num>
  <w:num w:numId="36" w16cid:durableId="788596102">
    <w:abstractNumId w:val="5"/>
  </w:num>
  <w:num w:numId="37" w16cid:durableId="3287713">
    <w:abstractNumId w:val="38"/>
  </w:num>
  <w:num w:numId="38" w16cid:durableId="136997813">
    <w:abstractNumId w:val="31"/>
  </w:num>
  <w:num w:numId="39" w16cid:durableId="893781698">
    <w:abstractNumId w:val="28"/>
  </w:num>
  <w:num w:numId="40" w16cid:durableId="1668822384">
    <w:abstractNumId w:val="1"/>
  </w:num>
  <w:num w:numId="41" w16cid:durableId="416831736">
    <w:abstractNumId w:val="7"/>
  </w:num>
  <w:num w:numId="42" w16cid:durableId="298269225">
    <w:abstractNumId w:val="16"/>
  </w:num>
  <w:num w:numId="43" w16cid:durableId="1785542281">
    <w:abstractNumId w:val="33"/>
  </w:num>
  <w:num w:numId="44" w16cid:durableId="746728855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75B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48D3"/>
    <w:rsid w:val="00024AB5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2B67"/>
    <w:rsid w:val="00063A09"/>
    <w:rsid w:val="00063A36"/>
    <w:rsid w:val="00065C0E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1BB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672"/>
    <w:rsid w:val="000B7771"/>
    <w:rsid w:val="000B799B"/>
    <w:rsid w:val="000C15D6"/>
    <w:rsid w:val="000C1B7F"/>
    <w:rsid w:val="000C2B52"/>
    <w:rsid w:val="000C3234"/>
    <w:rsid w:val="000C4897"/>
    <w:rsid w:val="000C62E1"/>
    <w:rsid w:val="000C71C8"/>
    <w:rsid w:val="000D0030"/>
    <w:rsid w:val="000D0881"/>
    <w:rsid w:val="000D0A64"/>
    <w:rsid w:val="000D0D08"/>
    <w:rsid w:val="000D0D95"/>
    <w:rsid w:val="000D1C1B"/>
    <w:rsid w:val="000D28A2"/>
    <w:rsid w:val="000D3113"/>
    <w:rsid w:val="000D39B2"/>
    <w:rsid w:val="000D4C31"/>
    <w:rsid w:val="000D563E"/>
    <w:rsid w:val="000D5DCF"/>
    <w:rsid w:val="000D5E74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0C5C"/>
    <w:rsid w:val="000F0EE8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3403"/>
    <w:rsid w:val="001547D0"/>
    <w:rsid w:val="001566ED"/>
    <w:rsid w:val="00157B92"/>
    <w:rsid w:val="00157E2A"/>
    <w:rsid w:val="00161429"/>
    <w:rsid w:val="0016171E"/>
    <w:rsid w:val="00161945"/>
    <w:rsid w:val="00162A6D"/>
    <w:rsid w:val="00164C03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31C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037"/>
    <w:rsid w:val="001A6200"/>
    <w:rsid w:val="001A622A"/>
    <w:rsid w:val="001A629E"/>
    <w:rsid w:val="001A69E8"/>
    <w:rsid w:val="001A6A59"/>
    <w:rsid w:val="001A6E30"/>
    <w:rsid w:val="001A714C"/>
    <w:rsid w:val="001B0634"/>
    <w:rsid w:val="001B1FF3"/>
    <w:rsid w:val="001B3C3A"/>
    <w:rsid w:val="001B4AE4"/>
    <w:rsid w:val="001B4B8A"/>
    <w:rsid w:val="001B5D7D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1D49"/>
    <w:rsid w:val="001E2C58"/>
    <w:rsid w:val="001E455F"/>
    <w:rsid w:val="001E4B24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4E0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1C1"/>
    <w:rsid w:val="00250C07"/>
    <w:rsid w:val="002519F4"/>
    <w:rsid w:val="00252209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3CC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68C"/>
    <w:rsid w:val="00292E94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1AA0"/>
    <w:rsid w:val="002C1B5F"/>
    <w:rsid w:val="002C1CEC"/>
    <w:rsid w:val="002C21A4"/>
    <w:rsid w:val="002C4364"/>
    <w:rsid w:val="002C5B73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D81"/>
    <w:rsid w:val="002D6E17"/>
    <w:rsid w:val="002D74DD"/>
    <w:rsid w:val="002E0FAB"/>
    <w:rsid w:val="002E127B"/>
    <w:rsid w:val="002E1C22"/>
    <w:rsid w:val="002E445A"/>
    <w:rsid w:val="002E48B7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3283"/>
    <w:rsid w:val="0031481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47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091F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2F1E"/>
    <w:rsid w:val="003A310C"/>
    <w:rsid w:val="003A459E"/>
    <w:rsid w:val="003A4A4C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0A77"/>
    <w:rsid w:val="00421007"/>
    <w:rsid w:val="00421871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7D1"/>
    <w:rsid w:val="00451619"/>
    <w:rsid w:val="00452E29"/>
    <w:rsid w:val="00453429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6B8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19E0"/>
    <w:rsid w:val="0049218E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06856"/>
    <w:rsid w:val="0051003B"/>
    <w:rsid w:val="0051064E"/>
    <w:rsid w:val="00512097"/>
    <w:rsid w:val="00512263"/>
    <w:rsid w:val="00512355"/>
    <w:rsid w:val="00512A44"/>
    <w:rsid w:val="00512F06"/>
    <w:rsid w:val="005130AF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27C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1F7"/>
    <w:rsid w:val="005312B0"/>
    <w:rsid w:val="00531BAB"/>
    <w:rsid w:val="005322A6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4A6A"/>
    <w:rsid w:val="00545A2B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48BD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A72"/>
    <w:rsid w:val="00574B24"/>
    <w:rsid w:val="0057576A"/>
    <w:rsid w:val="005763A9"/>
    <w:rsid w:val="00577E77"/>
    <w:rsid w:val="005801FB"/>
    <w:rsid w:val="005828EC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73C"/>
    <w:rsid w:val="005974B2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33DF"/>
    <w:rsid w:val="005F4ACA"/>
    <w:rsid w:val="005F4AE4"/>
    <w:rsid w:val="005F5428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06F62"/>
    <w:rsid w:val="0061001D"/>
    <w:rsid w:val="00610FD0"/>
    <w:rsid w:val="00612FCC"/>
    <w:rsid w:val="00615CAC"/>
    <w:rsid w:val="006163A1"/>
    <w:rsid w:val="0061698E"/>
    <w:rsid w:val="00616D28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5613"/>
    <w:rsid w:val="00657796"/>
    <w:rsid w:val="00657916"/>
    <w:rsid w:val="00657A66"/>
    <w:rsid w:val="00662107"/>
    <w:rsid w:val="00662108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8A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53CD"/>
    <w:rsid w:val="006975AB"/>
    <w:rsid w:val="00697F89"/>
    <w:rsid w:val="006A05A9"/>
    <w:rsid w:val="006A231A"/>
    <w:rsid w:val="006A236A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60BB"/>
    <w:rsid w:val="006A65AA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5F59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46B1"/>
    <w:rsid w:val="006D54B9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2B44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439"/>
    <w:rsid w:val="00713847"/>
    <w:rsid w:val="00713C04"/>
    <w:rsid w:val="00714238"/>
    <w:rsid w:val="00714516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13FF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160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F10"/>
    <w:rsid w:val="007A2490"/>
    <w:rsid w:val="007A374E"/>
    <w:rsid w:val="007A5282"/>
    <w:rsid w:val="007A652A"/>
    <w:rsid w:val="007A7530"/>
    <w:rsid w:val="007B0D1B"/>
    <w:rsid w:val="007B100E"/>
    <w:rsid w:val="007B1256"/>
    <w:rsid w:val="007B2285"/>
    <w:rsid w:val="007B2960"/>
    <w:rsid w:val="007B2FAC"/>
    <w:rsid w:val="007B30E2"/>
    <w:rsid w:val="007B4208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C7952"/>
    <w:rsid w:val="007D0F24"/>
    <w:rsid w:val="007D2356"/>
    <w:rsid w:val="007D4925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FDB"/>
    <w:rsid w:val="007F74FB"/>
    <w:rsid w:val="007F7C57"/>
    <w:rsid w:val="00800781"/>
    <w:rsid w:val="008012A9"/>
    <w:rsid w:val="00801B0D"/>
    <w:rsid w:val="00802752"/>
    <w:rsid w:val="008041A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57D2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7F0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9D1"/>
    <w:rsid w:val="008D6D66"/>
    <w:rsid w:val="008D6E4E"/>
    <w:rsid w:val="008D7F47"/>
    <w:rsid w:val="008E00E6"/>
    <w:rsid w:val="008E05EA"/>
    <w:rsid w:val="008E05F5"/>
    <w:rsid w:val="008E0A0C"/>
    <w:rsid w:val="008E3E85"/>
    <w:rsid w:val="008E4036"/>
    <w:rsid w:val="008E43ED"/>
    <w:rsid w:val="008E6039"/>
    <w:rsid w:val="008E67B7"/>
    <w:rsid w:val="008E6843"/>
    <w:rsid w:val="008E779F"/>
    <w:rsid w:val="008E7B34"/>
    <w:rsid w:val="008F0043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296"/>
    <w:rsid w:val="009105A2"/>
    <w:rsid w:val="00910622"/>
    <w:rsid w:val="0091083F"/>
    <w:rsid w:val="00910C04"/>
    <w:rsid w:val="0091225B"/>
    <w:rsid w:val="009122D2"/>
    <w:rsid w:val="00913D6D"/>
    <w:rsid w:val="009148AC"/>
    <w:rsid w:val="009149FC"/>
    <w:rsid w:val="00915152"/>
    <w:rsid w:val="009151BB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9E"/>
    <w:rsid w:val="00970A3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360"/>
    <w:rsid w:val="00976C59"/>
    <w:rsid w:val="00976D8F"/>
    <w:rsid w:val="009771B8"/>
    <w:rsid w:val="00977FE4"/>
    <w:rsid w:val="009804A1"/>
    <w:rsid w:val="009807C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1F61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4821"/>
    <w:rsid w:val="009B5077"/>
    <w:rsid w:val="009B76B5"/>
    <w:rsid w:val="009C0C6F"/>
    <w:rsid w:val="009C127A"/>
    <w:rsid w:val="009C17AB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772"/>
    <w:rsid w:val="009D379D"/>
    <w:rsid w:val="009D4A0D"/>
    <w:rsid w:val="009D4C4E"/>
    <w:rsid w:val="009D5451"/>
    <w:rsid w:val="009D5ABF"/>
    <w:rsid w:val="009D742C"/>
    <w:rsid w:val="009E019A"/>
    <w:rsid w:val="009E15A3"/>
    <w:rsid w:val="009E185F"/>
    <w:rsid w:val="009E32E8"/>
    <w:rsid w:val="009E391F"/>
    <w:rsid w:val="009E3E55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4CCA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0969"/>
    <w:rsid w:val="00A21412"/>
    <w:rsid w:val="00A21642"/>
    <w:rsid w:val="00A21FDD"/>
    <w:rsid w:val="00A2206C"/>
    <w:rsid w:val="00A2287A"/>
    <w:rsid w:val="00A22B9E"/>
    <w:rsid w:val="00A236A9"/>
    <w:rsid w:val="00A2415A"/>
    <w:rsid w:val="00A256AC"/>
    <w:rsid w:val="00A258AA"/>
    <w:rsid w:val="00A25C11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884"/>
    <w:rsid w:val="00A40B20"/>
    <w:rsid w:val="00A40F9B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31A"/>
    <w:rsid w:val="00A47C21"/>
    <w:rsid w:val="00A47E53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5BA"/>
    <w:rsid w:val="00A67683"/>
    <w:rsid w:val="00A67F4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60C3"/>
    <w:rsid w:val="00A869F6"/>
    <w:rsid w:val="00A87CBC"/>
    <w:rsid w:val="00A87DA7"/>
    <w:rsid w:val="00A900DD"/>
    <w:rsid w:val="00A913A5"/>
    <w:rsid w:val="00A91745"/>
    <w:rsid w:val="00A92921"/>
    <w:rsid w:val="00A930F9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D4D"/>
    <w:rsid w:val="00AB223D"/>
    <w:rsid w:val="00AB2D01"/>
    <w:rsid w:val="00AB3F75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88F"/>
    <w:rsid w:val="00AD2A05"/>
    <w:rsid w:val="00AD3C1B"/>
    <w:rsid w:val="00AD3F36"/>
    <w:rsid w:val="00AD4E42"/>
    <w:rsid w:val="00AD5CB9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4546"/>
    <w:rsid w:val="00B057FB"/>
    <w:rsid w:val="00B06547"/>
    <w:rsid w:val="00B078F9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4FC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8A7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5F7"/>
    <w:rsid w:val="00B64BE8"/>
    <w:rsid w:val="00B65312"/>
    <w:rsid w:val="00B65BF5"/>
    <w:rsid w:val="00B66362"/>
    <w:rsid w:val="00B66380"/>
    <w:rsid w:val="00B67237"/>
    <w:rsid w:val="00B67FE2"/>
    <w:rsid w:val="00B700F9"/>
    <w:rsid w:val="00B70AB5"/>
    <w:rsid w:val="00B71B4F"/>
    <w:rsid w:val="00B728D1"/>
    <w:rsid w:val="00B72D70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80C2A"/>
    <w:rsid w:val="00B80EAC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02D"/>
    <w:rsid w:val="00BA2668"/>
    <w:rsid w:val="00BA2760"/>
    <w:rsid w:val="00BA295F"/>
    <w:rsid w:val="00BA2C69"/>
    <w:rsid w:val="00BA3032"/>
    <w:rsid w:val="00BA39CB"/>
    <w:rsid w:val="00BA4A52"/>
    <w:rsid w:val="00BA4F99"/>
    <w:rsid w:val="00BA51DE"/>
    <w:rsid w:val="00BA5664"/>
    <w:rsid w:val="00BA62B1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17A4"/>
    <w:rsid w:val="00BD2B6C"/>
    <w:rsid w:val="00BD3D6C"/>
    <w:rsid w:val="00BD4C77"/>
    <w:rsid w:val="00BD4EAF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6761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8AE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4E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602F"/>
    <w:rsid w:val="00C96DED"/>
    <w:rsid w:val="00C97D05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1C1D"/>
    <w:rsid w:val="00CC3698"/>
    <w:rsid w:val="00CC4136"/>
    <w:rsid w:val="00CC417F"/>
    <w:rsid w:val="00CC419A"/>
    <w:rsid w:val="00CC48B2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3644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66D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D67"/>
    <w:rsid w:val="00D2178D"/>
    <w:rsid w:val="00D21831"/>
    <w:rsid w:val="00D21FEC"/>
    <w:rsid w:val="00D22765"/>
    <w:rsid w:val="00D230A6"/>
    <w:rsid w:val="00D23AEA"/>
    <w:rsid w:val="00D2431E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55C"/>
    <w:rsid w:val="00D3393E"/>
    <w:rsid w:val="00D33E40"/>
    <w:rsid w:val="00D35071"/>
    <w:rsid w:val="00D36056"/>
    <w:rsid w:val="00D374C1"/>
    <w:rsid w:val="00D374EB"/>
    <w:rsid w:val="00D408E6"/>
    <w:rsid w:val="00D41B39"/>
    <w:rsid w:val="00D42C27"/>
    <w:rsid w:val="00D42D47"/>
    <w:rsid w:val="00D431B7"/>
    <w:rsid w:val="00D43845"/>
    <w:rsid w:val="00D43AA6"/>
    <w:rsid w:val="00D43C4E"/>
    <w:rsid w:val="00D448DF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26B2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D8C"/>
    <w:rsid w:val="00D77DC3"/>
    <w:rsid w:val="00D801D9"/>
    <w:rsid w:val="00D80586"/>
    <w:rsid w:val="00D80798"/>
    <w:rsid w:val="00D81507"/>
    <w:rsid w:val="00D826DA"/>
    <w:rsid w:val="00D82750"/>
    <w:rsid w:val="00D8277A"/>
    <w:rsid w:val="00D82FD7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DE5"/>
    <w:rsid w:val="00DA0F66"/>
    <w:rsid w:val="00DA1D46"/>
    <w:rsid w:val="00DA20E6"/>
    <w:rsid w:val="00DA2520"/>
    <w:rsid w:val="00DA26C1"/>
    <w:rsid w:val="00DA37E1"/>
    <w:rsid w:val="00DA3823"/>
    <w:rsid w:val="00DA43DF"/>
    <w:rsid w:val="00DA440F"/>
    <w:rsid w:val="00DA6189"/>
    <w:rsid w:val="00DA65F3"/>
    <w:rsid w:val="00DA6DE7"/>
    <w:rsid w:val="00DA7086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9AF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0049"/>
    <w:rsid w:val="00DE2AD3"/>
    <w:rsid w:val="00DE2C7F"/>
    <w:rsid w:val="00DE308B"/>
    <w:rsid w:val="00DE362A"/>
    <w:rsid w:val="00DE376E"/>
    <w:rsid w:val="00DE38D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186A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E67"/>
    <w:rsid w:val="00E226C2"/>
    <w:rsid w:val="00E2272C"/>
    <w:rsid w:val="00E22A28"/>
    <w:rsid w:val="00E22BDE"/>
    <w:rsid w:val="00E24698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4FA8"/>
    <w:rsid w:val="00E45249"/>
    <w:rsid w:val="00E456F6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708C"/>
    <w:rsid w:val="00E600EF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67DC"/>
    <w:rsid w:val="00E76D4C"/>
    <w:rsid w:val="00E778F5"/>
    <w:rsid w:val="00E84102"/>
    <w:rsid w:val="00E8421E"/>
    <w:rsid w:val="00E84C84"/>
    <w:rsid w:val="00E8601C"/>
    <w:rsid w:val="00E878F2"/>
    <w:rsid w:val="00E900D9"/>
    <w:rsid w:val="00E9036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BBE"/>
    <w:rsid w:val="00EC7D1C"/>
    <w:rsid w:val="00ED0C00"/>
    <w:rsid w:val="00ED1678"/>
    <w:rsid w:val="00ED1808"/>
    <w:rsid w:val="00ED2181"/>
    <w:rsid w:val="00ED34DB"/>
    <w:rsid w:val="00ED392A"/>
    <w:rsid w:val="00ED43FB"/>
    <w:rsid w:val="00ED5BC7"/>
    <w:rsid w:val="00ED70A0"/>
    <w:rsid w:val="00ED727D"/>
    <w:rsid w:val="00EE011E"/>
    <w:rsid w:val="00EE1017"/>
    <w:rsid w:val="00EE1034"/>
    <w:rsid w:val="00EE1DAA"/>
    <w:rsid w:val="00EE297A"/>
    <w:rsid w:val="00EE2C39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41E"/>
    <w:rsid w:val="00F00C6C"/>
    <w:rsid w:val="00F00C72"/>
    <w:rsid w:val="00F01F99"/>
    <w:rsid w:val="00F02612"/>
    <w:rsid w:val="00F02B1A"/>
    <w:rsid w:val="00F02BE3"/>
    <w:rsid w:val="00F03600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340F"/>
    <w:rsid w:val="00F14143"/>
    <w:rsid w:val="00F15C9C"/>
    <w:rsid w:val="00F161C0"/>
    <w:rsid w:val="00F168BE"/>
    <w:rsid w:val="00F20FA7"/>
    <w:rsid w:val="00F21741"/>
    <w:rsid w:val="00F22461"/>
    <w:rsid w:val="00F24228"/>
    <w:rsid w:val="00F2491E"/>
    <w:rsid w:val="00F26D52"/>
    <w:rsid w:val="00F27362"/>
    <w:rsid w:val="00F27766"/>
    <w:rsid w:val="00F31539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3FA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DDD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21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B61"/>
    <w:rsid w:val="00FF5638"/>
    <w:rsid w:val="00FF5ED9"/>
    <w:rsid w:val="00FF77EE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3461185-A6A6-4D6E-9E72-A082FC2B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34"/>
      </w:numPr>
      <w:tabs>
        <w:tab w:val="clear" w:pos="737"/>
        <w:tab w:val="num" w:pos="360"/>
      </w:tabs>
      <w:ind w:left="360" w:hanging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3617</Characters>
  <Application>Microsoft Office Word</Application>
  <DocSecurity>0</DocSecurity>
  <Lines>107</Lines>
  <Paragraphs>50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2024-02-19T14:46:00Z</dcterms:created>
  <dcterms:modified xsi:type="dcterms:W3CDTF">2024-02-19T14:46:00Z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