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36BAA" w14:textId="1254BFB9" w:rsidR="00841BCD" w:rsidRPr="008C39F7" w:rsidRDefault="00841BCD" w:rsidP="00841BCD">
      <w:pPr>
        <w:widowControl w:val="0"/>
        <w:tabs>
          <w:tab w:val="right" w:pos="9639"/>
        </w:tabs>
        <w:overflowPunct w:val="0"/>
        <w:autoSpaceDE w:val="0"/>
        <w:autoSpaceDN w:val="0"/>
        <w:adjustRightInd w:val="0"/>
        <w:textAlignment w:val="baseline"/>
        <w:rPr>
          <w:rFonts w:ascii="Arial" w:eastAsia="SimSun" w:hAnsi="Arial"/>
          <w:b/>
          <w:bCs/>
          <w:i/>
          <w:sz w:val="32"/>
          <w:szCs w:val="20"/>
          <w:lang w:eastAsia="zh-CN"/>
        </w:rPr>
      </w:pPr>
      <w:bookmarkStart w:id="0" w:name="OLE_LINK5"/>
      <w:bookmarkStart w:id="1" w:name="OLE_LINK6"/>
      <w:r w:rsidRPr="008C39F7">
        <w:rPr>
          <w:rFonts w:ascii="Arial" w:eastAsia="SimSun" w:hAnsi="Arial"/>
          <w:b/>
          <w:bCs/>
          <w:szCs w:val="20"/>
        </w:rPr>
        <w:t>3GPP T</w:t>
      </w:r>
      <w:bookmarkStart w:id="2" w:name="_Ref452454252"/>
      <w:bookmarkEnd w:id="2"/>
      <w:r w:rsidRPr="008C39F7">
        <w:rPr>
          <w:rFonts w:ascii="Arial" w:eastAsia="SimSun" w:hAnsi="Arial"/>
          <w:b/>
          <w:bCs/>
          <w:szCs w:val="20"/>
        </w:rPr>
        <w:t xml:space="preserve">SG-RAN </w:t>
      </w:r>
      <w:r w:rsidR="00ED7600" w:rsidRPr="008C39F7">
        <w:rPr>
          <w:rFonts w:ascii="Arial" w:eastAsia="SimSun" w:hAnsi="Arial"/>
          <w:b/>
          <w:szCs w:val="20"/>
        </w:rPr>
        <w:t>WG4 Meeting #</w:t>
      </w:r>
      <w:r w:rsidR="00DE7064">
        <w:rPr>
          <w:rFonts w:ascii="Arial" w:eastAsia="SimSun" w:hAnsi="Arial"/>
          <w:b/>
          <w:szCs w:val="20"/>
        </w:rPr>
        <w:t>1</w:t>
      </w:r>
      <w:r w:rsidR="00EE28B8">
        <w:rPr>
          <w:rFonts w:ascii="Arial" w:eastAsia="SimSun" w:hAnsi="Arial"/>
          <w:b/>
          <w:szCs w:val="20"/>
        </w:rPr>
        <w:t>1</w:t>
      </w:r>
      <w:r w:rsidR="00DE7064">
        <w:rPr>
          <w:rFonts w:ascii="Arial" w:eastAsia="SimSun" w:hAnsi="Arial"/>
          <w:b/>
          <w:szCs w:val="20"/>
        </w:rPr>
        <w:t>0</w:t>
      </w:r>
      <w:r w:rsidRPr="008C39F7">
        <w:rPr>
          <w:rFonts w:ascii="Arial" w:eastAsia="SimSun" w:hAnsi="Arial"/>
          <w:b/>
          <w:bCs/>
          <w:szCs w:val="20"/>
        </w:rPr>
        <w:tab/>
      </w:r>
      <w:r w:rsidR="0093787C" w:rsidRPr="0093787C">
        <w:rPr>
          <w:rFonts w:ascii="Arial" w:eastAsia="SimSun" w:hAnsi="Arial"/>
          <w:b/>
          <w:bCs/>
          <w:szCs w:val="20"/>
        </w:rPr>
        <w:t>R4-2402013</w:t>
      </w:r>
    </w:p>
    <w:p w14:paraId="6F362854" w14:textId="5A087364" w:rsidR="00841BCD" w:rsidRPr="002B69F3" w:rsidRDefault="00EE28B8" w:rsidP="00841BCD">
      <w:pPr>
        <w:widowControl w:val="0"/>
        <w:tabs>
          <w:tab w:val="right" w:pos="9639"/>
        </w:tabs>
        <w:overflowPunct w:val="0"/>
        <w:autoSpaceDE w:val="0"/>
        <w:autoSpaceDN w:val="0"/>
        <w:adjustRightInd w:val="0"/>
        <w:textAlignment w:val="baseline"/>
        <w:rPr>
          <w:rFonts w:ascii="Arial" w:eastAsia="SimSun" w:hAnsi="Arial"/>
          <w:b/>
          <w:bCs/>
          <w:szCs w:val="20"/>
        </w:rPr>
      </w:pPr>
      <w:r>
        <w:rPr>
          <w:rFonts w:ascii="Arial" w:eastAsia="SimSun" w:hAnsi="Arial"/>
          <w:b/>
          <w:szCs w:val="20"/>
        </w:rPr>
        <w:t>Athens</w:t>
      </w:r>
      <w:r w:rsidR="002B69F3" w:rsidRPr="002B69F3">
        <w:rPr>
          <w:rFonts w:ascii="Arial" w:eastAsia="SimSun" w:hAnsi="Arial"/>
          <w:b/>
          <w:szCs w:val="20"/>
        </w:rPr>
        <w:t xml:space="preserve">, </w:t>
      </w:r>
      <w:r>
        <w:rPr>
          <w:rFonts w:ascii="Arial" w:eastAsia="SimSun" w:hAnsi="Arial"/>
          <w:b/>
          <w:szCs w:val="20"/>
        </w:rPr>
        <w:t>Greece</w:t>
      </w:r>
      <w:r w:rsidR="002B69F3" w:rsidRPr="002B69F3">
        <w:rPr>
          <w:rFonts w:ascii="Arial" w:eastAsia="SimSun" w:hAnsi="Arial"/>
          <w:b/>
          <w:szCs w:val="20"/>
        </w:rPr>
        <w:t xml:space="preserve">, </w:t>
      </w:r>
      <w:r>
        <w:rPr>
          <w:rFonts w:ascii="Arial" w:eastAsia="SimSun" w:hAnsi="Arial"/>
          <w:b/>
          <w:szCs w:val="20"/>
        </w:rPr>
        <w:t>February</w:t>
      </w:r>
      <w:r w:rsidR="002B69F3" w:rsidRPr="002B69F3">
        <w:rPr>
          <w:rFonts w:ascii="Arial" w:eastAsia="SimSun" w:hAnsi="Arial"/>
          <w:b/>
          <w:szCs w:val="20"/>
        </w:rPr>
        <w:t xml:space="preserve"> </w:t>
      </w:r>
      <w:r w:rsidR="00A25ECE">
        <w:rPr>
          <w:rFonts w:ascii="Arial" w:eastAsia="SimSun" w:hAnsi="Arial"/>
          <w:b/>
          <w:szCs w:val="20"/>
        </w:rPr>
        <w:t>27</w:t>
      </w:r>
      <w:r w:rsidR="00A25ECE" w:rsidRPr="00A25ECE">
        <w:rPr>
          <w:rFonts w:ascii="Arial" w:eastAsia="SimSun" w:hAnsi="Arial"/>
          <w:b/>
          <w:szCs w:val="20"/>
          <w:vertAlign w:val="superscript"/>
        </w:rPr>
        <w:t>th</w:t>
      </w:r>
      <w:r w:rsidR="00A25ECE">
        <w:rPr>
          <w:rFonts w:ascii="Arial" w:eastAsia="SimSun" w:hAnsi="Arial"/>
          <w:b/>
          <w:szCs w:val="20"/>
        </w:rPr>
        <w:t xml:space="preserve"> </w:t>
      </w:r>
      <w:r w:rsidR="002B69F3" w:rsidRPr="002B69F3">
        <w:rPr>
          <w:rFonts w:ascii="Arial" w:eastAsia="SimSun" w:hAnsi="Arial"/>
          <w:b/>
          <w:szCs w:val="20"/>
        </w:rPr>
        <w:t>–</w:t>
      </w:r>
      <w:r w:rsidR="00DE7064">
        <w:rPr>
          <w:rFonts w:ascii="Arial" w:eastAsia="SimSun" w:hAnsi="Arial"/>
          <w:b/>
          <w:szCs w:val="20"/>
        </w:rPr>
        <w:t xml:space="preserve"> </w:t>
      </w:r>
      <w:r w:rsidR="00A25ECE">
        <w:rPr>
          <w:rFonts w:ascii="Arial" w:eastAsia="SimSun" w:hAnsi="Arial"/>
          <w:b/>
          <w:szCs w:val="20"/>
        </w:rPr>
        <w:t>March 1</w:t>
      </w:r>
      <w:r w:rsidR="00A25ECE" w:rsidRPr="00A25ECE">
        <w:rPr>
          <w:rFonts w:ascii="Arial" w:eastAsia="SimSun" w:hAnsi="Arial"/>
          <w:b/>
          <w:szCs w:val="20"/>
          <w:vertAlign w:val="superscript"/>
        </w:rPr>
        <w:t>st</w:t>
      </w:r>
      <w:r w:rsidR="00A25ECE">
        <w:rPr>
          <w:rFonts w:ascii="Arial" w:eastAsia="SimSun" w:hAnsi="Arial"/>
          <w:b/>
          <w:szCs w:val="20"/>
        </w:rPr>
        <w:t>,</w:t>
      </w:r>
      <w:r w:rsidR="002B69F3" w:rsidRPr="002B69F3">
        <w:rPr>
          <w:rFonts w:ascii="Arial" w:eastAsia="SimSun" w:hAnsi="Arial"/>
          <w:b/>
          <w:szCs w:val="20"/>
        </w:rPr>
        <w:t xml:space="preserve"> 202</w:t>
      </w:r>
      <w:r w:rsidR="00ED06DD">
        <w:rPr>
          <w:rFonts w:ascii="Arial" w:eastAsia="SimSun" w:hAnsi="Arial"/>
          <w:b/>
          <w:szCs w:val="20"/>
        </w:rPr>
        <w:t>4</w:t>
      </w:r>
    </w:p>
    <w:bookmarkEnd w:id="0"/>
    <w:bookmarkEnd w:id="1"/>
    <w:p w14:paraId="0BB61AFA" w14:textId="77777777" w:rsidR="00841BCD" w:rsidRPr="008C39F7" w:rsidRDefault="00841BCD" w:rsidP="00841BCD">
      <w:pPr>
        <w:widowControl w:val="0"/>
        <w:overflowPunct w:val="0"/>
        <w:autoSpaceDE w:val="0"/>
        <w:autoSpaceDN w:val="0"/>
        <w:adjustRightInd w:val="0"/>
        <w:textAlignment w:val="baseline"/>
        <w:rPr>
          <w:rFonts w:ascii="Arial" w:eastAsia="SimSun" w:hAnsi="Arial"/>
          <w:b/>
          <w:bCs/>
          <w:szCs w:val="20"/>
          <w:lang w:eastAsia="ja-JP"/>
        </w:rPr>
      </w:pPr>
    </w:p>
    <w:p w14:paraId="6435910E" w14:textId="77777777" w:rsidR="00841BCD" w:rsidRPr="008C39F7" w:rsidRDefault="00841BCD" w:rsidP="00841BCD">
      <w:pPr>
        <w:tabs>
          <w:tab w:val="left" w:pos="1985"/>
        </w:tabs>
        <w:ind w:left="1985" w:hanging="1985"/>
        <w:rPr>
          <w:rFonts w:ascii="Arial" w:eastAsia="Calibri" w:hAnsi="Arial" w:cs="Arial"/>
          <w:b/>
          <w:bCs/>
        </w:rPr>
      </w:pPr>
      <w:r w:rsidRPr="008C39F7">
        <w:rPr>
          <w:rFonts w:ascii="Arial" w:eastAsia="Calibri" w:hAnsi="Arial" w:cs="Arial"/>
          <w:b/>
          <w:bCs/>
        </w:rPr>
        <w:t>Source:</w:t>
      </w:r>
      <w:r w:rsidRPr="008C39F7">
        <w:rPr>
          <w:rFonts w:ascii="Arial" w:eastAsia="Calibri" w:hAnsi="Arial" w:cs="Arial"/>
          <w:b/>
          <w:bCs/>
        </w:rPr>
        <w:tab/>
        <w:t xml:space="preserve">Nokia, </w:t>
      </w:r>
      <w:r w:rsidR="0043750A" w:rsidRPr="008C39F7">
        <w:rPr>
          <w:rFonts w:ascii="Arial" w:eastAsia="Calibri" w:hAnsi="Arial" w:cs="Arial"/>
          <w:b/>
          <w:bCs/>
        </w:rPr>
        <w:t>Nokia</w:t>
      </w:r>
      <w:r w:rsidRPr="008C39F7">
        <w:rPr>
          <w:rFonts w:ascii="Arial" w:eastAsia="Calibri" w:hAnsi="Arial" w:cs="Arial"/>
          <w:b/>
          <w:bCs/>
        </w:rPr>
        <w:t xml:space="preserve"> Shanghai Bell</w:t>
      </w:r>
    </w:p>
    <w:p w14:paraId="760AB4AD" w14:textId="41349ADA" w:rsidR="00841BCD" w:rsidRPr="008C39F7" w:rsidRDefault="00841BCD" w:rsidP="00841BCD">
      <w:pPr>
        <w:ind w:left="1985" w:hanging="1985"/>
        <w:rPr>
          <w:rFonts w:ascii="Arial" w:eastAsia="Calibri" w:hAnsi="Arial" w:cs="Arial"/>
          <w:b/>
          <w:bCs/>
        </w:rPr>
      </w:pPr>
      <w:r w:rsidRPr="008C39F7">
        <w:rPr>
          <w:rFonts w:ascii="Arial" w:eastAsia="Calibri" w:hAnsi="Arial" w:cs="Arial"/>
          <w:b/>
          <w:bCs/>
        </w:rPr>
        <w:t>Title:</w:t>
      </w:r>
      <w:r w:rsidRPr="008C39F7">
        <w:rPr>
          <w:rFonts w:ascii="Arial" w:eastAsia="Calibri" w:hAnsi="Arial" w:cs="Arial"/>
          <w:b/>
          <w:bCs/>
        </w:rPr>
        <w:tab/>
      </w:r>
      <w:r w:rsidR="00481305">
        <w:rPr>
          <w:rFonts w:ascii="Arial" w:eastAsia="Calibri" w:hAnsi="Arial" w:cs="Arial"/>
          <w:b/>
          <w:bCs/>
        </w:rPr>
        <w:t>Discussion on measurements without gaps</w:t>
      </w:r>
    </w:p>
    <w:p w14:paraId="13C254F3" w14:textId="246B7551" w:rsidR="00841BCD" w:rsidRPr="008C39F7" w:rsidRDefault="00841BCD" w:rsidP="00841BCD">
      <w:pPr>
        <w:tabs>
          <w:tab w:val="left" w:pos="1985"/>
        </w:tabs>
        <w:spacing w:after="120"/>
        <w:rPr>
          <w:rFonts w:ascii="Arial" w:eastAsia="MS Mincho" w:hAnsi="Arial" w:cs="Arial"/>
          <w:b/>
          <w:bCs/>
          <w:szCs w:val="20"/>
        </w:rPr>
      </w:pPr>
      <w:r w:rsidRPr="008C39F7">
        <w:rPr>
          <w:rFonts w:ascii="Arial" w:eastAsia="MS Mincho" w:hAnsi="Arial" w:cs="Arial"/>
          <w:b/>
          <w:bCs/>
          <w:szCs w:val="20"/>
        </w:rPr>
        <w:t>Agenda item:</w:t>
      </w:r>
      <w:r w:rsidRPr="008C39F7">
        <w:rPr>
          <w:rFonts w:ascii="Arial" w:eastAsia="MS Mincho" w:hAnsi="Arial" w:cs="Arial"/>
          <w:b/>
          <w:bCs/>
          <w:szCs w:val="20"/>
        </w:rPr>
        <w:tab/>
      </w:r>
      <w:r w:rsidR="006C7B30">
        <w:rPr>
          <w:rFonts w:ascii="Arial" w:eastAsia="MS Mincho" w:hAnsi="Arial" w:cs="Arial"/>
          <w:b/>
          <w:bCs/>
          <w:szCs w:val="20"/>
        </w:rPr>
        <w:t>8.5.2.1</w:t>
      </w:r>
    </w:p>
    <w:p w14:paraId="2141AABF" w14:textId="77777777" w:rsidR="00D66188" w:rsidRPr="008C39F7" w:rsidRDefault="00841BCD" w:rsidP="00841BCD">
      <w:pPr>
        <w:tabs>
          <w:tab w:val="left" w:pos="1985"/>
        </w:tabs>
        <w:rPr>
          <w:rFonts w:ascii="Arial" w:eastAsia="Calibri" w:hAnsi="Arial" w:cs="Arial"/>
          <w:b/>
          <w:bCs/>
        </w:rPr>
      </w:pPr>
      <w:r w:rsidRPr="008C39F7">
        <w:rPr>
          <w:rFonts w:ascii="Arial" w:eastAsia="Calibri" w:hAnsi="Arial" w:cs="Arial"/>
          <w:b/>
          <w:bCs/>
        </w:rPr>
        <w:t>Document for:</w:t>
      </w:r>
      <w:r w:rsidRPr="008C39F7">
        <w:rPr>
          <w:rFonts w:ascii="Arial" w:eastAsia="Calibri" w:hAnsi="Arial" w:cs="Arial"/>
          <w:b/>
          <w:bCs/>
        </w:rPr>
        <w:tab/>
      </w:r>
      <w:r w:rsidR="00AE6D09" w:rsidRPr="008C39F7">
        <w:rPr>
          <w:rFonts w:ascii="Arial" w:eastAsia="Calibri" w:hAnsi="Arial" w:cs="Arial"/>
          <w:b/>
          <w:bCs/>
        </w:rPr>
        <w:t>Discussion</w:t>
      </w:r>
    </w:p>
    <w:p w14:paraId="6F402B43" w14:textId="77777777" w:rsidR="00E323E9" w:rsidRPr="008C39F7" w:rsidRDefault="00E323E9" w:rsidP="00841BCD">
      <w:pPr>
        <w:tabs>
          <w:tab w:val="left" w:pos="1985"/>
        </w:tabs>
        <w:rPr>
          <w:rFonts w:ascii="Arial" w:eastAsia="Calibri" w:hAnsi="Arial" w:cs="Arial"/>
          <w:b/>
          <w:bCs/>
        </w:rPr>
      </w:pPr>
    </w:p>
    <w:p w14:paraId="0BC8AD4B"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54B9C740" w14:textId="3136167E" w:rsidR="00A520D9" w:rsidRPr="008C39F7" w:rsidRDefault="008960EA" w:rsidP="005C23A4">
      <w:r>
        <w:t xml:space="preserve">This paper presents Nokia’s views on measurements without gaps in </w:t>
      </w:r>
      <w:proofErr w:type="spellStart"/>
      <w:r>
        <w:t>Rel</w:t>
      </w:r>
      <w:proofErr w:type="spellEnd"/>
      <w:r>
        <w:t xml:space="preserve"> 18. </w:t>
      </w:r>
    </w:p>
    <w:p w14:paraId="761DBB56" w14:textId="77777777" w:rsidR="0060543D" w:rsidRPr="008C39F7" w:rsidRDefault="0060543D" w:rsidP="005C23A4"/>
    <w:p w14:paraId="6DA8D151" w14:textId="77777777" w:rsidR="003B659E" w:rsidRPr="008C39F7" w:rsidRDefault="003B659E" w:rsidP="00AE56B1">
      <w:pPr>
        <w:pStyle w:val="RAN4H1"/>
      </w:pPr>
      <w:bookmarkStart w:id="4" w:name="_Toc116995842"/>
      <w:r w:rsidRPr="008C39F7">
        <w:t>Discussion</w:t>
      </w:r>
      <w:bookmarkEnd w:id="4"/>
    </w:p>
    <w:p w14:paraId="01CD2BF5" w14:textId="18BF9B36" w:rsidR="00CA1630" w:rsidRDefault="007F17CE" w:rsidP="00CA1630">
      <w:bookmarkStart w:id="5" w:name="_Toc116995848"/>
      <w:r>
        <w:t xml:space="preserve">This paper will focus on the last remaining open item, DRX periods colliding with </w:t>
      </w:r>
      <w:r w:rsidR="00FB18EC">
        <w:t>interruptions.</w:t>
      </w:r>
    </w:p>
    <w:p w14:paraId="285FC3A9" w14:textId="77777777" w:rsidR="000C67E1" w:rsidRPr="00D6743A" w:rsidRDefault="000C67E1" w:rsidP="00CA1630"/>
    <w:p w14:paraId="371C018A" w14:textId="3934E9E2" w:rsidR="00CA1630" w:rsidRDefault="002348A9" w:rsidP="00CA1630">
      <w:pPr>
        <w:pStyle w:val="RAN4H2"/>
      </w:pPr>
      <w:r>
        <w:t xml:space="preserve">Interruptions with </w:t>
      </w:r>
      <w:r w:rsidR="00CA1630">
        <w:t xml:space="preserve">DRX </w:t>
      </w:r>
      <w:r>
        <w:t>ON</w:t>
      </w:r>
    </w:p>
    <w:p w14:paraId="4873D311" w14:textId="5981F6E6" w:rsidR="00CA1630" w:rsidRDefault="00CA1630" w:rsidP="00CA1630">
      <w:r>
        <w:t xml:space="preserve">In the last RAN4 meeting, the following was open regarding </w:t>
      </w:r>
      <w:r w:rsidR="00E6315D">
        <w:t>DRX</w:t>
      </w:r>
      <w:r>
        <w:t xml:space="preserve"> </w:t>
      </w:r>
      <w:r>
        <w:fldChar w:fldCharType="begin"/>
      </w:r>
      <w:r>
        <w:instrText xml:space="preserve"> REF _Ref149576662 \r \h </w:instrText>
      </w:r>
      <w:r>
        <w:fldChar w:fldCharType="separate"/>
      </w:r>
      <w:r w:rsidR="004A02C2">
        <w:t>[1]</w:t>
      </w:r>
      <w:r>
        <w:fldChar w:fldCharType="end"/>
      </w:r>
    </w:p>
    <w:tbl>
      <w:tblPr>
        <w:tblStyle w:val="TableGrid"/>
        <w:tblW w:w="0" w:type="auto"/>
        <w:tblLook w:val="04A0" w:firstRow="1" w:lastRow="0" w:firstColumn="1" w:lastColumn="0" w:noHBand="0" w:noVBand="1"/>
      </w:tblPr>
      <w:tblGrid>
        <w:gridCol w:w="9617"/>
      </w:tblGrid>
      <w:tr w:rsidR="00CA1630" w14:paraId="03FC414A" w14:textId="77777777">
        <w:tc>
          <w:tcPr>
            <w:tcW w:w="9617" w:type="dxa"/>
          </w:tcPr>
          <w:p w14:paraId="0B3D1F97" w14:textId="77777777" w:rsidR="004650B6" w:rsidRDefault="004650B6" w:rsidP="004650B6">
            <w:pPr>
              <w:rPr>
                <w:b/>
                <w:u w:val="single"/>
                <w:lang w:eastAsia="ko-KR"/>
              </w:rPr>
            </w:pPr>
            <w:r>
              <w:rPr>
                <w:b/>
                <w:u w:val="single"/>
                <w:lang w:eastAsia="ko-KR"/>
              </w:rPr>
              <w:t xml:space="preserve">Issue 1-4-1: Interruption caused when DRX is configured larger than </w:t>
            </w:r>
            <w:proofErr w:type="gramStart"/>
            <w:r>
              <w:rPr>
                <w:b/>
                <w:u w:val="single"/>
                <w:lang w:eastAsia="ko-KR"/>
              </w:rPr>
              <w:t>320ms</w:t>
            </w:r>
            <w:proofErr w:type="gramEnd"/>
          </w:p>
          <w:p w14:paraId="42F18918" w14:textId="77777777" w:rsidR="004650B6" w:rsidRDefault="004650B6" w:rsidP="004650B6">
            <w:pPr>
              <w:pStyle w:val="ListParagraph"/>
              <w:numPr>
                <w:ilvl w:val="0"/>
                <w:numId w:val="27"/>
              </w:numPr>
              <w:spacing w:after="120"/>
              <w:contextualSpacing w:val="0"/>
              <w:rPr>
                <w:rFonts w:eastAsia="SimSun"/>
                <w:lang w:eastAsia="zh-CN"/>
              </w:rPr>
            </w:pPr>
            <w:r>
              <w:rPr>
                <w:rFonts w:eastAsia="SimSun"/>
                <w:lang w:eastAsia="zh-CN"/>
              </w:rPr>
              <w:t>Proposals</w:t>
            </w:r>
          </w:p>
          <w:p w14:paraId="4725421F" w14:textId="77777777" w:rsidR="004650B6" w:rsidRPr="00EA72F0" w:rsidRDefault="004650B6" w:rsidP="004650B6">
            <w:pPr>
              <w:pStyle w:val="ListParagraph"/>
              <w:numPr>
                <w:ilvl w:val="1"/>
                <w:numId w:val="27"/>
              </w:numPr>
              <w:overflowPunct w:val="0"/>
              <w:autoSpaceDE w:val="0"/>
              <w:autoSpaceDN w:val="0"/>
              <w:adjustRightInd w:val="0"/>
              <w:spacing w:after="120"/>
              <w:contextualSpacing w:val="0"/>
              <w:textAlignment w:val="baseline"/>
              <w:rPr>
                <w:rFonts w:eastAsia="SimSun"/>
                <w:lang w:eastAsia="zh-CN"/>
              </w:rPr>
            </w:pPr>
            <w:r w:rsidRPr="00337CC9">
              <w:rPr>
                <w:rFonts w:eastAsia="SimSun"/>
                <w:lang w:eastAsia="zh-CN"/>
              </w:rPr>
              <w:t xml:space="preserve">Option 1: </w:t>
            </w:r>
            <w:r w:rsidRPr="00EA72F0">
              <w:rPr>
                <w:rFonts w:eastAsia="SimSun"/>
                <w:lang w:eastAsia="zh-CN"/>
              </w:rPr>
              <w:t>No interruption is expected when DRX is configured larger than 320ms on the serving cell.</w:t>
            </w:r>
          </w:p>
          <w:p w14:paraId="7B668862" w14:textId="77777777" w:rsidR="004650B6" w:rsidRPr="00EA72F0" w:rsidRDefault="004650B6" w:rsidP="004650B6">
            <w:pPr>
              <w:pStyle w:val="ListParagraph"/>
              <w:numPr>
                <w:ilvl w:val="1"/>
                <w:numId w:val="27"/>
              </w:numPr>
              <w:overflowPunct w:val="0"/>
              <w:autoSpaceDE w:val="0"/>
              <w:autoSpaceDN w:val="0"/>
              <w:adjustRightInd w:val="0"/>
              <w:spacing w:after="120"/>
              <w:contextualSpacing w:val="0"/>
              <w:textAlignment w:val="baseline"/>
              <w:rPr>
                <w:rFonts w:eastAsia="SimSun"/>
                <w:lang w:eastAsia="zh-CN"/>
              </w:rPr>
            </w:pPr>
            <w:r w:rsidRPr="00EA72F0">
              <w:rPr>
                <w:rFonts w:eastAsia="SimSun"/>
                <w:lang w:eastAsia="zh-CN"/>
              </w:rPr>
              <w:t xml:space="preserve">Option 2: Interruption is allowed, and it is according to </w:t>
            </w:r>
            <w:proofErr w:type="spellStart"/>
            <w:proofErr w:type="gramStart"/>
            <w:r w:rsidRPr="00EA72F0">
              <w:rPr>
                <w:rFonts w:eastAsia="SimSun"/>
                <w:lang w:eastAsia="zh-CN"/>
              </w:rPr>
              <w:t>Tcycle,i</w:t>
            </w:r>
            <w:proofErr w:type="spellEnd"/>
            <w:r w:rsidRPr="00EA72F0">
              <w:rPr>
                <w:rFonts w:eastAsia="SimSun"/>
                <w:lang w:eastAsia="zh-CN"/>
              </w:rPr>
              <w:t>.</w:t>
            </w:r>
            <w:proofErr w:type="gramEnd"/>
          </w:p>
          <w:p w14:paraId="278B11BD" w14:textId="77777777" w:rsidR="004650B6" w:rsidRPr="00337CC9" w:rsidRDefault="004650B6" w:rsidP="004650B6">
            <w:pPr>
              <w:pStyle w:val="ListParagraph"/>
              <w:numPr>
                <w:ilvl w:val="1"/>
                <w:numId w:val="27"/>
              </w:numPr>
              <w:overflowPunct w:val="0"/>
              <w:autoSpaceDE w:val="0"/>
              <w:autoSpaceDN w:val="0"/>
              <w:adjustRightInd w:val="0"/>
              <w:spacing w:after="120"/>
              <w:contextualSpacing w:val="0"/>
              <w:textAlignment w:val="baseline"/>
              <w:rPr>
                <w:rFonts w:eastAsia="SimSun"/>
                <w:lang w:eastAsia="zh-CN"/>
              </w:rPr>
            </w:pPr>
            <w:r w:rsidRPr="00337CC9">
              <w:rPr>
                <w:rFonts w:eastAsia="SimSun"/>
                <w:lang w:eastAsia="zh-CN"/>
              </w:rPr>
              <w:t xml:space="preserve">Option 3: </w:t>
            </w:r>
            <w:r w:rsidRPr="00EA72F0">
              <w:rPr>
                <w:rFonts w:eastAsia="SimSun"/>
                <w:lang w:eastAsia="zh-CN"/>
              </w:rPr>
              <w:t>No interruption is expected during DRX activity time, including DRX ON duration extended by inactivity-timer after each PDCCH reception</w:t>
            </w:r>
            <w:r w:rsidRPr="00337CC9">
              <w:rPr>
                <w:rFonts w:eastAsia="SimSun"/>
                <w:lang w:eastAsia="zh-CN"/>
              </w:rPr>
              <w:t>.</w:t>
            </w:r>
          </w:p>
          <w:p w14:paraId="1D343623" w14:textId="77777777" w:rsidR="004650B6" w:rsidRDefault="004650B6" w:rsidP="004650B6">
            <w:pPr>
              <w:pStyle w:val="ListParagraph"/>
              <w:numPr>
                <w:ilvl w:val="0"/>
                <w:numId w:val="27"/>
              </w:numPr>
              <w:spacing w:after="120"/>
              <w:contextualSpacing w:val="0"/>
            </w:pPr>
            <w:r w:rsidRPr="00A631E5">
              <w:t xml:space="preserve">Agreement: </w:t>
            </w:r>
          </w:p>
          <w:p w14:paraId="770D9236" w14:textId="77777777" w:rsidR="004650B6" w:rsidRPr="00A631E5" w:rsidRDefault="004650B6" w:rsidP="004650B6">
            <w:pPr>
              <w:pStyle w:val="ListParagraph"/>
              <w:numPr>
                <w:ilvl w:val="1"/>
                <w:numId w:val="27"/>
              </w:numPr>
              <w:spacing w:after="120"/>
              <w:contextualSpacing w:val="0"/>
            </w:pPr>
            <w:r>
              <w:t>RAN4 discusses interruption requirements for cases when DRX is configured in the maintenance part of the work item.</w:t>
            </w:r>
          </w:p>
          <w:p w14:paraId="7EAE68ED" w14:textId="77777777" w:rsidR="00CA1630" w:rsidRDefault="00CA1630"/>
        </w:tc>
      </w:tr>
    </w:tbl>
    <w:p w14:paraId="58EC718E" w14:textId="77777777" w:rsidR="00CA1630" w:rsidRDefault="00CA1630" w:rsidP="00EE3165">
      <w:pPr>
        <w:rPr>
          <w:rFonts w:ascii="Arial" w:eastAsia="SimSun" w:hAnsi="Arial"/>
          <w:sz w:val="36"/>
          <w:szCs w:val="20"/>
        </w:rPr>
      </w:pPr>
    </w:p>
    <w:p w14:paraId="0D480ED4" w14:textId="03D49693" w:rsidR="0078572D" w:rsidRDefault="0078572D" w:rsidP="001D4D8F">
      <w:r>
        <w:t>In this paper we will discuss the impact of interruptions colliding with different periods in the defined DRX operation.</w:t>
      </w:r>
    </w:p>
    <w:p w14:paraId="6FC0E688" w14:textId="77777777" w:rsidR="00B42B23" w:rsidRDefault="00B42B23" w:rsidP="001D4D8F"/>
    <w:p w14:paraId="2D320251" w14:textId="6F63B3B1" w:rsidR="00B42B23" w:rsidRDefault="00B42B23" w:rsidP="001D4D8F">
      <w:r>
        <w:t>During DRX operation, there are 4 defined periods:</w:t>
      </w:r>
    </w:p>
    <w:p w14:paraId="0CCD1B19" w14:textId="35298472" w:rsidR="00B42B23" w:rsidRDefault="00B42B23" w:rsidP="00B42B23">
      <w:pPr>
        <w:pStyle w:val="ListParagraph"/>
        <w:numPr>
          <w:ilvl w:val="0"/>
          <w:numId w:val="34"/>
        </w:numPr>
      </w:pPr>
      <w:proofErr w:type="spellStart"/>
      <w:r>
        <w:t>Drx-LongCycle</w:t>
      </w:r>
      <w:proofErr w:type="spellEnd"/>
      <w:r>
        <w:t>: Maximum time between the UE monitoring PDCCH during DRX.</w:t>
      </w:r>
    </w:p>
    <w:p w14:paraId="427DCB54" w14:textId="0F9D995A" w:rsidR="00B42B23" w:rsidRDefault="00B42B23" w:rsidP="00B42B23">
      <w:pPr>
        <w:pStyle w:val="ListParagraph"/>
        <w:numPr>
          <w:ilvl w:val="0"/>
          <w:numId w:val="34"/>
        </w:numPr>
      </w:pPr>
      <w:r>
        <w:t xml:space="preserve">On-duration: the period the UE is monitoring PDCCH during DRX </w:t>
      </w:r>
      <w:proofErr w:type="gramStart"/>
      <w:r>
        <w:t>operation</w:t>
      </w:r>
      <w:proofErr w:type="gramEnd"/>
    </w:p>
    <w:p w14:paraId="1AD635BF" w14:textId="4FC2DD80" w:rsidR="00B42B23" w:rsidRDefault="00B42B23" w:rsidP="00B42B23">
      <w:pPr>
        <w:pStyle w:val="ListParagraph"/>
        <w:numPr>
          <w:ilvl w:val="0"/>
          <w:numId w:val="34"/>
        </w:numPr>
      </w:pPr>
      <w:r>
        <w:t>DRX-</w:t>
      </w:r>
      <w:proofErr w:type="spellStart"/>
      <w:r>
        <w:t>InactivityTimer</w:t>
      </w:r>
      <w:proofErr w:type="spellEnd"/>
      <w:r>
        <w:t>: Every time a device is scheduled during On-Duration, the DRX-</w:t>
      </w:r>
      <w:proofErr w:type="spellStart"/>
      <w:r>
        <w:t>InactivityTimer</w:t>
      </w:r>
      <w:proofErr w:type="spellEnd"/>
      <w:r>
        <w:t xml:space="preserve"> is started during which the UE continues to monitor PDCCH. Every time the UE is scheduled, the timer is restarted.</w:t>
      </w:r>
    </w:p>
    <w:p w14:paraId="1A4B634B" w14:textId="0382082E" w:rsidR="00B42B23" w:rsidRDefault="00B42B23" w:rsidP="00B42B23">
      <w:pPr>
        <w:pStyle w:val="ListParagraph"/>
        <w:numPr>
          <w:ilvl w:val="0"/>
          <w:numId w:val="34"/>
        </w:numPr>
      </w:pPr>
      <w:proofErr w:type="spellStart"/>
      <w:r>
        <w:t>Drx-ShortCycle</w:t>
      </w:r>
      <w:proofErr w:type="spellEnd"/>
      <w:r>
        <w:t>: If the device is scheduled in the On-duration, the device will</w:t>
      </w:r>
      <w:r w:rsidR="00BC2320">
        <w:t xml:space="preserve"> again schedule an On-duration period after a </w:t>
      </w:r>
      <w:proofErr w:type="spellStart"/>
      <w:r w:rsidR="00BC2320">
        <w:t>Drx-ShortCycle</w:t>
      </w:r>
      <w:proofErr w:type="spellEnd"/>
      <w:r w:rsidR="00BC2320">
        <w:t xml:space="preserve"> instead</w:t>
      </w:r>
      <w:r w:rsidR="00A52BFA">
        <w:t xml:space="preserve"> waiting</w:t>
      </w:r>
      <w:r w:rsidR="00BC2320">
        <w:t xml:space="preserve"> </w:t>
      </w:r>
      <w:r w:rsidR="00A52BFA">
        <w:t>for the next</w:t>
      </w:r>
      <w:r w:rsidR="00BC2320">
        <w:t xml:space="preserve"> </w:t>
      </w:r>
      <w:proofErr w:type="spellStart"/>
      <w:r w:rsidR="00BC2320">
        <w:t>Drx-LongCycle</w:t>
      </w:r>
      <w:proofErr w:type="spellEnd"/>
      <w:r w:rsidR="00A52BFA">
        <w:t xml:space="preserve"> occasion</w:t>
      </w:r>
      <w:r w:rsidR="00BC2320">
        <w:t xml:space="preserve">. The </w:t>
      </w:r>
      <w:proofErr w:type="spellStart"/>
      <w:r w:rsidR="00BC2320">
        <w:t>Drx-ShortCycle</w:t>
      </w:r>
      <w:proofErr w:type="spellEnd"/>
      <w:r w:rsidR="00BC2320">
        <w:t xml:space="preserve"> is an integer part of the </w:t>
      </w:r>
      <w:proofErr w:type="spellStart"/>
      <w:r w:rsidR="00BC2320">
        <w:t>Drx-LongCycle</w:t>
      </w:r>
      <w:proofErr w:type="spellEnd"/>
      <w:r w:rsidR="00BC2320">
        <w:t>.</w:t>
      </w:r>
    </w:p>
    <w:p w14:paraId="3493A6C0" w14:textId="77777777" w:rsidR="00BC2320" w:rsidRDefault="00BC2320" w:rsidP="00BC2320"/>
    <w:p w14:paraId="5F1ACEF4" w14:textId="56274ABF" w:rsidR="00BC2320" w:rsidRDefault="00BC2320" w:rsidP="00BC2320">
      <w:r>
        <w:lastRenderedPageBreak/>
        <w:t>Of these periods, interruptions colliding with On-duration or DRX-</w:t>
      </w:r>
      <w:proofErr w:type="spellStart"/>
      <w:r>
        <w:t>InactivityTimer</w:t>
      </w:r>
      <w:proofErr w:type="spellEnd"/>
      <w:r>
        <w:t xml:space="preserve"> may cause the UE to miss out on a PDCCH scheduling the UE for uplink and/or downlink resources, which are then wasted and causing a potential delay before the UE again monitors PDCCH of either the long or short DRX cycle.</w:t>
      </w:r>
    </w:p>
    <w:p w14:paraId="4BBC6CD3" w14:textId="77777777" w:rsidR="00BC2320" w:rsidRDefault="00BC2320" w:rsidP="00BC2320"/>
    <w:p w14:paraId="7F01C172" w14:textId="5DA76449" w:rsidR="00BC2320" w:rsidRDefault="00BC2320" w:rsidP="00BC2320">
      <w:pPr>
        <w:pStyle w:val="RAN4observation0"/>
      </w:pPr>
      <w:bookmarkStart w:id="6" w:name="_Toc159060490"/>
      <w:r>
        <w:t>An interruption during the On-duration or while the DRX-</w:t>
      </w:r>
      <w:proofErr w:type="spellStart"/>
      <w:r>
        <w:t>InactivityTimer</w:t>
      </w:r>
      <w:proofErr w:type="spellEnd"/>
      <w:r>
        <w:t xml:space="preserve"> is running may cause the UE to miss out on PDCCH scheduling of uplink and/or downlink resources.</w:t>
      </w:r>
      <w:bookmarkEnd w:id="6"/>
    </w:p>
    <w:p w14:paraId="36274822" w14:textId="3C1D4BE7" w:rsidR="00BC2320" w:rsidRPr="00BC2320" w:rsidRDefault="00BC2320" w:rsidP="00BC2320">
      <w:pPr>
        <w:pStyle w:val="RAN4observation0"/>
      </w:pPr>
      <w:bookmarkStart w:id="7" w:name="_Toc159060491"/>
      <w:r>
        <w:t xml:space="preserve">Missing a PDCCH will waste the scheduled resources from a NW perspective and cause a delay in data transfer of up to the </w:t>
      </w:r>
      <w:proofErr w:type="spellStart"/>
      <w:r>
        <w:t>Drx-LongCycle</w:t>
      </w:r>
      <w:proofErr w:type="spellEnd"/>
      <w:r>
        <w:t>.</w:t>
      </w:r>
      <w:bookmarkEnd w:id="7"/>
    </w:p>
    <w:p w14:paraId="6BE8CD5B" w14:textId="77777777" w:rsidR="00BC2320" w:rsidRDefault="00BC2320" w:rsidP="00BC2320"/>
    <w:p w14:paraId="47B63AE4" w14:textId="6084FC24" w:rsidR="00BB46AA" w:rsidRDefault="00BB46AA" w:rsidP="00BC2320">
      <w:r>
        <w:t xml:space="preserve">The time values for the periods can be seen in </w:t>
      </w:r>
      <w:r>
        <w:fldChar w:fldCharType="begin"/>
      </w:r>
      <w:r>
        <w:instrText xml:space="preserve"> REF _Ref155695493 \h </w:instrText>
      </w:r>
      <w:r>
        <w:fldChar w:fldCharType="separate"/>
      </w:r>
      <w:r w:rsidR="004A02C2">
        <w:t xml:space="preserve">Table </w:t>
      </w:r>
      <w:r w:rsidR="004A02C2">
        <w:rPr>
          <w:noProof/>
        </w:rPr>
        <w:t>1</w:t>
      </w:r>
      <w:r>
        <w:fldChar w:fldCharType="end"/>
      </w:r>
      <w:r>
        <w:t>.</w:t>
      </w:r>
    </w:p>
    <w:p w14:paraId="10290D48" w14:textId="77777777" w:rsidR="00BB46AA" w:rsidRDefault="00BB46AA" w:rsidP="00BC2320"/>
    <w:tbl>
      <w:tblPr>
        <w:tblStyle w:val="TableGrid"/>
        <w:tblW w:w="0" w:type="auto"/>
        <w:tblLook w:val="04A0" w:firstRow="1" w:lastRow="0" w:firstColumn="1" w:lastColumn="0" w:noHBand="0" w:noVBand="1"/>
      </w:tblPr>
      <w:tblGrid>
        <w:gridCol w:w="9617"/>
      </w:tblGrid>
      <w:tr w:rsidR="00526565" w:rsidRPr="00BB46AA" w14:paraId="0BEF7DFA" w14:textId="77777777" w:rsidTr="00526565">
        <w:tc>
          <w:tcPr>
            <w:tcW w:w="9617" w:type="dxa"/>
          </w:tcPr>
          <w:p w14:paraId="5016BEAD" w14:textId="77777777" w:rsidR="00526565" w:rsidRPr="00BB46AA" w:rsidRDefault="00526565" w:rsidP="00526565">
            <w:pPr>
              <w:pStyle w:val="PL"/>
              <w:rPr>
                <w:color w:val="808080"/>
                <w:sz w:val="12"/>
                <w:szCs w:val="18"/>
              </w:rPr>
            </w:pPr>
            <w:r w:rsidRPr="00BB46AA">
              <w:rPr>
                <w:color w:val="808080"/>
                <w:sz w:val="12"/>
                <w:szCs w:val="18"/>
              </w:rPr>
              <w:t>-- ASN1START</w:t>
            </w:r>
          </w:p>
          <w:p w14:paraId="139DC2CD" w14:textId="77777777" w:rsidR="00526565" w:rsidRPr="00BB46AA" w:rsidRDefault="00526565" w:rsidP="00526565">
            <w:pPr>
              <w:pStyle w:val="PL"/>
              <w:rPr>
                <w:color w:val="808080"/>
                <w:sz w:val="12"/>
                <w:szCs w:val="18"/>
              </w:rPr>
            </w:pPr>
            <w:r w:rsidRPr="00BB46AA">
              <w:rPr>
                <w:color w:val="808080"/>
                <w:sz w:val="12"/>
                <w:szCs w:val="18"/>
              </w:rPr>
              <w:t>-- TAG-DRX-CONFIG-START</w:t>
            </w:r>
          </w:p>
          <w:p w14:paraId="2646DEAF" w14:textId="77777777" w:rsidR="00526565" w:rsidRPr="00BB46AA" w:rsidRDefault="00526565" w:rsidP="00526565">
            <w:pPr>
              <w:pStyle w:val="PL"/>
              <w:rPr>
                <w:sz w:val="12"/>
                <w:szCs w:val="18"/>
              </w:rPr>
            </w:pPr>
          </w:p>
          <w:p w14:paraId="07D9997F" w14:textId="77777777" w:rsidR="00526565" w:rsidRPr="00BB46AA" w:rsidRDefault="00526565" w:rsidP="00526565">
            <w:pPr>
              <w:pStyle w:val="PL"/>
              <w:rPr>
                <w:sz w:val="12"/>
                <w:szCs w:val="18"/>
              </w:rPr>
            </w:pPr>
            <w:r w:rsidRPr="00BB46AA">
              <w:rPr>
                <w:sz w:val="12"/>
                <w:szCs w:val="18"/>
              </w:rPr>
              <w:t xml:space="preserve">DRX-Config ::=                      </w:t>
            </w:r>
            <w:r w:rsidRPr="00BB46AA">
              <w:rPr>
                <w:color w:val="993366"/>
                <w:sz w:val="12"/>
                <w:szCs w:val="18"/>
              </w:rPr>
              <w:t>SEQUENCE</w:t>
            </w:r>
            <w:r w:rsidRPr="00BB46AA">
              <w:rPr>
                <w:sz w:val="12"/>
                <w:szCs w:val="18"/>
              </w:rPr>
              <w:t xml:space="preserve"> {</w:t>
            </w:r>
          </w:p>
          <w:p w14:paraId="41E26046" w14:textId="77777777" w:rsidR="00526565" w:rsidRPr="00BB46AA" w:rsidRDefault="00526565" w:rsidP="00526565">
            <w:pPr>
              <w:pStyle w:val="PL"/>
              <w:rPr>
                <w:sz w:val="12"/>
                <w:szCs w:val="18"/>
              </w:rPr>
            </w:pPr>
            <w:r w:rsidRPr="00BB46AA">
              <w:rPr>
                <w:sz w:val="12"/>
                <w:szCs w:val="18"/>
              </w:rPr>
              <w:t xml:space="preserve">    drx-onDurationTimer                 </w:t>
            </w:r>
            <w:r w:rsidRPr="00BB46AA">
              <w:rPr>
                <w:color w:val="993366"/>
                <w:sz w:val="12"/>
                <w:szCs w:val="18"/>
              </w:rPr>
              <w:t>CHOICE</w:t>
            </w:r>
            <w:r w:rsidRPr="00BB46AA">
              <w:rPr>
                <w:sz w:val="12"/>
                <w:szCs w:val="18"/>
              </w:rPr>
              <w:t xml:space="preserve"> {</w:t>
            </w:r>
          </w:p>
          <w:p w14:paraId="24942DAE" w14:textId="77777777" w:rsidR="00526565" w:rsidRPr="00BB46AA" w:rsidRDefault="00526565" w:rsidP="00526565">
            <w:pPr>
              <w:pStyle w:val="PL"/>
              <w:rPr>
                <w:sz w:val="12"/>
                <w:szCs w:val="18"/>
              </w:rPr>
            </w:pPr>
            <w:r w:rsidRPr="00BB46AA">
              <w:rPr>
                <w:sz w:val="12"/>
                <w:szCs w:val="18"/>
              </w:rPr>
              <w:t xml:space="preserve">                                            subMilliSeconds </w:t>
            </w:r>
            <w:r w:rsidRPr="00BB46AA">
              <w:rPr>
                <w:color w:val="993366"/>
                <w:sz w:val="12"/>
                <w:szCs w:val="18"/>
              </w:rPr>
              <w:t>INTEGER</w:t>
            </w:r>
            <w:r w:rsidRPr="00BB46AA">
              <w:rPr>
                <w:sz w:val="12"/>
                <w:szCs w:val="18"/>
              </w:rPr>
              <w:t xml:space="preserve"> (1..31),</w:t>
            </w:r>
          </w:p>
          <w:p w14:paraId="63A9344A" w14:textId="77777777" w:rsidR="00526565" w:rsidRPr="00BB46AA" w:rsidRDefault="00526565" w:rsidP="00526565">
            <w:pPr>
              <w:pStyle w:val="PL"/>
              <w:rPr>
                <w:sz w:val="12"/>
                <w:szCs w:val="18"/>
              </w:rPr>
            </w:pPr>
            <w:r w:rsidRPr="00BB46AA">
              <w:rPr>
                <w:sz w:val="12"/>
                <w:szCs w:val="18"/>
              </w:rPr>
              <w:t xml:space="preserve">                                            milliSeconds    </w:t>
            </w:r>
            <w:r w:rsidRPr="00BB46AA">
              <w:rPr>
                <w:color w:val="993366"/>
                <w:sz w:val="12"/>
                <w:szCs w:val="18"/>
              </w:rPr>
              <w:t>ENUMERATED</w:t>
            </w:r>
            <w:r w:rsidRPr="00BB46AA">
              <w:rPr>
                <w:sz w:val="12"/>
                <w:szCs w:val="18"/>
              </w:rPr>
              <w:t xml:space="preserve"> {</w:t>
            </w:r>
          </w:p>
          <w:p w14:paraId="6D47F10B" w14:textId="77777777" w:rsidR="00526565" w:rsidRPr="00BB46AA" w:rsidRDefault="00526565" w:rsidP="00526565">
            <w:pPr>
              <w:pStyle w:val="PL"/>
              <w:rPr>
                <w:sz w:val="12"/>
                <w:szCs w:val="18"/>
              </w:rPr>
            </w:pPr>
            <w:r w:rsidRPr="00BB46AA">
              <w:rPr>
                <w:sz w:val="12"/>
                <w:szCs w:val="18"/>
              </w:rPr>
              <w:t xml:space="preserve">                                                ms1, ms2, ms3, ms4, ms5, ms6, ms8, ms10, ms20, ms30, ms40, ms50, ms60,</w:t>
            </w:r>
          </w:p>
          <w:p w14:paraId="7BF71DFE" w14:textId="77777777" w:rsidR="00526565" w:rsidRPr="00BB46AA" w:rsidRDefault="00526565" w:rsidP="00526565">
            <w:pPr>
              <w:pStyle w:val="PL"/>
              <w:rPr>
                <w:sz w:val="12"/>
                <w:szCs w:val="18"/>
              </w:rPr>
            </w:pPr>
            <w:r w:rsidRPr="00BB46AA">
              <w:rPr>
                <w:sz w:val="12"/>
                <w:szCs w:val="18"/>
              </w:rPr>
              <w:t xml:space="preserve">                                                ms80, ms100, ms200, ms300, ms400, ms500, ms600, ms800, ms1000, ms1200,</w:t>
            </w:r>
          </w:p>
          <w:p w14:paraId="524681CC" w14:textId="77777777" w:rsidR="00526565" w:rsidRPr="0000240E" w:rsidRDefault="00526565" w:rsidP="00526565">
            <w:pPr>
              <w:pStyle w:val="PL"/>
              <w:rPr>
                <w:sz w:val="12"/>
                <w:szCs w:val="18"/>
                <w:lang w:val="da-DK"/>
              </w:rPr>
            </w:pPr>
            <w:r w:rsidRPr="00BB46AA">
              <w:rPr>
                <w:sz w:val="12"/>
                <w:szCs w:val="18"/>
              </w:rPr>
              <w:t xml:space="preserve">                                                </w:t>
            </w:r>
            <w:r w:rsidRPr="0000240E">
              <w:rPr>
                <w:sz w:val="12"/>
                <w:szCs w:val="18"/>
                <w:lang w:val="da-DK"/>
              </w:rPr>
              <w:t>ms1600, spare8, spare7, spare6, spare5, spare4, spare3, spare2, spare1 }</w:t>
            </w:r>
          </w:p>
          <w:p w14:paraId="75EE57EE" w14:textId="77777777" w:rsidR="00526565" w:rsidRPr="0000240E" w:rsidRDefault="00526565" w:rsidP="00526565">
            <w:pPr>
              <w:pStyle w:val="PL"/>
              <w:rPr>
                <w:sz w:val="12"/>
                <w:szCs w:val="18"/>
                <w:lang w:val="da-DK"/>
              </w:rPr>
            </w:pPr>
            <w:r w:rsidRPr="0000240E">
              <w:rPr>
                <w:sz w:val="12"/>
                <w:szCs w:val="18"/>
                <w:lang w:val="da-DK"/>
              </w:rPr>
              <w:t xml:space="preserve">                                            },</w:t>
            </w:r>
          </w:p>
          <w:p w14:paraId="53B04A15" w14:textId="77777777" w:rsidR="00526565" w:rsidRPr="0000240E" w:rsidRDefault="00526565" w:rsidP="00526565">
            <w:pPr>
              <w:pStyle w:val="PL"/>
              <w:rPr>
                <w:sz w:val="12"/>
                <w:szCs w:val="18"/>
                <w:lang w:val="da-DK"/>
              </w:rPr>
            </w:pPr>
            <w:r w:rsidRPr="0000240E">
              <w:rPr>
                <w:sz w:val="12"/>
                <w:szCs w:val="18"/>
                <w:lang w:val="da-DK"/>
              </w:rPr>
              <w:t xml:space="preserve">    drx-InactivityTimer                 </w:t>
            </w:r>
            <w:r w:rsidRPr="0000240E">
              <w:rPr>
                <w:color w:val="993366"/>
                <w:sz w:val="12"/>
                <w:szCs w:val="18"/>
                <w:lang w:val="da-DK"/>
              </w:rPr>
              <w:t>ENUMERATED</w:t>
            </w:r>
            <w:r w:rsidRPr="0000240E">
              <w:rPr>
                <w:sz w:val="12"/>
                <w:szCs w:val="18"/>
                <w:lang w:val="da-DK"/>
              </w:rPr>
              <w:t xml:space="preserve"> {</w:t>
            </w:r>
          </w:p>
          <w:p w14:paraId="2D16F4F3" w14:textId="77777777" w:rsidR="00526565" w:rsidRPr="0000240E" w:rsidRDefault="00526565" w:rsidP="00526565">
            <w:pPr>
              <w:pStyle w:val="PL"/>
              <w:rPr>
                <w:sz w:val="12"/>
                <w:szCs w:val="18"/>
                <w:lang w:val="da-DK"/>
              </w:rPr>
            </w:pPr>
            <w:r w:rsidRPr="0000240E">
              <w:rPr>
                <w:sz w:val="12"/>
                <w:szCs w:val="18"/>
                <w:lang w:val="da-DK"/>
              </w:rPr>
              <w:t xml:space="preserve">                                            ms0, ms1, ms2, ms3, ms4, ms5, ms6, ms8, ms10, ms20, ms30, ms40, ms50, ms60, ms80,</w:t>
            </w:r>
          </w:p>
          <w:p w14:paraId="64BFE8A4" w14:textId="77777777" w:rsidR="00526565" w:rsidRPr="0000240E" w:rsidRDefault="00526565" w:rsidP="00526565">
            <w:pPr>
              <w:pStyle w:val="PL"/>
              <w:rPr>
                <w:sz w:val="12"/>
                <w:szCs w:val="18"/>
                <w:lang w:val="da-DK"/>
              </w:rPr>
            </w:pPr>
            <w:r w:rsidRPr="0000240E">
              <w:rPr>
                <w:sz w:val="12"/>
                <w:szCs w:val="18"/>
                <w:lang w:val="da-DK"/>
              </w:rPr>
              <w:t xml:space="preserve">                                            ms100, ms200, ms300, ms500, ms750, ms1280, ms1920, ms2560, spare9, spare8,</w:t>
            </w:r>
          </w:p>
          <w:p w14:paraId="314CB7AB" w14:textId="77777777" w:rsidR="00526565" w:rsidRPr="0000240E" w:rsidRDefault="00526565" w:rsidP="00526565">
            <w:pPr>
              <w:pStyle w:val="PL"/>
              <w:rPr>
                <w:sz w:val="12"/>
                <w:szCs w:val="18"/>
                <w:lang w:val="da-DK"/>
              </w:rPr>
            </w:pPr>
            <w:r w:rsidRPr="0000240E">
              <w:rPr>
                <w:sz w:val="12"/>
                <w:szCs w:val="18"/>
                <w:lang w:val="da-DK"/>
              </w:rPr>
              <w:t xml:space="preserve">                                            spare7, spare6, spare5, spare4, spare3, spare2, spare1},</w:t>
            </w:r>
          </w:p>
          <w:p w14:paraId="672ED7A9" w14:textId="77777777" w:rsidR="00526565" w:rsidRPr="0000240E" w:rsidRDefault="00526565" w:rsidP="00526565">
            <w:pPr>
              <w:pStyle w:val="PL"/>
              <w:rPr>
                <w:sz w:val="12"/>
                <w:szCs w:val="18"/>
                <w:lang w:val="da-DK"/>
              </w:rPr>
            </w:pPr>
            <w:r w:rsidRPr="0000240E">
              <w:rPr>
                <w:sz w:val="12"/>
                <w:szCs w:val="18"/>
                <w:lang w:val="da-DK"/>
              </w:rPr>
              <w:t xml:space="preserve">    drx-HARQ-RTT-TimerDL                </w:t>
            </w:r>
            <w:r w:rsidRPr="0000240E">
              <w:rPr>
                <w:color w:val="993366"/>
                <w:sz w:val="12"/>
                <w:szCs w:val="18"/>
                <w:lang w:val="da-DK"/>
              </w:rPr>
              <w:t>INTEGER</w:t>
            </w:r>
            <w:r w:rsidRPr="0000240E">
              <w:rPr>
                <w:sz w:val="12"/>
                <w:szCs w:val="18"/>
                <w:lang w:val="da-DK"/>
              </w:rPr>
              <w:t xml:space="preserve"> (0..56),</w:t>
            </w:r>
          </w:p>
          <w:p w14:paraId="0B14659C" w14:textId="77777777" w:rsidR="00526565" w:rsidRPr="0000240E" w:rsidRDefault="00526565" w:rsidP="00526565">
            <w:pPr>
              <w:pStyle w:val="PL"/>
              <w:rPr>
                <w:sz w:val="12"/>
                <w:szCs w:val="18"/>
                <w:lang w:val="da-DK"/>
              </w:rPr>
            </w:pPr>
            <w:r w:rsidRPr="0000240E">
              <w:rPr>
                <w:sz w:val="12"/>
                <w:szCs w:val="18"/>
                <w:lang w:val="da-DK"/>
              </w:rPr>
              <w:t xml:space="preserve">    drx-HARQ-RTT-TimerUL                </w:t>
            </w:r>
            <w:r w:rsidRPr="0000240E">
              <w:rPr>
                <w:color w:val="993366"/>
                <w:sz w:val="12"/>
                <w:szCs w:val="18"/>
                <w:lang w:val="da-DK"/>
              </w:rPr>
              <w:t>INTEGER</w:t>
            </w:r>
            <w:r w:rsidRPr="0000240E">
              <w:rPr>
                <w:sz w:val="12"/>
                <w:szCs w:val="18"/>
                <w:lang w:val="da-DK"/>
              </w:rPr>
              <w:t xml:space="preserve"> (0..56),</w:t>
            </w:r>
          </w:p>
          <w:p w14:paraId="288AC4C6" w14:textId="77777777" w:rsidR="00526565" w:rsidRPr="0000240E" w:rsidRDefault="00526565" w:rsidP="00526565">
            <w:pPr>
              <w:pStyle w:val="PL"/>
              <w:rPr>
                <w:sz w:val="12"/>
                <w:szCs w:val="18"/>
                <w:lang w:val="da-DK"/>
              </w:rPr>
            </w:pPr>
            <w:r w:rsidRPr="0000240E">
              <w:rPr>
                <w:sz w:val="12"/>
                <w:szCs w:val="18"/>
                <w:lang w:val="da-DK"/>
              </w:rPr>
              <w:t xml:space="preserve">    drx-RetransmissionTimerDL           </w:t>
            </w:r>
            <w:r w:rsidRPr="0000240E">
              <w:rPr>
                <w:color w:val="993366"/>
                <w:sz w:val="12"/>
                <w:szCs w:val="18"/>
                <w:lang w:val="da-DK"/>
              </w:rPr>
              <w:t>ENUMERATED</w:t>
            </w:r>
            <w:r w:rsidRPr="0000240E">
              <w:rPr>
                <w:sz w:val="12"/>
                <w:szCs w:val="18"/>
                <w:lang w:val="da-DK"/>
              </w:rPr>
              <w:t xml:space="preserve"> {</w:t>
            </w:r>
          </w:p>
          <w:p w14:paraId="6EABB51F" w14:textId="77777777" w:rsidR="00526565" w:rsidRPr="0000240E" w:rsidRDefault="00526565" w:rsidP="00526565">
            <w:pPr>
              <w:pStyle w:val="PL"/>
              <w:rPr>
                <w:sz w:val="12"/>
                <w:szCs w:val="18"/>
                <w:lang w:val="da-DK"/>
              </w:rPr>
            </w:pPr>
            <w:r w:rsidRPr="0000240E">
              <w:rPr>
                <w:sz w:val="12"/>
                <w:szCs w:val="18"/>
                <w:lang w:val="da-DK"/>
              </w:rPr>
              <w:t xml:space="preserve">                                            sl0, sl1, sl2, sl4, sl6, sl8, sl16, sl24, sl33, sl40, sl64, sl80, sl96, sl112, sl128,</w:t>
            </w:r>
          </w:p>
          <w:p w14:paraId="4C505442" w14:textId="77777777" w:rsidR="00526565" w:rsidRPr="0000240E" w:rsidRDefault="00526565" w:rsidP="00526565">
            <w:pPr>
              <w:pStyle w:val="PL"/>
              <w:rPr>
                <w:sz w:val="12"/>
                <w:szCs w:val="18"/>
                <w:lang w:val="da-DK"/>
              </w:rPr>
            </w:pPr>
            <w:r w:rsidRPr="0000240E">
              <w:rPr>
                <w:sz w:val="12"/>
                <w:szCs w:val="18"/>
                <w:lang w:val="da-DK"/>
              </w:rPr>
              <w:t xml:space="preserve">                                            sl160, sl320, spare15, spare14, spare13, spare12, spare11, spare10, spare9,</w:t>
            </w:r>
          </w:p>
          <w:p w14:paraId="40BD3454" w14:textId="77777777" w:rsidR="00526565" w:rsidRPr="0000240E" w:rsidRDefault="00526565" w:rsidP="00526565">
            <w:pPr>
              <w:pStyle w:val="PL"/>
              <w:rPr>
                <w:sz w:val="12"/>
                <w:szCs w:val="18"/>
                <w:lang w:val="da-DK"/>
              </w:rPr>
            </w:pPr>
            <w:r w:rsidRPr="0000240E">
              <w:rPr>
                <w:sz w:val="12"/>
                <w:szCs w:val="18"/>
                <w:lang w:val="da-DK"/>
              </w:rPr>
              <w:t xml:space="preserve">                                            spare8, spare7, spare6, spare5, spare4, spare3, spare2, spare1},</w:t>
            </w:r>
          </w:p>
          <w:p w14:paraId="358D57E1" w14:textId="77777777" w:rsidR="00526565" w:rsidRPr="0000240E" w:rsidRDefault="00526565" w:rsidP="00526565">
            <w:pPr>
              <w:pStyle w:val="PL"/>
              <w:rPr>
                <w:sz w:val="12"/>
                <w:szCs w:val="18"/>
                <w:lang w:val="da-DK"/>
              </w:rPr>
            </w:pPr>
            <w:r w:rsidRPr="0000240E">
              <w:rPr>
                <w:sz w:val="12"/>
                <w:szCs w:val="18"/>
                <w:lang w:val="da-DK"/>
              </w:rPr>
              <w:t xml:space="preserve">    drx-RetransmissionTimerUL           </w:t>
            </w:r>
            <w:r w:rsidRPr="0000240E">
              <w:rPr>
                <w:color w:val="993366"/>
                <w:sz w:val="12"/>
                <w:szCs w:val="18"/>
                <w:lang w:val="da-DK"/>
              </w:rPr>
              <w:t>ENUMERATED</w:t>
            </w:r>
            <w:r w:rsidRPr="0000240E">
              <w:rPr>
                <w:sz w:val="12"/>
                <w:szCs w:val="18"/>
                <w:lang w:val="da-DK"/>
              </w:rPr>
              <w:t xml:space="preserve"> {</w:t>
            </w:r>
          </w:p>
          <w:p w14:paraId="0A7112A8" w14:textId="77777777" w:rsidR="00526565" w:rsidRPr="0000240E" w:rsidRDefault="00526565" w:rsidP="00526565">
            <w:pPr>
              <w:pStyle w:val="PL"/>
              <w:rPr>
                <w:sz w:val="12"/>
                <w:szCs w:val="18"/>
                <w:lang w:val="da-DK"/>
              </w:rPr>
            </w:pPr>
            <w:r w:rsidRPr="0000240E">
              <w:rPr>
                <w:sz w:val="12"/>
                <w:szCs w:val="18"/>
                <w:lang w:val="da-DK"/>
              </w:rPr>
              <w:t xml:space="preserve">                                            sl0, sl1, sl2, sl4, sl6, sl8, sl16, sl24, sl33, sl40, sl64, sl80, sl96, sl112, sl128,</w:t>
            </w:r>
          </w:p>
          <w:p w14:paraId="2EE56830" w14:textId="77777777" w:rsidR="00526565" w:rsidRPr="0000240E" w:rsidRDefault="00526565" w:rsidP="00526565">
            <w:pPr>
              <w:pStyle w:val="PL"/>
              <w:rPr>
                <w:sz w:val="12"/>
                <w:szCs w:val="18"/>
                <w:lang w:val="da-DK"/>
              </w:rPr>
            </w:pPr>
            <w:r w:rsidRPr="0000240E">
              <w:rPr>
                <w:sz w:val="12"/>
                <w:szCs w:val="18"/>
                <w:lang w:val="da-DK"/>
              </w:rPr>
              <w:t xml:space="preserve">                                            sl160, sl320, spare15, spare14, spare13, spare12, spare11, spare10, spare9,</w:t>
            </w:r>
          </w:p>
          <w:p w14:paraId="31DAB2E9" w14:textId="77777777" w:rsidR="00526565" w:rsidRPr="0000240E" w:rsidRDefault="00526565" w:rsidP="00526565">
            <w:pPr>
              <w:pStyle w:val="PL"/>
              <w:rPr>
                <w:sz w:val="12"/>
                <w:szCs w:val="18"/>
                <w:lang w:val="da-DK"/>
              </w:rPr>
            </w:pPr>
            <w:r w:rsidRPr="0000240E">
              <w:rPr>
                <w:sz w:val="12"/>
                <w:szCs w:val="18"/>
                <w:lang w:val="da-DK"/>
              </w:rPr>
              <w:t xml:space="preserve">                                            spare8, spare7, spare6, spare5, spare4, spare3, spare2, spare1 },</w:t>
            </w:r>
          </w:p>
          <w:p w14:paraId="2E0E5456" w14:textId="77777777" w:rsidR="00526565" w:rsidRPr="00BB46AA" w:rsidRDefault="00526565" w:rsidP="00526565">
            <w:pPr>
              <w:pStyle w:val="PL"/>
              <w:rPr>
                <w:sz w:val="12"/>
                <w:szCs w:val="18"/>
              </w:rPr>
            </w:pPr>
            <w:r w:rsidRPr="0000240E">
              <w:rPr>
                <w:sz w:val="12"/>
                <w:szCs w:val="18"/>
                <w:lang w:val="da-DK"/>
              </w:rPr>
              <w:t xml:space="preserve">    </w:t>
            </w:r>
            <w:r w:rsidRPr="00BB46AA">
              <w:rPr>
                <w:sz w:val="12"/>
                <w:szCs w:val="18"/>
              </w:rPr>
              <w:t xml:space="preserve">drx-LongCycleStartOffset            </w:t>
            </w:r>
            <w:r w:rsidRPr="00BB46AA">
              <w:rPr>
                <w:color w:val="993366"/>
                <w:sz w:val="12"/>
                <w:szCs w:val="18"/>
              </w:rPr>
              <w:t>CHOICE</w:t>
            </w:r>
            <w:r w:rsidRPr="00BB46AA">
              <w:rPr>
                <w:sz w:val="12"/>
                <w:szCs w:val="18"/>
              </w:rPr>
              <w:t xml:space="preserve"> {</w:t>
            </w:r>
          </w:p>
          <w:p w14:paraId="76C629DA" w14:textId="77777777" w:rsidR="00526565" w:rsidRPr="00BB46AA" w:rsidRDefault="00526565" w:rsidP="00526565">
            <w:pPr>
              <w:pStyle w:val="PL"/>
              <w:rPr>
                <w:sz w:val="12"/>
                <w:szCs w:val="18"/>
              </w:rPr>
            </w:pPr>
            <w:r w:rsidRPr="00BB46AA">
              <w:rPr>
                <w:sz w:val="12"/>
                <w:szCs w:val="18"/>
              </w:rPr>
              <w:t xml:space="preserve">        ms10                                </w:t>
            </w:r>
            <w:r w:rsidRPr="00BB46AA">
              <w:rPr>
                <w:color w:val="993366"/>
                <w:sz w:val="12"/>
                <w:szCs w:val="18"/>
              </w:rPr>
              <w:t>INTEGER</w:t>
            </w:r>
            <w:r w:rsidRPr="00BB46AA">
              <w:rPr>
                <w:sz w:val="12"/>
                <w:szCs w:val="18"/>
              </w:rPr>
              <w:t>(0..9),</w:t>
            </w:r>
          </w:p>
          <w:p w14:paraId="2B407C65" w14:textId="77777777" w:rsidR="00526565" w:rsidRPr="0000240E" w:rsidRDefault="00526565" w:rsidP="00526565">
            <w:pPr>
              <w:pStyle w:val="PL"/>
              <w:rPr>
                <w:sz w:val="12"/>
                <w:szCs w:val="18"/>
                <w:lang w:val="da-DK"/>
              </w:rPr>
            </w:pPr>
            <w:r w:rsidRPr="00BB46AA">
              <w:rPr>
                <w:sz w:val="12"/>
                <w:szCs w:val="18"/>
              </w:rPr>
              <w:t xml:space="preserve">        </w:t>
            </w:r>
            <w:r w:rsidRPr="0000240E">
              <w:rPr>
                <w:sz w:val="12"/>
                <w:szCs w:val="18"/>
                <w:lang w:val="da-DK"/>
              </w:rPr>
              <w:t xml:space="preserve">ms20                                </w:t>
            </w:r>
            <w:r w:rsidRPr="0000240E">
              <w:rPr>
                <w:color w:val="993366"/>
                <w:sz w:val="12"/>
                <w:szCs w:val="18"/>
                <w:lang w:val="da-DK"/>
              </w:rPr>
              <w:t>INTEGER</w:t>
            </w:r>
            <w:r w:rsidRPr="0000240E">
              <w:rPr>
                <w:sz w:val="12"/>
                <w:szCs w:val="18"/>
                <w:lang w:val="da-DK"/>
              </w:rPr>
              <w:t>(0..19),</w:t>
            </w:r>
          </w:p>
          <w:p w14:paraId="63F0ED41" w14:textId="77777777" w:rsidR="00526565" w:rsidRPr="0000240E" w:rsidRDefault="00526565" w:rsidP="00526565">
            <w:pPr>
              <w:pStyle w:val="PL"/>
              <w:rPr>
                <w:sz w:val="12"/>
                <w:szCs w:val="18"/>
                <w:lang w:val="da-DK"/>
              </w:rPr>
            </w:pPr>
            <w:r w:rsidRPr="0000240E">
              <w:rPr>
                <w:sz w:val="12"/>
                <w:szCs w:val="18"/>
                <w:lang w:val="da-DK"/>
              </w:rPr>
              <w:t xml:space="preserve">        ms32                                </w:t>
            </w:r>
            <w:r w:rsidRPr="0000240E">
              <w:rPr>
                <w:color w:val="993366"/>
                <w:sz w:val="12"/>
                <w:szCs w:val="18"/>
                <w:lang w:val="da-DK"/>
              </w:rPr>
              <w:t>INTEGER</w:t>
            </w:r>
            <w:r w:rsidRPr="0000240E">
              <w:rPr>
                <w:sz w:val="12"/>
                <w:szCs w:val="18"/>
                <w:lang w:val="da-DK"/>
              </w:rPr>
              <w:t>(0..31),</w:t>
            </w:r>
          </w:p>
          <w:p w14:paraId="2CCACA27" w14:textId="77777777" w:rsidR="00526565" w:rsidRPr="0000240E" w:rsidRDefault="00526565" w:rsidP="00526565">
            <w:pPr>
              <w:pStyle w:val="PL"/>
              <w:rPr>
                <w:sz w:val="12"/>
                <w:szCs w:val="18"/>
                <w:lang w:val="da-DK"/>
              </w:rPr>
            </w:pPr>
            <w:r w:rsidRPr="0000240E">
              <w:rPr>
                <w:sz w:val="12"/>
                <w:szCs w:val="18"/>
                <w:lang w:val="da-DK"/>
              </w:rPr>
              <w:t xml:space="preserve">        ms40                                </w:t>
            </w:r>
            <w:r w:rsidRPr="0000240E">
              <w:rPr>
                <w:color w:val="993366"/>
                <w:sz w:val="12"/>
                <w:szCs w:val="18"/>
                <w:lang w:val="da-DK"/>
              </w:rPr>
              <w:t>INTEGER</w:t>
            </w:r>
            <w:r w:rsidRPr="0000240E">
              <w:rPr>
                <w:sz w:val="12"/>
                <w:szCs w:val="18"/>
                <w:lang w:val="da-DK"/>
              </w:rPr>
              <w:t>(0..39),</w:t>
            </w:r>
          </w:p>
          <w:p w14:paraId="7ABA1773" w14:textId="77777777" w:rsidR="00526565" w:rsidRPr="0000240E" w:rsidRDefault="00526565" w:rsidP="00526565">
            <w:pPr>
              <w:pStyle w:val="PL"/>
              <w:rPr>
                <w:sz w:val="12"/>
                <w:szCs w:val="18"/>
                <w:lang w:val="da-DK"/>
              </w:rPr>
            </w:pPr>
            <w:r w:rsidRPr="0000240E">
              <w:rPr>
                <w:sz w:val="12"/>
                <w:szCs w:val="18"/>
                <w:lang w:val="da-DK"/>
              </w:rPr>
              <w:t xml:space="preserve">        ms60                                </w:t>
            </w:r>
            <w:r w:rsidRPr="0000240E">
              <w:rPr>
                <w:color w:val="993366"/>
                <w:sz w:val="12"/>
                <w:szCs w:val="18"/>
                <w:lang w:val="da-DK"/>
              </w:rPr>
              <w:t>INTEGER</w:t>
            </w:r>
            <w:r w:rsidRPr="0000240E">
              <w:rPr>
                <w:sz w:val="12"/>
                <w:szCs w:val="18"/>
                <w:lang w:val="da-DK"/>
              </w:rPr>
              <w:t>(0..59),</w:t>
            </w:r>
          </w:p>
          <w:p w14:paraId="50229C73" w14:textId="77777777" w:rsidR="00526565" w:rsidRPr="0000240E" w:rsidRDefault="00526565" w:rsidP="00526565">
            <w:pPr>
              <w:pStyle w:val="PL"/>
              <w:rPr>
                <w:sz w:val="12"/>
                <w:szCs w:val="18"/>
                <w:lang w:val="da-DK"/>
              </w:rPr>
            </w:pPr>
            <w:r w:rsidRPr="0000240E">
              <w:rPr>
                <w:sz w:val="12"/>
                <w:szCs w:val="18"/>
                <w:lang w:val="da-DK"/>
              </w:rPr>
              <w:t xml:space="preserve">        ms64                                </w:t>
            </w:r>
            <w:r w:rsidRPr="0000240E">
              <w:rPr>
                <w:color w:val="993366"/>
                <w:sz w:val="12"/>
                <w:szCs w:val="18"/>
                <w:lang w:val="da-DK"/>
              </w:rPr>
              <w:t>INTEGER</w:t>
            </w:r>
            <w:r w:rsidRPr="0000240E">
              <w:rPr>
                <w:sz w:val="12"/>
                <w:szCs w:val="18"/>
                <w:lang w:val="da-DK"/>
              </w:rPr>
              <w:t>(0..63),</w:t>
            </w:r>
          </w:p>
          <w:p w14:paraId="5AD8C36A" w14:textId="77777777" w:rsidR="00526565" w:rsidRPr="0000240E" w:rsidRDefault="00526565" w:rsidP="00526565">
            <w:pPr>
              <w:pStyle w:val="PL"/>
              <w:rPr>
                <w:sz w:val="12"/>
                <w:szCs w:val="18"/>
                <w:lang w:val="da-DK"/>
              </w:rPr>
            </w:pPr>
            <w:r w:rsidRPr="0000240E">
              <w:rPr>
                <w:sz w:val="12"/>
                <w:szCs w:val="18"/>
                <w:lang w:val="da-DK"/>
              </w:rPr>
              <w:t xml:space="preserve">        ms70                                </w:t>
            </w:r>
            <w:r w:rsidRPr="0000240E">
              <w:rPr>
                <w:color w:val="993366"/>
                <w:sz w:val="12"/>
                <w:szCs w:val="18"/>
                <w:lang w:val="da-DK"/>
              </w:rPr>
              <w:t>INTEGER</w:t>
            </w:r>
            <w:r w:rsidRPr="0000240E">
              <w:rPr>
                <w:sz w:val="12"/>
                <w:szCs w:val="18"/>
                <w:lang w:val="da-DK"/>
              </w:rPr>
              <w:t>(0..69),</w:t>
            </w:r>
          </w:p>
          <w:p w14:paraId="48CD98F7" w14:textId="77777777" w:rsidR="00526565" w:rsidRPr="0000240E" w:rsidRDefault="00526565" w:rsidP="00526565">
            <w:pPr>
              <w:pStyle w:val="PL"/>
              <w:rPr>
                <w:sz w:val="12"/>
                <w:szCs w:val="18"/>
                <w:lang w:val="da-DK"/>
              </w:rPr>
            </w:pPr>
            <w:r w:rsidRPr="0000240E">
              <w:rPr>
                <w:sz w:val="12"/>
                <w:szCs w:val="18"/>
                <w:lang w:val="da-DK"/>
              </w:rPr>
              <w:t xml:space="preserve">        ms80                                </w:t>
            </w:r>
            <w:r w:rsidRPr="0000240E">
              <w:rPr>
                <w:color w:val="993366"/>
                <w:sz w:val="12"/>
                <w:szCs w:val="18"/>
                <w:lang w:val="da-DK"/>
              </w:rPr>
              <w:t>INTEGER</w:t>
            </w:r>
            <w:r w:rsidRPr="0000240E">
              <w:rPr>
                <w:sz w:val="12"/>
                <w:szCs w:val="18"/>
                <w:lang w:val="da-DK"/>
              </w:rPr>
              <w:t>(0..79),</w:t>
            </w:r>
          </w:p>
          <w:p w14:paraId="1272254F" w14:textId="77777777" w:rsidR="00526565" w:rsidRPr="0000240E" w:rsidRDefault="00526565" w:rsidP="00526565">
            <w:pPr>
              <w:pStyle w:val="PL"/>
              <w:rPr>
                <w:sz w:val="12"/>
                <w:szCs w:val="18"/>
                <w:lang w:val="da-DK"/>
              </w:rPr>
            </w:pPr>
            <w:r w:rsidRPr="0000240E">
              <w:rPr>
                <w:sz w:val="12"/>
                <w:szCs w:val="18"/>
                <w:lang w:val="da-DK"/>
              </w:rPr>
              <w:t xml:space="preserve">        ms128                               </w:t>
            </w:r>
            <w:r w:rsidRPr="0000240E">
              <w:rPr>
                <w:color w:val="993366"/>
                <w:sz w:val="12"/>
                <w:szCs w:val="18"/>
                <w:lang w:val="da-DK"/>
              </w:rPr>
              <w:t>INTEGER</w:t>
            </w:r>
            <w:r w:rsidRPr="0000240E">
              <w:rPr>
                <w:sz w:val="12"/>
                <w:szCs w:val="18"/>
                <w:lang w:val="da-DK"/>
              </w:rPr>
              <w:t>(0..127),</w:t>
            </w:r>
          </w:p>
          <w:p w14:paraId="400DF88E" w14:textId="77777777" w:rsidR="00526565" w:rsidRPr="0000240E" w:rsidRDefault="00526565" w:rsidP="00526565">
            <w:pPr>
              <w:pStyle w:val="PL"/>
              <w:rPr>
                <w:sz w:val="12"/>
                <w:szCs w:val="18"/>
                <w:lang w:val="da-DK"/>
              </w:rPr>
            </w:pPr>
            <w:r w:rsidRPr="0000240E">
              <w:rPr>
                <w:sz w:val="12"/>
                <w:szCs w:val="18"/>
                <w:lang w:val="da-DK"/>
              </w:rPr>
              <w:t xml:space="preserve">        ms160                               </w:t>
            </w:r>
            <w:r w:rsidRPr="0000240E">
              <w:rPr>
                <w:color w:val="993366"/>
                <w:sz w:val="12"/>
                <w:szCs w:val="18"/>
                <w:lang w:val="da-DK"/>
              </w:rPr>
              <w:t>INTEGER</w:t>
            </w:r>
            <w:r w:rsidRPr="0000240E">
              <w:rPr>
                <w:sz w:val="12"/>
                <w:szCs w:val="18"/>
                <w:lang w:val="da-DK"/>
              </w:rPr>
              <w:t>(0..159),</w:t>
            </w:r>
          </w:p>
          <w:p w14:paraId="7305238B" w14:textId="77777777" w:rsidR="00526565" w:rsidRPr="0000240E" w:rsidRDefault="00526565" w:rsidP="00526565">
            <w:pPr>
              <w:pStyle w:val="PL"/>
              <w:rPr>
                <w:sz w:val="12"/>
                <w:szCs w:val="18"/>
                <w:lang w:val="da-DK"/>
              </w:rPr>
            </w:pPr>
            <w:r w:rsidRPr="0000240E">
              <w:rPr>
                <w:sz w:val="12"/>
                <w:szCs w:val="18"/>
                <w:lang w:val="da-DK"/>
              </w:rPr>
              <w:t xml:space="preserve">        ms256                               </w:t>
            </w:r>
            <w:r w:rsidRPr="0000240E">
              <w:rPr>
                <w:color w:val="993366"/>
                <w:sz w:val="12"/>
                <w:szCs w:val="18"/>
                <w:lang w:val="da-DK"/>
              </w:rPr>
              <w:t>INTEGER</w:t>
            </w:r>
            <w:r w:rsidRPr="0000240E">
              <w:rPr>
                <w:sz w:val="12"/>
                <w:szCs w:val="18"/>
                <w:lang w:val="da-DK"/>
              </w:rPr>
              <w:t>(0..255),</w:t>
            </w:r>
          </w:p>
          <w:p w14:paraId="27318209" w14:textId="77777777" w:rsidR="00526565" w:rsidRPr="0000240E" w:rsidRDefault="00526565" w:rsidP="00526565">
            <w:pPr>
              <w:pStyle w:val="PL"/>
              <w:rPr>
                <w:sz w:val="12"/>
                <w:szCs w:val="18"/>
                <w:lang w:val="da-DK"/>
              </w:rPr>
            </w:pPr>
            <w:r w:rsidRPr="0000240E">
              <w:rPr>
                <w:sz w:val="12"/>
                <w:szCs w:val="18"/>
                <w:lang w:val="da-DK"/>
              </w:rPr>
              <w:t xml:space="preserve">        ms320                               </w:t>
            </w:r>
            <w:r w:rsidRPr="0000240E">
              <w:rPr>
                <w:color w:val="993366"/>
                <w:sz w:val="12"/>
                <w:szCs w:val="18"/>
                <w:lang w:val="da-DK"/>
              </w:rPr>
              <w:t>INTEGER</w:t>
            </w:r>
            <w:r w:rsidRPr="0000240E">
              <w:rPr>
                <w:sz w:val="12"/>
                <w:szCs w:val="18"/>
                <w:lang w:val="da-DK"/>
              </w:rPr>
              <w:t>(0..319),</w:t>
            </w:r>
          </w:p>
          <w:p w14:paraId="31565489" w14:textId="77777777" w:rsidR="00526565" w:rsidRPr="0000240E" w:rsidRDefault="00526565" w:rsidP="00526565">
            <w:pPr>
              <w:pStyle w:val="PL"/>
              <w:rPr>
                <w:sz w:val="12"/>
                <w:szCs w:val="18"/>
                <w:lang w:val="da-DK"/>
              </w:rPr>
            </w:pPr>
            <w:r w:rsidRPr="0000240E">
              <w:rPr>
                <w:sz w:val="12"/>
                <w:szCs w:val="18"/>
                <w:lang w:val="da-DK"/>
              </w:rPr>
              <w:t xml:space="preserve">        ms512                               </w:t>
            </w:r>
            <w:r w:rsidRPr="0000240E">
              <w:rPr>
                <w:color w:val="993366"/>
                <w:sz w:val="12"/>
                <w:szCs w:val="18"/>
                <w:lang w:val="da-DK"/>
              </w:rPr>
              <w:t>INTEGER</w:t>
            </w:r>
            <w:r w:rsidRPr="0000240E">
              <w:rPr>
                <w:sz w:val="12"/>
                <w:szCs w:val="18"/>
                <w:lang w:val="da-DK"/>
              </w:rPr>
              <w:t>(0..511),</w:t>
            </w:r>
          </w:p>
          <w:p w14:paraId="57F5C743" w14:textId="77777777" w:rsidR="00526565" w:rsidRPr="0000240E" w:rsidRDefault="00526565" w:rsidP="00526565">
            <w:pPr>
              <w:pStyle w:val="PL"/>
              <w:rPr>
                <w:sz w:val="12"/>
                <w:szCs w:val="18"/>
                <w:lang w:val="da-DK"/>
              </w:rPr>
            </w:pPr>
            <w:r w:rsidRPr="0000240E">
              <w:rPr>
                <w:sz w:val="12"/>
                <w:szCs w:val="18"/>
                <w:lang w:val="da-DK"/>
              </w:rPr>
              <w:t xml:space="preserve">        ms640                               </w:t>
            </w:r>
            <w:r w:rsidRPr="0000240E">
              <w:rPr>
                <w:color w:val="993366"/>
                <w:sz w:val="12"/>
                <w:szCs w:val="18"/>
                <w:lang w:val="da-DK"/>
              </w:rPr>
              <w:t>INTEGER</w:t>
            </w:r>
            <w:r w:rsidRPr="0000240E">
              <w:rPr>
                <w:sz w:val="12"/>
                <w:szCs w:val="18"/>
                <w:lang w:val="da-DK"/>
              </w:rPr>
              <w:t>(0..639),</w:t>
            </w:r>
          </w:p>
          <w:p w14:paraId="0AEA37B9" w14:textId="77777777" w:rsidR="00526565" w:rsidRPr="0000240E" w:rsidRDefault="00526565" w:rsidP="00526565">
            <w:pPr>
              <w:pStyle w:val="PL"/>
              <w:rPr>
                <w:sz w:val="12"/>
                <w:szCs w:val="18"/>
                <w:lang w:val="da-DK"/>
              </w:rPr>
            </w:pPr>
            <w:r w:rsidRPr="0000240E">
              <w:rPr>
                <w:sz w:val="12"/>
                <w:szCs w:val="18"/>
                <w:lang w:val="da-DK"/>
              </w:rPr>
              <w:t xml:space="preserve">        ms1024                              </w:t>
            </w:r>
            <w:r w:rsidRPr="0000240E">
              <w:rPr>
                <w:color w:val="993366"/>
                <w:sz w:val="12"/>
                <w:szCs w:val="18"/>
                <w:lang w:val="da-DK"/>
              </w:rPr>
              <w:t>INTEGER</w:t>
            </w:r>
            <w:r w:rsidRPr="0000240E">
              <w:rPr>
                <w:sz w:val="12"/>
                <w:szCs w:val="18"/>
                <w:lang w:val="da-DK"/>
              </w:rPr>
              <w:t>(0..1023),</w:t>
            </w:r>
          </w:p>
          <w:p w14:paraId="56687AA3" w14:textId="77777777" w:rsidR="00526565" w:rsidRPr="0000240E" w:rsidRDefault="00526565" w:rsidP="00526565">
            <w:pPr>
              <w:pStyle w:val="PL"/>
              <w:rPr>
                <w:sz w:val="12"/>
                <w:szCs w:val="18"/>
                <w:lang w:val="da-DK"/>
              </w:rPr>
            </w:pPr>
            <w:r w:rsidRPr="0000240E">
              <w:rPr>
                <w:sz w:val="12"/>
                <w:szCs w:val="18"/>
                <w:lang w:val="da-DK"/>
              </w:rPr>
              <w:t xml:space="preserve">        ms1280                              </w:t>
            </w:r>
            <w:r w:rsidRPr="0000240E">
              <w:rPr>
                <w:color w:val="993366"/>
                <w:sz w:val="12"/>
                <w:szCs w:val="18"/>
                <w:lang w:val="da-DK"/>
              </w:rPr>
              <w:t>INTEGER</w:t>
            </w:r>
            <w:r w:rsidRPr="0000240E">
              <w:rPr>
                <w:sz w:val="12"/>
                <w:szCs w:val="18"/>
                <w:lang w:val="da-DK"/>
              </w:rPr>
              <w:t>(0..1279),</w:t>
            </w:r>
          </w:p>
          <w:p w14:paraId="0135B588" w14:textId="77777777" w:rsidR="00526565" w:rsidRPr="0000240E" w:rsidRDefault="00526565" w:rsidP="00526565">
            <w:pPr>
              <w:pStyle w:val="PL"/>
              <w:rPr>
                <w:sz w:val="12"/>
                <w:szCs w:val="18"/>
                <w:lang w:val="da-DK"/>
              </w:rPr>
            </w:pPr>
            <w:r w:rsidRPr="0000240E">
              <w:rPr>
                <w:sz w:val="12"/>
                <w:szCs w:val="18"/>
                <w:lang w:val="da-DK"/>
              </w:rPr>
              <w:t xml:space="preserve">        ms2048                              </w:t>
            </w:r>
            <w:r w:rsidRPr="0000240E">
              <w:rPr>
                <w:color w:val="993366"/>
                <w:sz w:val="12"/>
                <w:szCs w:val="18"/>
                <w:lang w:val="da-DK"/>
              </w:rPr>
              <w:t>INTEGER</w:t>
            </w:r>
            <w:r w:rsidRPr="0000240E">
              <w:rPr>
                <w:sz w:val="12"/>
                <w:szCs w:val="18"/>
                <w:lang w:val="da-DK"/>
              </w:rPr>
              <w:t>(0..2047),</w:t>
            </w:r>
          </w:p>
          <w:p w14:paraId="0481CE9E" w14:textId="77777777" w:rsidR="00526565" w:rsidRPr="0000240E" w:rsidRDefault="00526565" w:rsidP="00526565">
            <w:pPr>
              <w:pStyle w:val="PL"/>
              <w:rPr>
                <w:sz w:val="12"/>
                <w:szCs w:val="18"/>
                <w:lang w:val="da-DK"/>
              </w:rPr>
            </w:pPr>
            <w:r w:rsidRPr="0000240E">
              <w:rPr>
                <w:sz w:val="12"/>
                <w:szCs w:val="18"/>
                <w:lang w:val="da-DK"/>
              </w:rPr>
              <w:t xml:space="preserve">        ms2560                              </w:t>
            </w:r>
            <w:r w:rsidRPr="0000240E">
              <w:rPr>
                <w:color w:val="993366"/>
                <w:sz w:val="12"/>
                <w:szCs w:val="18"/>
                <w:lang w:val="da-DK"/>
              </w:rPr>
              <w:t>INTEGER</w:t>
            </w:r>
            <w:r w:rsidRPr="0000240E">
              <w:rPr>
                <w:sz w:val="12"/>
                <w:szCs w:val="18"/>
                <w:lang w:val="da-DK"/>
              </w:rPr>
              <w:t>(0..2559),</w:t>
            </w:r>
          </w:p>
          <w:p w14:paraId="02E03D53" w14:textId="77777777" w:rsidR="00526565" w:rsidRPr="0000240E" w:rsidRDefault="00526565" w:rsidP="00526565">
            <w:pPr>
              <w:pStyle w:val="PL"/>
              <w:rPr>
                <w:sz w:val="12"/>
                <w:szCs w:val="18"/>
                <w:lang w:val="da-DK"/>
              </w:rPr>
            </w:pPr>
            <w:r w:rsidRPr="0000240E">
              <w:rPr>
                <w:sz w:val="12"/>
                <w:szCs w:val="18"/>
                <w:lang w:val="da-DK"/>
              </w:rPr>
              <w:t xml:space="preserve">        ms5120                              </w:t>
            </w:r>
            <w:r w:rsidRPr="0000240E">
              <w:rPr>
                <w:color w:val="993366"/>
                <w:sz w:val="12"/>
                <w:szCs w:val="18"/>
                <w:lang w:val="da-DK"/>
              </w:rPr>
              <w:t>INTEGER</w:t>
            </w:r>
            <w:r w:rsidRPr="0000240E">
              <w:rPr>
                <w:sz w:val="12"/>
                <w:szCs w:val="18"/>
                <w:lang w:val="da-DK"/>
              </w:rPr>
              <w:t>(0..5119),</w:t>
            </w:r>
          </w:p>
          <w:p w14:paraId="6F9D416B" w14:textId="77777777" w:rsidR="00526565" w:rsidRPr="00BB46AA" w:rsidRDefault="00526565" w:rsidP="00526565">
            <w:pPr>
              <w:pStyle w:val="PL"/>
              <w:rPr>
                <w:sz w:val="12"/>
                <w:szCs w:val="18"/>
              </w:rPr>
            </w:pPr>
            <w:r w:rsidRPr="0000240E">
              <w:rPr>
                <w:sz w:val="12"/>
                <w:szCs w:val="18"/>
                <w:lang w:val="da-DK"/>
              </w:rPr>
              <w:t xml:space="preserve">        </w:t>
            </w:r>
            <w:r w:rsidRPr="00BB46AA">
              <w:rPr>
                <w:sz w:val="12"/>
                <w:szCs w:val="18"/>
              </w:rPr>
              <w:t xml:space="preserve">ms10240                             </w:t>
            </w:r>
            <w:r w:rsidRPr="00BB46AA">
              <w:rPr>
                <w:color w:val="993366"/>
                <w:sz w:val="12"/>
                <w:szCs w:val="18"/>
              </w:rPr>
              <w:t>INTEGER</w:t>
            </w:r>
            <w:r w:rsidRPr="00BB46AA">
              <w:rPr>
                <w:sz w:val="12"/>
                <w:szCs w:val="18"/>
              </w:rPr>
              <w:t>(0..10239)</w:t>
            </w:r>
          </w:p>
          <w:p w14:paraId="7EE3A380" w14:textId="77777777" w:rsidR="00526565" w:rsidRPr="00BB46AA" w:rsidRDefault="00526565" w:rsidP="00526565">
            <w:pPr>
              <w:pStyle w:val="PL"/>
              <w:rPr>
                <w:sz w:val="12"/>
                <w:szCs w:val="18"/>
              </w:rPr>
            </w:pPr>
            <w:r w:rsidRPr="00BB46AA">
              <w:rPr>
                <w:sz w:val="12"/>
                <w:szCs w:val="18"/>
              </w:rPr>
              <w:t xml:space="preserve">    },</w:t>
            </w:r>
          </w:p>
          <w:p w14:paraId="7E046E17" w14:textId="77777777" w:rsidR="00526565" w:rsidRPr="00BB46AA" w:rsidRDefault="00526565" w:rsidP="00526565">
            <w:pPr>
              <w:pStyle w:val="PL"/>
              <w:rPr>
                <w:sz w:val="12"/>
                <w:szCs w:val="18"/>
              </w:rPr>
            </w:pPr>
            <w:r w:rsidRPr="00BB46AA">
              <w:rPr>
                <w:sz w:val="12"/>
                <w:szCs w:val="18"/>
              </w:rPr>
              <w:t xml:space="preserve">    shortDRX                            </w:t>
            </w:r>
            <w:r w:rsidRPr="00BB46AA">
              <w:rPr>
                <w:color w:val="993366"/>
                <w:sz w:val="12"/>
                <w:szCs w:val="18"/>
              </w:rPr>
              <w:t>SEQUENCE</w:t>
            </w:r>
            <w:r w:rsidRPr="00BB46AA">
              <w:rPr>
                <w:sz w:val="12"/>
                <w:szCs w:val="18"/>
              </w:rPr>
              <w:t xml:space="preserve"> {</w:t>
            </w:r>
          </w:p>
          <w:p w14:paraId="0B006DA8" w14:textId="77777777" w:rsidR="00526565" w:rsidRPr="00BB46AA" w:rsidRDefault="00526565" w:rsidP="00526565">
            <w:pPr>
              <w:pStyle w:val="PL"/>
              <w:rPr>
                <w:sz w:val="12"/>
                <w:szCs w:val="18"/>
              </w:rPr>
            </w:pPr>
            <w:r w:rsidRPr="00BB46AA">
              <w:rPr>
                <w:sz w:val="12"/>
                <w:szCs w:val="18"/>
              </w:rPr>
              <w:t xml:space="preserve">        drx-ShortCycle                      </w:t>
            </w:r>
            <w:r w:rsidRPr="00BB46AA">
              <w:rPr>
                <w:color w:val="993366"/>
                <w:sz w:val="12"/>
                <w:szCs w:val="18"/>
              </w:rPr>
              <w:t>ENUMERATED</w:t>
            </w:r>
            <w:r w:rsidRPr="00BB46AA">
              <w:rPr>
                <w:sz w:val="12"/>
                <w:szCs w:val="18"/>
              </w:rPr>
              <w:t xml:space="preserve">  {</w:t>
            </w:r>
          </w:p>
          <w:p w14:paraId="2A7B7EE7" w14:textId="77777777" w:rsidR="00526565" w:rsidRPr="00BB46AA" w:rsidRDefault="00526565" w:rsidP="00526565">
            <w:pPr>
              <w:pStyle w:val="PL"/>
              <w:rPr>
                <w:sz w:val="12"/>
                <w:szCs w:val="18"/>
              </w:rPr>
            </w:pPr>
            <w:r w:rsidRPr="00BB46AA">
              <w:rPr>
                <w:sz w:val="12"/>
                <w:szCs w:val="18"/>
              </w:rPr>
              <w:t xml:space="preserve">                                                ms2, ms3, ms4, ms5, ms6, ms7, ms8, ms10, ms14, ms16, ms20, ms30, ms32,</w:t>
            </w:r>
          </w:p>
          <w:p w14:paraId="5EC03896" w14:textId="77777777" w:rsidR="00526565" w:rsidRPr="00BB46AA" w:rsidRDefault="00526565" w:rsidP="00526565">
            <w:pPr>
              <w:pStyle w:val="PL"/>
              <w:rPr>
                <w:sz w:val="12"/>
                <w:szCs w:val="18"/>
              </w:rPr>
            </w:pPr>
            <w:r w:rsidRPr="00BB46AA">
              <w:rPr>
                <w:sz w:val="12"/>
                <w:szCs w:val="18"/>
              </w:rPr>
              <w:t xml:space="preserve">                                                ms35, ms40, ms64, ms80, ms128, ms160, ms256, ms320, ms512, ms640, spare9,</w:t>
            </w:r>
          </w:p>
          <w:p w14:paraId="0F47B613" w14:textId="77777777" w:rsidR="00526565" w:rsidRPr="0000240E" w:rsidRDefault="00526565" w:rsidP="00526565">
            <w:pPr>
              <w:pStyle w:val="PL"/>
              <w:rPr>
                <w:sz w:val="12"/>
                <w:szCs w:val="18"/>
                <w:lang w:val="da-DK"/>
              </w:rPr>
            </w:pPr>
            <w:r w:rsidRPr="00BB46AA">
              <w:rPr>
                <w:sz w:val="12"/>
                <w:szCs w:val="18"/>
              </w:rPr>
              <w:t xml:space="preserve">                                                </w:t>
            </w:r>
            <w:r w:rsidRPr="0000240E">
              <w:rPr>
                <w:sz w:val="12"/>
                <w:szCs w:val="18"/>
                <w:lang w:val="da-DK"/>
              </w:rPr>
              <w:t>spare8, spare7, spare6, spare5, spare4, spare3, spare2, spare1 },</w:t>
            </w:r>
          </w:p>
          <w:p w14:paraId="4D20B9BD" w14:textId="77777777" w:rsidR="00526565" w:rsidRPr="00BB46AA" w:rsidRDefault="00526565" w:rsidP="00526565">
            <w:pPr>
              <w:pStyle w:val="PL"/>
              <w:rPr>
                <w:sz w:val="12"/>
                <w:szCs w:val="18"/>
              </w:rPr>
            </w:pPr>
            <w:r w:rsidRPr="0000240E">
              <w:rPr>
                <w:sz w:val="12"/>
                <w:szCs w:val="18"/>
                <w:lang w:val="da-DK"/>
              </w:rPr>
              <w:t xml:space="preserve">        </w:t>
            </w:r>
            <w:r w:rsidRPr="00BB46AA">
              <w:rPr>
                <w:sz w:val="12"/>
                <w:szCs w:val="18"/>
              </w:rPr>
              <w:t xml:space="preserve">drx-ShortCycleTimer                 </w:t>
            </w:r>
            <w:r w:rsidRPr="00BB46AA">
              <w:rPr>
                <w:color w:val="993366"/>
                <w:sz w:val="12"/>
                <w:szCs w:val="18"/>
              </w:rPr>
              <w:t>INTEGER</w:t>
            </w:r>
            <w:r w:rsidRPr="00BB46AA">
              <w:rPr>
                <w:sz w:val="12"/>
                <w:szCs w:val="18"/>
              </w:rPr>
              <w:t xml:space="preserve"> (1..16)</w:t>
            </w:r>
          </w:p>
          <w:p w14:paraId="7B826265" w14:textId="77777777" w:rsidR="00526565" w:rsidRPr="00BB46AA" w:rsidRDefault="00526565" w:rsidP="00526565">
            <w:pPr>
              <w:pStyle w:val="PL"/>
              <w:rPr>
                <w:color w:val="808080"/>
                <w:sz w:val="12"/>
                <w:szCs w:val="18"/>
              </w:rPr>
            </w:pPr>
            <w:r w:rsidRPr="00BB46AA">
              <w:rPr>
                <w:sz w:val="12"/>
                <w:szCs w:val="18"/>
              </w:rPr>
              <w:t xml:space="preserve">    }                                                                                                           </w:t>
            </w:r>
            <w:r w:rsidRPr="00BB46AA">
              <w:rPr>
                <w:color w:val="993366"/>
                <w:sz w:val="12"/>
                <w:szCs w:val="18"/>
              </w:rPr>
              <w:t>OPTIONAL</w:t>
            </w:r>
            <w:r w:rsidRPr="00BB46AA">
              <w:rPr>
                <w:sz w:val="12"/>
                <w:szCs w:val="18"/>
              </w:rPr>
              <w:t xml:space="preserve">,   </w:t>
            </w:r>
            <w:r w:rsidRPr="00BB46AA">
              <w:rPr>
                <w:color w:val="808080"/>
                <w:sz w:val="12"/>
                <w:szCs w:val="18"/>
              </w:rPr>
              <w:t>-- Need R</w:t>
            </w:r>
          </w:p>
          <w:p w14:paraId="5405BB9E" w14:textId="77777777" w:rsidR="00526565" w:rsidRPr="00BB46AA" w:rsidRDefault="00526565" w:rsidP="00526565">
            <w:pPr>
              <w:pStyle w:val="PL"/>
              <w:rPr>
                <w:sz w:val="12"/>
                <w:szCs w:val="18"/>
              </w:rPr>
            </w:pPr>
            <w:r w:rsidRPr="00BB46AA">
              <w:rPr>
                <w:sz w:val="12"/>
                <w:szCs w:val="18"/>
              </w:rPr>
              <w:t xml:space="preserve">    drx-SlotOffset                      </w:t>
            </w:r>
            <w:r w:rsidRPr="00BB46AA">
              <w:rPr>
                <w:color w:val="993366"/>
                <w:sz w:val="12"/>
                <w:szCs w:val="18"/>
              </w:rPr>
              <w:t>INTEGER</w:t>
            </w:r>
            <w:r w:rsidRPr="00BB46AA">
              <w:rPr>
                <w:sz w:val="12"/>
                <w:szCs w:val="18"/>
              </w:rPr>
              <w:t xml:space="preserve"> (0..31)</w:t>
            </w:r>
          </w:p>
          <w:p w14:paraId="7AFB9135" w14:textId="77777777" w:rsidR="00526565" w:rsidRPr="00BB46AA" w:rsidRDefault="00526565" w:rsidP="00526565">
            <w:pPr>
              <w:pStyle w:val="PL"/>
              <w:rPr>
                <w:sz w:val="12"/>
                <w:szCs w:val="18"/>
              </w:rPr>
            </w:pPr>
            <w:r w:rsidRPr="00BB46AA">
              <w:rPr>
                <w:sz w:val="12"/>
                <w:szCs w:val="18"/>
              </w:rPr>
              <w:t>}</w:t>
            </w:r>
          </w:p>
          <w:p w14:paraId="6609402A" w14:textId="77777777" w:rsidR="00526565" w:rsidRPr="00BB46AA" w:rsidRDefault="00526565" w:rsidP="00BB46AA">
            <w:pPr>
              <w:keepNext/>
              <w:rPr>
                <w:sz w:val="12"/>
                <w:szCs w:val="18"/>
              </w:rPr>
            </w:pPr>
          </w:p>
        </w:tc>
      </w:tr>
    </w:tbl>
    <w:p w14:paraId="71A67870" w14:textId="7B0903A1" w:rsidR="00B42B23" w:rsidRDefault="00BB46AA" w:rsidP="00BB46AA">
      <w:pPr>
        <w:pStyle w:val="Caption"/>
      </w:pPr>
      <w:bookmarkStart w:id="8" w:name="_Ref155695493"/>
      <w:r>
        <w:t xml:space="preserve">Table </w:t>
      </w:r>
      <w:r>
        <w:fldChar w:fldCharType="begin"/>
      </w:r>
      <w:r>
        <w:instrText xml:space="preserve"> SEQ Table \* ARABIC </w:instrText>
      </w:r>
      <w:r>
        <w:fldChar w:fldCharType="separate"/>
      </w:r>
      <w:r w:rsidR="004A02C2">
        <w:rPr>
          <w:noProof/>
        </w:rPr>
        <w:t>1</w:t>
      </w:r>
      <w:r>
        <w:fldChar w:fldCharType="end"/>
      </w:r>
      <w:bookmarkEnd w:id="8"/>
      <w:r>
        <w:t>: DRX-config taken from R17. As observed, the on-duration can be quite short, whereas the inactivity timer cannot be sub-millisecond.</w:t>
      </w:r>
    </w:p>
    <w:p w14:paraId="26FA5E32" w14:textId="77777777" w:rsidR="0078572D" w:rsidRDefault="0078572D" w:rsidP="001D4D8F"/>
    <w:p w14:paraId="48426F13" w14:textId="77777777" w:rsidR="00D10870" w:rsidRDefault="00BB46AA" w:rsidP="001D4D8F">
      <w:r>
        <w:t>In RAN4#109, i</w:t>
      </w:r>
      <w:r w:rsidR="001D4D8F" w:rsidRPr="002C4D2F">
        <w:t xml:space="preserve">t was identified that DRX configuration should be also considered for the interruption ratio. When DRX is configured the measurement cycles of the UE are typically extended for power saving, where the UE is not expected to measure every SMTC occasion in the case of DRX is configured. In that case the UE can choose one or more SMTC occasions for performing measurements within the DRX cycle, which are not necessarily aligned with the DRX ON duration of the DRX cycle. It is also possible that the SMTC configuration is such that the DRX ON duration is never overlapping with the SMTC. The DRX duration may also be as short as </w:t>
      </w:r>
      <w:r w:rsidR="001D4D8F" w:rsidRPr="002C4D2F">
        <w:lastRenderedPageBreak/>
        <w:t xml:space="preserve">1 </w:t>
      </w:r>
      <w:proofErr w:type="spellStart"/>
      <w:r w:rsidR="001D4D8F" w:rsidRPr="002C4D2F">
        <w:t>ms</w:t>
      </w:r>
      <w:proofErr w:type="spellEnd"/>
      <w:r w:rsidR="001D4D8F" w:rsidRPr="002C4D2F">
        <w:t xml:space="preserve">, and if we consider the interruption length values that are under discussion, any interruption during the DRX ON would have high impact on the UE throughput performance. DRX ON duration can be as short as 1/32 </w:t>
      </w:r>
      <w:proofErr w:type="spellStart"/>
      <w:r w:rsidR="001D4D8F" w:rsidRPr="002C4D2F">
        <w:t>ms</w:t>
      </w:r>
      <w:proofErr w:type="spellEnd"/>
      <w:r w:rsidR="001D4D8F" w:rsidRPr="002C4D2F">
        <w:t>.</w:t>
      </w:r>
    </w:p>
    <w:p w14:paraId="73D9EA8C" w14:textId="35EC6098" w:rsidR="001D4D8F" w:rsidRPr="002C4D2F" w:rsidRDefault="001D4D8F" w:rsidP="001D4D8F">
      <w:r w:rsidRPr="002C4D2F">
        <w:t xml:space="preserve"> </w:t>
      </w:r>
    </w:p>
    <w:p w14:paraId="0A07F426" w14:textId="77777777" w:rsidR="001D4D8F" w:rsidRPr="002C4D2F" w:rsidRDefault="001D4D8F" w:rsidP="001D4D8F">
      <w:pPr>
        <w:pStyle w:val="RAN4observation0"/>
        <w:spacing w:after="160" w:line="259" w:lineRule="auto"/>
      </w:pPr>
      <w:bookmarkStart w:id="9" w:name="_Toc135079728"/>
      <w:bookmarkStart w:id="10" w:name="_Toc142683790"/>
      <w:bookmarkStart w:id="11" w:name="_Toc149940130"/>
      <w:bookmarkStart w:id="12" w:name="_Toc159060492"/>
      <w:proofErr w:type="spellStart"/>
      <w:r w:rsidRPr="002C4D2F">
        <w:t>drx-onDurationTimer</w:t>
      </w:r>
      <w:proofErr w:type="spellEnd"/>
      <w:r w:rsidRPr="002C4D2F">
        <w:t xml:space="preserve"> can be as small as 1/32 </w:t>
      </w:r>
      <w:proofErr w:type="spellStart"/>
      <w:proofErr w:type="gramStart"/>
      <w:r w:rsidRPr="002C4D2F">
        <w:t>ms</w:t>
      </w:r>
      <w:bookmarkEnd w:id="9"/>
      <w:bookmarkEnd w:id="10"/>
      <w:bookmarkEnd w:id="11"/>
      <w:bookmarkEnd w:id="12"/>
      <w:proofErr w:type="spellEnd"/>
      <w:proofErr w:type="gramEnd"/>
    </w:p>
    <w:p w14:paraId="6E2E0FDF" w14:textId="2C5AC40E" w:rsidR="001D4D8F" w:rsidRDefault="001D4D8F" w:rsidP="001D4D8F">
      <w:pPr>
        <w:pStyle w:val="RAN4observation0"/>
        <w:spacing w:after="160" w:line="259" w:lineRule="auto"/>
      </w:pPr>
      <w:bookmarkStart w:id="13" w:name="_Toc135079729"/>
      <w:bookmarkStart w:id="14" w:name="_Toc142683791"/>
      <w:bookmarkStart w:id="15" w:name="_Toc149940131"/>
      <w:bookmarkStart w:id="16" w:name="_Toc159060493"/>
      <w:r w:rsidRPr="002C4D2F">
        <w:t xml:space="preserve">Interruption lengths of 0.25 to 1 </w:t>
      </w:r>
      <w:proofErr w:type="spellStart"/>
      <w:r w:rsidRPr="002C4D2F">
        <w:t>ms</w:t>
      </w:r>
      <w:proofErr w:type="spellEnd"/>
      <w:r w:rsidRPr="002C4D2F">
        <w:t xml:space="preserve"> during </w:t>
      </w:r>
      <w:r w:rsidR="0028744B">
        <w:t xml:space="preserve">short </w:t>
      </w:r>
      <w:r w:rsidRPr="002C4D2F">
        <w:t>DRX ON duration would have extremely large impact on UE throughput, since it could cover the whole DRX ON duration.</w:t>
      </w:r>
      <w:bookmarkEnd w:id="13"/>
      <w:bookmarkEnd w:id="14"/>
      <w:bookmarkEnd w:id="15"/>
      <w:bookmarkEnd w:id="16"/>
      <w:r w:rsidRPr="002C4D2F">
        <w:t xml:space="preserve"> </w:t>
      </w:r>
    </w:p>
    <w:p w14:paraId="64240499" w14:textId="5B42B2A2" w:rsidR="00CB7024" w:rsidRDefault="00CB7024" w:rsidP="00CB7024">
      <w:pPr>
        <w:keepNext/>
      </w:pPr>
    </w:p>
    <w:p w14:paraId="0A989974" w14:textId="07B96B27" w:rsidR="006A2955" w:rsidRDefault="006A2955" w:rsidP="00CB7024">
      <w:pPr>
        <w:keepNext/>
      </w:pPr>
      <w:r w:rsidRPr="006A2955">
        <w:rPr>
          <w:noProof/>
        </w:rPr>
        <w:drawing>
          <wp:inline distT="0" distB="0" distL="0" distR="0" wp14:anchorId="788C2E02" wp14:editId="0A676413">
            <wp:extent cx="6113145" cy="3555365"/>
            <wp:effectExtent l="0" t="0" r="0" b="0"/>
            <wp:docPr id="7106276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3145" cy="3555365"/>
                    </a:xfrm>
                    <a:prstGeom prst="rect">
                      <a:avLst/>
                    </a:prstGeom>
                    <a:noFill/>
                    <a:ln>
                      <a:noFill/>
                    </a:ln>
                  </pic:spPr>
                </pic:pic>
              </a:graphicData>
            </a:graphic>
          </wp:inline>
        </w:drawing>
      </w:r>
    </w:p>
    <w:p w14:paraId="774199B9" w14:textId="456DCF13" w:rsidR="00CB7024" w:rsidRDefault="00CB7024" w:rsidP="00CB7024">
      <w:pPr>
        <w:pStyle w:val="Caption"/>
        <w:jc w:val="left"/>
      </w:pPr>
      <w:bookmarkStart w:id="17" w:name="_Ref155774345"/>
      <w:r>
        <w:t xml:space="preserve">Figure </w:t>
      </w:r>
      <w:r>
        <w:fldChar w:fldCharType="begin"/>
      </w:r>
      <w:r>
        <w:instrText xml:space="preserve"> SEQ Figure \* ARABIC </w:instrText>
      </w:r>
      <w:r>
        <w:fldChar w:fldCharType="separate"/>
      </w:r>
      <w:r w:rsidR="004A02C2">
        <w:rPr>
          <w:noProof/>
        </w:rPr>
        <w:t>1</w:t>
      </w:r>
      <w:r>
        <w:fldChar w:fldCharType="end"/>
      </w:r>
      <w:bookmarkEnd w:id="17"/>
      <w:r>
        <w:t xml:space="preserve">: Example of every </w:t>
      </w:r>
      <w:proofErr w:type="spellStart"/>
      <w:r>
        <w:t>Drx-ShortCycle</w:t>
      </w:r>
      <w:proofErr w:type="spellEnd"/>
      <w:r>
        <w:t xml:space="preserve"> being scheduled.</w:t>
      </w:r>
    </w:p>
    <w:p w14:paraId="4195C4D2" w14:textId="1A3E6031" w:rsidR="00CB7024" w:rsidRDefault="0087058A" w:rsidP="00CB7024">
      <w:r>
        <w:fldChar w:fldCharType="begin"/>
      </w:r>
      <w:r>
        <w:instrText xml:space="preserve"> REF _Ref155774345 \h </w:instrText>
      </w:r>
      <w:r>
        <w:fldChar w:fldCharType="separate"/>
      </w:r>
      <w:r w:rsidR="004A02C2">
        <w:t xml:space="preserve">Figure </w:t>
      </w:r>
      <w:r w:rsidR="004A02C2">
        <w:rPr>
          <w:noProof/>
        </w:rPr>
        <w:t>1</w:t>
      </w:r>
      <w:r>
        <w:fldChar w:fldCharType="end"/>
      </w:r>
      <w:r>
        <w:t xml:space="preserve"> shows one example of DRX </w:t>
      </w:r>
      <w:proofErr w:type="spellStart"/>
      <w:r>
        <w:t>behavior</w:t>
      </w:r>
      <w:proofErr w:type="spellEnd"/>
      <w:r>
        <w:t xml:space="preserve">. In this figure the UE is configured with the </w:t>
      </w:r>
      <w:proofErr w:type="spellStart"/>
      <w:r>
        <w:t>Drx-LongCycle</w:t>
      </w:r>
      <w:proofErr w:type="spellEnd"/>
      <w:r>
        <w:t xml:space="preserve"> and </w:t>
      </w:r>
      <w:proofErr w:type="spellStart"/>
      <w:r>
        <w:t>Drx-Shor</w:t>
      </w:r>
      <w:r w:rsidR="00DD5ED8">
        <w:t>tCycle</w:t>
      </w:r>
      <w:proofErr w:type="spellEnd"/>
      <w:r w:rsidR="00DD5ED8">
        <w:t xml:space="preserve">. The UE is always required to be available during the DRX ON </w:t>
      </w:r>
      <w:r w:rsidR="00C0617F">
        <w:t xml:space="preserve">duration due to the long cycle, </w:t>
      </w:r>
      <w:r w:rsidR="00120225">
        <w:t xml:space="preserve">but the ON durations on </w:t>
      </w:r>
      <w:proofErr w:type="spellStart"/>
      <w:r w:rsidR="00120225">
        <w:t>Drx-ShortCycles</w:t>
      </w:r>
      <w:proofErr w:type="spellEnd"/>
      <w:r w:rsidR="00120225">
        <w:t xml:space="preserve"> are only activated </w:t>
      </w:r>
      <w:r w:rsidR="0022544F">
        <w:t xml:space="preserve">if the UE receives PDCCH in the last DRX ON duration. </w:t>
      </w:r>
      <w:r w:rsidR="00CB7024">
        <w:t xml:space="preserve">As can be seen in </w:t>
      </w:r>
      <w:r w:rsidR="00CB7024">
        <w:fldChar w:fldCharType="begin"/>
      </w:r>
      <w:r w:rsidR="00CB7024">
        <w:instrText xml:space="preserve"> REF _Ref155774345 \h </w:instrText>
      </w:r>
      <w:r w:rsidR="00CB7024">
        <w:fldChar w:fldCharType="separate"/>
      </w:r>
      <w:r w:rsidR="004A02C2">
        <w:t xml:space="preserve">Figure </w:t>
      </w:r>
      <w:r w:rsidR="004A02C2">
        <w:rPr>
          <w:noProof/>
        </w:rPr>
        <w:t>1</w:t>
      </w:r>
      <w:r w:rsidR="00CB7024">
        <w:fldChar w:fldCharType="end"/>
      </w:r>
      <w:r w:rsidR="00CB7024">
        <w:t xml:space="preserve">, every </w:t>
      </w:r>
      <w:proofErr w:type="spellStart"/>
      <w:r w:rsidR="00CB7024">
        <w:t>Drx-ShortCycle</w:t>
      </w:r>
      <w:proofErr w:type="spellEnd"/>
      <w:r w:rsidR="00CB7024">
        <w:t xml:space="preserve"> can be scheduled and therefore, the reminder of the document will assume </w:t>
      </w:r>
      <w:proofErr w:type="spellStart"/>
      <w:r w:rsidR="00CB7024">
        <w:t>Drx-ShortCycle</w:t>
      </w:r>
      <w:proofErr w:type="spellEnd"/>
      <w:r w:rsidR="00CB7024">
        <w:t xml:space="preserve">, if configured, and else </w:t>
      </w:r>
      <w:proofErr w:type="spellStart"/>
      <w:r w:rsidR="00CB7024">
        <w:t>Drx-LongCycle</w:t>
      </w:r>
      <w:proofErr w:type="spellEnd"/>
      <w:r w:rsidR="00CB7024">
        <w:t xml:space="preserve"> for the discussion. This is of course only valid if the </w:t>
      </w:r>
      <w:proofErr w:type="spellStart"/>
      <w:r w:rsidR="00CB7024">
        <w:t>Drx-LongCycle</w:t>
      </w:r>
      <w:proofErr w:type="spellEnd"/>
      <w:r w:rsidR="00CB7024">
        <w:t xml:space="preserve"> is &gt;= than 4 times the minimum of the </w:t>
      </w:r>
      <w:proofErr w:type="spellStart"/>
      <w:r w:rsidR="00CB7024">
        <w:t>Drx-ShortCycle</w:t>
      </w:r>
      <w:proofErr w:type="spellEnd"/>
      <w:r w:rsidR="00CB7024">
        <w:t xml:space="preserve">, meaning </w:t>
      </w:r>
      <w:proofErr w:type="spellStart"/>
      <w:r w:rsidR="00CB7024">
        <w:t>Drx-LongCycle</w:t>
      </w:r>
      <w:proofErr w:type="spellEnd"/>
      <w:r w:rsidR="00CB7024">
        <w:t xml:space="preserve"> larger or equal to 8ms.</w:t>
      </w:r>
    </w:p>
    <w:p w14:paraId="40C424C4" w14:textId="77777777" w:rsidR="0024695E" w:rsidRDefault="0024695E" w:rsidP="00CB7024"/>
    <w:p w14:paraId="40250B0D" w14:textId="0AC2240C" w:rsidR="0024695E" w:rsidRDefault="0024695E" w:rsidP="00CB7024">
      <w:r>
        <w:t xml:space="preserve">In this case, if the On-duration is configured at 1ms, there will be 1ms left between </w:t>
      </w:r>
      <w:r w:rsidR="00D552D6">
        <w:t>potential On-duration periods.</w:t>
      </w:r>
      <w:r w:rsidR="00D66B80">
        <w:t xml:space="preserve"> This is exactly enough for an interruption.</w:t>
      </w:r>
    </w:p>
    <w:p w14:paraId="5E83CA01" w14:textId="77777777" w:rsidR="00CB7024" w:rsidRDefault="00CB7024" w:rsidP="00CB7024"/>
    <w:p w14:paraId="176B93E8" w14:textId="3228911C" w:rsidR="00CB7024" w:rsidRPr="00CB7024" w:rsidRDefault="00CB7024" w:rsidP="00CB7024">
      <w:pPr>
        <w:pStyle w:val="RAN4observation0"/>
      </w:pPr>
      <w:bookmarkStart w:id="18" w:name="_Toc159060494"/>
      <w:r>
        <w:t xml:space="preserve">As every </w:t>
      </w:r>
      <w:proofErr w:type="spellStart"/>
      <w:r>
        <w:t>Drx-ShortCycle</w:t>
      </w:r>
      <w:proofErr w:type="spellEnd"/>
      <w:r>
        <w:t xml:space="preserve"> may be scheduled, this is assumed to be the base of the reminder of the discussion for DRX cycles if the DRX-</w:t>
      </w:r>
      <w:proofErr w:type="spellStart"/>
      <w:r>
        <w:t>LongCycle</w:t>
      </w:r>
      <w:proofErr w:type="spellEnd"/>
      <w:r>
        <w:t xml:space="preserve"> is above 8ms, if configured, else </w:t>
      </w:r>
      <w:proofErr w:type="spellStart"/>
      <w:r>
        <w:t>Drx-LongCycle</w:t>
      </w:r>
      <w:proofErr w:type="spellEnd"/>
      <w:r>
        <w:t xml:space="preserve"> is assumed.</w:t>
      </w:r>
      <w:bookmarkEnd w:id="18"/>
    </w:p>
    <w:p w14:paraId="7823D572" w14:textId="596DF67E" w:rsidR="001D4D8F" w:rsidRDefault="001D4D8F" w:rsidP="001D4D8F">
      <w:pPr>
        <w:keepNext/>
      </w:pPr>
    </w:p>
    <w:p w14:paraId="68741A56" w14:textId="68403C2B" w:rsidR="006A2955" w:rsidRDefault="006A2955" w:rsidP="001D4D8F">
      <w:pPr>
        <w:keepNext/>
      </w:pPr>
      <w:r w:rsidRPr="006A2955">
        <w:rPr>
          <w:noProof/>
        </w:rPr>
        <w:drawing>
          <wp:inline distT="0" distB="0" distL="0" distR="0" wp14:anchorId="53F098AA" wp14:editId="16AF9051">
            <wp:extent cx="4688840" cy="2774950"/>
            <wp:effectExtent l="0" t="0" r="0" b="0"/>
            <wp:docPr id="38367690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88840" cy="2774950"/>
                    </a:xfrm>
                    <a:prstGeom prst="rect">
                      <a:avLst/>
                    </a:prstGeom>
                    <a:noFill/>
                    <a:ln>
                      <a:noFill/>
                    </a:ln>
                  </pic:spPr>
                </pic:pic>
              </a:graphicData>
            </a:graphic>
          </wp:inline>
        </w:drawing>
      </w:r>
    </w:p>
    <w:p w14:paraId="11C064F0" w14:textId="065F6930" w:rsidR="001D4D8F" w:rsidRPr="00E968F1" w:rsidRDefault="001D4D8F" w:rsidP="001D4D8F">
      <w:pPr>
        <w:pStyle w:val="Caption"/>
        <w:jc w:val="left"/>
      </w:pPr>
      <w:r>
        <w:t xml:space="preserve">Figure </w:t>
      </w:r>
      <w:r>
        <w:fldChar w:fldCharType="begin"/>
      </w:r>
      <w:r>
        <w:instrText xml:space="preserve"> SEQ Figure \* ARABIC </w:instrText>
      </w:r>
      <w:r>
        <w:fldChar w:fldCharType="separate"/>
      </w:r>
      <w:r w:rsidR="004A02C2">
        <w:rPr>
          <w:noProof/>
        </w:rPr>
        <w:t>2</w:t>
      </w:r>
      <w:r>
        <w:rPr>
          <w:noProof/>
        </w:rPr>
        <w:fldChar w:fldCharType="end"/>
      </w:r>
      <w:r>
        <w:t xml:space="preserve"> Diagram representing DRX with ON duration, inactivity timer, long and short DRX cycle</w:t>
      </w:r>
      <w:r w:rsidR="0000240E">
        <w:t xml:space="preserve"> times.</w:t>
      </w:r>
    </w:p>
    <w:p w14:paraId="1CECFBAB" w14:textId="77777777" w:rsidR="001D4D8F" w:rsidRDefault="001D4D8F" w:rsidP="001D4D8F"/>
    <w:p w14:paraId="4A7F969A" w14:textId="78C792B7" w:rsidR="001D4D8F" w:rsidRDefault="001D4D8F" w:rsidP="001D4D8F">
      <w:r>
        <w:t xml:space="preserve">When DRX is configured, every time the UE is scheduled during the DRX ON period, the active part of the DRX cycle is extended by the DRX inactivity timer. Safeguarding the DRX ON duration, together with the extensions due to the inactivity timer from interruptions can avoid extremely long latencies. </w:t>
      </w:r>
    </w:p>
    <w:p w14:paraId="5E81AEE4" w14:textId="77777777" w:rsidR="00D10870" w:rsidRDefault="00D10870" w:rsidP="001D4D8F"/>
    <w:p w14:paraId="1BC176BA" w14:textId="5AA7964A" w:rsidR="001D4D8F" w:rsidRDefault="00C850BE" w:rsidP="00AB2F8B">
      <w:r>
        <w:t>I</w:t>
      </w:r>
      <w:r w:rsidR="001D4D8F">
        <w:t xml:space="preserve">f the UE causes an interruption during the DRX ON period it could miss the PDCCH transmission. If an interruption, which is not a scheduling restriction period on the NW side, is colliding with a PDCCH occasion, especially during long DRX cycles, the device will lose the opportunity for UL and DL grants. If the PDCCH occasion is the only PDCCH occasion during the on-period of the long DRX period, the device is not reachable until next on-period of the DRX configuration, which will result in a long latency for retransmission of data. </w:t>
      </w:r>
    </w:p>
    <w:p w14:paraId="3D29DB4E" w14:textId="77777777" w:rsidR="00C850BE" w:rsidRDefault="00C850BE" w:rsidP="00AB2F8B"/>
    <w:p w14:paraId="67F47CCF" w14:textId="208DC004" w:rsidR="001D4D8F" w:rsidRDefault="001D4D8F" w:rsidP="001D4D8F">
      <w:r>
        <w:t xml:space="preserve">The effect of missing PDSCH is not as severe as missing PDCCH due to an interruption. If the UE receives PDCCH it will be aware the extension of the activity </w:t>
      </w:r>
      <w:r w:rsidR="00E61420">
        <w:t>timer and</w:t>
      </w:r>
      <w:r>
        <w:t xml:space="preserve"> could receive the retransmission.</w:t>
      </w:r>
      <w:r w:rsidR="00A25797">
        <w:t xml:space="preserve"> If the UE misses the reception of PDCCH due to an interruption, it will not be aware that the DRX ON is extended due to the DX inactivity </w:t>
      </w:r>
      <w:proofErr w:type="gramStart"/>
      <w:r w:rsidR="00A25797">
        <w:t>timer, and</w:t>
      </w:r>
      <w:proofErr w:type="gramEnd"/>
      <w:r w:rsidR="00A25797">
        <w:t xml:space="preserve"> might miss data retransmissions. </w:t>
      </w:r>
      <w:r w:rsidR="00257798">
        <w:t xml:space="preserve">Additionally, </w:t>
      </w:r>
      <w:r w:rsidR="009E1303">
        <w:t xml:space="preserve">since the DRX cycle can be configured as multiples of the SMTC </w:t>
      </w:r>
      <w:proofErr w:type="spellStart"/>
      <w:r w:rsidR="009E1303">
        <w:t>perdiodicity</w:t>
      </w:r>
      <w:proofErr w:type="spellEnd"/>
      <w:r w:rsidR="009E1303">
        <w:t xml:space="preserve">, it is possible that in some more extreme cases the UE will systematically place an interruption </w:t>
      </w:r>
      <w:r w:rsidR="002D22EF">
        <w:t xml:space="preserve">on top of the DRX ON duration. That could even cause </w:t>
      </w:r>
      <w:r w:rsidR="00190E7A">
        <w:t xml:space="preserve">that one DL grant would be delayed for several DRX cycles. </w:t>
      </w:r>
    </w:p>
    <w:p w14:paraId="0535CFE6" w14:textId="77777777" w:rsidR="0008174D" w:rsidRDefault="0008174D" w:rsidP="001D4D8F"/>
    <w:p w14:paraId="743BC514" w14:textId="5C374B44" w:rsidR="00126758" w:rsidRDefault="00126758" w:rsidP="00126758">
      <w:pPr>
        <w:keepNext/>
      </w:pPr>
    </w:p>
    <w:p w14:paraId="63956F40" w14:textId="5EB862B7" w:rsidR="006A2955" w:rsidRDefault="006A2955" w:rsidP="00126758">
      <w:pPr>
        <w:keepNext/>
      </w:pPr>
      <w:r w:rsidRPr="006A2955">
        <w:rPr>
          <w:noProof/>
        </w:rPr>
        <w:drawing>
          <wp:inline distT="0" distB="0" distL="0" distR="0" wp14:anchorId="660AAA0C" wp14:editId="799B7729">
            <wp:extent cx="6113145" cy="2987675"/>
            <wp:effectExtent l="0" t="0" r="0" b="0"/>
            <wp:docPr id="97954946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3145" cy="2987675"/>
                    </a:xfrm>
                    <a:prstGeom prst="rect">
                      <a:avLst/>
                    </a:prstGeom>
                    <a:noFill/>
                    <a:ln>
                      <a:noFill/>
                    </a:ln>
                  </pic:spPr>
                </pic:pic>
              </a:graphicData>
            </a:graphic>
          </wp:inline>
        </w:drawing>
      </w:r>
    </w:p>
    <w:p w14:paraId="340483E2" w14:textId="0471451D" w:rsidR="00126758" w:rsidRDefault="00126758" w:rsidP="00126758">
      <w:pPr>
        <w:pStyle w:val="Caption"/>
        <w:jc w:val="left"/>
      </w:pPr>
      <w:bookmarkStart w:id="19" w:name="_Ref159054634"/>
      <w:r>
        <w:t xml:space="preserve">Figure </w:t>
      </w:r>
      <w:r>
        <w:fldChar w:fldCharType="begin"/>
      </w:r>
      <w:r>
        <w:instrText xml:space="preserve"> SEQ Figure \* ARABIC </w:instrText>
      </w:r>
      <w:r>
        <w:fldChar w:fldCharType="separate"/>
      </w:r>
      <w:r w:rsidR="004A02C2">
        <w:rPr>
          <w:noProof/>
        </w:rPr>
        <w:t>3</w:t>
      </w:r>
      <w:r>
        <w:fldChar w:fldCharType="end"/>
      </w:r>
      <w:bookmarkEnd w:id="19"/>
      <w:r>
        <w:t xml:space="preserve"> Example of impact of interruptions during DRX ON with SMTC periodicity configured with same periodicity as DRX cycle</w:t>
      </w:r>
      <w:r w:rsidR="00B07FFC">
        <w:t>.</w:t>
      </w:r>
    </w:p>
    <w:p w14:paraId="2B9CB86F" w14:textId="77777777" w:rsidR="00126758" w:rsidRDefault="00126758" w:rsidP="001D4D8F"/>
    <w:p w14:paraId="3451B362" w14:textId="333BB34E" w:rsidR="00126758" w:rsidRPr="005E4B49" w:rsidRDefault="00126758" w:rsidP="00126758">
      <w:r>
        <w:fldChar w:fldCharType="begin"/>
      </w:r>
      <w:r>
        <w:instrText xml:space="preserve"> REF _Ref159054634 \h </w:instrText>
      </w:r>
      <w:r>
        <w:fldChar w:fldCharType="separate"/>
      </w:r>
      <w:r w:rsidR="004A02C2">
        <w:t xml:space="preserve">Figure </w:t>
      </w:r>
      <w:r w:rsidR="004A02C2">
        <w:rPr>
          <w:noProof/>
        </w:rPr>
        <w:t>3</w:t>
      </w:r>
      <w:r>
        <w:fldChar w:fldCharType="end"/>
      </w:r>
      <w:r>
        <w:t xml:space="preserve"> shows one example of the impact of interruptions during DRX ON. In this example the SMTC and DRX have the same periodicity, and the DRX ON is located at a position where the UE is systematically causing interruptions during DRX ON. </w:t>
      </w:r>
      <w:r w:rsidR="0091232C">
        <w:t xml:space="preserve">If there would be no interruptions, the UE would be able to receive data </w:t>
      </w:r>
      <w:r w:rsidR="00C57550">
        <w:t xml:space="preserve">during or shortly after the first DRX ON, which means that the data latency would be about 1 DRX cycle in wort case. </w:t>
      </w:r>
      <w:r w:rsidR="0091232C">
        <w:t>Here</w:t>
      </w:r>
      <w:r>
        <w:t xml:space="preserve"> the UE loses the PDCCH scheduling the UE for </w:t>
      </w:r>
      <w:r w:rsidR="001C5254">
        <w:t xml:space="preserve">DL grants in 2 consecutive DRX cycles. </w:t>
      </w:r>
      <w:r w:rsidR="00155D92">
        <w:t>For each PDCCH lost</w:t>
      </w:r>
      <w:r w:rsidR="00E90355">
        <w:t xml:space="preserve"> on DRX ON</w:t>
      </w:r>
      <w:r w:rsidR="00155D92">
        <w:t xml:space="preserve">, the network may </w:t>
      </w:r>
      <w:r w:rsidR="00E90355">
        <w:t xml:space="preserve">attempt several PDSCH retransmissions during the DRX inactivity timer. </w:t>
      </w:r>
      <w:r w:rsidR="00C750CA">
        <w:t xml:space="preserve">As a </w:t>
      </w:r>
      <w:proofErr w:type="gramStart"/>
      <w:r w:rsidR="00C750CA">
        <w:t>result</w:t>
      </w:r>
      <w:proofErr w:type="gramEnd"/>
      <w:r w:rsidR="00C750CA">
        <w:t xml:space="preserve"> the total latency is increased from </w:t>
      </w:r>
      <w:r w:rsidR="00E66A16">
        <w:t xml:space="preserve">less than 1 DRX cycle to between 2 and 3 DRX cycles. Additionally, the network is also wasting its resources when the UE is not available. </w:t>
      </w:r>
    </w:p>
    <w:p w14:paraId="4BB3B6A0" w14:textId="77777777" w:rsidR="00126758" w:rsidRPr="00DD3B98" w:rsidRDefault="00126758" w:rsidP="001D4D8F"/>
    <w:p w14:paraId="2964F6BB" w14:textId="6EF4E4AD" w:rsidR="001D4D8F" w:rsidRDefault="001D4D8F" w:rsidP="001D4D8F">
      <w:pPr>
        <w:pStyle w:val="RAN4observation0"/>
        <w:spacing w:after="160" w:line="259" w:lineRule="auto"/>
      </w:pPr>
      <w:bookmarkStart w:id="20" w:name="_Toc142683792"/>
      <w:bookmarkStart w:id="21" w:name="_Toc149940132"/>
      <w:bookmarkStart w:id="22" w:name="_Toc159060495"/>
      <w:r>
        <w:t>Interruptions on PDCCH on the DRX cycle can cause the UE to experience</w:t>
      </w:r>
      <w:r w:rsidR="0083128F">
        <w:t xml:space="preserve"> a further</w:t>
      </w:r>
      <w:r>
        <w:t xml:space="preserve"> delay in UL and DL grants as long as the </w:t>
      </w:r>
      <w:proofErr w:type="spellStart"/>
      <w:r w:rsidRPr="00CB0EB9">
        <w:t>drx-</w:t>
      </w:r>
      <w:r w:rsidR="0008174D">
        <w:t>L</w:t>
      </w:r>
      <w:r w:rsidRPr="00CB0EB9">
        <w:t>ong</w:t>
      </w:r>
      <w:r w:rsidR="0008174D">
        <w:t>C</w:t>
      </w:r>
      <w:r w:rsidRPr="00CB0EB9">
        <w:t>ycle</w:t>
      </w:r>
      <w:proofErr w:type="spellEnd"/>
      <w:r w:rsidR="00DB237D">
        <w:t xml:space="preserve">, which can be configured from 10 </w:t>
      </w:r>
      <w:proofErr w:type="spellStart"/>
      <w:r w:rsidR="00DB237D">
        <w:t>ms</w:t>
      </w:r>
      <w:proofErr w:type="spellEnd"/>
      <w:r w:rsidR="00DB237D">
        <w:t xml:space="preserve"> to 10 s</w:t>
      </w:r>
      <w:r>
        <w:t>.</w:t>
      </w:r>
      <w:bookmarkEnd w:id="20"/>
      <w:bookmarkEnd w:id="21"/>
      <w:bookmarkEnd w:id="22"/>
    </w:p>
    <w:p w14:paraId="215A1C22" w14:textId="77777777" w:rsidR="001D4D8F" w:rsidRDefault="001D4D8F" w:rsidP="001D4D8F">
      <w:pPr>
        <w:pStyle w:val="RAN4observation0"/>
        <w:spacing w:after="160" w:line="259" w:lineRule="auto"/>
      </w:pPr>
      <w:bookmarkStart w:id="23" w:name="_Toc142683793"/>
      <w:bookmarkStart w:id="24" w:name="_Toc149940133"/>
      <w:bookmarkStart w:id="25" w:name="_Toc159060496"/>
      <w:r>
        <w:t>The impact of interruption is more severe on PDCCH than for PDSCH during DRX activity time.</w:t>
      </w:r>
      <w:bookmarkEnd w:id="23"/>
      <w:bookmarkEnd w:id="24"/>
      <w:bookmarkEnd w:id="25"/>
      <w:r>
        <w:t xml:space="preserve"> </w:t>
      </w:r>
    </w:p>
    <w:p w14:paraId="2434A117" w14:textId="2ACB7E08" w:rsidR="0083128F" w:rsidRDefault="0083128F" w:rsidP="0083128F">
      <w:r>
        <w:t xml:space="preserve">If the </w:t>
      </w:r>
      <w:r w:rsidR="00A81376">
        <w:t>minimum cycle length</w:t>
      </w:r>
      <w:r>
        <w:t xml:space="preserve"> is configured to be small, there may not be sufficient time for interruptions between on-durations. In that case, the only option is to allow interruptions during DRX ON durations. </w:t>
      </w:r>
    </w:p>
    <w:p w14:paraId="550E4CE4" w14:textId="77777777" w:rsidR="0083128F" w:rsidRDefault="0083128F" w:rsidP="0083128F"/>
    <w:p w14:paraId="00C98A8E" w14:textId="29B0AEBE" w:rsidR="0083128F" w:rsidRDefault="0083128F" w:rsidP="0083128F">
      <w:r>
        <w:t xml:space="preserve">However, if there is </w:t>
      </w:r>
      <w:r w:rsidR="00812B61">
        <w:t>a sufficiently lon</w:t>
      </w:r>
      <w:r w:rsidR="006D591C">
        <w:t>g</w:t>
      </w:r>
      <w:r w:rsidR="00812B61">
        <w:t xml:space="preserve"> DRX cycle length</w:t>
      </w:r>
      <w:r>
        <w:t>, the</w:t>
      </w:r>
      <w:r w:rsidR="00812B61">
        <w:t xml:space="preserve"> DRX ON duration</w:t>
      </w:r>
      <w:r>
        <w:t xml:space="preserve"> should be protected against interruptions to reduce the likelihood of missed opportunities for UL and DL grants, causing further delay in data transfer, DL and UL.</w:t>
      </w:r>
    </w:p>
    <w:p w14:paraId="011ADC52" w14:textId="77777777" w:rsidR="00E61420" w:rsidRDefault="00E61420" w:rsidP="0083128F"/>
    <w:p w14:paraId="7DFC95BA" w14:textId="67D7699F" w:rsidR="00E61420" w:rsidRDefault="00E61420" w:rsidP="0083128F">
      <w:r>
        <w:t xml:space="preserve">Another concern is if the DRX ON duration is very long. As can be seen in </w:t>
      </w:r>
      <w:r>
        <w:fldChar w:fldCharType="begin"/>
      </w:r>
      <w:r>
        <w:instrText xml:space="preserve"> REF _Ref155695493 \h </w:instrText>
      </w:r>
      <w:r>
        <w:fldChar w:fldCharType="separate"/>
      </w:r>
      <w:r w:rsidR="004A02C2">
        <w:t xml:space="preserve">Table </w:t>
      </w:r>
      <w:r w:rsidR="004A02C2">
        <w:rPr>
          <w:noProof/>
        </w:rPr>
        <w:t>1</w:t>
      </w:r>
      <w:r>
        <w:fldChar w:fldCharType="end"/>
      </w:r>
      <w:r>
        <w:t>, the DRX ON duration can be from sub-milliseconds to 1.6 seconds. That is a potential long time to have a second RF path enabled seen from a power consumption viewpoint.</w:t>
      </w:r>
    </w:p>
    <w:p w14:paraId="3B697B45" w14:textId="77777777" w:rsidR="00E61420" w:rsidRDefault="00E61420" w:rsidP="0083128F"/>
    <w:p w14:paraId="2C54505D" w14:textId="64059996" w:rsidR="00E61420" w:rsidRDefault="00E61420" w:rsidP="0083128F">
      <w:r>
        <w:lastRenderedPageBreak/>
        <w:t xml:space="preserve">Therefore, a compromise is suggested, that if the DRX ON duration is very long and if it is possible to place an interruption between first and last PDCCH in the DRX ON duration, interruptions are allowed </w:t>
      </w:r>
      <w:r w:rsidR="000E36C0">
        <w:t xml:space="preserve">to be placed within the </w:t>
      </w:r>
      <w:r w:rsidR="0011164E">
        <w:t>DRX On duration</w:t>
      </w:r>
      <w:r>
        <w:t>.</w:t>
      </w:r>
    </w:p>
    <w:p w14:paraId="0F802A80" w14:textId="77777777" w:rsidR="002F6A82" w:rsidRDefault="002F6A82" w:rsidP="0083128F"/>
    <w:p w14:paraId="163FED8A" w14:textId="1C05C64C" w:rsidR="0083128F" w:rsidRDefault="002F6A82" w:rsidP="00C57521">
      <w:pPr>
        <w:pStyle w:val="RAN4proposal"/>
      </w:pPr>
      <w:bookmarkStart w:id="26" w:name="_Toc159060497"/>
      <w:r>
        <w:t xml:space="preserve">RAN4 to consider rules </w:t>
      </w:r>
      <w:r w:rsidR="0032040A">
        <w:t>of when interruptions are allowed with DRX depending on the DRX ON duration, and DRX cycle configuration.</w:t>
      </w:r>
      <w:bookmarkEnd w:id="26"/>
      <w:r w:rsidR="0032040A">
        <w:t xml:space="preserve"> </w:t>
      </w:r>
    </w:p>
    <w:p w14:paraId="4BFB80DB" w14:textId="77777777" w:rsidR="00010618" w:rsidRDefault="00010618" w:rsidP="00010618">
      <w:pPr>
        <w:pStyle w:val="RAN4proposal"/>
      </w:pPr>
      <w:bookmarkStart w:id="27" w:name="_Toc159060498"/>
      <w:r>
        <w:t xml:space="preserve">If the minimum cycle length (long and short DRX cycles) is longer than TBD </w:t>
      </w:r>
      <w:proofErr w:type="spellStart"/>
      <w:r>
        <w:t>ms</w:t>
      </w:r>
      <w:proofErr w:type="spellEnd"/>
      <w:r>
        <w:t xml:space="preserve"> and if the DRX ON duration is shorter than TBD </w:t>
      </w:r>
      <w:proofErr w:type="spellStart"/>
      <w:r>
        <w:t>ms</w:t>
      </w:r>
      <w:proofErr w:type="spellEnd"/>
      <w:r>
        <w:t xml:space="preserve"> and if it is not possible to place an interruption without affecting first and last PDCCH occasion in the DRX ON duration, it is not allowed to cause interruptions during DRX ON durations.</w:t>
      </w:r>
      <w:bookmarkEnd w:id="27"/>
    </w:p>
    <w:p w14:paraId="7B013115" w14:textId="14F92BEE" w:rsidR="00D548E8" w:rsidRDefault="00A04434" w:rsidP="00D548E8">
      <w:pPr>
        <w:pStyle w:val="RAN4proposal"/>
      </w:pPr>
      <w:bookmarkStart w:id="28" w:name="_Toc159060499"/>
      <w:r>
        <w:t xml:space="preserve">Interruptions may be allowed </w:t>
      </w:r>
      <w:r w:rsidR="00883587">
        <w:t xml:space="preserve">during DRX ON duration </w:t>
      </w:r>
      <w:r>
        <w:t>under the following conditions:</w:t>
      </w:r>
      <w:bookmarkEnd w:id="28"/>
    </w:p>
    <w:p w14:paraId="21774BA7" w14:textId="612343E9" w:rsidR="00B63EF0" w:rsidRDefault="00B63EF0" w:rsidP="00A94F4B">
      <w:pPr>
        <w:pStyle w:val="RAN4proposal"/>
        <w:numPr>
          <w:ilvl w:val="1"/>
          <w:numId w:val="36"/>
        </w:numPr>
        <w:rPr>
          <w:lang w:val="en-US" w:eastAsia="zh-CN"/>
        </w:rPr>
      </w:pPr>
      <w:bookmarkStart w:id="29" w:name="_Toc159060500"/>
      <w:r w:rsidRPr="00A94F4B">
        <w:rPr>
          <w:lang w:val="en-US" w:eastAsia="zh-CN"/>
        </w:rPr>
        <w:t xml:space="preserve">if DRX ON duration is larger than </w:t>
      </w:r>
      <w:r w:rsidR="00A94F4B" w:rsidRPr="00A94F4B">
        <w:rPr>
          <w:lang w:val="en-US" w:eastAsia="zh-CN"/>
        </w:rPr>
        <w:t>1</w:t>
      </w:r>
      <w:r w:rsidRPr="00A94F4B">
        <w:rPr>
          <w:lang w:val="en-US" w:eastAsia="zh-CN"/>
        </w:rPr>
        <w:t xml:space="preserve">0 </w:t>
      </w:r>
      <w:proofErr w:type="spellStart"/>
      <w:r w:rsidRPr="00A94F4B">
        <w:rPr>
          <w:lang w:val="en-US" w:eastAsia="zh-CN"/>
        </w:rPr>
        <w:t>ms</w:t>
      </w:r>
      <w:proofErr w:type="spellEnd"/>
      <w:r w:rsidRPr="00A94F4B">
        <w:rPr>
          <w:lang w:val="en-US" w:eastAsia="zh-CN"/>
        </w:rPr>
        <w:t xml:space="preserve">, interruptions are allowed, </w:t>
      </w:r>
      <w:r w:rsidR="00A94F4B" w:rsidRPr="00A94F4B">
        <w:rPr>
          <w:lang w:val="en-US" w:eastAsia="zh-CN"/>
        </w:rPr>
        <w:t>except</w:t>
      </w:r>
      <w:r w:rsidRPr="00A94F4B">
        <w:rPr>
          <w:lang w:val="en-US" w:eastAsia="zh-CN"/>
        </w:rPr>
        <w:t xml:space="preserve"> for the last slot containing PDCCH in the DRX ON duration</w:t>
      </w:r>
      <w:bookmarkEnd w:id="29"/>
      <w:r w:rsidR="00BF008A">
        <w:rPr>
          <w:lang w:val="en-US" w:eastAsia="zh-CN"/>
        </w:rPr>
        <w:t>.</w:t>
      </w:r>
    </w:p>
    <w:p w14:paraId="33D00268" w14:textId="60F318D8" w:rsidR="0090109E" w:rsidRDefault="0090109E" w:rsidP="0090109E">
      <w:pPr>
        <w:pStyle w:val="RAN4proposal"/>
        <w:numPr>
          <w:ilvl w:val="1"/>
          <w:numId w:val="36"/>
        </w:numPr>
        <w:rPr>
          <w:lang w:val="en-US" w:eastAsia="zh-CN"/>
        </w:rPr>
      </w:pPr>
      <w:bookmarkStart w:id="30" w:name="_Toc159060501"/>
      <w:r>
        <w:rPr>
          <w:lang w:val="en-US" w:eastAsia="zh-CN"/>
        </w:rPr>
        <w:t xml:space="preserve">If the minimum DRX cycle is smaller than 40 </w:t>
      </w:r>
      <w:proofErr w:type="spellStart"/>
      <w:r>
        <w:rPr>
          <w:lang w:val="en-US" w:eastAsia="zh-CN"/>
        </w:rPr>
        <w:t>ms</w:t>
      </w:r>
      <w:bookmarkEnd w:id="30"/>
      <w:proofErr w:type="spellEnd"/>
    </w:p>
    <w:p w14:paraId="543626A8" w14:textId="7C681A7A" w:rsidR="0090109E" w:rsidRPr="0090109E" w:rsidRDefault="0090109E" w:rsidP="00C57521">
      <w:pPr>
        <w:pStyle w:val="RAN4proposal"/>
        <w:numPr>
          <w:ilvl w:val="2"/>
          <w:numId w:val="36"/>
        </w:numPr>
        <w:rPr>
          <w:lang w:val="en-US" w:eastAsia="zh-CN"/>
        </w:rPr>
      </w:pPr>
      <w:bookmarkStart w:id="31" w:name="_Toc159060502"/>
      <w:r w:rsidRPr="0090109E">
        <w:rPr>
          <w:lang w:val="en-US" w:eastAsia="zh-CN"/>
        </w:rPr>
        <w:t xml:space="preserve">Interruptions are allowed in the DRX ON </w:t>
      </w:r>
      <w:proofErr w:type="gramStart"/>
      <w:r w:rsidRPr="0090109E">
        <w:rPr>
          <w:lang w:val="en-US" w:eastAsia="zh-CN"/>
        </w:rPr>
        <w:t>duration</w:t>
      </w:r>
      <w:bookmarkEnd w:id="31"/>
      <w:proofErr w:type="gramEnd"/>
    </w:p>
    <w:p w14:paraId="7061274D" w14:textId="7B9FA85D" w:rsidR="009F7A8A" w:rsidRDefault="0097071F" w:rsidP="00A04434">
      <w:pPr>
        <w:pStyle w:val="RAN4proposal"/>
        <w:numPr>
          <w:ilvl w:val="1"/>
          <w:numId w:val="36"/>
        </w:numPr>
        <w:rPr>
          <w:lang w:val="en-US" w:eastAsia="zh-CN"/>
        </w:rPr>
      </w:pPr>
      <w:bookmarkStart w:id="32" w:name="_Toc159060503"/>
      <w:r>
        <w:rPr>
          <w:lang w:val="en-US" w:eastAsia="zh-CN"/>
        </w:rPr>
        <w:t xml:space="preserve">If the minimum DRX cycle is </w:t>
      </w:r>
      <w:r w:rsidR="005F14B3">
        <w:rPr>
          <w:lang w:val="en-US" w:eastAsia="zh-CN"/>
        </w:rPr>
        <w:t xml:space="preserve">larger than or equal to </w:t>
      </w:r>
      <w:r w:rsidR="00415ECA">
        <w:rPr>
          <w:lang w:val="en-US" w:eastAsia="zh-CN"/>
        </w:rPr>
        <w:t>4</w:t>
      </w:r>
      <w:r w:rsidR="005F14B3">
        <w:rPr>
          <w:lang w:val="en-US" w:eastAsia="zh-CN"/>
        </w:rPr>
        <w:t xml:space="preserve">0 </w:t>
      </w:r>
      <w:proofErr w:type="spellStart"/>
      <w:r w:rsidR="005F14B3">
        <w:rPr>
          <w:lang w:val="en-US" w:eastAsia="zh-CN"/>
        </w:rPr>
        <w:t>ms</w:t>
      </w:r>
      <w:bookmarkEnd w:id="32"/>
      <w:proofErr w:type="spellEnd"/>
    </w:p>
    <w:p w14:paraId="66D6435E" w14:textId="2F199703" w:rsidR="00F55BA5" w:rsidRDefault="002E70A7" w:rsidP="00F55BA5">
      <w:pPr>
        <w:pStyle w:val="RAN4proposal"/>
        <w:numPr>
          <w:ilvl w:val="2"/>
          <w:numId w:val="36"/>
        </w:numPr>
        <w:rPr>
          <w:lang w:val="en-US" w:eastAsia="zh-CN"/>
        </w:rPr>
      </w:pPr>
      <w:bookmarkStart w:id="33" w:name="_Toc159060504"/>
      <w:r>
        <w:rPr>
          <w:lang w:val="en-US" w:eastAsia="zh-CN"/>
        </w:rPr>
        <w:t>I</w:t>
      </w:r>
      <w:r w:rsidR="002A1E3F">
        <w:rPr>
          <w:lang w:val="en-US" w:eastAsia="zh-CN"/>
        </w:rPr>
        <w:t>nterruptions are not allowed</w:t>
      </w:r>
      <w:r w:rsidR="00892E4F">
        <w:rPr>
          <w:lang w:val="en-US" w:eastAsia="zh-CN"/>
        </w:rPr>
        <w:t xml:space="preserve"> in the DRX ON </w:t>
      </w:r>
      <w:proofErr w:type="gramStart"/>
      <w:r w:rsidR="00892E4F">
        <w:rPr>
          <w:lang w:val="en-US" w:eastAsia="zh-CN"/>
        </w:rPr>
        <w:t>duration</w:t>
      </w:r>
      <w:bookmarkEnd w:id="33"/>
      <w:proofErr w:type="gramEnd"/>
    </w:p>
    <w:p w14:paraId="21E6D634" w14:textId="77777777" w:rsidR="0046743F" w:rsidRPr="00C57521" w:rsidRDefault="0046743F" w:rsidP="00F82C31">
      <w:pPr>
        <w:rPr>
          <w:lang w:val="en-US" w:eastAsia="zh-CN"/>
        </w:rPr>
      </w:pPr>
    </w:p>
    <w:p w14:paraId="218D7F3F" w14:textId="2490AF34" w:rsidR="0083128F" w:rsidRDefault="0083128F" w:rsidP="0083128F">
      <w:r>
        <w:t>The same considerations can be done for the inactivity periods following a grant. In case the inactivity periods hold more than one PDCCH occasion, then it is an option to consider whether a few of the PDCCH occasions can be protected from interruptions.</w:t>
      </w:r>
    </w:p>
    <w:p w14:paraId="5BEF4C32" w14:textId="54753475" w:rsidR="0083128F" w:rsidRDefault="0083128F" w:rsidP="0083128F"/>
    <w:p w14:paraId="1E46EB0B" w14:textId="222978D8" w:rsidR="0083128F" w:rsidRDefault="0083128F" w:rsidP="0083128F">
      <w:r>
        <w:t xml:space="preserve">In </w:t>
      </w:r>
      <w:r w:rsidR="002450DF">
        <w:fldChar w:fldCharType="begin"/>
      </w:r>
      <w:r w:rsidR="002450DF">
        <w:instrText xml:space="preserve"> REF _Ref155858803 \h </w:instrText>
      </w:r>
      <w:r w:rsidR="00D8006C">
        <w:fldChar w:fldCharType="separate"/>
      </w:r>
      <w:r w:rsidR="002450DF">
        <w:fldChar w:fldCharType="end"/>
      </w:r>
      <w:r>
        <w:t>,</w:t>
      </w:r>
      <w:r w:rsidR="002450DF">
        <w:t xml:space="preserve"> an example is shown how to fit interruptions during DRX inactivity timer periods. If </w:t>
      </w:r>
      <w:r w:rsidR="000326C9">
        <w:t xml:space="preserve">certain </w:t>
      </w:r>
      <w:r w:rsidR="002450DF">
        <w:t xml:space="preserve">PDCCH occasions are reserved </w:t>
      </w:r>
      <w:r w:rsidR="000326C9">
        <w:t>during</w:t>
      </w:r>
      <w:r w:rsidR="00F919FE">
        <w:t xml:space="preserve"> </w:t>
      </w:r>
      <w:r w:rsidR="000326C9">
        <w:t>the DRX ON duration</w:t>
      </w:r>
      <w:r w:rsidR="002450DF">
        <w:t>, there should be chances to utilize grants before the inactivity timer expires, thereby avoiding the delay in data transfer.</w:t>
      </w:r>
      <w:r w:rsidR="00F919FE">
        <w:t xml:space="preserve"> In our view, protecting the last PDCCH occasion is a good approach, since this is the last chance for the network to extend the DRX ON duration by sending PDCCH. </w:t>
      </w:r>
    </w:p>
    <w:p w14:paraId="6BC2ACFA" w14:textId="77777777" w:rsidR="002450DF" w:rsidRDefault="002450DF" w:rsidP="0083128F"/>
    <w:p w14:paraId="27C8D199" w14:textId="57C8FC8B" w:rsidR="002450DF" w:rsidRDefault="002450DF" w:rsidP="002450DF">
      <w:pPr>
        <w:pStyle w:val="RAN4observation0"/>
      </w:pPr>
      <w:bookmarkStart w:id="34" w:name="_Toc159060505"/>
      <w:r>
        <w:t>If interruptions are placed such during inactivity timer periods that there are PDCCH occasions within the inactivity timer period after the interruption, there are possibilities to avoid the DRX cycle delays of data transfer.</w:t>
      </w:r>
      <w:bookmarkEnd w:id="34"/>
    </w:p>
    <w:p w14:paraId="49CFDDBB" w14:textId="77777777" w:rsidR="002450DF" w:rsidRDefault="002450DF" w:rsidP="002450DF"/>
    <w:p w14:paraId="598ECDAD" w14:textId="355AF174" w:rsidR="002450DF" w:rsidRPr="002450DF" w:rsidRDefault="002450DF" w:rsidP="002450DF">
      <w:pPr>
        <w:pStyle w:val="RAN4proposal"/>
      </w:pPr>
      <w:bookmarkStart w:id="35" w:name="_Toc159060506"/>
      <w:r>
        <w:t>Interruptions during inactivity time periods allowing both interruptions and PDCCH allocations shall be placed so that the last PDCCH occasion</w:t>
      </w:r>
      <w:r w:rsidR="00013E66">
        <w:t xml:space="preserve"> in the inactivity time</w:t>
      </w:r>
      <w:r>
        <w:t xml:space="preserve"> is </w:t>
      </w:r>
      <w:proofErr w:type="gramStart"/>
      <w:r>
        <w:t>no</w:t>
      </w:r>
      <w:r w:rsidR="0035699B">
        <w:t>t</w:t>
      </w:r>
      <w:r>
        <w:t>-interrupted</w:t>
      </w:r>
      <w:proofErr w:type="gramEnd"/>
      <w:r>
        <w:t>.</w:t>
      </w:r>
      <w:bookmarkEnd w:id="35"/>
    </w:p>
    <w:p w14:paraId="605BBD00" w14:textId="1234E917" w:rsidR="0083128F" w:rsidRDefault="0083128F" w:rsidP="0083128F">
      <w:pPr>
        <w:keepNext/>
      </w:pPr>
    </w:p>
    <w:p w14:paraId="6BD26D45" w14:textId="77DC4A28" w:rsidR="006A2955" w:rsidRDefault="006A2955" w:rsidP="0083128F">
      <w:pPr>
        <w:keepNext/>
      </w:pPr>
      <w:r w:rsidRPr="006A2955">
        <w:rPr>
          <w:noProof/>
        </w:rPr>
        <w:drawing>
          <wp:inline distT="0" distB="0" distL="0" distR="0" wp14:anchorId="2889E969" wp14:editId="2848F6E8">
            <wp:extent cx="6113145" cy="7025640"/>
            <wp:effectExtent l="0" t="0" r="1905" b="0"/>
            <wp:docPr id="53715756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13145" cy="7025640"/>
                    </a:xfrm>
                    <a:prstGeom prst="rect">
                      <a:avLst/>
                    </a:prstGeom>
                    <a:noFill/>
                    <a:ln>
                      <a:noFill/>
                    </a:ln>
                  </pic:spPr>
                </pic:pic>
              </a:graphicData>
            </a:graphic>
          </wp:inline>
        </w:drawing>
      </w:r>
    </w:p>
    <w:p w14:paraId="7289F82F" w14:textId="1D1594E4" w:rsidR="0083128F" w:rsidRDefault="0083128F" w:rsidP="0083128F">
      <w:pPr>
        <w:pStyle w:val="Caption"/>
        <w:jc w:val="left"/>
      </w:pPr>
      <w:bookmarkStart w:id="36" w:name="_Ref155858803"/>
      <w:r>
        <w:t xml:space="preserve">Figure </w:t>
      </w:r>
      <w:r>
        <w:fldChar w:fldCharType="begin"/>
      </w:r>
      <w:r>
        <w:instrText xml:space="preserve"> SEQ Figure \* ARABIC </w:instrText>
      </w:r>
      <w:r>
        <w:fldChar w:fldCharType="separate"/>
      </w:r>
      <w:r w:rsidR="004A02C2">
        <w:rPr>
          <w:noProof/>
        </w:rPr>
        <w:t>4</w:t>
      </w:r>
      <w:r>
        <w:fldChar w:fldCharType="end"/>
      </w:r>
      <w:bookmarkEnd w:id="36"/>
      <w:r>
        <w:t>: TDD example of location of UL, DL and PDCCH slots</w:t>
      </w:r>
      <w:r w:rsidR="002450DF">
        <w:t>, including examples of DRX periods</w:t>
      </w:r>
      <w:r w:rsidR="0085152B">
        <w:t xml:space="preserve"> and interruptions</w:t>
      </w:r>
      <w:r w:rsidR="002450DF">
        <w:t>.</w:t>
      </w:r>
      <w:r w:rsidR="006C29D2">
        <w:t xml:space="preserve"> In the example, the DRX cycle length is 20ms, and the DRX on-duration and DRX in-activity timers are both 5ms.</w:t>
      </w:r>
      <w:r w:rsidR="006A7B0A">
        <w:t xml:space="preserve"> There are 4 PDCCH occasions per 2.5ms.</w:t>
      </w:r>
    </w:p>
    <w:p w14:paraId="3246F22E" w14:textId="38256CB1" w:rsidR="00EE02B5" w:rsidRPr="00A21300" w:rsidRDefault="00EE02B5" w:rsidP="00EE02B5">
      <w:pPr>
        <w:rPr>
          <w:rFonts w:ascii="Arial" w:hAnsi="Arial" w:cs="Arial"/>
          <w:sz w:val="18"/>
          <w:szCs w:val="22"/>
          <w:lang w:eastAsia="ja-JP"/>
        </w:rPr>
      </w:pPr>
      <w:r>
        <w:rPr>
          <w:rFonts w:ascii="Arial" w:hAnsi="Arial" w:cs="Arial"/>
          <w:sz w:val="18"/>
          <w:szCs w:val="22"/>
          <w:lang w:eastAsia="ja-JP"/>
        </w:rPr>
        <w:t xml:space="preserve">A summary of the proposals in this document is illustrated in </w:t>
      </w:r>
      <w:r>
        <w:rPr>
          <w:rFonts w:ascii="Arial" w:hAnsi="Arial" w:cs="Arial"/>
          <w:sz w:val="18"/>
          <w:szCs w:val="22"/>
          <w:lang w:eastAsia="ja-JP"/>
        </w:rPr>
        <w:fldChar w:fldCharType="begin"/>
      </w:r>
      <w:r>
        <w:rPr>
          <w:rFonts w:ascii="Arial" w:hAnsi="Arial" w:cs="Arial"/>
          <w:sz w:val="18"/>
          <w:szCs w:val="22"/>
          <w:lang w:eastAsia="ja-JP"/>
        </w:rPr>
        <w:instrText xml:space="preserve"> REF _Ref156460416 \h  \* MERGEFORMAT </w:instrText>
      </w:r>
      <w:r>
        <w:rPr>
          <w:rFonts w:ascii="Arial" w:hAnsi="Arial" w:cs="Arial"/>
          <w:sz w:val="18"/>
          <w:szCs w:val="22"/>
          <w:lang w:eastAsia="ja-JP"/>
        </w:rPr>
      </w:r>
      <w:r>
        <w:rPr>
          <w:rFonts w:ascii="Arial" w:hAnsi="Arial" w:cs="Arial"/>
          <w:sz w:val="18"/>
          <w:szCs w:val="22"/>
          <w:lang w:eastAsia="ja-JP"/>
        </w:rPr>
        <w:fldChar w:fldCharType="separate"/>
      </w:r>
      <w:r w:rsidR="004A02C2" w:rsidRPr="00E43BDF">
        <w:rPr>
          <w:rFonts w:ascii="Arial" w:hAnsi="Arial" w:cs="Arial"/>
          <w:sz w:val="18"/>
          <w:szCs w:val="22"/>
          <w:lang w:eastAsia="ja-JP"/>
        </w:rPr>
        <w:t>Figure 5</w:t>
      </w:r>
      <w:r>
        <w:rPr>
          <w:rFonts w:ascii="Arial" w:hAnsi="Arial" w:cs="Arial"/>
          <w:sz w:val="18"/>
          <w:szCs w:val="22"/>
          <w:lang w:eastAsia="ja-JP"/>
        </w:rPr>
        <w:fldChar w:fldCharType="end"/>
      </w:r>
      <w:r>
        <w:rPr>
          <w:rFonts w:ascii="Arial" w:hAnsi="Arial" w:cs="Arial"/>
          <w:sz w:val="18"/>
          <w:szCs w:val="22"/>
          <w:lang w:eastAsia="ja-JP"/>
        </w:rPr>
        <w:t>.</w:t>
      </w:r>
    </w:p>
    <w:p w14:paraId="4F5FBFDA" w14:textId="77777777" w:rsidR="00EE02B5" w:rsidRPr="00EE02B5" w:rsidRDefault="00EE02B5" w:rsidP="00EE02B5">
      <w:pPr>
        <w:rPr>
          <w:lang w:eastAsia="ja-JP"/>
        </w:rPr>
      </w:pPr>
    </w:p>
    <w:p w14:paraId="64AF10EF" w14:textId="164F2455" w:rsidR="00EE02B5" w:rsidRDefault="00EE02B5" w:rsidP="00EE02B5">
      <w:pPr>
        <w:keepNext/>
      </w:pPr>
    </w:p>
    <w:p w14:paraId="43CF723F" w14:textId="4B66732B" w:rsidR="006A2955" w:rsidRDefault="006A2955" w:rsidP="00EE02B5">
      <w:pPr>
        <w:keepNext/>
      </w:pPr>
      <w:r w:rsidRPr="006A2955">
        <w:rPr>
          <w:noProof/>
        </w:rPr>
        <w:drawing>
          <wp:inline distT="0" distB="0" distL="0" distR="0" wp14:anchorId="29F56608" wp14:editId="7C9FB77D">
            <wp:extent cx="6113145" cy="1644650"/>
            <wp:effectExtent l="0" t="0" r="0" b="0"/>
            <wp:docPr id="174438974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13145" cy="1644650"/>
                    </a:xfrm>
                    <a:prstGeom prst="rect">
                      <a:avLst/>
                    </a:prstGeom>
                    <a:noFill/>
                    <a:ln>
                      <a:noFill/>
                    </a:ln>
                  </pic:spPr>
                </pic:pic>
              </a:graphicData>
            </a:graphic>
          </wp:inline>
        </w:drawing>
      </w:r>
    </w:p>
    <w:p w14:paraId="5DDB89A0" w14:textId="223C5B6A" w:rsidR="008A7DD3" w:rsidRPr="008A7DD3" w:rsidRDefault="00EE02B5" w:rsidP="00EE02B5">
      <w:pPr>
        <w:pStyle w:val="Caption"/>
        <w:jc w:val="left"/>
        <w:rPr>
          <w:rFonts w:cs="Arial"/>
          <w:szCs w:val="22"/>
          <w:lang w:eastAsia="ja-JP"/>
        </w:rPr>
      </w:pPr>
      <w:bookmarkStart w:id="37" w:name="_Ref156460416"/>
      <w:r>
        <w:t xml:space="preserve">Figure </w:t>
      </w:r>
      <w:r>
        <w:fldChar w:fldCharType="begin"/>
      </w:r>
      <w:r>
        <w:instrText xml:space="preserve"> SEQ Figure \* ARABIC </w:instrText>
      </w:r>
      <w:r>
        <w:fldChar w:fldCharType="separate"/>
      </w:r>
      <w:r w:rsidR="004A02C2">
        <w:rPr>
          <w:noProof/>
        </w:rPr>
        <w:t>5</w:t>
      </w:r>
      <w:r>
        <w:fldChar w:fldCharType="end"/>
      </w:r>
      <w:bookmarkEnd w:id="37"/>
      <w:r>
        <w:t xml:space="preserve">: Summary of the proposals: Move interruptions colliding with on-duration, if start interruption colliding with </w:t>
      </w:r>
      <w:proofErr w:type="spellStart"/>
      <w:r>
        <w:t>drx</w:t>
      </w:r>
      <w:proofErr w:type="spellEnd"/>
      <w:r>
        <w:t xml:space="preserve">-inactivity timer, move to position not colliding with last PDCCH occasion, if possible, if end interruption colliding with </w:t>
      </w:r>
      <w:proofErr w:type="spellStart"/>
      <w:r>
        <w:t>drx</w:t>
      </w:r>
      <w:proofErr w:type="spellEnd"/>
      <w:r>
        <w:t xml:space="preserve">-inactivity timer, move to inactivity time and if not possible, collide with last </w:t>
      </w:r>
      <w:proofErr w:type="spellStart"/>
      <w:r>
        <w:t>drx</w:t>
      </w:r>
      <w:proofErr w:type="spellEnd"/>
      <w:r>
        <w:t>-inactivity timer before on-duration.</w:t>
      </w:r>
    </w:p>
    <w:p w14:paraId="385FA3B4" w14:textId="37D31263" w:rsidR="002348A9" w:rsidRDefault="00032668" w:rsidP="002348A9">
      <w:pPr>
        <w:pStyle w:val="RAN4H2"/>
      </w:pPr>
      <w:r>
        <w:t>Requirements with dual connectivity</w:t>
      </w:r>
    </w:p>
    <w:p w14:paraId="4400BCF2" w14:textId="24B75FEC" w:rsidR="00AC1609" w:rsidRDefault="00032668" w:rsidP="00E34684">
      <w:pPr>
        <w:rPr>
          <w:rFonts w:ascii="Arial" w:hAnsi="Arial" w:cs="Arial"/>
          <w:sz w:val="18"/>
          <w:szCs w:val="22"/>
          <w:lang w:eastAsia="ja-JP"/>
        </w:rPr>
      </w:pPr>
      <w:r>
        <w:rPr>
          <w:rFonts w:ascii="Arial" w:hAnsi="Arial" w:cs="Arial"/>
          <w:sz w:val="18"/>
          <w:szCs w:val="22"/>
          <w:lang w:eastAsia="ja-JP"/>
        </w:rPr>
        <w:t xml:space="preserve">The current requirements for interruptions </w:t>
      </w:r>
      <w:r w:rsidR="00AC1609">
        <w:rPr>
          <w:rFonts w:ascii="Arial" w:hAnsi="Arial" w:cs="Arial"/>
          <w:sz w:val="18"/>
          <w:szCs w:val="22"/>
          <w:lang w:eastAsia="ja-JP"/>
        </w:rPr>
        <w:t xml:space="preserve">due to measurements without gaps are captured in the NR Standalone clause in 38.133. It is not clear in the current state of the specification whether the interruption requirements also apply when the UE is configured with </w:t>
      </w:r>
      <w:r w:rsidR="00901A49">
        <w:rPr>
          <w:rFonts w:ascii="Arial" w:hAnsi="Arial" w:cs="Arial"/>
          <w:sz w:val="18"/>
          <w:szCs w:val="22"/>
          <w:lang w:eastAsia="ja-JP"/>
        </w:rPr>
        <w:t xml:space="preserve">NR-DC, EN-DC, NE-DC. </w:t>
      </w:r>
    </w:p>
    <w:p w14:paraId="3C05B013" w14:textId="77777777" w:rsidR="00732779" w:rsidRDefault="00732779" w:rsidP="00E34684">
      <w:pPr>
        <w:rPr>
          <w:rFonts w:ascii="Arial" w:hAnsi="Arial" w:cs="Arial"/>
          <w:sz w:val="18"/>
          <w:szCs w:val="22"/>
          <w:lang w:eastAsia="ja-JP"/>
        </w:rPr>
      </w:pPr>
    </w:p>
    <w:p w14:paraId="08E75A3A" w14:textId="3F272AD4" w:rsidR="00B66005" w:rsidRPr="00B66005" w:rsidRDefault="00B66005" w:rsidP="00B66005">
      <w:pPr>
        <w:pStyle w:val="RAN4observation0"/>
        <w:rPr>
          <w:lang w:eastAsia="ja-JP"/>
        </w:rPr>
      </w:pPr>
      <w:bookmarkStart w:id="38" w:name="_Toc159060507"/>
      <w:r>
        <w:rPr>
          <w:lang w:eastAsia="ja-JP"/>
        </w:rPr>
        <w:t>Latest spec version has i</w:t>
      </w:r>
      <w:r w:rsidR="00732779">
        <w:rPr>
          <w:lang w:eastAsia="ja-JP"/>
        </w:rPr>
        <w:t xml:space="preserve">nterruption requirements are defined </w:t>
      </w:r>
      <w:r>
        <w:rPr>
          <w:lang w:eastAsia="ja-JP"/>
        </w:rPr>
        <w:t xml:space="preserve">only </w:t>
      </w:r>
      <w:r w:rsidR="00732779">
        <w:rPr>
          <w:lang w:eastAsia="ja-JP"/>
        </w:rPr>
        <w:t xml:space="preserve">for SA </w:t>
      </w:r>
      <w:r>
        <w:rPr>
          <w:lang w:eastAsia="ja-JP"/>
        </w:rPr>
        <w:t xml:space="preserve">carrier aggregation </w:t>
      </w:r>
      <w:r w:rsidR="00732779">
        <w:rPr>
          <w:lang w:eastAsia="ja-JP"/>
        </w:rPr>
        <w:t>scenario</w:t>
      </w:r>
      <w:r>
        <w:rPr>
          <w:lang w:eastAsia="ja-JP"/>
        </w:rPr>
        <w:t>.</w:t>
      </w:r>
      <w:bookmarkEnd w:id="38"/>
      <w:r>
        <w:rPr>
          <w:lang w:eastAsia="ja-JP"/>
        </w:rPr>
        <w:t xml:space="preserve"> </w:t>
      </w:r>
    </w:p>
    <w:p w14:paraId="660997B4" w14:textId="77777777" w:rsidR="00732779" w:rsidRDefault="00732779" w:rsidP="00E34684">
      <w:pPr>
        <w:rPr>
          <w:rFonts w:ascii="Arial" w:hAnsi="Arial" w:cs="Arial"/>
          <w:sz w:val="18"/>
          <w:szCs w:val="22"/>
          <w:lang w:eastAsia="ja-JP"/>
        </w:rPr>
      </w:pPr>
    </w:p>
    <w:p w14:paraId="6D96CD2E" w14:textId="3FD28CD5" w:rsidR="00705772" w:rsidRPr="00E45F2C" w:rsidRDefault="00CD7284" w:rsidP="00D13063">
      <w:pPr>
        <w:pStyle w:val="RAN4proposal"/>
        <w:rPr>
          <w:lang w:eastAsia="ja-JP"/>
        </w:rPr>
      </w:pPr>
      <w:bookmarkStart w:id="39" w:name="_Toc159060508"/>
      <w:r>
        <w:rPr>
          <w:lang w:eastAsia="ja-JP"/>
        </w:rPr>
        <w:t xml:space="preserve">Interruption requirements in </w:t>
      </w:r>
      <w:r w:rsidRPr="00CD7284">
        <w:rPr>
          <w:lang w:eastAsia="ja-JP"/>
        </w:rPr>
        <w:t xml:space="preserve">8.2.2.2.19 apply also for NR-DC, EN-DC, and NE-DC considering that operations </w:t>
      </w:r>
      <w:r w:rsidR="00E45F2C">
        <w:rPr>
          <w:lang w:eastAsia="ja-JP"/>
        </w:rPr>
        <w:t xml:space="preserve">in one </w:t>
      </w:r>
      <w:r w:rsidR="00B5450F">
        <w:rPr>
          <w:lang w:eastAsia="ja-JP"/>
        </w:rPr>
        <w:t>cell group</w:t>
      </w:r>
      <w:r w:rsidR="00E45F2C">
        <w:rPr>
          <w:lang w:eastAsia="ja-JP"/>
        </w:rPr>
        <w:t xml:space="preserve"> </w:t>
      </w:r>
      <w:r w:rsidRPr="00CD7284">
        <w:rPr>
          <w:lang w:eastAsia="ja-JP"/>
        </w:rPr>
        <w:t>do not impact operations</w:t>
      </w:r>
      <w:r w:rsidR="00E45F2C">
        <w:rPr>
          <w:lang w:eastAsia="ja-JP"/>
        </w:rPr>
        <w:t xml:space="preserve"> on another </w:t>
      </w:r>
      <w:r w:rsidR="00B5450F">
        <w:rPr>
          <w:lang w:eastAsia="ja-JP"/>
        </w:rPr>
        <w:t>cell group</w:t>
      </w:r>
      <w:r w:rsidRPr="00CD7284">
        <w:rPr>
          <w:lang w:eastAsia="ja-JP"/>
        </w:rPr>
        <w:t>.</w:t>
      </w:r>
      <w:bookmarkEnd w:id="39"/>
      <w:r w:rsidR="006D6F11">
        <w:rPr>
          <w:lang w:eastAsia="ja-JP"/>
        </w:rPr>
        <w:t xml:space="preserve"> </w:t>
      </w:r>
    </w:p>
    <w:p w14:paraId="0E6B2911" w14:textId="77777777" w:rsidR="00CD7492" w:rsidRPr="008C39F7" w:rsidRDefault="00CD7492" w:rsidP="00A37002">
      <w:pPr>
        <w:pStyle w:val="RAN4H1"/>
      </w:pPr>
      <w:r w:rsidRPr="008C39F7">
        <w:t>Conclusion</w:t>
      </w:r>
      <w:bookmarkEnd w:id="5"/>
    </w:p>
    <w:p w14:paraId="40131F08" w14:textId="77777777" w:rsidR="00D5270B" w:rsidRDefault="008B0961" w:rsidP="00936159">
      <w:r w:rsidRPr="008C39F7">
        <w:t>In the paper, t</w:t>
      </w:r>
      <w:r w:rsidR="005B4801" w:rsidRPr="008C39F7">
        <w:t xml:space="preserve">he following Observations </w:t>
      </w:r>
      <w:r w:rsidRPr="008C39F7">
        <w:t>and</w:t>
      </w:r>
      <w:r w:rsidR="005B4801" w:rsidRPr="008C39F7">
        <w:t xml:space="preserve"> Proposals were made:</w:t>
      </w:r>
    </w:p>
    <w:p w14:paraId="6A89CE36" w14:textId="77777777" w:rsidR="00003106" w:rsidRDefault="00003106" w:rsidP="00936159"/>
    <w:p w14:paraId="6679D373" w14:textId="77777777" w:rsidR="00003106" w:rsidRDefault="00003106" w:rsidP="00003106">
      <w:r>
        <w:t>Observation 1: An interruption during the On-duration or while the DRX-</w:t>
      </w:r>
      <w:proofErr w:type="spellStart"/>
      <w:r>
        <w:t>InactivityTimer</w:t>
      </w:r>
      <w:proofErr w:type="spellEnd"/>
      <w:r>
        <w:t xml:space="preserve"> is running may cause the UE to miss out on PDCCH scheduling of uplink and/or downlink resources.</w:t>
      </w:r>
    </w:p>
    <w:p w14:paraId="5FDFFBA4" w14:textId="77777777" w:rsidR="00003106" w:rsidRDefault="00003106" w:rsidP="00003106"/>
    <w:p w14:paraId="6AB1BEDD" w14:textId="22A99C5A" w:rsidR="00003106" w:rsidRDefault="00003106" w:rsidP="00003106">
      <w:r>
        <w:t xml:space="preserve">Observation 2: Missing a PDCCH will waste the scheduled resources from a NW perspective and cause a delay in data transfer of up to the </w:t>
      </w:r>
      <w:proofErr w:type="spellStart"/>
      <w:r>
        <w:t>Drx-LongCycle</w:t>
      </w:r>
      <w:proofErr w:type="spellEnd"/>
      <w:r>
        <w:t>.</w:t>
      </w:r>
    </w:p>
    <w:p w14:paraId="6E7EA17F" w14:textId="77777777" w:rsidR="00003106" w:rsidRDefault="00003106" w:rsidP="00003106"/>
    <w:p w14:paraId="3FF40731" w14:textId="2EC59F57" w:rsidR="00003106" w:rsidRDefault="00003106" w:rsidP="00003106">
      <w:r>
        <w:t xml:space="preserve">Observation 3: </w:t>
      </w:r>
      <w:proofErr w:type="spellStart"/>
      <w:r>
        <w:t>drx-onDurationTimer</w:t>
      </w:r>
      <w:proofErr w:type="spellEnd"/>
      <w:r>
        <w:t xml:space="preserve"> can be as small as 1/32 </w:t>
      </w:r>
      <w:proofErr w:type="spellStart"/>
      <w:proofErr w:type="gramStart"/>
      <w:r>
        <w:t>ms</w:t>
      </w:r>
      <w:proofErr w:type="spellEnd"/>
      <w:proofErr w:type="gramEnd"/>
    </w:p>
    <w:p w14:paraId="130E199A" w14:textId="77777777" w:rsidR="00003106" w:rsidRDefault="00003106" w:rsidP="00003106"/>
    <w:p w14:paraId="0FC4B3A7" w14:textId="0B067DA0" w:rsidR="00003106" w:rsidRDefault="00003106" w:rsidP="00003106">
      <w:r>
        <w:t xml:space="preserve">Observation 4: Interruption lengths of 0.25 to 1 </w:t>
      </w:r>
      <w:proofErr w:type="spellStart"/>
      <w:r>
        <w:t>ms</w:t>
      </w:r>
      <w:proofErr w:type="spellEnd"/>
      <w:r>
        <w:t xml:space="preserve"> during short DRX ON duration would have extremely large impact on UE throughput, since it could cover the whole DRX ON duration.</w:t>
      </w:r>
    </w:p>
    <w:p w14:paraId="4C7A896A" w14:textId="77777777" w:rsidR="00003106" w:rsidRDefault="00003106" w:rsidP="00003106"/>
    <w:p w14:paraId="082CC0C6" w14:textId="1EF8DE72" w:rsidR="00003106" w:rsidRDefault="00003106" w:rsidP="00003106">
      <w:r>
        <w:t xml:space="preserve">Observation 5: As every </w:t>
      </w:r>
      <w:proofErr w:type="spellStart"/>
      <w:r>
        <w:t>Drx-ShortCycle</w:t>
      </w:r>
      <w:proofErr w:type="spellEnd"/>
      <w:r>
        <w:t xml:space="preserve"> may be scheduled, this is assumed to be the base of the reminder of the discussion for DRX cycles if the DRX-</w:t>
      </w:r>
      <w:proofErr w:type="spellStart"/>
      <w:r>
        <w:t>LongCycle</w:t>
      </w:r>
      <w:proofErr w:type="spellEnd"/>
      <w:r>
        <w:t xml:space="preserve"> is above 8ms, if configured, else </w:t>
      </w:r>
      <w:proofErr w:type="spellStart"/>
      <w:r>
        <w:t>Drx-LongCycle</w:t>
      </w:r>
      <w:proofErr w:type="spellEnd"/>
      <w:r>
        <w:t xml:space="preserve"> is assumed.</w:t>
      </w:r>
    </w:p>
    <w:p w14:paraId="734E5F2E" w14:textId="77777777" w:rsidR="00003106" w:rsidRDefault="00003106" w:rsidP="00003106"/>
    <w:p w14:paraId="37EC1AC3" w14:textId="13F684B9" w:rsidR="00003106" w:rsidRDefault="00003106" w:rsidP="00003106">
      <w:r>
        <w:t xml:space="preserve">Observation 6: Interruptions on PDCCH on the DRX cycle can cause the UE to experience a further delay in UL and DL grants as long as the </w:t>
      </w:r>
      <w:proofErr w:type="spellStart"/>
      <w:r>
        <w:t>drx-LongCycle</w:t>
      </w:r>
      <w:proofErr w:type="spellEnd"/>
      <w:r>
        <w:t xml:space="preserve">, which can be configured from 10 </w:t>
      </w:r>
      <w:proofErr w:type="spellStart"/>
      <w:r>
        <w:t>ms</w:t>
      </w:r>
      <w:proofErr w:type="spellEnd"/>
      <w:r>
        <w:t xml:space="preserve"> to 10 s.</w:t>
      </w:r>
    </w:p>
    <w:p w14:paraId="2BD0639D" w14:textId="77777777" w:rsidR="00003106" w:rsidRDefault="00003106" w:rsidP="00003106"/>
    <w:p w14:paraId="77CB7278" w14:textId="20A66DD6" w:rsidR="00003106" w:rsidRDefault="00003106" w:rsidP="00003106">
      <w:r>
        <w:t>Observation 7: The impact of interruption is more severe on PDCCH than for PDSCH during DRX activity time.</w:t>
      </w:r>
    </w:p>
    <w:p w14:paraId="7993A6F8" w14:textId="77777777" w:rsidR="00003106" w:rsidRDefault="00003106" w:rsidP="00003106"/>
    <w:p w14:paraId="52F3584F" w14:textId="748A52B4" w:rsidR="00003106" w:rsidRDefault="00003106" w:rsidP="00003106">
      <w:pPr>
        <w:rPr>
          <w:b/>
          <w:bCs/>
        </w:rPr>
      </w:pPr>
      <w:r w:rsidRPr="00003106">
        <w:rPr>
          <w:b/>
          <w:bCs/>
        </w:rPr>
        <w:lastRenderedPageBreak/>
        <w:t>Proposal 1: RAN4 to consider rules of when interruptions are allowed with DRX depending on the DRX ON duration, and DRX cycle configuration.</w:t>
      </w:r>
    </w:p>
    <w:p w14:paraId="1AD46C1E" w14:textId="77777777" w:rsidR="00D8006C" w:rsidRPr="00003106" w:rsidRDefault="00D8006C" w:rsidP="00003106">
      <w:pPr>
        <w:rPr>
          <w:b/>
          <w:bCs/>
        </w:rPr>
      </w:pPr>
    </w:p>
    <w:p w14:paraId="5C8FAC22" w14:textId="77777777" w:rsidR="00003106" w:rsidRPr="00003106" w:rsidRDefault="00003106" w:rsidP="00003106">
      <w:pPr>
        <w:rPr>
          <w:b/>
          <w:bCs/>
        </w:rPr>
      </w:pPr>
      <w:r w:rsidRPr="00003106">
        <w:rPr>
          <w:b/>
          <w:bCs/>
        </w:rPr>
        <w:t xml:space="preserve">Proposal 2: If the minimum cycle length (long and short DRX cycles) is longer than TBD </w:t>
      </w:r>
      <w:proofErr w:type="spellStart"/>
      <w:r w:rsidRPr="00003106">
        <w:rPr>
          <w:b/>
          <w:bCs/>
        </w:rPr>
        <w:t>ms</w:t>
      </w:r>
      <w:proofErr w:type="spellEnd"/>
      <w:r w:rsidRPr="00003106">
        <w:rPr>
          <w:b/>
          <w:bCs/>
        </w:rPr>
        <w:t xml:space="preserve"> and if the DRX ON duration is shorter than TBD </w:t>
      </w:r>
      <w:proofErr w:type="spellStart"/>
      <w:r w:rsidRPr="00003106">
        <w:rPr>
          <w:b/>
          <w:bCs/>
        </w:rPr>
        <w:t>ms</w:t>
      </w:r>
      <w:proofErr w:type="spellEnd"/>
      <w:r w:rsidRPr="00003106">
        <w:rPr>
          <w:b/>
          <w:bCs/>
        </w:rPr>
        <w:t xml:space="preserve"> and if it is not possible to place an interruption without affecting first and last PDCCH occasion in the DRX ON duration, </w:t>
      </w:r>
      <w:proofErr w:type="spellStart"/>
      <w:proofErr w:type="gramStart"/>
      <w:r w:rsidRPr="00003106">
        <w:rPr>
          <w:b/>
          <w:bCs/>
        </w:rPr>
        <w:t>it</w:t>
      </w:r>
      <w:proofErr w:type="gramEnd"/>
      <w:r w:rsidRPr="00003106">
        <w:rPr>
          <w:b/>
          <w:bCs/>
        </w:rPr>
        <w:t xml:space="preserve"> s</w:t>
      </w:r>
      <w:proofErr w:type="spellEnd"/>
      <w:r w:rsidRPr="00003106">
        <w:rPr>
          <w:b/>
          <w:bCs/>
        </w:rPr>
        <w:t xml:space="preserve"> not allowed to cause interruptions during DRX ON durations.</w:t>
      </w:r>
    </w:p>
    <w:p w14:paraId="7E37E13B" w14:textId="77777777" w:rsidR="00003106" w:rsidRDefault="00003106" w:rsidP="00003106"/>
    <w:p w14:paraId="0ECB819A" w14:textId="7970FA1B" w:rsidR="00003106" w:rsidRPr="00003106" w:rsidRDefault="00003106" w:rsidP="00003106">
      <w:pPr>
        <w:rPr>
          <w:b/>
          <w:bCs/>
        </w:rPr>
      </w:pPr>
      <w:r w:rsidRPr="00003106">
        <w:rPr>
          <w:b/>
          <w:bCs/>
        </w:rPr>
        <w:t>Proposal 3: Interruptions may be allowed during DRX ON duration under the following conditions:</w:t>
      </w:r>
    </w:p>
    <w:p w14:paraId="30379DFA" w14:textId="77777777" w:rsidR="00003106" w:rsidRPr="00003106" w:rsidRDefault="00003106" w:rsidP="00003106">
      <w:pPr>
        <w:ind w:left="720"/>
        <w:rPr>
          <w:b/>
          <w:bCs/>
        </w:rPr>
      </w:pPr>
      <w:r w:rsidRPr="00003106">
        <w:rPr>
          <w:b/>
          <w:bCs/>
        </w:rPr>
        <w:t>a.</w:t>
      </w:r>
      <w:r w:rsidRPr="00003106">
        <w:rPr>
          <w:b/>
          <w:bCs/>
        </w:rPr>
        <w:tab/>
        <w:t xml:space="preserve">if DRX ON duration is larger than 10 </w:t>
      </w:r>
      <w:proofErr w:type="spellStart"/>
      <w:r w:rsidRPr="00003106">
        <w:rPr>
          <w:b/>
          <w:bCs/>
        </w:rPr>
        <w:t>ms</w:t>
      </w:r>
      <w:proofErr w:type="spellEnd"/>
      <w:r w:rsidRPr="00003106">
        <w:rPr>
          <w:b/>
          <w:bCs/>
        </w:rPr>
        <w:t>, interruptions are allowed, except for the first and last slot containing PDCCH in the DRX ON duration</w:t>
      </w:r>
    </w:p>
    <w:p w14:paraId="60B46007" w14:textId="77777777" w:rsidR="00003106" w:rsidRPr="00003106" w:rsidRDefault="00003106" w:rsidP="00003106">
      <w:pPr>
        <w:ind w:left="720"/>
        <w:rPr>
          <w:b/>
          <w:bCs/>
        </w:rPr>
      </w:pPr>
      <w:r w:rsidRPr="00003106">
        <w:rPr>
          <w:b/>
          <w:bCs/>
        </w:rPr>
        <w:t>b.</w:t>
      </w:r>
      <w:r w:rsidRPr="00003106">
        <w:rPr>
          <w:b/>
          <w:bCs/>
        </w:rPr>
        <w:tab/>
        <w:t xml:space="preserve">If the minimum DRX cycle is smaller than 40 </w:t>
      </w:r>
      <w:proofErr w:type="spellStart"/>
      <w:r w:rsidRPr="00003106">
        <w:rPr>
          <w:b/>
          <w:bCs/>
        </w:rPr>
        <w:t>ms</w:t>
      </w:r>
      <w:proofErr w:type="spellEnd"/>
    </w:p>
    <w:p w14:paraId="02D4CF14" w14:textId="77777777" w:rsidR="00003106" w:rsidRPr="00003106" w:rsidRDefault="00003106" w:rsidP="00003106">
      <w:pPr>
        <w:ind w:left="1440"/>
        <w:rPr>
          <w:b/>
          <w:bCs/>
        </w:rPr>
      </w:pPr>
      <w:proofErr w:type="spellStart"/>
      <w:r w:rsidRPr="00003106">
        <w:rPr>
          <w:b/>
          <w:bCs/>
        </w:rPr>
        <w:t>i</w:t>
      </w:r>
      <w:proofErr w:type="spellEnd"/>
      <w:r w:rsidRPr="00003106">
        <w:rPr>
          <w:b/>
          <w:bCs/>
        </w:rPr>
        <w:t>.</w:t>
      </w:r>
      <w:r w:rsidRPr="00003106">
        <w:rPr>
          <w:b/>
          <w:bCs/>
        </w:rPr>
        <w:tab/>
        <w:t>Interruptions are not allowed in the DRX ON duration</w:t>
      </w:r>
    </w:p>
    <w:p w14:paraId="3918E046" w14:textId="77777777" w:rsidR="00003106" w:rsidRPr="00003106" w:rsidRDefault="00003106" w:rsidP="00003106">
      <w:pPr>
        <w:ind w:left="720"/>
        <w:rPr>
          <w:b/>
          <w:bCs/>
        </w:rPr>
      </w:pPr>
      <w:r w:rsidRPr="00003106">
        <w:rPr>
          <w:b/>
          <w:bCs/>
        </w:rPr>
        <w:t>c.</w:t>
      </w:r>
      <w:r w:rsidRPr="00003106">
        <w:rPr>
          <w:b/>
          <w:bCs/>
        </w:rPr>
        <w:tab/>
        <w:t xml:space="preserve">If the minimum DRX cycle is larger than or equal to 40 </w:t>
      </w:r>
      <w:proofErr w:type="spellStart"/>
      <w:r w:rsidRPr="00003106">
        <w:rPr>
          <w:b/>
          <w:bCs/>
        </w:rPr>
        <w:t>ms</w:t>
      </w:r>
      <w:proofErr w:type="spellEnd"/>
    </w:p>
    <w:p w14:paraId="0A60A524" w14:textId="77777777" w:rsidR="00003106" w:rsidRPr="00003106" w:rsidRDefault="00003106" w:rsidP="00003106">
      <w:pPr>
        <w:ind w:left="1440"/>
        <w:rPr>
          <w:b/>
          <w:bCs/>
        </w:rPr>
      </w:pPr>
      <w:proofErr w:type="spellStart"/>
      <w:r w:rsidRPr="00003106">
        <w:rPr>
          <w:b/>
          <w:bCs/>
        </w:rPr>
        <w:t>i</w:t>
      </w:r>
      <w:proofErr w:type="spellEnd"/>
      <w:r w:rsidRPr="00003106">
        <w:rPr>
          <w:b/>
          <w:bCs/>
        </w:rPr>
        <w:t>.</w:t>
      </w:r>
      <w:r w:rsidRPr="00003106">
        <w:rPr>
          <w:b/>
          <w:bCs/>
        </w:rPr>
        <w:tab/>
        <w:t>Interruptions are not allowed in the DRX ON duration</w:t>
      </w:r>
    </w:p>
    <w:p w14:paraId="3B9934EE" w14:textId="77777777" w:rsidR="00003106" w:rsidRDefault="00003106" w:rsidP="00003106"/>
    <w:p w14:paraId="38AC1A0A" w14:textId="3079615F" w:rsidR="00003106" w:rsidRDefault="00003106" w:rsidP="00003106">
      <w:r>
        <w:t>Observation 8: If interruptions are placed such during inactivity timer periods that there are PDCCH occasions within the inactivity timer period after the interruption, there are possibilities to avoid the DRX cycle delays of data transfer.</w:t>
      </w:r>
    </w:p>
    <w:p w14:paraId="623A80ED" w14:textId="77777777" w:rsidR="00003106" w:rsidRDefault="00003106" w:rsidP="00003106"/>
    <w:p w14:paraId="3D6FC1CE" w14:textId="7F9069DF" w:rsidR="00003106" w:rsidRDefault="00003106" w:rsidP="00003106">
      <w:pPr>
        <w:rPr>
          <w:b/>
          <w:bCs/>
        </w:rPr>
      </w:pPr>
      <w:r w:rsidRPr="00003106">
        <w:rPr>
          <w:b/>
          <w:bCs/>
        </w:rPr>
        <w:t xml:space="preserve">Proposal 4: Interruptions during inactivity time periods allowing both interruptions and PDCCH allocations shall be placed so that the last PDCCH occasion in the inactivity time is </w:t>
      </w:r>
      <w:proofErr w:type="gramStart"/>
      <w:r w:rsidRPr="00003106">
        <w:rPr>
          <w:b/>
          <w:bCs/>
        </w:rPr>
        <w:t>not-interrupted</w:t>
      </w:r>
      <w:proofErr w:type="gramEnd"/>
      <w:r w:rsidRPr="00003106">
        <w:rPr>
          <w:b/>
          <w:bCs/>
        </w:rPr>
        <w:t>.</w:t>
      </w:r>
    </w:p>
    <w:p w14:paraId="37008974" w14:textId="77777777" w:rsidR="00003106" w:rsidRPr="00003106" w:rsidRDefault="00003106" w:rsidP="00003106">
      <w:pPr>
        <w:rPr>
          <w:b/>
          <w:bCs/>
        </w:rPr>
      </w:pPr>
    </w:p>
    <w:p w14:paraId="036AE351" w14:textId="77777777" w:rsidR="00003106" w:rsidRDefault="00003106" w:rsidP="00003106">
      <w:r>
        <w:t>Observation 9: Latest spec version has interruption requirements are defined only for SA carrier aggregation scenario.</w:t>
      </w:r>
    </w:p>
    <w:p w14:paraId="3AEE2C79" w14:textId="77777777" w:rsidR="00003106" w:rsidRDefault="00003106" w:rsidP="00003106"/>
    <w:p w14:paraId="369F47FC" w14:textId="33A2930C" w:rsidR="00003106" w:rsidRPr="00B5450F" w:rsidRDefault="00003106" w:rsidP="00003106">
      <w:pPr>
        <w:rPr>
          <w:b/>
          <w:bCs/>
        </w:rPr>
      </w:pPr>
      <w:r w:rsidRPr="00B5450F">
        <w:rPr>
          <w:b/>
          <w:bCs/>
        </w:rPr>
        <w:t xml:space="preserve">Proposal 5: Interruption requirements in 8.2.2.2.19 apply also for NR-DC, EN-DC, and NE-DC considering that operations in one </w:t>
      </w:r>
      <w:r w:rsidR="00B5450F">
        <w:rPr>
          <w:b/>
          <w:bCs/>
        </w:rPr>
        <w:t>cell group</w:t>
      </w:r>
      <w:r w:rsidRPr="00B5450F">
        <w:rPr>
          <w:b/>
          <w:bCs/>
        </w:rPr>
        <w:t xml:space="preserve"> do not impact operations on another </w:t>
      </w:r>
      <w:r w:rsidR="00B5450F">
        <w:rPr>
          <w:b/>
          <w:bCs/>
        </w:rPr>
        <w:t>cell group</w:t>
      </w:r>
      <w:r w:rsidRPr="00B5450F">
        <w:rPr>
          <w:b/>
          <w:bCs/>
        </w:rPr>
        <w:t>.</w:t>
      </w:r>
    </w:p>
    <w:p w14:paraId="48014E6B" w14:textId="3C2D2D22" w:rsidR="009255A0" w:rsidRPr="008C39F7" w:rsidRDefault="009255A0" w:rsidP="008C39F7">
      <w:bookmarkStart w:id="40" w:name="_Toc116995849"/>
    </w:p>
    <w:p w14:paraId="0B2800F9" w14:textId="77777777" w:rsidR="003B659E" w:rsidRPr="008C39F7" w:rsidRDefault="003B659E" w:rsidP="0060543D">
      <w:pPr>
        <w:pStyle w:val="RAN4H1"/>
        <w:numPr>
          <w:ilvl w:val="0"/>
          <w:numId w:val="0"/>
        </w:numPr>
        <w:ind w:left="360" w:hanging="360"/>
      </w:pPr>
      <w:r w:rsidRPr="008C39F7">
        <w:t>References</w:t>
      </w:r>
      <w:bookmarkEnd w:id="40"/>
    </w:p>
    <w:p w14:paraId="14EB6179" w14:textId="41C97D49" w:rsidR="0082563F" w:rsidRDefault="0082563F" w:rsidP="00D66188">
      <w:pPr>
        <w:pStyle w:val="ListParagraph"/>
        <w:numPr>
          <w:ilvl w:val="0"/>
          <w:numId w:val="21"/>
        </w:numPr>
        <w:ind w:right="-22"/>
      </w:pPr>
      <w:bookmarkStart w:id="41" w:name="_Ref149576662"/>
      <w:r w:rsidRPr="0082563F">
        <w:t>R4-23</w:t>
      </w:r>
      <w:r w:rsidR="004650B6">
        <w:t>21632</w:t>
      </w:r>
      <w:r>
        <w:t xml:space="preserve">, </w:t>
      </w:r>
      <w:r w:rsidRPr="0082563F">
        <w:t>WF on NR_MG_enh2_part2</w:t>
      </w:r>
      <w:r>
        <w:t>, Intel</w:t>
      </w:r>
      <w:bookmarkEnd w:id="41"/>
    </w:p>
    <w:p w14:paraId="43324B1E" w14:textId="6D60B5AB" w:rsidR="0082563F" w:rsidRDefault="004650B6" w:rsidP="00D66188">
      <w:pPr>
        <w:pStyle w:val="ListParagraph"/>
        <w:numPr>
          <w:ilvl w:val="0"/>
          <w:numId w:val="21"/>
        </w:numPr>
        <w:ind w:right="-22"/>
      </w:pPr>
      <w:r w:rsidRPr="00364141">
        <w:t>R4-23</w:t>
      </w:r>
      <w:r>
        <w:t>20731</w:t>
      </w:r>
      <w:r w:rsidRPr="00364141">
        <w:t xml:space="preserve">, </w:t>
      </w:r>
      <w:r w:rsidRPr="004650B6">
        <w:t>Discussion on measurements without gaps</w:t>
      </w:r>
      <w:r w:rsidRPr="00364141">
        <w:t xml:space="preserve">, </w:t>
      </w:r>
      <w:r w:rsidRPr="004650B6">
        <w:t>Nokia, Nokia Shanghai Bell</w:t>
      </w:r>
    </w:p>
    <w:sectPr w:rsidR="0082563F"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B3EBB" w14:textId="77777777" w:rsidR="000254E3" w:rsidRDefault="000254E3" w:rsidP="00001C9B">
      <w:r>
        <w:separator/>
      </w:r>
    </w:p>
  </w:endnote>
  <w:endnote w:type="continuationSeparator" w:id="0">
    <w:p w14:paraId="0A4551F8" w14:textId="77777777" w:rsidR="000254E3" w:rsidRDefault="000254E3" w:rsidP="00001C9B">
      <w:r>
        <w:continuationSeparator/>
      </w:r>
    </w:p>
  </w:endnote>
  <w:endnote w:type="continuationNotice" w:id="1">
    <w:p w14:paraId="1121DF60" w14:textId="77777777" w:rsidR="000254E3" w:rsidRDefault="000254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40069B" w14:textId="77777777" w:rsidR="000254E3" w:rsidRDefault="000254E3" w:rsidP="00001C9B">
      <w:r>
        <w:separator/>
      </w:r>
    </w:p>
  </w:footnote>
  <w:footnote w:type="continuationSeparator" w:id="0">
    <w:p w14:paraId="24EC9C93" w14:textId="77777777" w:rsidR="000254E3" w:rsidRDefault="000254E3" w:rsidP="00001C9B">
      <w:r>
        <w:continuationSeparator/>
      </w:r>
    </w:p>
  </w:footnote>
  <w:footnote w:type="continuationNotice" w:id="1">
    <w:p w14:paraId="30B947A2" w14:textId="77777777" w:rsidR="000254E3" w:rsidRDefault="000254E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803F66"/>
    <w:multiLevelType w:val="hybridMultilevel"/>
    <w:tmpl w:val="F27046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E1830B6"/>
    <w:multiLevelType w:val="hybridMultilevel"/>
    <w:tmpl w:val="F502EBF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623ACB"/>
    <w:multiLevelType w:val="hybridMultilevel"/>
    <w:tmpl w:val="8076A1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4B247DA"/>
    <w:multiLevelType w:val="hybridMultilevel"/>
    <w:tmpl w:val="85DEFE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0DD253C"/>
    <w:multiLevelType w:val="hybridMultilevel"/>
    <w:tmpl w:val="4AAAC3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B43B9D"/>
    <w:multiLevelType w:val="hybridMultilevel"/>
    <w:tmpl w:val="FDD0D33A"/>
    <w:lvl w:ilvl="0" w:tplc="3FFAC1BA">
      <w:start w:val="1"/>
      <w:numFmt w:val="decimal"/>
      <w:pStyle w:val="RAN4Observation"/>
      <w:suff w:val="space"/>
      <w:lvlText w:val="Observation %1:"/>
      <w:lvlJc w:val="left"/>
      <w:pPr>
        <w:ind w:left="192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6E3167"/>
    <w:multiLevelType w:val="hybridMultilevel"/>
    <w:tmpl w:val="6D4461B0"/>
    <w:lvl w:ilvl="0" w:tplc="A8BCDCA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641FEA"/>
    <w:multiLevelType w:val="hybridMultilevel"/>
    <w:tmpl w:val="23F863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hybridMultilevel"/>
    <w:tmpl w:val="542A55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4B3EE4"/>
    <w:multiLevelType w:val="multilevel"/>
    <w:tmpl w:val="E87ED2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7"/>
  </w:num>
  <w:num w:numId="3" w16cid:durableId="1792749823">
    <w:abstractNumId w:val="14"/>
  </w:num>
  <w:num w:numId="4" w16cid:durableId="517735681">
    <w:abstractNumId w:val="6"/>
  </w:num>
  <w:num w:numId="5" w16cid:durableId="1142041724">
    <w:abstractNumId w:val="20"/>
  </w:num>
  <w:num w:numId="6" w16cid:durableId="80681869">
    <w:abstractNumId w:val="12"/>
  </w:num>
  <w:num w:numId="7" w16cid:durableId="1566528953">
    <w:abstractNumId w:val="13"/>
  </w:num>
  <w:num w:numId="8" w16cid:durableId="809788981">
    <w:abstractNumId w:val="13"/>
    <w:lvlOverride w:ilvl="0">
      <w:startOverride w:val="1"/>
    </w:lvlOverride>
  </w:num>
  <w:num w:numId="9" w16cid:durableId="1398822153">
    <w:abstractNumId w:val="13"/>
    <w:lvlOverride w:ilvl="0">
      <w:startOverride w:val="1"/>
    </w:lvlOverride>
  </w:num>
  <w:num w:numId="10" w16cid:durableId="1825466284">
    <w:abstractNumId w:val="13"/>
    <w:lvlOverride w:ilvl="0">
      <w:startOverride w:val="1"/>
    </w:lvlOverride>
  </w:num>
  <w:num w:numId="11" w16cid:durableId="1446922321">
    <w:abstractNumId w:val="12"/>
    <w:lvlOverride w:ilvl="0">
      <w:startOverride w:val="1"/>
    </w:lvlOverride>
  </w:num>
  <w:num w:numId="12" w16cid:durableId="122584543">
    <w:abstractNumId w:val="13"/>
    <w:lvlOverride w:ilvl="0">
      <w:startOverride w:val="1"/>
    </w:lvlOverride>
  </w:num>
  <w:num w:numId="13" w16cid:durableId="818807267">
    <w:abstractNumId w:val="12"/>
    <w:lvlOverride w:ilvl="0">
      <w:startOverride w:val="1"/>
    </w:lvlOverride>
  </w:num>
  <w:num w:numId="14" w16cid:durableId="883829348">
    <w:abstractNumId w:val="13"/>
    <w:lvlOverride w:ilvl="0">
      <w:startOverride w:val="1"/>
    </w:lvlOverride>
  </w:num>
  <w:num w:numId="15" w16cid:durableId="438372887">
    <w:abstractNumId w:val="21"/>
  </w:num>
  <w:num w:numId="16" w16cid:durableId="516113510">
    <w:abstractNumId w:val="4"/>
  </w:num>
  <w:num w:numId="17" w16cid:durableId="1456096507">
    <w:abstractNumId w:val="19"/>
  </w:num>
  <w:num w:numId="18" w16cid:durableId="1397970374">
    <w:abstractNumId w:val="1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1"/>
  </w:num>
  <w:num w:numId="21" w16cid:durableId="1659071369">
    <w:abstractNumId w:val="17"/>
  </w:num>
  <w:num w:numId="22" w16cid:durableId="1938362445">
    <w:abstractNumId w:val="12"/>
    <w:lvlOverride w:ilvl="0">
      <w:startOverride w:val="1"/>
    </w:lvlOverride>
  </w:num>
  <w:num w:numId="23" w16cid:durableId="913515990">
    <w:abstractNumId w:val="13"/>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58540333">
    <w:abstractNumId w:val="16"/>
  </w:num>
  <w:num w:numId="28" w16cid:durableId="780539475">
    <w:abstractNumId w:val="8"/>
  </w:num>
  <w:num w:numId="29" w16cid:durableId="516626284">
    <w:abstractNumId w:val="9"/>
  </w:num>
  <w:num w:numId="30" w16cid:durableId="2067415568">
    <w:abstractNumId w:val="3"/>
  </w:num>
  <w:num w:numId="31" w16cid:durableId="429205504">
    <w:abstractNumId w:val="10"/>
  </w:num>
  <w:num w:numId="32" w16cid:durableId="1466388349">
    <w:abstractNumId w:val="18"/>
  </w:num>
  <w:num w:numId="33" w16cid:durableId="493910482">
    <w:abstractNumId w:val="15"/>
  </w:num>
  <w:num w:numId="34" w16cid:durableId="368382980">
    <w:abstractNumId w:val="5"/>
  </w:num>
  <w:num w:numId="35" w16cid:durableId="546977">
    <w:abstractNumId w:val="12"/>
    <w:lvlOverride w:ilvl="0">
      <w:startOverride w:val="1"/>
    </w:lvlOverride>
  </w:num>
  <w:num w:numId="36" w16cid:durableId="584148611">
    <w:abstractNumId w:val="13"/>
  </w:num>
  <w:num w:numId="37" w16cid:durableId="2098623976">
    <w:abstractNumId w:val="1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123828"/>
    <w:rsid w:val="00001C9B"/>
    <w:rsid w:val="0000225A"/>
    <w:rsid w:val="0000240E"/>
    <w:rsid w:val="00002DA3"/>
    <w:rsid w:val="00003106"/>
    <w:rsid w:val="000040DC"/>
    <w:rsid w:val="00010618"/>
    <w:rsid w:val="00011784"/>
    <w:rsid w:val="00013E66"/>
    <w:rsid w:val="000151EF"/>
    <w:rsid w:val="0002068E"/>
    <w:rsid w:val="000239F5"/>
    <w:rsid w:val="000254E3"/>
    <w:rsid w:val="00027480"/>
    <w:rsid w:val="00032668"/>
    <w:rsid w:val="000326C9"/>
    <w:rsid w:val="000562EE"/>
    <w:rsid w:val="00057F54"/>
    <w:rsid w:val="00065B09"/>
    <w:rsid w:val="0006786F"/>
    <w:rsid w:val="00070683"/>
    <w:rsid w:val="00071D63"/>
    <w:rsid w:val="00072CCA"/>
    <w:rsid w:val="00073D96"/>
    <w:rsid w:val="000748E0"/>
    <w:rsid w:val="0007545F"/>
    <w:rsid w:val="000765CE"/>
    <w:rsid w:val="0008174D"/>
    <w:rsid w:val="0008612A"/>
    <w:rsid w:val="000863E1"/>
    <w:rsid w:val="00090E18"/>
    <w:rsid w:val="00092CB8"/>
    <w:rsid w:val="000966D9"/>
    <w:rsid w:val="000A10BC"/>
    <w:rsid w:val="000A1726"/>
    <w:rsid w:val="000A286E"/>
    <w:rsid w:val="000B0056"/>
    <w:rsid w:val="000C3C7B"/>
    <w:rsid w:val="000C41EE"/>
    <w:rsid w:val="000C67E1"/>
    <w:rsid w:val="000D0F93"/>
    <w:rsid w:val="000D2D73"/>
    <w:rsid w:val="000D4FD4"/>
    <w:rsid w:val="000D6E52"/>
    <w:rsid w:val="000E28CD"/>
    <w:rsid w:val="000E30DF"/>
    <w:rsid w:val="000E36C0"/>
    <w:rsid w:val="000F0740"/>
    <w:rsid w:val="000F535E"/>
    <w:rsid w:val="000F700F"/>
    <w:rsid w:val="00106416"/>
    <w:rsid w:val="00110481"/>
    <w:rsid w:val="0011164E"/>
    <w:rsid w:val="001127C9"/>
    <w:rsid w:val="00114498"/>
    <w:rsid w:val="00115B88"/>
    <w:rsid w:val="00120225"/>
    <w:rsid w:val="00123828"/>
    <w:rsid w:val="00126758"/>
    <w:rsid w:val="00132F6A"/>
    <w:rsid w:val="00133913"/>
    <w:rsid w:val="00140221"/>
    <w:rsid w:val="00140E7E"/>
    <w:rsid w:val="00145BF2"/>
    <w:rsid w:val="00146255"/>
    <w:rsid w:val="00153AD4"/>
    <w:rsid w:val="0015412F"/>
    <w:rsid w:val="0015564D"/>
    <w:rsid w:val="00155D92"/>
    <w:rsid w:val="001619F5"/>
    <w:rsid w:val="001642FC"/>
    <w:rsid w:val="0016496B"/>
    <w:rsid w:val="00171779"/>
    <w:rsid w:val="001743E2"/>
    <w:rsid w:val="001745F8"/>
    <w:rsid w:val="00176DB4"/>
    <w:rsid w:val="00180EBA"/>
    <w:rsid w:val="001838CF"/>
    <w:rsid w:val="001868EE"/>
    <w:rsid w:val="00190E7A"/>
    <w:rsid w:val="0019557C"/>
    <w:rsid w:val="001A39CF"/>
    <w:rsid w:val="001A3BA4"/>
    <w:rsid w:val="001A6D1F"/>
    <w:rsid w:val="001B1EA8"/>
    <w:rsid w:val="001C5254"/>
    <w:rsid w:val="001D4D8F"/>
    <w:rsid w:val="001E08CD"/>
    <w:rsid w:val="001E30F6"/>
    <w:rsid w:val="001E7775"/>
    <w:rsid w:val="001F3F1B"/>
    <w:rsid w:val="00207E37"/>
    <w:rsid w:val="002133EE"/>
    <w:rsid w:val="00215EE3"/>
    <w:rsid w:val="00216581"/>
    <w:rsid w:val="00217EE5"/>
    <w:rsid w:val="00221B51"/>
    <w:rsid w:val="002230CC"/>
    <w:rsid w:val="00223B16"/>
    <w:rsid w:val="00223DFA"/>
    <w:rsid w:val="0022544F"/>
    <w:rsid w:val="002318A0"/>
    <w:rsid w:val="002348A9"/>
    <w:rsid w:val="00235F5C"/>
    <w:rsid w:val="00241332"/>
    <w:rsid w:val="002450DF"/>
    <w:rsid w:val="0024662E"/>
    <w:rsid w:val="0024695E"/>
    <w:rsid w:val="0025051B"/>
    <w:rsid w:val="0025220F"/>
    <w:rsid w:val="002535D1"/>
    <w:rsid w:val="00257798"/>
    <w:rsid w:val="00257FA3"/>
    <w:rsid w:val="00275B44"/>
    <w:rsid w:val="0027677D"/>
    <w:rsid w:val="00277B56"/>
    <w:rsid w:val="00286CA5"/>
    <w:rsid w:val="0028744B"/>
    <w:rsid w:val="002924F0"/>
    <w:rsid w:val="00293F0A"/>
    <w:rsid w:val="002A0064"/>
    <w:rsid w:val="002A19F5"/>
    <w:rsid w:val="002A1E3F"/>
    <w:rsid w:val="002B230B"/>
    <w:rsid w:val="002B4922"/>
    <w:rsid w:val="002B69F3"/>
    <w:rsid w:val="002C22C3"/>
    <w:rsid w:val="002C2D19"/>
    <w:rsid w:val="002C2F14"/>
    <w:rsid w:val="002C4D1F"/>
    <w:rsid w:val="002D10FA"/>
    <w:rsid w:val="002D22EF"/>
    <w:rsid w:val="002D4C55"/>
    <w:rsid w:val="002D7D8A"/>
    <w:rsid w:val="002E6DED"/>
    <w:rsid w:val="002E70A7"/>
    <w:rsid w:val="002F6A82"/>
    <w:rsid w:val="00300956"/>
    <w:rsid w:val="00302338"/>
    <w:rsid w:val="00317187"/>
    <w:rsid w:val="0032040A"/>
    <w:rsid w:val="0032093B"/>
    <w:rsid w:val="00323FE8"/>
    <w:rsid w:val="0032499A"/>
    <w:rsid w:val="003315BC"/>
    <w:rsid w:val="003341F7"/>
    <w:rsid w:val="0033464E"/>
    <w:rsid w:val="00337694"/>
    <w:rsid w:val="00342097"/>
    <w:rsid w:val="00347FEC"/>
    <w:rsid w:val="003504CB"/>
    <w:rsid w:val="003509DF"/>
    <w:rsid w:val="00355233"/>
    <w:rsid w:val="0035572A"/>
    <w:rsid w:val="0035699B"/>
    <w:rsid w:val="00356F45"/>
    <w:rsid w:val="00360B95"/>
    <w:rsid w:val="00364141"/>
    <w:rsid w:val="00364908"/>
    <w:rsid w:val="00365A6D"/>
    <w:rsid w:val="00366B74"/>
    <w:rsid w:val="00375ABE"/>
    <w:rsid w:val="00375C4D"/>
    <w:rsid w:val="00380449"/>
    <w:rsid w:val="003858E4"/>
    <w:rsid w:val="00397111"/>
    <w:rsid w:val="003A4060"/>
    <w:rsid w:val="003A4F8A"/>
    <w:rsid w:val="003A710A"/>
    <w:rsid w:val="003B1061"/>
    <w:rsid w:val="003B48FF"/>
    <w:rsid w:val="003B51CD"/>
    <w:rsid w:val="003B659E"/>
    <w:rsid w:val="003C1BEC"/>
    <w:rsid w:val="003C275E"/>
    <w:rsid w:val="003C4FDE"/>
    <w:rsid w:val="003C557D"/>
    <w:rsid w:val="003E58DF"/>
    <w:rsid w:val="003F6981"/>
    <w:rsid w:val="00404C4C"/>
    <w:rsid w:val="00407150"/>
    <w:rsid w:val="0041423F"/>
    <w:rsid w:val="00414F81"/>
    <w:rsid w:val="00415ECA"/>
    <w:rsid w:val="00420EE3"/>
    <w:rsid w:val="0042586E"/>
    <w:rsid w:val="004272D8"/>
    <w:rsid w:val="00434CAD"/>
    <w:rsid w:val="004363EA"/>
    <w:rsid w:val="00436A0F"/>
    <w:rsid w:val="00437150"/>
    <w:rsid w:val="0043750A"/>
    <w:rsid w:val="00442D30"/>
    <w:rsid w:val="00443520"/>
    <w:rsid w:val="004440A7"/>
    <w:rsid w:val="00447577"/>
    <w:rsid w:val="00455A8E"/>
    <w:rsid w:val="004609F4"/>
    <w:rsid w:val="004650B6"/>
    <w:rsid w:val="0046743F"/>
    <w:rsid w:val="004732E9"/>
    <w:rsid w:val="00474241"/>
    <w:rsid w:val="0047643B"/>
    <w:rsid w:val="00481305"/>
    <w:rsid w:val="004854BB"/>
    <w:rsid w:val="00493058"/>
    <w:rsid w:val="004930EF"/>
    <w:rsid w:val="00494493"/>
    <w:rsid w:val="00496606"/>
    <w:rsid w:val="004A02C2"/>
    <w:rsid w:val="004B5E85"/>
    <w:rsid w:val="004C3C46"/>
    <w:rsid w:val="004C5162"/>
    <w:rsid w:val="004C6AD8"/>
    <w:rsid w:val="004D07E5"/>
    <w:rsid w:val="004E5E66"/>
    <w:rsid w:val="004E60BA"/>
    <w:rsid w:val="004E7ADB"/>
    <w:rsid w:val="004F0098"/>
    <w:rsid w:val="004F2F75"/>
    <w:rsid w:val="00503B4D"/>
    <w:rsid w:val="00504EE9"/>
    <w:rsid w:val="0051750D"/>
    <w:rsid w:val="00521576"/>
    <w:rsid w:val="005250E6"/>
    <w:rsid w:val="00526565"/>
    <w:rsid w:val="00535ECC"/>
    <w:rsid w:val="00536F7C"/>
    <w:rsid w:val="00542D23"/>
    <w:rsid w:val="0054442C"/>
    <w:rsid w:val="005444F0"/>
    <w:rsid w:val="00550285"/>
    <w:rsid w:val="00556999"/>
    <w:rsid w:val="00562492"/>
    <w:rsid w:val="00572A20"/>
    <w:rsid w:val="005808E2"/>
    <w:rsid w:val="00580A91"/>
    <w:rsid w:val="00580E6E"/>
    <w:rsid w:val="005836F8"/>
    <w:rsid w:val="00583D6B"/>
    <w:rsid w:val="005918FA"/>
    <w:rsid w:val="00592A86"/>
    <w:rsid w:val="005A0057"/>
    <w:rsid w:val="005A20AB"/>
    <w:rsid w:val="005A23F2"/>
    <w:rsid w:val="005A5C92"/>
    <w:rsid w:val="005B1265"/>
    <w:rsid w:val="005B15E1"/>
    <w:rsid w:val="005B3029"/>
    <w:rsid w:val="005B4801"/>
    <w:rsid w:val="005B665C"/>
    <w:rsid w:val="005C1B16"/>
    <w:rsid w:val="005C23A4"/>
    <w:rsid w:val="005D0CFD"/>
    <w:rsid w:val="005D0EC1"/>
    <w:rsid w:val="005D1CDF"/>
    <w:rsid w:val="005D2BB7"/>
    <w:rsid w:val="005D43DF"/>
    <w:rsid w:val="005D6FFE"/>
    <w:rsid w:val="005D71AC"/>
    <w:rsid w:val="005E00E0"/>
    <w:rsid w:val="005E61A8"/>
    <w:rsid w:val="005F117F"/>
    <w:rsid w:val="005F14B3"/>
    <w:rsid w:val="005F6419"/>
    <w:rsid w:val="00602118"/>
    <w:rsid w:val="0060301D"/>
    <w:rsid w:val="0060543D"/>
    <w:rsid w:val="006104DD"/>
    <w:rsid w:val="006130B5"/>
    <w:rsid w:val="00617400"/>
    <w:rsid w:val="00622FFD"/>
    <w:rsid w:val="00623AF0"/>
    <w:rsid w:val="006329A6"/>
    <w:rsid w:val="00632D29"/>
    <w:rsid w:val="006358CB"/>
    <w:rsid w:val="00635ED2"/>
    <w:rsid w:val="00637161"/>
    <w:rsid w:val="00642AE5"/>
    <w:rsid w:val="00645224"/>
    <w:rsid w:val="006467E3"/>
    <w:rsid w:val="00663330"/>
    <w:rsid w:val="00664950"/>
    <w:rsid w:val="006769F3"/>
    <w:rsid w:val="006825AF"/>
    <w:rsid w:val="00683220"/>
    <w:rsid w:val="00683706"/>
    <w:rsid w:val="00687FA0"/>
    <w:rsid w:val="00693FBC"/>
    <w:rsid w:val="006949EB"/>
    <w:rsid w:val="006A0215"/>
    <w:rsid w:val="006A2955"/>
    <w:rsid w:val="006A3C11"/>
    <w:rsid w:val="006A6921"/>
    <w:rsid w:val="006A7B0A"/>
    <w:rsid w:val="006B1317"/>
    <w:rsid w:val="006B13CC"/>
    <w:rsid w:val="006B7010"/>
    <w:rsid w:val="006B765C"/>
    <w:rsid w:val="006C1971"/>
    <w:rsid w:val="006C29D2"/>
    <w:rsid w:val="006C3095"/>
    <w:rsid w:val="006C7B30"/>
    <w:rsid w:val="006D08AC"/>
    <w:rsid w:val="006D214D"/>
    <w:rsid w:val="006D543E"/>
    <w:rsid w:val="006D591C"/>
    <w:rsid w:val="006D6F11"/>
    <w:rsid w:val="006D7ED7"/>
    <w:rsid w:val="006E0871"/>
    <w:rsid w:val="006E1151"/>
    <w:rsid w:val="006E3213"/>
    <w:rsid w:val="006E4406"/>
    <w:rsid w:val="006E6311"/>
    <w:rsid w:val="006F688F"/>
    <w:rsid w:val="00702CD2"/>
    <w:rsid w:val="007048EB"/>
    <w:rsid w:val="00705772"/>
    <w:rsid w:val="007077B4"/>
    <w:rsid w:val="00713051"/>
    <w:rsid w:val="007145FF"/>
    <w:rsid w:val="00715B2A"/>
    <w:rsid w:val="0071684C"/>
    <w:rsid w:val="00720ADB"/>
    <w:rsid w:val="00720E4A"/>
    <w:rsid w:val="007242EE"/>
    <w:rsid w:val="007264E4"/>
    <w:rsid w:val="0072706C"/>
    <w:rsid w:val="007322E5"/>
    <w:rsid w:val="00732779"/>
    <w:rsid w:val="00733B21"/>
    <w:rsid w:val="00735672"/>
    <w:rsid w:val="00743AE6"/>
    <w:rsid w:val="007450F1"/>
    <w:rsid w:val="0074626B"/>
    <w:rsid w:val="00751515"/>
    <w:rsid w:val="00753DE7"/>
    <w:rsid w:val="00760FA3"/>
    <w:rsid w:val="007626B7"/>
    <w:rsid w:val="00763C60"/>
    <w:rsid w:val="00773145"/>
    <w:rsid w:val="0078212B"/>
    <w:rsid w:val="00784DF6"/>
    <w:rsid w:val="00785232"/>
    <w:rsid w:val="0078572D"/>
    <w:rsid w:val="0079000A"/>
    <w:rsid w:val="00791058"/>
    <w:rsid w:val="0079144A"/>
    <w:rsid w:val="007A45B1"/>
    <w:rsid w:val="007B043F"/>
    <w:rsid w:val="007B186C"/>
    <w:rsid w:val="007B3279"/>
    <w:rsid w:val="007B6CD7"/>
    <w:rsid w:val="007C15CC"/>
    <w:rsid w:val="007C1696"/>
    <w:rsid w:val="007C3ED0"/>
    <w:rsid w:val="007C5971"/>
    <w:rsid w:val="007D7A7B"/>
    <w:rsid w:val="007E19E6"/>
    <w:rsid w:val="007E275A"/>
    <w:rsid w:val="007E42DC"/>
    <w:rsid w:val="007E6671"/>
    <w:rsid w:val="007F17CE"/>
    <w:rsid w:val="007F54B9"/>
    <w:rsid w:val="007F7412"/>
    <w:rsid w:val="0080179D"/>
    <w:rsid w:val="00806A76"/>
    <w:rsid w:val="00811C9D"/>
    <w:rsid w:val="00812B61"/>
    <w:rsid w:val="0081471F"/>
    <w:rsid w:val="00816C80"/>
    <w:rsid w:val="0082227B"/>
    <w:rsid w:val="0082563F"/>
    <w:rsid w:val="0083128F"/>
    <w:rsid w:val="0083515A"/>
    <w:rsid w:val="00840190"/>
    <w:rsid w:val="008406C8"/>
    <w:rsid w:val="00841BCD"/>
    <w:rsid w:val="00846008"/>
    <w:rsid w:val="00847264"/>
    <w:rsid w:val="00850E71"/>
    <w:rsid w:val="0085152B"/>
    <w:rsid w:val="00851A8E"/>
    <w:rsid w:val="0085365B"/>
    <w:rsid w:val="00860889"/>
    <w:rsid w:val="00861AD1"/>
    <w:rsid w:val="008620C6"/>
    <w:rsid w:val="0087058A"/>
    <w:rsid w:val="00873B38"/>
    <w:rsid w:val="008810D9"/>
    <w:rsid w:val="00881E32"/>
    <w:rsid w:val="008826C1"/>
    <w:rsid w:val="00883587"/>
    <w:rsid w:val="00883DFD"/>
    <w:rsid w:val="0089210C"/>
    <w:rsid w:val="00892E4F"/>
    <w:rsid w:val="00893D2E"/>
    <w:rsid w:val="008960EA"/>
    <w:rsid w:val="008A1BF7"/>
    <w:rsid w:val="008A38C0"/>
    <w:rsid w:val="008A5B0E"/>
    <w:rsid w:val="008A6C98"/>
    <w:rsid w:val="008A7DD3"/>
    <w:rsid w:val="008B0961"/>
    <w:rsid w:val="008B1277"/>
    <w:rsid w:val="008B437D"/>
    <w:rsid w:val="008B6878"/>
    <w:rsid w:val="008B6ABC"/>
    <w:rsid w:val="008B7714"/>
    <w:rsid w:val="008C39F7"/>
    <w:rsid w:val="008C515A"/>
    <w:rsid w:val="008D68F8"/>
    <w:rsid w:val="008D76AA"/>
    <w:rsid w:val="008E0ABC"/>
    <w:rsid w:val="008F25D4"/>
    <w:rsid w:val="0090091A"/>
    <w:rsid w:val="0090109E"/>
    <w:rsid w:val="00901A49"/>
    <w:rsid w:val="009042BD"/>
    <w:rsid w:val="0090487C"/>
    <w:rsid w:val="00904FE4"/>
    <w:rsid w:val="009111F1"/>
    <w:rsid w:val="0091232C"/>
    <w:rsid w:val="00912EB4"/>
    <w:rsid w:val="00921302"/>
    <w:rsid w:val="00924F4F"/>
    <w:rsid w:val="009255A0"/>
    <w:rsid w:val="00927740"/>
    <w:rsid w:val="00936159"/>
    <w:rsid w:val="0093787C"/>
    <w:rsid w:val="00942307"/>
    <w:rsid w:val="009500ED"/>
    <w:rsid w:val="0097071F"/>
    <w:rsid w:val="00971BC1"/>
    <w:rsid w:val="00974E83"/>
    <w:rsid w:val="00977E1D"/>
    <w:rsid w:val="0098211A"/>
    <w:rsid w:val="00983A7C"/>
    <w:rsid w:val="009905D0"/>
    <w:rsid w:val="00994218"/>
    <w:rsid w:val="009971AA"/>
    <w:rsid w:val="009A3570"/>
    <w:rsid w:val="009A5E1B"/>
    <w:rsid w:val="009A7382"/>
    <w:rsid w:val="009B0573"/>
    <w:rsid w:val="009B1E13"/>
    <w:rsid w:val="009B24F5"/>
    <w:rsid w:val="009B2CD9"/>
    <w:rsid w:val="009B2CF8"/>
    <w:rsid w:val="009B7B4B"/>
    <w:rsid w:val="009B7C21"/>
    <w:rsid w:val="009C001C"/>
    <w:rsid w:val="009C3A5F"/>
    <w:rsid w:val="009C5A50"/>
    <w:rsid w:val="009D1A30"/>
    <w:rsid w:val="009D3C85"/>
    <w:rsid w:val="009E1229"/>
    <w:rsid w:val="009E1303"/>
    <w:rsid w:val="009E2C84"/>
    <w:rsid w:val="009E4E6E"/>
    <w:rsid w:val="009E6930"/>
    <w:rsid w:val="009E77C0"/>
    <w:rsid w:val="009F35CA"/>
    <w:rsid w:val="009F7247"/>
    <w:rsid w:val="009F7A8A"/>
    <w:rsid w:val="00A0308F"/>
    <w:rsid w:val="00A04434"/>
    <w:rsid w:val="00A04992"/>
    <w:rsid w:val="00A04DE0"/>
    <w:rsid w:val="00A147AA"/>
    <w:rsid w:val="00A15565"/>
    <w:rsid w:val="00A20B8F"/>
    <w:rsid w:val="00A21300"/>
    <w:rsid w:val="00A21D71"/>
    <w:rsid w:val="00A22B78"/>
    <w:rsid w:val="00A25797"/>
    <w:rsid w:val="00A25AE5"/>
    <w:rsid w:val="00A25ECE"/>
    <w:rsid w:val="00A37002"/>
    <w:rsid w:val="00A37794"/>
    <w:rsid w:val="00A37D4D"/>
    <w:rsid w:val="00A4355E"/>
    <w:rsid w:val="00A43E33"/>
    <w:rsid w:val="00A45D15"/>
    <w:rsid w:val="00A520D9"/>
    <w:rsid w:val="00A52BFA"/>
    <w:rsid w:val="00A60C32"/>
    <w:rsid w:val="00A64DA0"/>
    <w:rsid w:val="00A65C65"/>
    <w:rsid w:val="00A81376"/>
    <w:rsid w:val="00A8237F"/>
    <w:rsid w:val="00A84A68"/>
    <w:rsid w:val="00A85F89"/>
    <w:rsid w:val="00A90807"/>
    <w:rsid w:val="00A92BCD"/>
    <w:rsid w:val="00A94F4B"/>
    <w:rsid w:val="00AA1B0E"/>
    <w:rsid w:val="00AA37BB"/>
    <w:rsid w:val="00AA47B6"/>
    <w:rsid w:val="00AB2F8B"/>
    <w:rsid w:val="00AC1609"/>
    <w:rsid w:val="00AC163B"/>
    <w:rsid w:val="00AC1A74"/>
    <w:rsid w:val="00AC285E"/>
    <w:rsid w:val="00AC5CA7"/>
    <w:rsid w:val="00AC6058"/>
    <w:rsid w:val="00AD07DA"/>
    <w:rsid w:val="00AE2BA5"/>
    <w:rsid w:val="00AE56B1"/>
    <w:rsid w:val="00AE6D09"/>
    <w:rsid w:val="00AF1AB4"/>
    <w:rsid w:val="00AF61DF"/>
    <w:rsid w:val="00AF7A7C"/>
    <w:rsid w:val="00B00394"/>
    <w:rsid w:val="00B02070"/>
    <w:rsid w:val="00B026D5"/>
    <w:rsid w:val="00B07FFC"/>
    <w:rsid w:val="00B200E5"/>
    <w:rsid w:val="00B216A5"/>
    <w:rsid w:val="00B267A3"/>
    <w:rsid w:val="00B30D4C"/>
    <w:rsid w:val="00B34BD2"/>
    <w:rsid w:val="00B37E82"/>
    <w:rsid w:val="00B408B6"/>
    <w:rsid w:val="00B42B23"/>
    <w:rsid w:val="00B4317C"/>
    <w:rsid w:val="00B542DA"/>
    <w:rsid w:val="00B5450F"/>
    <w:rsid w:val="00B60FCA"/>
    <w:rsid w:val="00B61B2B"/>
    <w:rsid w:val="00B62A4B"/>
    <w:rsid w:val="00B63EF0"/>
    <w:rsid w:val="00B66005"/>
    <w:rsid w:val="00B73862"/>
    <w:rsid w:val="00B73F43"/>
    <w:rsid w:val="00B74F21"/>
    <w:rsid w:val="00B75BBF"/>
    <w:rsid w:val="00B76459"/>
    <w:rsid w:val="00B77F36"/>
    <w:rsid w:val="00B81CDC"/>
    <w:rsid w:val="00B872DF"/>
    <w:rsid w:val="00B8730E"/>
    <w:rsid w:val="00B96CB7"/>
    <w:rsid w:val="00BA308C"/>
    <w:rsid w:val="00BA3DFB"/>
    <w:rsid w:val="00BA6B66"/>
    <w:rsid w:val="00BA6E48"/>
    <w:rsid w:val="00BB0FCA"/>
    <w:rsid w:val="00BB46AA"/>
    <w:rsid w:val="00BC0634"/>
    <w:rsid w:val="00BC2320"/>
    <w:rsid w:val="00BE0AF6"/>
    <w:rsid w:val="00BE0D38"/>
    <w:rsid w:val="00BE1F03"/>
    <w:rsid w:val="00BE58A7"/>
    <w:rsid w:val="00BE5E74"/>
    <w:rsid w:val="00BE6FDB"/>
    <w:rsid w:val="00BF008A"/>
    <w:rsid w:val="00BF2218"/>
    <w:rsid w:val="00C0426B"/>
    <w:rsid w:val="00C045DF"/>
    <w:rsid w:val="00C0617F"/>
    <w:rsid w:val="00C26D43"/>
    <w:rsid w:val="00C30D33"/>
    <w:rsid w:val="00C31766"/>
    <w:rsid w:val="00C35671"/>
    <w:rsid w:val="00C42466"/>
    <w:rsid w:val="00C44AF6"/>
    <w:rsid w:val="00C46548"/>
    <w:rsid w:val="00C51D5E"/>
    <w:rsid w:val="00C52048"/>
    <w:rsid w:val="00C5418E"/>
    <w:rsid w:val="00C55277"/>
    <w:rsid w:val="00C574D5"/>
    <w:rsid w:val="00C57521"/>
    <w:rsid w:val="00C57550"/>
    <w:rsid w:val="00C57F56"/>
    <w:rsid w:val="00C63007"/>
    <w:rsid w:val="00C64772"/>
    <w:rsid w:val="00C65A72"/>
    <w:rsid w:val="00C73F32"/>
    <w:rsid w:val="00C750CA"/>
    <w:rsid w:val="00C77094"/>
    <w:rsid w:val="00C8252D"/>
    <w:rsid w:val="00C850BE"/>
    <w:rsid w:val="00C858CA"/>
    <w:rsid w:val="00C87462"/>
    <w:rsid w:val="00C93B80"/>
    <w:rsid w:val="00C97308"/>
    <w:rsid w:val="00CA1630"/>
    <w:rsid w:val="00CA180C"/>
    <w:rsid w:val="00CA58B4"/>
    <w:rsid w:val="00CB22B2"/>
    <w:rsid w:val="00CB4580"/>
    <w:rsid w:val="00CB50F0"/>
    <w:rsid w:val="00CB7024"/>
    <w:rsid w:val="00CC3444"/>
    <w:rsid w:val="00CC3EE2"/>
    <w:rsid w:val="00CC5CEC"/>
    <w:rsid w:val="00CD2946"/>
    <w:rsid w:val="00CD5E1A"/>
    <w:rsid w:val="00CD7284"/>
    <w:rsid w:val="00CD7492"/>
    <w:rsid w:val="00CD7A1C"/>
    <w:rsid w:val="00CD7CE5"/>
    <w:rsid w:val="00CE1B2C"/>
    <w:rsid w:val="00CE3A6B"/>
    <w:rsid w:val="00CE51D3"/>
    <w:rsid w:val="00CF418E"/>
    <w:rsid w:val="00CF7686"/>
    <w:rsid w:val="00CF7AEE"/>
    <w:rsid w:val="00CF7D19"/>
    <w:rsid w:val="00D00211"/>
    <w:rsid w:val="00D025AE"/>
    <w:rsid w:val="00D06260"/>
    <w:rsid w:val="00D06309"/>
    <w:rsid w:val="00D07774"/>
    <w:rsid w:val="00D10870"/>
    <w:rsid w:val="00D12A02"/>
    <w:rsid w:val="00D13063"/>
    <w:rsid w:val="00D13250"/>
    <w:rsid w:val="00D1568E"/>
    <w:rsid w:val="00D16742"/>
    <w:rsid w:val="00D1746A"/>
    <w:rsid w:val="00D23B72"/>
    <w:rsid w:val="00D265BB"/>
    <w:rsid w:val="00D338A1"/>
    <w:rsid w:val="00D34EE0"/>
    <w:rsid w:val="00D351EA"/>
    <w:rsid w:val="00D40288"/>
    <w:rsid w:val="00D40FD4"/>
    <w:rsid w:val="00D41E44"/>
    <w:rsid w:val="00D43403"/>
    <w:rsid w:val="00D4672E"/>
    <w:rsid w:val="00D50A6B"/>
    <w:rsid w:val="00D52486"/>
    <w:rsid w:val="00D5270B"/>
    <w:rsid w:val="00D548E8"/>
    <w:rsid w:val="00D552D6"/>
    <w:rsid w:val="00D56273"/>
    <w:rsid w:val="00D62E71"/>
    <w:rsid w:val="00D6430D"/>
    <w:rsid w:val="00D646D3"/>
    <w:rsid w:val="00D66188"/>
    <w:rsid w:val="00D66B80"/>
    <w:rsid w:val="00D6743A"/>
    <w:rsid w:val="00D67BC5"/>
    <w:rsid w:val="00D701BF"/>
    <w:rsid w:val="00D731F6"/>
    <w:rsid w:val="00D740CA"/>
    <w:rsid w:val="00D8006C"/>
    <w:rsid w:val="00D85728"/>
    <w:rsid w:val="00D85D54"/>
    <w:rsid w:val="00D93E45"/>
    <w:rsid w:val="00D95273"/>
    <w:rsid w:val="00D95481"/>
    <w:rsid w:val="00DA345E"/>
    <w:rsid w:val="00DB13A5"/>
    <w:rsid w:val="00DB1EED"/>
    <w:rsid w:val="00DB237D"/>
    <w:rsid w:val="00DC58E6"/>
    <w:rsid w:val="00DC7A13"/>
    <w:rsid w:val="00DD42DE"/>
    <w:rsid w:val="00DD5ED8"/>
    <w:rsid w:val="00DE3D00"/>
    <w:rsid w:val="00DE5583"/>
    <w:rsid w:val="00DE7064"/>
    <w:rsid w:val="00DF2155"/>
    <w:rsid w:val="00DF2997"/>
    <w:rsid w:val="00E052AE"/>
    <w:rsid w:val="00E10BC4"/>
    <w:rsid w:val="00E113E1"/>
    <w:rsid w:val="00E1415D"/>
    <w:rsid w:val="00E31C69"/>
    <w:rsid w:val="00E323E9"/>
    <w:rsid w:val="00E33BBE"/>
    <w:rsid w:val="00E34018"/>
    <w:rsid w:val="00E34684"/>
    <w:rsid w:val="00E3469B"/>
    <w:rsid w:val="00E35EF5"/>
    <w:rsid w:val="00E3769B"/>
    <w:rsid w:val="00E437D2"/>
    <w:rsid w:val="00E43BDF"/>
    <w:rsid w:val="00E43BF9"/>
    <w:rsid w:val="00E45F2C"/>
    <w:rsid w:val="00E55751"/>
    <w:rsid w:val="00E61420"/>
    <w:rsid w:val="00E6315D"/>
    <w:rsid w:val="00E639FD"/>
    <w:rsid w:val="00E66A16"/>
    <w:rsid w:val="00E736E8"/>
    <w:rsid w:val="00E73834"/>
    <w:rsid w:val="00E7398E"/>
    <w:rsid w:val="00E76719"/>
    <w:rsid w:val="00E90355"/>
    <w:rsid w:val="00EA2311"/>
    <w:rsid w:val="00EB05EE"/>
    <w:rsid w:val="00EB1751"/>
    <w:rsid w:val="00EB1DD0"/>
    <w:rsid w:val="00EB4E49"/>
    <w:rsid w:val="00EC100E"/>
    <w:rsid w:val="00EC3591"/>
    <w:rsid w:val="00EC7BC3"/>
    <w:rsid w:val="00ED06DD"/>
    <w:rsid w:val="00ED1AC1"/>
    <w:rsid w:val="00ED263C"/>
    <w:rsid w:val="00ED60CC"/>
    <w:rsid w:val="00ED7600"/>
    <w:rsid w:val="00EE02B5"/>
    <w:rsid w:val="00EE28B8"/>
    <w:rsid w:val="00EE3165"/>
    <w:rsid w:val="00EE5E0A"/>
    <w:rsid w:val="00EF3060"/>
    <w:rsid w:val="00EF47CC"/>
    <w:rsid w:val="00EF6073"/>
    <w:rsid w:val="00EF698B"/>
    <w:rsid w:val="00F06FA2"/>
    <w:rsid w:val="00F07B65"/>
    <w:rsid w:val="00F124AA"/>
    <w:rsid w:val="00F1362C"/>
    <w:rsid w:val="00F1585E"/>
    <w:rsid w:val="00F16DBF"/>
    <w:rsid w:val="00F22D13"/>
    <w:rsid w:val="00F24BA6"/>
    <w:rsid w:val="00F30510"/>
    <w:rsid w:val="00F34659"/>
    <w:rsid w:val="00F40230"/>
    <w:rsid w:val="00F414F1"/>
    <w:rsid w:val="00F4347D"/>
    <w:rsid w:val="00F508B8"/>
    <w:rsid w:val="00F55BA5"/>
    <w:rsid w:val="00F65AAC"/>
    <w:rsid w:val="00F72CB1"/>
    <w:rsid w:val="00F72FAA"/>
    <w:rsid w:val="00F8215E"/>
    <w:rsid w:val="00F82491"/>
    <w:rsid w:val="00F824F5"/>
    <w:rsid w:val="00F82C31"/>
    <w:rsid w:val="00F90FAB"/>
    <w:rsid w:val="00F919FE"/>
    <w:rsid w:val="00F9374D"/>
    <w:rsid w:val="00F9573C"/>
    <w:rsid w:val="00FB18EC"/>
    <w:rsid w:val="00FB4882"/>
    <w:rsid w:val="00FC29B9"/>
    <w:rsid w:val="00FC6FD3"/>
    <w:rsid w:val="00FC7E50"/>
    <w:rsid w:val="00FD1589"/>
    <w:rsid w:val="00FD5FB5"/>
    <w:rsid w:val="00FE305C"/>
    <w:rsid w:val="00FF0301"/>
    <w:rsid w:val="00FF743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FD086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58E4"/>
    <w:pPr>
      <w:spacing w:after="0" w:line="240" w:lineRule="auto"/>
    </w:pPr>
    <w:rPr>
      <w:rFonts w:ascii="Times New Roman" w:eastAsia="Times New Roman" w:hAnsi="Times New Roman" w:cs="Times New Roman"/>
      <w:sz w:val="24"/>
      <w:szCs w:val="24"/>
      <w:lang w:val="en-GB" w:eastAsia="en-GB"/>
    </w:rPr>
  </w:style>
  <w:style w:type="paragraph" w:styleId="Heading1">
    <w:name w:val="heading 1"/>
    <w:basedOn w:val="Normal"/>
    <w:next w:val="Normal"/>
    <w:link w:val="Heading1Char"/>
    <w:uiPriority w:val="9"/>
    <w:qFormat/>
    <w:rsid w:val="003B659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592A86"/>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eastAsia="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lang w:val="en-GB" w:eastAsia="en-GB"/>
    </w:rPr>
  </w:style>
  <w:style w:type="paragraph" w:styleId="Caption">
    <w:name w:val="caption"/>
    <w:basedOn w:val="Normal"/>
    <w:next w:val="Normal"/>
    <w:link w:val="CaptionChar"/>
    <w:uiPriority w:val="35"/>
    <w:unhideWhenUsed/>
    <w:qFormat/>
    <w:rsid w:val="0008612A"/>
    <w:pPr>
      <w:spacing w:after="200"/>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列表段落,목록 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eastAsia="en-GB"/>
    </w:rPr>
  </w:style>
  <w:style w:type="paragraph" w:customStyle="1" w:styleId="RAN4Observation">
    <w:name w:val="RAN4 Observation"/>
    <w:basedOn w:val="ListParagraph"/>
    <w:next w:val="Normal"/>
    <w:link w:val="RAN4ObservationChar"/>
    <w:rsid w:val="0008612A"/>
    <w:pPr>
      <w:numPr>
        <w:numId w:val="6"/>
      </w:numPr>
      <w:ind w:left="360"/>
    </w:pPr>
    <w:rPr>
      <w:rFonts w:eastAsia="Calibri"/>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eastAsia="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4"/>
      <w:szCs w:val="20"/>
      <w:lang w:val="en-GB" w:eastAsia="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6"/>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eastAsia="Times New Roman" w:hAnsi="Arial" w:cs="Times New Roman"/>
      <w:i/>
      <w:iCs/>
      <w:sz w:val="18"/>
      <w:szCs w:val="18"/>
      <w:lang w:val="en-GB" w:eastAsia="en-GB"/>
    </w:rPr>
  </w:style>
  <w:style w:type="character" w:customStyle="1" w:styleId="RAN4proposalChar0">
    <w:name w:val="RAN4 proposal Char"/>
    <w:basedOn w:val="CaptionChar"/>
    <w:link w:val="RAN4proposal"/>
    <w:qFormat/>
    <w:rsid w:val="000B0056"/>
    <w:rPr>
      <w:rFonts w:ascii="Times New Roman" w:eastAsia="Times New Roman" w:hAnsi="Times New Roman" w:cs="Times New Roman"/>
      <w:b/>
      <w:i w:val="0"/>
      <w:iCs/>
      <w:sz w:val="20"/>
      <w:szCs w:val="18"/>
      <w:lang w:val="en-GB" w:eastAsia="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eastAsia="en-GB"/>
    </w:rPr>
  </w:style>
  <w:style w:type="paragraph" w:customStyle="1" w:styleId="RAN4H3">
    <w:name w:val="RAN4 H3"/>
    <w:basedOn w:val="Normal"/>
    <w:link w:val="RAN4H3Char"/>
    <w:qFormat/>
    <w:rsid w:val="00A37002"/>
    <w:pPr>
      <w:numPr>
        <w:ilvl w:val="2"/>
        <w:numId w:val="17"/>
      </w:numPr>
      <w:ind w:left="505" w:hanging="505"/>
    </w:pPr>
    <w:rPr>
      <w:rFonts w:ascii="Arial" w:hAnsi="Arial" w:cs="Arial"/>
    </w:rPr>
  </w:style>
  <w:style w:type="character" w:customStyle="1" w:styleId="RAN4H3Char">
    <w:name w:val="RAN4 H3 Char"/>
    <w:basedOn w:val="DefaultParagraphFont"/>
    <w:link w:val="RAN4H3"/>
    <w:rsid w:val="00A37002"/>
    <w:rPr>
      <w:rFonts w:ascii="Arial" w:eastAsia="Times New Roman" w:hAnsi="Arial" w:cs="Arial"/>
      <w:sz w:val="24"/>
      <w:szCs w:val="24"/>
      <w:lang w:val="en-GB" w:eastAsia="en-GB"/>
    </w:rPr>
  </w:style>
  <w:style w:type="paragraph" w:styleId="BalloonText">
    <w:name w:val="Balloon Text"/>
    <w:basedOn w:val="Normal"/>
    <w:link w:val="BalloonTextChar"/>
    <w:uiPriority w:val="99"/>
    <w:semiHidden/>
    <w:unhideWhenUsed/>
    <w:rsid w:val="0014022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eastAsia="Times New Roman" w:hAnsi="Segoe UI" w:cs="Segoe UI"/>
      <w:sz w:val="18"/>
      <w:szCs w:val="18"/>
      <w:lang w:val="en-GB" w:eastAsia="en-GB"/>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lang w:val="en-GB" w:eastAsia="en-GB"/>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rPr>
      <w:szCs w:val="20"/>
    </w:rPr>
  </w:style>
  <w:style w:type="character" w:customStyle="1" w:styleId="CommentTextChar">
    <w:name w:val="Comment Text Char"/>
    <w:basedOn w:val="DefaultParagraphFont"/>
    <w:link w:val="CommentText"/>
    <w:uiPriority w:val="99"/>
    <w:rsid w:val="00542D23"/>
    <w:rPr>
      <w:rFonts w:ascii="Times New Roman" w:eastAsia="Times New Roman" w:hAnsi="Times New Roman" w:cs="Times New Roman"/>
      <w:sz w:val="24"/>
      <w:szCs w:val="20"/>
      <w:lang w:val="en-GB" w:eastAsia="en-GB"/>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eastAsia="Times New Roman" w:hAnsi="Times New Roman" w:cs="Times New Roman"/>
      <w:b/>
      <w:bCs/>
      <w:sz w:val="20"/>
      <w:szCs w:val="20"/>
      <w:lang w:val="en-GB" w:eastAsia="en-GB"/>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4"/>
      <w:szCs w:val="24"/>
      <w:lang w:val="en-GB" w:eastAsia="en-GB"/>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4"/>
      <w:szCs w:val="24"/>
      <w:lang w:val="en-GB" w:eastAsia="en-GB"/>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lang w:val="en-GB" w:eastAsia="en-GB"/>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lang w:val="en-GB" w:eastAsia="en-GB"/>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4"/>
      <w:szCs w:val="24"/>
      <w:lang w:val="en-GB" w:eastAsia="en-GB"/>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4"/>
      <w:szCs w:val="24"/>
      <w:lang w:val="en-GB" w:eastAsia="en-GB"/>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BC0634"/>
    <w:pPr>
      <w:tabs>
        <w:tab w:val="right" w:leader="dot" w:pos="9617"/>
      </w:tabs>
      <w:spacing w:after="100"/>
    </w:pPr>
  </w:style>
  <w:style w:type="paragraph" w:styleId="TOC5">
    <w:name w:val="toc 5"/>
    <w:aliases w:val="Proposal"/>
    <w:basedOn w:val="Normal"/>
    <w:next w:val="Normal"/>
    <w:autoRedefine/>
    <w:uiPriority w:val="39"/>
    <w:unhideWhenUsed/>
    <w:rsid w:val="00002DA3"/>
    <w:pPr>
      <w:tabs>
        <w:tab w:val="right" w:leader="dot" w:pos="9617"/>
      </w:tabs>
      <w:spacing w:after="100"/>
    </w:pPr>
    <w:rPr>
      <w:b/>
    </w:rPr>
  </w:style>
  <w:style w:type="paragraph" w:styleId="Header">
    <w:name w:val="header"/>
    <w:basedOn w:val="Normal"/>
    <w:link w:val="HeaderChar"/>
    <w:uiPriority w:val="99"/>
    <w:unhideWhenUsed/>
    <w:rsid w:val="00693FBC"/>
    <w:pPr>
      <w:tabs>
        <w:tab w:val="center" w:pos="4513"/>
        <w:tab w:val="right" w:pos="9026"/>
      </w:tabs>
    </w:pPr>
  </w:style>
  <w:style w:type="character" w:customStyle="1" w:styleId="HeaderChar">
    <w:name w:val="Header Char"/>
    <w:basedOn w:val="DefaultParagraphFont"/>
    <w:link w:val="Header"/>
    <w:uiPriority w:val="99"/>
    <w:rsid w:val="00693FBC"/>
    <w:rPr>
      <w:rFonts w:ascii="Times New Roman" w:eastAsia="Times New Roman" w:hAnsi="Times New Roman" w:cs="Times New Roman"/>
      <w:sz w:val="24"/>
      <w:szCs w:val="24"/>
      <w:lang w:val="en-GB" w:eastAsia="en-GB"/>
    </w:rPr>
  </w:style>
  <w:style w:type="paragraph" w:styleId="Footer">
    <w:name w:val="footer"/>
    <w:basedOn w:val="Normal"/>
    <w:link w:val="FooterChar"/>
    <w:uiPriority w:val="99"/>
    <w:unhideWhenUsed/>
    <w:rsid w:val="00693FBC"/>
    <w:pPr>
      <w:tabs>
        <w:tab w:val="center" w:pos="4513"/>
        <w:tab w:val="right" w:pos="9026"/>
      </w:tabs>
    </w:pPr>
  </w:style>
  <w:style w:type="character" w:customStyle="1" w:styleId="FooterChar">
    <w:name w:val="Footer Char"/>
    <w:basedOn w:val="DefaultParagraphFont"/>
    <w:link w:val="Footer"/>
    <w:uiPriority w:val="99"/>
    <w:rsid w:val="00693FBC"/>
    <w:rPr>
      <w:rFonts w:ascii="Times New Roman" w:eastAsia="Times New Roman" w:hAnsi="Times New Roman" w:cs="Times New Roman"/>
      <w:sz w:val="24"/>
      <w:szCs w:val="24"/>
      <w:lang w:val="en-GB" w:eastAsia="en-GB"/>
    </w:rPr>
  </w:style>
  <w:style w:type="paragraph" w:styleId="Revision">
    <w:name w:val="Revision"/>
    <w:hidden/>
    <w:uiPriority w:val="99"/>
    <w:semiHidden/>
    <w:rsid w:val="00693FBC"/>
    <w:pPr>
      <w:spacing w:after="0" w:line="240" w:lineRule="auto"/>
    </w:pPr>
    <w:rPr>
      <w:rFonts w:ascii="Times New Roman" w:hAnsi="Times New Roman"/>
      <w:sz w:val="20"/>
    </w:rPr>
  </w:style>
  <w:style w:type="paragraph" w:styleId="NormalWeb">
    <w:name w:val="Normal (Web)"/>
    <w:basedOn w:val="Normal"/>
    <w:uiPriority w:val="99"/>
    <w:semiHidden/>
    <w:unhideWhenUsed/>
    <w:rsid w:val="003858E4"/>
    <w:pPr>
      <w:spacing w:before="100" w:beforeAutospacing="1" w:after="100" w:afterAutospacing="1"/>
    </w:pPr>
  </w:style>
  <w:style w:type="character" w:styleId="PlaceholderText">
    <w:name w:val="Placeholder Text"/>
    <w:basedOn w:val="DefaultParagraphFont"/>
    <w:uiPriority w:val="99"/>
    <w:semiHidden/>
    <w:rsid w:val="005808E2"/>
    <w:rPr>
      <w:color w:val="808080"/>
    </w:rPr>
  </w:style>
  <w:style w:type="character" w:customStyle="1" w:styleId="PLChar">
    <w:name w:val="PL Char"/>
    <w:link w:val="PL"/>
    <w:qFormat/>
    <w:locked/>
    <w:rsid w:val="00526565"/>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5265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861AD1"/>
    <w:rPr>
      <w:rFonts w:ascii="Arial" w:eastAsia="Times New Roman" w:hAnsi="Arial" w:cs="Arial"/>
      <w:sz w:val="18"/>
      <w:lang w:val="en-GB" w:eastAsia="ja-JP"/>
    </w:rPr>
  </w:style>
  <w:style w:type="paragraph" w:customStyle="1" w:styleId="TAL">
    <w:name w:val="TAL"/>
    <w:basedOn w:val="Normal"/>
    <w:link w:val="TALCar"/>
    <w:qFormat/>
    <w:rsid w:val="00861AD1"/>
    <w:pPr>
      <w:keepNext/>
      <w:keepLines/>
      <w:overflowPunct w:val="0"/>
      <w:autoSpaceDE w:val="0"/>
      <w:autoSpaceDN w:val="0"/>
      <w:adjustRightInd w:val="0"/>
    </w:pPr>
    <w:rPr>
      <w:rFonts w:ascii="Arial" w:hAnsi="Arial" w:cs="Arial"/>
      <w:sz w:val="18"/>
      <w:szCs w:val="22"/>
      <w:lang w:eastAsia="ja-JP"/>
    </w:rPr>
  </w:style>
  <w:style w:type="character" w:styleId="Mention">
    <w:name w:val="Mention"/>
    <w:basedOn w:val="DefaultParagraphFont"/>
    <w:uiPriority w:val="99"/>
    <w:unhideWhenUsed/>
    <w:rsid w:val="00275B4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3591286">
      <w:bodyDiv w:val="1"/>
      <w:marLeft w:val="0"/>
      <w:marRight w:val="0"/>
      <w:marTop w:val="0"/>
      <w:marBottom w:val="0"/>
      <w:divBdr>
        <w:top w:val="none" w:sz="0" w:space="0" w:color="auto"/>
        <w:left w:val="none" w:sz="0" w:space="0" w:color="auto"/>
        <w:bottom w:val="none" w:sz="0" w:space="0" w:color="auto"/>
        <w:right w:val="none" w:sz="0" w:space="0" w:color="auto"/>
      </w:divBdr>
    </w:div>
    <w:div w:id="910116738">
      <w:bodyDiv w:val="1"/>
      <w:marLeft w:val="0"/>
      <w:marRight w:val="0"/>
      <w:marTop w:val="0"/>
      <w:marBottom w:val="0"/>
      <w:divBdr>
        <w:top w:val="none" w:sz="0" w:space="0" w:color="auto"/>
        <w:left w:val="none" w:sz="0" w:space="0" w:color="auto"/>
        <w:bottom w:val="none" w:sz="0" w:space="0" w:color="auto"/>
        <w:right w:val="none" w:sz="0" w:space="0" w:color="auto"/>
      </w:divBdr>
    </w:div>
    <w:div w:id="976573623">
      <w:bodyDiv w:val="1"/>
      <w:marLeft w:val="0"/>
      <w:marRight w:val="0"/>
      <w:marTop w:val="0"/>
      <w:marBottom w:val="0"/>
      <w:divBdr>
        <w:top w:val="none" w:sz="0" w:space="0" w:color="auto"/>
        <w:left w:val="none" w:sz="0" w:space="0" w:color="auto"/>
        <w:bottom w:val="none" w:sz="0" w:space="0" w:color="auto"/>
        <w:right w:val="none" w:sz="0" w:space="0" w:color="auto"/>
      </w:divBdr>
    </w:div>
    <w:div w:id="1211725090">
      <w:bodyDiv w:val="1"/>
      <w:marLeft w:val="0"/>
      <w:marRight w:val="0"/>
      <w:marTop w:val="0"/>
      <w:marBottom w:val="0"/>
      <w:divBdr>
        <w:top w:val="none" w:sz="0" w:space="0" w:color="auto"/>
        <w:left w:val="none" w:sz="0" w:space="0" w:color="auto"/>
        <w:bottom w:val="none" w:sz="0" w:space="0" w:color="auto"/>
        <w:right w:val="none" w:sz="0" w:space="0" w:color="auto"/>
      </w:divBdr>
    </w:div>
    <w:div w:id="1600671917">
      <w:bodyDiv w:val="1"/>
      <w:marLeft w:val="0"/>
      <w:marRight w:val="0"/>
      <w:marTop w:val="0"/>
      <w:marBottom w:val="0"/>
      <w:divBdr>
        <w:top w:val="none" w:sz="0" w:space="0" w:color="auto"/>
        <w:left w:val="none" w:sz="0" w:space="0" w:color="auto"/>
        <w:bottom w:val="none" w:sz="0" w:space="0" w:color="auto"/>
        <w:right w:val="none" w:sz="0" w:space="0" w:color="auto"/>
      </w:divBdr>
    </w:div>
    <w:div w:id="1608195260">
      <w:bodyDiv w:val="1"/>
      <w:marLeft w:val="0"/>
      <w:marRight w:val="0"/>
      <w:marTop w:val="0"/>
      <w:marBottom w:val="0"/>
      <w:divBdr>
        <w:top w:val="none" w:sz="0" w:space="0" w:color="auto"/>
        <w:left w:val="none" w:sz="0" w:space="0" w:color="auto"/>
        <w:bottom w:val="none" w:sz="0" w:space="0" w:color="auto"/>
        <w:right w:val="none" w:sz="0" w:space="0" w:color="auto"/>
      </w:divBdr>
    </w:div>
    <w:div w:id="1671761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RBI5PAMIO524-1616901215-10503</_dlc_DocId>
    <HideFromDelve xmlns="71c5aaf6-e6ce-465b-b873-5148d2a4c105">false</HideFromDelve>
    <_dlc_DocIdUrl xmlns="71c5aaf6-e6ce-465b-b873-5148d2a4c105">
      <Url>https://nokia.sharepoint.com/sites/gxp/_layouts/15/DocIdRedir.aspx?ID=RBI5PAMIO524-1616901215-10503</Url>
      <Description>RBI5PAMIO524-1616901215-10503</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F228BF-1E68-420E-96AD-648C8B361290}">
  <ds:schemaRefs>
    <ds:schemaRef ds:uri="http://schemas.microsoft.com/sharepoint/events"/>
  </ds:schemaRefs>
</ds:datastoreItem>
</file>

<file path=customXml/itemProps2.xml><?xml version="1.0" encoding="utf-8"?>
<ds:datastoreItem xmlns:ds="http://schemas.openxmlformats.org/officeDocument/2006/customXml" ds:itemID="{E14676D2-873A-43AE-BFCB-3F045BC1BA6B}">
  <ds:schemaRefs>
    <ds:schemaRef ds:uri="Microsoft.SharePoint.Taxonomy.ContentTypeSync"/>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E8402EBB-D276-44A2-AF29-063A87A9CC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448F094-DCA0-4549-9671-EC3032605636}">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D47942C8-83A6-40A3-AD2A-E7BBB95FE775}">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9</Pages>
  <Words>2886</Words>
  <Characters>16453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19301</CharactersWithSpaces>
  <SharedDoc>false</SharedDoc>
  <HLinks>
    <vt:vector size="120" baseType="variant">
      <vt:variant>
        <vt:i4>1179707</vt:i4>
      </vt:variant>
      <vt:variant>
        <vt:i4>110</vt:i4>
      </vt:variant>
      <vt:variant>
        <vt:i4>0</vt:i4>
      </vt:variant>
      <vt:variant>
        <vt:i4>5</vt:i4>
      </vt:variant>
      <vt:variant>
        <vt:lpwstr/>
      </vt:variant>
      <vt:variant>
        <vt:lpwstr>_Toc159060508</vt:lpwstr>
      </vt:variant>
      <vt:variant>
        <vt:i4>1179707</vt:i4>
      </vt:variant>
      <vt:variant>
        <vt:i4>107</vt:i4>
      </vt:variant>
      <vt:variant>
        <vt:i4>0</vt:i4>
      </vt:variant>
      <vt:variant>
        <vt:i4>5</vt:i4>
      </vt:variant>
      <vt:variant>
        <vt:lpwstr/>
      </vt:variant>
      <vt:variant>
        <vt:lpwstr>_Toc159060507</vt:lpwstr>
      </vt:variant>
      <vt:variant>
        <vt:i4>1179707</vt:i4>
      </vt:variant>
      <vt:variant>
        <vt:i4>104</vt:i4>
      </vt:variant>
      <vt:variant>
        <vt:i4>0</vt:i4>
      </vt:variant>
      <vt:variant>
        <vt:i4>5</vt:i4>
      </vt:variant>
      <vt:variant>
        <vt:lpwstr/>
      </vt:variant>
      <vt:variant>
        <vt:lpwstr>_Toc159060506</vt:lpwstr>
      </vt:variant>
      <vt:variant>
        <vt:i4>1179707</vt:i4>
      </vt:variant>
      <vt:variant>
        <vt:i4>101</vt:i4>
      </vt:variant>
      <vt:variant>
        <vt:i4>0</vt:i4>
      </vt:variant>
      <vt:variant>
        <vt:i4>5</vt:i4>
      </vt:variant>
      <vt:variant>
        <vt:lpwstr/>
      </vt:variant>
      <vt:variant>
        <vt:lpwstr>_Toc159060505</vt:lpwstr>
      </vt:variant>
      <vt:variant>
        <vt:i4>1179707</vt:i4>
      </vt:variant>
      <vt:variant>
        <vt:i4>98</vt:i4>
      </vt:variant>
      <vt:variant>
        <vt:i4>0</vt:i4>
      </vt:variant>
      <vt:variant>
        <vt:i4>5</vt:i4>
      </vt:variant>
      <vt:variant>
        <vt:lpwstr/>
      </vt:variant>
      <vt:variant>
        <vt:lpwstr>_Toc159060504</vt:lpwstr>
      </vt:variant>
      <vt:variant>
        <vt:i4>1179707</vt:i4>
      </vt:variant>
      <vt:variant>
        <vt:i4>95</vt:i4>
      </vt:variant>
      <vt:variant>
        <vt:i4>0</vt:i4>
      </vt:variant>
      <vt:variant>
        <vt:i4>5</vt:i4>
      </vt:variant>
      <vt:variant>
        <vt:lpwstr/>
      </vt:variant>
      <vt:variant>
        <vt:lpwstr>_Toc159060503</vt:lpwstr>
      </vt:variant>
      <vt:variant>
        <vt:i4>1179707</vt:i4>
      </vt:variant>
      <vt:variant>
        <vt:i4>92</vt:i4>
      </vt:variant>
      <vt:variant>
        <vt:i4>0</vt:i4>
      </vt:variant>
      <vt:variant>
        <vt:i4>5</vt:i4>
      </vt:variant>
      <vt:variant>
        <vt:lpwstr/>
      </vt:variant>
      <vt:variant>
        <vt:lpwstr>_Toc159060502</vt:lpwstr>
      </vt:variant>
      <vt:variant>
        <vt:i4>1179707</vt:i4>
      </vt:variant>
      <vt:variant>
        <vt:i4>89</vt:i4>
      </vt:variant>
      <vt:variant>
        <vt:i4>0</vt:i4>
      </vt:variant>
      <vt:variant>
        <vt:i4>5</vt:i4>
      </vt:variant>
      <vt:variant>
        <vt:lpwstr/>
      </vt:variant>
      <vt:variant>
        <vt:lpwstr>_Toc159060501</vt:lpwstr>
      </vt:variant>
      <vt:variant>
        <vt:i4>1179707</vt:i4>
      </vt:variant>
      <vt:variant>
        <vt:i4>86</vt:i4>
      </vt:variant>
      <vt:variant>
        <vt:i4>0</vt:i4>
      </vt:variant>
      <vt:variant>
        <vt:i4>5</vt:i4>
      </vt:variant>
      <vt:variant>
        <vt:lpwstr/>
      </vt:variant>
      <vt:variant>
        <vt:lpwstr>_Toc159060500</vt:lpwstr>
      </vt:variant>
      <vt:variant>
        <vt:i4>1769530</vt:i4>
      </vt:variant>
      <vt:variant>
        <vt:i4>83</vt:i4>
      </vt:variant>
      <vt:variant>
        <vt:i4>0</vt:i4>
      </vt:variant>
      <vt:variant>
        <vt:i4>5</vt:i4>
      </vt:variant>
      <vt:variant>
        <vt:lpwstr/>
      </vt:variant>
      <vt:variant>
        <vt:lpwstr>_Toc159060499</vt:lpwstr>
      </vt:variant>
      <vt:variant>
        <vt:i4>1769530</vt:i4>
      </vt:variant>
      <vt:variant>
        <vt:i4>80</vt:i4>
      </vt:variant>
      <vt:variant>
        <vt:i4>0</vt:i4>
      </vt:variant>
      <vt:variant>
        <vt:i4>5</vt:i4>
      </vt:variant>
      <vt:variant>
        <vt:lpwstr/>
      </vt:variant>
      <vt:variant>
        <vt:lpwstr>_Toc159060498</vt:lpwstr>
      </vt:variant>
      <vt:variant>
        <vt:i4>1769530</vt:i4>
      </vt:variant>
      <vt:variant>
        <vt:i4>77</vt:i4>
      </vt:variant>
      <vt:variant>
        <vt:i4>0</vt:i4>
      </vt:variant>
      <vt:variant>
        <vt:i4>5</vt:i4>
      </vt:variant>
      <vt:variant>
        <vt:lpwstr/>
      </vt:variant>
      <vt:variant>
        <vt:lpwstr>_Toc159060497</vt:lpwstr>
      </vt:variant>
      <vt:variant>
        <vt:i4>1769530</vt:i4>
      </vt:variant>
      <vt:variant>
        <vt:i4>74</vt:i4>
      </vt:variant>
      <vt:variant>
        <vt:i4>0</vt:i4>
      </vt:variant>
      <vt:variant>
        <vt:i4>5</vt:i4>
      </vt:variant>
      <vt:variant>
        <vt:lpwstr/>
      </vt:variant>
      <vt:variant>
        <vt:lpwstr>_Toc159060496</vt:lpwstr>
      </vt:variant>
      <vt:variant>
        <vt:i4>1769530</vt:i4>
      </vt:variant>
      <vt:variant>
        <vt:i4>71</vt:i4>
      </vt:variant>
      <vt:variant>
        <vt:i4>0</vt:i4>
      </vt:variant>
      <vt:variant>
        <vt:i4>5</vt:i4>
      </vt:variant>
      <vt:variant>
        <vt:lpwstr/>
      </vt:variant>
      <vt:variant>
        <vt:lpwstr>_Toc159060495</vt:lpwstr>
      </vt:variant>
      <vt:variant>
        <vt:i4>1769530</vt:i4>
      </vt:variant>
      <vt:variant>
        <vt:i4>68</vt:i4>
      </vt:variant>
      <vt:variant>
        <vt:i4>0</vt:i4>
      </vt:variant>
      <vt:variant>
        <vt:i4>5</vt:i4>
      </vt:variant>
      <vt:variant>
        <vt:lpwstr/>
      </vt:variant>
      <vt:variant>
        <vt:lpwstr>_Toc159060494</vt:lpwstr>
      </vt:variant>
      <vt:variant>
        <vt:i4>1769530</vt:i4>
      </vt:variant>
      <vt:variant>
        <vt:i4>65</vt:i4>
      </vt:variant>
      <vt:variant>
        <vt:i4>0</vt:i4>
      </vt:variant>
      <vt:variant>
        <vt:i4>5</vt:i4>
      </vt:variant>
      <vt:variant>
        <vt:lpwstr/>
      </vt:variant>
      <vt:variant>
        <vt:lpwstr>_Toc159060493</vt:lpwstr>
      </vt:variant>
      <vt:variant>
        <vt:i4>1769530</vt:i4>
      </vt:variant>
      <vt:variant>
        <vt:i4>62</vt:i4>
      </vt:variant>
      <vt:variant>
        <vt:i4>0</vt:i4>
      </vt:variant>
      <vt:variant>
        <vt:i4>5</vt:i4>
      </vt:variant>
      <vt:variant>
        <vt:lpwstr/>
      </vt:variant>
      <vt:variant>
        <vt:lpwstr>_Toc159060492</vt:lpwstr>
      </vt:variant>
      <vt:variant>
        <vt:i4>1769530</vt:i4>
      </vt:variant>
      <vt:variant>
        <vt:i4>59</vt:i4>
      </vt:variant>
      <vt:variant>
        <vt:i4>0</vt:i4>
      </vt:variant>
      <vt:variant>
        <vt:i4>5</vt:i4>
      </vt:variant>
      <vt:variant>
        <vt:lpwstr/>
      </vt:variant>
      <vt:variant>
        <vt:lpwstr>_Toc159060491</vt:lpwstr>
      </vt:variant>
      <vt:variant>
        <vt:i4>1769530</vt:i4>
      </vt:variant>
      <vt:variant>
        <vt:i4>56</vt:i4>
      </vt:variant>
      <vt:variant>
        <vt:i4>0</vt:i4>
      </vt:variant>
      <vt:variant>
        <vt:i4>5</vt:i4>
      </vt:variant>
      <vt:variant>
        <vt:lpwstr/>
      </vt:variant>
      <vt:variant>
        <vt:lpwstr>_Toc159060490</vt:lpwstr>
      </vt:variant>
      <vt:variant>
        <vt:i4>2949209</vt:i4>
      </vt:variant>
      <vt:variant>
        <vt:i4>0</vt:i4>
      </vt:variant>
      <vt:variant>
        <vt:i4>0</vt:i4>
      </vt:variant>
      <vt:variant>
        <vt:i4>5</vt:i4>
      </vt:variant>
      <vt:variant>
        <vt:lpwstr>mailto:rafael.paiva@nokia.com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2024-02-19T20:47:00Z</dcterms:created>
  <dcterms:modified xsi:type="dcterms:W3CDTF">2024-02-19T21:52:00Z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0x01010055A05E76B664164F9F76E63E6D6BE6ED</vt:lpwstr>
  </property>
  <property fmtid="{D5CDD505-2E9C-101B-9397-08002B2CF9AE}" pid="6" name="MSIP_Label_b1aa2129-79ec-42c0-bfac-e5b7a0374572_SetDate">
    <vt:lpwstr>2021-09-16T07:35:33Z</vt:lpwstr>
  </property>
  <property fmtid="{D5CDD505-2E9C-101B-9397-08002B2CF9AE}" pid="7" name="_dlc_DocIdItemGuid">
    <vt:lpwstr>266d49e4-0e2e-4afc-bcd2-d0c299e74e81</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