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D8D8D8" w:themeColor="background1" w:themeShade="D8"/>
  <w:body>
    <w:p w14:paraId="618961D1" w14:textId="140BAE62" w:rsidR="00C26CDB" w:rsidRPr="002C1E20" w:rsidRDefault="00C26CDB" w:rsidP="00C26CDB">
      <w:pPr>
        <w:pStyle w:val="CRCoverPage"/>
        <w:tabs>
          <w:tab w:val="right" w:pos="9639"/>
        </w:tabs>
        <w:spacing w:after="0"/>
        <w:rPr>
          <w:rFonts w:ascii="Times New Roman" w:eastAsia="宋体" w:hAnsi="Times New Roman"/>
          <w:b/>
          <w:sz w:val="24"/>
          <w:lang w:val="en-US" w:eastAsia="zh-CN"/>
        </w:rPr>
      </w:pPr>
      <w:bookmarkStart w:id="0" w:name="_Ref399006623"/>
      <w:bookmarkStart w:id="1" w:name="_Toc92513360"/>
      <w:r w:rsidRPr="002C1E20">
        <w:rPr>
          <w:rFonts w:ascii="Times New Roman" w:hAnsi="Times New Roman"/>
          <w:b/>
          <w:sz w:val="24"/>
        </w:rPr>
        <w:t>3GPP TSG-</w:t>
      </w:r>
      <w:r w:rsidRPr="002C1E20">
        <w:rPr>
          <w:rFonts w:ascii="Times New Roman" w:hAnsi="Times New Roman"/>
          <w:b/>
          <w:sz w:val="24"/>
          <w:lang w:val="en-US" w:eastAsia="zh-CN"/>
        </w:rPr>
        <w:t>RAN</w:t>
      </w:r>
      <w:r w:rsidRPr="002C1E20">
        <w:rPr>
          <w:rFonts w:ascii="Times New Roman" w:hAnsi="Times New Roman"/>
          <w:b/>
          <w:sz w:val="24"/>
        </w:rPr>
        <w:t xml:space="preserve"> </w:t>
      </w:r>
      <w:r w:rsidRPr="002C1E20">
        <w:rPr>
          <w:rFonts w:ascii="Times New Roman" w:eastAsia="宋体" w:hAnsi="Times New Roman"/>
          <w:b/>
          <w:sz w:val="24"/>
          <w:lang w:val="en-US" w:eastAsia="zh-CN"/>
        </w:rPr>
        <w:t xml:space="preserve">WG4 </w:t>
      </w:r>
      <w:r w:rsidRPr="002C1E20">
        <w:rPr>
          <w:rFonts w:ascii="Times New Roman" w:hAnsi="Times New Roman"/>
          <w:b/>
          <w:sz w:val="24"/>
        </w:rPr>
        <w:t>Meeting # 1</w:t>
      </w:r>
      <w:r>
        <w:rPr>
          <w:rFonts w:ascii="Times New Roman" w:hAnsi="Times New Roman"/>
          <w:b/>
          <w:sz w:val="24"/>
        </w:rPr>
        <w:t>10</w:t>
      </w:r>
      <w:r w:rsidRPr="002C1E20">
        <w:rPr>
          <w:rFonts w:ascii="Times New Roman" w:hAnsi="Times New Roman"/>
          <w:b/>
          <w:i/>
          <w:sz w:val="28"/>
        </w:rPr>
        <w:tab/>
      </w:r>
      <w:r w:rsidR="00C6336B" w:rsidRPr="00C6336B">
        <w:rPr>
          <w:rFonts w:ascii="Times New Roman" w:eastAsia="宋体" w:hAnsi="Times New Roman"/>
          <w:b/>
          <w:sz w:val="24"/>
          <w:lang w:val="en-US" w:eastAsia="zh-CN"/>
        </w:rPr>
        <w:t>R4-2401172</w:t>
      </w:r>
    </w:p>
    <w:p w14:paraId="6E7A7979" w14:textId="77777777" w:rsidR="00C26CDB" w:rsidRPr="002C1E20" w:rsidRDefault="00C26CDB" w:rsidP="00C26CDB">
      <w:pPr>
        <w:pStyle w:val="CRCoverPage"/>
        <w:outlineLvl w:val="0"/>
        <w:rPr>
          <w:rFonts w:ascii="Times New Roman" w:hAnsi="Times New Roman"/>
          <w:b/>
          <w:sz w:val="24"/>
        </w:rPr>
      </w:pPr>
      <w:r>
        <w:rPr>
          <w:rFonts w:ascii="Times New Roman" w:hAnsi="Times New Roman"/>
          <w:b/>
          <w:sz w:val="24"/>
        </w:rPr>
        <w:t>Athens</w:t>
      </w:r>
      <w:r w:rsidRPr="002C1E20">
        <w:rPr>
          <w:rFonts w:ascii="Times New Roman" w:hAnsi="Times New Roman"/>
          <w:b/>
          <w:sz w:val="24"/>
        </w:rPr>
        <w:t xml:space="preserve">, </w:t>
      </w:r>
      <w:r>
        <w:rPr>
          <w:rFonts w:ascii="Times New Roman" w:hAnsi="Times New Roman"/>
          <w:b/>
          <w:sz w:val="24"/>
        </w:rPr>
        <w:t>Greece</w:t>
      </w:r>
      <w:r w:rsidRPr="002C1E20">
        <w:rPr>
          <w:rFonts w:ascii="Times New Roman" w:hAnsi="Times New Roman"/>
          <w:b/>
          <w:sz w:val="24"/>
        </w:rPr>
        <w:t xml:space="preserve">, </w:t>
      </w:r>
      <w:r>
        <w:rPr>
          <w:rFonts w:ascii="Times New Roman" w:hAnsi="Times New Roman"/>
          <w:b/>
          <w:sz w:val="24"/>
        </w:rPr>
        <w:t>Feb.</w:t>
      </w:r>
      <w:r w:rsidRPr="002C1E20">
        <w:rPr>
          <w:rFonts w:ascii="Times New Roman" w:hAnsi="Times New Roman"/>
          <w:b/>
          <w:sz w:val="24"/>
        </w:rPr>
        <w:t xml:space="preserve"> </w:t>
      </w:r>
      <w:r>
        <w:rPr>
          <w:rFonts w:ascii="Times New Roman" w:hAnsi="Times New Roman"/>
          <w:b/>
          <w:sz w:val="24"/>
        </w:rPr>
        <w:t>26</w:t>
      </w:r>
      <w:r w:rsidRPr="002C1E20">
        <w:rPr>
          <w:rFonts w:ascii="Times New Roman" w:hAnsi="Times New Roman"/>
          <w:b/>
          <w:sz w:val="24"/>
        </w:rPr>
        <w:t xml:space="preserve"> – </w:t>
      </w:r>
      <w:r>
        <w:rPr>
          <w:rFonts w:ascii="Times New Roman" w:hAnsi="Times New Roman"/>
          <w:b/>
          <w:sz w:val="24"/>
        </w:rPr>
        <w:t>Mar.</w:t>
      </w:r>
      <w:r w:rsidRPr="002C1E20">
        <w:rPr>
          <w:rFonts w:ascii="Times New Roman" w:hAnsi="Times New Roman"/>
          <w:b/>
          <w:sz w:val="24"/>
        </w:rPr>
        <w:t xml:space="preserve"> 1, 202</w:t>
      </w:r>
      <w:r>
        <w:rPr>
          <w:rFonts w:ascii="Times New Roman" w:hAnsi="Times New Roman"/>
          <w:b/>
          <w:sz w:val="24"/>
        </w:rPr>
        <w:t>4</w:t>
      </w:r>
    </w:p>
    <w:p w14:paraId="67B6E04D" w14:textId="77777777" w:rsidR="006E5755" w:rsidRPr="00C26CDB" w:rsidRDefault="006E5755" w:rsidP="006E5755">
      <w:pPr>
        <w:overflowPunct w:val="0"/>
        <w:autoSpaceDE w:val="0"/>
        <w:autoSpaceDN w:val="0"/>
        <w:adjustRightInd w:val="0"/>
        <w:textAlignment w:val="baseline"/>
        <w:rPr>
          <w:rFonts w:ascii="Times New Roman" w:eastAsia="宋体" w:hAnsi="Times New Roman" w:cs="Times New Roman"/>
          <w:b/>
          <w:bCs/>
          <w:kern w:val="0"/>
          <w:sz w:val="24"/>
          <w:szCs w:val="21"/>
          <w:lang w:val="en-GB"/>
        </w:rPr>
      </w:pPr>
    </w:p>
    <w:p w14:paraId="6DC7E2FB" w14:textId="77777777" w:rsidR="006E5755" w:rsidRPr="00553FB1" w:rsidRDefault="006E5755" w:rsidP="006E5755">
      <w:pPr>
        <w:tabs>
          <w:tab w:val="left" w:pos="1985"/>
        </w:tabs>
        <w:rPr>
          <w:rFonts w:ascii="Times New Roman" w:hAnsi="Times New Roman" w:cs="Times New Roman"/>
          <w:b/>
          <w:sz w:val="24"/>
          <w:szCs w:val="24"/>
        </w:rPr>
      </w:pPr>
      <w:r w:rsidRPr="00553FB1">
        <w:rPr>
          <w:rFonts w:ascii="Times New Roman" w:hAnsi="Times New Roman" w:cs="Times New Roman"/>
          <w:b/>
          <w:sz w:val="24"/>
          <w:szCs w:val="24"/>
        </w:rPr>
        <w:t xml:space="preserve">Source: </w:t>
      </w:r>
      <w:r w:rsidRPr="00553FB1">
        <w:rPr>
          <w:rFonts w:ascii="Times New Roman" w:hAnsi="Times New Roman" w:cs="Times New Roman"/>
          <w:b/>
          <w:sz w:val="24"/>
          <w:szCs w:val="24"/>
        </w:rPr>
        <w:tab/>
      </w:r>
      <w:r w:rsidRPr="00553FB1">
        <w:rPr>
          <w:rFonts w:ascii="Times New Roman" w:hAnsi="Times New Roman" w:cs="Times New Roman"/>
          <w:sz w:val="24"/>
          <w:szCs w:val="24"/>
        </w:rPr>
        <w:t>Xiaomi</w:t>
      </w:r>
    </w:p>
    <w:p w14:paraId="285B9E70" w14:textId="6B579087" w:rsidR="006E5755" w:rsidRPr="00553FB1" w:rsidRDefault="006E5755" w:rsidP="006E5755">
      <w:pPr>
        <w:ind w:left="1985" w:hanging="1985"/>
        <w:rPr>
          <w:rFonts w:ascii="Times New Roman" w:hAnsi="Times New Roman" w:cs="Times New Roman"/>
          <w:sz w:val="24"/>
          <w:szCs w:val="24"/>
        </w:rPr>
      </w:pPr>
      <w:r w:rsidRPr="00553FB1">
        <w:rPr>
          <w:rFonts w:ascii="Times New Roman" w:hAnsi="Times New Roman" w:cs="Times New Roman"/>
          <w:b/>
          <w:sz w:val="24"/>
          <w:szCs w:val="24"/>
        </w:rPr>
        <w:t>Title:</w:t>
      </w:r>
      <w:r w:rsidRPr="00553FB1">
        <w:rPr>
          <w:rFonts w:ascii="Times New Roman" w:hAnsi="Times New Roman" w:cs="Times New Roman"/>
          <w:sz w:val="24"/>
          <w:szCs w:val="24"/>
        </w:rPr>
        <w:t xml:space="preserve"> </w:t>
      </w:r>
      <w:r w:rsidRPr="00553FB1">
        <w:rPr>
          <w:rFonts w:ascii="Times New Roman" w:hAnsi="Times New Roman" w:cs="Times New Roman"/>
          <w:sz w:val="24"/>
          <w:szCs w:val="24"/>
        </w:rPr>
        <w:tab/>
      </w:r>
      <w:r w:rsidR="000D2B85" w:rsidRPr="000D2B85">
        <w:rPr>
          <w:rFonts w:ascii="Times New Roman" w:hAnsi="Times New Roman" w:cs="Times New Roman"/>
          <w:sz w:val="24"/>
          <w:szCs w:val="24"/>
        </w:rPr>
        <w:t>Discussion on testability and interoperability issues for CSI</w:t>
      </w:r>
    </w:p>
    <w:p w14:paraId="5DD9EDDA" w14:textId="0191FA8E" w:rsidR="006E5755" w:rsidRPr="00553FB1" w:rsidRDefault="006E5755" w:rsidP="006E5755">
      <w:pPr>
        <w:ind w:left="1985" w:hanging="1985"/>
        <w:rPr>
          <w:rFonts w:ascii="Times New Roman" w:hAnsi="Times New Roman" w:cs="Times New Roman"/>
          <w:sz w:val="24"/>
          <w:szCs w:val="24"/>
          <w:highlight w:val="yellow"/>
        </w:rPr>
      </w:pPr>
      <w:r w:rsidRPr="00553FB1">
        <w:rPr>
          <w:rFonts w:ascii="Times New Roman" w:hAnsi="Times New Roman" w:cs="Times New Roman"/>
          <w:b/>
          <w:sz w:val="24"/>
          <w:szCs w:val="24"/>
        </w:rPr>
        <w:t>Agenda Item:</w:t>
      </w:r>
      <w:r w:rsidRPr="00553FB1">
        <w:rPr>
          <w:rFonts w:ascii="Times New Roman" w:hAnsi="Times New Roman" w:cs="Times New Roman"/>
          <w:sz w:val="24"/>
          <w:szCs w:val="24"/>
        </w:rPr>
        <w:tab/>
      </w:r>
      <w:r w:rsidR="00C26CDB">
        <w:rPr>
          <w:rFonts w:ascii="Times New Roman" w:hAnsi="Times New Roman" w:cs="Times New Roman"/>
          <w:sz w:val="24"/>
          <w:szCs w:val="24"/>
        </w:rPr>
        <w:t>11.1.4</w:t>
      </w:r>
    </w:p>
    <w:p w14:paraId="0C86A2C2" w14:textId="77777777" w:rsidR="006E5755" w:rsidRPr="00553FB1" w:rsidRDefault="006E5755" w:rsidP="006E5755">
      <w:pPr>
        <w:tabs>
          <w:tab w:val="left" w:pos="1990"/>
        </w:tabs>
        <w:rPr>
          <w:rFonts w:ascii="Times New Roman" w:hAnsi="Times New Roman" w:cs="Times New Roman"/>
          <w:sz w:val="24"/>
          <w:szCs w:val="24"/>
        </w:rPr>
      </w:pPr>
      <w:r w:rsidRPr="00553FB1">
        <w:rPr>
          <w:rFonts w:ascii="Times New Roman" w:hAnsi="Times New Roman" w:cs="Times New Roman"/>
          <w:b/>
          <w:sz w:val="24"/>
          <w:szCs w:val="24"/>
        </w:rPr>
        <w:t>Document for:</w:t>
      </w:r>
      <w:r w:rsidRPr="00553FB1">
        <w:rPr>
          <w:rFonts w:ascii="Times New Roman" w:hAnsi="Times New Roman" w:cs="Times New Roman"/>
          <w:sz w:val="24"/>
          <w:szCs w:val="24"/>
        </w:rPr>
        <w:tab/>
        <w:t>Discussion</w:t>
      </w:r>
    </w:p>
    <w:bookmarkEnd w:id="0"/>
    <w:bookmarkEnd w:id="1"/>
    <w:p w14:paraId="241EA8CC" w14:textId="77777777" w:rsidR="006E5755" w:rsidRPr="00553FB1" w:rsidRDefault="006E5755" w:rsidP="006E5755">
      <w:pPr>
        <w:keepNext/>
        <w:keepLines/>
        <w:pBdr>
          <w:top w:val="single" w:sz="12" w:space="3" w:color="auto"/>
        </w:pBdr>
        <w:overflowPunct w:val="0"/>
        <w:autoSpaceDE w:val="0"/>
        <w:autoSpaceDN w:val="0"/>
        <w:adjustRightInd w:val="0"/>
        <w:spacing w:before="240" w:after="240"/>
        <w:textAlignment w:val="baseline"/>
        <w:outlineLvl w:val="0"/>
        <w:rPr>
          <w:rFonts w:ascii="Times New Roman" w:eastAsia="宋体" w:hAnsi="Times New Roman" w:cs="Times New Roman"/>
          <w:kern w:val="0"/>
          <w:sz w:val="36"/>
          <w:szCs w:val="20"/>
          <w:lang w:val="en-GB"/>
        </w:rPr>
      </w:pPr>
      <w:r w:rsidRPr="00553FB1">
        <w:rPr>
          <w:rFonts w:ascii="Times New Roman" w:eastAsia="宋体" w:hAnsi="Times New Roman" w:cs="Times New Roman"/>
          <w:kern w:val="0"/>
          <w:sz w:val="36"/>
          <w:szCs w:val="20"/>
          <w:lang w:val="en-GB"/>
        </w:rPr>
        <w:t>1 Introduction</w:t>
      </w:r>
    </w:p>
    <w:p w14:paraId="473E560D" w14:textId="6C66C74A" w:rsidR="006E5755" w:rsidRPr="00553FB1" w:rsidRDefault="000D2B85" w:rsidP="006E5755">
      <w:pPr>
        <w:overflowPunct w:val="0"/>
        <w:autoSpaceDE w:val="0"/>
        <w:autoSpaceDN w:val="0"/>
        <w:adjustRightInd w:val="0"/>
        <w:spacing w:before="120" w:after="120" w:line="288" w:lineRule="auto"/>
        <w:textAlignment w:val="baseline"/>
        <w:rPr>
          <w:rFonts w:ascii="Times New Roman" w:eastAsia="宋体" w:hAnsi="Times New Roman" w:cs="Times New Roman"/>
          <w:kern w:val="0"/>
          <w:sz w:val="20"/>
          <w:szCs w:val="20"/>
          <w:lang w:val="en-GB"/>
        </w:rPr>
      </w:pPr>
      <w:r>
        <w:rPr>
          <w:rFonts w:ascii="Times New Roman" w:hAnsi="Times New Roman" w:cs="Times New Roman"/>
          <w:sz w:val="20"/>
          <w:szCs w:val="20"/>
          <w:lang w:val="en-GB"/>
        </w:rPr>
        <w:t xml:space="preserve">Since whether CSI prediction and CSI compression will be specified in WI is still FFS. </w:t>
      </w:r>
      <w:r w:rsidR="009730D0" w:rsidRPr="00553FB1">
        <w:rPr>
          <w:rFonts w:ascii="Times New Roman" w:hAnsi="Times New Roman" w:cs="Times New Roman"/>
          <w:sz w:val="20"/>
          <w:szCs w:val="20"/>
          <w:lang w:val="en-GB"/>
        </w:rPr>
        <w:t>In this</w:t>
      </w:r>
      <w:r w:rsidR="00FA1EF0" w:rsidRPr="00553FB1">
        <w:rPr>
          <w:rFonts w:ascii="Times New Roman" w:hAnsi="Times New Roman" w:cs="Times New Roman"/>
          <w:sz w:val="20"/>
          <w:szCs w:val="20"/>
        </w:rPr>
        <w:t xml:space="preserve"> contribution</w:t>
      </w:r>
      <w:r w:rsidR="009730D0" w:rsidRPr="00553FB1">
        <w:rPr>
          <w:rFonts w:ascii="Times New Roman" w:hAnsi="Times New Roman" w:cs="Times New Roman"/>
          <w:sz w:val="20"/>
          <w:szCs w:val="20"/>
        </w:rPr>
        <w:t>, we</w:t>
      </w:r>
      <w:r w:rsidR="00FA1EF0" w:rsidRPr="00553FB1">
        <w:rPr>
          <w:rFonts w:ascii="Times New Roman" w:hAnsi="Times New Roman" w:cs="Times New Roman"/>
          <w:sz w:val="20"/>
          <w:szCs w:val="20"/>
        </w:rPr>
        <w:t xml:space="preserve"> </w:t>
      </w:r>
      <w:r>
        <w:rPr>
          <w:rFonts w:ascii="Times New Roman" w:hAnsi="Times New Roman" w:cs="Times New Roman"/>
          <w:sz w:val="20"/>
          <w:szCs w:val="20"/>
        </w:rPr>
        <w:t xml:space="preserve">will not discuss test goal, test metric and generation related issue. Here, we only </w:t>
      </w:r>
      <w:r w:rsidR="00FA1EF0" w:rsidRPr="00553FB1">
        <w:rPr>
          <w:rFonts w:ascii="Times New Roman" w:hAnsi="Times New Roman" w:cs="Times New Roman"/>
          <w:sz w:val="20"/>
          <w:szCs w:val="20"/>
        </w:rPr>
        <w:t xml:space="preserve">provide views on </w:t>
      </w:r>
      <w:r>
        <w:rPr>
          <w:rFonts w:ascii="Times New Roman" w:hAnsi="Times New Roman" w:cs="Times New Roman"/>
          <w:sz w:val="20"/>
          <w:szCs w:val="20"/>
        </w:rPr>
        <w:t xml:space="preserve">test feasibility of </w:t>
      </w:r>
      <w:r w:rsidR="00590F7C">
        <w:rPr>
          <w:rFonts w:ascii="Times New Roman" w:hAnsi="Times New Roman" w:cs="Times New Roman"/>
          <w:sz w:val="20"/>
          <w:szCs w:val="20"/>
        </w:rPr>
        <w:t>two side mode</w:t>
      </w:r>
      <w:r w:rsidR="00FA1EF0" w:rsidRPr="00553FB1">
        <w:rPr>
          <w:rFonts w:ascii="Times New Roman" w:hAnsi="Times New Roman" w:cs="Times New Roman"/>
          <w:sz w:val="20"/>
          <w:szCs w:val="20"/>
        </w:rPr>
        <w:t xml:space="preserve"> for AI/ML.</w:t>
      </w:r>
    </w:p>
    <w:p w14:paraId="7D491FC2" w14:textId="552854AF" w:rsidR="0016006D" w:rsidRPr="00553FB1" w:rsidRDefault="006E5755" w:rsidP="0016006D">
      <w:pPr>
        <w:pStyle w:val="a4"/>
        <w:keepNext/>
        <w:keepLines/>
        <w:numPr>
          <w:ilvl w:val="0"/>
          <w:numId w:val="1"/>
        </w:numPr>
        <w:pBdr>
          <w:top w:val="single" w:sz="12" w:space="3" w:color="auto"/>
        </w:pBdr>
        <w:overflowPunct w:val="0"/>
        <w:autoSpaceDE w:val="0"/>
        <w:autoSpaceDN w:val="0"/>
        <w:adjustRightInd w:val="0"/>
        <w:spacing w:before="240" w:after="240"/>
        <w:ind w:firstLineChars="0"/>
        <w:textAlignment w:val="baseline"/>
        <w:outlineLvl w:val="0"/>
        <w:rPr>
          <w:rFonts w:ascii="Times New Roman" w:hAnsi="Times New Roman" w:cs="Times New Roman"/>
          <w:sz w:val="36"/>
          <w:szCs w:val="20"/>
          <w:lang w:val="en-GB"/>
        </w:rPr>
      </w:pPr>
      <w:r w:rsidRPr="00553FB1">
        <w:rPr>
          <w:rFonts w:ascii="Times New Roman" w:hAnsi="Times New Roman" w:cs="Times New Roman"/>
          <w:sz w:val="36"/>
          <w:szCs w:val="20"/>
          <w:lang w:val="en-GB"/>
        </w:rPr>
        <w:t>Discussion</w:t>
      </w:r>
    </w:p>
    <w:p w14:paraId="2F529630" w14:textId="016500FD" w:rsidR="00273BD2" w:rsidRDefault="00273BD2" w:rsidP="00273BD2">
      <w:pPr>
        <w:pStyle w:val="2"/>
        <w:numPr>
          <w:ilvl w:val="3"/>
          <w:numId w:val="4"/>
        </w:numPr>
        <w:spacing w:after="280"/>
        <w:ind w:left="0" w:firstLine="0"/>
        <w:rPr>
          <w:rFonts w:ascii="Times New Roman" w:hAnsi="Times New Roman" w:cs="Times New Roman"/>
          <w:sz w:val="28"/>
          <w:szCs w:val="28"/>
        </w:rPr>
      </w:pPr>
      <w:r w:rsidRPr="00553FB1">
        <w:rPr>
          <w:rFonts w:ascii="Times New Roman" w:hAnsi="Times New Roman" w:cs="Times New Roman"/>
          <w:sz w:val="28"/>
          <w:szCs w:val="28"/>
        </w:rPr>
        <w:t xml:space="preserve">2.1 </w:t>
      </w:r>
      <w:r w:rsidR="00553FB1" w:rsidRPr="00553FB1">
        <w:rPr>
          <w:rFonts w:ascii="Times New Roman" w:hAnsi="Times New Roman" w:cs="Times New Roman"/>
          <w:sz w:val="28"/>
          <w:szCs w:val="28"/>
        </w:rPr>
        <w:t>T</w:t>
      </w:r>
      <w:r w:rsidRPr="00553FB1">
        <w:rPr>
          <w:rFonts w:ascii="Times New Roman" w:hAnsi="Times New Roman" w:cs="Times New Roman"/>
          <w:sz w:val="28"/>
          <w:szCs w:val="28"/>
        </w:rPr>
        <w:t>wo side mode</w:t>
      </w:r>
      <w:r w:rsidR="006B1E50">
        <w:rPr>
          <w:rFonts w:ascii="Times New Roman" w:hAnsi="Times New Roman" w:cs="Times New Roman"/>
          <w:sz w:val="28"/>
          <w:szCs w:val="28"/>
        </w:rPr>
        <w:t xml:space="preserve"> test feasibility</w:t>
      </w:r>
    </w:p>
    <w:p w14:paraId="7421CC37" w14:textId="67BEA4C4" w:rsidR="00553FB1" w:rsidRPr="006B1E50" w:rsidRDefault="006B1E50" w:rsidP="008773DC">
      <w:pPr>
        <w:spacing w:afterLines="50" w:after="120"/>
        <w:rPr>
          <w:lang w:val="en-GB"/>
        </w:rPr>
      </w:pPr>
      <w:r w:rsidRPr="006B1E50">
        <w:rPr>
          <w:rFonts w:ascii="Times New Roman" w:hAnsi="Times New Roman" w:cs="Times New Roman"/>
          <w:lang w:val="en-GB"/>
        </w:rPr>
        <w:t xml:space="preserve">In last meeting, </w:t>
      </w:r>
      <w:r>
        <w:rPr>
          <w:rFonts w:ascii="Times New Roman" w:hAnsi="Times New Roman" w:cs="Times New Roman"/>
          <w:lang w:val="en-GB"/>
        </w:rPr>
        <w:t>the main issue related to CSI compression test is whether and how to define reference decoder. T</w:t>
      </w:r>
      <w:r w:rsidR="00553FB1" w:rsidRPr="00553FB1">
        <w:rPr>
          <w:rFonts w:ascii="Times New Roman" w:hAnsi="Times New Roman" w:cs="Times New Roman"/>
          <w:lang w:val="en-GB"/>
        </w:rPr>
        <w:t>here are 4 options are two-side mode:</w:t>
      </w:r>
    </w:p>
    <w:tbl>
      <w:tblPr>
        <w:tblStyle w:val="a3"/>
        <w:tblW w:w="0" w:type="auto"/>
        <w:tblLook w:val="04A0" w:firstRow="1" w:lastRow="0" w:firstColumn="1" w:lastColumn="0" w:noHBand="0" w:noVBand="1"/>
      </w:tblPr>
      <w:tblGrid>
        <w:gridCol w:w="9628"/>
      </w:tblGrid>
      <w:tr w:rsidR="00AA7655" w14:paraId="41705338" w14:textId="77777777" w:rsidTr="00AA7655">
        <w:tc>
          <w:tcPr>
            <w:tcW w:w="9628" w:type="dxa"/>
          </w:tcPr>
          <w:p w14:paraId="666434A1" w14:textId="77777777" w:rsidR="00DF5D9F" w:rsidRPr="00887419" w:rsidRDefault="00DF5D9F" w:rsidP="00DF5D9F">
            <w:pPr>
              <w:pStyle w:val="a4"/>
              <w:numPr>
                <w:ilvl w:val="0"/>
                <w:numId w:val="30"/>
              </w:numPr>
              <w:spacing w:line="259" w:lineRule="auto"/>
              <w:ind w:firstLineChars="0"/>
              <w:rPr>
                <w:rFonts w:ascii="Times New Roman" w:hAnsi="Times New Roman"/>
                <w:sz w:val="20"/>
                <w:szCs w:val="20"/>
              </w:rPr>
            </w:pPr>
            <w:r w:rsidRPr="00887419">
              <w:rPr>
                <w:rFonts w:ascii="Times New Roman" w:hAnsi="Times New Roman"/>
                <w:sz w:val="20"/>
                <w:szCs w:val="20"/>
              </w:rPr>
              <w:t>Option 1: DUT provides the decoder</w:t>
            </w:r>
          </w:p>
          <w:p w14:paraId="2D43EFF0" w14:textId="77777777" w:rsidR="00DF5D9F" w:rsidRPr="00887419" w:rsidRDefault="00DF5D9F" w:rsidP="00DF5D9F">
            <w:pPr>
              <w:pStyle w:val="a4"/>
              <w:numPr>
                <w:ilvl w:val="0"/>
                <w:numId w:val="30"/>
              </w:numPr>
              <w:spacing w:line="259" w:lineRule="auto"/>
              <w:ind w:firstLineChars="0"/>
              <w:rPr>
                <w:rFonts w:ascii="Times New Roman" w:hAnsi="Times New Roman"/>
                <w:sz w:val="20"/>
                <w:szCs w:val="20"/>
              </w:rPr>
            </w:pPr>
            <w:r w:rsidRPr="00887419">
              <w:rPr>
                <w:rFonts w:ascii="Times New Roman" w:hAnsi="Times New Roman"/>
                <w:sz w:val="20"/>
                <w:szCs w:val="20"/>
              </w:rPr>
              <w:t>Option 2: Infra vendor provides the decoder</w:t>
            </w:r>
          </w:p>
          <w:p w14:paraId="22588FCC" w14:textId="77777777" w:rsidR="00DF5D9F" w:rsidRPr="00887419" w:rsidRDefault="00DF5D9F" w:rsidP="00DF5D9F">
            <w:pPr>
              <w:pStyle w:val="a4"/>
              <w:numPr>
                <w:ilvl w:val="0"/>
                <w:numId w:val="30"/>
              </w:numPr>
              <w:spacing w:line="259" w:lineRule="auto"/>
              <w:ind w:firstLineChars="0"/>
              <w:rPr>
                <w:rFonts w:ascii="Times New Roman" w:hAnsi="Times New Roman"/>
                <w:sz w:val="20"/>
                <w:szCs w:val="20"/>
              </w:rPr>
            </w:pPr>
            <w:r w:rsidRPr="00887419">
              <w:rPr>
                <w:rFonts w:ascii="Times New Roman" w:hAnsi="Times New Roman"/>
                <w:sz w:val="20"/>
                <w:szCs w:val="20"/>
              </w:rPr>
              <w:t>Option 3: Full decoder specification in standard</w:t>
            </w:r>
          </w:p>
          <w:p w14:paraId="3CF94246" w14:textId="73024BBB" w:rsidR="00AA7655" w:rsidRPr="00DF5D9F" w:rsidRDefault="00DF5D9F" w:rsidP="00DF5D9F">
            <w:pPr>
              <w:pStyle w:val="a4"/>
              <w:numPr>
                <w:ilvl w:val="0"/>
                <w:numId w:val="30"/>
              </w:numPr>
              <w:spacing w:after="160" w:line="259" w:lineRule="auto"/>
              <w:ind w:firstLineChars="0"/>
              <w:rPr>
                <w:rFonts w:ascii="Times New Roman" w:hAnsi="Times New Roman"/>
                <w:sz w:val="20"/>
                <w:szCs w:val="20"/>
              </w:rPr>
            </w:pPr>
            <w:r w:rsidRPr="00887419">
              <w:rPr>
                <w:rFonts w:ascii="Times New Roman" w:hAnsi="Times New Roman"/>
                <w:sz w:val="20"/>
                <w:szCs w:val="20"/>
              </w:rPr>
              <w:t>Option 4: TE vendor provides the decoder</w:t>
            </w:r>
          </w:p>
        </w:tc>
      </w:tr>
    </w:tbl>
    <w:p w14:paraId="5D56B1A7" w14:textId="7959D39C" w:rsidR="00553FB1" w:rsidRPr="00553FB1" w:rsidRDefault="00553FB1" w:rsidP="000171AB">
      <w:pPr>
        <w:spacing w:beforeLines="50" w:before="120" w:afterLines="50" w:after="120"/>
        <w:rPr>
          <w:rFonts w:ascii="Times New Roman" w:hAnsi="Times New Roman" w:cs="Times New Roman"/>
        </w:rPr>
      </w:pPr>
      <w:r w:rsidRPr="00553FB1">
        <w:rPr>
          <w:rFonts w:ascii="Times New Roman" w:hAnsi="Times New Roman" w:cs="Times New Roman"/>
        </w:rPr>
        <w:t>In the next table, we fill in our views regarding to the 4 options.</w:t>
      </w:r>
    </w:p>
    <w:tbl>
      <w:tblPr>
        <w:tblStyle w:val="11"/>
        <w:tblW w:w="10060" w:type="dxa"/>
        <w:tblInd w:w="0" w:type="dxa"/>
        <w:tblLook w:val="04A0" w:firstRow="1" w:lastRow="0" w:firstColumn="1" w:lastColumn="0" w:noHBand="0" w:noVBand="1"/>
      </w:tblPr>
      <w:tblGrid>
        <w:gridCol w:w="1993"/>
        <w:gridCol w:w="1480"/>
        <w:gridCol w:w="1587"/>
        <w:gridCol w:w="2311"/>
        <w:gridCol w:w="2689"/>
      </w:tblGrid>
      <w:tr w:rsidR="00273BD2" w:rsidRPr="00553FB1" w14:paraId="57DC864E" w14:textId="77777777" w:rsidTr="000171AB">
        <w:tc>
          <w:tcPr>
            <w:tcW w:w="1993" w:type="dxa"/>
            <w:tcBorders>
              <w:top w:val="single" w:sz="4" w:space="0" w:color="auto"/>
              <w:left w:val="single" w:sz="4" w:space="0" w:color="auto"/>
              <w:bottom w:val="single" w:sz="4" w:space="0" w:color="auto"/>
              <w:right w:val="single" w:sz="4" w:space="0" w:color="auto"/>
            </w:tcBorders>
            <w:hideMark/>
          </w:tcPr>
          <w:p w14:paraId="3799EA18" w14:textId="77777777" w:rsidR="00273BD2" w:rsidRPr="00703D08" w:rsidRDefault="00273BD2" w:rsidP="003C1B54">
            <w:pPr>
              <w:jc w:val="both"/>
              <w:rPr>
                <w:rFonts w:ascii="Times New Roman" w:eastAsia="等线" w:hAnsi="Times New Roman"/>
                <w:color w:val="000000"/>
                <w:sz w:val="21"/>
                <w:szCs w:val="21"/>
              </w:rPr>
            </w:pPr>
            <w:r w:rsidRPr="00703D08">
              <w:rPr>
                <w:rFonts w:ascii="Times New Roman" w:eastAsia="PMingLiU" w:hAnsi="Times New Roman"/>
                <w:color w:val="000000"/>
                <w:sz w:val="21"/>
                <w:szCs w:val="21"/>
                <w:lang w:eastAsia="zh-TW"/>
              </w:rPr>
              <w:t> </w:t>
            </w:r>
          </w:p>
        </w:tc>
        <w:tc>
          <w:tcPr>
            <w:tcW w:w="1480" w:type="dxa"/>
            <w:tcBorders>
              <w:top w:val="single" w:sz="4" w:space="0" w:color="auto"/>
              <w:left w:val="single" w:sz="4" w:space="0" w:color="auto"/>
              <w:bottom w:val="single" w:sz="4" w:space="0" w:color="auto"/>
              <w:right w:val="single" w:sz="4" w:space="0" w:color="auto"/>
            </w:tcBorders>
            <w:hideMark/>
          </w:tcPr>
          <w:p w14:paraId="26B67010" w14:textId="77777777" w:rsidR="00273BD2" w:rsidRPr="00703D08" w:rsidRDefault="00273BD2" w:rsidP="003C1B54">
            <w:pPr>
              <w:jc w:val="both"/>
              <w:rPr>
                <w:rFonts w:ascii="Times New Roman" w:eastAsia="等线" w:hAnsi="Times New Roman"/>
                <w:color w:val="000000"/>
                <w:sz w:val="21"/>
                <w:szCs w:val="21"/>
              </w:rPr>
            </w:pPr>
            <w:r w:rsidRPr="00703D08">
              <w:rPr>
                <w:rFonts w:ascii="Times New Roman" w:eastAsia="PMingLiU" w:hAnsi="Times New Roman"/>
                <w:color w:val="000000"/>
                <w:sz w:val="21"/>
                <w:szCs w:val="21"/>
                <w:lang w:eastAsia="zh-TW"/>
              </w:rPr>
              <w:t>Option 1</w:t>
            </w:r>
          </w:p>
        </w:tc>
        <w:tc>
          <w:tcPr>
            <w:tcW w:w="1587" w:type="dxa"/>
            <w:tcBorders>
              <w:top w:val="single" w:sz="4" w:space="0" w:color="auto"/>
              <w:left w:val="single" w:sz="4" w:space="0" w:color="auto"/>
              <w:bottom w:val="single" w:sz="4" w:space="0" w:color="auto"/>
              <w:right w:val="single" w:sz="4" w:space="0" w:color="auto"/>
            </w:tcBorders>
            <w:hideMark/>
          </w:tcPr>
          <w:p w14:paraId="3FF5EB62" w14:textId="77777777" w:rsidR="00273BD2" w:rsidRPr="00703D08" w:rsidRDefault="00273BD2" w:rsidP="003C1B54">
            <w:pPr>
              <w:jc w:val="both"/>
              <w:rPr>
                <w:rFonts w:ascii="Times New Roman" w:eastAsia="等线" w:hAnsi="Times New Roman"/>
                <w:color w:val="000000"/>
                <w:sz w:val="21"/>
                <w:szCs w:val="21"/>
              </w:rPr>
            </w:pPr>
            <w:r w:rsidRPr="00703D08">
              <w:rPr>
                <w:rFonts w:ascii="Times New Roman" w:eastAsia="PMingLiU" w:hAnsi="Times New Roman"/>
                <w:color w:val="000000"/>
                <w:sz w:val="21"/>
                <w:szCs w:val="21"/>
                <w:lang w:eastAsia="zh-TW"/>
              </w:rPr>
              <w:t>Option 2</w:t>
            </w:r>
          </w:p>
        </w:tc>
        <w:tc>
          <w:tcPr>
            <w:tcW w:w="2311" w:type="dxa"/>
            <w:tcBorders>
              <w:top w:val="single" w:sz="4" w:space="0" w:color="auto"/>
              <w:left w:val="single" w:sz="4" w:space="0" w:color="auto"/>
              <w:bottom w:val="single" w:sz="4" w:space="0" w:color="auto"/>
              <w:right w:val="single" w:sz="4" w:space="0" w:color="auto"/>
            </w:tcBorders>
            <w:hideMark/>
          </w:tcPr>
          <w:p w14:paraId="5853D2B6" w14:textId="77777777" w:rsidR="00273BD2" w:rsidRPr="00703D08" w:rsidRDefault="00273BD2" w:rsidP="003C1B54">
            <w:pPr>
              <w:jc w:val="both"/>
              <w:rPr>
                <w:rFonts w:ascii="Times New Roman" w:eastAsia="等线" w:hAnsi="Times New Roman"/>
                <w:color w:val="000000"/>
                <w:sz w:val="21"/>
                <w:szCs w:val="21"/>
              </w:rPr>
            </w:pPr>
            <w:r w:rsidRPr="00703D08">
              <w:rPr>
                <w:rFonts w:ascii="Times New Roman" w:eastAsia="PMingLiU" w:hAnsi="Times New Roman"/>
                <w:color w:val="000000"/>
                <w:sz w:val="21"/>
                <w:szCs w:val="21"/>
                <w:lang w:eastAsia="zh-TW"/>
              </w:rPr>
              <w:t>Option 3</w:t>
            </w:r>
          </w:p>
        </w:tc>
        <w:tc>
          <w:tcPr>
            <w:tcW w:w="2689" w:type="dxa"/>
            <w:tcBorders>
              <w:top w:val="single" w:sz="4" w:space="0" w:color="auto"/>
              <w:left w:val="single" w:sz="4" w:space="0" w:color="auto"/>
              <w:bottom w:val="single" w:sz="4" w:space="0" w:color="auto"/>
              <w:right w:val="single" w:sz="4" w:space="0" w:color="auto"/>
            </w:tcBorders>
            <w:hideMark/>
          </w:tcPr>
          <w:p w14:paraId="22C76E3B" w14:textId="77777777" w:rsidR="00273BD2" w:rsidRPr="00703D08" w:rsidRDefault="00273BD2" w:rsidP="003C1B54">
            <w:pPr>
              <w:jc w:val="both"/>
              <w:rPr>
                <w:rFonts w:ascii="Times New Roman" w:eastAsia="等线" w:hAnsi="Times New Roman"/>
                <w:color w:val="000000"/>
                <w:sz w:val="21"/>
                <w:szCs w:val="21"/>
              </w:rPr>
            </w:pPr>
            <w:r w:rsidRPr="00703D08">
              <w:rPr>
                <w:rFonts w:ascii="Times New Roman" w:eastAsia="PMingLiU" w:hAnsi="Times New Roman"/>
                <w:color w:val="000000"/>
                <w:sz w:val="21"/>
                <w:szCs w:val="21"/>
                <w:lang w:eastAsia="zh-TW"/>
              </w:rPr>
              <w:t>Option 4</w:t>
            </w:r>
          </w:p>
        </w:tc>
      </w:tr>
      <w:tr w:rsidR="00273BD2" w:rsidRPr="00553FB1" w14:paraId="5BC690F1" w14:textId="77777777" w:rsidTr="007C346C">
        <w:tc>
          <w:tcPr>
            <w:tcW w:w="10060" w:type="dxa"/>
            <w:gridSpan w:val="5"/>
            <w:tcBorders>
              <w:top w:val="single" w:sz="4" w:space="0" w:color="auto"/>
              <w:left w:val="single" w:sz="4" w:space="0" w:color="auto"/>
              <w:bottom w:val="single" w:sz="4" w:space="0" w:color="auto"/>
              <w:right w:val="single" w:sz="4" w:space="0" w:color="auto"/>
            </w:tcBorders>
            <w:hideMark/>
          </w:tcPr>
          <w:p w14:paraId="42193301" w14:textId="77777777" w:rsidR="00273BD2" w:rsidRPr="00703D08" w:rsidRDefault="00273BD2" w:rsidP="003C1B54">
            <w:pPr>
              <w:jc w:val="both"/>
              <w:rPr>
                <w:rFonts w:ascii="Times New Roman" w:eastAsia="等线" w:hAnsi="Times New Roman"/>
                <w:color w:val="000000"/>
                <w:sz w:val="21"/>
                <w:szCs w:val="21"/>
              </w:rPr>
            </w:pPr>
            <w:r w:rsidRPr="00703D08">
              <w:rPr>
                <w:rFonts w:ascii="Times New Roman" w:eastAsia="PMingLiU" w:hAnsi="Times New Roman"/>
                <w:color w:val="000000"/>
                <w:sz w:val="21"/>
                <w:szCs w:val="21"/>
                <w:lang w:eastAsia="zh-TW"/>
              </w:rPr>
              <w:t>Clarification of options</w:t>
            </w:r>
          </w:p>
        </w:tc>
      </w:tr>
      <w:tr w:rsidR="005A3E75" w:rsidRPr="00553FB1" w14:paraId="21EA609C" w14:textId="77777777" w:rsidTr="000171AB">
        <w:tc>
          <w:tcPr>
            <w:tcW w:w="1993" w:type="dxa"/>
            <w:tcBorders>
              <w:top w:val="single" w:sz="4" w:space="0" w:color="auto"/>
              <w:left w:val="single" w:sz="4" w:space="0" w:color="auto"/>
              <w:bottom w:val="single" w:sz="4" w:space="0" w:color="auto"/>
              <w:right w:val="single" w:sz="4" w:space="0" w:color="auto"/>
            </w:tcBorders>
            <w:hideMark/>
          </w:tcPr>
          <w:p w14:paraId="6BB356BF" w14:textId="77777777" w:rsidR="005A3E75" w:rsidRPr="00703D08" w:rsidRDefault="005A3E75" w:rsidP="005A3E75">
            <w:pPr>
              <w:jc w:val="both"/>
              <w:rPr>
                <w:rFonts w:ascii="Times New Roman" w:eastAsia="等线" w:hAnsi="Times New Roman"/>
                <w:color w:val="000000"/>
                <w:sz w:val="21"/>
                <w:szCs w:val="21"/>
              </w:rPr>
            </w:pPr>
            <w:r w:rsidRPr="00703D08">
              <w:rPr>
                <w:rFonts w:ascii="Times New Roman" w:eastAsia="PMingLiU" w:hAnsi="Times New Roman"/>
                <w:color w:val="000000"/>
                <w:sz w:val="21"/>
                <w:szCs w:val="21"/>
                <w:lang w:eastAsia="zh-TW"/>
              </w:rPr>
              <w:t>Source of the test decoder</w:t>
            </w:r>
          </w:p>
        </w:tc>
        <w:tc>
          <w:tcPr>
            <w:tcW w:w="1480" w:type="dxa"/>
            <w:tcBorders>
              <w:top w:val="single" w:sz="4" w:space="0" w:color="auto"/>
              <w:left w:val="single" w:sz="4" w:space="0" w:color="auto"/>
              <w:bottom w:val="single" w:sz="4" w:space="0" w:color="auto"/>
              <w:right w:val="single" w:sz="4" w:space="0" w:color="auto"/>
            </w:tcBorders>
          </w:tcPr>
          <w:p w14:paraId="6DC82015" w14:textId="77777777" w:rsidR="005A3E75" w:rsidRPr="00703D08" w:rsidRDefault="005A3E75" w:rsidP="005A3E75">
            <w:pPr>
              <w:jc w:val="both"/>
              <w:rPr>
                <w:rFonts w:ascii="Times New Roman" w:eastAsia="PMingLiU" w:hAnsi="Times New Roman"/>
                <w:sz w:val="21"/>
                <w:szCs w:val="21"/>
              </w:rPr>
            </w:pPr>
            <w:r w:rsidRPr="00703D08">
              <w:rPr>
                <w:rFonts w:ascii="Times New Roman" w:eastAsia="等线" w:hAnsi="Times New Roman"/>
                <w:sz w:val="21"/>
                <w:szCs w:val="21"/>
              </w:rPr>
              <w:t> </w:t>
            </w:r>
            <w:r w:rsidRPr="00703D08">
              <w:rPr>
                <w:rFonts w:ascii="Times New Roman" w:eastAsia="PMingLiU" w:hAnsi="Times New Roman"/>
                <w:sz w:val="21"/>
                <w:szCs w:val="21"/>
              </w:rPr>
              <w:t>DUT vendor</w:t>
            </w:r>
          </w:p>
          <w:p w14:paraId="5A13DE7D" w14:textId="487C8462" w:rsidR="005A3E75" w:rsidRPr="00703D08" w:rsidRDefault="005A3E75" w:rsidP="005A3E75">
            <w:pPr>
              <w:jc w:val="both"/>
              <w:rPr>
                <w:rFonts w:ascii="Times New Roman" w:eastAsia="等线" w:hAnsi="Times New Roman"/>
                <w:color w:val="ED7D31" w:themeColor="accent2"/>
                <w:sz w:val="21"/>
                <w:szCs w:val="21"/>
              </w:rPr>
            </w:pPr>
          </w:p>
        </w:tc>
        <w:tc>
          <w:tcPr>
            <w:tcW w:w="1587" w:type="dxa"/>
            <w:tcBorders>
              <w:top w:val="single" w:sz="4" w:space="0" w:color="auto"/>
              <w:left w:val="single" w:sz="4" w:space="0" w:color="auto"/>
              <w:bottom w:val="single" w:sz="4" w:space="0" w:color="auto"/>
              <w:right w:val="single" w:sz="4" w:space="0" w:color="auto"/>
            </w:tcBorders>
          </w:tcPr>
          <w:p w14:paraId="474B3A0D" w14:textId="3183C070" w:rsidR="005A3E75" w:rsidRPr="00703D08" w:rsidRDefault="005A3E75" w:rsidP="005A3E75">
            <w:pPr>
              <w:jc w:val="both"/>
              <w:rPr>
                <w:rFonts w:ascii="Times New Roman" w:eastAsia="等线" w:hAnsi="Times New Roman"/>
                <w:color w:val="ED7D31" w:themeColor="accent2"/>
                <w:sz w:val="21"/>
                <w:szCs w:val="21"/>
              </w:rPr>
            </w:pPr>
            <w:r w:rsidRPr="00703D08">
              <w:rPr>
                <w:rFonts w:ascii="Times New Roman" w:eastAsia="PMingLiU" w:hAnsi="Times New Roman"/>
                <w:sz w:val="21"/>
                <w:szCs w:val="21"/>
              </w:rPr>
              <w:t xml:space="preserve">Decoder vendor (infra vendor in case of testing UEs) </w:t>
            </w:r>
          </w:p>
        </w:tc>
        <w:tc>
          <w:tcPr>
            <w:tcW w:w="2311" w:type="dxa"/>
            <w:tcBorders>
              <w:top w:val="single" w:sz="4" w:space="0" w:color="auto"/>
              <w:left w:val="single" w:sz="4" w:space="0" w:color="auto"/>
              <w:bottom w:val="single" w:sz="4" w:space="0" w:color="auto"/>
              <w:right w:val="single" w:sz="4" w:space="0" w:color="auto"/>
            </w:tcBorders>
          </w:tcPr>
          <w:p w14:paraId="2BFED9FE" w14:textId="267A5770" w:rsidR="005A3E75" w:rsidRPr="00703D08" w:rsidRDefault="005A3E75" w:rsidP="005A3E75">
            <w:pPr>
              <w:jc w:val="both"/>
              <w:rPr>
                <w:rFonts w:ascii="Times New Roman" w:eastAsia="等线" w:hAnsi="Times New Roman"/>
                <w:color w:val="ED7D31" w:themeColor="accent2"/>
                <w:sz w:val="21"/>
                <w:szCs w:val="21"/>
              </w:rPr>
            </w:pPr>
            <w:r w:rsidRPr="00703D08">
              <w:rPr>
                <w:rFonts w:ascii="Times New Roman" w:eastAsia="等线" w:hAnsi="Times New Roman"/>
                <w:sz w:val="21"/>
                <w:szCs w:val="21"/>
              </w:rPr>
              <w:t> </w:t>
            </w:r>
            <w:r w:rsidRPr="00703D08">
              <w:rPr>
                <w:rFonts w:ascii="Times New Roman" w:eastAsia="PMingLiU" w:hAnsi="Times New Roman"/>
                <w:sz w:val="21"/>
                <w:szCs w:val="21"/>
              </w:rPr>
              <w:t>RAN4 specifications</w:t>
            </w:r>
          </w:p>
        </w:tc>
        <w:tc>
          <w:tcPr>
            <w:tcW w:w="2689" w:type="dxa"/>
            <w:tcBorders>
              <w:top w:val="single" w:sz="4" w:space="0" w:color="auto"/>
              <w:left w:val="single" w:sz="4" w:space="0" w:color="auto"/>
              <w:bottom w:val="single" w:sz="4" w:space="0" w:color="auto"/>
              <w:right w:val="single" w:sz="4" w:space="0" w:color="auto"/>
            </w:tcBorders>
          </w:tcPr>
          <w:p w14:paraId="6AFDB3DF" w14:textId="3E7939DB" w:rsidR="005A3E75" w:rsidRPr="00703D08" w:rsidRDefault="005A3E75" w:rsidP="005A3E75">
            <w:pPr>
              <w:jc w:val="both"/>
              <w:rPr>
                <w:rFonts w:ascii="Times New Roman" w:eastAsia="等线" w:hAnsi="Times New Roman"/>
                <w:color w:val="ED7D31" w:themeColor="accent2"/>
                <w:sz w:val="21"/>
                <w:szCs w:val="21"/>
                <w:lang w:eastAsia="zh-CN"/>
              </w:rPr>
            </w:pPr>
            <w:r w:rsidRPr="00703D08">
              <w:rPr>
                <w:rFonts w:ascii="Times New Roman" w:eastAsia="等线" w:hAnsi="Times New Roman"/>
                <w:sz w:val="21"/>
                <w:szCs w:val="21"/>
              </w:rPr>
              <w:t> </w:t>
            </w:r>
            <w:r w:rsidRPr="00703D08">
              <w:rPr>
                <w:rFonts w:ascii="Times New Roman" w:eastAsia="Yu Mincho" w:hAnsi="Times New Roman"/>
                <w:sz w:val="21"/>
                <w:szCs w:val="21"/>
              </w:rPr>
              <w:t>TE vendor, decoder developed based on RAN4 specifications</w:t>
            </w:r>
          </w:p>
        </w:tc>
      </w:tr>
      <w:tr w:rsidR="00120834" w:rsidRPr="00553FB1" w14:paraId="270B7B52" w14:textId="77777777" w:rsidTr="000171AB">
        <w:tc>
          <w:tcPr>
            <w:tcW w:w="1993" w:type="dxa"/>
            <w:tcBorders>
              <w:top w:val="single" w:sz="4" w:space="0" w:color="auto"/>
              <w:left w:val="single" w:sz="4" w:space="0" w:color="auto"/>
              <w:bottom w:val="single" w:sz="4" w:space="0" w:color="auto"/>
              <w:right w:val="single" w:sz="4" w:space="0" w:color="auto"/>
            </w:tcBorders>
          </w:tcPr>
          <w:p w14:paraId="3788F80B" w14:textId="77777777" w:rsidR="00120834" w:rsidRPr="00703D08" w:rsidRDefault="00120834" w:rsidP="00120834">
            <w:pPr>
              <w:jc w:val="both"/>
              <w:rPr>
                <w:rFonts w:ascii="Times New Roman" w:hAnsi="Times New Roman"/>
                <w:color w:val="000000"/>
                <w:sz w:val="21"/>
                <w:szCs w:val="21"/>
              </w:rPr>
            </w:pPr>
            <w:r w:rsidRPr="00703D08">
              <w:rPr>
                <w:rFonts w:ascii="Times New Roman" w:hAnsi="Times New Roman"/>
                <w:color w:val="000000"/>
                <w:sz w:val="21"/>
                <w:szCs w:val="21"/>
              </w:rPr>
              <w:t>Source of decoder training data</w:t>
            </w:r>
          </w:p>
        </w:tc>
        <w:tc>
          <w:tcPr>
            <w:tcW w:w="1480" w:type="dxa"/>
            <w:tcBorders>
              <w:top w:val="single" w:sz="4" w:space="0" w:color="auto"/>
              <w:left w:val="single" w:sz="4" w:space="0" w:color="auto"/>
              <w:bottom w:val="single" w:sz="4" w:space="0" w:color="auto"/>
              <w:right w:val="single" w:sz="4" w:space="0" w:color="auto"/>
            </w:tcBorders>
          </w:tcPr>
          <w:p w14:paraId="1CA0A0C1" w14:textId="4BAD5C0D" w:rsidR="00120834" w:rsidRPr="00703D08" w:rsidRDefault="00120834" w:rsidP="00120834">
            <w:pPr>
              <w:jc w:val="both"/>
              <w:rPr>
                <w:rFonts w:ascii="Times New Roman" w:eastAsia="等线" w:hAnsi="Times New Roman"/>
                <w:color w:val="ED7D31" w:themeColor="accent2"/>
                <w:sz w:val="21"/>
                <w:szCs w:val="21"/>
                <w:lang w:eastAsia="zh-CN"/>
              </w:rPr>
            </w:pPr>
            <w:r w:rsidRPr="00703D08">
              <w:rPr>
                <w:rFonts w:ascii="Times New Roman" w:eastAsia="Yu Mincho" w:hAnsi="Times New Roman"/>
                <w:sz w:val="21"/>
                <w:szCs w:val="21"/>
              </w:rPr>
              <w:t>Up to DUT vendor (no need to be specified)</w:t>
            </w:r>
          </w:p>
        </w:tc>
        <w:tc>
          <w:tcPr>
            <w:tcW w:w="1587" w:type="dxa"/>
            <w:tcBorders>
              <w:top w:val="single" w:sz="4" w:space="0" w:color="auto"/>
              <w:left w:val="single" w:sz="4" w:space="0" w:color="auto"/>
              <w:bottom w:val="single" w:sz="4" w:space="0" w:color="auto"/>
              <w:right w:val="single" w:sz="4" w:space="0" w:color="auto"/>
            </w:tcBorders>
          </w:tcPr>
          <w:p w14:paraId="5943CF06" w14:textId="677609B2" w:rsidR="00120834" w:rsidRPr="00703D08" w:rsidRDefault="002C7127" w:rsidP="00120834">
            <w:pPr>
              <w:jc w:val="both"/>
              <w:rPr>
                <w:rFonts w:ascii="Times New Roman" w:eastAsia="等线" w:hAnsi="Times New Roman"/>
                <w:color w:val="ED7D31" w:themeColor="accent2"/>
                <w:sz w:val="21"/>
                <w:szCs w:val="21"/>
                <w:lang w:eastAsia="zh-CN"/>
              </w:rPr>
            </w:pPr>
            <w:r w:rsidRPr="00703D08">
              <w:rPr>
                <w:rFonts w:ascii="Times New Roman" w:eastAsia="Yu Mincho" w:hAnsi="Times New Roman"/>
                <w:sz w:val="21"/>
                <w:szCs w:val="21"/>
              </w:rPr>
              <w:t>Coordination with encoder vendor is required</w:t>
            </w:r>
          </w:p>
        </w:tc>
        <w:tc>
          <w:tcPr>
            <w:tcW w:w="2311" w:type="dxa"/>
            <w:tcBorders>
              <w:top w:val="single" w:sz="4" w:space="0" w:color="auto"/>
              <w:left w:val="single" w:sz="4" w:space="0" w:color="auto"/>
              <w:bottom w:val="single" w:sz="4" w:space="0" w:color="auto"/>
              <w:right w:val="single" w:sz="4" w:space="0" w:color="auto"/>
            </w:tcBorders>
          </w:tcPr>
          <w:p w14:paraId="1969FAE4" w14:textId="6AEAF695" w:rsidR="00120834" w:rsidRPr="00703D08" w:rsidRDefault="00653E92" w:rsidP="00653E92">
            <w:pPr>
              <w:spacing w:after="160" w:line="259" w:lineRule="auto"/>
              <w:jc w:val="both"/>
              <w:rPr>
                <w:rFonts w:ascii="Times New Roman" w:eastAsia="等线" w:hAnsi="Times New Roman"/>
                <w:color w:val="ED7D31" w:themeColor="accent2"/>
                <w:sz w:val="21"/>
                <w:szCs w:val="21"/>
                <w:lang w:eastAsia="zh-CN"/>
              </w:rPr>
            </w:pPr>
            <w:r w:rsidRPr="00703D08">
              <w:rPr>
                <w:rFonts w:ascii="Times New Roman" w:eastAsia="Yu Mincho" w:hAnsi="Times New Roman"/>
                <w:sz w:val="21"/>
                <w:szCs w:val="21"/>
              </w:rPr>
              <w:t>Not needed, decoder fully specified (used as part of the RAN4 procedure to specify the decoder)</w:t>
            </w:r>
          </w:p>
        </w:tc>
        <w:tc>
          <w:tcPr>
            <w:tcW w:w="2689" w:type="dxa"/>
            <w:tcBorders>
              <w:top w:val="single" w:sz="4" w:space="0" w:color="auto"/>
              <w:left w:val="single" w:sz="4" w:space="0" w:color="auto"/>
              <w:bottom w:val="single" w:sz="4" w:space="0" w:color="auto"/>
              <w:right w:val="single" w:sz="4" w:space="0" w:color="auto"/>
            </w:tcBorders>
          </w:tcPr>
          <w:p w14:paraId="11CAAAEA" w14:textId="3B59BE0C" w:rsidR="00120834" w:rsidRPr="00703D08" w:rsidRDefault="00120834" w:rsidP="00CB6CFD">
            <w:pPr>
              <w:spacing w:after="160" w:line="259" w:lineRule="auto"/>
              <w:jc w:val="both"/>
              <w:rPr>
                <w:rFonts w:ascii="Times New Roman" w:eastAsia="等线" w:hAnsi="Times New Roman"/>
                <w:color w:val="4472C4" w:themeColor="accent1"/>
                <w:sz w:val="21"/>
                <w:szCs w:val="21"/>
                <w:lang w:eastAsia="zh-CN"/>
              </w:rPr>
            </w:pPr>
            <w:r w:rsidRPr="00703D08">
              <w:rPr>
                <w:rFonts w:ascii="Times New Roman" w:eastAsia="Yu Mincho" w:hAnsi="Times New Roman"/>
                <w:sz w:val="21"/>
                <w:szCs w:val="21"/>
              </w:rPr>
              <w:t xml:space="preserve">Alignment of training data between UE and TE </w:t>
            </w:r>
            <w:r w:rsidR="00653E92" w:rsidRPr="00703D08">
              <w:rPr>
                <w:rFonts w:ascii="Times New Roman" w:eastAsia="Yu Mincho" w:hAnsi="Times New Roman"/>
                <w:sz w:val="21"/>
                <w:szCs w:val="21"/>
              </w:rPr>
              <w:t>may be</w:t>
            </w:r>
            <w:r w:rsidRPr="00703D08">
              <w:rPr>
                <w:rFonts w:ascii="Times New Roman" w:eastAsia="Yu Mincho" w:hAnsi="Times New Roman"/>
                <w:sz w:val="21"/>
                <w:szCs w:val="21"/>
              </w:rPr>
              <w:t xml:space="preserve"> required.</w:t>
            </w:r>
          </w:p>
        </w:tc>
      </w:tr>
      <w:tr w:rsidR="00120834" w:rsidRPr="00553FB1" w14:paraId="6490136A" w14:textId="77777777" w:rsidTr="000171AB">
        <w:tc>
          <w:tcPr>
            <w:tcW w:w="1993" w:type="dxa"/>
            <w:tcBorders>
              <w:top w:val="single" w:sz="4" w:space="0" w:color="auto"/>
              <w:left w:val="single" w:sz="4" w:space="0" w:color="auto"/>
              <w:bottom w:val="single" w:sz="4" w:space="0" w:color="auto"/>
              <w:right w:val="single" w:sz="4" w:space="0" w:color="auto"/>
            </w:tcBorders>
            <w:hideMark/>
          </w:tcPr>
          <w:p w14:paraId="7E86C7FC" w14:textId="77777777" w:rsidR="00120834" w:rsidRPr="00703D08" w:rsidRDefault="00120834" w:rsidP="00120834">
            <w:pPr>
              <w:jc w:val="both"/>
              <w:rPr>
                <w:rFonts w:ascii="Times New Roman" w:eastAsia="等线" w:hAnsi="Times New Roman"/>
                <w:color w:val="000000"/>
                <w:sz w:val="21"/>
                <w:szCs w:val="21"/>
              </w:rPr>
            </w:pPr>
            <w:r w:rsidRPr="00703D08">
              <w:rPr>
                <w:rFonts w:ascii="Times New Roman" w:eastAsia="PMingLiU" w:hAnsi="Times New Roman"/>
                <w:color w:val="000000"/>
                <w:sz w:val="21"/>
                <w:szCs w:val="21"/>
                <w:lang w:eastAsia="zh-TW"/>
              </w:rPr>
              <w:t>DUT vendor knowledge of the test decoder</w:t>
            </w:r>
          </w:p>
        </w:tc>
        <w:tc>
          <w:tcPr>
            <w:tcW w:w="1480" w:type="dxa"/>
            <w:tcBorders>
              <w:top w:val="single" w:sz="4" w:space="0" w:color="auto"/>
              <w:left w:val="single" w:sz="4" w:space="0" w:color="auto"/>
              <w:bottom w:val="single" w:sz="4" w:space="0" w:color="auto"/>
              <w:right w:val="single" w:sz="4" w:space="0" w:color="auto"/>
            </w:tcBorders>
          </w:tcPr>
          <w:p w14:paraId="79F84091" w14:textId="77777777" w:rsidR="00120834" w:rsidRPr="00703D08" w:rsidRDefault="00120834" w:rsidP="00120834">
            <w:pPr>
              <w:jc w:val="both"/>
              <w:rPr>
                <w:rFonts w:ascii="Times New Roman" w:eastAsia="Yu Mincho" w:hAnsi="Times New Roman"/>
                <w:sz w:val="21"/>
                <w:szCs w:val="21"/>
              </w:rPr>
            </w:pPr>
            <w:r w:rsidRPr="00703D08">
              <w:rPr>
                <w:rFonts w:ascii="Times New Roman" w:eastAsia="Yu Mincho" w:hAnsi="Times New Roman"/>
                <w:sz w:val="21"/>
                <w:szCs w:val="21"/>
              </w:rPr>
              <w:t>Full knowledge</w:t>
            </w:r>
          </w:p>
          <w:p w14:paraId="13B30E87" w14:textId="688D1519" w:rsidR="00120834" w:rsidRPr="00703D08" w:rsidRDefault="00120834" w:rsidP="00120834">
            <w:pPr>
              <w:jc w:val="both"/>
              <w:rPr>
                <w:rFonts w:ascii="Times New Roman" w:eastAsia="等线" w:hAnsi="Times New Roman"/>
                <w:color w:val="ED7D31" w:themeColor="accent2"/>
                <w:sz w:val="21"/>
                <w:szCs w:val="21"/>
              </w:rPr>
            </w:pPr>
          </w:p>
        </w:tc>
        <w:tc>
          <w:tcPr>
            <w:tcW w:w="1587" w:type="dxa"/>
            <w:tcBorders>
              <w:top w:val="single" w:sz="4" w:space="0" w:color="auto"/>
              <w:left w:val="single" w:sz="4" w:space="0" w:color="auto"/>
              <w:bottom w:val="single" w:sz="4" w:space="0" w:color="auto"/>
              <w:right w:val="single" w:sz="4" w:space="0" w:color="auto"/>
            </w:tcBorders>
          </w:tcPr>
          <w:p w14:paraId="57410DCF" w14:textId="43D1F2DC" w:rsidR="00120834" w:rsidRPr="00703D08" w:rsidRDefault="00120834" w:rsidP="00120834">
            <w:pPr>
              <w:jc w:val="both"/>
              <w:rPr>
                <w:rFonts w:ascii="Times New Roman" w:eastAsia="等线" w:hAnsi="Times New Roman"/>
                <w:color w:val="ED7D31" w:themeColor="accent2"/>
                <w:sz w:val="21"/>
                <w:szCs w:val="21"/>
                <w:lang w:eastAsia="zh-CN"/>
              </w:rPr>
            </w:pPr>
            <w:r w:rsidRPr="00703D08">
              <w:rPr>
                <w:rFonts w:ascii="Times New Roman" w:eastAsia="Yu Mincho" w:hAnsi="Times New Roman"/>
                <w:sz w:val="21"/>
                <w:szCs w:val="21"/>
              </w:rPr>
              <w:t xml:space="preserve">No or partial or enough or full knowledge based on alignment with infra vendors or specifications </w:t>
            </w:r>
          </w:p>
        </w:tc>
        <w:tc>
          <w:tcPr>
            <w:tcW w:w="2311" w:type="dxa"/>
            <w:tcBorders>
              <w:top w:val="single" w:sz="4" w:space="0" w:color="auto"/>
              <w:left w:val="single" w:sz="4" w:space="0" w:color="auto"/>
              <w:bottom w:val="single" w:sz="4" w:space="0" w:color="auto"/>
              <w:right w:val="single" w:sz="4" w:space="0" w:color="auto"/>
            </w:tcBorders>
          </w:tcPr>
          <w:p w14:paraId="75BBA3F3" w14:textId="685EC93F" w:rsidR="00120834" w:rsidRPr="00703D08" w:rsidRDefault="00120834" w:rsidP="00120834">
            <w:pPr>
              <w:jc w:val="both"/>
              <w:rPr>
                <w:rFonts w:ascii="Times New Roman" w:eastAsia="等线" w:hAnsi="Times New Roman"/>
                <w:color w:val="ED7D31" w:themeColor="accent2"/>
                <w:sz w:val="21"/>
                <w:szCs w:val="21"/>
              </w:rPr>
            </w:pPr>
            <w:r w:rsidRPr="00703D08">
              <w:rPr>
                <w:rFonts w:ascii="Times New Roman" w:eastAsia="Yu Mincho" w:hAnsi="Times New Roman"/>
                <w:sz w:val="21"/>
                <w:szCs w:val="21"/>
              </w:rPr>
              <w:t>Full knowledge based on the specifications</w:t>
            </w:r>
          </w:p>
        </w:tc>
        <w:tc>
          <w:tcPr>
            <w:tcW w:w="2689" w:type="dxa"/>
            <w:tcBorders>
              <w:top w:val="single" w:sz="4" w:space="0" w:color="auto"/>
              <w:left w:val="single" w:sz="4" w:space="0" w:color="auto"/>
              <w:bottom w:val="single" w:sz="4" w:space="0" w:color="auto"/>
              <w:right w:val="single" w:sz="4" w:space="0" w:color="auto"/>
            </w:tcBorders>
          </w:tcPr>
          <w:p w14:paraId="3A8D94BE" w14:textId="175B623C" w:rsidR="00120834" w:rsidRPr="00703D08" w:rsidRDefault="00120834" w:rsidP="00120834">
            <w:pPr>
              <w:jc w:val="both"/>
              <w:rPr>
                <w:rFonts w:ascii="Times New Roman" w:eastAsia="等线" w:hAnsi="Times New Roman"/>
                <w:color w:val="4472C4" w:themeColor="accent1"/>
                <w:sz w:val="21"/>
                <w:szCs w:val="21"/>
              </w:rPr>
            </w:pPr>
            <w:r w:rsidRPr="00703D08">
              <w:rPr>
                <w:rFonts w:ascii="Times New Roman" w:eastAsia="Yu Mincho" w:hAnsi="Times New Roman"/>
                <w:sz w:val="21"/>
                <w:szCs w:val="21"/>
              </w:rPr>
              <w:t>Partial knowledge – based on the RAN4 specification</w:t>
            </w:r>
          </w:p>
        </w:tc>
      </w:tr>
      <w:tr w:rsidR="00120834" w:rsidRPr="00553FB1" w14:paraId="6F922C97" w14:textId="77777777" w:rsidTr="000171AB">
        <w:tc>
          <w:tcPr>
            <w:tcW w:w="1993" w:type="dxa"/>
            <w:tcBorders>
              <w:top w:val="single" w:sz="4" w:space="0" w:color="auto"/>
              <w:left w:val="single" w:sz="4" w:space="0" w:color="auto"/>
              <w:bottom w:val="single" w:sz="4" w:space="0" w:color="auto"/>
              <w:right w:val="single" w:sz="4" w:space="0" w:color="auto"/>
            </w:tcBorders>
            <w:hideMark/>
          </w:tcPr>
          <w:p w14:paraId="0645B3E9" w14:textId="77777777" w:rsidR="00120834" w:rsidRPr="00703D08" w:rsidRDefault="00120834" w:rsidP="00120834">
            <w:pPr>
              <w:jc w:val="both"/>
              <w:rPr>
                <w:rFonts w:ascii="Times New Roman" w:eastAsia="等线" w:hAnsi="Times New Roman"/>
                <w:color w:val="000000"/>
                <w:sz w:val="21"/>
                <w:szCs w:val="21"/>
              </w:rPr>
            </w:pPr>
            <w:r w:rsidRPr="00703D08">
              <w:rPr>
                <w:rFonts w:ascii="Times New Roman" w:eastAsia="PMingLiU" w:hAnsi="Times New Roman"/>
                <w:color w:val="000000"/>
                <w:sz w:val="21"/>
                <w:szCs w:val="21"/>
                <w:lang w:eastAsia="zh-TW"/>
              </w:rPr>
              <w:t>Supported training collaboration type (source of training data should be consistent with the collaboration type)</w:t>
            </w:r>
          </w:p>
        </w:tc>
        <w:tc>
          <w:tcPr>
            <w:tcW w:w="1480" w:type="dxa"/>
            <w:tcBorders>
              <w:top w:val="single" w:sz="4" w:space="0" w:color="auto"/>
              <w:left w:val="single" w:sz="4" w:space="0" w:color="auto"/>
              <w:bottom w:val="single" w:sz="4" w:space="0" w:color="auto"/>
              <w:right w:val="single" w:sz="4" w:space="0" w:color="auto"/>
            </w:tcBorders>
          </w:tcPr>
          <w:p w14:paraId="3B13A26C" w14:textId="08BB49F6" w:rsidR="00120834" w:rsidRPr="00703D08" w:rsidRDefault="00FA1FC3" w:rsidP="00120834">
            <w:pPr>
              <w:jc w:val="both"/>
              <w:rPr>
                <w:rFonts w:ascii="Times New Roman" w:eastAsia="等线" w:hAnsi="Times New Roman"/>
                <w:color w:val="ED7D31" w:themeColor="accent2"/>
                <w:sz w:val="21"/>
                <w:szCs w:val="21"/>
                <w:lang w:eastAsia="zh-CN"/>
              </w:rPr>
            </w:pPr>
            <w:r w:rsidRPr="00703D08">
              <w:rPr>
                <w:rFonts w:ascii="Times New Roman" w:eastAsia="等线" w:hAnsi="Times New Roman"/>
                <w:sz w:val="21"/>
                <w:szCs w:val="21"/>
                <w:lang w:eastAsia="zh-CN"/>
              </w:rPr>
              <w:t>FFS</w:t>
            </w:r>
          </w:p>
        </w:tc>
        <w:tc>
          <w:tcPr>
            <w:tcW w:w="1587" w:type="dxa"/>
            <w:tcBorders>
              <w:top w:val="single" w:sz="4" w:space="0" w:color="auto"/>
              <w:left w:val="single" w:sz="4" w:space="0" w:color="auto"/>
              <w:bottom w:val="single" w:sz="4" w:space="0" w:color="auto"/>
              <w:right w:val="single" w:sz="4" w:space="0" w:color="auto"/>
            </w:tcBorders>
          </w:tcPr>
          <w:p w14:paraId="7B4AEC96" w14:textId="23F29F4B" w:rsidR="00120834" w:rsidRPr="00703D08" w:rsidRDefault="00FA1FC3" w:rsidP="00120834">
            <w:pPr>
              <w:jc w:val="both"/>
              <w:rPr>
                <w:rFonts w:ascii="Times New Roman" w:eastAsia="等线" w:hAnsi="Times New Roman"/>
                <w:color w:val="ED7D31" w:themeColor="accent2"/>
                <w:sz w:val="21"/>
                <w:szCs w:val="21"/>
                <w:lang w:eastAsia="zh-CN"/>
              </w:rPr>
            </w:pPr>
            <w:r w:rsidRPr="00703D08">
              <w:rPr>
                <w:rFonts w:ascii="Times New Roman" w:eastAsia="等线" w:hAnsi="Times New Roman"/>
                <w:sz w:val="21"/>
                <w:szCs w:val="21"/>
                <w:lang w:eastAsia="zh-CN"/>
              </w:rPr>
              <w:t>FFS</w:t>
            </w:r>
          </w:p>
        </w:tc>
        <w:tc>
          <w:tcPr>
            <w:tcW w:w="2311" w:type="dxa"/>
            <w:tcBorders>
              <w:top w:val="single" w:sz="4" w:space="0" w:color="auto"/>
              <w:left w:val="single" w:sz="4" w:space="0" w:color="auto"/>
              <w:bottom w:val="single" w:sz="4" w:space="0" w:color="auto"/>
              <w:right w:val="single" w:sz="4" w:space="0" w:color="auto"/>
            </w:tcBorders>
          </w:tcPr>
          <w:p w14:paraId="04633127" w14:textId="2DD5CC86" w:rsidR="00120834" w:rsidRPr="00703D08" w:rsidRDefault="00FA1FC3" w:rsidP="00120834">
            <w:pPr>
              <w:jc w:val="both"/>
              <w:rPr>
                <w:rFonts w:ascii="Times New Roman" w:eastAsia="等线" w:hAnsi="Times New Roman"/>
                <w:color w:val="ED7D31" w:themeColor="accent2"/>
                <w:sz w:val="21"/>
                <w:szCs w:val="21"/>
              </w:rPr>
            </w:pPr>
            <w:r w:rsidRPr="00703D08">
              <w:rPr>
                <w:rFonts w:ascii="Times New Roman" w:eastAsia="等线" w:hAnsi="Times New Roman"/>
                <w:sz w:val="21"/>
                <w:szCs w:val="21"/>
                <w:lang w:eastAsia="zh-CN"/>
              </w:rPr>
              <w:t>FFS</w:t>
            </w:r>
          </w:p>
        </w:tc>
        <w:tc>
          <w:tcPr>
            <w:tcW w:w="2689" w:type="dxa"/>
            <w:tcBorders>
              <w:top w:val="single" w:sz="4" w:space="0" w:color="auto"/>
              <w:left w:val="single" w:sz="4" w:space="0" w:color="auto"/>
              <w:bottom w:val="single" w:sz="4" w:space="0" w:color="auto"/>
              <w:right w:val="single" w:sz="4" w:space="0" w:color="auto"/>
            </w:tcBorders>
          </w:tcPr>
          <w:p w14:paraId="6C6165FB" w14:textId="7E140712" w:rsidR="00120834" w:rsidRPr="00703D08" w:rsidRDefault="00FA1FC3" w:rsidP="00120834">
            <w:pPr>
              <w:jc w:val="both"/>
              <w:rPr>
                <w:rFonts w:ascii="Times New Roman" w:eastAsia="等线" w:hAnsi="Times New Roman"/>
                <w:color w:val="4472C4" w:themeColor="accent1"/>
                <w:sz w:val="21"/>
                <w:szCs w:val="21"/>
                <w:lang w:eastAsia="zh-CN"/>
              </w:rPr>
            </w:pPr>
            <w:r w:rsidRPr="00703D08">
              <w:rPr>
                <w:rFonts w:ascii="Times New Roman" w:eastAsia="等线" w:hAnsi="Times New Roman"/>
                <w:sz w:val="21"/>
                <w:szCs w:val="21"/>
                <w:lang w:eastAsia="zh-CN"/>
              </w:rPr>
              <w:t>FFS</w:t>
            </w:r>
          </w:p>
        </w:tc>
      </w:tr>
      <w:tr w:rsidR="00CB6CFD" w:rsidRPr="00553FB1" w14:paraId="3F4E719F" w14:textId="77777777" w:rsidTr="000171AB">
        <w:tc>
          <w:tcPr>
            <w:tcW w:w="1993" w:type="dxa"/>
            <w:tcBorders>
              <w:top w:val="single" w:sz="4" w:space="0" w:color="auto"/>
              <w:left w:val="single" w:sz="4" w:space="0" w:color="auto"/>
              <w:bottom w:val="single" w:sz="4" w:space="0" w:color="auto"/>
              <w:right w:val="single" w:sz="4" w:space="0" w:color="auto"/>
            </w:tcBorders>
            <w:hideMark/>
          </w:tcPr>
          <w:p w14:paraId="55C597F6" w14:textId="77777777" w:rsidR="00CB6CFD" w:rsidRPr="00703D08" w:rsidRDefault="00CB6CFD" w:rsidP="00CB6CFD">
            <w:pPr>
              <w:jc w:val="both"/>
              <w:rPr>
                <w:rFonts w:ascii="Times New Roman" w:eastAsia="等线" w:hAnsi="Times New Roman"/>
                <w:color w:val="000000"/>
                <w:sz w:val="21"/>
                <w:szCs w:val="21"/>
              </w:rPr>
            </w:pPr>
            <w:r w:rsidRPr="00703D08">
              <w:rPr>
                <w:rFonts w:ascii="Times New Roman" w:eastAsia="PMingLiU" w:hAnsi="Times New Roman"/>
                <w:color w:val="000000"/>
                <w:sz w:val="21"/>
                <w:szCs w:val="21"/>
                <w:lang w:eastAsia="zh-TW"/>
              </w:rPr>
              <w:lastRenderedPageBreak/>
              <w:t>Test decoder verification procedure at TE and/or DUT</w:t>
            </w:r>
          </w:p>
        </w:tc>
        <w:tc>
          <w:tcPr>
            <w:tcW w:w="1480" w:type="dxa"/>
            <w:tcBorders>
              <w:top w:val="single" w:sz="4" w:space="0" w:color="auto"/>
              <w:left w:val="single" w:sz="4" w:space="0" w:color="auto"/>
              <w:bottom w:val="single" w:sz="4" w:space="0" w:color="auto"/>
              <w:right w:val="single" w:sz="4" w:space="0" w:color="auto"/>
            </w:tcBorders>
          </w:tcPr>
          <w:p w14:paraId="748F034D" w14:textId="77777777" w:rsidR="00CB6CFD" w:rsidRPr="00703D08" w:rsidRDefault="00CB6CFD" w:rsidP="00CB6CFD">
            <w:pPr>
              <w:overflowPunct w:val="0"/>
              <w:autoSpaceDE w:val="0"/>
              <w:autoSpaceDN w:val="0"/>
              <w:adjustRightInd w:val="0"/>
              <w:spacing w:after="180"/>
              <w:contextualSpacing/>
              <w:jc w:val="both"/>
              <w:textAlignment w:val="baseline"/>
              <w:rPr>
                <w:rFonts w:ascii="Times New Roman" w:eastAsia="Yu Mincho" w:hAnsi="Times New Roman"/>
                <w:sz w:val="21"/>
                <w:szCs w:val="21"/>
              </w:rPr>
            </w:pPr>
            <w:r w:rsidRPr="00703D08">
              <w:rPr>
                <w:rFonts w:ascii="Times New Roman" w:eastAsia="Yu Mincho" w:hAnsi="Times New Roman"/>
                <w:sz w:val="21"/>
                <w:szCs w:val="21"/>
              </w:rPr>
              <w:t xml:space="preserve">Need to ensure that decoder performance is not degraded (as intended by the decoder provider) on the TE </w:t>
            </w:r>
          </w:p>
          <w:p w14:paraId="1863A2FE" w14:textId="77A0F2C9" w:rsidR="00CB6CFD" w:rsidRPr="00703D08" w:rsidRDefault="00CB6CFD" w:rsidP="00CB6CFD">
            <w:pPr>
              <w:jc w:val="both"/>
              <w:rPr>
                <w:rFonts w:ascii="Times New Roman" w:eastAsia="等线" w:hAnsi="Times New Roman"/>
                <w:color w:val="ED7D31" w:themeColor="accent2"/>
                <w:sz w:val="21"/>
                <w:szCs w:val="21"/>
                <w:lang w:eastAsia="zh-CN"/>
              </w:rPr>
            </w:pPr>
          </w:p>
        </w:tc>
        <w:tc>
          <w:tcPr>
            <w:tcW w:w="1587" w:type="dxa"/>
            <w:tcBorders>
              <w:top w:val="single" w:sz="4" w:space="0" w:color="auto"/>
              <w:left w:val="single" w:sz="4" w:space="0" w:color="auto"/>
              <w:bottom w:val="single" w:sz="4" w:space="0" w:color="auto"/>
              <w:right w:val="single" w:sz="4" w:space="0" w:color="auto"/>
            </w:tcBorders>
          </w:tcPr>
          <w:p w14:paraId="6ABE3257" w14:textId="77777777" w:rsidR="00CB6CFD" w:rsidRPr="00703D08" w:rsidRDefault="00CB6CFD" w:rsidP="00CB6CFD">
            <w:pPr>
              <w:jc w:val="both"/>
              <w:rPr>
                <w:rFonts w:ascii="Times New Roman" w:eastAsia="Yu Mincho" w:hAnsi="Times New Roman"/>
                <w:sz w:val="21"/>
                <w:szCs w:val="21"/>
              </w:rPr>
            </w:pPr>
            <w:r w:rsidRPr="00703D08">
              <w:rPr>
                <w:rFonts w:ascii="Times New Roman" w:eastAsia="Yu Mincho" w:hAnsi="Times New Roman"/>
                <w:sz w:val="21"/>
                <w:szCs w:val="21"/>
              </w:rPr>
              <w:t xml:space="preserve">- Need to ensure that decoder performance is not degraded (as intended by the decoder provider) on the TE </w:t>
            </w:r>
          </w:p>
          <w:p w14:paraId="4170AFF5" w14:textId="1D9E1191" w:rsidR="00CB6CFD" w:rsidRPr="00703D08" w:rsidRDefault="00CB6CFD" w:rsidP="00CB6CFD">
            <w:pPr>
              <w:jc w:val="both"/>
              <w:rPr>
                <w:rFonts w:ascii="Times New Roman" w:eastAsia="等线" w:hAnsi="Times New Roman"/>
                <w:sz w:val="21"/>
                <w:szCs w:val="21"/>
                <w:lang w:eastAsia="zh-CN"/>
              </w:rPr>
            </w:pPr>
            <w:r w:rsidRPr="00703D08">
              <w:rPr>
                <w:rFonts w:ascii="Times New Roman" w:eastAsia="Yu Mincho" w:hAnsi="Times New Roman"/>
                <w:sz w:val="21"/>
                <w:szCs w:val="21"/>
              </w:rPr>
              <w:t>- Need to ensure that decoder performance is good enough to enable a DUT that meets the minimum requirements to pass the test</w:t>
            </w:r>
          </w:p>
        </w:tc>
        <w:tc>
          <w:tcPr>
            <w:tcW w:w="2311" w:type="dxa"/>
            <w:tcBorders>
              <w:top w:val="single" w:sz="4" w:space="0" w:color="auto"/>
              <w:left w:val="single" w:sz="4" w:space="0" w:color="auto"/>
              <w:bottom w:val="single" w:sz="4" w:space="0" w:color="auto"/>
              <w:right w:val="single" w:sz="4" w:space="0" w:color="auto"/>
            </w:tcBorders>
          </w:tcPr>
          <w:p w14:paraId="1B1B2100" w14:textId="3A09055E" w:rsidR="00CB6CFD" w:rsidRPr="00703D08" w:rsidRDefault="00CB6CFD" w:rsidP="00CB6CFD">
            <w:pPr>
              <w:jc w:val="both"/>
              <w:rPr>
                <w:rFonts w:ascii="Times New Roman" w:eastAsia="等线" w:hAnsi="Times New Roman"/>
                <w:sz w:val="21"/>
                <w:szCs w:val="21"/>
                <w:lang w:eastAsia="zh-CN"/>
              </w:rPr>
            </w:pPr>
            <w:r w:rsidRPr="00703D08">
              <w:rPr>
                <w:rFonts w:ascii="Times New Roman" w:eastAsia="Yu Mincho" w:hAnsi="Times New Roman"/>
                <w:sz w:val="21"/>
                <w:szCs w:val="21"/>
              </w:rPr>
              <w:t>Not needed as long as the standardized model implementation can be similar enough between TE vendors</w:t>
            </w:r>
          </w:p>
        </w:tc>
        <w:tc>
          <w:tcPr>
            <w:tcW w:w="2689" w:type="dxa"/>
            <w:tcBorders>
              <w:top w:val="single" w:sz="4" w:space="0" w:color="auto"/>
              <w:left w:val="single" w:sz="4" w:space="0" w:color="auto"/>
              <w:bottom w:val="single" w:sz="4" w:space="0" w:color="auto"/>
              <w:right w:val="single" w:sz="4" w:space="0" w:color="auto"/>
            </w:tcBorders>
          </w:tcPr>
          <w:p w14:paraId="7ACDAC0D" w14:textId="69946C10" w:rsidR="00CB6CFD" w:rsidRPr="00703D08" w:rsidRDefault="00CB6CFD" w:rsidP="00CB6CFD">
            <w:pPr>
              <w:jc w:val="both"/>
              <w:rPr>
                <w:rFonts w:ascii="Times New Roman" w:eastAsia="等线" w:hAnsi="Times New Roman"/>
                <w:sz w:val="21"/>
                <w:szCs w:val="21"/>
                <w:lang w:eastAsia="zh-CN"/>
              </w:rPr>
            </w:pPr>
            <w:r w:rsidRPr="00703D08">
              <w:rPr>
                <w:rFonts w:ascii="Times New Roman" w:eastAsia="Yu Mincho" w:hAnsi="Times New Roman"/>
                <w:sz w:val="21"/>
                <w:szCs w:val="21"/>
              </w:rPr>
              <w:t>Not needed as long as the model implementation can be similar enough between TE vendors</w:t>
            </w:r>
          </w:p>
        </w:tc>
      </w:tr>
      <w:tr w:rsidR="00120834" w:rsidRPr="00553FB1" w14:paraId="290EB5DC" w14:textId="77777777" w:rsidTr="000171AB">
        <w:tc>
          <w:tcPr>
            <w:tcW w:w="1993" w:type="dxa"/>
            <w:tcBorders>
              <w:top w:val="single" w:sz="4" w:space="0" w:color="auto"/>
              <w:left w:val="single" w:sz="4" w:space="0" w:color="auto"/>
              <w:bottom w:val="single" w:sz="4" w:space="0" w:color="auto"/>
              <w:right w:val="single" w:sz="4" w:space="0" w:color="auto"/>
            </w:tcBorders>
          </w:tcPr>
          <w:p w14:paraId="3F69C730" w14:textId="77777777" w:rsidR="00120834" w:rsidRPr="00703D08" w:rsidRDefault="00120834" w:rsidP="00120834">
            <w:pPr>
              <w:jc w:val="both"/>
              <w:rPr>
                <w:rFonts w:ascii="Times New Roman" w:hAnsi="Times New Roman"/>
                <w:color w:val="000000"/>
                <w:sz w:val="21"/>
                <w:szCs w:val="21"/>
              </w:rPr>
            </w:pPr>
            <w:r w:rsidRPr="00703D08">
              <w:rPr>
                <w:rFonts w:ascii="Times New Roman" w:hAnsi="Times New Roman"/>
                <w:color w:val="000000"/>
                <w:sz w:val="21"/>
                <w:szCs w:val="21"/>
              </w:rPr>
              <w:t>Feasibility of test decoder verification procedure</w:t>
            </w:r>
          </w:p>
        </w:tc>
        <w:tc>
          <w:tcPr>
            <w:tcW w:w="1480" w:type="dxa"/>
            <w:tcBorders>
              <w:top w:val="single" w:sz="4" w:space="0" w:color="auto"/>
              <w:left w:val="single" w:sz="4" w:space="0" w:color="auto"/>
              <w:bottom w:val="single" w:sz="4" w:space="0" w:color="auto"/>
              <w:right w:val="single" w:sz="4" w:space="0" w:color="auto"/>
            </w:tcBorders>
          </w:tcPr>
          <w:p w14:paraId="580B61E4" w14:textId="0F98A8E1" w:rsidR="00120834" w:rsidRPr="00703D08" w:rsidRDefault="00DE4FF9" w:rsidP="00120834">
            <w:pPr>
              <w:jc w:val="both"/>
              <w:rPr>
                <w:rFonts w:ascii="Times New Roman" w:eastAsia="等线" w:hAnsi="Times New Roman"/>
                <w:color w:val="ED7D31" w:themeColor="accent2"/>
                <w:sz w:val="21"/>
                <w:szCs w:val="21"/>
                <w:lang w:eastAsia="zh-CN"/>
              </w:rPr>
            </w:pPr>
            <w:r w:rsidRPr="00703D08">
              <w:rPr>
                <w:rFonts w:ascii="Times New Roman" w:eastAsia="等线" w:hAnsi="Times New Roman"/>
                <w:color w:val="000000"/>
                <w:sz w:val="21"/>
                <w:szCs w:val="21"/>
                <w:lang w:eastAsia="zh-CN"/>
              </w:rPr>
              <w:t xml:space="preserve">Yes. </w:t>
            </w:r>
          </w:p>
        </w:tc>
        <w:tc>
          <w:tcPr>
            <w:tcW w:w="1587" w:type="dxa"/>
            <w:tcBorders>
              <w:top w:val="single" w:sz="4" w:space="0" w:color="auto"/>
              <w:left w:val="single" w:sz="4" w:space="0" w:color="auto"/>
              <w:bottom w:val="single" w:sz="4" w:space="0" w:color="auto"/>
              <w:right w:val="single" w:sz="4" w:space="0" w:color="auto"/>
            </w:tcBorders>
          </w:tcPr>
          <w:p w14:paraId="471A640D" w14:textId="685C9D34" w:rsidR="00120834" w:rsidRPr="00703D08" w:rsidRDefault="00DE4FF9" w:rsidP="00120834">
            <w:pPr>
              <w:jc w:val="both"/>
              <w:rPr>
                <w:rFonts w:ascii="Times New Roman" w:eastAsia="等线" w:hAnsi="Times New Roman"/>
                <w:color w:val="000000"/>
                <w:sz w:val="21"/>
                <w:szCs w:val="21"/>
              </w:rPr>
            </w:pPr>
            <w:r w:rsidRPr="00703D08">
              <w:rPr>
                <w:rFonts w:ascii="Times New Roman" w:eastAsia="等线" w:hAnsi="Times New Roman"/>
                <w:color w:val="000000"/>
                <w:sz w:val="21"/>
                <w:szCs w:val="21"/>
                <w:lang w:eastAsia="zh-CN"/>
              </w:rPr>
              <w:t>FFS.</w:t>
            </w:r>
          </w:p>
          <w:p w14:paraId="0DCFC08E" w14:textId="54A82DBE" w:rsidR="00120834" w:rsidRPr="00703D08" w:rsidRDefault="00120834" w:rsidP="00120834">
            <w:pPr>
              <w:jc w:val="both"/>
              <w:rPr>
                <w:rFonts w:ascii="Times New Roman" w:eastAsia="等线" w:hAnsi="Times New Roman"/>
                <w:color w:val="000000"/>
                <w:sz w:val="21"/>
                <w:szCs w:val="21"/>
              </w:rPr>
            </w:pPr>
            <w:r w:rsidRPr="00703D08">
              <w:rPr>
                <w:rFonts w:ascii="Times New Roman" w:eastAsia="等线" w:hAnsi="Times New Roman"/>
                <w:color w:val="000000"/>
                <w:sz w:val="21"/>
                <w:szCs w:val="21"/>
              </w:rPr>
              <w:t>If the performance of decoder will be verified, what’s the reference encoder? If different encoder</w:t>
            </w:r>
            <w:r w:rsidR="00415221" w:rsidRPr="00703D08">
              <w:rPr>
                <w:rFonts w:ascii="Times New Roman" w:eastAsia="等线" w:hAnsi="Times New Roman"/>
                <w:color w:val="000000"/>
                <w:sz w:val="21"/>
                <w:szCs w:val="21"/>
              </w:rPr>
              <w:t>s from different UE vendor</w:t>
            </w:r>
            <w:r w:rsidRPr="00703D08">
              <w:rPr>
                <w:rFonts w:ascii="Times New Roman" w:eastAsia="等线" w:hAnsi="Times New Roman"/>
                <w:color w:val="000000"/>
                <w:sz w:val="21"/>
                <w:szCs w:val="21"/>
              </w:rPr>
              <w:t xml:space="preserve"> </w:t>
            </w:r>
            <w:r w:rsidR="00415221" w:rsidRPr="00703D08">
              <w:rPr>
                <w:rFonts w:ascii="Times New Roman" w:eastAsia="等线" w:hAnsi="Times New Roman"/>
                <w:color w:val="000000"/>
                <w:sz w:val="21"/>
                <w:szCs w:val="21"/>
              </w:rPr>
              <w:t>are</w:t>
            </w:r>
            <w:r w:rsidRPr="00703D08">
              <w:rPr>
                <w:rFonts w:ascii="Times New Roman" w:eastAsia="等线" w:hAnsi="Times New Roman"/>
                <w:color w:val="000000"/>
                <w:sz w:val="21"/>
                <w:szCs w:val="21"/>
              </w:rPr>
              <w:t xml:space="preserve"> provided, how to verify the decoder?</w:t>
            </w:r>
          </w:p>
          <w:p w14:paraId="68D7634E" w14:textId="2DEF5ECF" w:rsidR="00DE4FF9" w:rsidRPr="00703D08" w:rsidRDefault="00DE4FF9" w:rsidP="00120834">
            <w:pPr>
              <w:jc w:val="both"/>
              <w:rPr>
                <w:rFonts w:ascii="Times New Roman" w:eastAsia="等线" w:hAnsi="Times New Roman"/>
                <w:color w:val="000000"/>
                <w:sz w:val="21"/>
                <w:szCs w:val="21"/>
                <w:lang w:eastAsia="zh-CN"/>
              </w:rPr>
            </w:pPr>
            <w:r w:rsidRPr="00703D08">
              <w:rPr>
                <w:rFonts w:ascii="Times New Roman" w:eastAsia="等线" w:hAnsi="Times New Roman"/>
                <w:color w:val="000000"/>
                <w:sz w:val="21"/>
                <w:szCs w:val="21"/>
                <w:lang w:eastAsia="zh-CN"/>
              </w:rPr>
              <w:t>The decoder verification seems to be encoder specific.</w:t>
            </w:r>
          </w:p>
          <w:p w14:paraId="4C0ED19A" w14:textId="77777777" w:rsidR="00DE4FF9" w:rsidRPr="00703D08" w:rsidRDefault="00DE4FF9" w:rsidP="00120834">
            <w:pPr>
              <w:jc w:val="both"/>
              <w:rPr>
                <w:rFonts w:ascii="Times New Roman" w:eastAsia="等线" w:hAnsi="Times New Roman"/>
                <w:color w:val="000000"/>
                <w:sz w:val="21"/>
                <w:szCs w:val="21"/>
              </w:rPr>
            </w:pPr>
          </w:p>
          <w:p w14:paraId="47B73F6B" w14:textId="4E8ADCB9" w:rsidR="00120834" w:rsidRPr="00703D08" w:rsidRDefault="00120834" w:rsidP="00120834">
            <w:pPr>
              <w:jc w:val="both"/>
              <w:rPr>
                <w:rFonts w:ascii="Times New Roman" w:eastAsia="等线" w:hAnsi="Times New Roman"/>
                <w:color w:val="ED7D31" w:themeColor="accent2"/>
                <w:sz w:val="21"/>
                <w:szCs w:val="21"/>
                <w:lang w:eastAsia="zh-CN"/>
              </w:rPr>
            </w:pPr>
          </w:p>
        </w:tc>
        <w:tc>
          <w:tcPr>
            <w:tcW w:w="2311" w:type="dxa"/>
            <w:tcBorders>
              <w:top w:val="single" w:sz="4" w:space="0" w:color="auto"/>
              <w:left w:val="single" w:sz="4" w:space="0" w:color="auto"/>
              <w:bottom w:val="single" w:sz="4" w:space="0" w:color="auto"/>
              <w:right w:val="single" w:sz="4" w:space="0" w:color="auto"/>
            </w:tcBorders>
          </w:tcPr>
          <w:p w14:paraId="5C08D2AC" w14:textId="09F79F2E" w:rsidR="00120834" w:rsidRPr="00703D08" w:rsidRDefault="00120834" w:rsidP="00120834">
            <w:pPr>
              <w:jc w:val="both"/>
              <w:rPr>
                <w:rFonts w:ascii="Times New Roman" w:eastAsia="等线" w:hAnsi="Times New Roman"/>
                <w:color w:val="ED7D31" w:themeColor="accent2"/>
                <w:sz w:val="21"/>
                <w:szCs w:val="21"/>
                <w:lang w:eastAsia="zh-CN"/>
              </w:rPr>
            </w:pPr>
            <w:r w:rsidRPr="00703D08">
              <w:rPr>
                <w:rFonts w:ascii="Times New Roman" w:eastAsia="PMingLiU" w:hAnsi="Times New Roman"/>
                <w:color w:val="000000"/>
                <w:sz w:val="21"/>
                <w:szCs w:val="21"/>
                <w:lang w:eastAsia="zh-TW"/>
              </w:rPr>
              <w:t> </w:t>
            </w:r>
            <w:r w:rsidR="00DE4FF9" w:rsidRPr="00703D08">
              <w:rPr>
                <w:rFonts w:ascii="Times New Roman" w:eastAsia="宋体" w:hAnsi="Times New Roman"/>
                <w:color w:val="000000"/>
                <w:sz w:val="21"/>
                <w:szCs w:val="21"/>
                <w:lang w:eastAsia="zh-CN"/>
              </w:rPr>
              <w:t>Yes.</w:t>
            </w:r>
          </w:p>
        </w:tc>
        <w:tc>
          <w:tcPr>
            <w:tcW w:w="2689" w:type="dxa"/>
            <w:tcBorders>
              <w:top w:val="single" w:sz="4" w:space="0" w:color="auto"/>
              <w:left w:val="single" w:sz="4" w:space="0" w:color="auto"/>
              <w:bottom w:val="single" w:sz="4" w:space="0" w:color="auto"/>
              <w:right w:val="single" w:sz="4" w:space="0" w:color="auto"/>
            </w:tcBorders>
          </w:tcPr>
          <w:p w14:paraId="4EC0D90B" w14:textId="77777777" w:rsidR="00120834" w:rsidRPr="00703D08" w:rsidRDefault="00DE4FF9" w:rsidP="00120834">
            <w:pPr>
              <w:jc w:val="both"/>
              <w:rPr>
                <w:rFonts w:ascii="Times New Roman" w:eastAsia="等线" w:hAnsi="Times New Roman"/>
                <w:color w:val="000000"/>
                <w:sz w:val="21"/>
                <w:szCs w:val="21"/>
                <w:lang w:eastAsia="zh-CN"/>
              </w:rPr>
            </w:pPr>
            <w:r w:rsidRPr="00703D08">
              <w:rPr>
                <w:rFonts w:ascii="Times New Roman" w:eastAsia="等线" w:hAnsi="Times New Roman"/>
                <w:color w:val="000000"/>
                <w:sz w:val="21"/>
                <w:szCs w:val="21"/>
                <w:lang w:eastAsia="zh-CN"/>
              </w:rPr>
              <w:t>FFS.</w:t>
            </w:r>
          </w:p>
          <w:p w14:paraId="5986F26A" w14:textId="09149964" w:rsidR="00415221" w:rsidRPr="00703D08" w:rsidRDefault="00415221" w:rsidP="00120834">
            <w:pPr>
              <w:jc w:val="both"/>
              <w:rPr>
                <w:rFonts w:ascii="Times New Roman" w:eastAsia="等线" w:hAnsi="Times New Roman"/>
                <w:color w:val="ED7D31" w:themeColor="accent2"/>
                <w:sz w:val="21"/>
                <w:szCs w:val="21"/>
                <w:lang w:eastAsia="zh-CN"/>
              </w:rPr>
            </w:pPr>
            <w:r w:rsidRPr="00703D08">
              <w:rPr>
                <w:rFonts w:ascii="Times New Roman" w:eastAsia="等线" w:hAnsi="Times New Roman"/>
                <w:sz w:val="21"/>
                <w:szCs w:val="21"/>
                <w:lang w:eastAsia="zh-CN"/>
              </w:rPr>
              <w:t>Similar as option 2.</w:t>
            </w:r>
          </w:p>
        </w:tc>
      </w:tr>
      <w:tr w:rsidR="00CB6CFD" w:rsidRPr="00553FB1" w14:paraId="3A2BB3D2" w14:textId="77777777" w:rsidTr="007C346C">
        <w:tc>
          <w:tcPr>
            <w:tcW w:w="10060" w:type="dxa"/>
            <w:gridSpan w:val="5"/>
            <w:tcBorders>
              <w:top w:val="single" w:sz="4" w:space="0" w:color="auto"/>
              <w:left w:val="single" w:sz="4" w:space="0" w:color="auto"/>
              <w:bottom w:val="single" w:sz="4" w:space="0" w:color="auto"/>
              <w:right w:val="single" w:sz="4" w:space="0" w:color="auto"/>
            </w:tcBorders>
          </w:tcPr>
          <w:p w14:paraId="75A5B535" w14:textId="77777777" w:rsidR="00CB6CFD" w:rsidRPr="00703D08" w:rsidRDefault="00CB6CFD" w:rsidP="00120834">
            <w:pPr>
              <w:jc w:val="both"/>
              <w:rPr>
                <w:rFonts w:ascii="Times New Roman" w:eastAsia="等线" w:hAnsi="Times New Roman"/>
                <w:b/>
                <w:bCs/>
                <w:sz w:val="21"/>
                <w:szCs w:val="21"/>
                <w:u w:val="single"/>
              </w:rPr>
            </w:pPr>
            <w:r w:rsidRPr="00703D08">
              <w:rPr>
                <w:rFonts w:ascii="Times New Roman" w:eastAsia="等线" w:hAnsi="Times New Roman"/>
                <w:b/>
                <w:bCs/>
                <w:sz w:val="21"/>
                <w:szCs w:val="21"/>
                <w:u w:val="single"/>
              </w:rPr>
              <w:t>Pros/Cons analysis</w:t>
            </w:r>
          </w:p>
          <w:p w14:paraId="16BBB56C" w14:textId="0E628C1C" w:rsidR="00CB6CFD" w:rsidRPr="00703D08" w:rsidRDefault="00CB6CFD" w:rsidP="00120834">
            <w:pPr>
              <w:jc w:val="both"/>
              <w:rPr>
                <w:rFonts w:ascii="Times New Roman" w:eastAsia="等线" w:hAnsi="Times New Roman"/>
                <w:color w:val="000000"/>
                <w:sz w:val="21"/>
                <w:szCs w:val="21"/>
              </w:rPr>
            </w:pPr>
          </w:p>
        </w:tc>
      </w:tr>
      <w:tr w:rsidR="00120834" w:rsidRPr="00553FB1" w14:paraId="6BAB4A9F" w14:textId="77777777" w:rsidTr="000171AB">
        <w:tc>
          <w:tcPr>
            <w:tcW w:w="1993" w:type="dxa"/>
            <w:tcBorders>
              <w:top w:val="single" w:sz="4" w:space="0" w:color="auto"/>
              <w:left w:val="single" w:sz="4" w:space="0" w:color="auto"/>
              <w:bottom w:val="single" w:sz="4" w:space="0" w:color="auto"/>
              <w:right w:val="single" w:sz="4" w:space="0" w:color="auto"/>
            </w:tcBorders>
            <w:hideMark/>
          </w:tcPr>
          <w:p w14:paraId="077BDD51" w14:textId="77777777" w:rsidR="00120834" w:rsidRPr="00703D08" w:rsidRDefault="00120834" w:rsidP="00120834">
            <w:pPr>
              <w:jc w:val="both"/>
              <w:rPr>
                <w:rFonts w:ascii="Times New Roman" w:eastAsia="等线" w:hAnsi="Times New Roman"/>
                <w:color w:val="000000"/>
                <w:sz w:val="21"/>
                <w:szCs w:val="21"/>
              </w:rPr>
            </w:pPr>
            <w:r w:rsidRPr="00703D08">
              <w:rPr>
                <w:rFonts w:ascii="Times New Roman" w:eastAsia="等线" w:hAnsi="Times New Roman"/>
                <w:color w:val="000000"/>
                <w:sz w:val="21"/>
                <w:szCs w:val="21"/>
              </w:rPr>
              <w:t>Reflection on the real deployment (knowledge of model, training type, etc.)</w:t>
            </w:r>
          </w:p>
        </w:tc>
        <w:tc>
          <w:tcPr>
            <w:tcW w:w="1480" w:type="dxa"/>
            <w:tcBorders>
              <w:top w:val="single" w:sz="4" w:space="0" w:color="auto"/>
              <w:left w:val="single" w:sz="4" w:space="0" w:color="auto"/>
              <w:bottom w:val="single" w:sz="4" w:space="0" w:color="auto"/>
              <w:right w:val="single" w:sz="4" w:space="0" w:color="auto"/>
            </w:tcBorders>
          </w:tcPr>
          <w:p w14:paraId="35E611BE" w14:textId="5D7C9E36" w:rsidR="00120834" w:rsidRPr="00703D08" w:rsidRDefault="00120834" w:rsidP="00120834">
            <w:pPr>
              <w:jc w:val="both"/>
              <w:rPr>
                <w:rFonts w:ascii="Times New Roman" w:eastAsia="等线" w:hAnsi="Times New Roman"/>
                <w:color w:val="ED7D31" w:themeColor="accent2"/>
                <w:sz w:val="21"/>
                <w:szCs w:val="21"/>
              </w:rPr>
            </w:pPr>
            <w:r w:rsidRPr="00703D08">
              <w:rPr>
                <w:rFonts w:ascii="Times New Roman" w:hAnsi="Times New Roman"/>
                <w:sz w:val="21"/>
                <w:szCs w:val="21"/>
              </w:rPr>
              <w:t>N</w:t>
            </w:r>
            <w:r w:rsidR="00D63349" w:rsidRPr="00703D08">
              <w:rPr>
                <w:rFonts w:ascii="Times New Roman" w:hAnsi="Times New Roman"/>
                <w:sz w:val="21"/>
                <w:szCs w:val="21"/>
              </w:rPr>
              <w:t>o</w:t>
            </w:r>
            <w:r w:rsidRPr="00703D08">
              <w:rPr>
                <w:rFonts w:ascii="Times New Roman" w:hAnsi="Times New Roman"/>
                <w:sz w:val="21"/>
                <w:szCs w:val="21"/>
              </w:rPr>
              <w:t>, there may be mismatch between decoder from UE and NW vendor</w:t>
            </w:r>
          </w:p>
        </w:tc>
        <w:tc>
          <w:tcPr>
            <w:tcW w:w="1587" w:type="dxa"/>
            <w:tcBorders>
              <w:top w:val="single" w:sz="4" w:space="0" w:color="auto"/>
              <w:left w:val="single" w:sz="4" w:space="0" w:color="auto"/>
              <w:bottom w:val="single" w:sz="4" w:space="0" w:color="auto"/>
              <w:right w:val="single" w:sz="4" w:space="0" w:color="auto"/>
            </w:tcBorders>
          </w:tcPr>
          <w:p w14:paraId="56436B08" w14:textId="66D2B01B" w:rsidR="00120834" w:rsidRPr="00703D08" w:rsidRDefault="00120834" w:rsidP="00120834">
            <w:pPr>
              <w:jc w:val="both"/>
              <w:rPr>
                <w:rFonts w:ascii="Times New Roman" w:eastAsia="PMingLiU" w:hAnsi="Times New Roman"/>
                <w:color w:val="5B9BD5" w:themeColor="accent5"/>
                <w:sz w:val="21"/>
                <w:szCs w:val="21"/>
                <w:lang w:eastAsia="zh-TW"/>
              </w:rPr>
            </w:pPr>
            <w:r w:rsidRPr="00703D08">
              <w:rPr>
                <w:rFonts w:ascii="Times New Roman" w:hAnsi="Times New Roman"/>
                <w:sz w:val="21"/>
                <w:szCs w:val="21"/>
              </w:rPr>
              <w:t>Yes.</w:t>
            </w:r>
          </w:p>
        </w:tc>
        <w:tc>
          <w:tcPr>
            <w:tcW w:w="2311" w:type="dxa"/>
            <w:tcBorders>
              <w:top w:val="single" w:sz="4" w:space="0" w:color="auto"/>
              <w:left w:val="single" w:sz="4" w:space="0" w:color="auto"/>
              <w:bottom w:val="single" w:sz="4" w:space="0" w:color="auto"/>
              <w:right w:val="single" w:sz="4" w:space="0" w:color="auto"/>
            </w:tcBorders>
          </w:tcPr>
          <w:p w14:paraId="736DF6E8" w14:textId="3BBADB6B" w:rsidR="00120834" w:rsidRPr="00703D08" w:rsidRDefault="00120834" w:rsidP="00120834">
            <w:pPr>
              <w:jc w:val="both"/>
              <w:rPr>
                <w:rFonts w:ascii="Times New Roman" w:eastAsia="等线" w:hAnsi="Times New Roman"/>
                <w:color w:val="ED7D31" w:themeColor="accent2"/>
                <w:sz w:val="21"/>
                <w:szCs w:val="21"/>
              </w:rPr>
            </w:pPr>
            <w:r w:rsidRPr="00703D08">
              <w:rPr>
                <w:rFonts w:ascii="Times New Roman" w:hAnsi="Times New Roman"/>
                <w:sz w:val="21"/>
                <w:szCs w:val="21"/>
              </w:rPr>
              <w:t>No, there may be mismatch between decoder from specification and NW vendor</w:t>
            </w:r>
          </w:p>
        </w:tc>
        <w:tc>
          <w:tcPr>
            <w:tcW w:w="2689" w:type="dxa"/>
            <w:tcBorders>
              <w:top w:val="single" w:sz="4" w:space="0" w:color="auto"/>
              <w:left w:val="single" w:sz="4" w:space="0" w:color="auto"/>
              <w:bottom w:val="single" w:sz="4" w:space="0" w:color="auto"/>
              <w:right w:val="single" w:sz="4" w:space="0" w:color="auto"/>
            </w:tcBorders>
          </w:tcPr>
          <w:p w14:paraId="5CA61CCA" w14:textId="68DCEDB2" w:rsidR="00120834" w:rsidRPr="00703D08" w:rsidRDefault="0009766B" w:rsidP="00120834">
            <w:pPr>
              <w:jc w:val="both"/>
              <w:rPr>
                <w:rFonts w:ascii="Times New Roman" w:eastAsia="等线" w:hAnsi="Times New Roman"/>
                <w:color w:val="ED7D31" w:themeColor="accent2"/>
                <w:sz w:val="21"/>
                <w:szCs w:val="21"/>
              </w:rPr>
            </w:pPr>
            <w:r w:rsidRPr="00703D08">
              <w:rPr>
                <w:rFonts w:ascii="Times New Roman" w:eastAsia="宋体" w:hAnsi="Times New Roman"/>
                <w:color w:val="000000"/>
                <w:sz w:val="21"/>
                <w:szCs w:val="21"/>
              </w:rPr>
              <w:t>Depends on what’s partially specified for the decoder.</w:t>
            </w:r>
            <w:r w:rsidR="00120834" w:rsidRPr="00703D08">
              <w:rPr>
                <w:rFonts w:ascii="Times New Roman" w:hAnsi="Times New Roman"/>
                <w:sz w:val="21"/>
                <w:szCs w:val="21"/>
              </w:rPr>
              <w:t xml:space="preserve"> </w:t>
            </w:r>
            <w:r w:rsidRPr="00703D08">
              <w:rPr>
                <w:rFonts w:ascii="Times New Roman" w:hAnsi="Times New Roman"/>
                <w:sz w:val="21"/>
                <w:szCs w:val="21"/>
              </w:rPr>
              <w:t>T</w:t>
            </w:r>
            <w:r w:rsidR="00120834" w:rsidRPr="00703D08">
              <w:rPr>
                <w:rFonts w:ascii="Times New Roman" w:hAnsi="Times New Roman"/>
                <w:sz w:val="21"/>
                <w:szCs w:val="21"/>
              </w:rPr>
              <w:t>here may be mismatch between decoder from specification and TE</w:t>
            </w:r>
          </w:p>
        </w:tc>
      </w:tr>
      <w:tr w:rsidR="00CB6CFD" w:rsidRPr="00553FB1" w14:paraId="11E45E51" w14:textId="77777777" w:rsidTr="000171AB">
        <w:tc>
          <w:tcPr>
            <w:tcW w:w="1993" w:type="dxa"/>
            <w:tcBorders>
              <w:top w:val="single" w:sz="4" w:space="0" w:color="auto"/>
              <w:left w:val="single" w:sz="4" w:space="0" w:color="auto"/>
              <w:bottom w:val="single" w:sz="4" w:space="0" w:color="auto"/>
              <w:right w:val="single" w:sz="4" w:space="0" w:color="auto"/>
            </w:tcBorders>
            <w:hideMark/>
          </w:tcPr>
          <w:p w14:paraId="255A9C6A" w14:textId="77777777" w:rsidR="00CB6CFD" w:rsidRPr="00703D08" w:rsidRDefault="00CB6CFD" w:rsidP="00CB6CFD">
            <w:pPr>
              <w:jc w:val="both"/>
              <w:rPr>
                <w:rFonts w:ascii="Times New Roman" w:eastAsia="等线" w:hAnsi="Times New Roman"/>
                <w:color w:val="000000"/>
                <w:sz w:val="21"/>
                <w:szCs w:val="21"/>
              </w:rPr>
            </w:pPr>
            <w:r w:rsidRPr="00703D08">
              <w:rPr>
                <w:rFonts w:ascii="Times New Roman" w:eastAsia="PMingLiU" w:hAnsi="Times New Roman"/>
                <w:color w:val="000000"/>
                <w:sz w:val="21"/>
                <w:szCs w:val="21"/>
                <w:lang w:eastAsia="zh-TW"/>
              </w:rPr>
              <w:t>TE requirements to deploy the decoder (</w:t>
            </w:r>
            <w:proofErr w:type="gramStart"/>
            <w:r w:rsidRPr="00703D08">
              <w:rPr>
                <w:rFonts w:ascii="Times New Roman" w:eastAsia="PMingLiU" w:hAnsi="Times New Roman"/>
                <w:color w:val="000000"/>
                <w:sz w:val="21"/>
                <w:szCs w:val="21"/>
                <w:lang w:eastAsia="zh-TW"/>
              </w:rPr>
              <w:t>e.g.</w:t>
            </w:r>
            <w:proofErr w:type="gramEnd"/>
            <w:r w:rsidRPr="00703D08">
              <w:rPr>
                <w:rFonts w:ascii="Times New Roman" w:eastAsia="PMingLiU" w:hAnsi="Times New Roman"/>
                <w:color w:val="000000"/>
                <w:sz w:val="21"/>
                <w:szCs w:val="21"/>
                <w:lang w:eastAsia="zh-TW"/>
              </w:rPr>
              <w:t xml:space="preserve"> training, complexity, interoperability)</w:t>
            </w:r>
          </w:p>
        </w:tc>
        <w:tc>
          <w:tcPr>
            <w:tcW w:w="1480" w:type="dxa"/>
            <w:tcBorders>
              <w:top w:val="single" w:sz="4" w:space="0" w:color="auto"/>
              <w:left w:val="single" w:sz="4" w:space="0" w:color="auto"/>
              <w:bottom w:val="single" w:sz="4" w:space="0" w:color="auto"/>
              <w:right w:val="single" w:sz="4" w:space="0" w:color="auto"/>
            </w:tcBorders>
          </w:tcPr>
          <w:p w14:paraId="303E074C" w14:textId="77CA7B6B" w:rsidR="00CB6CFD" w:rsidRPr="00703D08" w:rsidRDefault="00CB6CFD" w:rsidP="00CB6CFD">
            <w:pPr>
              <w:overflowPunct w:val="0"/>
              <w:autoSpaceDE w:val="0"/>
              <w:autoSpaceDN w:val="0"/>
              <w:adjustRightInd w:val="0"/>
              <w:spacing w:after="180"/>
              <w:contextualSpacing/>
              <w:jc w:val="both"/>
              <w:textAlignment w:val="baseline"/>
              <w:rPr>
                <w:rFonts w:ascii="Times New Roman" w:eastAsia="Yu Mincho" w:hAnsi="Times New Roman"/>
                <w:sz w:val="21"/>
                <w:szCs w:val="21"/>
              </w:rPr>
            </w:pPr>
            <w:r w:rsidRPr="00703D08">
              <w:rPr>
                <w:rFonts w:ascii="Times New Roman" w:eastAsia="Yu Mincho" w:hAnsi="Times New Roman"/>
                <w:sz w:val="21"/>
                <w:szCs w:val="21"/>
              </w:rPr>
              <w:t xml:space="preserve">Higher than Option 3/4 in terms of that maybe more than one decoder </w:t>
            </w:r>
            <w:proofErr w:type="gramStart"/>
            <w:r w:rsidRPr="00703D08">
              <w:rPr>
                <w:rFonts w:ascii="Times New Roman" w:eastAsia="Yu Mincho" w:hAnsi="Times New Roman"/>
                <w:sz w:val="21"/>
                <w:szCs w:val="21"/>
              </w:rPr>
              <w:t>are</w:t>
            </w:r>
            <w:proofErr w:type="gramEnd"/>
            <w:r w:rsidRPr="00703D08">
              <w:rPr>
                <w:rFonts w:ascii="Times New Roman" w:eastAsia="Yu Mincho" w:hAnsi="Times New Roman"/>
                <w:sz w:val="21"/>
                <w:szCs w:val="21"/>
              </w:rPr>
              <w:t xml:space="preserve"> implemented by TE.</w:t>
            </w:r>
          </w:p>
          <w:p w14:paraId="202F62A8" w14:textId="56AAB677" w:rsidR="00CB6CFD" w:rsidRPr="00703D08" w:rsidRDefault="00CB6CFD" w:rsidP="00CB6CFD">
            <w:pPr>
              <w:jc w:val="both"/>
              <w:rPr>
                <w:rFonts w:ascii="Times New Roman" w:eastAsia="等线" w:hAnsi="Times New Roman"/>
                <w:color w:val="ED7D31" w:themeColor="accent2"/>
                <w:sz w:val="21"/>
                <w:szCs w:val="21"/>
              </w:rPr>
            </w:pPr>
            <w:r w:rsidRPr="00703D08">
              <w:rPr>
                <w:rFonts w:ascii="Times New Roman" w:eastAsia="Yu Mincho" w:hAnsi="Times New Roman"/>
                <w:sz w:val="21"/>
                <w:szCs w:val="21"/>
              </w:rPr>
              <w:t xml:space="preserve">Lower than Option 3/4 in terms of that </w:t>
            </w:r>
            <w:r w:rsidRPr="00703D08">
              <w:rPr>
                <w:rFonts w:ascii="Times New Roman" w:eastAsia="Yu Mincho" w:hAnsi="Times New Roman"/>
                <w:sz w:val="21"/>
                <w:szCs w:val="21"/>
              </w:rPr>
              <w:lastRenderedPageBreak/>
              <w:t>no training at TE is required</w:t>
            </w:r>
          </w:p>
        </w:tc>
        <w:tc>
          <w:tcPr>
            <w:tcW w:w="1587" w:type="dxa"/>
            <w:tcBorders>
              <w:top w:val="single" w:sz="4" w:space="0" w:color="auto"/>
              <w:left w:val="single" w:sz="4" w:space="0" w:color="auto"/>
              <w:bottom w:val="single" w:sz="4" w:space="0" w:color="auto"/>
              <w:right w:val="single" w:sz="4" w:space="0" w:color="auto"/>
            </w:tcBorders>
          </w:tcPr>
          <w:p w14:paraId="62B29068" w14:textId="2DEDBC32" w:rsidR="00CB6CFD" w:rsidRPr="00703D08" w:rsidRDefault="00CB6CFD" w:rsidP="00CB6CFD">
            <w:pPr>
              <w:jc w:val="both"/>
              <w:rPr>
                <w:rFonts w:ascii="Times New Roman" w:eastAsia="Yu Mincho" w:hAnsi="Times New Roman"/>
                <w:sz w:val="21"/>
                <w:szCs w:val="21"/>
              </w:rPr>
            </w:pPr>
            <w:r w:rsidRPr="00703D08">
              <w:rPr>
                <w:rFonts w:ascii="Times New Roman" w:eastAsia="Yu Mincho" w:hAnsi="Times New Roman"/>
                <w:sz w:val="21"/>
                <w:szCs w:val="21"/>
              </w:rPr>
              <w:lastRenderedPageBreak/>
              <w:t xml:space="preserve">Higher than Option 3/4 in terms of that maybe more than one decoder </w:t>
            </w:r>
            <w:proofErr w:type="gramStart"/>
            <w:r w:rsidRPr="00703D08">
              <w:rPr>
                <w:rFonts w:ascii="Times New Roman" w:eastAsia="Yu Mincho" w:hAnsi="Times New Roman"/>
                <w:sz w:val="21"/>
                <w:szCs w:val="21"/>
              </w:rPr>
              <w:t>are</w:t>
            </w:r>
            <w:proofErr w:type="gramEnd"/>
            <w:r w:rsidRPr="00703D08">
              <w:rPr>
                <w:rFonts w:ascii="Times New Roman" w:eastAsia="Yu Mincho" w:hAnsi="Times New Roman"/>
                <w:sz w:val="21"/>
                <w:szCs w:val="21"/>
              </w:rPr>
              <w:t xml:space="preserve"> implemented by TE.</w:t>
            </w:r>
          </w:p>
          <w:p w14:paraId="54E879D5" w14:textId="775ACD41" w:rsidR="00CB6CFD" w:rsidRPr="00703D08" w:rsidRDefault="00CB6CFD" w:rsidP="00CB6CFD">
            <w:pPr>
              <w:jc w:val="both"/>
              <w:rPr>
                <w:rFonts w:ascii="Times New Roman" w:eastAsia="等线" w:hAnsi="Times New Roman"/>
                <w:color w:val="ED7D31" w:themeColor="accent2"/>
                <w:sz w:val="21"/>
                <w:szCs w:val="21"/>
              </w:rPr>
            </w:pPr>
            <w:r w:rsidRPr="00703D08">
              <w:rPr>
                <w:rFonts w:ascii="Times New Roman" w:eastAsia="Yu Mincho" w:hAnsi="Times New Roman"/>
                <w:sz w:val="21"/>
                <w:szCs w:val="21"/>
              </w:rPr>
              <w:t xml:space="preserve">Lower than Option 3/4 in terms of that no </w:t>
            </w:r>
            <w:r w:rsidRPr="00703D08">
              <w:rPr>
                <w:rFonts w:ascii="Times New Roman" w:eastAsia="Yu Mincho" w:hAnsi="Times New Roman"/>
                <w:sz w:val="21"/>
                <w:szCs w:val="21"/>
              </w:rPr>
              <w:lastRenderedPageBreak/>
              <w:t xml:space="preserve">training at TE is required </w:t>
            </w:r>
          </w:p>
        </w:tc>
        <w:tc>
          <w:tcPr>
            <w:tcW w:w="2311" w:type="dxa"/>
            <w:tcBorders>
              <w:top w:val="single" w:sz="4" w:space="0" w:color="auto"/>
              <w:left w:val="single" w:sz="4" w:space="0" w:color="auto"/>
              <w:bottom w:val="single" w:sz="4" w:space="0" w:color="auto"/>
              <w:right w:val="single" w:sz="4" w:space="0" w:color="auto"/>
            </w:tcBorders>
          </w:tcPr>
          <w:p w14:paraId="043DABD1" w14:textId="77777777" w:rsidR="00CB6CFD" w:rsidRPr="00703D08" w:rsidRDefault="00CB6CFD" w:rsidP="00CB6CFD">
            <w:pPr>
              <w:jc w:val="both"/>
              <w:rPr>
                <w:rFonts w:ascii="Times New Roman" w:eastAsia="Yu Mincho" w:hAnsi="Times New Roman"/>
                <w:sz w:val="21"/>
                <w:szCs w:val="21"/>
              </w:rPr>
            </w:pPr>
            <w:r w:rsidRPr="00703D08">
              <w:rPr>
                <w:rFonts w:ascii="Times New Roman" w:eastAsia="Yu Mincho" w:hAnsi="Times New Roman"/>
                <w:sz w:val="21"/>
                <w:szCs w:val="21"/>
              </w:rPr>
              <w:lastRenderedPageBreak/>
              <w:t>Lower complexity than Option 1/2 in terms of that only one decoder is implemented by TE</w:t>
            </w:r>
          </w:p>
          <w:p w14:paraId="7596C00F" w14:textId="4CF536AF" w:rsidR="00CB6CFD" w:rsidRPr="00703D08" w:rsidRDefault="00CB6CFD" w:rsidP="00CB6CFD">
            <w:pPr>
              <w:jc w:val="both"/>
              <w:rPr>
                <w:rFonts w:ascii="Times New Roman" w:eastAsia="等线" w:hAnsi="Times New Roman"/>
                <w:color w:val="ED7D31" w:themeColor="accent2"/>
                <w:sz w:val="21"/>
                <w:szCs w:val="21"/>
                <w:lang w:eastAsia="zh-CN"/>
              </w:rPr>
            </w:pPr>
            <w:r w:rsidRPr="00703D08">
              <w:rPr>
                <w:rFonts w:ascii="Times New Roman" w:eastAsia="Yu Mincho" w:hAnsi="Times New Roman"/>
                <w:sz w:val="21"/>
                <w:szCs w:val="21"/>
              </w:rPr>
              <w:t>Lower than Option 4 in terms of that no training at TE is required</w:t>
            </w:r>
          </w:p>
        </w:tc>
        <w:tc>
          <w:tcPr>
            <w:tcW w:w="2689" w:type="dxa"/>
            <w:tcBorders>
              <w:top w:val="single" w:sz="4" w:space="0" w:color="auto"/>
              <w:left w:val="single" w:sz="4" w:space="0" w:color="auto"/>
              <w:bottom w:val="single" w:sz="4" w:space="0" w:color="auto"/>
              <w:right w:val="single" w:sz="4" w:space="0" w:color="auto"/>
            </w:tcBorders>
          </w:tcPr>
          <w:p w14:paraId="05241A12" w14:textId="77777777" w:rsidR="00CB6CFD" w:rsidRPr="00703D08" w:rsidRDefault="00CB6CFD" w:rsidP="00CB6CFD">
            <w:pPr>
              <w:jc w:val="both"/>
              <w:rPr>
                <w:rFonts w:ascii="Times New Roman" w:eastAsia="Yu Mincho" w:hAnsi="Times New Roman"/>
                <w:sz w:val="21"/>
                <w:szCs w:val="21"/>
              </w:rPr>
            </w:pPr>
            <w:r w:rsidRPr="00703D08">
              <w:rPr>
                <w:rFonts w:ascii="Times New Roman" w:eastAsia="Yu Mincho" w:hAnsi="Times New Roman"/>
                <w:sz w:val="21"/>
                <w:szCs w:val="21"/>
              </w:rPr>
              <w:t>Lower complexity than Option 1/2 in terms of that only one decoder is implemented by TE</w:t>
            </w:r>
          </w:p>
          <w:p w14:paraId="5508DB29" w14:textId="77777777" w:rsidR="00CB6CFD" w:rsidRPr="00703D08" w:rsidRDefault="00CB6CFD" w:rsidP="00CB6CFD">
            <w:pPr>
              <w:jc w:val="both"/>
              <w:rPr>
                <w:rFonts w:ascii="Times New Roman" w:eastAsia="Yu Mincho" w:hAnsi="Times New Roman"/>
                <w:sz w:val="21"/>
                <w:szCs w:val="21"/>
              </w:rPr>
            </w:pPr>
            <w:r w:rsidRPr="00703D08">
              <w:rPr>
                <w:rFonts w:ascii="Times New Roman" w:eastAsia="Yu Mincho" w:hAnsi="Times New Roman"/>
                <w:sz w:val="21"/>
                <w:szCs w:val="21"/>
              </w:rPr>
              <w:t>Higher than Option 3 in terms of that training at TE is required</w:t>
            </w:r>
          </w:p>
          <w:p w14:paraId="3352FDEE" w14:textId="4FCC9DB1" w:rsidR="00CB6CFD" w:rsidRPr="00703D08" w:rsidRDefault="00CB6CFD" w:rsidP="00CB6CFD">
            <w:pPr>
              <w:jc w:val="both"/>
              <w:rPr>
                <w:rFonts w:ascii="Times New Roman" w:eastAsia="等线" w:hAnsi="Times New Roman"/>
                <w:color w:val="ED7D31" w:themeColor="accent2"/>
                <w:sz w:val="21"/>
                <w:szCs w:val="21"/>
              </w:rPr>
            </w:pPr>
            <w:r w:rsidRPr="00703D08">
              <w:rPr>
                <w:rFonts w:ascii="Times New Roman" w:eastAsia="Yu Mincho" w:hAnsi="Times New Roman"/>
                <w:sz w:val="21"/>
                <w:szCs w:val="21"/>
              </w:rPr>
              <w:t>Note: How to ensure compatibility/interoperability between TE and DUT needs further study.</w:t>
            </w:r>
          </w:p>
        </w:tc>
      </w:tr>
      <w:tr w:rsidR="00CB6CFD" w:rsidRPr="00553FB1" w14:paraId="5716D909" w14:textId="77777777" w:rsidTr="000171AB">
        <w:tc>
          <w:tcPr>
            <w:tcW w:w="1993" w:type="dxa"/>
            <w:tcBorders>
              <w:top w:val="single" w:sz="4" w:space="0" w:color="auto"/>
              <w:left w:val="single" w:sz="4" w:space="0" w:color="auto"/>
              <w:bottom w:val="single" w:sz="4" w:space="0" w:color="auto"/>
              <w:right w:val="single" w:sz="4" w:space="0" w:color="auto"/>
            </w:tcBorders>
            <w:hideMark/>
          </w:tcPr>
          <w:p w14:paraId="01030E84" w14:textId="77777777" w:rsidR="00CB6CFD" w:rsidRPr="00703D08" w:rsidRDefault="00CB6CFD" w:rsidP="00CB6CFD">
            <w:pPr>
              <w:jc w:val="both"/>
              <w:rPr>
                <w:rFonts w:ascii="Times New Roman" w:eastAsia="等线" w:hAnsi="Times New Roman"/>
                <w:color w:val="000000"/>
                <w:sz w:val="21"/>
                <w:szCs w:val="21"/>
              </w:rPr>
            </w:pPr>
            <w:r w:rsidRPr="00703D08">
              <w:rPr>
                <w:rFonts w:ascii="Times New Roman" w:eastAsia="PMingLiU" w:hAnsi="Times New Roman"/>
                <w:color w:val="000000"/>
                <w:sz w:val="21"/>
                <w:szCs w:val="21"/>
                <w:lang w:eastAsia="zh-TW"/>
              </w:rPr>
              <w:t>Specification Effort (</w:t>
            </w:r>
            <w:proofErr w:type="gramStart"/>
            <w:r w:rsidRPr="00703D08">
              <w:rPr>
                <w:rFonts w:ascii="Times New Roman" w:eastAsia="PMingLiU" w:hAnsi="Times New Roman"/>
                <w:color w:val="000000"/>
                <w:sz w:val="21"/>
                <w:szCs w:val="21"/>
                <w:lang w:eastAsia="zh-TW"/>
              </w:rPr>
              <w:t>e.g.</w:t>
            </w:r>
            <w:proofErr w:type="gramEnd"/>
            <w:r w:rsidRPr="00703D08">
              <w:rPr>
                <w:rFonts w:ascii="Times New Roman" w:eastAsia="PMingLiU" w:hAnsi="Times New Roman"/>
                <w:color w:val="000000"/>
                <w:sz w:val="21"/>
                <w:szCs w:val="21"/>
                <w:lang w:eastAsia="zh-TW"/>
              </w:rPr>
              <w:t xml:space="preserve"> test decoder)</w:t>
            </w:r>
          </w:p>
        </w:tc>
        <w:tc>
          <w:tcPr>
            <w:tcW w:w="1480" w:type="dxa"/>
            <w:tcBorders>
              <w:top w:val="single" w:sz="4" w:space="0" w:color="auto"/>
              <w:left w:val="single" w:sz="4" w:space="0" w:color="auto"/>
              <w:bottom w:val="single" w:sz="4" w:space="0" w:color="auto"/>
              <w:right w:val="single" w:sz="4" w:space="0" w:color="auto"/>
            </w:tcBorders>
          </w:tcPr>
          <w:p w14:paraId="6D507D32" w14:textId="5A9AAA80" w:rsidR="00CB6CFD" w:rsidRPr="00703D08" w:rsidRDefault="00CB6CFD" w:rsidP="00CB6CFD">
            <w:pPr>
              <w:jc w:val="both"/>
              <w:rPr>
                <w:rFonts w:ascii="Times New Roman" w:eastAsia="等线" w:hAnsi="Times New Roman"/>
                <w:color w:val="ED7D31" w:themeColor="accent2"/>
                <w:sz w:val="21"/>
                <w:szCs w:val="21"/>
              </w:rPr>
            </w:pPr>
            <w:r w:rsidRPr="00703D08">
              <w:rPr>
                <w:rFonts w:ascii="Times New Roman" w:eastAsia="Yu Mincho" w:hAnsi="Times New Roman"/>
                <w:sz w:val="21"/>
                <w:szCs w:val="21"/>
              </w:rPr>
              <w:t>Low</w:t>
            </w:r>
          </w:p>
        </w:tc>
        <w:tc>
          <w:tcPr>
            <w:tcW w:w="1587" w:type="dxa"/>
            <w:tcBorders>
              <w:top w:val="single" w:sz="4" w:space="0" w:color="auto"/>
              <w:left w:val="single" w:sz="4" w:space="0" w:color="auto"/>
              <w:bottom w:val="single" w:sz="4" w:space="0" w:color="auto"/>
              <w:right w:val="single" w:sz="4" w:space="0" w:color="auto"/>
            </w:tcBorders>
          </w:tcPr>
          <w:p w14:paraId="43DFDD8D" w14:textId="7A8BE53C" w:rsidR="00CB6CFD" w:rsidRPr="00703D08" w:rsidRDefault="00CB6CFD" w:rsidP="00CB6CFD">
            <w:pPr>
              <w:jc w:val="both"/>
              <w:rPr>
                <w:rFonts w:ascii="Times New Roman" w:eastAsia="等线" w:hAnsi="Times New Roman"/>
                <w:color w:val="ED7D31" w:themeColor="accent2"/>
                <w:sz w:val="21"/>
                <w:szCs w:val="21"/>
              </w:rPr>
            </w:pPr>
            <w:r w:rsidRPr="00703D08">
              <w:rPr>
                <w:rFonts w:ascii="Times New Roman" w:eastAsia="Yu Mincho" w:hAnsi="Times New Roman"/>
                <w:sz w:val="21"/>
                <w:szCs w:val="21"/>
              </w:rPr>
              <w:t xml:space="preserve">Low </w:t>
            </w:r>
          </w:p>
        </w:tc>
        <w:tc>
          <w:tcPr>
            <w:tcW w:w="2311" w:type="dxa"/>
            <w:tcBorders>
              <w:top w:val="single" w:sz="4" w:space="0" w:color="auto"/>
              <w:left w:val="single" w:sz="4" w:space="0" w:color="auto"/>
              <w:bottom w:val="single" w:sz="4" w:space="0" w:color="auto"/>
              <w:right w:val="single" w:sz="4" w:space="0" w:color="auto"/>
            </w:tcBorders>
          </w:tcPr>
          <w:p w14:paraId="63E62ED9" w14:textId="77777777" w:rsidR="00CB6CFD" w:rsidRPr="00703D08" w:rsidRDefault="00CB6CFD" w:rsidP="00CB6CFD">
            <w:pPr>
              <w:jc w:val="both"/>
              <w:rPr>
                <w:rFonts w:ascii="Times New Roman" w:eastAsia="Yu Mincho" w:hAnsi="Times New Roman"/>
                <w:sz w:val="21"/>
                <w:szCs w:val="21"/>
              </w:rPr>
            </w:pPr>
            <w:r w:rsidRPr="00703D08">
              <w:rPr>
                <w:rFonts w:ascii="Times New Roman" w:eastAsia="Yu Mincho" w:hAnsi="Times New Roman"/>
                <w:sz w:val="21"/>
                <w:szCs w:val="21"/>
              </w:rPr>
              <w:t xml:space="preserve">Highest </w:t>
            </w:r>
          </w:p>
          <w:p w14:paraId="7E434F4C" w14:textId="10A02502" w:rsidR="00CB6CFD" w:rsidRPr="00703D08" w:rsidRDefault="00CB6CFD" w:rsidP="00CB6CFD">
            <w:pPr>
              <w:pStyle w:val="a4"/>
              <w:numPr>
                <w:ilvl w:val="0"/>
                <w:numId w:val="29"/>
              </w:numPr>
              <w:ind w:firstLineChars="0"/>
              <w:jc w:val="both"/>
              <w:rPr>
                <w:rFonts w:ascii="Times New Roman" w:eastAsia="等线" w:hAnsi="Times New Roman" w:cs="Times New Roman"/>
                <w:color w:val="ED7D31" w:themeColor="accent2"/>
                <w:sz w:val="21"/>
                <w:szCs w:val="21"/>
              </w:rPr>
            </w:pPr>
            <w:r w:rsidRPr="00703D08">
              <w:rPr>
                <w:rFonts w:ascii="Times New Roman" w:eastAsia="Yu Mincho" w:hAnsi="Times New Roman" w:cs="Times New Roman"/>
                <w:sz w:val="21"/>
                <w:szCs w:val="21"/>
              </w:rPr>
              <w:t>RAN4 needs to standardize the entire decoder</w:t>
            </w:r>
          </w:p>
        </w:tc>
        <w:tc>
          <w:tcPr>
            <w:tcW w:w="2689" w:type="dxa"/>
            <w:tcBorders>
              <w:top w:val="single" w:sz="4" w:space="0" w:color="auto"/>
              <w:left w:val="single" w:sz="4" w:space="0" w:color="auto"/>
              <w:bottom w:val="single" w:sz="4" w:space="0" w:color="auto"/>
              <w:right w:val="single" w:sz="4" w:space="0" w:color="auto"/>
            </w:tcBorders>
          </w:tcPr>
          <w:p w14:paraId="6AB87FF6" w14:textId="77777777" w:rsidR="00CB6CFD" w:rsidRPr="00703D08" w:rsidRDefault="00CB6CFD" w:rsidP="00CB6CFD">
            <w:pPr>
              <w:jc w:val="both"/>
              <w:rPr>
                <w:rFonts w:ascii="Times New Roman" w:eastAsia="Yu Mincho" w:hAnsi="Times New Roman"/>
                <w:sz w:val="21"/>
                <w:szCs w:val="21"/>
              </w:rPr>
            </w:pPr>
            <w:r w:rsidRPr="00703D08">
              <w:rPr>
                <w:rFonts w:ascii="Times New Roman" w:eastAsia="Yu Mincho" w:hAnsi="Times New Roman"/>
                <w:sz w:val="21"/>
                <w:szCs w:val="21"/>
              </w:rPr>
              <w:t>High</w:t>
            </w:r>
          </w:p>
          <w:p w14:paraId="77461815" w14:textId="4311F016" w:rsidR="00CB6CFD" w:rsidRPr="00703D08" w:rsidRDefault="00CB6CFD" w:rsidP="00CB6CFD">
            <w:pPr>
              <w:jc w:val="both"/>
              <w:rPr>
                <w:rFonts w:ascii="Times New Roman" w:eastAsia="等线" w:hAnsi="Times New Roman"/>
                <w:color w:val="ED7D31" w:themeColor="accent2"/>
                <w:sz w:val="21"/>
                <w:szCs w:val="21"/>
              </w:rPr>
            </w:pPr>
            <w:r w:rsidRPr="00703D08">
              <w:rPr>
                <w:rFonts w:ascii="Times New Roman" w:eastAsia="Yu Mincho" w:hAnsi="Times New Roman"/>
                <w:sz w:val="21"/>
                <w:szCs w:val="21"/>
              </w:rPr>
              <w:t>RAN4 needs study and decide on what to standardize</w:t>
            </w:r>
          </w:p>
        </w:tc>
      </w:tr>
      <w:tr w:rsidR="00CB6CFD" w:rsidRPr="00553FB1" w14:paraId="402AFB11" w14:textId="77777777" w:rsidTr="000171AB">
        <w:tc>
          <w:tcPr>
            <w:tcW w:w="1993" w:type="dxa"/>
            <w:tcBorders>
              <w:top w:val="single" w:sz="4" w:space="0" w:color="auto"/>
              <w:left w:val="single" w:sz="4" w:space="0" w:color="auto"/>
              <w:bottom w:val="single" w:sz="4" w:space="0" w:color="auto"/>
              <w:right w:val="single" w:sz="4" w:space="0" w:color="auto"/>
            </w:tcBorders>
            <w:hideMark/>
          </w:tcPr>
          <w:p w14:paraId="22910E68" w14:textId="77777777" w:rsidR="00CB6CFD" w:rsidRPr="00703D08" w:rsidRDefault="00CB6CFD" w:rsidP="00CB6CFD">
            <w:pPr>
              <w:jc w:val="both"/>
              <w:rPr>
                <w:rFonts w:ascii="Times New Roman" w:eastAsia="等线" w:hAnsi="Times New Roman"/>
                <w:color w:val="000000"/>
                <w:sz w:val="21"/>
                <w:szCs w:val="21"/>
              </w:rPr>
            </w:pPr>
            <w:r w:rsidRPr="00703D08">
              <w:rPr>
                <w:rFonts w:ascii="Times New Roman" w:eastAsia="PMingLiU" w:hAnsi="Times New Roman"/>
                <w:color w:val="000000"/>
                <w:sz w:val="21"/>
                <w:szCs w:val="21"/>
                <w:lang w:eastAsia="zh-TW"/>
              </w:rPr>
              <w:t>Confidentiality/IP issues</w:t>
            </w:r>
          </w:p>
        </w:tc>
        <w:tc>
          <w:tcPr>
            <w:tcW w:w="1480" w:type="dxa"/>
            <w:tcBorders>
              <w:top w:val="single" w:sz="4" w:space="0" w:color="auto"/>
              <w:left w:val="single" w:sz="4" w:space="0" w:color="auto"/>
              <w:bottom w:val="single" w:sz="4" w:space="0" w:color="auto"/>
              <w:right w:val="single" w:sz="4" w:space="0" w:color="auto"/>
            </w:tcBorders>
          </w:tcPr>
          <w:p w14:paraId="31E260FB" w14:textId="40A4FA41" w:rsidR="00CB6CFD" w:rsidRPr="00703D08" w:rsidRDefault="00CB6CFD" w:rsidP="00CB6CFD">
            <w:pPr>
              <w:jc w:val="both"/>
              <w:rPr>
                <w:rFonts w:ascii="Times New Roman" w:eastAsia="等线" w:hAnsi="Times New Roman"/>
                <w:color w:val="ED7D31" w:themeColor="accent2"/>
                <w:sz w:val="21"/>
                <w:szCs w:val="21"/>
              </w:rPr>
            </w:pPr>
            <w:r w:rsidRPr="00703D08">
              <w:rPr>
                <w:rFonts w:ascii="Times New Roman" w:eastAsia="等线" w:hAnsi="Times New Roman"/>
                <w:color w:val="000000"/>
                <w:sz w:val="21"/>
                <w:szCs w:val="21"/>
                <w:lang w:eastAsia="zh-CN"/>
              </w:rPr>
              <w:t xml:space="preserve">Need to be </w:t>
            </w:r>
            <w:r w:rsidRPr="00703D08">
              <w:rPr>
                <w:rFonts w:ascii="Times New Roman" w:eastAsia="等线" w:hAnsi="Times New Roman"/>
                <w:color w:val="000000"/>
                <w:sz w:val="21"/>
                <w:szCs w:val="21"/>
              </w:rPr>
              <w:t>considered</w:t>
            </w:r>
          </w:p>
        </w:tc>
        <w:tc>
          <w:tcPr>
            <w:tcW w:w="1587" w:type="dxa"/>
            <w:tcBorders>
              <w:top w:val="single" w:sz="4" w:space="0" w:color="auto"/>
              <w:left w:val="single" w:sz="4" w:space="0" w:color="auto"/>
              <w:bottom w:val="single" w:sz="4" w:space="0" w:color="auto"/>
              <w:right w:val="single" w:sz="4" w:space="0" w:color="auto"/>
            </w:tcBorders>
          </w:tcPr>
          <w:p w14:paraId="54AF55AC" w14:textId="14216AE1" w:rsidR="00CB6CFD" w:rsidRPr="00703D08" w:rsidRDefault="00CB6CFD" w:rsidP="00CB6CFD">
            <w:pPr>
              <w:jc w:val="both"/>
              <w:rPr>
                <w:rFonts w:ascii="Times New Roman" w:eastAsia="等线" w:hAnsi="Times New Roman"/>
                <w:color w:val="5B9BD5" w:themeColor="accent5"/>
                <w:sz w:val="21"/>
                <w:szCs w:val="21"/>
                <w:lang w:eastAsia="zh-CN"/>
              </w:rPr>
            </w:pPr>
            <w:r w:rsidRPr="00703D08">
              <w:rPr>
                <w:rFonts w:ascii="Times New Roman" w:eastAsia="等线" w:hAnsi="Times New Roman"/>
                <w:color w:val="000000"/>
                <w:sz w:val="21"/>
                <w:szCs w:val="21"/>
                <w:lang w:eastAsia="zh-CN"/>
              </w:rPr>
              <w:t xml:space="preserve">Need to be </w:t>
            </w:r>
            <w:r w:rsidRPr="00703D08">
              <w:rPr>
                <w:rFonts w:ascii="Times New Roman" w:eastAsia="等线" w:hAnsi="Times New Roman"/>
                <w:color w:val="000000"/>
                <w:sz w:val="21"/>
                <w:szCs w:val="21"/>
              </w:rPr>
              <w:t>considered</w:t>
            </w:r>
          </w:p>
        </w:tc>
        <w:tc>
          <w:tcPr>
            <w:tcW w:w="2311" w:type="dxa"/>
            <w:tcBorders>
              <w:top w:val="single" w:sz="4" w:space="0" w:color="auto"/>
              <w:left w:val="single" w:sz="4" w:space="0" w:color="auto"/>
              <w:bottom w:val="single" w:sz="4" w:space="0" w:color="auto"/>
              <w:right w:val="single" w:sz="4" w:space="0" w:color="auto"/>
            </w:tcBorders>
          </w:tcPr>
          <w:p w14:paraId="6576952D" w14:textId="6CA830A6" w:rsidR="00CB6CFD" w:rsidRPr="00703D08" w:rsidRDefault="00CB6CFD" w:rsidP="00CB6CFD">
            <w:pPr>
              <w:jc w:val="both"/>
              <w:rPr>
                <w:rFonts w:ascii="Times New Roman" w:eastAsia="等线" w:hAnsi="Times New Roman"/>
                <w:color w:val="ED7D31" w:themeColor="accent2"/>
                <w:sz w:val="21"/>
                <w:szCs w:val="21"/>
              </w:rPr>
            </w:pPr>
            <w:r w:rsidRPr="00703D08">
              <w:rPr>
                <w:rFonts w:ascii="Times New Roman" w:eastAsia="宋体" w:hAnsi="Times New Roman"/>
                <w:color w:val="000000"/>
                <w:sz w:val="21"/>
                <w:szCs w:val="21"/>
                <w:lang w:eastAsia="zh-CN"/>
              </w:rPr>
              <w:t>No.</w:t>
            </w:r>
          </w:p>
        </w:tc>
        <w:tc>
          <w:tcPr>
            <w:tcW w:w="2689" w:type="dxa"/>
            <w:tcBorders>
              <w:top w:val="single" w:sz="4" w:space="0" w:color="auto"/>
              <w:left w:val="single" w:sz="4" w:space="0" w:color="auto"/>
              <w:bottom w:val="single" w:sz="4" w:space="0" w:color="auto"/>
              <w:right w:val="single" w:sz="4" w:space="0" w:color="auto"/>
            </w:tcBorders>
          </w:tcPr>
          <w:p w14:paraId="1145DC8E" w14:textId="5D2BC134" w:rsidR="0027302D" w:rsidRPr="00703D08" w:rsidRDefault="00B10A92" w:rsidP="00CB6CFD">
            <w:pPr>
              <w:jc w:val="both"/>
              <w:rPr>
                <w:rFonts w:ascii="Times New Roman" w:eastAsia="等线" w:hAnsi="Times New Roman"/>
                <w:color w:val="ED7D31" w:themeColor="accent2"/>
                <w:sz w:val="21"/>
                <w:szCs w:val="21"/>
                <w:lang w:eastAsia="zh-CN"/>
              </w:rPr>
            </w:pPr>
            <w:r w:rsidRPr="00703D08">
              <w:rPr>
                <w:rFonts w:ascii="Times New Roman" w:eastAsia="宋体" w:hAnsi="Times New Roman"/>
                <w:color w:val="000000"/>
                <w:sz w:val="21"/>
                <w:szCs w:val="21"/>
              </w:rPr>
              <w:t>No.</w:t>
            </w:r>
          </w:p>
        </w:tc>
      </w:tr>
      <w:tr w:rsidR="00CB6CFD" w:rsidRPr="00553FB1" w14:paraId="75B5020C" w14:textId="77777777" w:rsidTr="000171AB">
        <w:tc>
          <w:tcPr>
            <w:tcW w:w="1993" w:type="dxa"/>
            <w:tcBorders>
              <w:top w:val="single" w:sz="4" w:space="0" w:color="auto"/>
              <w:left w:val="single" w:sz="4" w:space="0" w:color="auto"/>
              <w:bottom w:val="single" w:sz="4" w:space="0" w:color="auto"/>
              <w:right w:val="single" w:sz="4" w:space="0" w:color="auto"/>
            </w:tcBorders>
            <w:hideMark/>
          </w:tcPr>
          <w:p w14:paraId="4BEE9FF4" w14:textId="77777777" w:rsidR="00CB6CFD" w:rsidRPr="00703D08" w:rsidRDefault="00CB6CFD" w:rsidP="00CB6CFD">
            <w:pPr>
              <w:jc w:val="both"/>
              <w:rPr>
                <w:rFonts w:ascii="Times New Roman" w:eastAsia="等线" w:hAnsi="Times New Roman"/>
                <w:color w:val="000000"/>
                <w:sz w:val="21"/>
                <w:szCs w:val="21"/>
              </w:rPr>
            </w:pPr>
            <w:r w:rsidRPr="00703D08">
              <w:rPr>
                <w:rFonts w:ascii="Times New Roman" w:eastAsia="等线" w:hAnsi="Times New Roman"/>
                <w:color w:val="000000"/>
                <w:sz w:val="21"/>
                <w:szCs w:val="21"/>
              </w:rPr>
              <w:t>Applicability to different scenarios/conditions/ configurations</w:t>
            </w:r>
          </w:p>
        </w:tc>
        <w:tc>
          <w:tcPr>
            <w:tcW w:w="1480" w:type="dxa"/>
            <w:tcBorders>
              <w:top w:val="single" w:sz="4" w:space="0" w:color="auto"/>
              <w:left w:val="single" w:sz="4" w:space="0" w:color="auto"/>
              <w:bottom w:val="single" w:sz="4" w:space="0" w:color="auto"/>
              <w:right w:val="single" w:sz="4" w:space="0" w:color="auto"/>
            </w:tcBorders>
          </w:tcPr>
          <w:p w14:paraId="1C7B393F" w14:textId="75801B55" w:rsidR="00CB6CFD" w:rsidRPr="00703D08" w:rsidRDefault="00CB6CFD" w:rsidP="00CB6CFD">
            <w:pPr>
              <w:jc w:val="both"/>
              <w:rPr>
                <w:rFonts w:ascii="Times New Roman" w:eastAsia="等线" w:hAnsi="Times New Roman"/>
                <w:color w:val="ED7D31" w:themeColor="accent2"/>
                <w:sz w:val="21"/>
                <w:szCs w:val="21"/>
              </w:rPr>
            </w:pPr>
            <w:r w:rsidRPr="00703D08">
              <w:rPr>
                <w:rFonts w:ascii="Times New Roman" w:eastAsia="等线" w:hAnsi="Times New Roman"/>
                <w:color w:val="000000"/>
                <w:sz w:val="21"/>
                <w:szCs w:val="21"/>
              </w:rPr>
              <w:t>Depends</w:t>
            </w:r>
            <w:r w:rsidRPr="00703D08">
              <w:rPr>
                <w:rFonts w:ascii="Times New Roman" w:eastAsia="等线" w:hAnsi="Times New Roman"/>
                <w:color w:val="000000"/>
                <w:sz w:val="21"/>
                <w:szCs w:val="21"/>
                <w:lang w:eastAsia="zh-CN"/>
              </w:rPr>
              <w:t xml:space="preserve"> on how to design the test to guarantee the generalization</w:t>
            </w:r>
          </w:p>
        </w:tc>
        <w:tc>
          <w:tcPr>
            <w:tcW w:w="1587" w:type="dxa"/>
            <w:tcBorders>
              <w:top w:val="single" w:sz="4" w:space="0" w:color="auto"/>
              <w:left w:val="single" w:sz="4" w:space="0" w:color="auto"/>
              <w:bottom w:val="single" w:sz="4" w:space="0" w:color="auto"/>
              <w:right w:val="single" w:sz="4" w:space="0" w:color="auto"/>
            </w:tcBorders>
          </w:tcPr>
          <w:p w14:paraId="3E4FE50D" w14:textId="3C97BA6F" w:rsidR="00CB6CFD" w:rsidRPr="00703D08" w:rsidRDefault="00CB6CFD" w:rsidP="00CB6CFD">
            <w:pPr>
              <w:jc w:val="both"/>
              <w:rPr>
                <w:rFonts w:ascii="Times New Roman" w:eastAsia="PMingLiU" w:hAnsi="Times New Roman"/>
                <w:color w:val="5B9BD5" w:themeColor="accent5"/>
                <w:sz w:val="21"/>
                <w:szCs w:val="21"/>
                <w:lang w:eastAsia="zh-TW"/>
              </w:rPr>
            </w:pPr>
            <w:r w:rsidRPr="00703D08">
              <w:rPr>
                <w:rFonts w:ascii="Times New Roman" w:eastAsia="等线" w:hAnsi="Times New Roman"/>
                <w:color w:val="000000"/>
                <w:sz w:val="21"/>
                <w:szCs w:val="21"/>
              </w:rPr>
              <w:t xml:space="preserve">Depends </w:t>
            </w:r>
            <w:r w:rsidRPr="00703D08">
              <w:rPr>
                <w:rFonts w:ascii="Times New Roman" w:eastAsia="等线" w:hAnsi="Times New Roman"/>
                <w:color w:val="000000"/>
                <w:sz w:val="21"/>
                <w:szCs w:val="21"/>
                <w:lang w:eastAsia="zh-CN"/>
              </w:rPr>
              <w:t>on how to design the test to guarantee the generalization</w:t>
            </w:r>
          </w:p>
        </w:tc>
        <w:tc>
          <w:tcPr>
            <w:tcW w:w="2311" w:type="dxa"/>
            <w:tcBorders>
              <w:top w:val="single" w:sz="4" w:space="0" w:color="auto"/>
              <w:left w:val="single" w:sz="4" w:space="0" w:color="auto"/>
              <w:bottom w:val="single" w:sz="4" w:space="0" w:color="auto"/>
              <w:right w:val="single" w:sz="4" w:space="0" w:color="auto"/>
            </w:tcBorders>
          </w:tcPr>
          <w:p w14:paraId="1A130249" w14:textId="30682CAB" w:rsidR="00CB6CFD" w:rsidRPr="00703D08" w:rsidRDefault="00CB6CFD" w:rsidP="00CB6CFD">
            <w:pPr>
              <w:jc w:val="both"/>
              <w:rPr>
                <w:rFonts w:ascii="Times New Roman" w:eastAsia="等线" w:hAnsi="Times New Roman"/>
                <w:color w:val="ED7D31" w:themeColor="accent2"/>
                <w:sz w:val="21"/>
                <w:szCs w:val="21"/>
              </w:rPr>
            </w:pPr>
            <w:r w:rsidRPr="00703D08">
              <w:rPr>
                <w:rFonts w:ascii="Times New Roman" w:eastAsia="等线" w:hAnsi="Times New Roman"/>
                <w:color w:val="000000"/>
                <w:sz w:val="21"/>
                <w:szCs w:val="21"/>
              </w:rPr>
              <w:t xml:space="preserve">Depends </w:t>
            </w:r>
            <w:r w:rsidRPr="00703D08">
              <w:rPr>
                <w:rFonts w:ascii="Times New Roman" w:eastAsia="等线" w:hAnsi="Times New Roman"/>
                <w:color w:val="000000"/>
                <w:sz w:val="21"/>
                <w:szCs w:val="21"/>
                <w:lang w:eastAsia="zh-CN"/>
              </w:rPr>
              <w:t>on how to design the test to guarantee the generalization</w:t>
            </w:r>
          </w:p>
        </w:tc>
        <w:tc>
          <w:tcPr>
            <w:tcW w:w="2689" w:type="dxa"/>
            <w:tcBorders>
              <w:top w:val="single" w:sz="4" w:space="0" w:color="auto"/>
              <w:left w:val="single" w:sz="4" w:space="0" w:color="auto"/>
              <w:bottom w:val="single" w:sz="4" w:space="0" w:color="auto"/>
              <w:right w:val="single" w:sz="4" w:space="0" w:color="auto"/>
            </w:tcBorders>
          </w:tcPr>
          <w:p w14:paraId="664B66D6" w14:textId="68C1FA11" w:rsidR="00CB6CFD" w:rsidRPr="00703D08" w:rsidRDefault="00CB6CFD" w:rsidP="00CB6CFD">
            <w:pPr>
              <w:jc w:val="both"/>
              <w:rPr>
                <w:rFonts w:ascii="Times New Roman" w:eastAsia="等线" w:hAnsi="Times New Roman"/>
                <w:color w:val="ED7D31" w:themeColor="accent2"/>
                <w:sz w:val="21"/>
                <w:szCs w:val="21"/>
                <w:lang w:eastAsia="zh-CN"/>
              </w:rPr>
            </w:pPr>
            <w:r w:rsidRPr="00703D08">
              <w:rPr>
                <w:rFonts w:ascii="Times New Roman" w:eastAsia="等线" w:hAnsi="Times New Roman"/>
                <w:color w:val="000000"/>
                <w:sz w:val="21"/>
                <w:szCs w:val="21"/>
              </w:rPr>
              <w:t xml:space="preserve">Depends </w:t>
            </w:r>
            <w:r w:rsidRPr="00703D08">
              <w:rPr>
                <w:rFonts w:ascii="Times New Roman" w:eastAsia="等线" w:hAnsi="Times New Roman"/>
                <w:color w:val="000000"/>
                <w:sz w:val="21"/>
                <w:szCs w:val="21"/>
                <w:lang w:eastAsia="zh-CN"/>
              </w:rPr>
              <w:t>on how to design the test to guarantee the generalization</w:t>
            </w:r>
          </w:p>
        </w:tc>
      </w:tr>
      <w:tr w:rsidR="00842AA7" w:rsidRPr="00553FB1" w14:paraId="767B209E" w14:textId="77777777" w:rsidTr="000171AB">
        <w:tc>
          <w:tcPr>
            <w:tcW w:w="1993" w:type="dxa"/>
            <w:tcBorders>
              <w:top w:val="single" w:sz="4" w:space="0" w:color="auto"/>
              <w:left w:val="single" w:sz="4" w:space="0" w:color="auto"/>
              <w:bottom w:val="single" w:sz="4" w:space="0" w:color="auto"/>
              <w:right w:val="single" w:sz="4" w:space="0" w:color="auto"/>
            </w:tcBorders>
          </w:tcPr>
          <w:p w14:paraId="3C1C6C30" w14:textId="77777777" w:rsidR="00842AA7" w:rsidRPr="00703D08" w:rsidRDefault="00842AA7" w:rsidP="00842AA7">
            <w:pPr>
              <w:jc w:val="both"/>
              <w:rPr>
                <w:rFonts w:ascii="Times New Roman" w:hAnsi="Times New Roman"/>
                <w:color w:val="000000"/>
                <w:sz w:val="21"/>
                <w:szCs w:val="21"/>
              </w:rPr>
            </w:pPr>
            <w:r w:rsidRPr="00703D08">
              <w:rPr>
                <w:rFonts w:ascii="Times New Roman" w:hAnsi="Times New Roman"/>
                <w:color w:val="000000"/>
                <w:sz w:val="21"/>
                <w:szCs w:val="21"/>
              </w:rPr>
              <w:t>Complexity of actual testing procedure for the ecosystem</w:t>
            </w:r>
          </w:p>
        </w:tc>
        <w:tc>
          <w:tcPr>
            <w:tcW w:w="1480" w:type="dxa"/>
            <w:tcBorders>
              <w:top w:val="single" w:sz="4" w:space="0" w:color="auto"/>
              <w:left w:val="single" w:sz="4" w:space="0" w:color="auto"/>
              <w:bottom w:val="single" w:sz="4" w:space="0" w:color="auto"/>
              <w:right w:val="single" w:sz="4" w:space="0" w:color="auto"/>
            </w:tcBorders>
          </w:tcPr>
          <w:p w14:paraId="5B8541DE" w14:textId="77777777" w:rsidR="00842AA7" w:rsidRPr="00703D08" w:rsidRDefault="00842AA7" w:rsidP="00842AA7">
            <w:pPr>
              <w:rPr>
                <w:rFonts w:ascii="Times New Roman" w:eastAsia="Yu Mincho" w:hAnsi="Times New Roman"/>
                <w:sz w:val="21"/>
                <w:szCs w:val="21"/>
              </w:rPr>
            </w:pPr>
            <w:r w:rsidRPr="00703D08">
              <w:rPr>
                <w:rFonts w:ascii="Times New Roman" w:eastAsia="Yu Mincho" w:hAnsi="Times New Roman"/>
                <w:sz w:val="21"/>
                <w:szCs w:val="21"/>
              </w:rPr>
              <w:t>Testing the encoder at DUT</w:t>
            </w:r>
          </w:p>
          <w:p w14:paraId="223CCE72" w14:textId="77777777" w:rsidR="00842AA7" w:rsidRPr="00703D08" w:rsidRDefault="00842AA7" w:rsidP="00842AA7">
            <w:pPr>
              <w:rPr>
                <w:rFonts w:ascii="Times New Roman" w:eastAsia="Yu Mincho" w:hAnsi="Times New Roman"/>
                <w:sz w:val="21"/>
                <w:szCs w:val="21"/>
              </w:rPr>
            </w:pPr>
            <w:r w:rsidRPr="00703D08">
              <w:rPr>
                <w:rFonts w:ascii="Times New Roman" w:eastAsia="Yu Mincho" w:hAnsi="Times New Roman"/>
                <w:sz w:val="21"/>
                <w:szCs w:val="21"/>
              </w:rPr>
              <w:t>Higher than Option 3/4</w:t>
            </w:r>
          </w:p>
          <w:p w14:paraId="296F4195" w14:textId="11C8BB5E" w:rsidR="00842AA7" w:rsidRPr="00703D08" w:rsidRDefault="00842AA7" w:rsidP="00842AA7">
            <w:pPr>
              <w:jc w:val="both"/>
              <w:rPr>
                <w:rFonts w:ascii="Times New Roman" w:eastAsia="等线" w:hAnsi="Times New Roman"/>
                <w:sz w:val="21"/>
                <w:szCs w:val="21"/>
                <w:lang w:eastAsia="zh-CN"/>
              </w:rPr>
            </w:pPr>
            <w:r w:rsidRPr="00703D08">
              <w:rPr>
                <w:rFonts w:ascii="Times New Roman" w:eastAsia="Yu Mincho" w:hAnsi="Times New Roman"/>
                <w:sz w:val="21"/>
                <w:szCs w:val="21"/>
              </w:rPr>
              <w:t xml:space="preserve">Need for interaction between TE vendor </w:t>
            </w:r>
          </w:p>
        </w:tc>
        <w:tc>
          <w:tcPr>
            <w:tcW w:w="1587" w:type="dxa"/>
            <w:tcBorders>
              <w:top w:val="single" w:sz="4" w:space="0" w:color="auto"/>
              <w:left w:val="single" w:sz="4" w:space="0" w:color="auto"/>
              <w:bottom w:val="single" w:sz="4" w:space="0" w:color="auto"/>
              <w:right w:val="single" w:sz="4" w:space="0" w:color="auto"/>
            </w:tcBorders>
          </w:tcPr>
          <w:p w14:paraId="1A48D058" w14:textId="77777777" w:rsidR="00842AA7" w:rsidRPr="00703D08" w:rsidRDefault="00842AA7" w:rsidP="00842AA7">
            <w:pPr>
              <w:rPr>
                <w:rFonts w:ascii="Times New Roman" w:eastAsia="Yu Mincho" w:hAnsi="Times New Roman"/>
                <w:sz w:val="21"/>
                <w:szCs w:val="21"/>
              </w:rPr>
            </w:pPr>
            <w:r w:rsidRPr="00703D08">
              <w:rPr>
                <w:rFonts w:ascii="Times New Roman" w:eastAsia="Yu Mincho" w:hAnsi="Times New Roman"/>
                <w:sz w:val="21"/>
                <w:szCs w:val="21"/>
              </w:rPr>
              <w:t>Testing the encoder at DUT</w:t>
            </w:r>
          </w:p>
          <w:p w14:paraId="766D831A" w14:textId="77777777" w:rsidR="00842AA7" w:rsidRPr="00703D08" w:rsidRDefault="00842AA7" w:rsidP="00842AA7">
            <w:pPr>
              <w:rPr>
                <w:rFonts w:ascii="Times New Roman" w:eastAsia="Yu Mincho" w:hAnsi="Times New Roman"/>
                <w:sz w:val="21"/>
                <w:szCs w:val="21"/>
              </w:rPr>
            </w:pPr>
            <w:r w:rsidRPr="00703D08">
              <w:rPr>
                <w:rFonts w:ascii="Times New Roman" w:eastAsia="Yu Mincho" w:hAnsi="Times New Roman"/>
                <w:sz w:val="21"/>
                <w:szCs w:val="21"/>
              </w:rPr>
              <w:t>Higher than Option 3/4</w:t>
            </w:r>
          </w:p>
          <w:p w14:paraId="2C33CA4C" w14:textId="624B730E" w:rsidR="00842AA7" w:rsidRPr="00703D08" w:rsidRDefault="00842AA7" w:rsidP="00842AA7">
            <w:pPr>
              <w:jc w:val="both"/>
              <w:rPr>
                <w:rFonts w:ascii="Times New Roman" w:eastAsia="等线" w:hAnsi="Times New Roman"/>
                <w:sz w:val="21"/>
                <w:szCs w:val="21"/>
                <w:lang w:eastAsia="zh-CN"/>
              </w:rPr>
            </w:pPr>
            <w:r w:rsidRPr="00703D08">
              <w:rPr>
                <w:rFonts w:ascii="Times New Roman" w:eastAsia="Yu Mincho" w:hAnsi="Times New Roman"/>
                <w:sz w:val="21"/>
                <w:szCs w:val="21"/>
              </w:rPr>
              <w:t>Testing complexity higher also than option 1.</w:t>
            </w:r>
          </w:p>
        </w:tc>
        <w:tc>
          <w:tcPr>
            <w:tcW w:w="2311" w:type="dxa"/>
            <w:tcBorders>
              <w:top w:val="single" w:sz="4" w:space="0" w:color="auto"/>
              <w:left w:val="single" w:sz="4" w:space="0" w:color="auto"/>
              <w:bottom w:val="single" w:sz="4" w:space="0" w:color="auto"/>
              <w:right w:val="single" w:sz="4" w:space="0" w:color="auto"/>
            </w:tcBorders>
          </w:tcPr>
          <w:p w14:paraId="58C7E713" w14:textId="77777777" w:rsidR="00842AA7" w:rsidRPr="00703D08" w:rsidRDefault="00842AA7" w:rsidP="00842AA7">
            <w:pPr>
              <w:jc w:val="both"/>
              <w:rPr>
                <w:rFonts w:ascii="Times New Roman" w:eastAsia="Yu Mincho" w:hAnsi="Times New Roman"/>
                <w:sz w:val="21"/>
                <w:szCs w:val="21"/>
              </w:rPr>
            </w:pPr>
            <w:r w:rsidRPr="00703D08">
              <w:rPr>
                <w:rFonts w:ascii="Times New Roman" w:eastAsia="Yu Mincho" w:hAnsi="Times New Roman"/>
                <w:sz w:val="21"/>
                <w:szCs w:val="21"/>
              </w:rPr>
              <w:t>Testing the encoder at DUT</w:t>
            </w:r>
          </w:p>
          <w:p w14:paraId="59E47EEE" w14:textId="07F8AAC8" w:rsidR="00842AA7" w:rsidRPr="00703D08" w:rsidRDefault="00842AA7" w:rsidP="00842AA7">
            <w:pPr>
              <w:jc w:val="both"/>
              <w:rPr>
                <w:rFonts w:ascii="Times New Roman" w:eastAsia="等线" w:hAnsi="Times New Roman"/>
                <w:sz w:val="21"/>
                <w:szCs w:val="21"/>
                <w:lang w:eastAsia="zh-CN"/>
              </w:rPr>
            </w:pPr>
            <w:r w:rsidRPr="00703D08">
              <w:rPr>
                <w:rFonts w:ascii="Times New Roman" w:eastAsia="Yu Mincho" w:hAnsi="Times New Roman"/>
                <w:sz w:val="21"/>
                <w:szCs w:val="21"/>
              </w:rPr>
              <w:t>Low – no need for interaction between TE vendors and other parties</w:t>
            </w:r>
          </w:p>
        </w:tc>
        <w:tc>
          <w:tcPr>
            <w:tcW w:w="2689" w:type="dxa"/>
            <w:tcBorders>
              <w:top w:val="single" w:sz="4" w:space="0" w:color="auto"/>
              <w:left w:val="single" w:sz="4" w:space="0" w:color="auto"/>
              <w:bottom w:val="single" w:sz="4" w:space="0" w:color="auto"/>
              <w:right w:val="single" w:sz="4" w:space="0" w:color="auto"/>
            </w:tcBorders>
          </w:tcPr>
          <w:p w14:paraId="7F1BA606" w14:textId="77777777" w:rsidR="00842AA7" w:rsidRPr="00703D08" w:rsidRDefault="00842AA7" w:rsidP="00842AA7">
            <w:pPr>
              <w:jc w:val="both"/>
              <w:rPr>
                <w:rFonts w:ascii="Times New Roman" w:eastAsia="Yu Mincho" w:hAnsi="Times New Roman"/>
                <w:sz w:val="21"/>
                <w:szCs w:val="21"/>
              </w:rPr>
            </w:pPr>
            <w:r w:rsidRPr="00703D08">
              <w:rPr>
                <w:rFonts w:ascii="Times New Roman" w:eastAsia="Yu Mincho" w:hAnsi="Times New Roman"/>
                <w:sz w:val="21"/>
                <w:szCs w:val="21"/>
              </w:rPr>
              <w:t>Testing the encoder at DUT</w:t>
            </w:r>
          </w:p>
          <w:p w14:paraId="2DE64894" w14:textId="62BD4397" w:rsidR="00842AA7" w:rsidRPr="00703D08" w:rsidRDefault="00842AA7" w:rsidP="00842AA7">
            <w:pPr>
              <w:jc w:val="both"/>
              <w:rPr>
                <w:rFonts w:ascii="Times New Roman" w:eastAsia="等线" w:hAnsi="Times New Roman"/>
                <w:sz w:val="21"/>
                <w:szCs w:val="21"/>
                <w:lang w:eastAsia="zh-CN"/>
              </w:rPr>
            </w:pPr>
            <w:r w:rsidRPr="00703D08">
              <w:rPr>
                <w:rFonts w:ascii="Times New Roman" w:eastAsia="Yu Mincho" w:hAnsi="Times New Roman"/>
                <w:sz w:val="21"/>
                <w:szCs w:val="21"/>
              </w:rPr>
              <w:t>Low – no need for interaction between TE vendors and other parties</w:t>
            </w:r>
          </w:p>
        </w:tc>
      </w:tr>
      <w:tr w:rsidR="00842AA7" w:rsidRPr="00553FB1" w14:paraId="64512DCE" w14:textId="77777777" w:rsidTr="000171AB">
        <w:tc>
          <w:tcPr>
            <w:tcW w:w="1993" w:type="dxa"/>
            <w:tcBorders>
              <w:top w:val="single" w:sz="4" w:space="0" w:color="auto"/>
              <w:left w:val="single" w:sz="4" w:space="0" w:color="auto"/>
              <w:bottom w:val="single" w:sz="4" w:space="0" w:color="auto"/>
              <w:right w:val="single" w:sz="4" w:space="0" w:color="auto"/>
            </w:tcBorders>
          </w:tcPr>
          <w:p w14:paraId="0A8BB873" w14:textId="088960B2" w:rsidR="00842AA7" w:rsidRPr="00703D08" w:rsidRDefault="00842AA7" w:rsidP="00842AA7">
            <w:pPr>
              <w:jc w:val="both"/>
              <w:rPr>
                <w:rFonts w:ascii="Times New Roman" w:hAnsi="Times New Roman"/>
                <w:color w:val="000000"/>
                <w:sz w:val="21"/>
                <w:szCs w:val="21"/>
              </w:rPr>
            </w:pPr>
            <w:r w:rsidRPr="00703D08">
              <w:rPr>
                <w:rFonts w:ascii="Times New Roman" w:eastAsia="Yu Mincho" w:hAnsi="Times New Roman"/>
                <w:sz w:val="21"/>
                <w:szCs w:val="21"/>
              </w:rPr>
              <w:t>Complexity of verifying/testing the test decoder</w:t>
            </w:r>
          </w:p>
        </w:tc>
        <w:tc>
          <w:tcPr>
            <w:tcW w:w="1480" w:type="dxa"/>
            <w:tcBorders>
              <w:top w:val="single" w:sz="4" w:space="0" w:color="auto"/>
              <w:left w:val="single" w:sz="4" w:space="0" w:color="auto"/>
              <w:bottom w:val="single" w:sz="4" w:space="0" w:color="auto"/>
              <w:right w:val="single" w:sz="4" w:space="0" w:color="auto"/>
            </w:tcBorders>
          </w:tcPr>
          <w:p w14:paraId="194F490F" w14:textId="77777777" w:rsidR="00842AA7" w:rsidRPr="00703D08" w:rsidRDefault="00842AA7" w:rsidP="00842AA7">
            <w:pPr>
              <w:rPr>
                <w:rFonts w:ascii="Times New Roman" w:eastAsia="Yu Mincho" w:hAnsi="Times New Roman"/>
                <w:sz w:val="21"/>
                <w:szCs w:val="21"/>
              </w:rPr>
            </w:pPr>
            <w:r w:rsidRPr="00703D08">
              <w:rPr>
                <w:rFonts w:ascii="Times New Roman" w:eastAsia="Yu Mincho" w:hAnsi="Times New Roman"/>
                <w:sz w:val="21"/>
                <w:szCs w:val="21"/>
              </w:rPr>
              <w:t>Higher than option 3/4</w:t>
            </w:r>
          </w:p>
          <w:p w14:paraId="2D2FC2FC" w14:textId="11B2875D" w:rsidR="00842AA7" w:rsidRPr="00703D08" w:rsidRDefault="00842AA7" w:rsidP="00842AA7">
            <w:pPr>
              <w:rPr>
                <w:rFonts w:ascii="Times New Roman" w:eastAsia="Yu Mincho" w:hAnsi="Times New Roman"/>
                <w:sz w:val="21"/>
                <w:szCs w:val="21"/>
              </w:rPr>
            </w:pPr>
            <w:r w:rsidRPr="00703D08">
              <w:rPr>
                <w:rFonts w:ascii="Times New Roman" w:eastAsia="Yu Mincho" w:hAnsi="Times New Roman"/>
                <w:sz w:val="21"/>
                <w:szCs w:val="21"/>
              </w:rPr>
              <w:t>FFS compared to option 2</w:t>
            </w:r>
          </w:p>
        </w:tc>
        <w:tc>
          <w:tcPr>
            <w:tcW w:w="1587" w:type="dxa"/>
            <w:tcBorders>
              <w:top w:val="single" w:sz="4" w:space="0" w:color="auto"/>
              <w:left w:val="single" w:sz="4" w:space="0" w:color="auto"/>
              <w:bottom w:val="single" w:sz="4" w:space="0" w:color="auto"/>
              <w:right w:val="single" w:sz="4" w:space="0" w:color="auto"/>
            </w:tcBorders>
          </w:tcPr>
          <w:p w14:paraId="08FFB622" w14:textId="77777777" w:rsidR="00842AA7" w:rsidRPr="00703D08" w:rsidRDefault="00842AA7" w:rsidP="00842AA7">
            <w:pPr>
              <w:rPr>
                <w:rFonts w:ascii="Times New Roman" w:eastAsia="Yu Mincho" w:hAnsi="Times New Roman"/>
                <w:sz w:val="21"/>
                <w:szCs w:val="21"/>
              </w:rPr>
            </w:pPr>
            <w:r w:rsidRPr="00703D08">
              <w:rPr>
                <w:rFonts w:ascii="Times New Roman" w:eastAsia="Yu Mincho" w:hAnsi="Times New Roman"/>
                <w:sz w:val="21"/>
                <w:szCs w:val="21"/>
              </w:rPr>
              <w:t>Higher than Option 3/4</w:t>
            </w:r>
          </w:p>
          <w:p w14:paraId="1C5801A9" w14:textId="54FAE46E" w:rsidR="00842AA7" w:rsidRPr="00703D08" w:rsidRDefault="00842AA7" w:rsidP="00842AA7">
            <w:pPr>
              <w:rPr>
                <w:rFonts w:ascii="Times New Roman" w:eastAsia="Yu Mincho" w:hAnsi="Times New Roman"/>
                <w:sz w:val="21"/>
                <w:szCs w:val="21"/>
              </w:rPr>
            </w:pPr>
            <w:r w:rsidRPr="00703D08">
              <w:rPr>
                <w:rFonts w:ascii="Times New Roman" w:eastAsia="Yu Mincho" w:hAnsi="Times New Roman"/>
                <w:sz w:val="21"/>
                <w:szCs w:val="21"/>
              </w:rPr>
              <w:t>FFS compared to Option 1</w:t>
            </w:r>
          </w:p>
        </w:tc>
        <w:tc>
          <w:tcPr>
            <w:tcW w:w="2311" w:type="dxa"/>
            <w:tcBorders>
              <w:top w:val="single" w:sz="4" w:space="0" w:color="auto"/>
              <w:left w:val="single" w:sz="4" w:space="0" w:color="auto"/>
              <w:bottom w:val="single" w:sz="4" w:space="0" w:color="auto"/>
              <w:right w:val="single" w:sz="4" w:space="0" w:color="auto"/>
            </w:tcBorders>
          </w:tcPr>
          <w:p w14:paraId="77446823" w14:textId="381A4500" w:rsidR="00842AA7" w:rsidRPr="00703D08" w:rsidRDefault="00842AA7" w:rsidP="00842AA7">
            <w:pPr>
              <w:jc w:val="both"/>
              <w:rPr>
                <w:rFonts w:ascii="Times New Roman" w:eastAsia="Yu Mincho" w:hAnsi="Times New Roman"/>
                <w:sz w:val="21"/>
                <w:szCs w:val="21"/>
              </w:rPr>
            </w:pPr>
            <w:r w:rsidRPr="00703D08">
              <w:rPr>
                <w:rFonts w:ascii="Times New Roman" w:eastAsia="Yu Mincho" w:hAnsi="Times New Roman"/>
                <w:sz w:val="21"/>
                <w:szCs w:val="21"/>
              </w:rPr>
              <w:t>Low</w:t>
            </w:r>
          </w:p>
        </w:tc>
        <w:tc>
          <w:tcPr>
            <w:tcW w:w="2689" w:type="dxa"/>
            <w:tcBorders>
              <w:top w:val="single" w:sz="4" w:space="0" w:color="auto"/>
              <w:left w:val="single" w:sz="4" w:space="0" w:color="auto"/>
              <w:bottom w:val="single" w:sz="4" w:space="0" w:color="auto"/>
              <w:right w:val="single" w:sz="4" w:space="0" w:color="auto"/>
            </w:tcBorders>
          </w:tcPr>
          <w:p w14:paraId="165C0C51" w14:textId="62D5E033" w:rsidR="00842AA7" w:rsidRPr="00703D08" w:rsidRDefault="00842AA7" w:rsidP="00842AA7">
            <w:pPr>
              <w:jc w:val="both"/>
              <w:rPr>
                <w:rFonts w:ascii="Times New Roman" w:eastAsia="Yu Mincho" w:hAnsi="Times New Roman"/>
                <w:sz w:val="21"/>
                <w:szCs w:val="21"/>
              </w:rPr>
            </w:pPr>
            <w:r w:rsidRPr="00703D08">
              <w:rPr>
                <w:rFonts w:ascii="Times New Roman" w:eastAsia="Yu Mincho" w:hAnsi="Times New Roman"/>
                <w:sz w:val="21"/>
                <w:szCs w:val="21"/>
              </w:rPr>
              <w:t>Low</w:t>
            </w:r>
          </w:p>
        </w:tc>
      </w:tr>
      <w:tr w:rsidR="00842AA7" w:rsidRPr="00553FB1" w14:paraId="36934A2A" w14:textId="77777777" w:rsidTr="000171AB">
        <w:tc>
          <w:tcPr>
            <w:tcW w:w="1993" w:type="dxa"/>
            <w:tcBorders>
              <w:top w:val="single" w:sz="4" w:space="0" w:color="auto"/>
              <w:left w:val="single" w:sz="4" w:space="0" w:color="auto"/>
              <w:bottom w:val="single" w:sz="4" w:space="0" w:color="auto"/>
              <w:right w:val="single" w:sz="4" w:space="0" w:color="auto"/>
            </w:tcBorders>
          </w:tcPr>
          <w:p w14:paraId="459CA64D" w14:textId="1C84EE36" w:rsidR="00842AA7" w:rsidRPr="00703D08" w:rsidRDefault="00842AA7" w:rsidP="00842AA7">
            <w:pPr>
              <w:jc w:val="both"/>
              <w:rPr>
                <w:rFonts w:ascii="Times New Roman" w:hAnsi="Times New Roman"/>
                <w:color w:val="000000"/>
                <w:sz w:val="21"/>
                <w:szCs w:val="21"/>
              </w:rPr>
            </w:pPr>
            <w:r w:rsidRPr="00703D08">
              <w:rPr>
                <w:rFonts w:ascii="Times New Roman" w:eastAsia="Yu Mincho" w:hAnsi="Times New Roman"/>
                <w:sz w:val="21"/>
                <w:szCs w:val="21"/>
              </w:rPr>
              <w:t>Complexity of deploying for the ecosystem</w:t>
            </w:r>
          </w:p>
        </w:tc>
        <w:tc>
          <w:tcPr>
            <w:tcW w:w="1480" w:type="dxa"/>
            <w:tcBorders>
              <w:top w:val="single" w:sz="4" w:space="0" w:color="auto"/>
              <w:left w:val="single" w:sz="4" w:space="0" w:color="auto"/>
              <w:bottom w:val="single" w:sz="4" w:space="0" w:color="auto"/>
              <w:right w:val="single" w:sz="4" w:space="0" w:color="auto"/>
            </w:tcBorders>
          </w:tcPr>
          <w:p w14:paraId="25A4B496" w14:textId="77777777" w:rsidR="00842AA7" w:rsidRPr="00703D08" w:rsidRDefault="00842AA7" w:rsidP="00842AA7">
            <w:pPr>
              <w:rPr>
                <w:rFonts w:ascii="Times New Roman" w:eastAsia="Yu Mincho" w:hAnsi="Times New Roman"/>
                <w:sz w:val="21"/>
                <w:szCs w:val="21"/>
              </w:rPr>
            </w:pPr>
          </w:p>
        </w:tc>
        <w:tc>
          <w:tcPr>
            <w:tcW w:w="1587" w:type="dxa"/>
            <w:tcBorders>
              <w:top w:val="single" w:sz="4" w:space="0" w:color="auto"/>
              <w:left w:val="single" w:sz="4" w:space="0" w:color="auto"/>
              <w:bottom w:val="single" w:sz="4" w:space="0" w:color="auto"/>
              <w:right w:val="single" w:sz="4" w:space="0" w:color="auto"/>
            </w:tcBorders>
          </w:tcPr>
          <w:p w14:paraId="3AB0A573" w14:textId="77777777" w:rsidR="00842AA7" w:rsidRPr="00703D08" w:rsidRDefault="00842AA7" w:rsidP="00842AA7">
            <w:pPr>
              <w:rPr>
                <w:rFonts w:ascii="Times New Roman" w:eastAsia="Yu Mincho" w:hAnsi="Times New Roman"/>
                <w:sz w:val="21"/>
                <w:szCs w:val="21"/>
              </w:rPr>
            </w:pPr>
          </w:p>
        </w:tc>
        <w:tc>
          <w:tcPr>
            <w:tcW w:w="2311" w:type="dxa"/>
            <w:tcBorders>
              <w:top w:val="single" w:sz="4" w:space="0" w:color="auto"/>
              <w:left w:val="single" w:sz="4" w:space="0" w:color="auto"/>
              <w:bottom w:val="single" w:sz="4" w:space="0" w:color="auto"/>
              <w:right w:val="single" w:sz="4" w:space="0" w:color="auto"/>
            </w:tcBorders>
          </w:tcPr>
          <w:p w14:paraId="25C80725" w14:textId="77777777" w:rsidR="00842AA7" w:rsidRPr="00703D08" w:rsidRDefault="00842AA7" w:rsidP="00842AA7">
            <w:pPr>
              <w:jc w:val="both"/>
              <w:rPr>
                <w:rFonts w:ascii="Times New Roman" w:eastAsia="Yu Mincho" w:hAnsi="Times New Roman"/>
                <w:sz w:val="21"/>
                <w:szCs w:val="21"/>
              </w:rPr>
            </w:pPr>
          </w:p>
        </w:tc>
        <w:tc>
          <w:tcPr>
            <w:tcW w:w="2689" w:type="dxa"/>
            <w:tcBorders>
              <w:top w:val="single" w:sz="4" w:space="0" w:color="auto"/>
              <w:left w:val="single" w:sz="4" w:space="0" w:color="auto"/>
              <w:bottom w:val="single" w:sz="4" w:space="0" w:color="auto"/>
              <w:right w:val="single" w:sz="4" w:space="0" w:color="auto"/>
            </w:tcBorders>
          </w:tcPr>
          <w:p w14:paraId="05C6CC2B" w14:textId="77777777" w:rsidR="00842AA7" w:rsidRPr="00703D08" w:rsidRDefault="00842AA7" w:rsidP="00842AA7">
            <w:pPr>
              <w:jc w:val="both"/>
              <w:rPr>
                <w:rFonts w:ascii="Times New Roman" w:eastAsia="Yu Mincho" w:hAnsi="Times New Roman"/>
                <w:sz w:val="21"/>
                <w:szCs w:val="21"/>
              </w:rPr>
            </w:pPr>
          </w:p>
        </w:tc>
      </w:tr>
      <w:tr w:rsidR="00842AA7" w:rsidRPr="00553FB1" w14:paraId="5FF7311E" w14:textId="77777777" w:rsidTr="000171AB">
        <w:tc>
          <w:tcPr>
            <w:tcW w:w="1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5B9082" w14:textId="0AE32765" w:rsidR="00842AA7" w:rsidRPr="00703D08" w:rsidRDefault="00842AA7" w:rsidP="00842AA7">
            <w:pPr>
              <w:jc w:val="both"/>
              <w:rPr>
                <w:rFonts w:ascii="Times New Roman" w:hAnsi="Times New Roman"/>
                <w:color w:val="000000"/>
                <w:sz w:val="21"/>
                <w:szCs w:val="21"/>
              </w:rPr>
            </w:pPr>
            <w:r w:rsidRPr="00703D08">
              <w:rPr>
                <w:rFonts w:ascii="Times New Roman" w:hAnsi="Times New Roman"/>
                <w:sz w:val="21"/>
                <w:szCs w:val="21"/>
              </w:rPr>
              <w:t xml:space="preserve">Friendly to </w:t>
            </w:r>
            <w:proofErr w:type="gramStart"/>
            <w:r w:rsidRPr="00703D08">
              <w:rPr>
                <w:rFonts w:ascii="Times New Roman" w:hAnsi="Times New Roman"/>
                <w:sz w:val="21"/>
                <w:szCs w:val="21"/>
              </w:rPr>
              <w:t>STOA(</w:t>
            </w:r>
            <w:proofErr w:type="gramEnd"/>
            <w:r w:rsidRPr="00703D08">
              <w:rPr>
                <w:rFonts w:ascii="Times New Roman" w:hAnsi="Times New Roman"/>
                <w:sz w:val="21"/>
                <w:szCs w:val="21"/>
              </w:rPr>
              <w:t>state of the art) model test</w:t>
            </w:r>
            <w:r w:rsidRPr="00703D08">
              <w:rPr>
                <w:rFonts w:ascii="Times New Roman" w:eastAsia="Yu Mincho" w:hAnsi="Times New Roman"/>
                <w:sz w:val="21"/>
                <w:szCs w:val="21"/>
              </w:rPr>
              <w:t xml:space="preserve"> / Forward compatibility when new AI models are invented</w:t>
            </w:r>
          </w:p>
        </w:tc>
        <w:tc>
          <w:tcPr>
            <w:tcW w:w="1480" w:type="dxa"/>
            <w:tcBorders>
              <w:top w:val="single" w:sz="4" w:space="0" w:color="auto"/>
              <w:left w:val="single" w:sz="4" w:space="0" w:color="auto"/>
              <w:bottom w:val="single" w:sz="4" w:space="0" w:color="auto"/>
              <w:right w:val="single" w:sz="4" w:space="0" w:color="auto"/>
            </w:tcBorders>
          </w:tcPr>
          <w:p w14:paraId="5CC3999A" w14:textId="188F1F37" w:rsidR="00842AA7" w:rsidRPr="00703D08" w:rsidRDefault="00842AA7" w:rsidP="00842AA7">
            <w:pPr>
              <w:jc w:val="both"/>
              <w:rPr>
                <w:rFonts w:ascii="Times New Roman" w:eastAsia="等线" w:hAnsi="Times New Roman"/>
                <w:color w:val="ED7D31" w:themeColor="accent2"/>
                <w:sz w:val="21"/>
                <w:szCs w:val="21"/>
              </w:rPr>
            </w:pPr>
            <w:r w:rsidRPr="00703D08">
              <w:rPr>
                <w:rFonts w:ascii="Times New Roman" w:eastAsia="等线" w:hAnsi="Times New Roman"/>
                <w:sz w:val="21"/>
                <w:szCs w:val="21"/>
              </w:rPr>
              <w:t>Yes.</w:t>
            </w:r>
          </w:p>
        </w:tc>
        <w:tc>
          <w:tcPr>
            <w:tcW w:w="1587" w:type="dxa"/>
            <w:tcBorders>
              <w:top w:val="single" w:sz="4" w:space="0" w:color="auto"/>
              <w:left w:val="single" w:sz="4" w:space="0" w:color="auto"/>
              <w:bottom w:val="single" w:sz="4" w:space="0" w:color="auto"/>
              <w:right w:val="single" w:sz="4" w:space="0" w:color="auto"/>
            </w:tcBorders>
          </w:tcPr>
          <w:p w14:paraId="2F8794BB" w14:textId="77777777" w:rsidR="00842AA7" w:rsidRPr="00703D08" w:rsidRDefault="00842AA7" w:rsidP="00842AA7">
            <w:pPr>
              <w:jc w:val="both"/>
              <w:rPr>
                <w:rFonts w:ascii="Times New Roman" w:hAnsi="Times New Roman"/>
                <w:sz w:val="21"/>
                <w:szCs w:val="21"/>
              </w:rPr>
            </w:pPr>
            <w:r w:rsidRPr="00703D08">
              <w:rPr>
                <w:rFonts w:ascii="Times New Roman" w:hAnsi="Times New Roman"/>
                <w:sz w:val="21"/>
                <w:szCs w:val="21"/>
              </w:rPr>
              <w:t>No. depends on the implementation of decoder in NW vendor.</w:t>
            </w:r>
          </w:p>
          <w:p w14:paraId="56E882A2" w14:textId="7F61874C" w:rsidR="00842AA7" w:rsidRPr="00703D08" w:rsidRDefault="00842AA7" w:rsidP="00842AA7">
            <w:pPr>
              <w:jc w:val="both"/>
              <w:rPr>
                <w:rFonts w:ascii="Times New Roman" w:eastAsia="等线" w:hAnsi="Times New Roman"/>
                <w:color w:val="ED7D31" w:themeColor="accent2"/>
                <w:sz w:val="21"/>
                <w:szCs w:val="21"/>
              </w:rPr>
            </w:pPr>
            <w:r w:rsidRPr="00703D08">
              <w:rPr>
                <w:rFonts w:ascii="Times New Roman" w:hAnsi="Times New Roman"/>
                <w:sz w:val="21"/>
                <w:szCs w:val="21"/>
              </w:rPr>
              <w:t>Offline alignment may still be needed.</w:t>
            </w:r>
          </w:p>
        </w:tc>
        <w:tc>
          <w:tcPr>
            <w:tcW w:w="2311" w:type="dxa"/>
            <w:tcBorders>
              <w:top w:val="single" w:sz="4" w:space="0" w:color="auto"/>
              <w:left w:val="single" w:sz="4" w:space="0" w:color="auto"/>
              <w:bottom w:val="single" w:sz="4" w:space="0" w:color="auto"/>
              <w:right w:val="single" w:sz="4" w:space="0" w:color="auto"/>
            </w:tcBorders>
          </w:tcPr>
          <w:p w14:paraId="5B907CBF" w14:textId="77777777" w:rsidR="00842AA7" w:rsidRPr="00703D08" w:rsidRDefault="00842AA7" w:rsidP="00842AA7">
            <w:pPr>
              <w:jc w:val="both"/>
              <w:rPr>
                <w:rFonts w:ascii="Times New Roman" w:hAnsi="Times New Roman"/>
                <w:sz w:val="21"/>
                <w:szCs w:val="21"/>
              </w:rPr>
            </w:pPr>
            <w:r w:rsidRPr="00703D08">
              <w:rPr>
                <w:rFonts w:ascii="Times New Roman" w:hAnsi="Times New Roman"/>
                <w:sz w:val="21"/>
                <w:szCs w:val="21"/>
              </w:rPr>
              <w:t xml:space="preserve">Depends. </w:t>
            </w:r>
          </w:p>
          <w:p w14:paraId="510E9B41" w14:textId="554941F1" w:rsidR="00842AA7" w:rsidRPr="00703D08" w:rsidRDefault="00842AA7" w:rsidP="00842AA7">
            <w:pPr>
              <w:pStyle w:val="a4"/>
              <w:numPr>
                <w:ilvl w:val="0"/>
                <w:numId w:val="29"/>
              </w:numPr>
              <w:ind w:firstLineChars="0"/>
              <w:jc w:val="both"/>
              <w:rPr>
                <w:rFonts w:ascii="Times New Roman" w:hAnsi="Times New Roman" w:cs="Times New Roman"/>
                <w:sz w:val="21"/>
                <w:szCs w:val="21"/>
              </w:rPr>
            </w:pPr>
            <w:r w:rsidRPr="00703D08">
              <w:rPr>
                <w:rFonts w:ascii="Times New Roman" w:hAnsi="Times New Roman" w:cs="Times New Roman"/>
                <w:sz w:val="21"/>
                <w:szCs w:val="21"/>
              </w:rPr>
              <w:t>If new AI decoder is invented which requires simple</w:t>
            </w:r>
            <w:r w:rsidR="009E3CA2" w:rsidRPr="00703D08">
              <w:rPr>
                <w:rFonts w:ascii="Times New Roman" w:hAnsi="Times New Roman" w:cs="Times New Roman"/>
                <w:sz w:val="21"/>
                <w:szCs w:val="21"/>
              </w:rPr>
              <w:t>r</w:t>
            </w:r>
            <w:r w:rsidRPr="00703D08">
              <w:rPr>
                <w:rFonts w:ascii="Times New Roman" w:hAnsi="Times New Roman" w:cs="Times New Roman"/>
                <w:sz w:val="21"/>
                <w:szCs w:val="21"/>
              </w:rPr>
              <w:t xml:space="preserve"> encoder. With simpler new encoder, UE may not pass the test with old decoder.</w:t>
            </w:r>
          </w:p>
          <w:p w14:paraId="3866EDB9" w14:textId="77777777" w:rsidR="00842AA7" w:rsidRPr="00703D08" w:rsidRDefault="00842AA7" w:rsidP="00842AA7">
            <w:pPr>
              <w:pStyle w:val="a4"/>
              <w:numPr>
                <w:ilvl w:val="0"/>
                <w:numId w:val="29"/>
              </w:numPr>
              <w:ind w:firstLineChars="0"/>
              <w:jc w:val="both"/>
              <w:rPr>
                <w:rFonts w:ascii="Times New Roman" w:hAnsi="Times New Roman" w:cs="Times New Roman"/>
                <w:sz w:val="21"/>
                <w:szCs w:val="21"/>
              </w:rPr>
            </w:pPr>
            <w:r w:rsidRPr="00703D08">
              <w:rPr>
                <w:rFonts w:ascii="Times New Roman" w:hAnsi="Times New Roman" w:cs="Times New Roman"/>
                <w:sz w:val="21"/>
                <w:szCs w:val="21"/>
                <w:lang w:eastAsia="zh-CN"/>
              </w:rPr>
              <w:t>If</w:t>
            </w:r>
            <w:r w:rsidRPr="00703D08">
              <w:rPr>
                <w:rFonts w:ascii="Times New Roman" w:hAnsi="Times New Roman" w:cs="Times New Roman"/>
                <w:sz w:val="21"/>
                <w:szCs w:val="21"/>
              </w:rPr>
              <w:t xml:space="preserve"> new AI encoder is invented which requires </w:t>
            </w:r>
            <w:proofErr w:type="gramStart"/>
            <w:r w:rsidRPr="00703D08">
              <w:rPr>
                <w:rFonts w:ascii="Times New Roman" w:hAnsi="Times New Roman" w:cs="Times New Roman"/>
                <w:sz w:val="21"/>
                <w:szCs w:val="21"/>
              </w:rPr>
              <w:t>more simple</w:t>
            </w:r>
            <w:proofErr w:type="gramEnd"/>
            <w:r w:rsidRPr="00703D08">
              <w:rPr>
                <w:rFonts w:ascii="Times New Roman" w:hAnsi="Times New Roman" w:cs="Times New Roman"/>
                <w:sz w:val="21"/>
                <w:szCs w:val="21"/>
              </w:rPr>
              <w:t xml:space="preserve"> decoder. With more advanced encoder, UE can pass the test with old decoder.</w:t>
            </w:r>
          </w:p>
          <w:p w14:paraId="30E86AF4" w14:textId="77777777" w:rsidR="00842AA7" w:rsidRPr="00703D08" w:rsidRDefault="00842AA7" w:rsidP="00842AA7">
            <w:pPr>
              <w:jc w:val="both"/>
              <w:rPr>
                <w:rFonts w:ascii="Times New Roman" w:eastAsia="等线" w:hAnsi="Times New Roman"/>
                <w:color w:val="ED7D31" w:themeColor="accent2"/>
                <w:sz w:val="21"/>
                <w:szCs w:val="21"/>
              </w:rPr>
            </w:pPr>
          </w:p>
        </w:tc>
        <w:tc>
          <w:tcPr>
            <w:tcW w:w="2689" w:type="dxa"/>
            <w:tcBorders>
              <w:top w:val="single" w:sz="4" w:space="0" w:color="auto"/>
              <w:left w:val="single" w:sz="4" w:space="0" w:color="auto"/>
              <w:bottom w:val="single" w:sz="4" w:space="0" w:color="auto"/>
              <w:right w:val="single" w:sz="4" w:space="0" w:color="auto"/>
            </w:tcBorders>
          </w:tcPr>
          <w:p w14:paraId="5FBA9544" w14:textId="77777777" w:rsidR="00842AA7" w:rsidRPr="00703D08" w:rsidRDefault="00842AA7" w:rsidP="00842AA7">
            <w:pPr>
              <w:jc w:val="both"/>
              <w:rPr>
                <w:rFonts w:ascii="Times New Roman" w:hAnsi="Times New Roman"/>
                <w:sz w:val="21"/>
                <w:szCs w:val="21"/>
              </w:rPr>
            </w:pPr>
            <w:r w:rsidRPr="00703D08">
              <w:rPr>
                <w:rFonts w:ascii="Times New Roman" w:hAnsi="Times New Roman"/>
                <w:sz w:val="21"/>
                <w:szCs w:val="21"/>
              </w:rPr>
              <w:t>No. depends on the implementation of decoder in TE vendor.</w:t>
            </w:r>
          </w:p>
          <w:p w14:paraId="5F5BCDE8" w14:textId="13FD4159" w:rsidR="00842AA7" w:rsidRPr="00703D08" w:rsidRDefault="00842AA7" w:rsidP="00842AA7">
            <w:pPr>
              <w:jc w:val="both"/>
              <w:rPr>
                <w:rFonts w:ascii="Times New Roman" w:eastAsia="等线" w:hAnsi="Times New Roman"/>
                <w:color w:val="ED7D31" w:themeColor="accent2"/>
                <w:sz w:val="21"/>
                <w:szCs w:val="21"/>
              </w:rPr>
            </w:pPr>
            <w:r w:rsidRPr="00703D08">
              <w:rPr>
                <w:rFonts w:ascii="Times New Roman" w:hAnsi="Times New Roman"/>
                <w:sz w:val="21"/>
                <w:szCs w:val="21"/>
              </w:rPr>
              <w:t>Offline alignment may still be needed.</w:t>
            </w:r>
          </w:p>
        </w:tc>
      </w:tr>
      <w:tr w:rsidR="00842AA7" w:rsidRPr="00553FB1" w14:paraId="5C682DD8" w14:textId="77777777" w:rsidTr="000171AB">
        <w:tc>
          <w:tcPr>
            <w:tcW w:w="1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83F59C3" w14:textId="476AFF5E" w:rsidR="00842AA7" w:rsidRPr="00703D08" w:rsidRDefault="00842AA7" w:rsidP="00842AA7">
            <w:pPr>
              <w:jc w:val="both"/>
              <w:rPr>
                <w:rFonts w:ascii="Times New Roman" w:hAnsi="Times New Roman"/>
                <w:color w:val="000000"/>
                <w:sz w:val="21"/>
                <w:szCs w:val="21"/>
              </w:rPr>
            </w:pPr>
            <w:r w:rsidRPr="00703D08">
              <w:rPr>
                <w:rFonts w:ascii="Times New Roman" w:eastAsia="Yu Mincho" w:hAnsi="Times New Roman"/>
                <w:sz w:val="21"/>
                <w:szCs w:val="21"/>
              </w:rPr>
              <w:t>Relationship with reference decoder/encoder for defining requirement</w:t>
            </w:r>
          </w:p>
        </w:tc>
        <w:tc>
          <w:tcPr>
            <w:tcW w:w="1480" w:type="dxa"/>
            <w:tcBorders>
              <w:top w:val="single" w:sz="4" w:space="0" w:color="auto"/>
              <w:left w:val="single" w:sz="4" w:space="0" w:color="auto"/>
              <w:bottom w:val="single" w:sz="4" w:space="0" w:color="auto"/>
              <w:right w:val="single" w:sz="4" w:space="0" w:color="auto"/>
            </w:tcBorders>
          </w:tcPr>
          <w:p w14:paraId="41635878" w14:textId="79EBAD83" w:rsidR="00842AA7" w:rsidRPr="00703D08" w:rsidRDefault="00842AA7" w:rsidP="00842AA7">
            <w:pPr>
              <w:jc w:val="both"/>
              <w:rPr>
                <w:rFonts w:ascii="Times New Roman" w:eastAsia="等线" w:hAnsi="Times New Roman"/>
                <w:color w:val="ED7D31" w:themeColor="accent2"/>
                <w:sz w:val="21"/>
                <w:szCs w:val="21"/>
              </w:rPr>
            </w:pPr>
            <w:r w:rsidRPr="00703D08">
              <w:rPr>
                <w:rFonts w:ascii="Times New Roman" w:eastAsia="等线" w:hAnsi="Times New Roman"/>
                <w:sz w:val="21"/>
                <w:szCs w:val="21"/>
              </w:rPr>
              <w:t xml:space="preserve">If reference decoder is defined, a reference encoder maybe needed either. Otherwise, how to verify the performance of reference </w:t>
            </w:r>
            <w:r w:rsidRPr="00703D08">
              <w:rPr>
                <w:rFonts w:ascii="Times New Roman" w:eastAsia="等线" w:hAnsi="Times New Roman"/>
                <w:sz w:val="21"/>
                <w:szCs w:val="21"/>
              </w:rPr>
              <w:lastRenderedPageBreak/>
              <w:t>decoder when there are many encoders is FFS.</w:t>
            </w:r>
          </w:p>
        </w:tc>
        <w:tc>
          <w:tcPr>
            <w:tcW w:w="1587" w:type="dxa"/>
            <w:tcBorders>
              <w:top w:val="single" w:sz="4" w:space="0" w:color="auto"/>
              <w:left w:val="single" w:sz="4" w:space="0" w:color="auto"/>
              <w:bottom w:val="single" w:sz="4" w:space="0" w:color="auto"/>
              <w:right w:val="single" w:sz="4" w:space="0" w:color="auto"/>
            </w:tcBorders>
          </w:tcPr>
          <w:p w14:paraId="1B45CA23" w14:textId="39CEB285" w:rsidR="00842AA7" w:rsidRPr="00703D08" w:rsidRDefault="00842AA7" w:rsidP="00842AA7">
            <w:pPr>
              <w:jc w:val="both"/>
              <w:rPr>
                <w:rFonts w:ascii="Times New Roman" w:eastAsia="等线" w:hAnsi="Times New Roman"/>
                <w:color w:val="ED7D31" w:themeColor="accent2"/>
                <w:sz w:val="21"/>
                <w:szCs w:val="21"/>
              </w:rPr>
            </w:pPr>
            <w:r w:rsidRPr="00703D08">
              <w:rPr>
                <w:rFonts w:ascii="Times New Roman" w:eastAsia="等线" w:hAnsi="Times New Roman"/>
                <w:sz w:val="21"/>
                <w:szCs w:val="21"/>
              </w:rPr>
              <w:lastRenderedPageBreak/>
              <w:t xml:space="preserve">If reference decoder is defined, a reference encoder maybe needed either. Otherwise, how to verify the performance of reference decoder when </w:t>
            </w:r>
            <w:r w:rsidRPr="00703D08">
              <w:rPr>
                <w:rFonts w:ascii="Times New Roman" w:eastAsia="等线" w:hAnsi="Times New Roman"/>
                <w:sz w:val="21"/>
                <w:szCs w:val="21"/>
              </w:rPr>
              <w:lastRenderedPageBreak/>
              <w:t>there are many encoders is FFS.</w:t>
            </w:r>
          </w:p>
        </w:tc>
        <w:tc>
          <w:tcPr>
            <w:tcW w:w="2311" w:type="dxa"/>
            <w:tcBorders>
              <w:top w:val="single" w:sz="4" w:space="0" w:color="auto"/>
              <w:left w:val="single" w:sz="4" w:space="0" w:color="auto"/>
              <w:bottom w:val="single" w:sz="4" w:space="0" w:color="auto"/>
              <w:right w:val="single" w:sz="4" w:space="0" w:color="auto"/>
            </w:tcBorders>
          </w:tcPr>
          <w:p w14:paraId="5F6872AF" w14:textId="1A6CD87D" w:rsidR="00842AA7" w:rsidRPr="00703D08" w:rsidRDefault="00842AA7" w:rsidP="00842AA7">
            <w:pPr>
              <w:jc w:val="both"/>
              <w:rPr>
                <w:rFonts w:ascii="Times New Roman" w:eastAsia="等线" w:hAnsi="Times New Roman"/>
                <w:sz w:val="21"/>
                <w:szCs w:val="21"/>
                <w:lang w:eastAsia="zh-CN"/>
              </w:rPr>
            </w:pPr>
            <w:r w:rsidRPr="00703D08">
              <w:rPr>
                <w:rFonts w:ascii="Times New Roman" w:eastAsia="等线" w:hAnsi="Times New Roman"/>
                <w:sz w:val="21"/>
                <w:szCs w:val="21"/>
                <w:lang w:eastAsia="zh-CN"/>
              </w:rPr>
              <w:lastRenderedPageBreak/>
              <w:t>Reference encoder is not needed.</w:t>
            </w:r>
          </w:p>
        </w:tc>
        <w:tc>
          <w:tcPr>
            <w:tcW w:w="2689" w:type="dxa"/>
            <w:tcBorders>
              <w:top w:val="single" w:sz="4" w:space="0" w:color="auto"/>
              <w:left w:val="single" w:sz="4" w:space="0" w:color="auto"/>
              <w:bottom w:val="single" w:sz="4" w:space="0" w:color="auto"/>
              <w:right w:val="single" w:sz="4" w:space="0" w:color="auto"/>
            </w:tcBorders>
          </w:tcPr>
          <w:p w14:paraId="450498D6" w14:textId="503CE2E1" w:rsidR="00842AA7" w:rsidRPr="00703D08" w:rsidRDefault="00842AA7" w:rsidP="00842AA7">
            <w:pPr>
              <w:jc w:val="both"/>
              <w:rPr>
                <w:rFonts w:ascii="Times New Roman" w:eastAsia="等线" w:hAnsi="Times New Roman"/>
                <w:color w:val="ED7D31" w:themeColor="accent2"/>
                <w:sz w:val="21"/>
                <w:szCs w:val="21"/>
                <w:lang w:eastAsia="zh-CN"/>
              </w:rPr>
            </w:pPr>
            <w:r w:rsidRPr="00703D08">
              <w:rPr>
                <w:rFonts w:ascii="Times New Roman" w:eastAsia="等线" w:hAnsi="Times New Roman"/>
                <w:sz w:val="21"/>
                <w:szCs w:val="21"/>
                <w:lang w:eastAsia="zh-CN"/>
              </w:rPr>
              <w:t>Depends on what’s specified for the decoder.</w:t>
            </w:r>
          </w:p>
        </w:tc>
      </w:tr>
      <w:tr w:rsidR="00842AA7" w:rsidRPr="00553FB1" w14:paraId="611F7B5A" w14:textId="77777777" w:rsidTr="000171AB">
        <w:tc>
          <w:tcPr>
            <w:tcW w:w="1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6B66F4" w14:textId="6ED3A365" w:rsidR="00842AA7" w:rsidRPr="00703D08" w:rsidRDefault="00842AA7" w:rsidP="00842AA7">
            <w:pPr>
              <w:jc w:val="both"/>
              <w:rPr>
                <w:rFonts w:ascii="Times New Roman" w:hAnsi="Times New Roman"/>
                <w:color w:val="000000"/>
                <w:sz w:val="21"/>
                <w:szCs w:val="21"/>
              </w:rPr>
            </w:pPr>
            <w:r w:rsidRPr="00703D08">
              <w:rPr>
                <w:rFonts w:ascii="Times New Roman" w:hAnsi="Times New Roman"/>
                <w:sz w:val="21"/>
                <w:szCs w:val="21"/>
              </w:rPr>
              <w:t>Whether model transfer/delivery is needed during the test procedure</w:t>
            </w:r>
          </w:p>
        </w:tc>
        <w:tc>
          <w:tcPr>
            <w:tcW w:w="1480" w:type="dxa"/>
            <w:tcBorders>
              <w:top w:val="single" w:sz="4" w:space="0" w:color="auto"/>
              <w:left w:val="single" w:sz="4" w:space="0" w:color="auto"/>
              <w:bottom w:val="single" w:sz="4" w:space="0" w:color="auto"/>
              <w:right w:val="single" w:sz="4" w:space="0" w:color="auto"/>
            </w:tcBorders>
          </w:tcPr>
          <w:p w14:paraId="64599E17" w14:textId="7E80BA31" w:rsidR="00842AA7" w:rsidRPr="00703D08" w:rsidRDefault="00842AA7" w:rsidP="00842AA7">
            <w:pPr>
              <w:jc w:val="both"/>
              <w:rPr>
                <w:rFonts w:ascii="Times New Roman" w:eastAsia="等线" w:hAnsi="Times New Roman"/>
                <w:color w:val="ED7D31" w:themeColor="accent2"/>
                <w:sz w:val="21"/>
                <w:szCs w:val="21"/>
              </w:rPr>
            </w:pPr>
            <w:r w:rsidRPr="00703D08">
              <w:rPr>
                <w:rFonts w:ascii="Times New Roman" w:eastAsia="等线" w:hAnsi="Times New Roman"/>
                <w:sz w:val="21"/>
                <w:szCs w:val="21"/>
              </w:rPr>
              <w:t xml:space="preserve">Not specific to two side model. </w:t>
            </w:r>
          </w:p>
        </w:tc>
        <w:tc>
          <w:tcPr>
            <w:tcW w:w="1587" w:type="dxa"/>
            <w:tcBorders>
              <w:top w:val="single" w:sz="4" w:space="0" w:color="auto"/>
              <w:left w:val="single" w:sz="4" w:space="0" w:color="auto"/>
              <w:bottom w:val="single" w:sz="4" w:space="0" w:color="auto"/>
              <w:right w:val="single" w:sz="4" w:space="0" w:color="auto"/>
            </w:tcBorders>
          </w:tcPr>
          <w:p w14:paraId="5D12D76F" w14:textId="2B73D852" w:rsidR="00842AA7" w:rsidRPr="00703D08" w:rsidRDefault="00842AA7" w:rsidP="00842AA7">
            <w:pPr>
              <w:jc w:val="both"/>
              <w:rPr>
                <w:rFonts w:ascii="Times New Roman" w:eastAsia="等线" w:hAnsi="Times New Roman"/>
                <w:color w:val="ED7D31" w:themeColor="accent2"/>
                <w:sz w:val="21"/>
                <w:szCs w:val="21"/>
              </w:rPr>
            </w:pPr>
            <w:r w:rsidRPr="00703D08">
              <w:rPr>
                <w:rFonts w:ascii="Times New Roman" w:eastAsia="等线" w:hAnsi="Times New Roman"/>
                <w:sz w:val="21"/>
                <w:szCs w:val="21"/>
              </w:rPr>
              <w:t>Not specific to two side model.</w:t>
            </w:r>
          </w:p>
        </w:tc>
        <w:tc>
          <w:tcPr>
            <w:tcW w:w="2311" w:type="dxa"/>
            <w:tcBorders>
              <w:top w:val="single" w:sz="4" w:space="0" w:color="auto"/>
              <w:left w:val="single" w:sz="4" w:space="0" w:color="auto"/>
              <w:bottom w:val="single" w:sz="4" w:space="0" w:color="auto"/>
              <w:right w:val="single" w:sz="4" w:space="0" w:color="auto"/>
            </w:tcBorders>
          </w:tcPr>
          <w:p w14:paraId="36DF9990" w14:textId="163E98A2" w:rsidR="00842AA7" w:rsidRPr="00703D08" w:rsidRDefault="00842AA7" w:rsidP="00842AA7">
            <w:pPr>
              <w:jc w:val="both"/>
              <w:rPr>
                <w:rFonts w:ascii="Times New Roman" w:eastAsia="等线" w:hAnsi="Times New Roman"/>
                <w:color w:val="ED7D31" w:themeColor="accent2"/>
                <w:sz w:val="21"/>
                <w:szCs w:val="21"/>
              </w:rPr>
            </w:pPr>
            <w:r w:rsidRPr="00703D08">
              <w:rPr>
                <w:rFonts w:ascii="Times New Roman" w:eastAsia="等线" w:hAnsi="Times New Roman"/>
                <w:sz w:val="21"/>
                <w:szCs w:val="21"/>
              </w:rPr>
              <w:t>Not specific to two side model.</w:t>
            </w:r>
          </w:p>
        </w:tc>
        <w:tc>
          <w:tcPr>
            <w:tcW w:w="2689" w:type="dxa"/>
            <w:tcBorders>
              <w:top w:val="single" w:sz="4" w:space="0" w:color="auto"/>
              <w:left w:val="single" w:sz="4" w:space="0" w:color="auto"/>
              <w:bottom w:val="single" w:sz="4" w:space="0" w:color="auto"/>
              <w:right w:val="single" w:sz="4" w:space="0" w:color="auto"/>
            </w:tcBorders>
          </w:tcPr>
          <w:p w14:paraId="3B12F3CB" w14:textId="7A724654" w:rsidR="00842AA7" w:rsidRPr="00703D08" w:rsidRDefault="00842AA7" w:rsidP="00842AA7">
            <w:pPr>
              <w:jc w:val="both"/>
              <w:rPr>
                <w:rFonts w:ascii="Times New Roman" w:eastAsia="等线" w:hAnsi="Times New Roman"/>
                <w:color w:val="ED7D31" w:themeColor="accent2"/>
                <w:sz w:val="21"/>
                <w:szCs w:val="21"/>
              </w:rPr>
            </w:pPr>
            <w:r w:rsidRPr="00703D08">
              <w:rPr>
                <w:rFonts w:ascii="Times New Roman" w:eastAsia="等线" w:hAnsi="Times New Roman"/>
                <w:sz w:val="21"/>
                <w:szCs w:val="21"/>
              </w:rPr>
              <w:t>Not specific to two side model.</w:t>
            </w:r>
          </w:p>
        </w:tc>
      </w:tr>
    </w:tbl>
    <w:p w14:paraId="6CE59E40" w14:textId="77777777" w:rsidR="003E5726" w:rsidRPr="00553FB1" w:rsidRDefault="003E5726" w:rsidP="003E5726">
      <w:pPr>
        <w:rPr>
          <w:rFonts w:ascii="Times New Roman" w:hAnsi="Times New Roman" w:cs="Times New Roman"/>
        </w:rPr>
      </w:pPr>
    </w:p>
    <w:p w14:paraId="12280C66" w14:textId="6D2B43A9" w:rsidR="006534F3" w:rsidRPr="00BD3CEA" w:rsidRDefault="006E5755" w:rsidP="00BD3CEA">
      <w:pPr>
        <w:pStyle w:val="a4"/>
        <w:keepNext/>
        <w:keepLines/>
        <w:numPr>
          <w:ilvl w:val="0"/>
          <w:numId w:val="31"/>
        </w:numPr>
        <w:pBdr>
          <w:top w:val="single" w:sz="12" w:space="3" w:color="auto"/>
        </w:pBdr>
        <w:overflowPunct w:val="0"/>
        <w:autoSpaceDE w:val="0"/>
        <w:autoSpaceDN w:val="0"/>
        <w:adjustRightInd w:val="0"/>
        <w:spacing w:before="240" w:after="240"/>
        <w:ind w:firstLineChars="0"/>
        <w:textAlignment w:val="baseline"/>
        <w:outlineLvl w:val="0"/>
        <w:rPr>
          <w:rFonts w:ascii="Times New Roman" w:hAnsi="Times New Roman" w:cs="Times New Roman"/>
          <w:sz w:val="36"/>
          <w:szCs w:val="20"/>
          <w:lang w:val="en-GB"/>
        </w:rPr>
      </w:pPr>
      <w:r w:rsidRPr="00BD3CEA">
        <w:rPr>
          <w:rFonts w:ascii="Times New Roman" w:hAnsi="Times New Roman" w:cs="Times New Roman"/>
          <w:sz w:val="36"/>
          <w:szCs w:val="20"/>
          <w:lang w:val="en-GB"/>
        </w:rPr>
        <w:t>Conclusion</w:t>
      </w:r>
    </w:p>
    <w:p w14:paraId="0E255483" w14:textId="0BBB02D1" w:rsidR="006E5755" w:rsidRPr="00553FB1" w:rsidRDefault="00A23450" w:rsidP="006E5755">
      <w:pPr>
        <w:overflowPunct w:val="0"/>
        <w:autoSpaceDE w:val="0"/>
        <w:autoSpaceDN w:val="0"/>
        <w:adjustRightInd w:val="0"/>
        <w:spacing w:before="120" w:after="120" w:line="288" w:lineRule="auto"/>
        <w:textAlignment w:val="baseline"/>
        <w:rPr>
          <w:rFonts w:ascii="Times New Roman" w:eastAsia="宋体" w:hAnsi="Times New Roman" w:cs="Times New Roman"/>
          <w:bCs/>
          <w:kern w:val="0"/>
          <w:sz w:val="20"/>
          <w:szCs w:val="20"/>
        </w:rPr>
      </w:pPr>
      <w:r w:rsidRPr="00553FB1">
        <w:rPr>
          <w:rFonts w:ascii="Times New Roman" w:eastAsia="宋体" w:hAnsi="Times New Roman" w:cs="Times New Roman"/>
          <w:bCs/>
          <w:kern w:val="0"/>
          <w:sz w:val="20"/>
          <w:szCs w:val="20"/>
        </w:rPr>
        <w:t xml:space="preserve">In this contribution, we provide </w:t>
      </w:r>
      <w:r w:rsidR="00590F7C">
        <w:rPr>
          <w:rFonts w:ascii="Times New Roman" w:eastAsia="宋体" w:hAnsi="Times New Roman" w:cs="Times New Roman"/>
          <w:bCs/>
          <w:kern w:val="0"/>
          <w:sz w:val="20"/>
          <w:szCs w:val="20"/>
        </w:rPr>
        <w:t xml:space="preserve">our views regarding to </w:t>
      </w:r>
      <w:r w:rsidR="00B71DC1">
        <w:rPr>
          <w:rFonts w:ascii="Times New Roman" w:eastAsia="宋体" w:hAnsi="Times New Roman" w:cs="Times New Roman"/>
          <w:bCs/>
          <w:kern w:val="0"/>
          <w:sz w:val="20"/>
          <w:szCs w:val="20"/>
        </w:rPr>
        <w:t xml:space="preserve">test feasibility of </w:t>
      </w:r>
      <w:r w:rsidR="00590F7C">
        <w:rPr>
          <w:rFonts w:ascii="Times New Roman" w:eastAsia="宋体" w:hAnsi="Times New Roman" w:cs="Times New Roman"/>
          <w:bCs/>
          <w:kern w:val="0"/>
          <w:sz w:val="20"/>
          <w:szCs w:val="20"/>
        </w:rPr>
        <w:t>two side model.</w:t>
      </w:r>
    </w:p>
    <w:p w14:paraId="4927D47F" w14:textId="77777777" w:rsidR="006E5755" w:rsidRPr="00553FB1" w:rsidRDefault="006E5755" w:rsidP="00BD3CEA">
      <w:pPr>
        <w:pStyle w:val="a4"/>
        <w:keepNext/>
        <w:keepLines/>
        <w:numPr>
          <w:ilvl w:val="0"/>
          <w:numId w:val="31"/>
        </w:numPr>
        <w:pBdr>
          <w:top w:val="single" w:sz="12" w:space="3" w:color="auto"/>
        </w:pBdr>
        <w:overflowPunct w:val="0"/>
        <w:autoSpaceDE w:val="0"/>
        <w:autoSpaceDN w:val="0"/>
        <w:adjustRightInd w:val="0"/>
        <w:spacing w:before="240" w:after="240"/>
        <w:ind w:firstLineChars="0"/>
        <w:textAlignment w:val="baseline"/>
        <w:outlineLvl w:val="0"/>
        <w:rPr>
          <w:rFonts w:ascii="Times New Roman" w:hAnsi="Times New Roman" w:cs="Times New Roman"/>
          <w:sz w:val="36"/>
          <w:szCs w:val="20"/>
          <w:lang w:val="en-GB"/>
        </w:rPr>
      </w:pPr>
      <w:r w:rsidRPr="00553FB1">
        <w:rPr>
          <w:rFonts w:ascii="Times New Roman" w:hAnsi="Times New Roman" w:cs="Times New Roman"/>
          <w:sz w:val="36"/>
          <w:szCs w:val="20"/>
          <w:lang w:val="en-GB"/>
        </w:rPr>
        <w:t xml:space="preserve">Reference </w:t>
      </w:r>
    </w:p>
    <w:p w14:paraId="1D42143B" w14:textId="1D5CBF03" w:rsidR="00E24187" w:rsidRPr="00553FB1" w:rsidRDefault="00E24187" w:rsidP="00E24187">
      <w:pPr>
        <w:pStyle w:val="a4"/>
        <w:numPr>
          <w:ilvl w:val="0"/>
          <w:numId w:val="2"/>
        </w:numPr>
        <w:overflowPunct w:val="0"/>
        <w:autoSpaceDE w:val="0"/>
        <w:autoSpaceDN w:val="0"/>
        <w:adjustRightInd w:val="0"/>
        <w:spacing w:before="240" w:after="180"/>
        <w:ind w:firstLineChars="0"/>
        <w:textAlignment w:val="baseline"/>
        <w:rPr>
          <w:rFonts w:ascii="Times New Roman" w:hAnsi="Times New Roman" w:cs="Times New Roman"/>
          <w:sz w:val="20"/>
          <w:szCs w:val="20"/>
        </w:rPr>
      </w:pPr>
      <w:r w:rsidRPr="00553FB1">
        <w:rPr>
          <w:rFonts w:ascii="Times New Roman" w:hAnsi="Times New Roman" w:cs="Times New Roman"/>
          <w:sz w:val="20"/>
          <w:szCs w:val="20"/>
        </w:rPr>
        <w:t xml:space="preserve">TR38.843, </w:t>
      </w:r>
      <w:bookmarkStart w:id="2" w:name="specTitle"/>
      <w:r w:rsidRPr="00553FB1">
        <w:rPr>
          <w:rFonts w:ascii="Times New Roman" w:hAnsi="Times New Roman" w:cs="Times New Roman"/>
          <w:sz w:val="20"/>
          <w:szCs w:val="20"/>
        </w:rPr>
        <w:t>Study on Artificial Intelligence (AI)/Machine Learning (ML) for NR air interface</w:t>
      </w:r>
      <w:bookmarkEnd w:id="2"/>
    </w:p>
    <w:p w14:paraId="180FDABD" w14:textId="0B0EE877" w:rsidR="006E5755" w:rsidRPr="00553FB1" w:rsidRDefault="006E5755" w:rsidP="00E24187">
      <w:pPr>
        <w:pStyle w:val="a4"/>
        <w:overflowPunct w:val="0"/>
        <w:autoSpaceDE w:val="0"/>
        <w:autoSpaceDN w:val="0"/>
        <w:adjustRightInd w:val="0"/>
        <w:spacing w:before="240" w:after="180"/>
        <w:ind w:left="420" w:firstLineChars="0" w:firstLine="0"/>
        <w:textAlignment w:val="baseline"/>
        <w:rPr>
          <w:rFonts w:ascii="Times New Roman" w:hAnsi="Times New Roman" w:cs="Times New Roman"/>
          <w:sz w:val="20"/>
          <w:szCs w:val="20"/>
        </w:rPr>
      </w:pPr>
    </w:p>
    <w:p w14:paraId="6361F996" w14:textId="77777777" w:rsidR="00363556" w:rsidRPr="00553FB1" w:rsidRDefault="00363556">
      <w:pPr>
        <w:rPr>
          <w:rFonts w:ascii="Times New Roman" w:hAnsi="Times New Roman" w:cs="Times New Roman"/>
        </w:rPr>
      </w:pPr>
    </w:p>
    <w:sectPr w:rsidR="00363556" w:rsidRPr="00553FB1" w:rsidSect="001B3FC4">
      <w:pgSz w:w="11906" w:h="16838" w:code="9"/>
      <w:pgMar w:top="1418" w:right="1134" w:bottom="1134" w:left="1134"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02CC94" w14:textId="77777777" w:rsidR="005F584E" w:rsidRDefault="005F584E" w:rsidP="00F55E02">
      <w:r>
        <w:separator/>
      </w:r>
    </w:p>
  </w:endnote>
  <w:endnote w:type="continuationSeparator" w:id="0">
    <w:p w14:paraId="76DBA3D4" w14:textId="77777777" w:rsidR="005F584E" w:rsidRDefault="005F584E" w:rsidP="00F55E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733BB3" w14:textId="77777777" w:rsidR="005F584E" w:rsidRDefault="005F584E" w:rsidP="00F55E02">
      <w:r>
        <w:separator/>
      </w:r>
    </w:p>
  </w:footnote>
  <w:footnote w:type="continuationSeparator" w:id="0">
    <w:p w14:paraId="415E575A" w14:textId="77777777" w:rsidR="005F584E" w:rsidRDefault="005F584E" w:rsidP="00F55E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270"/>
        </w:tabs>
        <w:ind w:left="0" w:firstLine="0"/>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lvlText w:val="%7"/>
      <w:lvlJc w:val="left"/>
      <w:pPr>
        <w:tabs>
          <w:tab w:val="num" w:pos="1296"/>
        </w:tabs>
        <w:ind w:left="1296" w:hanging="1296"/>
      </w:pPr>
      <w:rPr>
        <w:rFonts w:hint="default"/>
      </w:rPr>
    </w:lvl>
    <w:lvl w:ilvl="7">
      <w:start w:val="1"/>
      <w:numFmt w:val="decimal"/>
      <w:lvlText w:val="%7.%8"/>
      <w:lvlJc w:val="left"/>
      <w:pPr>
        <w:tabs>
          <w:tab w:val="num" w:pos="1440"/>
        </w:tabs>
        <w:ind w:left="1440" w:hanging="1440"/>
      </w:pPr>
      <w:rPr>
        <w:rFonts w:hint="default"/>
      </w:rPr>
    </w:lvl>
    <w:lvl w:ilvl="8">
      <w:start w:val="1"/>
      <w:numFmt w:val="decimal"/>
      <w:lvlText w:val="%7.%8.%9"/>
      <w:lvlJc w:val="left"/>
      <w:pPr>
        <w:tabs>
          <w:tab w:val="num" w:pos="1584"/>
        </w:tabs>
        <w:ind w:left="1584" w:hanging="1584"/>
      </w:pPr>
      <w:rPr>
        <w:rFonts w:hint="default"/>
      </w:rPr>
    </w:lvl>
  </w:abstractNum>
  <w:abstractNum w:abstractNumId="1" w15:restartNumberingAfterBreak="0">
    <w:nsid w:val="0E575E45"/>
    <w:multiLevelType w:val="multilevel"/>
    <w:tmpl w:val="0E575E45"/>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1153503C"/>
    <w:multiLevelType w:val="hybridMultilevel"/>
    <w:tmpl w:val="A8F8D196"/>
    <w:lvl w:ilvl="0" w:tplc="CAD83DAE">
      <w:start w:val="3"/>
      <w:numFmt w:val="bullet"/>
      <w:lvlText w:val="-"/>
      <w:lvlJc w:val="left"/>
      <w:pPr>
        <w:ind w:left="927" w:hanging="360"/>
      </w:pPr>
      <w:rPr>
        <w:rFonts w:ascii="Times New Roman" w:eastAsia="MS Mincho"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15:restartNumberingAfterBreak="0">
    <w:nsid w:val="136707C1"/>
    <w:multiLevelType w:val="hybridMultilevel"/>
    <w:tmpl w:val="46D81F8C"/>
    <w:lvl w:ilvl="0" w:tplc="968E5D5E">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4467884"/>
    <w:multiLevelType w:val="hybridMultilevel"/>
    <w:tmpl w:val="0666D790"/>
    <w:lvl w:ilvl="0" w:tplc="E22AFED6">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CC57057"/>
    <w:multiLevelType w:val="hybridMultilevel"/>
    <w:tmpl w:val="061CD380"/>
    <w:lvl w:ilvl="0" w:tplc="2FF42842">
      <w:start w:val="1"/>
      <w:numFmt w:val="bullet"/>
      <w:lvlText w:val=""/>
      <w:lvlJc w:val="left"/>
      <w:pPr>
        <w:ind w:left="1210" w:hanging="360"/>
      </w:pPr>
      <w:rPr>
        <w:rFonts w:ascii="Wingdings" w:hAnsi="Wingdings" w:hint="default"/>
      </w:rPr>
    </w:lvl>
    <w:lvl w:ilvl="1" w:tplc="04090003" w:tentative="1">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6" w15:restartNumberingAfterBreak="0">
    <w:nsid w:val="1D962BC8"/>
    <w:multiLevelType w:val="multilevel"/>
    <w:tmpl w:val="3F9158F1"/>
    <w:lvl w:ilvl="0">
      <w:start w:val="2"/>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42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42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1E09E5C3"/>
    <w:multiLevelType w:val="singleLevel"/>
    <w:tmpl w:val="1E09E5C3"/>
    <w:lvl w:ilvl="0">
      <w:start w:val="1"/>
      <w:numFmt w:val="bullet"/>
      <w:lvlText w:val=""/>
      <w:lvlJc w:val="left"/>
      <w:pPr>
        <w:ind w:left="420" w:hanging="420"/>
      </w:pPr>
      <w:rPr>
        <w:rFonts w:ascii="Wingdings" w:hAnsi="Wingdings" w:hint="default"/>
      </w:rPr>
    </w:lvl>
  </w:abstractNum>
  <w:abstractNum w:abstractNumId="8"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592790E"/>
    <w:multiLevelType w:val="hybridMultilevel"/>
    <w:tmpl w:val="A2E0025E"/>
    <w:lvl w:ilvl="0" w:tplc="2A38F7F2">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0" w15:restartNumberingAfterBreak="0">
    <w:nsid w:val="27C20494"/>
    <w:multiLevelType w:val="multilevel"/>
    <w:tmpl w:val="F78C82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644" w:hanging="360"/>
      </w:pPr>
      <w:rPr>
        <w:rFonts w:ascii="Wingdings" w:hAnsi="Wingdings" w:hint="default"/>
        <w:color w:val="000000"/>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FCF4CAD"/>
    <w:multiLevelType w:val="hybridMultilevel"/>
    <w:tmpl w:val="45403EEC"/>
    <w:lvl w:ilvl="0" w:tplc="C3C62170">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1B40E84"/>
    <w:multiLevelType w:val="hybridMultilevel"/>
    <w:tmpl w:val="B64C1E7E"/>
    <w:lvl w:ilvl="0" w:tplc="65E680A4">
      <w:start w:val="1"/>
      <w:numFmt w:val="bullet"/>
      <w:lvlText w:val="-"/>
      <w:lvlJc w:val="left"/>
      <w:pPr>
        <w:ind w:left="717" w:hanging="360"/>
      </w:pPr>
      <w:rPr>
        <w:rFonts w:ascii="Times New Roman" w:eastAsia="宋体" w:hAnsi="Times New Roman" w:cs="Times New Roman" w:hint="default"/>
      </w:rPr>
    </w:lvl>
    <w:lvl w:ilvl="1" w:tplc="04090003" w:tentative="1">
      <w:start w:val="1"/>
      <w:numFmt w:val="bullet"/>
      <w:lvlText w:val=""/>
      <w:lvlJc w:val="left"/>
      <w:pPr>
        <w:ind w:left="1197" w:hanging="420"/>
      </w:pPr>
      <w:rPr>
        <w:rFonts w:ascii="Wingdings" w:hAnsi="Wingdings" w:hint="default"/>
      </w:rPr>
    </w:lvl>
    <w:lvl w:ilvl="2" w:tplc="04090005" w:tentative="1">
      <w:start w:val="1"/>
      <w:numFmt w:val="bullet"/>
      <w:lvlText w:val=""/>
      <w:lvlJc w:val="left"/>
      <w:pPr>
        <w:ind w:left="1617" w:hanging="420"/>
      </w:pPr>
      <w:rPr>
        <w:rFonts w:ascii="Wingdings" w:hAnsi="Wingdings" w:hint="default"/>
      </w:rPr>
    </w:lvl>
    <w:lvl w:ilvl="3" w:tplc="04090001" w:tentative="1">
      <w:start w:val="1"/>
      <w:numFmt w:val="bullet"/>
      <w:lvlText w:val=""/>
      <w:lvlJc w:val="left"/>
      <w:pPr>
        <w:ind w:left="2037" w:hanging="420"/>
      </w:pPr>
      <w:rPr>
        <w:rFonts w:ascii="Wingdings" w:hAnsi="Wingdings" w:hint="default"/>
      </w:rPr>
    </w:lvl>
    <w:lvl w:ilvl="4" w:tplc="04090003" w:tentative="1">
      <w:start w:val="1"/>
      <w:numFmt w:val="bullet"/>
      <w:lvlText w:val=""/>
      <w:lvlJc w:val="left"/>
      <w:pPr>
        <w:ind w:left="2457" w:hanging="420"/>
      </w:pPr>
      <w:rPr>
        <w:rFonts w:ascii="Wingdings" w:hAnsi="Wingdings" w:hint="default"/>
      </w:rPr>
    </w:lvl>
    <w:lvl w:ilvl="5" w:tplc="04090005" w:tentative="1">
      <w:start w:val="1"/>
      <w:numFmt w:val="bullet"/>
      <w:lvlText w:val=""/>
      <w:lvlJc w:val="left"/>
      <w:pPr>
        <w:ind w:left="2877" w:hanging="420"/>
      </w:pPr>
      <w:rPr>
        <w:rFonts w:ascii="Wingdings" w:hAnsi="Wingdings" w:hint="default"/>
      </w:rPr>
    </w:lvl>
    <w:lvl w:ilvl="6" w:tplc="04090001" w:tentative="1">
      <w:start w:val="1"/>
      <w:numFmt w:val="bullet"/>
      <w:lvlText w:val=""/>
      <w:lvlJc w:val="left"/>
      <w:pPr>
        <w:ind w:left="3297" w:hanging="420"/>
      </w:pPr>
      <w:rPr>
        <w:rFonts w:ascii="Wingdings" w:hAnsi="Wingdings" w:hint="default"/>
      </w:rPr>
    </w:lvl>
    <w:lvl w:ilvl="7" w:tplc="04090003" w:tentative="1">
      <w:start w:val="1"/>
      <w:numFmt w:val="bullet"/>
      <w:lvlText w:val=""/>
      <w:lvlJc w:val="left"/>
      <w:pPr>
        <w:ind w:left="3717" w:hanging="420"/>
      </w:pPr>
      <w:rPr>
        <w:rFonts w:ascii="Wingdings" w:hAnsi="Wingdings" w:hint="default"/>
      </w:rPr>
    </w:lvl>
    <w:lvl w:ilvl="8" w:tplc="04090005" w:tentative="1">
      <w:start w:val="1"/>
      <w:numFmt w:val="bullet"/>
      <w:lvlText w:val=""/>
      <w:lvlJc w:val="left"/>
      <w:pPr>
        <w:ind w:left="4137" w:hanging="420"/>
      </w:pPr>
      <w:rPr>
        <w:rFonts w:ascii="Wingdings" w:hAnsi="Wingdings" w:hint="default"/>
      </w:rPr>
    </w:lvl>
  </w:abstractNum>
  <w:abstractNum w:abstractNumId="13" w15:restartNumberingAfterBreak="0">
    <w:nsid w:val="331D1FBA"/>
    <w:multiLevelType w:val="hybridMultilevel"/>
    <w:tmpl w:val="B636B6BC"/>
    <w:lvl w:ilvl="0" w:tplc="D9262BA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BB711FB"/>
    <w:multiLevelType w:val="hybridMultilevel"/>
    <w:tmpl w:val="4CF85E16"/>
    <w:lvl w:ilvl="0" w:tplc="AF54CD02">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5" w15:restartNumberingAfterBreak="0">
    <w:nsid w:val="3E2E190E"/>
    <w:multiLevelType w:val="hybridMultilevel"/>
    <w:tmpl w:val="A2F8AE1C"/>
    <w:lvl w:ilvl="0" w:tplc="F3C09294">
      <w:start w:val="1"/>
      <w:numFmt w:val="decimal"/>
      <w:lvlText w:val="%1."/>
      <w:lvlJc w:val="left"/>
      <w:pPr>
        <w:ind w:left="360" w:hanging="360"/>
      </w:pPr>
      <w:rPr>
        <w:rFonts w:eastAsia="宋体" w:cs="Times New Roman" w:hint="default"/>
        <w:color w:val="auto"/>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6" w15:restartNumberingAfterBreak="0">
    <w:nsid w:val="3F9158F1"/>
    <w:multiLevelType w:val="multilevel"/>
    <w:tmpl w:val="3F9158F1"/>
    <w:lvl w:ilvl="0">
      <w:start w:val="2"/>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42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42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46F2055D"/>
    <w:multiLevelType w:val="hybridMultilevel"/>
    <w:tmpl w:val="6D5035A6"/>
    <w:lvl w:ilvl="0" w:tplc="E5EA007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9D62CA"/>
    <w:multiLevelType w:val="hybridMultilevel"/>
    <w:tmpl w:val="3C668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322082C"/>
    <w:multiLevelType w:val="hybridMultilevel"/>
    <w:tmpl w:val="00540C16"/>
    <w:lvl w:ilvl="0" w:tplc="1BC6E97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5B66FEA"/>
    <w:multiLevelType w:val="hybridMultilevel"/>
    <w:tmpl w:val="86804B2E"/>
    <w:lvl w:ilvl="0" w:tplc="9D123A2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15:restartNumberingAfterBreak="0">
    <w:nsid w:val="5E216A5B"/>
    <w:multiLevelType w:val="hybridMultilevel"/>
    <w:tmpl w:val="5DDE76A0"/>
    <w:lvl w:ilvl="0" w:tplc="41E0A918">
      <w:start w:val="1"/>
      <w:numFmt w:val="decimal"/>
      <w:lvlText w:val="%1."/>
      <w:lvlJc w:val="left"/>
      <w:pPr>
        <w:ind w:left="360" w:hanging="360"/>
      </w:pPr>
      <w:rPr>
        <w:rFonts w:ascii="Times New Roman" w:eastAsiaTheme="minorEastAsia"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0003C5E"/>
    <w:multiLevelType w:val="hybridMultilevel"/>
    <w:tmpl w:val="05A62EF8"/>
    <w:lvl w:ilvl="0" w:tplc="7F58E5F8">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4" w15:restartNumberingAfterBreak="0">
    <w:nsid w:val="6030648D"/>
    <w:multiLevelType w:val="multilevel"/>
    <w:tmpl w:val="3F9158F1"/>
    <w:lvl w:ilvl="0">
      <w:start w:val="2"/>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845"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845"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64F42BF8"/>
    <w:multiLevelType w:val="hybridMultilevel"/>
    <w:tmpl w:val="88300D50"/>
    <w:lvl w:ilvl="0" w:tplc="AAB21C8C">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EDD711E"/>
    <w:multiLevelType w:val="hybridMultilevel"/>
    <w:tmpl w:val="4C7A391A"/>
    <w:lvl w:ilvl="0" w:tplc="D6728650">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04F6484"/>
    <w:multiLevelType w:val="hybridMultilevel"/>
    <w:tmpl w:val="73809056"/>
    <w:lvl w:ilvl="0" w:tplc="D53856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A317A6F"/>
    <w:multiLevelType w:val="hybridMultilevel"/>
    <w:tmpl w:val="5272788A"/>
    <w:lvl w:ilvl="0" w:tplc="D0A01484">
      <w:start w:val="2"/>
      <w:numFmt w:val="bullet"/>
      <w:lvlText w:val="-"/>
      <w:lvlJc w:val="left"/>
      <w:pPr>
        <w:ind w:left="360" w:hanging="360"/>
      </w:pPr>
      <w:rPr>
        <w:rFonts w:ascii="等线" w:eastAsia="等线" w:hAnsi="等线" w:cstheme="minorBidi" w:hint="eastAsia"/>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C5A5357"/>
    <w:multiLevelType w:val="hybridMultilevel"/>
    <w:tmpl w:val="00A87D58"/>
    <w:lvl w:ilvl="0" w:tplc="2B4ECE36">
      <w:start w:val="1"/>
      <w:numFmt w:val="bullet"/>
      <w:lvlText w:val=""/>
      <w:lvlJc w:val="left"/>
      <w:pPr>
        <w:tabs>
          <w:tab w:val="num" w:pos="720"/>
        </w:tabs>
        <w:ind w:left="720" w:hanging="360"/>
      </w:pPr>
      <w:rPr>
        <w:rFonts w:ascii="Symbol" w:hAnsi="Symbol" w:hint="default"/>
      </w:rPr>
    </w:lvl>
    <w:lvl w:ilvl="1" w:tplc="7E561CF2">
      <w:numFmt w:val="bullet"/>
      <w:lvlText w:val=""/>
      <w:lvlJc w:val="left"/>
      <w:pPr>
        <w:tabs>
          <w:tab w:val="num" w:pos="1440"/>
        </w:tabs>
        <w:ind w:left="1440" w:hanging="360"/>
      </w:pPr>
      <w:rPr>
        <w:rFonts w:ascii="Symbol" w:hAnsi="Symbol" w:hint="default"/>
      </w:rPr>
    </w:lvl>
    <w:lvl w:ilvl="2" w:tplc="C5444942" w:tentative="1">
      <w:start w:val="1"/>
      <w:numFmt w:val="bullet"/>
      <w:lvlText w:val=""/>
      <w:lvlJc w:val="left"/>
      <w:pPr>
        <w:tabs>
          <w:tab w:val="num" w:pos="2160"/>
        </w:tabs>
        <w:ind w:left="2160" w:hanging="360"/>
      </w:pPr>
      <w:rPr>
        <w:rFonts w:ascii="Symbol" w:hAnsi="Symbol" w:hint="default"/>
      </w:rPr>
    </w:lvl>
    <w:lvl w:ilvl="3" w:tplc="C9369112" w:tentative="1">
      <w:start w:val="1"/>
      <w:numFmt w:val="bullet"/>
      <w:lvlText w:val=""/>
      <w:lvlJc w:val="left"/>
      <w:pPr>
        <w:tabs>
          <w:tab w:val="num" w:pos="2880"/>
        </w:tabs>
        <w:ind w:left="2880" w:hanging="360"/>
      </w:pPr>
      <w:rPr>
        <w:rFonts w:ascii="Symbol" w:hAnsi="Symbol" w:hint="default"/>
      </w:rPr>
    </w:lvl>
    <w:lvl w:ilvl="4" w:tplc="0262A922" w:tentative="1">
      <w:start w:val="1"/>
      <w:numFmt w:val="bullet"/>
      <w:lvlText w:val=""/>
      <w:lvlJc w:val="left"/>
      <w:pPr>
        <w:tabs>
          <w:tab w:val="num" w:pos="3600"/>
        </w:tabs>
        <w:ind w:left="3600" w:hanging="360"/>
      </w:pPr>
      <w:rPr>
        <w:rFonts w:ascii="Symbol" w:hAnsi="Symbol" w:hint="default"/>
      </w:rPr>
    </w:lvl>
    <w:lvl w:ilvl="5" w:tplc="2834B5E0" w:tentative="1">
      <w:start w:val="1"/>
      <w:numFmt w:val="bullet"/>
      <w:lvlText w:val=""/>
      <w:lvlJc w:val="left"/>
      <w:pPr>
        <w:tabs>
          <w:tab w:val="num" w:pos="4320"/>
        </w:tabs>
        <w:ind w:left="4320" w:hanging="360"/>
      </w:pPr>
      <w:rPr>
        <w:rFonts w:ascii="Symbol" w:hAnsi="Symbol" w:hint="default"/>
      </w:rPr>
    </w:lvl>
    <w:lvl w:ilvl="6" w:tplc="F1DE996C" w:tentative="1">
      <w:start w:val="1"/>
      <w:numFmt w:val="bullet"/>
      <w:lvlText w:val=""/>
      <w:lvlJc w:val="left"/>
      <w:pPr>
        <w:tabs>
          <w:tab w:val="num" w:pos="5040"/>
        </w:tabs>
        <w:ind w:left="5040" w:hanging="360"/>
      </w:pPr>
      <w:rPr>
        <w:rFonts w:ascii="Symbol" w:hAnsi="Symbol" w:hint="default"/>
      </w:rPr>
    </w:lvl>
    <w:lvl w:ilvl="7" w:tplc="367C9748" w:tentative="1">
      <w:start w:val="1"/>
      <w:numFmt w:val="bullet"/>
      <w:lvlText w:val=""/>
      <w:lvlJc w:val="left"/>
      <w:pPr>
        <w:tabs>
          <w:tab w:val="num" w:pos="5760"/>
        </w:tabs>
        <w:ind w:left="5760" w:hanging="360"/>
      </w:pPr>
      <w:rPr>
        <w:rFonts w:ascii="Symbol" w:hAnsi="Symbol" w:hint="default"/>
      </w:rPr>
    </w:lvl>
    <w:lvl w:ilvl="8" w:tplc="1F509908" w:tentative="1">
      <w:start w:val="1"/>
      <w:numFmt w:val="bullet"/>
      <w:lvlText w:val=""/>
      <w:lvlJc w:val="left"/>
      <w:pPr>
        <w:tabs>
          <w:tab w:val="num" w:pos="6480"/>
        </w:tabs>
        <w:ind w:left="6480" w:hanging="360"/>
      </w:pPr>
      <w:rPr>
        <w:rFonts w:ascii="Symbol" w:hAnsi="Symbol" w:hint="default"/>
      </w:rPr>
    </w:lvl>
  </w:abstractNum>
  <w:num w:numId="1">
    <w:abstractNumId w:val="16"/>
  </w:num>
  <w:num w:numId="2">
    <w:abstractNumId w:val="1"/>
  </w:num>
  <w:num w:numId="3">
    <w:abstractNumId w:val="26"/>
  </w:num>
  <w:num w:numId="4">
    <w:abstractNumId w:val="0"/>
  </w:num>
  <w:num w:numId="5">
    <w:abstractNumId w:val="8"/>
  </w:num>
  <w:num w:numId="6">
    <w:abstractNumId w:val="21"/>
  </w:num>
  <w:num w:numId="7">
    <w:abstractNumId w:val="27"/>
  </w:num>
  <w:num w:numId="8">
    <w:abstractNumId w:val="4"/>
  </w:num>
  <w:num w:numId="9">
    <w:abstractNumId w:val="10"/>
  </w:num>
  <w:num w:numId="10">
    <w:abstractNumId w:val="31"/>
  </w:num>
  <w:num w:numId="11">
    <w:abstractNumId w:val="22"/>
  </w:num>
  <w:num w:numId="12">
    <w:abstractNumId w:val="29"/>
  </w:num>
  <w:num w:numId="13">
    <w:abstractNumId w:val="2"/>
  </w:num>
  <w:num w:numId="14">
    <w:abstractNumId w:val="25"/>
  </w:num>
  <w:num w:numId="15">
    <w:abstractNumId w:val="20"/>
  </w:num>
  <w:num w:numId="16">
    <w:abstractNumId w:val="14"/>
  </w:num>
  <w:num w:numId="17">
    <w:abstractNumId w:val="19"/>
  </w:num>
  <w:num w:numId="18">
    <w:abstractNumId w:val="13"/>
  </w:num>
  <w:num w:numId="19">
    <w:abstractNumId w:val="24"/>
  </w:num>
  <w:num w:numId="20">
    <w:abstractNumId w:val="12"/>
  </w:num>
  <w:num w:numId="21">
    <w:abstractNumId w:val="3"/>
  </w:num>
  <w:num w:numId="22">
    <w:abstractNumId w:val="28"/>
  </w:num>
  <w:num w:numId="23">
    <w:abstractNumId w:val="5"/>
  </w:num>
  <w:num w:numId="24">
    <w:abstractNumId w:val="6"/>
  </w:num>
  <w:num w:numId="25">
    <w:abstractNumId w:val="17"/>
  </w:num>
  <w:num w:numId="26">
    <w:abstractNumId w:val="15"/>
  </w:num>
  <w:num w:numId="27">
    <w:abstractNumId w:val="9"/>
  </w:num>
  <w:num w:numId="28">
    <w:abstractNumId w:val="23"/>
  </w:num>
  <w:num w:numId="29">
    <w:abstractNumId w:val="30"/>
  </w:num>
  <w:num w:numId="30">
    <w:abstractNumId w:val="7"/>
  </w:num>
  <w:num w:numId="31">
    <w:abstractNumId w:val="11"/>
  </w:num>
  <w:num w:numId="3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5755"/>
    <w:rsid w:val="0000008C"/>
    <w:rsid w:val="00010FE9"/>
    <w:rsid w:val="00015BBE"/>
    <w:rsid w:val="000171AB"/>
    <w:rsid w:val="000204FD"/>
    <w:rsid w:val="000256A6"/>
    <w:rsid w:val="000319AD"/>
    <w:rsid w:val="0004487E"/>
    <w:rsid w:val="00057264"/>
    <w:rsid w:val="00061014"/>
    <w:rsid w:val="00077B66"/>
    <w:rsid w:val="0009225C"/>
    <w:rsid w:val="0009766B"/>
    <w:rsid w:val="000A4F55"/>
    <w:rsid w:val="000B238B"/>
    <w:rsid w:val="000B6183"/>
    <w:rsid w:val="000C1EE8"/>
    <w:rsid w:val="000D2B85"/>
    <w:rsid w:val="000F098E"/>
    <w:rsid w:val="00114803"/>
    <w:rsid w:val="00114C3E"/>
    <w:rsid w:val="00120834"/>
    <w:rsid w:val="00123A44"/>
    <w:rsid w:val="00123C51"/>
    <w:rsid w:val="001265F9"/>
    <w:rsid w:val="00127B6C"/>
    <w:rsid w:val="00131F0C"/>
    <w:rsid w:val="0013236D"/>
    <w:rsid w:val="00136E31"/>
    <w:rsid w:val="001552BC"/>
    <w:rsid w:val="00155E22"/>
    <w:rsid w:val="0015717A"/>
    <w:rsid w:val="0016006D"/>
    <w:rsid w:val="00180F12"/>
    <w:rsid w:val="00194C8C"/>
    <w:rsid w:val="0019545A"/>
    <w:rsid w:val="001A0376"/>
    <w:rsid w:val="001A12BC"/>
    <w:rsid w:val="001A5394"/>
    <w:rsid w:val="001B0A98"/>
    <w:rsid w:val="001B3FC4"/>
    <w:rsid w:val="001B66D7"/>
    <w:rsid w:val="001C3465"/>
    <w:rsid w:val="001E3792"/>
    <w:rsid w:val="001E4DA8"/>
    <w:rsid w:val="001E7193"/>
    <w:rsid w:val="001F1EDB"/>
    <w:rsid w:val="00200952"/>
    <w:rsid w:val="00221D3C"/>
    <w:rsid w:val="002257A1"/>
    <w:rsid w:val="0022717D"/>
    <w:rsid w:val="002309BC"/>
    <w:rsid w:val="00237571"/>
    <w:rsid w:val="002428CD"/>
    <w:rsid w:val="002451D0"/>
    <w:rsid w:val="00255197"/>
    <w:rsid w:val="0027302D"/>
    <w:rsid w:val="00273BD2"/>
    <w:rsid w:val="002804DA"/>
    <w:rsid w:val="00290BFC"/>
    <w:rsid w:val="002A7EF6"/>
    <w:rsid w:val="002B1773"/>
    <w:rsid w:val="002B20E4"/>
    <w:rsid w:val="002B4D94"/>
    <w:rsid w:val="002B795B"/>
    <w:rsid w:val="002C4EFB"/>
    <w:rsid w:val="002C54D1"/>
    <w:rsid w:val="002C7127"/>
    <w:rsid w:val="002D217A"/>
    <w:rsid w:val="002E28AB"/>
    <w:rsid w:val="002E7B40"/>
    <w:rsid w:val="002F53E8"/>
    <w:rsid w:val="003052FA"/>
    <w:rsid w:val="003063FE"/>
    <w:rsid w:val="00307E04"/>
    <w:rsid w:val="00310180"/>
    <w:rsid w:val="0031408C"/>
    <w:rsid w:val="00317091"/>
    <w:rsid w:val="00325D55"/>
    <w:rsid w:val="00325D67"/>
    <w:rsid w:val="00327779"/>
    <w:rsid w:val="00363556"/>
    <w:rsid w:val="00367578"/>
    <w:rsid w:val="00372862"/>
    <w:rsid w:val="00381948"/>
    <w:rsid w:val="00390882"/>
    <w:rsid w:val="003935C8"/>
    <w:rsid w:val="003A0C56"/>
    <w:rsid w:val="003A16B7"/>
    <w:rsid w:val="003A473A"/>
    <w:rsid w:val="003A5DD9"/>
    <w:rsid w:val="003B7C77"/>
    <w:rsid w:val="003C318E"/>
    <w:rsid w:val="003C771C"/>
    <w:rsid w:val="003D12A1"/>
    <w:rsid w:val="003D1853"/>
    <w:rsid w:val="003D36CC"/>
    <w:rsid w:val="003E1B08"/>
    <w:rsid w:val="003E5726"/>
    <w:rsid w:val="003F190A"/>
    <w:rsid w:val="00410856"/>
    <w:rsid w:val="00415221"/>
    <w:rsid w:val="00416B23"/>
    <w:rsid w:val="00421100"/>
    <w:rsid w:val="00421F48"/>
    <w:rsid w:val="00422D84"/>
    <w:rsid w:val="00441D9D"/>
    <w:rsid w:val="004462F9"/>
    <w:rsid w:val="00464478"/>
    <w:rsid w:val="00466F94"/>
    <w:rsid w:val="004679B2"/>
    <w:rsid w:val="00492C86"/>
    <w:rsid w:val="004A29A2"/>
    <w:rsid w:val="004B48E5"/>
    <w:rsid w:val="004D0940"/>
    <w:rsid w:val="004D1965"/>
    <w:rsid w:val="004F06E0"/>
    <w:rsid w:val="004F756E"/>
    <w:rsid w:val="00500D78"/>
    <w:rsid w:val="0050528E"/>
    <w:rsid w:val="005075C6"/>
    <w:rsid w:val="0052155F"/>
    <w:rsid w:val="0052200C"/>
    <w:rsid w:val="00523B18"/>
    <w:rsid w:val="00534381"/>
    <w:rsid w:val="00544994"/>
    <w:rsid w:val="00544B35"/>
    <w:rsid w:val="00545396"/>
    <w:rsid w:val="00551959"/>
    <w:rsid w:val="005535AE"/>
    <w:rsid w:val="00553FB1"/>
    <w:rsid w:val="0056247C"/>
    <w:rsid w:val="00590F7C"/>
    <w:rsid w:val="005A212A"/>
    <w:rsid w:val="005A3E75"/>
    <w:rsid w:val="005A5FD2"/>
    <w:rsid w:val="005C0986"/>
    <w:rsid w:val="005C1AD1"/>
    <w:rsid w:val="005D220A"/>
    <w:rsid w:val="005D5FE5"/>
    <w:rsid w:val="005D61EA"/>
    <w:rsid w:val="005E14CA"/>
    <w:rsid w:val="005F31F9"/>
    <w:rsid w:val="005F584E"/>
    <w:rsid w:val="00600F1C"/>
    <w:rsid w:val="00601D4B"/>
    <w:rsid w:val="006053A9"/>
    <w:rsid w:val="006126B9"/>
    <w:rsid w:val="00613BFE"/>
    <w:rsid w:val="006154A5"/>
    <w:rsid w:val="0062048B"/>
    <w:rsid w:val="00620E3B"/>
    <w:rsid w:val="00624BF0"/>
    <w:rsid w:val="006342C9"/>
    <w:rsid w:val="0064251E"/>
    <w:rsid w:val="00642733"/>
    <w:rsid w:val="00643443"/>
    <w:rsid w:val="0065106D"/>
    <w:rsid w:val="006534F3"/>
    <w:rsid w:val="00653E92"/>
    <w:rsid w:val="00656D19"/>
    <w:rsid w:val="00674227"/>
    <w:rsid w:val="00674AF2"/>
    <w:rsid w:val="00681C97"/>
    <w:rsid w:val="00681EE2"/>
    <w:rsid w:val="00685429"/>
    <w:rsid w:val="00686BB1"/>
    <w:rsid w:val="00693ABD"/>
    <w:rsid w:val="006A2813"/>
    <w:rsid w:val="006A2E11"/>
    <w:rsid w:val="006A4DE7"/>
    <w:rsid w:val="006B1E50"/>
    <w:rsid w:val="006C2660"/>
    <w:rsid w:val="006C4375"/>
    <w:rsid w:val="006D02AC"/>
    <w:rsid w:val="006D0622"/>
    <w:rsid w:val="006E0224"/>
    <w:rsid w:val="006E0E48"/>
    <w:rsid w:val="006E31BC"/>
    <w:rsid w:val="006E52E2"/>
    <w:rsid w:val="006E5755"/>
    <w:rsid w:val="006E77A9"/>
    <w:rsid w:val="006F5112"/>
    <w:rsid w:val="0070021D"/>
    <w:rsid w:val="00703D08"/>
    <w:rsid w:val="00715800"/>
    <w:rsid w:val="00721F03"/>
    <w:rsid w:val="00722A47"/>
    <w:rsid w:val="00722AFF"/>
    <w:rsid w:val="00724BD5"/>
    <w:rsid w:val="00752177"/>
    <w:rsid w:val="00752C24"/>
    <w:rsid w:val="00757949"/>
    <w:rsid w:val="00781232"/>
    <w:rsid w:val="0078450A"/>
    <w:rsid w:val="007942A2"/>
    <w:rsid w:val="00795914"/>
    <w:rsid w:val="007A0C5D"/>
    <w:rsid w:val="007A0E08"/>
    <w:rsid w:val="007A1C29"/>
    <w:rsid w:val="007A4CFA"/>
    <w:rsid w:val="007B3CB6"/>
    <w:rsid w:val="007C346C"/>
    <w:rsid w:val="007C6C12"/>
    <w:rsid w:val="007C7452"/>
    <w:rsid w:val="007D02AE"/>
    <w:rsid w:val="007D10DD"/>
    <w:rsid w:val="007D1166"/>
    <w:rsid w:val="007F26C1"/>
    <w:rsid w:val="007F48E1"/>
    <w:rsid w:val="007F54F5"/>
    <w:rsid w:val="007F7C59"/>
    <w:rsid w:val="00812989"/>
    <w:rsid w:val="00813EE6"/>
    <w:rsid w:val="008147EE"/>
    <w:rsid w:val="00815A21"/>
    <w:rsid w:val="00842AA7"/>
    <w:rsid w:val="00851811"/>
    <w:rsid w:val="00854E56"/>
    <w:rsid w:val="00857877"/>
    <w:rsid w:val="008605EB"/>
    <w:rsid w:val="00860F5E"/>
    <w:rsid w:val="00872905"/>
    <w:rsid w:val="00877250"/>
    <w:rsid w:val="008773DC"/>
    <w:rsid w:val="008778CA"/>
    <w:rsid w:val="00881889"/>
    <w:rsid w:val="00883679"/>
    <w:rsid w:val="008919AF"/>
    <w:rsid w:val="008A5459"/>
    <w:rsid w:val="008C704A"/>
    <w:rsid w:val="008D0973"/>
    <w:rsid w:val="008D29F7"/>
    <w:rsid w:val="008D2AA6"/>
    <w:rsid w:val="008D615D"/>
    <w:rsid w:val="008E5BA0"/>
    <w:rsid w:val="008E6395"/>
    <w:rsid w:val="008F1D27"/>
    <w:rsid w:val="008F4F11"/>
    <w:rsid w:val="008F53BB"/>
    <w:rsid w:val="009069FE"/>
    <w:rsid w:val="00907B14"/>
    <w:rsid w:val="00920D78"/>
    <w:rsid w:val="009305D1"/>
    <w:rsid w:val="009340C9"/>
    <w:rsid w:val="00934C51"/>
    <w:rsid w:val="00936650"/>
    <w:rsid w:val="00954134"/>
    <w:rsid w:val="00957F18"/>
    <w:rsid w:val="00970672"/>
    <w:rsid w:val="0097220E"/>
    <w:rsid w:val="009730D0"/>
    <w:rsid w:val="0098453E"/>
    <w:rsid w:val="00985CEE"/>
    <w:rsid w:val="00987374"/>
    <w:rsid w:val="009918F3"/>
    <w:rsid w:val="00991A9E"/>
    <w:rsid w:val="00993040"/>
    <w:rsid w:val="00994B31"/>
    <w:rsid w:val="00996DE8"/>
    <w:rsid w:val="009A1773"/>
    <w:rsid w:val="009A766E"/>
    <w:rsid w:val="009B18E2"/>
    <w:rsid w:val="009B3071"/>
    <w:rsid w:val="009C68CE"/>
    <w:rsid w:val="009E3CA2"/>
    <w:rsid w:val="009E7D08"/>
    <w:rsid w:val="009F7D7B"/>
    <w:rsid w:val="00A12E93"/>
    <w:rsid w:val="00A216B3"/>
    <w:rsid w:val="00A21849"/>
    <w:rsid w:val="00A23450"/>
    <w:rsid w:val="00A27277"/>
    <w:rsid w:val="00A42791"/>
    <w:rsid w:val="00A47BE4"/>
    <w:rsid w:val="00A50A7E"/>
    <w:rsid w:val="00A52ECC"/>
    <w:rsid w:val="00A6276B"/>
    <w:rsid w:val="00A678FB"/>
    <w:rsid w:val="00A819B2"/>
    <w:rsid w:val="00AA69D5"/>
    <w:rsid w:val="00AA7655"/>
    <w:rsid w:val="00AC0D1A"/>
    <w:rsid w:val="00AC2C51"/>
    <w:rsid w:val="00AC3F29"/>
    <w:rsid w:val="00AD54F3"/>
    <w:rsid w:val="00AF1764"/>
    <w:rsid w:val="00B06345"/>
    <w:rsid w:val="00B10A92"/>
    <w:rsid w:val="00B12401"/>
    <w:rsid w:val="00B24502"/>
    <w:rsid w:val="00B27FDC"/>
    <w:rsid w:val="00B45032"/>
    <w:rsid w:val="00B53260"/>
    <w:rsid w:val="00B57023"/>
    <w:rsid w:val="00B57C81"/>
    <w:rsid w:val="00B65193"/>
    <w:rsid w:val="00B71DC1"/>
    <w:rsid w:val="00B721FC"/>
    <w:rsid w:val="00B74981"/>
    <w:rsid w:val="00B76B1F"/>
    <w:rsid w:val="00B80EB2"/>
    <w:rsid w:val="00B844A7"/>
    <w:rsid w:val="00BA5E3D"/>
    <w:rsid w:val="00BC0DCC"/>
    <w:rsid w:val="00BC1BBA"/>
    <w:rsid w:val="00BC479A"/>
    <w:rsid w:val="00BD03F7"/>
    <w:rsid w:val="00BD3CEA"/>
    <w:rsid w:val="00BF490C"/>
    <w:rsid w:val="00BF5163"/>
    <w:rsid w:val="00C00A81"/>
    <w:rsid w:val="00C00BAF"/>
    <w:rsid w:val="00C02961"/>
    <w:rsid w:val="00C077BD"/>
    <w:rsid w:val="00C17F75"/>
    <w:rsid w:val="00C252D6"/>
    <w:rsid w:val="00C26CDB"/>
    <w:rsid w:val="00C334BF"/>
    <w:rsid w:val="00C4701D"/>
    <w:rsid w:val="00C47954"/>
    <w:rsid w:val="00C51BFF"/>
    <w:rsid w:val="00C6336B"/>
    <w:rsid w:val="00C638C6"/>
    <w:rsid w:val="00C715D4"/>
    <w:rsid w:val="00C74307"/>
    <w:rsid w:val="00C92EC5"/>
    <w:rsid w:val="00C96674"/>
    <w:rsid w:val="00CA0DAC"/>
    <w:rsid w:val="00CA38AA"/>
    <w:rsid w:val="00CA482A"/>
    <w:rsid w:val="00CB1D17"/>
    <w:rsid w:val="00CB6CFD"/>
    <w:rsid w:val="00CC41FE"/>
    <w:rsid w:val="00CD2201"/>
    <w:rsid w:val="00CF685E"/>
    <w:rsid w:val="00CF7C5E"/>
    <w:rsid w:val="00D201F8"/>
    <w:rsid w:val="00D216DF"/>
    <w:rsid w:val="00D35767"/>
    <w:rsid w:val="00D40741"/>
    <w:rsid w:val="00D415B7"/>
    <w:rsid w:val="00D43892"/>
    <w:rsid w:val="00D57664"/>
    <w:rsid w:val="00D619F6"/>
    <w:rsid w:val="00D623F3"/>
    <w:rsid w:val="00D63349"/>
    <w:rsid w:val="00D70B7C"/>
    <w:rsid w:val="00D71AC5"/>
    <w:rsid w:val="00D77463"/>
    <w:rsid w:val="00D9159D"/>
    <w:rsid w:val="00D96904"/>
    <w:rsid w:val="00DA2157"/>
    <w:rsid w:val="00DA6C9B"/>
    <w:rsid w:val="00DA6CCB"/>
    <w:rsid w:val="00DB4CC5"/>
    <w:rsid w:val="00DB4D37"/>
    <w:rsid w:val="00DC14E1"/>
    <w:rsid w:val="00DC1C66"/>
    <w:rsid w:val="00DC39BB"/>
    <w:rsid w:val="00DC3A30"/>
    <w:rsid w:val="00DC54F3"/>
    <w:rsid w:val="00DE4FF9"/>
    <w:rsid w:val="00DF1705"/>
    <w:rsid w:val="00DF5D9F"/>
    <w:rsid w:val="00E04AB4"/>
    <w:rsid w:val="00E10F88"/>
    <w:rsid w:val="00E12965"/>
    <w:rsid w:val="00E12EA6"/>
    <w:rsid w:val="00E238C4"/>
    <w:rsid w:val="00E24187"/>
    <w:rsid w:val="00E2750E"/>
    <w:rsid w:val="00E31001"/>
    <w:rsid w:val="00E3102A"/>
    <w:rsid w:val="00E3781C"/>
    <w:rsid w:val="00E44E39"/>
    <w:rsid w:val="00E45021"/>
    <w:rsid w:val="00E4720C"/>
    <w:rsid w:val="00E50E8E"/>
    <w:rsid w:val="00E518D5"/>
    <w:rsid w:val="00E527D2"/>
    <w:rsid w:val="00E537F2"/>
    <w:rsid w:val="00EA036C"/>
    <w:rsid w:val="00EA5DEF"/>
    <w:rsid w:val="00EA740B"/>
    <w:rsid w:val="00EA7721"/>
    <w:rsid w:val="00EB23D1"/>
    <w:rsid w:val="00EC0235"/>
    <w:rsid w:val="00EE4888"/>
    <w:rsid w:val="00EE6688"/>
    <w:rsid w:val="00EF0059"/>
    <w:rsid w:val="00EF0BC1"/>
    <w:rsid w:val="00EF2541"/>
    <w:rsid w:val="00EF48C8"/>
    <w:rsid w:val="00EF736B"/>
    <w:rsid w:val="00F12187"/>
    <w:rsid w:val="00F207BE"/>
    <w:rsid w:val="00F258AC"/>
    <w:rsid w:val="00F27A5E"/>
    <w:rsid w:val="00F30D0F"/>
    <w:rsid w:val="00F55E02"/>
    <w:rsid w:val="00F62738"/>
    <w:rsid w:val="00F64C2B"/>
    <w:rsid w:val="00F742BD"/>
    <w:rsid w:val="00F90ACD"/>
    <w:rsid w:val="00F94424"/>
    <w:rsid w:val="00F97A61"/>
    <w:rsid w:val="00FA14A6"/>
    <w:rsid w:val="00FA15EB"/>
    <w:rsid w:val="00FA1EF0"/>
    <w:rsid w:val="00FA1FC3"/>
    <w:rsid w:val="00FB61C7"/>
    <w:rsid w:val="00FC08E9"/>
    <w:rsid w:val="00FC421D"/>
    <w:rsid w:val="00FC6E15"/>
    <w:rsid w:val="00FC76D0"/>
    <w:rsid w:val="00FE061A"/>
    <w:rsid w:val="00FE5744"/>
    <w:rsid w:val="00FE62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9AE056"/>
  <w15:chartTrackingRefBased/>
  <w15:docId w15:val="{9973C9C9-DC79-4CED-A574-6B313B3CB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E5755"/>
  </w:style>
  <w:style w:type="paragraph" w:styleId="1">
    <w:name w:val="heading 1"/>
    <w:aliases w:val="H1,h1,NMP Heading 1,app heading 1,l1,Memo Heading 1,h11,h12,h13,h14,h15,h16,h17,h111,h121,h131,h141,h151,h161,h18,h112,h122,h132,h142,h152,h162,h19,h113,h123,h133,h143,h153,h163,1,Section of paper,Heading 1_a,Huvudrubrik,heading 1,Titre§,h1 + 11 pt"/>
    <w:next w:val="2"/>
    <w:link w:val="10"/>
    <w:qFormat/>
    <w:rsid w:val="004A29A2"/>
    <w:pPr>
      <w:keepNext/>
      <w:keepLines/>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kern w:val="0"/>
      <w:sz w:val="36"/>
      <w:szCs w:val="20"/>
      <w:lang w:val="en-GB"/>
    </w:rPr>
  </w:style>
  <w:style w:type="paragraph" w:styleId="2">
    <w:name w:val="heading 2"/>
    <w:aliases w:val="Head2A,2,H2,h2,DO NOT USE_h2,h21,UNDERRUBRIK 1-2,Head 2,l2,TitreProp,Header 2,ITT t2,PA Major Section,Livello 2,R2,H21,Heading 2 Hidden,Head1,2nd level,heading 2,I2,Section Title,Heading2,list2,H2-Heading 2,H2 Char,h2 Char"/>
    <w:next w:val="a"/>
    <w:link w:val="20"/>
    <w:qFormat/>
    <w:rsid w:val="004A29A2"/>
    <w:pPr>
      <w:suppressAutoHyphens/>
      <w:spacing w:before="280" w:after="100"/>
      <w:outlineLvl w:val="1"/>
    </w:pPr>
    <w:rPr>
      <w:rFonts w:ascii="Arial" w:eastAsia="Arial" w:hAnsi="Arial" w:cs="Arial"/>
      <w:kern w:val="0"/>
      <w:sz w:val="32"/>
      <w:szCs w:val="20"/>
      <w:lang w:val="en-GB"/>
    </w:rPr>
  </w:style>
  <w:style w:type="paragraph" w:styleId="3">
    <w:name w:val="heading 3"/>
    <w:aliases w:val="Underrubrik2,H3,h3,Memo Heading 3,no break,0H,l3,3,list 3,Head 3,1.1.1,3rd level,Major Section Sub Section,PA Minor Section,Head3,Level 3 Head,31,32,33,311,321,34,312,322,35,313,323,36,314,324,37,315,325,38,316,326,39,317,327,310,318,328,1.1."/>
    <w:basedOn w:val="2"/>
    <w:next w:val="a"/>
    <w:link w:val="30"/>
    <w:qFormat/>
    <w:rsid w:val="004A29A2"/>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4,Memo,5,heading 4"/>
    <w:basedOn w:val="3"/>
    <w:next w:val="a"/>
    <w:link w:val="40"/>
    <w:qFormat/>
    <w:rsid w:val="004A29A2"/>
    <w:pPr>
      <w:numPr>
        <w:ilvl w:val="3"/>
      </w:numPr>
      <w:outlineLvl w:val="3"/>
    </w:pPr>
    <w:rPr>
      <w:sz w:val="24"/>
    </w:rPr>
  </w:style>
  <w:style w:type="paragraph" w:styleId="7">
    <w:name w:val="heading 7"/>
    <w:basedOn w:val="a"/>
    <w:next w:val="a"/>
    <w:link w:val="70"/>
    <w:qFormat/>
    <w:rsid w:val="004A29A2"/>
    <w:pPr>
      <w:tabs>
        <w:tab w:val="left" w:pos="1499"/>
      </w:tabs>
      <w:suppressAutoHyphens/>
      <w:spacing w:before="120" w:after="100"/>
      <w:outlineLvl w:val="6"/>
    </w:pPr>
    <w:rPr>
      <w:rFonts w:ascii="Arial" w:eastAsia="Arial" w:hAnsi="Arial" w:cs="Arial"/>
      <w:kern w:val="0"/>
      <w:sz w:val="20"/>
      <w:szCs w:val="20"/>
      <w:lang w:val="en-GB"/>
    </w:rPr>
  </w:style>
  <w:style w:type="paragraph" w:styleId="8">
    <w:name w:val="heading 8"/>
    <w:basedOn w:val="1"/>
    <w:next w:val="a"/>
    <w:link w:val="80"/>
    <w:qFormat/>
    <w:rsid w:val="004A29A2"/>
    <w:pPr>
      <w:numPr>
        <w:ilvl w:val="7"/>
      </w:numPr>
      <w:outlineLvl w:val="7"/>
    </w:pPr>
  </w:style>
  <w:style w:type="paragraph" w:styleId="9">
    <w:name w:val="heading 9"/>
    <w:basedOn w:val="8"/>
    <w:next w:val="a"/>
    <w:link w:val="90"/>
    <w:qFormat/>
    <w:rsid w:val="004A29A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qFormat/>
    <w:rsid w:val="006E5755"/>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列表段落11,列"/>
    <w:basedOn w:val="a"/>
    <w:link w:val="a5"/>
    <w:uiPriority w:val="34"/>
    <w:qFormat/>
    <w:rsid w:val="006E5755"/>
    <w:pPr>
      <w:ind w:firstLineChars="200" w:firstLine="420"/>
    </w:pPr>
    <w:rPr>
      <w:rFonts w:ascii="宋体" w:eastAsia="宋体" w:hAnsi="宋体" w:cs="宋体"/>
      <w:kern w:val="0"/>
      <w:sz w:val="24"/>
      <w:szCs w:val="24"/>
    </w:rPr>
  </w:style>
  <w:style w:type="character" w:customStyle="1" w:styleId="a5">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4"/>
    <w:uiPriority w:val="34"/>
    <w:qFormat/>
    <w:locked/>
    <w:rsid w:val="006E5755"/>
    <w:rPr>
      <w:rFonts w:ascii="宋体" w:eastAsia="宋体" w:hAnsi="宋体" w:cs="宋体"/>
      <w:kern w:val="0"/>
      <w:sz w:val="24"/>
      <w:szCs w:val="24"/>
    </w:rPr>
  </w:style>
  <w:style w:type="paragraph" w:customStyle="1" w:styleId="TAH">
    <w:name w:val="TAH"/>
    <w:basedOn w:val="TAC"/>
    <w:link w:val="TAHCar"/>
    <w:qFormat/>
    <w:rsid w:val="006E5755"/>
    <w:rPr>
      <w:b/>
    </w:rPr>
  </w:style>
  <w:style w:type="paragraph" w:customStyle="1" w:styleId="TAC">
    <w:name w:val="TAC"/>
    <w:basedOn w:val="a"/>
    <w:link w:val="TACChar"/>
    <w:qFormat/>
    <w:rsid w:val="006E5755"/>
    <w:pPr>
      <w:keepNext/>
      <w:keepLines/>
      <w:jc w:val="center"/>
    </w:pPr>
    <w:rPr>
      <w:rFonts w:ascii="Arial" w:eastAsia="宋体" w:hAnsi="Arial" w:cs="Times New Roman"/>
      <w:kern w:val="0"/>
      <w:sz w:val="18"/>
      <w:szCs w:val="20"/>
      <w:lang w:val="en-GB" w:eastAsia="en-US"/>
    </w:rPr>
  </w:style>
  <w:style w:type="character" w:customStyle="1" w:styleId="TACChar">
    <w:name w:val="TAC Char"/>
    <w:link w:val="TAC"/>
    <w:qFormat/>
    <w:rsid w:val="006E5755"/>
    <w:rPr>
      <w:rFonts w:ascii="Arial" w:eastAsia="宋体" w:hAnsi="Arial" w:cs="Times New Roman"/>
      <w:kern w:val="0"/>
      <w:sz w:val="18"/>
      <w:szCs w:val="20"/>
      <w:lang w:val="en-GB" w:eastAsia="en-US"/>
    </w:rPr>
  </w:style>
  <w:style w:type="character" w:customStyle="1" w:styleId="TAHCar">
    <w:name w:val="TAH Car"/>
    <w:link w:val="TAH"/>
    <w:qFormat/>
    <w:rsid w:val="006E5755"/>
    <w:rPr>
      <w:rFonts w:ascii="Arial" w:eastAsia="宋体" w:hAnsi="Arial" w:cs="Times New Roman"/>
      <w:b/>
      <w:kern w:val="0"/>
      <w:sz w:val="18"/>
      <w:szCs w:val="20"/>
      <w:lang w:val="en-GB" w:eastAsia="en-US"/>
    </w:rPr>
  </w:style>
  <w:style w:type="paragraph" w:customStyle="1" w:styleId="CRCoverPage">
    <w:name w:val="CR Cover Page"/>
    <w:qFormat/>
    <w:rsid w:val="006E5755"/>
    <w:pPr>
      <w:spacing w:after="120"/>
    </w:pPr>
    <w:rPr>
      <w:rFonts w:ascii="Arial" w:eastAsia="Times New Roman" w:hAnsi="Arial" w:cs="Times New Roman"/>
      <w:kern w:val="0"/>
      <w:sz w:val="20"/>
      <w:szCs w:val="20"/>
      <w:lang w:val="en-GB" w:eastAsia="en-US"/>
    </w:rPr>
  </w:style>
  <w:style w:type="character" w:customStyle="1" w:styleId="10">
    <w:name w:val="标题 1 字符"/>
    <w:aliases w:val="H1 字符,h1 字符,NMP Heading 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4A29A2"/>
    <w:rPr>
      <w:rFonts w:ascii="Arial" w:eastAsia="Arial" w:hAnsi="Arial" w:cs="Arial"/>
      <w:kern w:val="0"/>
      <w:sz w:val="36"/>
      <w:szCs w:val="20"/>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4A29A2"/>
    <w:rPr>
      <w:rFonts w:ascii="Arial" w:eastAsia="Arial" w:hAnsi="Arial" w:cs="Arial"/>
      <w:kern w:val="0"/>
      <w:sz w:val="32"/>
      <w:szCs w:val="20"/>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0"/>
    <w:link w:val="3"/>
    <w:rsid w:val="004A29A2"/>
    <w:rPr>
      <w:rFonts w:ascii="Arial" w:eastAsia="Arial" w:hAnsi="Arial" w:cs="Arial"/>
      <w:kern w:val="0"/>
      <w:sz w:val="28"/>
      <w:szCs w:val="20"/>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4A29A2"/>
    <w:rPr>
      <w:rFonts w:ascii="Arial" w:eastAsia="Arial" w:hAnsi="Arial" w:cs="Arial"/>
      <w:kern w:val="0"/>
      <w:sz w:val="24"/>
      <w:szCs w:val="20"/>
      <w:lang w:val="en-GB"/>
    </w:rPr>
  </w:style>
  <w:style w:type="character" w:customStyle="1" w:styleId="70">
    <w:name w:val="标题 7 字符"/>
    <w:basedOn w:val="a0"/>
    <w:link w:val="7"/>
    <w:rsid w:val="004A29A2"/>
    <w:rPr>
      <w:rFonts w:ascii="Arial" w:eastAsia="Arial" w:hAnsi="Arial" w:cs="Arial"/>
      <w:kern w:val="0"/>
      <w:sz w:val="20"/>
      <w:szCs w:val="20"/>
      <w:lang w:val="en-GB"/>
    </w:rPr>
  </w:style>
  <w:style w:type="character" w:customStyle="1" w:styleId="80">
    <w:name w:val="标题 8 字符"/>
    <w:basedOn w:val="a0"/>
    <w:link w:val="8"/>
    <w:rsid w:val="004A29A2"/>
    <w:rPr>
      <w:rFonts w:ascii="Arial" w:eastAsia="Arial" w:hAnsi="Arial" w:cs="Arial"/>
      <w:kern w:val="0"/>
      <w:sz w:val="36"/>
      <w:szCs w:val="20"/>
      <w:lang w:val="en-GB"/>
    </w:rPr>
  </w:style>
  <w:style w:type="character" w:customStyle="1" w:styleId="90">
    <w:name w:val="标题 9 字符"/>
    <w:basedOn w:val="a0"/>
    <w:link w:val="9"/>
    <w:rsid w:val="004A29A2"/>
    <w:rPr>
      <w:rFonts w:ascii="Arial" w:eastAsia="Arial" w:hAnsi="Arial" w:cs="Arial"/>
      <w:kern w:val="0"/>
      <w:sz w:val="36"/>
      <w:szCs w:val="20"/>
      <w:lang w:val="en-GB"/>
    </w:rPr>
  </w:style>
  <w:style w:type="paragraph" w:styleId="a6">
    <w:name w:val="header"/>
    <w:basedOn w:val="a"/>
    <w:link w:val="a7"/>
    <w:uiPriority w:val="99"/>
    <w:unhideWhenUsed/>
    <w:rsid w:val="00F55E02"/>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uiPriority w:val="99"/>
    <w:rsid w:val="00F55E02"/>
    <w:rPr>
      <w:sz w:val="18"/>
      <w:szCs w:val="18"/>
    </w:rPr>
  </w:style>
  <w:style w:type="paragraph" w:styleId="a8">
    <w:name w:val="footer"/>
    <w:basedOn w:val="a"/>
    <w:link w:val="a9"/>
    <w:uiPriority w:val="99"/>
    <w:unhideWhenUsed/>
    <w:rsid w:val="00F55E02"/>
    <w:pPr>
      <w:tabs>
        <w:tab w:val="center" w:pos="4153"/>
        <w:tab w:val="right" w:pos="8306"/>
      </w:tabs>
      <w:snapToGrid w:val="0"/>
    </w:pPr>
    <w:rPr>
      <w:sz w:val="18"/>
      <w:szCs w:val="18"/>
    </w:rPr>
  </w:style>
  <w:style w:type="character" w:customStyle="1" w:styleId="a9">
    <w:name w:val="页脚 字符"/>
    <w:basedOn w:val="a0"/>
    <w:link w:val="a8"/>
    <w:uiPriority w:val="99"/>
    <w:rsid w:val="00F55E02"/>
    <w:rPr>
      <w:sz w:val="18"/>
      <w:szCs w:val="18"/>
    </w:rPr>
  </w:style>
  <w:style w:type="paragraph" w:customStyle="1" w:styleId="B1">
    <w:name w:val="B1"/>
    <w:basedOn w:val="a"/>
    <w:qFormat/>
    <w:rsid w:val="00722AFF"/>
    <w:pPr>
      <w:spacing w:after="180"/>
      <w:ind w:left="568" w:hanging="284"/>
    </w:pPr>
    <w:rPr>
      <w:rFonts w:ascii="Times New Roman" w:eastAsia="MS Mincho" w:hAnsi="Times New Roman" w:cs="Times New Roman"/>
      <w:kern w:val="0"/>
      <w:sz w:val="20"/>
      <w:szCs w:val="20"/>
      <w:lang w:val="en-GB" w:eastAsia="en-US"/>
    </w:rPr>
  </w:style>
  <w:style w:type="paragraph" w:customStyle="1" w:styleId="B2">
    <w:name w:val="B2"/>
    <w:basedOn w:val="a"/>
    <w:rsid w:val="00381948"/>
    <w:pPr>
      <w:spacing w:after="180"/>
      <w:ind w:left="851" w:hanging="284"/>
    </w:pPr>
    <w:rPr>
      <w:rFonts w:ascii="Times New Roman" w:eastAsia="MS Mincho" w:hAnsi="Times New Roman" w:cs="Times New Roman"/>
      <w:kern w:val="0"/>
      <w:sz w:val="20"/>
      <w:szCs w:val="20"/>
      <w:lang w:val="en-GB" w:eastAsia="en-US"/>
    </w:rPr>
  </w:style>
  <w:style w:type="paragraph" w:customStyle="1" w:styleId="ZT">
    <w:name w:val="ZT"/>
    <w:rsid w:val="00E24187"/>
    <w:pPr>
      <w:framePr w:wrap="notBeside" w:hAnchor="margin" w:yAlign="center"/>
      <w:widowControl w:val="0"/>
      <w:spacing w:line="240" w:lineRule="atLeast"/>
      <w:jc w:val="right"/>
    </w:pPr>
    <w:rPr>
      <w:rFonts w:ascii="Arial" w:eastAsia="MS Mincho" w:hAnsi="Arial" w:cs="Times New Roman"/>
      <w:b/>
      <w:kern w:val="0"/>
      <w:sz w:val="34"/>
      <w:szCs w:val="20"/>
      <w:lang w:val="en-GB" w:eastAsia="en-US"/>
    </w:rPr>
  </w:style>
  <w:style w:type="table" w:customStyle="1" w:styleId="11">
    <w:name w:val="网格型1"/>
    <w:basedOn w:val="a1"/>
    <w:uiPriority w:val="39"/>
    <w:rsid w:val="00273BD2"/>
    <w:rPr>
      <w:rFonts w:cs="Times New Roman"/>
      <w:kern w:val="0"/>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列表段落 字符1"/>
    <w:uiPriority w:val="34"/>
    <w:qFormat/>
    <w:locked/>
    <w:rsid w:val="00553FB1"/>
    <w:rPr>
      <w:rFonts w:ascii="宋体" w:eastAsia="宋体" w:hAnsi="宋体" w:cs="Times New Roman"/>
      <w:kern w:val="0"/>
      <w:sz w:val="24"/>
      <w:szCs w:val="24"/>
    </w:rPr>
  </w:style>
  <w:style w:type="paragraph" w:styleId="aa">
    <w:name w:val="Body Text"/>
    <w:basedOn w:val="a"/>
    <w:link w:val="ab"/>
    <w:rsid w:val="00CB6CFD"/>
    <w:pPr>
      <w:spacing w:after="120" w:line="259" w:lineRule="auto"/>
      <w:jc w:val="both"/>
    </w:pPr>
    <w:rPr>
      <w:rFonts w:ascii="Arial" w:eastAsiaTheme="minorHAnsi" w:hAnsi="Arial"/>
      <w:kern w:val="0"/>
      <w:sz w:val="20"/>
    </w:rPr>
  </w:style>
  <w:style w:type="character" w:customStyle="1" w:styleId="ab">
    <w:name w:val="正文文本 字符"/>
    <w:basedOn w:val="a0"/>
    <w:link w:val="aa"/>
    <w:rsid w:val="00CB6CFD"/>
    <w:rPr>
      <w:rFonts w:ascii="Arial" w:eastAsiaTheme="minorHAnsi" w:hAnsi="Arial"/>
      <w:kern w:val="0"/>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FF0202-CFE3-4B68-AFFB-8E944E5EAC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980</Words>
  <Characters>5589</Characters>
  <Application>Microsoft Office Word</Application>
  <DocSecurity>0</DocSecurity>
  <Lines>46</Lines>
  <Paragraphs>13</Paragraphs>
  <ScaleCrop>false</ScaleCrop>
  <Company/>
  <LinksUpToDate>false</LinksUpToDate>
  <CharactersWithSpaces>6556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dc:creator>
  <cp:keywords/>
  <dc:description/>
  <cp:lastModifiedBy>Mi</cp:lastModifiedBy>
  <cp:revision>2</cp:revision>
  <dcterms:created xsi:type="dcterms:W3CDTF">2024-02-19T08:18:00Z</dcterms:created>
  <dcterms:modified xsi:type="dcterms:W3CDTF">2024-02-19T08:18:00Z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ae32910479a11ee8000094100000841">
    <vt:lpwstr>CWMuR8r1W91bTNZ3cAG3U8LcKysLoTfjKPePwg5YU0NFBr6fKNlyrU0ui/CDSPoWotgnqUORq9t04x4oDs+p5nL3w==</vt:lpwstr>
  </property>
</Properties>
</file>