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116242" w14:paraId="701A0F80" w14:textId="77777777" w:rsidTr="00D93587">
        <w:trPr>
          <w:cantSplit/>
          <w:trHeight w:val="1560"/>
        </w:trPr>
        <w:tc>
          <w:tcPr>
            <w:tcW w:w="4820" w:type="dxa"/>
            <w:gridSpan w:val="2"/>
            <w:vAlign w:val="center"/>
          </w:tcPr>
          <w:p w14:paraId="79BF04B1" w14:textId="77777777" w:rsidR="00116242" w:rsidRDefault="007703F9" w:rsidP="00374E51">
            <w:pPr>
              <w:pStyle w:val="ECCLetterHead"/>
              <w:widowControl w:val="0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48C2FE1B" wp14:editId="7B9B310A">
                  <wp:extent cx="1617980" cy="82804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WG FM</w:t>
            </w:r>
          </w:p>
        </w:tc>
        <w:tc>
          <w:tcPr>
            <w:tcW w:w="4961" w:type="dxa"/>
          </w:tcPr>
          <w:p w14:paraId="3023FFD3" w14:textId="7FD4CB92" w:rsidR="004A159C" w:rsidRPr="00194024" w:rsidRDefault="00DA669E" w:rsidP="002450E3">
            <w:pPr>
              <w:pStyle w:val="ECCLetterHead"/>
              <w:widowControl w:val="0"/>
              <w:jc w:val="right"/>
            </w:pPr>
            <w:r>
              <w:t>FM(24)058Annex</w:t>
            </w:r>
            <w:r w:rsidR="00DA7C80">
              <w:t>24</w:t>
            </w:r>
          </w:p>
        </w:tc>
      </w:tr>
      <w:tr w:rsidR="00116242" w14:paraId="2D9FFA73" w14:textId="77777777" w:rsidTr="00D93587">
        <w:trPr>
          <w:cantSplit/>
          <w:trHeight w:val="405"/>
        </w:trPr>
        <w:tc>
          <w:tcPr>
            <w:tcW w:w="9781" w:type="dxa"/>
            <w:gridSpan w:val="3"/>
            <w:vAlign w:val="center"/>
          </w:tcPr>
          <w:p w14:paraId="32D19723" w14:textId="77777777" w:rsidR="00116242" w:rsidRDefault="007703F9" w:rsidP="00374E51">
            <w:pPr>
              <w:pStyle w:val="ECCLetterHead"/>
              <w:widowControl w:val="0"/>
            </w:pPr>
            <w:r>
              <w:t>WG FM #10</w:t>
            </w:r>
            <w:r w:rsidR="00F4738E">
              <w:t>6</w:t>
            </w:r>
          </w:p>
        </w:tc>
      </w:tr>
      <w:tr w:rsidR="00116242" w14:paraId="5D7AAB4E" w14:textId="77777777" w:rsidTr="00D93587">
        <w:trPr>
          <w:cantSplit/>
          <w:trHeight w:val="405"/>
        </w:trPr>
        <w:tc>
          <w:tcPr>
            <w:tcW w:w="9781" w:type="dxa"/>
            <w:gridSpan w:val="3"/>
            <w:vAlign w:val="center"/>
          </w:tcPr>
          <w:p w14:paraId="6D57D45B" w14:textId="77777777" w:rsidR="00116242" w:rsidRDefault="00B008A5" w:rsidP="00374E51">
            <w:pPr>
              <w:pStyle w:val="ECCLetterHead"/>
              <w:widowControl w:val="0"/>
            </w:pPr>
            <w:r w:rsidRPr="00B008A5">
              <w:t>Thessaloniki</w:t>
            </w:r>
            <w:r w:rsidR="007703F9">
              <w:t xml:space="preserve">, hybrid meeting, 12-16 </w:t>
            </w:r>
            <w:r>
              <w:t>February</w:t>
            </w:r>
            <w:r w:rsidR="007703F9">
              <w:t xml:space="preserve"> 202</w:t>
            </w:r>
            <w:r>
              <w:t>4</w:t>
            </w:r>
          </w:p>
        </w:tc>
      </w:tr>
      <w:tr w:rsidR="00116242" w14:paraId="25788D73" w14:textId="77777777" w:rsidTr="00D93587">
        <w:trPr>
          <w:cantSplit/>
          <w:trHeight w:hRule="exact" w:val="79"/>
        </w:trPr>
        <w:tc>
          <w:tcPr>
            <w:tcW w:w="9781" w:type="dxa"/>
            <w:gridSpan w:val="3"/>
            <w:vAlign w:val="center"/>
          </w:tcPr>
          <w:p w14:paraId="460AC01A" w14:textId="77777777" w:rsidR="00116242" w:rsidRDefault="00116242" w:rsidP="00374E51">
            <w:pPr>
              <w:pStyle w:val="ECCLetterHead"/>
              <w:widowControl w:val="0"/>
            </w:pPr>
          </w:p>
        </w:tc>
      </w:tr>
      <w:tr w:rsidR="00116242" w14:paraId="797AF658" w14:textId="77777777" w:rsidTr="00D93587">
        <w:trPr>
          <w:cantSplit/>
          <w:trHeight w:val="405"/>
        </w:trPr>
        <w:tc>
          <w:tcPr>
            <w:tcW w:w="1819" w:type="dxa"/>
            <w:vAlign w:val="center"/>
          </w:tcPr>
          <w:p w14:paraId="1CD72CC0" w14:textId="77777777" w:rsidR="00116242" w:rsidRDefault="007703F9" w:rsidP="00374E51">
            <w:pPr>
              <w:pStyle w:val="ECCLetterHead"/>
              <w:widowControl w:val="0"/>
            </w:pPr>
            <w:r>
              <w:t>Date issued:</w:t>
            </w:r>
          </w:p>
        </w:tc>
        <w:tc>
          <w:tcPr>
            <w:tcW w:w="7962" w:type="dxa"/>
            <w:gridSpan w:val="2"/>
            <w:vAlign w:val="center"/>
          </w:tcPr>
          <w:p w14:paraId="05DC8F88" w14:textId="77777777" w:rsidR="00116242" w:rsidRDefault="00EA7BB4" w:rsidP="00374E51">
            <w:pPr>
              <w:pStyle w:val="ECCLetterHead"/>
              <w:widowControl w:val="0"/>
            </w:pPr>
            <w:r>
              <w:t>16</w:t>
            </w:r>
            <w:r w:rsidR="00194024">
              <w:t xml:space="preserve"> </w:t>
            </w:r>
            <w:r w:rsidR="00B008A5">
              <w:t>February</w:t>
            </w:r>
            <w:r w:rsidR="007703F9">
              <w:t xml:space="preserve"> 202</w:t>
            </w:r>
            <w:r w:rsidR="00B008A5">
              <w:t>4</w:t>
            </w:r>
          </w:p>
        </w:tc>
      </w:tr>
      <w:tr w:rsidR="00116242" w:rsidRPr="00D9717E" w14:paraId="31FD1960" w14:textId="77777777" w:rsidTr="00D93587">
        <w:trPr>
          <w:cantSplit/>
          <w:trHeight w:val="405"/>
        </w:trPr>
        <w:tc>
          <w:tcPr>
            <w:tcW w:w="1819" w:type="dxa"/>
          </w:tcPr>
          <w:p w14:paraId="7D499908" w14:textId="77777777" w:rsidR="00116242" w:rsidRDefault="007703F9" w:rsidP="00374E51">
            <w:pPr>
              <w:pStyle w:val="Heading4"/>
              <w:widowControl w:val="0"/>
              <w:numPr>
                <w:ilvl w:val="0"/>
                <w:numId w:val="0"/>
              </w:numPr>
              <w:spacing w:before="0" w:after="0"/>
              <w:ind w:left="862" w:right="-323" w:hanging="862"/>
              <w:jc w:val="left"/>
              <w:rPr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To:</w:t>
            </w:r>
          </w:p>
        </w:tc>
        <w:tc>
          <w:tcPr>
            <w:tcW w:w="7962" w:type="dxa"/>
            <w:gridSpan w:val="2"/>
          </w:tcPr>
          <w:p w14:paraId="0B80CCE8" w14:textId="77777777" w:rsidR="00116242" w:rsidRDefault="007703F9" w:rsidP="00374E51">
            <w:pPr>
              <w:pStyle w:val="ECCTabletext"/>
              <w:widowControl w:val="0"/>
            </w:pPr>
            <w:r>
              <w:t>Mr Dick Martens</w:t>
            </w:r>
            <w:r w:rsidR="001C00C7">
              <w:t xml:space="preserve"> and Mr </w:t>
            </w:r>
            <w:r w:rsidR="001C00C7" w:rsidRPr="001C00C7">
              <w:t>Man Hung Ng</w:t>
            </w:r>
          </w:p>
          <w:p w14:paraId="6741A3A4" w14:textId="77777777" w:rsidR="00116242" w:rsidRPr="00061AFD" w:rsidRDefault="007703F9" w:rsidP="00374E51">
            <w:pPr>
              <w:pStyle w:val="ECCTabletext"/>
              <w:widowControl w:val="0"/>
              <w:rPr>
                <w:lang w:val="fr-FR"/>
              </w:rPr>
            </w:pPr>
            <w:r w:rsidRPr="00061AFD">
              <w:rPr>
                <w:lang w:val="fr-FR"/>
              </w:rPr>
              <w:t>3GPP RAN4</w:t>
            </w:r>
          </w:p>
          <w:p w14:paraId="5C2FAFBB" w14:textId="77777777" w:rsidR="00116242" w:rsidRPr="00061AFD" w:rsidRDefault="007703F9" w:rsidP="00374E51">
            <w:pPr>
              <w:pStyle w:val="ECCTabletext"/>
              <w:widowControl w:val="0"/>
              <w:tabs>
                <w:tab w:val="left" w:pos="1080"/>
              </w:tabs>
              <w:rPr>
                <w:lang w:val="fr-FR"/>
              </w:rPr>
            </w:pPr>
            <w:r w:rsidRPr="00061AFD">
              <w:rPr>
                <w:lang w:val="fr-FR"/>
              </w:rPr>
              <w:t xml:space="preserve">Mail: </w:t>
            </w:r>
            <w:hyperlink r:id="rId9" w:history="1">
              <w:r w:rsidR="0088174F" w:rsidRPr="00061AFD">
                <w:rPr>
                  <w:rStyle w:val="Hyperlink"/>
                  <w:rFonts w:cs="Arial"/>
                  <w:szCs w:val="20"/>
                  <w:lang w:val="fr-FR"/>
                </w:rPr>
                <w:t>3GPPLiaison@etsi.org</w:t>
              </w:r>
            </w:hyperlink>
            <w:r w:rsidR="0088174F" w:rsidRPr="00061AFD">
              <w:rPr>
                <w:rFonts w:cs="Arial"/>
                <w:szCs w:val="20"/>
                <w:lang w:val="fr-FR"/>
              </w:rPr>
              <w:t xml:space="preserve">, </w:t>
            </w:r>
            <w:hyperlink r:id="rId10" w:history="1">
              <w:r w:rsidR="0088174F" w:rsidRPr="00061AFD">
                <w:rPr>
                  <w:rStyle w:val="Hyperlink"/>
                  <w:rFonts w:cs="Arial"/>
                  <w:szCs w:val="20"/>
                  <w:lang w:val="fr-FR"/>
                </w:rPr>
                <w:t>d.martens@strict.nl</w:t>
              </w:r>
            </w:hyperlink>
            <w:r w:rsidR="001C00C7" w:rsidRPr="00061AFD">
              <w:rPr>
                <w:rFonts w:cs="Arial"/>
                <w:szCs w:val="20"/>
                <w:lang w:val="fr-FR"/>
              </w:rPr>
              <w:t xml:space="preserve">, </w:t>
            </w:r>
            <w:hyperlink r:id="rId11" w:history="1">
              <w:r w:rsidR="001C00C7" w:rsidRPr="00061AFD">
                <w:rPr>
                  <w:rStyle w:val="Hyperlink"/>
                  <w:rFonts w:cs="Arial"/>
                  <w:szCs w:val="20"/>
                  <w:lang w:val="fr-FR"/>
                </w:rPr>
                <w:t>man_hung.ng@nokia.com</w:t>
              </w:r>
            </w:hyperlink>
            <w:r w:rsidR="001C00C7" w:rsidRPr="00061AFD">
              <w:rPr>
                <w:rFonts w:cs="Arial"/>
                <w:szCs w:val="20"/>
                <w:lang w:val="fr-FR"/>
              </w:rPr>
              <w:t xml:space="preserve"> </w:t>
            </w:r>
          </w:p>
          <w:p w14:paraId="2C757B04" w14:textId="77777777" w:rsidR="00116242" w:rsidRPr="00061AFD" w:rsidRDefault="00116242" w:rsidP="00374E51">
            <w:pPr>
              <w:pStyle w:val="ECCTabletext"/>
              <w:widowControl w:val="0"/>
              <w:tabs>
                <w:tab w:val="left" w:pos="1080"/>
              </w:tabs>
              <w:rPr>
                <w:lang w:val="fr-FR"/>
              </w:rPr>
            </w:pPr>
          </w:p>
        </w:tc>
      </w:tr>
      <w:tr w:rsidR="00116242" w:rsidRPr="00D9717E" w14:paraId="0E417CAA" w14:textId="77777777" w:rsidTr="00D93587">
        <w:trPr>
          <w:cantSplit/>
          <w:trHeight w:val="405"/>
        </w:trPr>
        <w:tc>
          <w:tcPr>
            <w:tcW w:w="1819" w:type="dxa"/>
          </w:tcPr>
          <w:p w14:paraId="55C3584F" w14:textId="77777777" w:rsidR="00116242" w:rsidRDefault="007703F9" w:rsidP="00374E51">
            <w:pPr>
              <w:pStyle w:val="Heading4"/>
              <w:widowControl w:val="0"/>
              <w:numPr>
                <w:ilvl w:val="0"/>
                <w:numId w:val="0"/>
              </w:numPr>
              <w:spacing w:before="0" w:after="0"/>
              <w:ind w:right="-323"/>
              <w:jc w:val="left"/>
              <w:rPr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Cc:</w:t>
            </w:r>
          </w:p>
        </w:tc>
        <w:tc>
          <w:tcPr>
            <w:tcW w:w="7962" w:type="dxa"/>
            <w:gridSpan w:val="2"/>
          </w:tcPr>
          <w:p w14:paraId="421F9FC6" w14:textId="77777777" w:rsidR="00116242" w:rsidRDefault="007703F9" w:rsidP="00374E51">
            <w:pPr>
              <w:pStyle w:val="ECCTabletext"/>
              <w:widowControl w:val="0"/>
            </w:pPr>
            <w:r>
              <w:t>Mr Holger Butscheidt</w:t>
            </w:r>
          </w:p>
          <w:p w14:paraId="524136EF" w14:textId="77777777" w:rsidR="00116242" w:rsidRDefault="007703F9" w:rsidP="00374E51">
            <w:pPr>
              <w:pStyle w:val="ECCTabletext"/>
              <w:widowControl w:val="0"/>
            </w:pPr>
            <w:r>
              <w:t>Chairman of ETSI TC ERM</w:t>
            </w:r>
          </w:p>
          <w:p w14:paraId="2AE55E05" w14:textId="77777777" w:rsidR="00116242" w:rsidRPr="004A159C" w:rsidRDefault="007703F9" w:rsidP="00374E51">
            <w:pPr>
              <w:pStyle w:val="ECCTabletext"/>
              <w:widowControl w:val="0"/>
              <w:rPr>
                <w:lang w:val="fr-FR"/>
              </w:rPr>
            </w:pPr>
            <w:r w:rsidRPr="004A159C">
              <w:rPr>
                <w:lang w:val="fr-FR"/>
              </w:rPr>
              <w:t xml:space="preserve">Mail: </w:t>
            </w:r>
            <w:hyperlink r:id="rId12">
              <w:r w:rsidRPr="004A159C">
                <w:rPr>
                  <w:rStyle w:val="LienInternet"/>
                  <w:lang w:val="fr-FR"/>
                </w:rPr>
                <w:t>holger.butscheidt@bnetza.de</w:t>
              </w:r>
            </w:hyperlink>
            <w:r w:rsidRPr="004A159C">
              <w:rPr>
                <w:lang w:val="fr-FR"/>
              </w:rPr>
              <w:t xml:space="preserve"> </w:t>
            </w:r>
          </w:p>
          <w:p w14:paraId="3C54AE93" w14:textId="77777777" w:rsidR="00116242" w:rsidRPr="004A159C" w:rsidRDefault="00116242" w:rsidP="00374E51">
            <w:pPr>
              <w:pStyle w:val="ECCTabletext"/>
              <w:widowControl w:val="0"/>
              <w:rPr>
                <w:rStyle w:val="LienInternet"/>
                <w:color w:val="auto"/>
                <w:lang w:val="fr-FR"/>
              </w:rPr>
            </w:pPr>
          </w:p>
          <w:p w14:paraId="17B9FF31" w14:textId="77777777" w:rsidR="00116242" w:rsidRPr="00061AFD" w:rsidRDefault="007703F9" w:rsidP="00374E51">
            <w:pPr>
              <w:pStyle w:val="ECCTabletext"/>
              <w:widowControl w:val="0"/>
              <w:rPr>
                <w:lang w:val="fr-FR"/>
              </w:rPr>
            </w:pPr>
            <w:r w:rsidRPr="00061AFD">
              <w:rPr>
                <w:lang w:val="fr-FR"/>
              </w:rPr>
              <w:t>Mr Pierre Tane</w:t>
            </w:r>
          </w:p>
          <w:p w14:paraId="557FC0B5" w14:textId="77777777" w:rsidR="00116242" w:rsidRDefault="007703F9" w:rsidP="00374E51">
            <w:pPr>
              <w:pStyle w:val="ECCTabletext"/>
              <w:widowControl w:val="0"/>
            </w:pPr>
            <w:r>
              <w:t>Chai</w:t>
            </w:r>
            <w:r w:rsidR="005D1A73">
              <w:t>r</w:t>
            </w:r>
            <w:r>
              <w:t>man of ETSI TC RT</w:t>
            </w:r>
          </w:p>
          <w:p w14:paraId="2110CBA7" w14:textId="77777777" w:rsidR="00116242" w:rsidRDefault="007703F9" w:rsidP="00374E51">
            <w:pPr>
              <w:pStyle w:val="ECCTabletext"/>
              <w:widowControl w:val="0"/>
            </w:pPr>
            <w:r>
              <w:t xml:space="preserve">Mail: </w:t>
            </w:r>
            <w:hyperlink r:id="rId13">
              <w:r>
                <w:rPr>
                  <w:rStyle w:val="LienInternet"/>
                </w:rPr>
                <w:t>tane@uic.org</w:t>
              </w:r>
            </w:hyperlink>
            <w:r>
              <w:t xml:space="preserve"> </w:t>
            </w:r>
          </w:p>
          <w:p w14:paraId="1C618EBA" w14:textId="77777777" w:rsidR="00116242" w:rsidRDefault="00116242" w:rsidP="00374E51">
            <w:pPr>
              <w:pStyle w:val="ECCTabletext"/>
              <w:widowControl w:val="0"/>
            </w:pPr>
          </w:p>
          <w:p w14:paraId="65AD2CDE" w14:textId="77777777" w:rsidR="00116242" w:rsidRDefault="007703F9" w:rsidP="00374E51">
            <w:pPr>
              <w:pStyle w:val="ECCTabletext"/>
              <w:widowControl w:val="0"/>
            </w:pPr>
            <w:r>
              <w:t>Mr Ian Marshall</w:t>
            </w:r>
          </w:p>
          <w:p w14:paraId="3F9F1C70" w14:textId="77777777" w:rsidR="00116242" w:rsidRDefault="007703F9" w:rsidP="00374E51">
            <w:pPr>
              <w:pStyle w:val="ECCTabletext"/>
              <w:widowControl w:val="0"/>
            </w:pPr>
            <w:r>
              <w:t>ETSI Liaison Officer to WG FM</w:t>
            </w:r>
          </w:p>
          <w:p w14:paraId="5612BBB8" w14:textId="77777777" w:rsidR="00116242" w:rsidRDefault="007703F9" w:rsidP="00374E51">
            <w:pPr>
              <w:pStyle w:val="ECCTabletext"/>
              <w:widowControl w:val="0"/>
            </w:pPr>
            <w:r>
              <w:t xml:space="preserve">Mail: </w:t>
            </w:r>
            <w:hyperlink r:id="rId14">
              <w:r>
                <w:rPr>
                  <w:rStyle w:val="LienInternet"/>
                </w:rPr>
                <w:t>ian.marshall1@apple.com</w:t>
              </w:r>
            </w:hyperlink>
            <w:r>
              <w:t xml:space="preserve"> </w:t>
            </w:r>
          </w:p>
          <w:p w14:paraId="27B8632D" w14:textId="77777777" w:rsidR="00116242" w:rsidRDefault="00116242" w:rsidP="00374E51">
            <w:pPr>
              <w:pStyle w:val="ECCTabletext"/>
              <w:widowControl w:val="0"/>
            </w:pPr>
          </w:p>
          <w:p w14:paraId="67C18D50" w14:textId="77777777" w:rsidR="00116242" w:rsidRDefault="007703F9" w:rsidP="00374E51">
            <w:pPr>
              <w:pStyle w:val="ECCTabletext"/>
              <w:widowControl w:val="0"/>
            </w:pPr>
            <w:r>
              <w:t>Mr Thomas Henss</w:t>
            </w:r>
          </w:p>
          <w:p w14:paraId="07571959" w14:textId="77777777" w:rsidR="00116242" w:rsidRPr="004A159C" w:rsidRDefault="007703F9" w:rsidP="00374E51">
            <w:pPr>
              <w:pStyle w:val="ECCTabletext"/>
              <w:widowControl w:val="0"/>
              <w:rPr>
                <w:lang w:val="fr-FR"/>
              </w:rPr>
            </w:pPr>
            <w:r w:rsidRPr="004A159C">
              <w:rPr>
                <w:lang w:val="fr-FR"/>
              </w:rPr>
              <w:t>UIC UGFA</w:t>
            </w:r>
          </w:p>
          <w:p w14:paraId="3374124C" w14:textId="77777777" w:rsidR="00116242" w:rsidRPr="004A159C" w:rsidRDefault="007703F9" w:rsidP="00374E51">
            <w:pPr>
              <w:pStyle w:val="ECCTabletext"/>
              <w:widowControl w:val="0"/>
              <w:rPr>
                <w:lang w:val="fr-FR"/>
              </w:rPr>
            </w:pPr>
            <w:r w:rsidRPr="004A159C">
              <w:rPr>
                <w:lang w:val="fr-FR"/>
              </w:rPr>
              <w:t xml:space="preserve">Mail: </w:t>
            </w:r>
            <w:hyperlink r:id="rId15">
              <w:r w:rsidRPr="004A159C">
                <w:rPr>
                  <w:rStyle w:val="LienInternet"/>
                  <w:lang w:val="fr-FR"/>
                </w:rPr>
                <w:t>thomas.t.henss@deutschebahn.com</w:t>
              </w:r>
            </w:hyperlink>
            <w:r w:rsidRPr="004A159C">
              <w:rPr>
                <w:lang w:val="fr-FR"/>
              </w:rPr>
              <w:t xml:space="preserve"> </w:t>
            </w:r>
          </w:p>
          <w:p w14:paraId="06EEB279" w14:textId="77777777" w:rsidR="00116242" w:rsidRPr="004A159C" w:rsidRDefault="00116242" w:rsidP="00374E51">
            <w:pPr>
              <w:pStyle w:val="ECCLetterHead"/>
              <w:widowControl w:val="0"/>
              <w:spacing w:before="0" w:after="120"/>
              <w:jc w:val="left"/>
              <w:rPr>
                <w:b w:val="0"/>
                <w:sz w:val="20"/>
                <w:lang w:val="fr-FR"/>
              </w:rPr>
            </w:pPr>
          </w:p>
        </w:tc>
      </w:tr>
      <w:tr w:rsidR="00116242" w14:paraId="0B78D945" w14:textId="77777777" w:rsidTr="00D93587">
        <w:trPr>
          <w:cantSplit/>
          <w:trHeight w:val="405"/>
        </w:trPr>
        <w:tc>
          <w:tcPr>
            <w:tcW w:w="1819" w:type="dxa"/>
            <w:vAlign w:val="center"/>
          </w:tcPr>
          <w:p w14:paraId="01583BC9" w14:textId="77777777" w:rsidR="00116242" w:rsidRDefault="007703F9" w:rsidP="00374E51">
            <w:pPr>
              <w:pStyle w:val="ECCLetterHead"/>
              <w:widowControl w:val="0"/>
            </w:pPr>
            <w:r>
              <w:t>Subject:</w:t>
            </w:r>
          </w:p>
        </w:tc>
        <w:tc>
          <w:tcPr>
            <w:tcW w:w="7962" w:type="dxa"/>
            <w:gridSpan w:val="2"/>
            <w:vAlign w:val="center"/>
          </w:tcPr>
          <w:p w14:paraId="30FA4013" w14:textId="77777777" w:rsidR="00116242" w:rsidRDefault="00116242" w:rsidP="00374E51">
            <w:pPr>
              <w:pStyle w:val="ECCLetterHead"/>
              <w:widowControl w:val="0"/>
              <w:jc w:val="left"/>
            </w:pPr>
          </w:p>
        </w:tc>
      </w:tr>
      <w:tr w:rsidR="00116242" w14:paraId="00F80361" w14:textId="77777777" w:rsidTr="00D93587">
        <w:trPr>
          <w:cantSplit/>
          <w:trHeight w:val="405"/>
        </w:trPr>
        <w:tc>
          <w:tcPr>
            <w:tcW w:w="9781" w:type="dxa"/>
            <w:gridSpan w:val="3"/>
            <w:vAlign w:val="center"/>
          </w:tcPr>
          <w:p w14:paraId="3633EC2B" w14:textId="77777777" w:rsidR="00116242" w:rsidRDefault="007703F9" w:rsidP="00374E51">
            <w:pPr>
              <w:pStyle w:val="ECCLetterHead"/>
              <w:widowControl w:val="0"/>
              <w:jc w:val="left"/>
            </w:pPr>
            <w:r>
              <w:t xml:space="preserve">LS to 3GPP RAN4 on </w:t>
            </w:r>
            <w:r w:rsidR="008B6829" w:rsidRPr="008B6829">
              <w:t>in-block output power requirements</w:t>
            </w:r>
            <w:r w:rsidR="008B6829">
              <w:t xml:space="preserve"> for bands n100 and n101 and on </w:t>
            </w:r>
            <w:r w:rsidR="008B6829" w:rsidRPr="008B6829">
              <w:t>additional unwanted emission limits</w:t>
            </w:r>
            <w:r w:rsidR="008B6829">
              <w:t xml:space="preserve"> for band n100</w:t>
            </w:r>
          </w:p>
        </w:tc>
      </w:tr>
    </w:tbl>
    <w:p w14:paraId="45A662A0" w14:textId="77777777" w:rsidR="004B3325" w:rsidRDefault="004B3325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</w:p>
    <w:p w14:paraId="1B226B6C" w14:textId="77777777" w:rsidR="00116242" w:rsidRPr="004B3325" w:rsidRDefault="007703F9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  <w:r w:rsidRPr="004B3325">
        <w:rPr>
          <w:rFonts w:ascii="Arial" w:hAnsi="Arial" w:cs="Arial"/>
          <w:sz w:val="20"/>
        </w:rPr>
        <w:t>Dear Dick</w:t>
      </w:r>
      <w:r w:rsidR="008B6829" w:rsidRPr="004B3325">
        <w:rPr>
          <w:rFonts w:ascii="Arial" w:hAnsi="Arial" w:cs="Arial"/>
          <w:sz w:val="20"/>
        </w:rPr>
        <w:t xml:space="preserve"> and Man Hung</w:t>
      </w:r>
      <w:r w:rsidRPr="004B3325">
        <w:rPr>
          <w:rFonts w:ascii="Arial" w:hAnsi="Arial" w:cs="Arial"/>
          <w:sz w:val="20"/>
        </w:rPr>
        <w:t>,</w:t>
      </w:r>
    </w:p>
    <w:p w14:paraId="127FBE44" w14:textId="77777777" w:rsidR="008B6829" w:rsidRDefault="008B6829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</w:p>
    <w:p w14:paraId="49B2FABD" w14:textId="77777777" w:rsidR="008B6829" w:rsidRDefault="008B6829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WG FM considered your reply LS (R4-2313910) at its 106</w:t>
      </w:r>
      <w:r w:rsidRPr="000B450B">
        <w:rPr>
          <w:rFonts w:ascii="Arial" w:hAnsi="Arial" w:cs="Arial"/>
          <w:sz w:val="20"/>
          <w:vertAlign w:val="superscript"/>
        </w:rPr>
        <w:t>th</w:t>
      </w:r>
      <w:r>
        <w:rPr>
          <w:rFonts w:ascii="Arial" w:hAnsi="Arial" w:cs="Arial"/>
          <w:sz w:val="20"/>
        </w:rPr>
        <w:t xml:space="preserve"> meeting and sent to public consultation the draft revision of Annex 2 of ECC Decision (20)02, which now includes the technical conditions for 3 MHz NR channels.</w:t>
      </w:r>
    </w:p>
    <w:p w14:paraId="7249FBCD" w14:textId="77777777" w:rsidR="008B6829" w:rsidRDefault="008B6829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</w:p>
    <w:p w14:paraId="1B4DCAD5" w14:textId="6040FE28" w:rsidR="008B6829" w:rsidRDefault="00F900B2" w:rsidP="00774652">
      <w:pPr>
        <w:pStyle w:val="NoSpacing"/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Regarding </w:t>
      </w:r>
      <w:r w:rsidR="001E1F2A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 xml:space="preserve">section </w:t>
      </w:r>
      <w:r w:rsidR="008D29B2">
        <w:rPr>
          <w:rFonts w:ascii="Arial" w:hAnsi="Arial" w:cs="Arial"/>
          <w:sz w:val="20"/>
        </w:rPr>
        <w:t>on “</w:t>
      </w:r>
      <w:r w:rsidR="008D29B2" w:rsidRPr="008D29B2">
        <w:rPr>
          <w:rFonts w:ascii="Arial" w:hAnsi="Arial" w:cs="Arial"/>
          <w:sz w:val="20"/>
        </w:rPr>
        <w:t>Conducted output power requirements for bands n100 and n101</w:t>
      </w:r>
      <w:r w:rsidR="008D29B2">
        <w:rPr>
          <w:rFonts w:ascii="Arial" w:hAnsi="Arial" w:cs="Arial"/>
          <w:sz w:val="20"/>
        </w:rPr>
        <w:t>”</w:t>
      </w:r>
      <w:r w:rsidR="00F65C82">
        <w:rPr>
          <w:rFonts w:ascii="Arial" w:hAnsi="Arial" w:cs="Arial"/>
          <w:sz w:val="20"/>
        </w:rPr>
        <w:t xml:space="preserve"> of your liaison </w:t>
      </w:r>
      <w:r w:rsidR="00F30770">
        <w:rPr>
          <w:rFonts w:ascii="Arial" w:hAnsi="Arial" w:cs="Arial"/>
          <w:sz w:val="20"/>
        </w:rPr>
        <w:t>statement</w:t>
      </w:r>
      <w:r w:rsidR="00737992">
        <w:rPr>
          <w:rFonts w:ascii="Arial" w:hAnsi="Arial" w:cs="Arial"/>
          <w:sz w:val="20"/>
        </w:rPr>
        <w:t>:</w:t>
      </w:r>
      <w:r w:rsidR="00490205">
        <w:rPr>
          <w:rFonts w:ascii="Arial" w:hAnsi="Arial" w:cs="Arial"/>
          <w:sz w:val="20"/>
        </w:rPr>
        <w:t xml:space="preserve"> w</w:t>
      </w:r>
      <w:r w:rsidR="008B6829">
        <w:rPr>
          <w:rFonts w:ascii="Arial" w:hAnsi="Arial" w:cs="Arial"/>
          <w:sz w:val="20"/>
        </w:rPr>
        <w:t xml:space="preserve">ith respect to 3GPP’s in-block output power requirements, </w:t>
      </w:r>
      <w:r w:rsidR="008B6829" w:rsidRPr="000D4FC6">
        <w:rPr>
          <w:rFonts w:ascii="Arial" w:hAnsi="Arial" w:cs="Arial"/>
          <w:b/>
          <w:sz w:val="20"/>
        </w:rPr>
        <w:t>WG FM confirms that it is necessary to withdraw from TS 38.104 the</w:t>
      </w:r>
      <w:r w:rsidR="0012367B">
        <w:rPr>
          <w:rFonts w:ascii="Arial" w:hAnsi="Arial" w:cs="Arial"/>
          <w:b/>
          <w:sz w:val="20"/>
        </w:rPr>
        <w:t xml:space="preserve"> </w:t>
      </w:r>
      <w:r w:rsidR="0012367B" w:rsidRPr="0012367B">
        <w:rPr>
          <w:rFonts w:ascii="Arial" w:hAnsi="Arial" w:cs="Arial"/>
          <w:b/>
          <w:bCs/>
          <w:sz w:val="20"/>
        </w:rPr>
        <w:t>in-block output power</w:t>
      </w:r>
      <w:r w:rsidR="008B6829" w:rsidRPr="000D4FC6">
        <w:rPr>
          <w:rFonts w:ascii="Arial" w:hAnsi="Arial" w:cs="Arial"/>
          <w:b/>
          <w:sz w:val="20"/>
        </w:rPr>
        <w:t xml:space="preserve"> requirements for bands n100 and n101</w:t>
      </w:r>
      <w:r w:rsidR="008B6829">
        <w:rPr>
          <w:rFonts w:ascii="Arial" w:hAnsi="Arial" w:cs="Arial"/>
          <w:sz w:val="20"/>
        </w:rPr>
        <w:t xml:space="preserve">. Even though studies and regulations within ECC were focused on uncoordinated deployments, WG FM recalls that ECC Decision (20)02 does </w:t>
      </w:r>
      <w:r w:rsidR="00774652">
        <w:rPr>
          <w:rFonts w:ascii="Arial" w:hAnsi="Arial" w:cs="Arial"/>
          <w:sz w:val="20"/>
        </w:rPr>
        <w:t>specify</w:t>
      </w:r>
      <w:r w:rsidR="004D0C41">
        <w:rPr>
          <w:rFonts w:ascii="Arial" w:hAnsi="Arial" w:cs="Arial"/>
          <w:sz w:val="20"/>
        </w:rPr>
        <w:t xml:space="preserve"> in </w:t>
      </w:r>
      <w:r w:rsidR="004D0C41">
        <w:rPr>
          <w:rFonts w:ascii="Arial" w:hAnsi="Arial" w:cs="Arial"/>
          <w:i/>
          <w:sz w:val="20"/>
        </w:rPr>
        <w:t>decides 4</w:t>
      </w:r>
      <w:r w:rsidR="004D0C41">
        <w:rPr>
          <w:rFonts w:ascii="Arial" w:hAnsi="Arial" w:cs="Arial"/>
          <w:sz w:val="20"/>
        </w:rPr>
        <w:t xml:space="preserve"> that “</w:t>
      </w:r>
      <w:r w:rsidR="004D0C41" w:rsidRPr="00774652">
        <w:rPr>
          <w:rFonts w:ascii="Arial" w:hAnsi="Arial" w:cs="Arial"/>
          <w:i/>
          <w:sz w:val="20"/>
        </w:rPr>
        <w:t xml:space="preserve">CEPT administrations wishing to allow </w:t>
      </w:r>
      <w:r w:rsidR="004D0C41">
        <w:rPr>
          <w:rFonts w:ascii="Arial" w:hAnsi="Arial" w:cs="Arial"/>
          <w:sz w:val="20"/>
        </w:rPr>
        <w:t>[…]</w:t>
      </w:r>
      <w:r w:rsidR="004D0C41" w:rsidRPr="00774652">
        <w:rPr>
          <w:rFonts w:ascii="Arial" w:hAnsi="Arial" w:cs="Arial"/>
          <w:i/>
          <w:sz w:val="20"/>
        </w:rPr>
        <w:t xml:space="preserve"> higher e.i.r.p. for RMR BS than stated in the technical conditions should consider the implementation of a coordination procedure or other mitigation measures</w:t>
      </w:r>
      <w:r w:rsidR="00774652">
        <w:rPr>
          <w:rFonts w:ascii="Arial" w:hAnsi="Arial" w:cs="Arial"/>
          <w:sz w:val="20"/>
        </w:rPr>
        <w:t>”</w:t>
      </w:r>
      <w:r w:rsidR="008B6829">
        <w:rPr>
          <w:rFonts w:ascii="Arial" w:hAnsi="Arial" w:cs="Arial"/>
          <w:sz w:val="20"/>
        </w:rPr>
        <w:t xml:space="preserve">; as such, RAN4 should </w:t>
      </w:r>
      <w:r w:rsidR="008B6829">
        <w:rPr>
          <w:rFonts w:ascii="Arial" w:hAnsi="Arial" w:cs="Arial"/>
          <w:b/>
          <w:sz w:val="20"/>
          <w:u w:val="single"/>
        </w:rPr>
        <w:t>not</w:t>
      </w:r>
      <w:r w:rsidR="008B6829">
        <w:rPr>
          <w:rFonts w:ascii="Arial" w:hAnsi="Arial" w:cs="Arial"/>
          <w:sz w:val="20"/>
        </w:rPr>
        <w:t xml:space="preserve"> assume only uncoordinated deployment for RMR BS, which would lead to unnecessary constraints within the technical specifications.</w:t>
      </w:r>
    </w:p>
    <w:p w14:paraId="126AFB77" w14:textId="77777777" w:rsidR="008B6829" w:rsidRDefault="008B6829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</w:p>
    <w:p w14:paraId="2D3DAC8B" w14:textId="77777777" w:rsidR="008B6829" w:rsidRDefault="00316B38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Regarding section </w:t>
      </w:r>
      <w:r w:rsidR="00EA38B9">
        <w:rPr>
          <w:rFonts w:ascii="Arial" w:hAnsi="Arial" w:cs="Arial"/>
          <w:sz w:val="20"/>
        </w:rPr>
        <w:t>on “</w:t>
      </w:r>
      <w:r w:rsidR="00EA38B9" w:rsidRPr="00EA38B9">
        <w:rPr>
          <w:rFonts w:ascii="Arial" w:hAnsi="Arial" w:cs="Arial"/>
          <w:sz w:val="20"/>
        </w:rPr>
        <w:t>Additional unwanted emission limits for band n100</w:t>
      </w:r>
      <w:r w:rsidR="00EA38B9">
        <w:rPr>
          <w:rFonts w:ascii="Arial" w:hAnsi="Arial" w:cs="Arial"/>
          <w:sz w:val="20"/>
        </w:rPr>
        <w:t>”</w:t>
      </w:r>
      <w:r>
        <w:rPr>
          <w:rFonts w:ascii="Arial" w:hAnsi="Arial" w:cs="Arial"/>
          <w:sz w:val="20"/>
        </w:rPr>
        <w:t xml:space="preserve"> of your liaison statement: w</w:t>
      </w:r>
      <w:r w:rsidR="008B6829">
        <w:rPr>
          <w:rFonts w:ascii="Arial" w:hAnsi="Arial" w:cs="Arial"/>
          <w:sz w:val="20"/>
        </w:rPr>
        <w:t>ith respect to 3GPP’s additional unwanted emission limits</w:t>
      </w:r>
      <w:r>
        <w:rPr>
          <w:rFonts w:ascii="Arial" w:hAnsi="Arial" w:cs="Arial"/>
          <w:sz w:val="20"/>
        </w:rPr>
        <w:t xml:space="preserve"> for band n100</w:t>
      </w:r>
      <w:r w:rsidR="008B6829">
        <w:rPr>
          <w:rFonts w:ascii="Arial" w:hAnsi="Arial" w:cs="Arial"/>
          <w:sz w:val="20"/>
        </w:rPr>
        <w:t xml:space="preserve">, </w:t>
      </w:r>
      <w:r w:rsidR="008B6829" w:rsidRPr="00A46D58">
        <w:rPr>
          <w:rFonts w:ascii="Arial" w:hAnsi="Arial" w:cs="Arial"/>
          <w:b/>
          <w:sz w:val="20"/>
        </w:rPr>
        <w:t>WG FM confirms that section 6.6.4.2.5.7 in TS 38.104 needs to be withdrawn</w:t>
      </w:r>
      <w:r w:rsidR="008B6829">
        <w:rPr>
          <w:rFonts w:ascii="Arial" w:hAnsi="Arial" w:cs="Arial"/>
          <w:sz w:val="20"/>
        </w:rPr>
        <w:t>. WG FM recalls the following points:</w:t>
      </w:r>
    </w:p>
    <w:p w14:paraId="32111FB2" w14:textId="608BDC70" w:rsidR="008B6829" w:rsidRPr="00C83694" w:rsidRDefault="008B6829" w:rsidP="00374E51">
      <w:pPr>
        <w:pStyle w:val="NoSpacing"/>
        <w:numPr>
          <w:ilvl w:val="0"/>
          <w:numId w:val="10"/>
        </w:numPr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 explained in ECC Report 318 section 2.1.3, </w:t>
      </w:r>
      <w:r w:rsidRPr="00244946">
        <w:rPr>
          <w:rFonts w:ascii="Arial" w:hAnsi="Arial" w:cs="Arial"/>
          <w:sz w:val="20"/>
        </w:rPr>
        <w:t>Table 5 in ECC/DEC/(20)02 is intended</w:t>
      </w:r>
      <w:r>
        <w:rPr>
          <w:rFonts w:ascii="Arial" w:hAnsi="Arial" w:cs="Arial"/>
          <w:sz w:val="20"/>
        </w:rPr>
        <w:t xml:space="preserve"> for dual radio BS (GSM-R + FRMCS) in band n100. </w:t>
      </w:r>
      <w:r w:rsidR="00C35258" w:rsidRPr="00C83694">
        <w:rPr>
          <w:rFonts w:ascii="Arial" w:hAnsi="Arial" w:cs="Arial"/>
          <w:sz w:val="20"/>
        </w:rPr>
        <w:t xml:space="preserve">Table 5 </w:t>
      </w:r>
      <w:r w:rsidR="00C35258">
        <w:rPr>
          <w:rFonts w:ascii="Arial" w:hAnsi="Arial" w:cs="Arial"/>
          <w:sz w:val="20"/>
        </w:rPr>
        <w:t>does not bring any new requirement compared to what is already specified in TS 37.104.</w:t>
      </w:r>
      <w:r w:rsidR="005114EA">
        <w:rPr>
          <w:rFonts w:ascii="Arial" w:hAnsi="Arial" w:cs="Arial"/>
          <w:sz w:val="20"/>
        </w:rPr>
        <w:t xml:space="preserve"> </w:t>
      </w:r>
      <w:r w:rsidR="002D1F2C">
        <w:rPr>
          <w:rFonts w:ascii="Arial" w:hAnsi="Arial" w:cs="Arial"/>
          <w:sz w:val="20"/>
        </w:rPr>
        <w:t>It</w:t>
      </w:r>
      <w:r>
        <w:rPr>
          <w:rFonts w:ascii="Arial" w:hAnsi="Arial" w:cs="Arial"/>
          <w:sz w:val="20"/>
        </w:rPr>
        <w:t xml:space="preserve"> was developed from the combination of </w:t>
      </w:r>
      <w:r w:rsidRPr="00244946">
        <w:rPr>
          <w:rFonts w:ascii="Arial" w:hAnsi="Arial" w:cs="Arial"/>
          <w:sz w:val="20"/>
        </w:rPr>
        <w:t xml:space="preserve">Tables 6.6.2.2-1 and 6.6.2.2-2 </w:t>
      </w:r>
      <w:r>
        <w:rPr>
          <w:rFonts w:ascii="Arial" w:hAnsi="Arial" w:cs="Arial"/>
          <w:sz w:val="20"/>
        </w:rPr>
        <w:t>in</w:t>
      </w:r>
      <w:r w:rsidRPr="00244946">
        <w:rPr>
          <w:rFonts w:ascii="Arial" w:hAnsi="Arial" w:cs="Arial"/>
          <w:sz w:val="20"/>
        </w:rPr>
        <w:t xml:space="preserve"> TS 37.104</w:t>
      </w:r>
      <w:r>
        <w:rPr>
          <w:rFonts w:ascii="Arial" w:hAnsi="Arial" w:cs="Arial"/>
          <w:sz w:val="20"/>
        </w:rPr>
        <w:t xml:space="preserve">, to which was added the BS antenna gain, with values expressed over different (larger) bandwidths </w:t>
      </w:r>
      <w:r w:rsidR="00C35258">
        <w:rPr>
          <w:rFonts w:ascii="Arial" w:hAnsi="Arial" w:cs="Arial"/>
          <w:sz w:val="20"/>
        </w:rPr>
        <w:t xml:space="preserve">merely </w:t>
      </w:r>
      <w:r>
        <w:rPr>
          <w:rFonts w:ascii="Arial" w:hAnsi="Arial" w:cs="Arial"/>
          <w:sz w:val="20"/>
        </w:rPr>
        <w:t>for the sake of simplicity and readability.</w:t>
      </w:r>
    </w:p>
    <w:p w14:paraId="55F9C947" w14:textId="77777777" w:rsidR="00341C46" w:rsidRDefault="008B6829" w:rsidP="00374E51">
      <w:pPr>
        <w:pStyle w:val="NoSpacing"/>
        <w:numPr>
          <w:ilvl w:val="0"/>
          <w:numId w:val="10"/>
        </w:numPr>
        <w:suppressAutoHyphens/>
        <w:jc w:val="both"/>
        <w:rPr>
          <w:rFonts w:ascii="Arial" w:hAnsi="Arial" w:cs="Arial"/>
          <w:sz w:val="20"/>
        </w:rPr>
      </w:pPr>
      <w:r w:rsidRPr="002E1C44">
        <w:rPr>
          <w:rFonts w:ascii="Arial" w:hAnsi="Arial" w:cs="Arial"/>
          <w:sz w:val="20"/>
        </w:rPr>
        <w:t xml:space="preserve">Table 5 in ECC/DEC/(20)02 enables the railway community to deploy </w:t>
      </w:r>
      <w:r>
        <w:rPr>
          <w:rFonts w:ascii="Arial" w:hAnsi="Arial" w:cs="Arial"/>
          <w:sz w:val="20"/>
        </w:rPr>
        <w:t>dual radio BS (GSM-R + FRMCS) as per</w:t>
      </w:r>
      <w:r w:rsidRPr="002E1C44">
        <w:rPr>
          <w:rFonts w:ascii="Arial" w:hAnsi="Arial" w:cs="Arial"/>
          <w:sz w:val="20"/>
        </w:rPr>
        <w:t xml:space="preserve"> TS 37.104</w:t>
      </w:r>
      <w:r w:rsidR="00E3756A">
        <w:rPr>
          <w:rFonts w:ascii="Arial" w:hAnsi="Arial" w:cs="Arial"/>
          <w:sz w:val="20"/>
        </w:rPr>
        <w:t>. It</w:t>
      </w:r>
      <w:r>
        <w:rPr>
          <w:rFonts w:ascii="Arial" w:hAnsi="Arial" w:cs="Arial"/>
          <w:sz w:val="20"/>
        </w:rPr>
        <w:t xml:space="preserve"> also enables the addition of </w:t>
      </w:r>
      <w:r w:rsidRPr="002E1C44">
        <w:rPr>
          <w:rFonts w:ascii="Arial" w:hAnsi="Arial" w:cs="Arial"/>
          <w:sz w:val="20"/>
        </w:rPr>
        <w:t>band n100 to TS 37.104</w:t>
      </w:r>
      <w:r w:rsidR="00BE1E2C">
        <w:rPr>
          <w:rFonts w:ascii="Arial" w:hAnsi="Arial" w:cs="Arial"/>
          <w:sz w:val="20"/>
        </w:rPr>
        <w:t>,</w:t>
      </w:r>
      <w:r w:rsidRPr="002E1C44">
        <w:rPr>
          <w:rFonts w:ascii="Arial" w:hAnsi="Arial" w:cs="Arial"/>
          <w:sz w:val="20"/>
        </w:rPr>
        <w:t xml:space="preserve"> </w:t>
      </w:r>
      <w:r w:rsidRPr="002E1C44">
        <w:rPr>
          <w:rFonts w:ascii="Arial" w:hAnsi="Arial" w:cs="Arial"/>
          <w:sz w:val="20"/>
          <w:u w:val="single"/>
        </w:rPr>
        <w:t>if</w:t>
      </w:r>
      <w:r w:rsidRPr="002E1C44">
        <w:rPr>
          <w:rFonts w:ascii="Arial" w:hAnsi="Arial" w:cs="Arial"/>
          <w:sz w:val="20"/>
        </w:rPr>
        <w:t xml:space="preserve"> there is such a wish from the railway community, noting that 3GPP spectrum emission mask for MSR BS operating both NR and GSM (TS 37.104) is less stringent than the one for NR-only BS (TS 38.104, category B option 2) in order to deal with GSM emissions.</w:t>
      </w:r>
      <w:r>
        <w:rPr>
          <w:rFonts w:ascii="Arial" w:hAnsi="Arial" w:cs="Arial"/>
          <w:sz w:val="20"/>
        </w:rPr>
        <w:t xml:space="preserve"> </w:t>
      </w:r>
    </w:p>
    <w:p w14:paraId="6AAB8BEC" w14:textId="452F3953" w:rsidR="008B6829" w:rsidRPr="003171F4" w:rsidRDefault="00080949" w:rsidP="00374E51">
      <w:pPr>
        <w:pStyle w:val="NoSpacing"/>
        <w:numPr>
          <w:ilvl w:val="0"/>
          <w:numId w:val="10"/>
        </w:numPr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Where</w:t>
      </w:r>
      <w:r w:rsidR="00DB3451" w:rsidRPr="00DB3451">
        <w:rPr>
          <w:rFonts w:ascii="Arial" w:hAnsi="Arial" w:cs="Arial"/>
          <w:sz w:val="20"/>
        </w:rPr>
        <w:t xml:space="preserve"> the railway community</w:t>
      </w:r>
      <w:r w:rsidR="00AB5BD6">
        <w:rPr>
          <w:rFonts w:ascii="Arial" w:hAnsi="Arial" w:cs="Arial"/>
          <w:sz w:val="20"/>
        </w:rPr>
        <w:t xml:space="preserve"> deploys</w:t>
      </w:r>
      <w:r w:rsidR="00DB3451" w:rsidRPr="00DB3451">
        <w:rPr>
          <w:rFonts w:ascii="Arial" w:hAnsi="Arial" w:cs="Arial"/>
          <w:sz w:val="20"/>
        </w:rPr>
        <w:t xml:space="preserve"> FRMCS only BS, TS 38.</w:t>
      </w:r>
      <w:r w:rsidR="008B6829" w:rsidRPr="003171F4">
        <w:rPr>
          <w:rFonts w:ascii="Arial" w:hAnsi="Arial" w:cs="Arial"/>
          <w:sz w:val="20"/>
        </w:rPr>
        <w:t xml:space="preserve">104 </w:t>
      </w:r>
      <w:r w:rsidR="00DE43F1">
        <w:rPr>
          <w:rFonts w:ascii="Arial" w:hAnsi="Arial" w:cs="Arial"/>
          <w:sz w:val="20"/>
        </w:rPr>
        <w:t>on</w:t>
      </w:r>
      <w:r w:rsidR="008B6829" w:rsidRPr="003171F4">
        <w:rPr>
          <w:rFonts w:ascii="Arial" w:hAnsi="Arial" w:cs="Arial"/>
          <w:sz w:val="20"/>
        </w:rPr>
        <w:t xml:space="preserve"> NR-only BS</w:t>
      </w:r>
      <w:r w:rsidR="008B6829">
        <w:rPr>
          <w:rFonts w:ascii="Arial" w:hAnsi="Arial" w:cs="Arial"/>
          <w:sz w:val="20"/>
        </w:rPr>
        <w:t xml:space="preserve"> </w:t>
      </w:r>
      <w:r w:rsidR="00DE43F1">
        <w:rPr>
          <w:rFonts w:ascii="Arial" w:hAnsi="Arial" w:cs="Arial"/>
          <w:sz w:val="20"/>
        </w:rPr>
        <w:t xml:space="preserve">applies </w:t>
      </w:r>
      <w:r w:rsidR="008B6829">
        <w:rPr>
          <w:rFonts w:ascii="Arial" w:hAnsi="Arial" w:cs="Arial"/>
          <w:sz w:val="20"/>
        </w:rPr>
        <w:t>and therefore</w:t>
      </w:r>
      <w:r w:rsidR="008B6829" w:rsidRPr="003171F4">
        <w:rPr>
          <w:rFonts w:ascii="Arial" w:hAnsi="Arial" w:cs="Arial"/>
          <w:sz w:val="20"/>
        </w:rPr>
        <w:t xml:space="preserve"> the usual spectrum emission mask for category B option 2 shall be applied. </w:t>
      </w:r>
      <w:r w:rsidR="00B72F67">
        <w:rPr>
          <w:rFonts w:ascii="Arial" w:hAnsi="Arial" w:cs="Arial"/>
          <w:sz w:val="20"/>
        </w:rPr>
        <w:t xml:space="preserve">The current </w:t>
      </w:r>
      <w:r w:rsidR="008B6829" w:rsidRPr="003171F4">
        <w:rPr>
          <w:rFonts w:ascii="Arial" w:hAnsi="Arial" w:cs="Arial"/>
          <w:sz w:val="20"/>
        </w:rPr>
        <w:t xml:space="preserve">Section 6.6.4.2.5.7 </w:t>
      </w:r>
      <w:r w:rsidR="006833E9">
        <w:rPr>
          <w:rFonts w:ascii="Arial" w:hAnsi="Arial" w:cs="Arial"/>
          <w:sz w:val="20"/>
        </w:rPr>
        <w:t xml:space="preserve">of TS 38.104 </w:t>
      </w:r>
      <w:r w:rsidR="008B6829" w:rsidRPr="003171F4">
        <w:rPr>
          <w:rFonts w:ascii="Arial" w:hAnsi="Arial" w:cs="Arial"/>
          <w:sz w:val="20"/>
        </w:rPr>
        <w:t xml:space="preserve">is misleading and leads to less stringent requirements than </w:t>
      </w:r>
      <w:r w:rsidR="008B6829">
        <w:rPr>
          <w:rFonts w:ascii="Arial" w:hAnsi="Arial" w:cs="Arial"/>
          <w:sz w:val="20"/>
        </w:rPr>
        <w:t xml:space="preserve">those </w:t>
      </w:r>
      <w:r w:rsidR="008B6829" w:rsidRPr="003171F4">
        <w:rPr>
          <w:rFonts w:ascii="Arial" w:hAnsi="Arial" w:cs="Arial"/>
          <w:sz w:val="20"/>
        </w:rPr>
        <w:t>expected for NR-only BS in band n100.</w:t>
      </w:r>
    </w:p>
    <w:p w14:paraId="5223C27C" w14:textId="77777777" w:rsidR="008B6829" w:rsidRDefault="00B60DC8" w:rsidP="003B6A43">
      <w:pPr>
        <w:pStyle w:val="NoSpacing"/>
        <w:numPr>
          <w:ilvl w:val="0"/>
          <w:numId w:val="10"/>
        </w:numPr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same regulatory framework was adopted by CEPT administrations for ECC/DEC/(06)13 on MFCN at 900 MHz where Table 5 also enables the </w:t>
      </w:r>
      <w:r w:rsidR="00087543">
        <w:rPr>
          <w:rFonts w:ascii="Arial" w:hAnsi="Arial" w:cs="Arial"/>
          <w:sz w:val="20"/>
        </w:rPr>
        <w:t xml:space="preserve">deployment of MSR BS without prejudice of the applicability of </w:t>
      </w:r>
      <w:r w:rsidR="00087543" w:rsidRPr="003171F4">
        <w:rPr>
          <w:rFonts w:ascii="Arial" w:hAnsi="Arial" w:cs="Arial"/>
          <w:sz w:val="20"/>
        </w:rPr>
        <w:t>the spectrum emission mask for category B option 2</w:t>
      </w:r>
      <w:r w:rsidR="00087543">
        <w:rPr>
          <w:rFonts w:ascii="Arial" w:hAnsi="Arial" w:cs="Arial"/>
          <w:sz w:val="20"/>
        </w:rPr>
        <w:t xml:space="preserve"> in TS 38.104 to NR-only BS.</w:t>
      </w:r>
    </w:p>
    <w:p w14:paraId="40E90283" w14:textId="5DCE0D28" w:rsidR="00B60DC8" w:rsidRDefault="000E6C7F" w:rsidP="000E6C7F">
      <w:pPr>
        <w:pStyle w:val="NoSpacing"/>
        <w:numPr>
          <w:ilvl w:val="0"/>
          <w:numId w:val="10"/>
        </w:numPr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See also document FM56(20)039 enclosed which explains how Table 5 was calculated.</w:t>
      </w:r>
    </w:p>
    <w:p w14:paraId="2F46C583" w14:textId="77777777" w:rsidR="00AE51EB" w:rsidRDefault="00AE51EB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</w:p>
    <w:p w14:paraId="461231E8" w14:textId="77777777" w:rsidR="008B6829" w:rsidRDefault="00195D46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With the </w:t>
      </w:r>
      <w:r w:rsidR="00286242">
        <w:rPr>
          <w:rFonts w:ascii="Arial" w:hAnsi="Arial" w:cs="Arial"/>
          <w:sz w:val="20"/>
        </w:rPr>
        <w:t>clarifications shown above</w:t>
      </w:r>
      <w:r w:rsidR="008B6829">
        <w:rPr>
          <w:rFonts w:ascii="Arial" w:hAnsi="Arial" w:cs="Arial"/>
          <w:sz w:val="20"/>
        </w:rPr>
        <w:t>, WG FM invites 3GPP to proceed with the withdrawal from TS 38.104 of both</w:t>
      </w:r>
      <w:r w:rsidR="00DA53BB">
        <w:rPr>
          <w:rFonts w:ascii="Arial" w:hAnsi="Arial" w:cs="Arial"/>
          <w:sz w:val="20"/>
        </w:rPr>
        <w:t>,</w:t>
      </w:r>
      <w:r w:rsidR="008B6829">
        <w:rPr>
          <w:rFonts w:ascii="Arial" w:hAnsi="Arial" w:cs="Arial"/>
          <w:sz w:val="20"/>
        </w:rPr>
        <w:t xml:space="preserve"> in-block output power requirements for bands n100 and n101 and of additional unwanted emission limits for band n100.</w:t>
      </w:r>
    </w:p>
    <w:p w14:paraId="431174B6" w14:textId="77777777" w:rsidR="008B6829" w:rsidRDefault="008B6829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</w:p>
    <w:p w14:paraId="0FB74562" w14:textId="77777777" w:rsidR="008B6829" w:rsidRDefault="008B6829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Yours sincerely,</w:t>
      </w:r>
    </w:p>
    <w:p w14:paraId="04ED7D39" w14:textId="77777777" w:rsidR="008B6829" w:rsidRDefault="008B6829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</w:p>
    <w:p w14:paraId="25E9A529" w14:textId="77777777" w:rsidR="008B6829" w:rsidRPr="00B85412" w:rsidRDefault="008B6829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  <w:r w:rsidRPr="00B85412">
        <w:rPr>
          <w:rFonts w:ascii="Arial" w:hAnsi="Arial" w:cs="Arial"/>
          <w:sz w:val="20"/>
        </w:rPr>
        <w:t>Vincent Durepaire</w:t>
      </w:r>
    </w:p>
    <w:p w14:paraId="0F71EB3E" w14:textId="77777777" w:rsidR="008B6829" w:rsidRPr="00B85412" w:rsidRDefault="008B6829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  <w:r w:rsidRPr="00B85412">
        <w:rPr>
          <w:rFonts w:ascii="Arial" w:hAnsi="Arial" w:cs="Arial"/>
          <w:sz w:val="20"/>
        </w:rPr>
        <w:t>WG FM Chairman</w:t>
      </w:r>
    </w:p>
    <w:p w14:paraId="205A58BB" w14:textId="77777777" w:rsidR="008B6829" w:rsidRDefault="008B6829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  <w:r w:rsidRPr="00B85412">
        <w:rPr>
          <w:rFonts w:ascii="Arial" w:hAnsi="Arial" w:cs="Arial"/>
          <w:sz w:val="20"/>
        </w:rPr>
        <w:t xml:space="preserve">Mail: </w:t>
      </w:r>
      <w:hyperlink r:id="rId16" w:history="1">
        <w:r w:rsidRPr="007665D6">
          <w:rPr>
            <w:rStyle w:val="Hyperlink"/>
            <w:rFonts w:ascii="Arial" w:hAnsi="Arial" w:cs="Arial"/>
            <w:sz w:val="20"/>
          </w:rPr>
          <w:t>vincent.durepaire@anfr.fr</w:t>
        </w:r>
      </w:hyperlink>
      <w:r>
        <w:rPr>
          <w:rFonts w:ascii="Arial" w:hAnsi="Arial" w:cs="Arial"/>
          <w:sz w:val="20"/>
        </w:rPr>
        <w:t xml:space="preserve"> </w:t>
      </w:r>
    </w:p>
    <w:p w14:paraId="450AC20B" w14:textId="77777777" w:rsidR="008B6829" w:rsidRDefault="008B6829" w:rsidP="00374E51">
      <w:pPr>
        <w:pStyle w:val="NoSpacing"/>
        <w:suppressAutoHyphens/>
        <w:jc w:val="both"/>
        <w:rPr>
          <w:rFonts w:ascii="Arial" w:hAnsi="Arial" w:cs="Arial"/>
          <w:sz w:val="20"/>
        </w:rPr>
      </w:pPr>
    </w:p>
    <w:sectPr w:rsidR="008B6829">
      <w:headerReference w:type="even" r:id="rId17"/>
      <w:headerReference w:type="default" r:id="rId18"/>
      <w:headerReference w:type="first" r:id="rId19"/>
      <w:pgSz w:w="11906" w:h="16838"/>
      <w:pgMar w:top="1418" w:right="1134" w:bottom="1418" w:left="1134" w:header="709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50EBE" w14:textId="77777777" w:rsidR="008C6BEC" w:rsidRDefault="008C6BEC">
      <w:pPr>
        <w:spacing w:before="0" w:after="0"/>
      </w:pPr>
      <w:r>
        <w:separator/>
      </w:r>
    </w:p>
  </w:endnote>
  <w:endnote w:type="continuationSeparator" w:id="0">
    <w:p w14:paraId="01E264F8" w14:textId="77777777" w:rsidR="008C6BEC" w:rsidRDefault="008C6B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6AEC2" w14:textId="77777777" w:rsidR="008C6BEC" w:rsidRDefault="008C6BEC">
      <w:pPr>
        <w:rPr>
          <w:sz w:val="12"/>
        </w:rPr>
      </w:pPr>
      <w:r>
        <w:separator/>
      </w:r>
    </w:p>
  </w:footnote>
  <w:footnote w:type="continuationSeparator" w:id="0">
    <w:p w14:paraId="174463CB" w14:textId="77777777" w:rsidR="008C6BEC" w:rsidRDefault="008C6BEC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8CE32" w14:textId="77777777" w:rsidR="00116242" w:rsidRDefault="007703F9">
    <w:pPr>
      <w:pStyle w:val="ECCpageHeader"/>
    </w:pPr>
    <w:r>
      <w:t xml:space="preserve">ECC REPORT &lt;No&gt; - 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E2F97" w14:textId="03C47D18" w:rsidR="00116242" w:rsidRDefault="007703F9">
    <w:pPr>
      <w:pStyle w:val="ECCpageHeader"/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9717E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21B1" w14:textId="2C270F9C" w:rsidR="00A2326A" w:rsidRPr="00FA2C48" w:rsidRDefault="00A2326A" w:rsidP="00A2326A">
    <w:pPr>
      <w:widowControl w:val="0"/>
      <w:tabs>
        <w:tab w:val="right" w:pos="9630"/>
        <w:tab w:val="right" w:pos="13323"/>
      </w:tabs>
      <w:overflowPunct w:val="0"/>
      <w:autoSpaceDE w:val="0"/>
      <w:autoSpaceDN w:val="0"/>
      <w:adjustRightInd w:val="0"/>
      <w:spacing w:after="0"/>
      <w:textAlignment w:val="baseline"/>
      <w:rPr>
        <w:rFonts w:eastAsia="Times New Roman" w:cs="Arial"/>
        <w:b/>
        <w:noProof/>
        <w:sz w:val="24"/>
        <w:szCs w:val="24"/>
        <w:lang w:eastAsia="ja-JP"/>
      </w:rPr>
    </w:pPr>
    <w:r w:rsidRPr="00FA2C48">
      <w:rPr>
        <w:rFonts w:eastAsia="Times New Roman" w:cs="Arial"/>
        <w:b/>
        <w:noProof/>
        <w:sz w:val="24"/>
        <w:szCs w:val="24"/>
        <w:lang w:eastAsia="en-GB"/>
      </w:rPr>
      <w:t>3GPP TSG-RAN WG4 Meeting #110</w:t>
    </w:r>
    <w:r w:rsidRPr="00FA2C48">
      <w:rPr>
        <w:rFonts w:eastAsia="Times New Roman" w:cs="Arial"/>
        <w:b/>
        <w:noProof/>
        <w:sz w:val="24"/>
        <w:szCs w:val="24"/>
        <w:lang w:eastAsia="en-GB"/>
      </w:rPr>
      <w:tab/>
    </w:r>
    <w:r w:rsidR="00A35771" w:rsidRPr="00A35771">
      <w:rPr>
        <w:rFonts w:eastAsia="Times New Roman" w:cs="Arial"/>
        <w:b/>
        <w:noProof/>
        <w:color w:val="000000"/>
        <w:sz w:val="24"/>
        <w:szCs w:val="24"/>
        <w:lang w:eastAsia="en-GB"/>
      </w:rPr>
      <w:t>R4-2400334</w:t>
    </w:r>
  </w:p>
  <w:p w14:paraId="612363EC" w14:textId="5C935C8A" w:rsidR="00A2326A" w:rsidRDefault="00A2326A" w:rsidP="00A2326A">
    <w:pPr>
      <w:pStyle w:val="Header"/>
      <w:spacing w:before="0"/>
    </w:pPr>
    <w:r w:rsidRPr="00FA2C48">
      <w:rPr>
        <w:rFonts w:eastAsia="Times New Roman" w:cs="Arial"/>
        <w:noProof/>
        <w:sz w:val="24"/>
        <w:szCs w:val="24"/>
        <w:lang w:eastAsia="en-GB"/>
      </w:rPr>
      <w:t>Athens, Greece, 26 February – 01 March,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F5B0E"/>
    <w:multiLevelType w:val="multilevel"/>
    <w:tmpl w:val="EB92BDC2"/>
    <w:lvl w:ilvl="0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caps w:val="0"/>
        <w:smallCaps w:val="0"/>
        <w:strike w:val="0"/>
        <w:dstrike w:val="0"/>
        <w:vanish w:val="0"/>
        <w:color w:val="auto"/>
        <w:position w:val="0"/>
        <w:sz w:val="20"/>
        <w:u w:val="none" w:color="FFFF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445119B"/>
    <w:multiLevelType w:val="multilevel"/>
    <w:tmpl w:val="42CE608E"/>
    <w:lvl w:ilvl="0">
      <w:start w:val="1"/>
      <w:numFmt w:val="bullet"/>
      <w:pStyle w:val="ECCBulletsLv1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4319F9"/>
    <w:multiLevelType w:val="hybridMultilevel"/>
    <w:tmpl w:val="49FCC8F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53553"/>
    <w:multiLevelType w:val="multilevel"/>
    <w:tmpl w:val="BF6038E0"/>
    <w:lvl w:ilvl="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437659"/>
    <w:multiLevelType w:val="multilevel"/>
    <w:tmpl w:val="23C8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3C246A18"/>
    <w:multiLevelType w:val="multilevel"/>
    <w:tmpl w:val="C108EC00"/>
    <w:lvl w:ilvl="0">
      <w:start w:val="1"/>
      <w:numFmt w:val="decimal"/>
      <w:pStyle w:val="ECCAnnexheading1"/>
      <w:suff w:val="space"/>
      <w:lvlText w:val="ANNEX %1:"/>
      <w:lvlJc w:val="left"/>
      <w:pPr>
        <w:tabs>
          <w:tab w:val="num" w:pos="0"/>
        </w:tabs>
        <w:ind w:left="0" w:firstLine="0"/>
      </w:pPr>
      <w:rPr>
        <w:rFonts w:ascii="Arial" w:hAnsi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20430A6"/>
    <w:multiLevelType w:val="multilevel"/>
    <w:tmpl w:val="1972ADF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cs="Wingdings" w:hint="default"/>
        <w:color w:val="D2232A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648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232" w:hanging="792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936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108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744" w:hanging="1224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57CC08AC"/>
    <w:multiLevelType w:val="multilevel"/>
    <w:tmpl w:val="9CC26DF4"/>
    <w:lvl w:ilvl="0">
      <w:start w:val="1"/>
      <w:numFmt w:val="decimal"/>
      <w:pStyle w:val="ECCNumberedList"/>
      <w:lvlText w:val="%1"/>
      <w:lvlJc w:val="left"/>
      <w:pPr>
        <w:tabs>
          <w:tab w:val="num" w:pos="0"/>
        </w:tabs>
        <w:ind w:left="360" w:hanging="360"/>
      </w:pPr>
      <w:rPr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cs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cs="Wingdings" w:hint="default"/>
        <w:color w:val="D2232A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43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03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763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483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43" w:hanging="360"/>
      </w:pPr>
    </w:lvl>
  </w:abstractNum>
  <w:abstractNum w:abstractNumId="8" w15:restartNumberingAfterBreak="0">
    <w:nsid w:val="60B54517"/>
    <w:multiLevelType w:val="multilevel"/>
    <w:tmpl w:val="71E4BC22"/>
    <w:lvl w:ilvl="0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/>
        <w:b w:val="0"/>
        <w:i w:val="0"/>
        <w:color w:val="D2232A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905340"/>
    <w:multiLevelType w:val="multilevel"/>
    <w:tmpl w:val="0B60E2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/>
        <w:b/>
        <w:i w:val="0"/>
        <w:caps w:val="0"/>
        <w:small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2621038">
    <w:abstractNumId w:val="9"/>
  </w:num>
  <w:num w:numId="2" w16cid:durableId="405104892">
    <w:abstractNumId w:val="5"/>
  </w:num>
  <w:num w:numId="3" w16cid:durableId="1163278251">
    <w:abstractNumId w:val="1"/>
  </w:num>
  <w:num w:numId="4" w16cid:durableId="1556045492">
    <w:abstractNumId w:val="6"/>
  </w:num>
  <w:num w:numId="5" w16cid:durableId="1447387151">
    <w:abstractNumId w:val="7"/>
  </w:num>
  <w:num w:numId="6" w16cid:durableId="779497257">
    <w:abstractNumId w:val="8"/>
  </w:num>
  <w:num w:numId="7" w16cid:durableId="78141375">
    <w:abstractNumId w:val="0"/>
  </w:num>
  <w:num w:numId="8" w16cid:durableId="1647319676">
    <w:abstractNumId w:val="3"/>
  </w:num>
  <w:num w:numId="9" w16cid:durableId="862747563">
    <w:abstractNumId w:val="4"/>
  </w:num>
  <w:num w:numId="10" w16cid:durableId="16653579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242"/>
    <w:rsid w:val="00005A98"/>
    <w:rsid w:val="000077C1"/>
    <w:rsid w:val="00061AFD"/>
    <w:rsid w:val="0007063E"/>
    <w:rsid w:val="00080949"/>
    <w:rsid w:val="00087543"/>
    <w:rsid w:val="0009210D"/>
    <w:rsid w:val="000B74C9"/>
    <w:rsid w:val="000C221A"/>
    <w:rsid w:val="000D0962"/>
    <w:rsid w:val="000E6C7F"/>
    <w:rsid w:val="000F0284"/>
    <w:rsid w:val="00116242"/>
    <w:rsid w:val="0012367B"/>
    <w:rsid w:val="00194024"/>
    <w:rsid w:val="00195D46"/>
    <w:rsid w:val="001C00C7"/>
    <w:rsid w:val="001E031C"/>
    <w:rsid w:val="001E1F2A"/>
    <w:rsid w:val="00200CEF"/>
    <w:rsid w:val="002072B3"/>
    <w:rsid w:val="00217713"/>
    <w:rsid w:val="002427A6"/>
    <w:rsid w:val="002450E3"/>
    <w:rsid w:val="00286242"/>
    <w:rsid w:val="002A0ED6"/>
    <w:rsid w:val="002B5799"/>
    <w:rsid w:val="002D0EAB"/>
    <w:rsid w:val="002D1F2C"/>
    <w:rsid w:val="00316B38"/>
    <w:rsid w:val="00341C46"/>
    <w:rsid w:val="00374E51"/>
    <w:rsid w:val="003811CD"/>
    <w:rsid w:val="003A7A1E"/>
    <w:rsid w:val="003B6A43"/>
    <w:rsid w:val="003C3B1D"/>
    <w:rsid w:val="003F7ED8"/>
    <w:rsid w:val="004203BF"/>
    <w:rsid w:val="00490205"/>
    <w:rsid w:val="004A159C"/>
    <w:rsid w:val="004B3325"/>
    <w:rsid w:val="004C0B26"/>
    <w:rsid w:val="004D0C41"/>
    <w:rsid w:val="004E66C4"/>
    <w:rsid w:val="005114EA"/>
    <w:rsid w:val="005374C4"/>
    <w:rsid w:val="0055381D"/>
    <w:rsid w:val="00590290"/>
    <w:rsid w:val="005D1A73"/>
    <w:rsid w:val="005E01CD"/>
    <w:rsid w:val="005E4137"/>
    <w:rsid w:val="00634D1D"/>
    <w:rsid w:val="00635A6F"/>
    <w:rsid w:val="00641387"/>
    <w:rsid w:val="0064568B"/>
    <w:rsid w:val="00673939"/>
    <w:rsid w:val="006833E9"/>
    <w:rsid w:val="006A1C98"/>
    <w:rsid w:val="007302CB"/>
    <w:rsid w:val="00730AD1"/>
    <w:rsid w:val="00737992"/>
    <w:rsid w:val="007703F9"/>
    <w:rsid w:val="00774652"/>
    <w:rsid w:val="0083123D"/>
    <w:rsid w:val="00836534"/>
    <w:rsid w:val="0088174F"/>
    <w:rsid w:val="008B6829"/>
    <w:rsid w:val="008C6BEC"/>
    <w:rsid w:val="008D0F0A"/>
    <w:rsid w:val="008D29B2"/>
    <w:rsid w:val="00921391"/>
    <w:rsid w:val="0092703A"/>
    <w:rsid w:val="00951FB2"/>
    <w:rsid w:val="0095672A"/>
    <w:rsid w:val="009A311C"/>
    <w:rsid w:val="009D3685"/>
    <w:rsid w:val="00A17400"/>
    <w:rsid w:val="00A2326A"/>
    <w:rsid w:val="00A35771"/>
    <w:rsid w:val="00A8593B"/>
    <w:rsid w:val="00A94692"/>
    <w:rsid w:val="00AB3596"/>
    <w:rsid w:val="00AB5BD6"/>
    <w:rsid w:val="00AD6C69"/>
    <w:rsid w:val="00AE51EB"/>
    <w:rsid w:val="00AF01AE"/>
    <w:rsid w:val="00B008A5"/>
    <w:rsid w:val="00B41CF6"/>
    <w:rsid w:val="00B60DC8"/>
    <w:rsid w:val="00B72F67"/>
    <w:rsid w:val="00BD065A"/>
    <w:rsid w:val="00BE1E2C"/>
    <w:rsid w:val="00C213BB"/>
    <w:rsid w:val="00C33F19"/>
    <w:rsid w:val="00C35258"/>
    <w:rsid w:val="00C64F8E"/>
    <w:rsid w:val="00C754E5"/>
    <w:rsid w:val="00C95475"/>
    <w:rsid w:val="00CA3B0C"/>
    <w:rsid w:val="00CB52DA"/>
    <w:rsid w:val="00CC3ED6"/>
    <w:rsid w:val="00D31E7E"/>
    <w:rsid w:val="00D42B8A"/>
    <w:rsid w:val="00D7508E"/>
    <w:rsid w:val="00D93587"/>
    <w:rsid w:val="00D9717E"/>
    <w:rsid w:val="00DA53BB"/>
    <w:rsid w:val="00DA669E"/>
    <w:rsid w:val="00DA7C80"/>
    <w:rsid w:val="00DB3451"/>
    <w:rsid w:val="00DE43F1"/>
    <w:rsid w:val="00DE5258"/>
    <w:rsid w:val="00E0024B"/>
    <w:rsid w:val="00E03AD2"/>
    <w:rsid w:val="00E2413C"/>
    <w:rsid w:val="00E257DE"/>
    <w:rsid w:val="00E3756A"/>
    <w:rsid w:val="00E440EF"/>
    <w:rsid w:val="00E73075"/>
    <w:rsid w:val="00EA38B9"/>
    <w:rsid w:val="00EA7BB4"/>
    <w:rsid w:val="00EE45A6"/>
    <w:rsid w:val="00F30770"/>
    <w:rsid w:val="00F405A4"/>
    <w:rsid w:val="00F4738E"/>
    <w:rsid w:val="00F65C82"/>
    <w:rsid w:val="00F900B2"/>
    <w:rsid w:val="00FC1C75"/>
    <w:rsid w:val="00FD0283"/>
    <w:rsid w:val="00FD2E06"/>
    <w:rsid w:val="00FE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1250E"/>
  <w15:docId w15:val="{26D6D043-F2A3-4F3C-98CA-B9A014618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uppressAutoHyphens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semiHidden="1" w:unhideWhenUsed="1"/>
    <w:lsdException w:name="Strong" w:uiPriority="22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uiPriority="31" w:qFormat="1"/>
    <w:lsdException w:name="Intense Reference" w:uiPriority="0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241553"/>
    <w:pPr>
      <w:spacing w:before="240" w:after="60"/>
      <w:jc w:val="both"/>
    </w:pPr>
    <w:rPr>
      <w:rFonts w:eastAsia="Calibri"/>
      <w:szCs w:val="22"/>
      <w:lang w:val="en-GB"/>
    </w:rPr>
  </w:style>
  <w:style w:type="paragraph" w:styleId="Heading1">
    <w:name w:val="heading 1"/>
    <w:next w:val="Normal"/>
    <w:qFormat/>
    <w:rsid w:val="00A751C0"/>
    <w:pPr>
      <w:keepNext/>
      <w:numPr>
        <w:numId w:val="1"/>
      </w:numPr>
      <w:spacing w:before="600" w:after="60"/>
      <w:ind w:left="431" w:hanging="431"/>
      <w:jc w:val="both"/>
      <w:outlineLvl w:val="0"/>
    </w:pPr>
    <w:rPr>
      <w:rFonts w:cs="Arial"/>
      <w:b/>
      <w:bCs/>
      <w:caps/>
      <w:color w:val="D2232A"/>
      <w:kern w:val="2"/>
      <w:szCs w:val="32"/>
    </w:rPr>
  </w:style>
  <w:style w:type="paragraph" w:styleId="Heading2">
    <w:name w:val="heading 2"/>
    <w:next w:val="Normal"/>
    <w:qFormat/>
    <w:rsid w:val="00F51BD6"/>
    <w:pPr>
      <w:keepNext/>
      <w:numPr>
        <w:ilvl w:val="1"/>
        <w:numId w:val="1"/>
      </w:numPr>
      <w:spacing w:before="480" w:after="60"/>
      <w:ind w:left="578" w:hanging="578"/>
      <w:jc w:val="both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next w:val="Normal"/>
    <w:qFormat/>
    <w:rsid w:val="00E2303A"/>
    <w:pPr>
      <w:keepNext/>
      <w:numPr>
        <w:ilvl w:val="2"/>
        <w:numId w:val="1"/>
      </w:numPr>
      <w:spacing w:before="360" w:after="60"/>
      <w:jc w:val="both"/>
      <w:outlineLvl w:val="2"/>
    </w:pPr>
    <w:rPr>
      <w:rFonts w:cs="Arial"/>
      <w:b/>
      <w:bCs/>
      <w:szCs w:val="26"/>
    </w:rPr>
  </w:style>
  <w:style w:type="paragraph" w:styleId="Heading4">
    <w:name w:val="heading 4"/>
    <w:next w:val="Normal"/>
    <w:qFormat/>
    <w:rsid w:val="00F51BD6"/>
    <w:pPr>
      <w:numPr>
        <w:ilvl w:val="3"/>
        <w:numId w:val="1"/>
      </w:numPr>
      <w:spacing w:before="360" w:after="60"/>
      <w:ind w:left="862" w:hanging="862"/>
      <w:jc w:val="both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1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1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1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1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1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CHLgreen">
    <w:name w:val="ECC HL green"/>
    <w:basedOn w:val="DefaultParagraphFont"/>
    <w:uiPriority w:val="1"/>
    <w:qFormat/>
    <w:rsid w:val="0038287C"/>
    <w:rPr>
      <w:shd w:val="clear" w:color="auto" w:fill="92D05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1526A2"/>
    <w:rPr>
      <w:rFonts w:eastAsia="Calibri"/>
      <w:sz w:val="16"/>
      <w:szCs w:val="16"/>
      <w14:cntxtAlts/>
    </w:rPr>
  </w:style>
  <w:style w:type="character" w:customStyle="1" w:styleId="Caractresdenotedebasdepage">
    <w:name w:val="Caractères de note de bas de page"/>
    <w:basedOn w:val="DefaultParagraphFont"/>
    <w:uiPriority w:val="99"/>
    <w:qFormat/>
    <w:rsid w:val="00DB17F9"/>
    <w:rPr>
      <w:rFonts w:ascii="Arial" w:hAnsi="Arial"/>
      <w:sz w:val="20"/>
      <w:vertAlign w:val="superscript"/>
    </w:rPr>
  </w:style>
  <w:style w:type="character" w:customStyle="1" w:styleId="Ancredenotedebasdepage">
    <w:name w:val="Ancre de note de bas de page"/>
    <w:rPr>
      <w:rFonts w:ascii="Arial" w:hAnsi="Arial"/>
      <w:sz w:val="20"/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E47EB"/>
    <w:rPr>
      <w:rFonts w:ascii="Lucida Grande" w:hAnsi="Lucida Grande" w:cs="Lucida Grande"/>
      <w:sz w:val="18"/>
      <w:szCs w:val="18"/>
      <w:lang w:val="en-US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shd w:val="clear" w:color="auto" w:fill="FFFF0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7D52EC"/>
  </w:style>
  <w:style w:type="character" w:customStyle="1" w:styleId="ECCBoxZchn">
    <w:name w:val="ECC Box Zchn"/>
    <w:link w:val="ECCBox"/>
    <w:uiPriority w:val="99"/>
    <w:qFormat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customStyle="1" w:styleId="Accentuation1">
    <w:name w:val="Accentuation1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basedOn w:val="DefaultParagraphFont"/>
    <w:link w:val="TOC1"/>
    <w:uiPriority w:val="39"/>
    <w:semiHidden/>
    <w:qFormat/>
    <w:rsid w:val="00D3663D"/>
    <w:rPr>
      <w:rFonts w:eastAsia="Calibri"/>
      <w:b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shd w:val="clear" w:color="auto" w:fill="00FFFF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shd w:val="clear" w:color="auto" w:fill="FFC000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shd w:val="clear" w:color="auto" w:fill="4F81BD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shd w:val="clear" w:color="auto" w:fill="008080"/>
    </w:r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qFormat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000000"/>
      <w:shd w:val="clear" w:color="auto" w:fill="FF3399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shd w:val="clear" w:color="auto" w:fill="B95807"/>
    </w:rPr>
  </w:style>
  <w:style w:type="character" w:customStyle="1" w:styleId="LienInternet">
    <w:name w:val="Lien Internet"/>
    <w:basedOn w:val="DefaultParagraphFont"/>
    <w:uiPriority w:val="99"/>
    <w:qFormat/>
    <w:rsid w:val="00DB17F9"/>
    <w:rPr>
      <w:color w:val="0000FF" w:themeColor="hyperlink"/>
      <w:u w:val="single"/>
    </w:r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sz w:val="20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character" w:customStyle="1" w:styleId="ECCHLgrey">
    <w:name w:val="ECC HL grey"/>
    <w:uiPriority w:val="1"/>
    <w:qFormat/>
    <w:rsid w:val="0038287C"/>
    <w:rPr>
      <w:shd w:val="clear" w:color="auto" w:fill="BFBFBF"/>
    </w:rPr>
  </w:style>
  <w:style w:type="character" w:styleId="Strong">
    <w:name w:val="Strong"/>
    <w:basedOn w:val="DefaultParagraphFont"/>
    <w:uiPriority w:val="22"/>
    <w:qFormat/>
    <w:locked/>
    <w:rsid w:val="0038287C"/>
    <w:rPr>
      <w:b/>
      <w:bCs/>
    </w:rPr>
  </w:style>
  <w:style w:type="character" w:customStyle="1" w:styleId="ECCBreakZchn">
    <w:name w:val="ECC Break Zchn"/>
    <w:basedOn w:val="DefaultParagraphFont"/>
    <w:link w:val="ECCBreak"/>
    <w:qFormat/>
    <w:rsid w:val="0042761F"/>
    <w:rPr>
      <w:b/>
      <w:bCs/>
      <w:iCs/>
      <w:caps/>
      <w:szCs w:val="28"/>
    </w:rPr>
  </w:style>
  <w:style w:type="character" w:customStyle="1" w:styleId="BodyTextChar">
    <w:name w:val="Body Text Char"/>
    <w:basedOn w:val="DefaultParagraphFont"/>
    <w:link w:val="BodyText"/>
    <w:qFormat/>
    <w:rsid w:val="00555127"/>
    <w:rPr>
      <w:sz w:val="22"/>
      <w:szCs w:val="22"/>
      <w:lang w:val="en-GB" w:eastAsia="fr-FR"/>
    </w:rPr>
  </w:style>
  <w:style w:type="character" w:customStyle="1" w:styleId="ECCParagraphZchn">
    <w:name w:val="ECC Paragraph Zchn"/>
    <w:qFormat/>
    <w:locked/>
    <w:rsid w:val="00C058F7"/>
    <w:rPr>
      <w:rFonts w:cs="Arial"/>
      <w:szCs w:val="24"/>
      <w:lang w:val="en-GB"/>
    </w:rPr>
  </w:style>
  <w:style w:type="character" w:customStyle="1" w:styleId="anti-spider2">
    <w:name w:val="anti-spider2"/>
    <w:basedOn w:val="DefaultParagraphFont"/>
    <w:qFormat/>
    <w:rsid w:val="00DC12BD"/>
  </w:style>
  <w:style w:type="character" w:styleId="CommentReference">
    <w:name w:val="annotation reference"/>
    <w:basedOn w:val="DefaultParagraphFont"/>
    <w:uiPriority w:val="99"/>
    <w:semiHidden/>
    <w:unhideWhenUsed/>
    <w:qFormat/>
    <w:locked/>
    <w:rsid w:val="00CD3582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D3582"/>
    <w:rPr>
      <w:rFonts w:eastAsia="Calibri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CD3582"/>
    <w:rPr>
      <w:rFonts w:eastAsia="Calibri"/>
      <w:b/>
      <w:bCs/>
      <w:lang w:val="en-GB"/>
    </w:rPr>
  </w:style>
  <w:style w:type="character" w:customStyle="1" w:styleId="ECCBulletsLv1Char">
    <w:name w:val="ECC Bullets Lv1 Char"/>
    <w:basedOn w:val="DefaultParagraphFont"/>
    <w:link w:val="ECCBulletsLv1"/>
    <w:qFormat/>
    <w:rsid w:val="005D07BD"/>
    <w:rPr>
      <w:rFonts w:eastAsia="Calibri"/>
      <w:szCs w:val="22"/>
      <w:lang w:val="en-GB"/>
    </w:rPr>
  </w:style>
  <w:style w:type="character" w:customStyle="1" w:styleId="Style1Char">
    <w:name w:val="Style1 Char"/>
    <w:basedOn w:val="ECCBulletsLv1Char"/>
    <w:link w:val="Style1"/>
    <w:qFormat/>
    <w:rsid w:val="005D07BD"/>
    <w:rPr>
      <w:rFonts w:eastAsia="Calibri"/>
      <w:szCs w:val="22"/>
      <w:lang w:val="en-US"/>
    </w:rPr>
  </w:style>
  <w:style w:type="character" w:customStyle="1" w:styleId="LienInternetvisit">
    <w:name w:val="Lien Internet visité"/>
    <w:basedOn w:val="DefaultParagraphFont"/>
    <w:uiPriority w:val="99"/>
    <w:semiHidden/>
    <w:unhideWhenUsed/>
    <w:locked/>
    <w:rsid w:val="00DB306B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995F9D"/>
    <w:rPr>
      <w:color w:val="605E5C"/>
      <w:shd w:val="clear" w:color="auto" w:fill="E1DFDD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575B3"/>
    <w:rPr>
      <w:color w:val="808080"/>
      <w:shd w:val="clear" w:color="auto" w:fill="E6E6E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3312A"/>
    <w:rPr>
      <w:rFonts w:eastAsia="Calibri"/>
      <w:szCs w:val="22"/>
      <w:lang w:val="en-GB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qFormat/>
    <w:rsid w:val="00C3309B"/>
    <w:rPr>
      <w:color w:val="605E5C"/>
      <w:shd w:val="clear" w:color="auto" w:fill="E1DFDD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paragraph" w:customStyle="1" w:styleId="Titre1">
    <w:name w:val="Titre1"/>
    <w:basedOn w:val="Normal"/>
    <w:next w:val="BodyText"/>
    <w:qFormat/>
    <w:pPr>
      <w:keepNext/>
      <w:spacing w:after="120"/>
    </w:pPr>
    <w:rPr>
      <w:rFonts w:ascii="Liberation Sans" w:eastAsia="Tahoma" w:hAnsi="Liberation Sans" w:cs="FreeSans"/>
      <w:sz w:val="28"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before="240" w:after="240"/>
      <w:contextualSpacing/>
      <w:jc w:val="center"/>
    </w:pPr>
    <w:rPr>
      <w:b/>
      <w:bCs/>
      <w:color w:val="D2232A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ECCBulletsLv1">
    <w:name w:val="ECC Bullets Lv1"/>
    <w:basedOn w:val="Normal"/>
    <w:link w:val="ECCBulletsLv1Char"/>
    <w:qFormat/>
    <w:rsid w:val="00714F0F"/>
    <w:pPr>
      <w:numPr>
        <w:numId w:val="3"/>
      </w:numPr>
      <w:tabs>
        <w:tab w:val="left" w:pos="340"/>
      </w:tabs>
      <w:spacing w:before="60" w:after="0" w:line="288" w:lineRule="auto"/>
      <w:contextualSpacing/>
    </w:pPr>
  </w:style>
  <w:style w:type="paragraph" w:customStyle="1" w:styleId="En-tteetpieddepage">
    <w:name w:val="En-tête et pied de page"/>
    <w:basedOn w:val="Normal"/>
    <w:qFormat/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qFormat/>
    <w:rsid w:val="0042761F"/>
    <w:pPr>
      <w:keepLines/>
      <w:pBdr>
        <w:top w:val="single" w:sz="12" w:space="4" w:color="000000"/>
        <w:left w:val="single" w:sz="12" w:space="4" w:color="000000"/>
        <w:bottom w:val="single" w:sz="12" w:space="4" w:color="000000"/>
        <w:right w:val="single" w:sz="12" w:space="4" w:color="000000"/>
      </w:pBdr>
      <w:spacing w:before="60" w:after="60"/>
      <w:jc w:val="both"/>
    </w:pPr>
    <w:rPr>
      <w:lang w:eastAsia="de-DE"/>
    </w:rPr>
  </w:style>
  <w:style w:type="paragraph" w:customStyle="1" w:styleId="ECCAnnexheading1">
    <w:name w:val="ECC Annex heading1"/>
    <w:next w:val="Normal"/>
    <w:qFormat/>
    <w:rsid w:val="00E2303A"/>
    <w:pPr>
      <w:keepNext/>
      <w:pageBreakBefore/>
      <w:numPr>
        <w:numId w:val="2"/>
      </w:numPr>
      <w:spacing w:before="240" w:after="60"/>
      <w:jc w:val="both"/>
    </w:pPr>
    <w:rPr>
      <w:b/>
      <w:caps/>
      <w:color w:val="D2232A"/>
    </w:rPr>
  </w:style>
  <w:style w:type="paragraph" w:styleId="TOC1">
    <w:name w:val="toc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szCs w:val="20"/>
      <w:lang w:val="da-DK"/>
    </w:rPr>
  </w:style>
  <w:style w:type="paragraph" w:styleId="FootnoteText">
    <w:name w:val="footnote text"/>
    <w:basedOn w:val="Normal"/>
    <w:link w:val="FootnoteTextChar"/>
    <w:uiPriority w:val="99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szCs w:val="20"/>
      <w:lang w:val="da-DK"/>
    </w:rPr>
  </w:style>
  <w:style w:type="paragraph" w:styleId="TOC3">
    <w:name w:val="toc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szCs w:val="20"/>
      <w:lang w:val="da-DK"/>
    </w:rPr>
  </w:style>
  <w:style w:type="paragraph" w:styleId="TOC4">
    <w:name w:val="toc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szCs w:val="20"/>
      <w:lang w:val="da-DK"/>
    </w:rPr>
  </w:style>
  <w:style w:type="paragraph" w:customStyle="1" w:styleId="ECCTablenote">
    <w:name w:val="ECC Table note"/>
    <w:qFormat/>
    <w:rsid w:val="00714F0F"/>
    <w:pPr>
      <w:spacing w:after="60"/>
      <w:ind w:left="284" w:hanging="284"/>
      <w:jc w:val="both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qFormat/>
    <w:rsid w:val="00E36601"/>
    <w:pPr>
      <w:tabs>
        <w:tab w:val="clear" w:pos="340"/>
        <w:tab w:val="left" w:pos="680"/>
      </w:tabs>
      <w:ind w:left="680" w:firstLine="0"/>
    </w:pPr>
  </w:style>
  <w:style w:type="paragraph" w:customStyle="1" w:styleId="ECCAnnexheading2">
    <w:name w:val="ECC Annex heading2"/>
    <w:next w:val="Normal"/>
    <w:qFormat/>
    <w:rsid w:val="00E2303A"/>
    <w:pPr>
      <w:numPr>
        <w:ilvl w:val="1"/>
        <w:numId w:val="2"/>
      </w:numPr>
      <w:overflowPunct w:val="0"/>
      <w:spacing w:before="480" w:after="240"/>
      <w:jc w:val="both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qFormat/>
    <w:rsid w:val="0001112E"/>
    <w:pPr>
      <w:numPr>
        <w:ilvl w:val="2"/>
        <w:numId w:val="2"/>
      </w:numPr>
      <w:overflowPunct w:val="0"/>
      <w:spacing w:before="360" w:after="60"/>
      <w:jc w:val="both"/>
      <w:textAlignment w:val="baseline"/>
    </w:pPr>
    <w:rPr>
      <w:b/>
    </w:rPr>
  </w:style>
  <w:style w:type="paragraph" w:customStyle="1" w:styleId="ECCAnnexheading4">
    <w:name w:val="ECC Annex heading4"/>
    <w:next w:val="Normal"/>
    <w:qFormat/>
    <w:rsid w:val="00E2303A"/>
    <w:pPr>
      <w:numPr>
        <w:ilvl w:val="3"/>
        <w:numId w:val="2"/>
      </w:numPr>
      <w:overflowPunct w:val="0"/>
      <w:spacing w:before="360" w:after="60"/>
      <w:jc w:val="both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qFormat/>
    <w:rsid w:val="00E36601"/>
    <w:pPr>
      <w:tabs>
        <w:tab w:val="clear" w:pos="340"/>
        <w:tab w:val="left" w:pos="1021"/>
      </w:tabs>
      <w:ind w:left="1020" w:firstLine="0"/>
    </w:pPr>
  </w:style>
  <w:style w:type="paragraph" w:customStyle="1" w:styleId="ECCStatement">
    <w:name w:val="ECC Statement"/>
    <w:basedOn w:val="Normal"/>
    <w:qFormat/>
    <w:rsid w:val="0038287C"/>
    <w:rPr>
      <w:i/>
    </w:rPr>
  </w:style>
  <w:style w:type="paragraph" w:customStyle="1" w:styleId="ECCLetteredList">
    <w:name w:val="ECC Lettered List"/>
    <w:qFormat/>
    <w:rsid w:val="00F51BD6"/>
    <w:pPr>
      <w:numPr>
        <w:ilvl w:val="1"/>
        <w:numId w:val="4"/>
      </w:numPr>
      <w:spacing w:before="240"/>
      <w:jc w:val="both"/>
    </w:pPr>
  </w:style>
  <w:style w:type="paragraph" w:customStyle="1" w:styleId="ECCNumberedList">
    <w:name w:val="ECC Numbered List"/>
    <w:basedOn w:val="Normal"/>
    <w:qFormat/>
    <w:rsid w:val="00714F0F"/>
    <w:pPr>
      <w:numPr>
        <w:numId w:val="5"/>
      </w:numPr>
      <w:spacing w:after="0"/>
    </w:pPr>
    <w:rPr>
      <w:szCs w:val="20"/>
    </w:rPr>
  </w:style>
  <w:style w:type="paragraph" w:customStyle="1" w:styleId="ECCReference">
    <w:name w:val="ECC Reference"/>
    <w:basedOn w:val="Normal"/>
    <w:qFormat/>
    <w:rsid w:val="0038287C"/>
    <w:pPr>
      <w:numPr>
        <w:numId w:val="6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9E47EB"/>
    <w:rPr>
      <w:rFonts w:ascii="Lucida Grande" w:hAnsi="Lucida Grande" w:cs="Lucida Grande"/>
      <w:sz w:val="18"/>
      <w:szCs w:val="18"/>
    </w:rPr>
  </w:style>
  <w:style w:type="paragraph" w:customStyle="1" w:styleId="ECCEditorsNote">
    <w:name w:val="ECC Editor's Note"/>
    <w:next w:val="Normal"/>
    <w:qFormat/>
    <w:rsid w:val="00C512DE"/>
    <w:pPr>
      <w:numPr>
        <w:numId w:val="7"/>
      </w:numPr>
      <w:shd w:val="solid" w:color="FFFF00" w:fill="auto"/>
      <w:spacing w:before="120" w:after="60"/>
      <w:jc w:val="both"/>
    </w:pPr>
    <w:rPr>
      <w:rFonts w:eastAsia="Calibri"/>
      <w:szCs w:val="22"/>
      <w:lang w:eastAsia="de-DE"/>
    </w:rPr>
  </w:style>
  <w:style w:type="paragraph" w:customStyle="1" w:styleId="ECCpageHeader">
    <w:name w:val="ECC page Header"/>
    <w:qFormat/>
    <w:rsid w:val="00E36601"/>
    <w:pPr>
      <w:tabs>
        <w:tab w:val="left" w:pos="0"/>
        <w:tab w:val="center" w:pos="4820"/>
        <w:tab w:val="right" w:pos="9639"/>
      </w:tabs>
      <w:jc w:val="both"/>
    </w:pPr>
    <w:rPr>
      <w:b/>
      <w:sz w:val="16"/>
    </w:rPr>
  </w:style>
  <w:style w:type="paragraph" w:customStyle="1" w:styleId="ECCFiguregraphcentered">
    <w:name w:val="ECC Figure/graph centered"/>
    <w:next w:val="Normal"/>
    <w:qFormat/>
    <w:rsid w:val="00283417"/>
    <w:pPr>
      <w:spacing w:before="240" w:after="240"/>
      <w:jc w:val="center"/>
    </w:pPr>
    <w:rPr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before="240"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 w:after="60"/>
      <w:jc w:val="both"/>
    </w:pPr>
    <w:rPr>
      <w:bCs/>
      <w:color w:val="D2232A"/>
      <w:lang w:val="en-GB"/>
    </w:rPr>
  </w:style>
  <w:style w:type="paragraph" w:customStyle="1" w:styleId="ECCpageFooter">
    <w:name w:val="ECC page Footer"/>
    <w:qFormat/>
    <w:rsid w:val="00E36601"/>
    <w:pPr>
      <w:tabs>
        <w:tab w:val="left" w:pos="0"/>
        <w:tab w:val="center" w:pos="4820"/>
        <w:tab w:val="right" w:pos="9639"/>
      </w:tabs>
      <w:jc w:val="both"/>
    </w:pPr>
    <w:rPr>
      <w:b/>
      <w:sz w:val="16"/>
      <w:szCs w:val="22"/>
      <w:lang w:val="de-DE" w:eastAsia="de-DE"/>
    </w:rPr>
  </w:style>
  <w:style w:type="paragraph" w:styleId="IndexHeading">
    <w:name w:val="index heading"/>
    <w:basedOn w:val="Titre1"/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ind w:left="431" w:hanging="431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locked/>
    <w:rsid w:val="005C5A96"/>
    <w:pPr>
      <w:ind w:left="720"/>
      <w:contextualSpacing/>
    </w:pPr>
  </w:style>
  <w:style w:type="paragraph" w:customStyle="1" w:styleId="ECCHeadingnonumbering">
    <w:name w:val="ECC Heading no numbering"/>
    <w:basedOn w:val="Heading1"/>
    <w:qFormat/>
    <w:rsid w:val="00DB17F9"/>
    <w:pPr>
      <w:numPr>
        <w:numId w:val="0"/>
      </w:numPr>
      <w:tabs>
        <w:tab w:val="left" w:pos="0"/>
        <w:tab w:val="center" w:pos="4820"/>
        <w:tab w:val="right" w:pos="9639"/>
      </w:tabs>
      <w:ind w:left="431" w:hanging="431"/>
    </w:pPr>
  </w:style>
  <w:style w:type="paragraph" w:customStyle="1" w:styleId="ECCBreak">
    <w:name w:val="ECC Break"/>
    <w:link w:val="ECCBreakZchn"/>
    <w:qFormat/>
    <w:rsid w:val="0042761F"/>
    <w:pPr>
      <w:spacing w:before="360" w:after="60"/>
    </w:pPr>
    <w:rPr>
      <w:b/>
      <w:bCs/>
      <w:iCs/>
      <w:caps/>
      <w:szCs w:val="28"/>
    </w:rPr>
  </w:style>
  <w:style w:type="paragraph" w:customStyle="1" w:styleId="BN">
    <w:name w:val="BN"/>
    <w:basedOn w:val="Normal"/>
    <w:qFormat/>
    <w:rsid w:val="00555127"/>
    <w:pPr>
      <w:numPr>
        <w:numId w:val="8"/>
      </w:numPr>
      <w:overflowPunct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customStyle="1" w:styleId="ECCParBulleted">
    <w:name w:val="ECC Par Bulleted"/>
    <w:qFormat/>
    <w:rsid w:val="00C058F7"/>
    <w:pPr>
      <w:spacing w:after="120"/>
      <w:jc w:val="both"/>
    </w:pPr>
    <w:rPr>
      <w:rFonts w:cs="Arial"/>
      <w:szCs w:val="24"/>
    </w:rPr>
  </w:style>
  <w:style w:type="paragraph" w:styleId="NormalWeb">
    <w:name w:val="Normal (Web)"/>
    <w:basedOn w:val="Normal"/>
    <w:uiPriority w:val="99"/>
    <w:semiHidden/>
    <w:unhideWhenUsed/>
    <w:qFormat/>
    <w:locked/>
    <w:rsid w:val="007175FB"/>
    <w:rPr>
      <w:rFonts w:ascii="Times New Roman" w:hAnsi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qFormat/>
    <w:locked/>
    <w:rsid w:val="00CD358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locked/>
    <w:rsid w:val="00CD3582"/>
    <w:rPr>
      <w:b/>
      <w:bCs/>
    </w:rPr>
  </w:style>
  <w:style w:type="paragraph" w:customStyle="1" w:styleId="Style1">
    <w:name w:val="Style1"/>
    <w:basedOn w:val="ECCBulletsLv1"/>
    <w:link w:val="Style1Char"/>
    <w:qFormat/>
    <w:rsid w:val="005D07BD"/>
    <w:pPr>
      <w:numPr>
        <w:numId w:val="0"/>
      </w:numPr>
      <w:spacing w:before="0" w:after="120"/>
      <w:ind w:left="340" w:hanging="340"/>
      <w:contextualSpacing w:val="0"/>
    </w:pPr>
    <w:rPr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locked/>
    <w:rsid w:val="0023312A"/>
    <w:pPr>
      <w:tabs>
        <w:tab w:val="center" w:pos="4536"/>
        <w:tab w:val="right" w:pos="9072"/>
      </w:tabs>
      <w:spacing w:before="0" w:after="0"/>
    </w:pPr>
  </w:style>
  <w:style w:type="paragraph" w:styleId="Revision">
    <w:name w:val="Revision"/>
    <w:uiPriority w:val="99"/>
    <w:semiHidden/>
    <w:qFormat/>
    <w:rsid w:val="007D3104"/>
    <w:rPr>
      <w:rFonts w:eastAsia="Calibri"/>
      <w:szCs w:val="22"/>
      <w:lang w:val="en-GB"/>
    </w:rPr>
  </w:style>
  <w:style w:type="table" w:styleId="ColorfulGrid">
    <w:name w:val="Colorful Grid"/>
    <w:basedOn w:val="TableNormal"/>
    <w:uiPriority w:val="73"/>
    <w:rsid w:val="00F23D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rsid w:val="00DB17F9"/>
    <w:pPr>
      <w:spacing w:after="24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rsid w:val="00F23D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0" w:type="dxa"/>
        <w:left w:w="0" w:type="dxa"/>
        <w:right w:w="0" w:type="dxa"/>
      </w:tblCellMar>
    </w:tblPr>
    <w:tblStylePr w:type="firstRow">
      <w:pPr>
        <w:wordWrap/>
        <w:spacing w:beforeLines="0" w:before="120" w:afterLines="0" w:after="120" w:line="240" w:lineRule="auto"/>
        <w:jc w:val="left"/>
      </w:pPr>
      <w:rPr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0" w:type="dxa"/>
        <w:left w:w="0" w:type="dxa"/>
        <w:right w:w="0" w:type="dxa"/>
      </w:tblCellMar>
    </w:tblPr>
    <w:tblStylePr w:type="firstRow">
      <w:pPr>
        <w:wordWrap/>
        <w:spacing w:beforeLines="0" w:before="120" w:afterLines="0" w:after="12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lang w:val="de-DE" w:eastAsia="de-DE"/>
    </w:rPr>
    <w:tblPr>
      <w:tblStyleRowBandSize w:val="1"/>
      <w:tblCellMar>
        <w:top w:w="57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spacing w:beforeLines="0" w:before="120" w:afterLines="0" w:after="120" w:line="240" w:lineRule="auto"/>
        <w:jc w:val="left"/>
      </w:pPr>
      <w:rPr>
        <w:i/>
      </w:rPr>
      <w:tblPr/>
      <w:trPr>
        <w:tblHeader/>
      </w:trPr>
    </w:tblStylePr>
  </w:style>
  <w:style w:type="table" w:styleId="TableGrid">
    <w:name w:val="Table Grid"/>
    <w:basedOn w:val="TableNormal"/>
    <w:rsid w:val="00D06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88174F"/>
    <w:rPr>
      <w:color w:val="0000FF" w:themeColor="hyperlink"/>
      <w:u w:val="single"/>
    </w:rPr>
  </w:style>
  <w:style w:type="character" w:customStyle="1" w:styleId="Mentionnonrsolue2">
    <w:name w:val="Mention non résolue2"/>
    <w:basedOn w:val="DefaultParagraphFont"/>
    <w:uiPriority w:val="99"/>
    <w:semiHidden/>
    <w:unhideWhenUsed/>
    <w:rsid w:val="0088174F"/>
    <w:rPr>
      <w:color w:val="605E5C"/>
      <w:shd w:val="clear" w:color="auto" w:fill="E1DFDD"/>
    </w:rPr>
  </w:style>
  <w:style w:type="paragraph" w:styleId="NoSpacing">
    <w:name w:val="No Spacing"/>
    <w:uiPriority w:val="1"/>
    <w:qFormat/>
    <w:locked/>
    <w:rsid w:val="008B6829"/>
    <w:pPr>
      <w:suppressAutoHyphens w:val="0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Proposal">
    <w:name w:val="Proposal"/>
    <w:basedOn w:val="Normal"/>
    <w:link w:val="ProposalChar"/>
    <w:qFormat/>
    <w:rsid w:val="00A2326A"/>
    <w:pPr>
      <w:tabs>
        <w:tab w:val="left" w:pos="1701"/>
      </w:tabs>
      <w:suppressAutoHyphens w:val="0"/>
      <w:overflowPunct w:val="0"/>
      <w:autoSpaceDE w:val="0"/>
      <w:autoSpaceDN w:val="0"/>
      <w:adjustRightInd w:val="0"/>
      <w:spacing w:before="0" w:after="120"/>
      <w:ind w:left="1701" w:hanging="1701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sid w:val="00A2326A"/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tane@uic.org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olger.butscheidt@bnetza.d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vincent.durepaire@anfr.f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n_hung.ng@nokia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homas.t.henss@deutschebahn.com" TargetMode="External"/><Relationship Id="rId10" Type="http://schemas.openxmlformats.org/officeDocument/2006/relationships/hyperlink" Target="mailto:d.martens@strict.nl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ian.marshall1@app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633355-46AD-4C4F-A0AB-AD09BA133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Draft 2nd reply LS to 3GPP RAN4</vt:lpstr>
      <vt:lpstr>XXX(YY)XX - Source - Content</vt:lpstr>
    </vt:vector>
  </TitlesOfParts>
  <Manager>ECC</Manager>
  <Company>ECO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2nd reply LS to 3GPP RAN4</dc:title>
  <dc:subject/>
  <dc:creator>FM56 #27bis</dc:creator>
  <dc:description>This template is used as guidance to draft generic contributions to ECC groups</dc:description>
  <cp:lastModifiedBy>MCC</cp:lastModifiedBy>
  <cp:revision>5</cp:revision>
  <cp:lastPrinted>2024-01-11T08:45:00Z</cp:lastPrinted>
  <dcterms:created xsi:type="dcterms:W3CDTF">2024-02-14T09:20:00Z</dcterms:created>
  <dcterms:modified xsi:type="dcterms:W3CDTF">2024-02-14T11:28:00Z</dcterms:modified>
  <cp:category>protected templates</cp:category>
  <cp:contentStatus>Template ECC</cp:contentStatus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50d26f-5c2c-4137-8396-1b24eb24286c_ActionId">
    <vt:lpwstr>427e031a-5de6-40b3-959a-9cccf9f2dd3a</vt:lpwstr>
  </property>
  <property fmtid="{D5CDD505-2E9C-101B-9397-08002B2CF9AE}" pid="3" name="MSIP_Label_5a50d26f-5c2c-4137-8396-1b24eb24286c_Application">
    <vt:lpwstr>Microsoft Azure Information Protection</vt:lpwstr>
  </property>
  <property fmtid="{D5CDD505-2E9C-101B-9397-08002B2CF9AE}" pid="4" name="MSIP_Label_5a50d26f-5c2c-4137-8396-1b24eb24286c_Enabled">
    <vt:lpwstr>True</vt:lpwstr>
  </property>
  <property fmtid="{D5CDD505-2E9C-101B-9397-08002B2CF9AE}" pid="5" name="MSIP_Label_5a50d26f-5c2c-4137-8396-1b24eb24286c_Extended_MSFT_Method">
    <vt:lpwstr>Manual</vt:lpwstr>
  </property>
  <property fmtid="{D5CDD505-2E9C-101B-9397-08002B2CF9AE}" pid="6" name="MSIP_Label_5a50d26f-5c2c-4137-8396-1b24eb24286c_Name">
    <vt:lpwstr>Protected</vt:lpwstr>
  </property>
  <property fmtid="{D5CDD505-2E9C-101B-9397-08002B2CF9AE}" pid="7" name="MSIP_Label_5a50d26f-5c2c-4137-8396-1b24eb24286c_Owner">
    <vt:lpwstr>Keith.Pollitt@ofcom.org.uk</vt:lpwstr>
  </property>
  <property fmtid="{D5CDD505-2E9C-101B-9397-08002B2CF9AE}" pid="8" name="MSIP_Label_5a50d26f-5c2c-4137-8396-1b24eb24286c_SetDate">
    <vt:lpwstr>2021-02-09T10:25:59.7474805Z</vt:lpwstr>
  </property>
  <property fmtid="{D5CDD505-2E9C-101B-9397-08002B2CF9AE}" pid="9" name="MSIP_Label_5a50d26f-5c2c-4137-8396-1b24eb24286c_SiteId">
    <vt:lpwstr>0af648de-310c-4068-8ae4-f9418bae24cc</vt:lpwstr>
  </property>
  <property fmtid="{D5CDD505-2E9C-101B-9397-08002B2CF9AE}" pid="10" name="Sensitivity">
    <vt:lpwstr>Protected</vt:lpwstr>
  </property>
</Properties>
</file>