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67C" w:rsidRPr="00E51F63" w:rsidRDefault="003E6E15" w:rsidP="00583DB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E80FEA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51F63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="009A4460" w:rsidRPr="009A4460">
        <w:rPr>
          <w:rFonts w:ascii="Arial" w:eastAsiaTheme="minorEastAsia" w:hAnsi="Arial" w:cs="Arial"/>
          <w:b/>
          <w:sz w:val="24"/>
          <w:szCs w:val="24"/>
          <w:lang w:eastAsia="zh-CN"/>
        </w:rPr>
        <w:t>R4-2321562</w:t>
      </w:r>
    </w:p>
    <w:p w:rsidR="00E80FEA" w:rsidRPr="00BB68C4" w:rsidRDefault="00E80FEA" w:rsidP="00E80FEA">
      <w:pPr>
        <w:pStyle w:val="Footer"/>
        <w:jc w:val="both"/>
        <w:rPr>
          <w:i w:val="0"/>
          <w:sz w:val="24"/>
        </w:rPr>
      </w:pPr>
      <w:bookmarkStart w:id="0" w:name="OLE_LINK3"/>
      <w:r w:rsidRPr="00F015B8">
        <w:rPr>
          <w:i w:val="0"/>
          <w:sz w:val="24"/>
        </w:rPr>
        <w:t>Chicago, US, November 13 – 17, 2023</w:t>
      </w:r>
    </w:p>
    <w:bookmarkEnd w:id="0"/>
    <w:p w:rsidR="0097167C" w:rsidRPr="00E51F63" w:rsidRDefault="0097167C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pt-BR"/>
        </w:rPr>
      </w:pPr>
    </w:p>
    <w:p w:rsidR="0097167C" w:rsidRPr="00E51F63" w:rsidRDefault="003E6E15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E51F63">
        <w:rPr>
          <w:rFonts w:ascii="Arial" w:eastAsia="MS Mincho" w:hAnsi="Arial" w:cs="Arial"/>
          <w:b/>
          <w:sz w:val="22"/>
          <w:lang w:val="pt-BR"/>
        </w:rPr>
        <w:t>Agenda item:</w:t>
      </w:r>
      <w:r w:rsidRPr="00E51F63">
        <w:rPr>
          <w:rFonts w:ascii="Arial" w:eastAsia="MS Mincho" w:hAnsi="Arial" w:cs="Arial"/>
          <w:b/>
          <w:sz w:val="22"/>
          <w:lang w:val="pt-BR"/>
        </w:rPr>
        <w:tab/>
      </w:r>
      <w:r w:rsidRPr="00E51F63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E51F63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E80FEA">
        <w:rPr>
          <w:rFonts w:ascii="Arial" w:eastAsiaTheme="minorEastAsia" w:hAnsi="Arial" w:cs="Arial"/>
          <w:color w:val="000000"/>
          <w:sz w:val="22"/>
          <w:lang w:eastAsia="zh-CN"/>
        </w:rPr>
        <w:t>8.34.3 and 8.34.4</w:t>
      </w:r>
    </w:p>
    <w:p w:rsidR="0097167C" w:rsidRPr="00E51F63" w:rsidRDefault="003E6E15" w:rsidP="00583DBA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E51F63">
        <w:rPr>
          <w:rFonts w:ascii="Arial" w:eastAsia="MS Mincho" w:hAnsi="Arial" w:cs="Arial"/>
          <w:b/>
          <w:sz w:val="22"/>
        </w:rPr>
        <w:t>Source:</w:t>
      </w:r>
      <w:r w:rsidRPr="00E51F63">
        <w:rPr>
          <w:rFonts w:ascii="Arial" w:eastAsia="MS Mincho" w:hAnsi="Arial" w:cs="Arial"/>
          <w:b/>
          <w:sz w:val="22"/>
        </w:rPr>
        <w:tab/>
      </w:r>
      <w:r w:rsidR="00E51F63" w:rsidRPr="00E51F63">
        <w:rPr>
          <w:rFonts w:ascii="Arial" w:hAnsi="Arial" w:cs="Arial"/>
          <w:sz w:val="22"/>
        </w:rPr>
        <w:t xml:space="preserve">Huawei, </w:t>
      </w:r>
      <w:proofErr w:type="spellStart"/>
      <w:r w:rsidR="00E51F63" w:rsidRPr="00E51F63">
        <w:rPr>
          <w:rFonts w:ascii="Arial" w:hAnsi="Arial" w:cs="Arial"/>
          <w:sz w:val="22"/>
        </w:rPr>
        <w:t>HiSilicon</w:t>
      </w:r>
      <w:proofErr w:type="spellEnd"/>
    </w:p>
    <w:p w:rsidR="0097167C" w:rsidRPr="00E51F63" w:rsidRDefault="003E6E15" w:rsidP="00583DB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E51F63">
        <w:rPr>
          <w:rFonts w:ascii="Arial" w:eastAsia="MS Mincho" w:hAnsi="Arial" w:cs="Arial"/>
          <w:b/>
          <w:sz w:val="22"/>
        </w:rPr>
        <w:t>Title:</w:t>
      </w:r>
      <w:r w:rsidRPr="00E51F63">
        <w:rPr>
          <w:rFonts w:ascii="Arial" w:eastAsia="MS Mincho" w:hAnsi="Arial" w:cs="Arial"/>
          <w:b/>
          <w:sz w:val="22"/>
        </w:rPr>
        <w:tab/>
      </w:r>
      <w:r w:rsidR="00E51F63" w:rsidRPr="00E51F63">
        <w:rPr>
          <w:rFonts w:ascii="Arial" w:eastAsiaTheme="minorEastAsia" w:hAnsi="Arial" w:cs="Arial"/>
          <w:sz w:val="22"/>
          <w:lang w:eastAsia="zh-CN"/>
        </w:rPr>
        <w:t>WF on RRM requirements for NR network energy saving</w:t>
      </w:r>
    </w:p>
    <w:p w:rsidR="00E51F63" w:rsidRPr="00E51F63" w:rsidRDefault="00E51F63" w:rsidP="00583DB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51F63">
        <w:rPr>
          <w:rFonts w:ascii="Arial" w:hAnsi="Arial" w:cs="Arial"/>
          <w:b/>
          <w:sz w:val="22"/>
        </w:rPr>
        <w:t>Document for:</w:t>
      </w:r>
      <w:r w:rsidRPr="00E51F63">
        <w:rPr>
          <w:rFonts w:ascii="Arial" w:hAnsi="Arial" w:cs="Arial"/>
          <w:b/>
          <w:sz w:val="22"/>
        </w:rPr>
        <w:tab/>
      </w:r>
      <w:r w:rsidRPr="00E51F63">
        <w:rPr>
          <w:rFonts w:ascii="Arial" w:hAnsi="Arial" w:cs="Arial"/>
          <w:sz w:val="22"/>
          <w:lang w:eastAsia="zh-CN"/>
        </w:rPr>
        <w:t>Approval</w:t>
      </w:r>
    </w:p>
    <w:p w:rsidR="0097167C" w:rsidRPr="00E51F63" w:rsidRDefault="003E6E15" w:rsidP="00583DBA">
      <w:pPr>
        <w:pStyle w:val="Heading1"/>
        <w:numPr>
          <w:ilvl w:val="0"/>
          <w:numId w:val="0"/>
        </w:numPr>
        <w:ind w:left="432" w:hanging="432"/>
        <w:rPr>
          <w:lang w:val="en-US" w:eastAsia="ja-JP"/>
        </w:rPr>
      </w:pPr>
      <w:r w:rsidRPr="00E51F63">
        <w:rPr>
          <w:lang w:val="en-US" w:eastAsia="ja-JP"/>
        </w:rPr>
        <w:t>Topic #1: Core: SSB-less SCell operation</w:t>
      </w:r>
    </w:p>
    <w:p w:rsidR="0097167C" w:rsidRPr="00E51F63" w:rsidRDefault="003E6E15" w:rsidP="00583DBA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</w:rPr>
      </w:pPr>
      <w:r w:rsidRPr="00E51F63">
        <w:rPr>
          <w:sz w:val="24"/>
          <w:szCs w:val="16"/>
        </w:rPr>
        <w:t>Sub-topic 1-</w:t>
      </w:r>
      <w:r w:rsidR="00E80FEA">
        <w:rPr>
          <w:sz w:val="24"/>
          <w:szCs w:val="16"/>
        </w:rPr>
        <w:t>1</w:t>
      </w:r>
      <w:r w:rsidRPr="00E51F63">
        <w:rPr>
          <w:sz w:val="24"/>
          <w:szCs w:val="16"/>
        </w:rPr>
        <w:t xml:space="preserve"> Feasibility conditions</w:t>
      </w:r>
    </w:p>
    <w:p w:rsidR="0097167C" w:rsidRPr="00E51F63" w:rsidRDefault="0097167C" w:rsidP="00583DBA">
      <w:pPr>
        <w:rPr>
          <w:lang w:val="en-US" w:eastAsia="zh-CN"/>
        </w:rPr>
      </w:pPr>
    </w:p>
    <w:p w:rsidR="00E80FEA" w:rsidRPr="00E80FEA" w:rsidRDefault="00E80FEA" w:rsidP="00E80FEA">
      <w:pPr>
        <w:rPr>
          <w:b/>
          <w:u w:val="single"/>
          <w:lang w:eastAsia="ko-KR"/>
        </w:rPr>
      </w:pPr>
      <w:r w:rsidRPr="00E80FEA">
        <w:rPr>
          <w:b/>
          <w:u w:val="single"/>
          <w:lang w:eastAsia="ko-KR"/>
        </w:rPr>
        <w:t>Issue 1-1-2: Power difference conditions for scenario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2482" w:rsidTr="00442482">
        <w:tc>
          <w:tcPr>
            <w:tcW w:w="9631" w:type="dxa"/>
          </w:tcPr>
          <w:p w:rsidR="00442482" w:rsidRPr="005655BA" w:rsidRDefault="00442482" w:rsidP="00442482">
            <w:pPr>
              <w:rPr>
                <w:rFonts w:ascii="Arial" w:hAnsi="Arial" w:cs="Arial"/>
                <w:b/>
                <w:color w:val="C00000"/>
                <w:sz w:val="21"/>
                <w:u w:val="single"/>
              </w:rPr>
            </w:pPr>
            <w:r w:rsidRPr="000903DD">
              <w:rPr>
                <w:rFonts w:ascii="Arial" w:hAnsi="Arial" w:cs="Arial"/>
                <w:b/>
                <w:color w:val="C00000"/>
                <w:sz w:val="21"/>
                <w:u w:val="single"/>
              </w:rPr>
              <w:t>Online session (</w:t>
            </w:r>
            <w:r>
              <w:rPr>
                <w:rFonts w:ascii="Arial" w:hAnsi="Arial" w:cs="Arial"/>
                <w:b/>
                <w:color w:val="C00000"/>
                <w:sz w:val="21"/>
                <w:u w:val="single"/>
                <w:lang w:eastAsia="zh-CN"/>
              </w:rPr>
              <w:t>Thursday</w:t>
            </w:r>
            <w:r w:rsidRPr="000903DD">
              <w:rPr>
                <w:rFonts w:ascii="Arial" w:hAnsi="Arial" w:cs="Arial"/>
                <w:b/>
                <w:color w:val="C00000"/>
                <w:sz w:val="21"/>
                <w:u w:val="single"/>
              </w:rPr>
              <w:t xml:space="preserve"> Nov 1</w:t>
            </w:r>
            <w:r>
              <w:rPr>
                <w:rFonts w:ascii="Arial" w:hAnsi="Arial" w:cs="Arial"/>
                <w:b/>
                <w:color w:val="C00000"/>
                <w:sz w:val="21"/>
                <w:u w:val="single"/>
              </w:rPr>
              <w:t>6</w:t>
            </w:r>
            <w:r w:rsidRPr="000903DD">
              <w:rPr>
                <w:rFonts w:ascii="Arial" w:hAnsi="Arial" w:cs="Arial"/>
                <w:b/>
                <w:color w:val="C00000"/>
                <w:sz w:val="21"/>
                <w:u w:val="single"/>
              </w:rPr>
              <w:t>, 2023)</w:t>
            </w:r>
          </w:p>
          <w:p w:rsidR="00442482" w:rsidRPr="00F27889" w:rsidRDefault="00442482" w:rsidP="00442482">
            <w:pPr>
              <w:rPr>
                <w:rFonts w:eastAsia="等线"/>
                <w:highlight w:val="green"/>
                <w:lang w:eastAsia="zh-CN"/>
              </w:rPr>
            </w:pPr>
            <w:r w:rsidRPr="00F27889">
              <w:rPr>
                <w:rFonts w:eastAsia="等线" w:hint="eastAsia"/>
                <w:highlight w:val="green"/>
                <w:lang w:eastAsia="zh-CN"/>
              </w:rPr>
              <w:t>A</w:t>
            </w:r>
            <w:r w:rsidRPr="00F27889">
              <w:rPr>
                <w:rFonts w:eastAsia="等线"/>
                <w:highlight w:val="green"/>
                <w:lang w:eastAsia="zh-CN"/>
              </w:rPr>
              <w:t>greement:</w:t>
            </w:r>
          </w:p>
          <w:p w:rsidR="00442482" w:rsidRPr="00F27889" w:rsidRDefault="00442482" w:rsidP="00442482">
            <w:pPr>
              <w:pStyle w:val="ListParagraph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F27889">
              <w:rPr>
                <w:highlight w:val="green"/>
              </w:rPr>
              <w:t xml:space="preserve">The requirements apply provided that [EPRE] difference at UE side is less than [9] </w:t>
            </w:r>
            <w:proofErr w:type="spellStart"/>
            <w:r w:rsidRPr="00F27889">
              <w:rPr>
                <w:highlight w:val="green"/>
              </w:rPr>
              <w:t>dB.</w:t>
            </w:r>
            <w:proofErr w:type="spellEnd"/>
          </w:p>
          <w:p w:rsidR="00442482" w:rsidRPr="00F27889" w:rsidRDefault="00442482" w:rsidP="00442482">
            <w:pPr>
              <w:pStyle w:val="ListParagraph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F27889">
              <w:rPr>
                <w:highlight w:val="green"/>
              </w:rPr>
              <w:t>EPRE difference is based on power difference between TRS symbol on</w:t>
            </w:r>
            <w:r>
              <w:rPr>
                <w:highlight w:val="green"/>
              </w:rPr>
              <w:t xml:space="preserve"> SSB-less</w:t>
            </w:r>
            <w:r w:rsidRPr="00F27889">
              <w:rPr>
                <w:highlight w:val="green"/>
              </w:rPr>
              <w:t xml:space="preserve"> SCell and SSB symbol on reference cell</w:t>
            </w:r>
          </w:p>
          <w:p w:rsidR="00442482" w:rsidRPr="00F27889" w:rsidRDefault="00442482" w:rsidP="00442482">
            <w:pPr>
              <w:pStyle w:val="ListParagraph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F27889">
              <w:rPr>
                <w:highlight w:val="green"/>
              </w:rPr>
              <w:t>Capture in the WF that RAN4 assumes that UE carries out pre-compensation for AGC considering [BW difference and carrier frequency difference].</w:t>
            </w:r>
          </w:p>
          <w:p w:rsidR="00442482" w:rsidRPr="00442482" w:rsidRDefault="00442482" w:rsidP="00442482">
            <w:pPr>
              <w:pStyle w:val="ListParagraph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F27889">
              <w:rPr>
                <w:highlight w:val="green"/>
              </w:rPr>
              <w:t>Further discuss whether/how to capture the EPRE after pre-compensation in the spec.</w:t>
            </w:r>
          </w:p>
        </w:tc>
      </w:tr>
    </w:tbl>
    <w:p w:rsidR="00442482" w:rsidRDefault="00442482" w:rsidP="00A319E9">
      <w:pPr>
        <w:rPr>
          <w:rFonts w:ascii="Arial" w:hAnsi="Arial" w:cs="Arial"/>
          <w:b/>
          <w:color w:val="C00000"/>
          <w:sz w:val="21"/>
          <w:u w:val="single"/>
        </w:rPr>
      </w:pPr>
    </w:p>
    <w:p w:rsidR="0097167C" w:rsidRPr="00E51F63" w:rsidRDefault="0097167C" w:rsidP="00583DBA">
      <w:pPr>
        <w:rPr>
          <w:lang w:eastAsia="zh-CN"/>
        </w:rPr>
      </w:pPr>
    </w:p>
    <w:p w:rsidR="0097167C" w:rsidRPr="00E51F63" w:rsidRDefault="0097167C" w:rsidP="00583DBA">
      <w:pPr>
        <w:rPr>
          <w:lang w:eastAsia="zh-CN"/>
        </w:rPr>
      </w:pPr>
    </w:p>
    <w:p w:rsidR="00E80FEA" w:rsidRPr="007778CC" w:rsidRDefault="00E80FEA" w:rsidP="007778CC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ko-KR"/>
        </w:rPr>
      </w:pPr>
      <w:r w:rsidRPr="00E80FEA">
        <w:rPr>
          <w:b/>
          <w:u w:val="single"/>
          <w:lang w:eastAsia="ko-KR"/>
        </w:rPr>
        <w:t xml:space="preserve">Issue 1-1-3: QCL/TCI indication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03DD" w:rsidTr="000903DD">
        <w:tc>
          <w:tcPr>
            <w:tcW w:w="9631" w:type="dxa"/>
          </w:tcPr>
          <w:p w:rsidR="000903DD" w:rsidRPr="000903DD" w:rsidRDefault="000903DD" w:rsidP="000903DD">
            <w:pPr>
              <w:rPr>
                <w:rFonts w:ascii="Arial" w:eastAsia="宋体" w:hAnsi="Arial" w:cs="Arial"/>
                <w:b/>
                <w:color w:val="C00000"/>
                <w:sz w:val="21"/>
                <w:u w:val="single"/>
              </w:rPr>
            </w:pPr>
            <w:r w:rsidRPr="000903DD">
              <w:rPr>
                <w:rFonts w:ascii="Arial" w:hAnsi="Arial" w:cs="Arial"/>
                <w:b/>
                <w:color w:val="C00000"/>
                <w:sz w:val="21"/>
                <w:u w:val="single"/>
              </w:rPr>
              <w:t>Online session (</w:t>
            </w:r>
            <w:r w:rsidRPr="000903DD">
              <w:rPr>
                <w:rFonts w:ascii="Arial" w:hAnsi="Arial" w:cs="Arial"/>
                <w:b/>
                <w:color w:val="C00000"/>
                <w:sz w:val="21"/>
                <w:u w:val="single"/>
                <w:lang w:eastAsia="zh-CN"/>
              </w:rPr>
              <w:t>Tuesday</w:t>
            </w:r>
            <w:r w:rsidRPr="000903DD">
              <w:rPr>
                <w:rFonts w:ascii="Arial" w:hAnsi="Arial" w:cs="Arial"/>
                <w:b/>
                <w:color w:val="C00000"/>
                <w:sz w:val="21"/>
                <w:u w:val="single"/>
              </w:rPr>
              <w:t xml:space="preserve"> Nov 14, 2023)</w:t>
            </w:r>
          </w:p>
          <w:p w:rsidR="000903DD" w:rsidRPr="00BB6AE3" w:rsidRDefault="000903DD" w:rsidP="000903DD">
            <w:pPr>
              <w:rPr>
                <w:highlight w:val="green"/>
                <w:lang w:eastAsia="zh-CN"/>
              </w:rPr>
            </w:pPr>
            <w:r w:rsidRPr="00BB6AE3">
              <w:rPr>
                <w:rFonts w:hint="eastAsia"/>
                <w:highlight w:val="green"/>
                <w:lang w:eastAsia="zh-CN"/>
              </w:rPr>
              <w:t>A</w:t>
            </w:r>
            <w:r w:rsidRPr="00BB6AE3">
              <w:rPr>
                <w:highlight w:val="green"/>
                <w:lang w:eastAsia="zh-CN"/>
              </w:rPr>
              <w:t>greement:</w:t>
            </w:r>
          </w:p>
          <w:p w:rsidR="000903DD" w:rsidRPr="00BB6AE3" w:rsidRDefault="000903DD" w:rsidP="000903DD">
            <w:pPr>
              <w:rPr>
                <w:highlight w:val="green"/>
                <w:lang w:eastAsia="zh-CN"/>
              </w:rPr>
            </w:pPr>
            <w:r w:rsidRPr="00BB6AE3">
              <w:rPr>
                <w:highlight w:val="green"/>
                <w:lang w:eastAsia="zh-CN"/>
              </w:rPr>
              <w:t>QCL/TCI indication (as side condition for the requirement)</w:t>
            </w:r>
          </w:p>
          <w:p w:rsidR="000903DD" w:rsidRPr="00442482" w:rsidRDefault="000903DD" w:rsidP="00442482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BB6AE3">
              <w:rPr>
                <w:highlight w:val="green"/>
              </w:rPr>
              <w:t>RS of SCell without SSB is QCL-A with TRS of the SCell without SSB, and the TRS(s) of the SCell is (are) further QCL-</w:t>
            </w:r>
            <w:proofErr w:type="spellStart"/>
            <w:r w:rsidRPr="00BB6AE3">
              <w:rPr>
                <w:highlight w:val="green"/>
              </w:rPr>
              <w:t>TypeC</w:t>
            </w:r>
            <w:proofErr w:type="spellEnd"/>
            <w:r w:rsidRPr="00BB6AE3">
              <w:rPr>
                <w:highlight w:val="green"/>
              </w:rPr>
              <w:t xml:space="preserve"> with SSB(s) of an inter-band active serving cell, and the inter-band active serving cell shall be same as the reference cell.</w:t>
            </w:r>
          </w:p>
        </w:tc>
      </w:tr>
    </w:tbl>
    <w:p w:rsidR="00E80FEA" w:rsidRDefault="00E80FEA" w:rsidP="00E80FEA">
      <w:pPr>
        <w:spacing w:after="120"/>
        <w:rPr>
          <w:szCs w:val="24"/>
          <w:lang w:eastAsia="zh-CN"/>
        </w:rPr>
      </w:pPr>
    </w:p>
    <w:p w:rsidR="00E80FEA" w:rsidRPr="00E80FEA" w:rsidRDefault="00E80FEA" w:rsidP="00E80FEA">
      <w:pPr>
        <w:spacing w:after="120"/>
        <w:rPr>
          <w:szCs w:val="24"/>
          <w:lang w:eastAsia="zh-CN"/>
        </w:rPr>
      </w:pPr>
    </w:p>
    <w:p w:rsidR="0097167C" w:rsidRPr="00E51F63" w:rsidRDefault="0097167C" w:rsidP="00583DBA">
      <w:pPr>
        <w:rPr>
          <w:lang w:eastAsia="zh-CN"/>
        </w:rPr>
      </w:pPr>
    </w:p>
    <w:p w:rsidR="0097167C" w:rsidRPr="00E51F63" w:rsidRDefault="003E6E15" w:rsidP="00583DBA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 w:rsidRPr="00E51F63">
        <w:rPr>
          <w:sz w:val="24"/>
          <w:szCs w:val="16"/>
          <w:lang w:val="en-US"/>
        </w:rPr>
        <w:t>Sub-topic 1-</w:t>
      </w:r>
      <w:r w:rsidR="00E80FEA">
        <w:rPr>
          <w:sz w:val="24"/>
          <w:szCs w:val="16"/>
          <w:lang w:val="en-US"/>
        </w:rPr>
        <w:t>2</w:t>
      </w:r>
      <w:r w:rsidRPr="00E51F63">
        <w:rPr>
          <w:sz w:val="24"/>
          <w:szCs w:val="16"/>
          <w:lang w:val="en-US"/>
        </w:rPr>
        <w:t xml:space="preserve"> RRM requirements for SSB-less </w:t>
      </w:r>
      <w:proofErr w:type="spellStart"/>
      <w:r w:rsidRPr="00E51F63">
        <w:rPr>
          <w:sz w:val="24"/>
          <w:szCs w:val="16"/>
          <w:lang w:val="en-US"/>
        </w:rPr>
        <w:t>Scell</w:t>
      </w:r>
      <w:proofErr w:type="spellEnd"/>
      <w:r w:rsidRPr="00E51F63">
        <w:rPr>
          <w:sz w:val="24"/>
          <w:szCs w:val="16"/>
          <w:lang w:val="en-US"/>
        </w:rPr>
        <w:t xml:space="preserve"> activation </w:t>
      </w:r>
    </w:p>
    <w:p w:rsidR="0097167C" w:rsidRPr="00E80FEA" w:rsidRDefault="0097167C" w:rsidP="00583DBA">
      <w:pPr>
        <w:rPr>
          <w:i/>
          <w:lang w:val="en-US" w:eastAsia="zh-CN"/>
        </w:rPr>
      </w:pPr>
    </w:p>
    <w:p w:rsidR="00E80FEA" w:rsidRPr="00E80FEA" w:rsidRDefault="00E80FEA" w:rsidP="00E80FEA">
      <w:pPr>
        <w:rPr>
          <w:b/>
          <w:u w:val="single"/>
          <w:lang w:eastAsia="ko-KR"/>
        </w:rPr>
      </w:pPr>
      <w:r w:rsidRPr="00E80FEA">
        <w:rPr>
          <w:b/>
          <w:u w:val="single"/>
          <w:lang w:eastAsia="ko-KR"/>
        </w:rPr>
        <w:t>Issue 1-2-1: SCell activation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78CC" w:rsidTr="007778CC">
        <w:tc>
          <w:tcPr>
            <w:tcW w:w="9631" w:type="dxa"/>
          </w:tcPr>
          <w:p w:rsidR="007778CC" w:rsidRPr="00E80FEA" w:rsidRDefault="007778CC" w:rsidP="007778CC">
            <w:pPr>
              <w:overflowPunct/>
              <w:autoSpaceDE/>
              <w:autoSpaceDN/>
              <w:adjustRightInd/>
              <w:textAlignment w:val="auto"/>
              <w:rPr>
                <w:rFonts w:ascii="Arial" w:eastAsia="宋体" w:hAnsi="Arial" w:cs="Arial"/>
                <w:b/>
                <w:color w:val="C00000"/>
                <w:sz w:val="21"/>
                <w:u w:val="single"/>
              </w:rPr>
            </w:pPr>
            <w:r w:rsidRPr="008E3C07">
              <w:rPr>
                <w:rFonts w:ascii="Arial" w:hAnsi="Arial" w:cs="Arial"/>
                <w:b/>
                <w:color w:val="C00000"/>
                <w:sz w:val="21"/>
                <w:u w:val="single"/>
              </w:rPr>
              <w:lastRenderedPageBreak/>
              <w:t>Online session (</w:t>
            </w:r>
            <w:r>
              <w:rPr>
                <w:rFonts w:ascii="Arial" w:hAnsi="Arial" w:cs="Arial"/>
                <w:b/>
                <w:color w:val="C00000"/>
                <w:sz w:val="21"/>
                <w:u w:val="single"/>
                <w:lang w:eastAsia="zh-CN"/>
              </w:rPr>
              <w:t>Tuesday</w:t>
            </w:r>
            <w:r w:rsidRPr="008E3C07">
              <w:rPr>
                <w:rFonts w:ascii="Arial" w:hAnsi="Arial" w:cs="Arial"/>
                <w:b/>
                <w:color w:val="C00000"/>
                <w:sz w:val="21"/>
                <w:u w:val="single"/>
              </w:rPr>
              <w:t xml:space="preserve"> Nov 1</w:t>
            </w:r>
            <w:r>
              <w:rPr>
                <w:rFonts w:ascii="Arial" w:hAnsi="Arial" w:cs="Arial"/>
                <w:b/>
                <w:color w:val="C00000"/>
                <w:sz w:val="21"/>
                <w:u w:val="single"/>
              </w:rPr>
              <w:t>4</w:t>
            </w:r>
            <w:r w:rsidRPr="008E3C07">
              <w:rPr>
                <w:rFonts w:ascii="Arial" w:hAnsi="Arial" w:cs="Arial"/>
                <w:b/>
                <w:color w:val="C00000"/>
                <w:sz w:val="21"/>
                <w:u w:val="single"/>
              </w:rPr>
              <w:t>, 2023)</w:t>
            </w:r>
          </w:p>
          <w:p w:rsidR="007778CC" w:rsidRPr="00FB3534" w:rsidRDefault="007778CC" w:rsidP="007778CC">
            <w:pPr>
              <w:rPr>
                <w:rFonts w:eastAsia="等线"/>
                <w:highlight w:val="green"/>
                <w:lang w:eastAsia="zh-CN"/>
              </w:rPr>
            </w:pPr>
            <w:r w:rsidRPr="00FB3534">
              <w:rPr>
                <w:rFonts w:eastAsia="等线"/>
                <w:highlight w:val="green"/>
                <w:lang w:eastAsia="zh-CN"/>
              </w:rPr>
              <w:t xml:space="preserve">Agreement: </w:t>
            </w:r>
          </w:p>
          <w:p w:rsidR="007778CC" w:rsidRPr="00FB3534" w:rsidRDefault="007778CC" w:rsidP="007778C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highlight w:val="green"/>
              </w:rPr>
            </w:pPr>
            <w:r w:rsidRPr="00FB3534">
              <w:rPr>
                <w:highlight w:val="green"/>
              </w:rPr>
              <w:t>Define both TRS and A-TRS based SCell activation requirements</w:t>
            </w:r>
          </w:p>
          <w:p w:rsidR="007778CC" w:rsidRPr="008828DE" w:rsidRDefault="007778CC" w:rsidP="007778CC">
            <w:pPr>
              <w:pStyle w:val="ListParagraph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FB3534">
              <w:rPr>
                <w:highlight w:val="green"/>
              </w:rPr>
              <w:t xml:space="preserve">For TRS based </w:t>
            </w:r>
            <w:proofErr w:type="spellStart"/>
            <w:r w:rsidRPr="00FB3534">
              <w:rPr>
                <w:highlight w:val="green"/>
              </w:rPr>
              <w:t>Scell</w:t>
            </w:r>
            <w:proofErr w:type="spellEnd"/>
            <w:r w:rsidRPr="00FB3534">
              <w:rPr>
                <w:highlight w:val="green"/>
              </w:rPr>
              <w:t xml:space="preserve"> activation, </w:t>
            </w:r>
            <w:proofErr w:type="spellStart"/>
            <w:r w:rsidRPr="00FB3534">
              <w:rPr>
                <w:highlight w:val="green"/>
              </w:rPr>
              <w:t>T</w:t>
            </w:r>
            <w:r w:rsidRPr="00FB3534">
              <w:rPr>
                <w:highlight w:val="green"/>
                <w:vertAlign w:val="subscript"/>
              </w:rPr>
              <w:t>activat</w:t>
            </w:r>
            <w:r w:rsidRPr="008828DE">
              <w:rPr>
                <w:highlight w:val="green"/>
                <w:vertAlign w:val="subscript"/>
              </w:rPr>
              <w:t>ion_time</w:t>
            </w:r>
            <w:proofErr w:type="spellEnd"/>
            <w:r w:rsidRPr="008828DE">
              <w:rPr>
                <w:rFonts w:hint="eastAsia"/>
                <w:highlight w:val="green"/>
              </w:rPr>
              <w:t xml:space="preserve"> =</w:t>
            </w:r>
            <w:r w:rsidRPr="008828DE">
              <w:rPr>
                <w:highlight w:val="green"/>
              </w:rPr>
              <w:t xml:space="preserve"> </w:t>
            </w:r>
            <w:proofErr w:type="spellStart"/>
            <w:r w:rsidRPr="008828DE">
              <w:rPr>
                <w:highlight w:val="green"/>
              </w:rPr>
              <w:t>T</w:t>
            </w:r>
            <w:r w:rsidRPr="008828DE">
              <w:rPr>
                <w:highlight w:val="green"/>
                <w:vertAlign w:val="subscript"/>
              </w:rPr>
              <w:t>first_TRS</w:t>
            </w:r>
            <w:proofErr w:type="spellEnd"/>
            <w:r w:rsidRPr="008828DE">
              <w:rPr>
                <w:highlight w:val="green"/>
              </w:rPr>
              <w:t xml:space="preserve"> + T</w:t>
            </w:r>
            <w:r w:rsidRPr="008828DE">
              <w:rPr>
                <w:highlight w:val="green"/>
                <w:vertAlign w:val="subscript"/>
              </w:rPr>
              <w:t>TRS</w:t>
            </w:r>
            <w:r w:rsidRPr="008828DE">
              <w:rPr>
                <w:highlight w:val="green"/>
              </w:rPr>
              <w:t xml:space="preserve"> + [3 or 5] </w:t>
            </w:r>
            <w:proofErr w:type="spellStart"/>
            <w:r w:rsidRPr="008828DE">
              <w:rPr>
                <w:highlight w:val="green"/>
              </w:rPr>
              <w:t>ms</w:t>
            </w:r>
            <w:proofErr w:type="spellEnd"/>
            <w:r w:rsidRPr="008828DE">
              <w:rPr>
                <w:highlight w:val="green"/>
              </w:rPr>
              <w:t>;</w:t>
            </w:r>
          </w:p>
          <w:p w:rsidR="007778CC" w:rsidRPr="008828DE" w:rsidRDefault="007778CC" w:rsidP="007778CC">
            <w:pPr>
              <w:pStyle w:val="ListParagraph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8828DE">
              <w:rPr>
                <w:rFonts w:eastAsia="等线"/>
                <w:highlight w:val="green"/>
              </w:rPr>
              <w:t>T</w:t>
            </w:r>
            <w:r w:rsidRPr="008828DE">
              <w:rPr>
                <w:rFonts w:eastAsia="等线"/>
                <w:highlight w:val="green"/>
                <w:vertAlign w:val="subscript"/>
              </w:rPr>
              <w:t>TRS</w:t>
            </w:r>
            <w:r w:rsidRPr="008828DE">
              <w:rPr>
                <w:rFonts w:eastAsia="等线"/>
                <w:highlight w:val="green"/>
              </w:rPr>
              <w:t xml:space="preserve"> is periodicity of the TRS.</w:t>
            </w:r>
          </w:p>
          <w:p w:rsidR="007778CC" w:rsidRPr="008828DE" w:rsidRDefault="007778CC" w:rsidP="007778CC">
            <w:pPr>
              <w:pStyle w:val="ListParagraph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8828DE">
              <w:rPr>
                <w:highlight w:val="green"/>
              </w:rPr>
              <w:t xml:space="preserve">For A-TRS based </w:t>
            </w:r>
            <w:proofErr w:type="spellStart"/>
            <w:r w:rsidRPr="008828DE">
              <w:rPr>
                <w:highlight w:val="green"/>
              </w:rPr>
              <w:t>Scell</w:t>
            </w:r>
            <w:proofErr w:type="spellEnd"/>
            <w:r w:rsidRPr="008828DE">
              <w:rPr>
                <w:highlight w:val="green"/>
              </w:rPr>
              <w:t xml:space="preserve"> activation, </w:t>
            </w:r>
            <w:proofErr w:type="spellStart"/>
            <w:r w:rsidRPr="008828DE">
              <w:rPr>
                <w:highlight w:val="green"/>
              </w:rPr>
              <w:t>T</w:t>
            </w:r>
            <w:r w:rsidRPr="008828DE">
              <w:rPr>
                <w:highlight w:val="green"/>
                <w:vertAlign w:val="subscript"/>
              </w:rPr>
              <w:t>activation_time</w:t>
            </w:r>
            <w:proofErr w:type="spellEnd"/>
            <w:r w:rsidRPr="008828DE">
              <w:rPr>
                <w:rFonts w:hint="eastAsia"/>
                <w:highlight w:val="green"/>
              </w:rPr>
              <w:t xml:space="preserve"> =</w:t>
            </w:r>
            <w:r w:rsidRPr="008828DE">
              <w:rPr>
                <w:highlight w:val="green"/>
              </w:rPr>
              <w:t xml:space="preserve"> </w:t>
            </w:r>
            <w:proofErr w:type="spellStart"/>
            <w:r w:rsidRPr="008828DE">
              <w:rPr>
                <w:highlight w:val="green"/>
              </w:rPr>
              <w:t>T</w:t>
            </w:r>
            <w:r w:rsidRPr="008828DE">
              <w:rPr>
                <w:highlight w:val="green"/>
                <w:vertAlign w:val="subscript"/>
              </w:rPr>
              <w:t>first_ATRS</w:t>
            </w:r>
            <w:r w:rsidRPr="008828DE">
              <w:rPr>
                <w:highlight w:val="green"/>
              </w:rPr>
              <w:t>+T</w:t>
            </w:r>
            <w:r w:rsidRPr="008828DE">
              <w:rPr>
                <w:highlight w:val="green"/>
                <w:vertAlign w:val="subscript"/>
              </w:rPr>
              <w:t>gap</w:t>
            </w:r>
            <w:proofErr w:type="spellEnd"/>
            <w:r w:rsidRPr="008828DE">
              <w:rPr>
                <w:highlight w:val="green"/>
              </w:rPr>
              <w:t xml:space="preserve"> + T</w:t>
            </w:r>
            <w:r w:rsidRPr="008828DE">
              <w:rPr>
                <w:highlight w:val="green"/>
                <w:vertAlign w:val="subscript"/>
              </w:rPr>
              <w:t>ATRS</w:t>
            </w:r>
            <w:r w:rsidRPr="008828DE">
              <w:rPr>
                <w:highlight w:val="green"/>
              </w:rPr>
              <w:t xml:space="preserve"> </w:t>
            </w:r>
            <w:proofErr w:type="gramStart"/>
            <w:r w:rsidRPr="008828DE">
              <w:rPr>
                <w:highlight w:val="green"/>
              </w:rPr>
              <w:t>+[</w:t>
            </w:r>
            <w:proofErr w:type="gramEnd"/>
            <w:r w:rsidRPr="008828DE">
              <w:rPr>
                <w:highlight w:val="green"/>
              </w:rPr>
              <w:t xml:space="preserve">3 or 5] </w:t>
            </w:r>
            <w:proofErr w:type="spellStart"/>
            <w:r w:rsidRPr="008828DE">
              <w:rPr>
                <w:highlight w:val="green"/>
              </w:rPr>
              <w:t>ms</w:t>
            </w:r>
            <w:proofErr w:type="spellEnd"/>
            <w:r w:rsidRPr="008828DE">
              <w:rPr>
                <w:highlight w:val="green"/>
              </w:rPr>
              <w:t>;</w:t>
            </w:r>
          </w:p>
          <w:p w:rsidR="007778CC" w:rsidRPr="007778CC" w:rsidRDefault="007778CC" w:rsidP="007778CC">
            <w:pPr>
              <w:pStyle w:val="ListParagraph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FB3534">
              <w:rPr>
                <w:highlight w:val="green"/>
              </w:rPr>
              <w:t>The applicable conditions are discussed in sub-topic 1-1.</w:t>
            </w:r>
          </w:p>
        </w:tc>
      </w:tr>
    </w:tbl>
    <w:p w:rsidR="007778CC" w:rsidRDefault="007778CC" w:rsidP="00E80FEA">
      <w:pPr>
        <w:rPr>
          <w:rFonts w:ascii="Arial" w:hAnsi="Arial" w:cs="Arial"/>
          <w:b/>
          <w:color w:val="C00000"/>
          <w:sz w:val="21"/>
          <w:u w:val="single"/>
        </w:rPr>
      </w:pPr>
    </w:p>
    <w:p w:rsidR="00E80FEA" w:rsidRDefault="00E80FEA" w:rsidP="00E80FEA">
      <w:pPr>
        <w:rPr>
          <w:b/>
          <w:color w:val="0070C0"/>
          <w:u w:val="single"/>
          <w:lang w:eastAsia="ko-KR"/>
        </w:rPr>
      </w:pPr>
    </w:p>
    <w:p w:rsidR="0097167C" w:rsidRPr="00E51F63" w:rsidRDefault="003E6E15" w:rsidP="00583DBA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</w:rPr>
      </w:pPr>
      <w:r w:rsidRPr="00E51F63">
        <w:rPr>
          <w:sz w:val="24"/>
          <w:szCs w:val="16"/>
        </w:rPr>
        <w:t>Sub-topic 1-</w:t>
      </w:r>
      <w:r w:rsidR="00E80FEA">
        <w:rPr>
          <w:sz w:val="24"/>
          <w:szCs w:val="16"/>
        </w:rPr>
        <w:t>3</w:t>
      </w:r>
      <w:r w:rsidRPr="00E51F63">
        <w:rPr>
          <w:sz w:val="24"/>
          <w:szCs w:val="16"/>
        </w:rPr>
        <w:t xml:space="preserve"> Others</w:t>
      </w:r>
    </w:p>
    <w:p w:rsidR="00E80FEA" w:rsidRPr="00773B26" w:rsidRDefault="00E80FEA" w:rsidP="00E80FEA">
      <w:pPr>
        <w:rPr>
          <w:b/>
          <w:u w:val="single"/>
        </w:rPr>
      </w:pPr>
      <w:r w:rsidRPr="00773B26">
        <w:rPr>
          <w:b/>
          <w:u w:val="single"/>
        </w:rPr>
        <w:t xml:space="preserve">Issue 1-3-1: By </w:t>
      </w:r>
      <w:proofErr w:type="gramStart"/>
      <w:r w:rsidRPr="00773B26">
        <w:rPr>
          <w:b/>
          <w:u w:val="single"/>
        </w:rPr>
        <w:t>default</w:t>
      </w:r>
      <w:proofErr w:type="gramEnd"/>
      <w:r w:rsidRPr="00773B26">
        <w:rPr>
          <w:b/>
          <w:u w:val="single"/>
        </w:rPr>
        <w:t xml:space="preserve"> reference cell when the reference cell indication is not provided.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78CC" w:rsidTr="007778CC">
        <w:tc>
          <w:tcPr>
            <w:tcW w:w="9631" w:type="dxa"/>
          </w:tcPr>
          <w:p w:rsidR="007778CC" w:rsidRPr="00E80FEA" w:rsidRDefault="007778CC" w:rsidP="007778CC">
            <w:pPr>
              <w:overflowPunct/>
              <w:autoSpaceDE/>
              <w:autoSpaceDN/>
              <w:adjustRightInd/>
              <w:textAlignment w:val="auto"/>
              <w:rPr>
                <w:rFonts w:ascii="Arial" w:eastAsia="宋体" w:hAnsi="Arial" w:cs="Arial"/>
                <w:b/>
                <w:color w:val="C00000"/>
                <w:sz w:val="21"/>
                <w:u w:val="single"/>
              </w:rPr>
            </w:pPr>
            <w:r w:rsidRPr="008E3C07">
              <w:rPr>
                <w:rFonts w:ascii="Arial" w:hAnsi="Arial" w:cs="Arial"/>
                <w:b/>
                <w:color w:val="C00000"/>
                <w:sz w:val="21"/>
                <w:u w:val="single"/>
              </w:rPr>
              <w:t>Online session (</w:t>
            </w:r>
            <w:r>
              <w:rPr>
                <w:rFonts w:ascii="Arial" w:hAnsi="Arial" w:cs="Arial"/>
                <w:b/>
                <w:color w:val="C00000"/>
                <w:sz w:val="21"/>
                <w:u w:val="single"/>
                <w:lang w:eastAsia="zh-CN"/>
              </w:rPr>
              <w:t>Tuesday</w:t>
            </w:r>
            <w:r w:rsidRPr="008E3C07">
              <w:rPr>
                <w:rFonts w:ascii="Arial" w:hAnsi="Arial" w:cs="Arial"/>
                <w:b/>
                <w:color w:val="C00000"/>
                <w:sz w:val="21"/>
                <w:u w:val="single"/>
              </w:rPr>
              <w:t xml:space="preserve"> Nov 1</w:t>
            </w:r>
            <w:r>
              <w:rPr>
                <w:rFonts w:ascii="Arial" w:hAnsi="Arial" w:cs="Arial"/>
                <w:b/>
                <w:color w:val="C00000"/>
                <w:sz w:val="21"/>
                <w:u w:val="single"/>
              </w:rPr>
              <w:t>4</w:t>
            </w:r>
            <w:r w:rsidRPr="008E3C07">
              <w:rPr>
                <w:rFonts w:ascii="Arial" w:hAnsi="Arial" w:cs="Arial"/>
                <w:b/>
                <w:color w:val="C00000"/>
                <w:sz w:val="21"/>
                <w:u w:val="single"/>
              </w:rPr>
              <w:t>, 2023)</w:t>
            </w:r>
          </w:p>
          <w:p w:rsidR="007778CC" w:rsidRPr="006D0FD5" w:rsidRDefault="007778CC" w:rsidP="007778CC">
            <w:pPr>
              <w:overflowPunct/>
              <w:autoSpaceDE/>
              <w:autoSpaceDN/>
              <w:adjustRightInd/>
              <w:textAlignment w:val="auto"/>
              <w:rPr>
                <w:rFonts w:ascii="Arial" w:eastAsia="宋体" w:hAnsi="Arial" w:cs="Arial"/>
                <w:b/>
                <w:color w:val="C00000"/>
                <w:sz w:val="21"/>
                <w:u w:val="single"/>
              </w:rPr>
            </w:pPr>
            <w:r w:rsidRPr="00FB3534">
              <w:rPr>
                <w:rFonts w:eastAsia="等线"/>
                <w:highlight w:val="green"/>
                <w:lang w:eastAsia="zh-CN"/>
              </w:rPr>
              <w:t xml:space="preserve">Agreement: </w:t>
            </w:r>
          </w:p>
          <w:p w:rsidR="007778CC" w:rsidRPr="004541B7" w:rsidRDefault="007778CC" w:rsidP="007778CC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highlight w:val="green"/>
              </w:rPr>
            </w:pPr>
            <w:r w:rsidRPr="004541B7">
              <w:rPr>
                <w:highlight w:val="green"/>
              </w:rPr>
              <w:t>For the case of one</w:t>
            </w:r>
            <w:r>
              <w:rPr>
                <w:highlight w:val="green"/>
              </w:rPr>
              <w:t xml:space="preserve"> </w:t>
            </w:r>
            <w:r w:rsidRPr="006271BE">
              <w:rPr>
                <w:highlight w:val="green"/>
              </w:rPr>
              <w:t xml:space="preserve">active </w:t>
            </w:r>
            <w:proofErr w:type="spellStart"/>
            <w:r w:rsidRPr="004541B7">
              <w:rPr>
                <w:highlight w:val="green"/>
              </w:rPr>
              <w:t>QCL</w:t>
            </w:r>
            <w:r>
              <w:rPr>
                <w:highlight w:val="green"/>
              </w:rPr>
              <w:t>typeC</w:t>
            </w:r>
            <w:proofErr w:type="spellEnd"/>
            <w:r w:rsidRPr="004541B7">
              <w:rPr>
                <w:highlight w:val="green"/>
              </w:rPr>
              <w:t xml:space="preserve"> source cell, </w:t>
            </w:r>
            <w:proofErr w:type="spellStart"/>
            <w:r w:rsidRPr="004541B7">
              <w:rPr>
                <w:highlight w:val="green"/>
              </w:rPr>
              <w:t>QCL</w:t>
            </w:r>
            <w:r>
              <w:rPr>
                <w:highlight w:val="green"/>
              </w:rPr>
              <w:t>typeC</w:t>
            </w:r>
            <w:proofErr w:type="spellEnd"/>
            <w:r w:rsidRPr="004541B7">
              <w:rPr>
                <w:highlight w:val="green"/>
              </w:rPr>
              <w:t xml:space="preserve"> source cell shall be the reference cell if the Rel-18 network indication is not provided.</w:t>
            </w:r>
          </w:p>
          <w:p w:rsidR="007778CC" w:rsidRPr="004541B7" w:rsidRDefault="007778CC" w:rsidP="007778CC">
            <w:pPr>
              <w:ind w:leftChars="200" w:left="400"/>
              <w:rPr>
                <w:highlight w:val="green"/>
                <w:lang w:eastAsia="zh-CN"/>
              </w:rPr>
            </w:pPr>
            <w:r w:rsidRPr="004541B7">
              <w:rPr>
                <w:highlight w:val="green"/>
                <w:lang w:eastAsia="zh-CN"/>
              </w:rPr>
              <w:t xml:space="preserve">Under the following </w:t>
            </w:r>
            <w:proofErr w:type="spellStart"/>
            <w:r w:rsidRPr="004541B7">
              <w:rPr>
                <w:highlight w:val="green"/>
                <w:lang w:eastAsia="zh-CN"/>
              </w:rPr>
              <w:t>contion</w:t>
            </w:r>
            <w:proofErr w:type="spellEnd"/>
            <w:r w:rsidRPr="004541B7">
              <w:rPr>
                <w:rFonts w:hint="eastAsia"/>
                <w:highlight w:val="green"/>
                <w:lang w:eastAsia="zh-CN"/>
              </w:rPr>
              <w:t>:</w:t>
            </w:r>
          </w:p>
          <w:p w:rsidR="007778CC" w:rsidRPr="004541B7" w:rsidRDefault="007778CC" w:rsidP="007778CC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Chars="200" w:left="820" w:firstLineChars="0"/>
              <w:textAlignment w:val="auto"/>
              <w:rPr>
                <w:highlight w:val="green"/>
              </w:rPr>
            </w:pPr>
            <w:r w:rsidRPr="004541B7">
              <w:rPr>
                <w:highlight w:val="green"/>
              </w:rPr>
              <w:t>RS of SCell without SSB is QCL-A with TRS of the SCell without SSB, and the TRS(s) of the SCell is (are) further QCL-</w:t>
            </w:r>
            <w:proofErr w:type="spellStart"/>
            <w:r w:rsidRPr="004541B7">
              <w:rPr>
                <w:highlight w:val="green"/>
              </w:rPr>
              <w:t>TypeC</w:t>
            </w:r>
            <w:proofErr w:type="spellEnd"/>
            <w:r w:rsidRPr="004541B7">
              <w:rPr>
                <w:highlight w:val="green"/>
              </w:rPr>
              <w:t xml:space="preserve"> with SSB(s) of an inter-band active serving cell, and the inter-band active serving cell shall be same as the reference cell.</w:t>
            </w:r>
          </w:p>
          <w:p w:rsidR="007778CC" w:rsidRPr="004541B7" w:rsidRDefault="007778CC" w:rsidP="007778CC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trike/>
              </w:rPr>
            </w:pPr>
            <w:r w:rsidRPr="004541B7">
              <w:t>For the case of</w:t>
            </w:r>
            <w:r>
              <w:t xml:space="preserve"> more than</w:t>
            </w:r>
            <w:r w:rsidRPr="004541B7">
              <w:t xml:space="preserve"> one </w:t>
            </w:r>
            <w:proofErr w:type="spellStart"/>
            <w:r w:rsidRPr="004541B7">
              <w:t>QCLtypeC</w:t>
            </w:r>
            <w:proofErr w:type="spellEnd"/>
            <w:r w:rsidRPr="004541B7">
              <w:t xml:space="preserve"> source cell</w:t>
            </w:r>
            <w:r>
              <w:t>s</w:t>
            </w:r>
          </w:p>
          <w:p w:rsidR="007778CC" w:rsidRPr="004541B7" w:rsidRDefault="007778CC" w:rsidP="007778CC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</w:rPr>
            </w:pPr>
            <w:r>
              <w:t xml:space="preserve">Option 1: </w:t>
            </w:r>
            <w:r w:rsidRPr="004541B7">
              <w:t xml:space="preserve">UE is not expected to handle the scenario that: 1) If there are more than one QCL source cells and 2) the Rel-18 network indication is </w:t>
            </w:r>
            <w:r>
              <w:t>not provided</w:t>
            </w:r>
            <w:r w:rsidRPr="004541B7">
              <w:t xml:space="preserve">. </w:t>
            </w:r>
          </w:p>
          <w:p w:rsidR="007778CC" w:rsidRPr="006271BE" w:rsidRDefault="007778CC" w:rsidP="007778CC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</w:rPr>
            </w:pPr>
            <w:r>
              <w:t>Option 2: up to UE to decide</w:t>
            </w:r>
          </w:p>
          <w:p w:rsidR="007778CC" w:rsidRDefault="007778CC" w:rsidP="007778CC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Option 3: </w:t>
            </w:r>
            <w:r w:rsidRPr="006271BE">
              <w:rPr>
                <w:rFonts w:eastAsia="等线"/>
              </w:rPr>
              <w:t xml:space="preserve">No requirement is applied for the case of more than one </w:t>
            </w:r>
            <w:proofErr w:type="spellStart"/>
            <w:r w:rsidRPr="006271BE">
              <w:rPr>
                <w:rFonts w:eastAsia="等线"/>
              </w:rPr>
              <w:t>QCLtypeC</w:t>
            </w:r>
            <w:proofErr w:type="spellEnd"/>
            <w:r w:rsidRPr="006271BE">
              <w:rPr>
                <w:rFonts w:eastAsia="等线"/>
              </w:rPr>
              <w:t xml:space="preserve"> source cells and without Rel-18 network indication in Rel-18. </w:t>
            </w:r>
          </w:p>
          <w:p w:rsidR="007778CC" w:rsidRPr="006D0FD5" w:rsidRDefault="007778CC" w:rsidP="006D0FD5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Other option is not precluded. </w:t>
            </w:r>
          </w:p>
        </w:tc>
      </w:tr>
    </w:tbl>
    <w:p w:rsidR="007778CC" w:rsidRDefault="007778CC" w:rsidP="00E80FEA">
      <w:pPr>
        <w:rPr>
          <w:rFonts w:eastAsia="等线"/>
          <w:highlight w:val="green"/>
          <w:lang w:eastAsia="zh-CN"/>
        </w:rPr>
      </w:pPr>
    </w:p>
    <w:p w:rsidR="00C84730" w:rsidRPr="009A4460" w:rsidRDefault="00C84730" w:rsidP="00E80FEA">
      <w:pPr>
        <w:rPr>
          <w:szCs w:val="24"/>
          <w:lang w:eastAsia="zh-CN"/>
        </w:rPr>
      </w:pPr>
      <w:r w:rsidRPr="009A4460">
        <w:rPr>
          <w:szCs w:val="24"/>
          <w:lang w:eastAsia="zh-CN"/>
        </w:rPr>
        <w:t>Agreement:</w:t>
      </w:r>
    </w:p>
    <w:p w:rsidR="00C84730" w:rsidRPr="009A4460" w:rsidRDefault="00C84730" w:rsidP="00C84730">
      <w:pPr>
        <w:pStyle w:val="ListParagraph"/>
        <w:numPr>
          <w:ilvl w:val="0"/>
          <w:numId w:val="35"/>
        </w:numPr>
        <w:ind w:firstLineChars="0"/>
        <w:rPr>
          <w:szCs w:val="24"/>
          <w:lang w:eastAsia="zh-CN"/>
        </w:rPr>
      </w:pPr>
      <w:r w:rsidRPr="009A4460">
        <w:rPr>
          <w:rFonts w:hint="eastAsia"/>
          <w:szCs w:val="24"/>
          <w:lang w:eastAsia="zh-CN"/>
        </w:rPr>
        <w:t>Discuss</w:t>
      </w:r>
      <w:r w:rsidRPr="009A4460">
        <w:rPr>
          <w:szCs w:val="24"/>
          <w:lang w:eastAsia="zh-CN"/>
        </w:rPr>
        <w:t xml:space="preserve"> the wording in the CR directly.</w:t>
      </w:r>
    </w:p>
    <w:p w:rsidR="009B552B" w:rsidRPr="00C84730" w:rsidRDefault="009B552B" w:rsidP="00E80FEA">
      <w:pPr>
        <w:rPr>
          <w:rFonts w:eastAsia="等线"/>
          <w:highlight w:val="green"/>
          <w:lang w:eastAsia="zh-CN"/>
        </w:rPr>
      </w:pPr>
    </w:p>
    <w:p w:rsidR="009B552B" w:rsidRPr="00C84730" w:rsidRDefault="009B552B" w:rsidP="009B552B">
      <w:pPr>
        <w:rPr>
          <w:b/>
          <w:u w:val="single"/>
          <w:lang w:eastAsia="ko-KR"/>
        </w:rPr>
      </w:pPr>
      <w:r w:rsidRPr="00C84730">
        <w:rPr>
          <w:b/>
          <w:u w:val="single"/>
          <w:lang w:eastAsia="ko-KR"/>
        </w:rPr>
        <w:t>Issue 1-3-3: TAE requirements</w:t>
      </w:r>
    </w:p>
    <w:p w:rsidR="009B552B" w:rsidRPr="009A4460" w:rsidRDefault="009B552B" w:rsidP="009B552B">
      <w:pPr>
        <w:rPr>
          <w:szCs w:val="24"/>
          <w:lang w:eastAsia="zh-CN"/>
        </w:rPr>
      </w:pPr>
      <w:r w:rsidRPr="009A4460">
        <w:rPr>
          <w:szCs w:val="24"/>
          <w:lang w:eastAsia="zh-CN"/>
        </w:rPr>
        <w:t>Agreement:</w:t>
      </w:r>
    </w:p>
    <w:p w:rsidR="009B552B" w:rsidRPr="009A4460" w:rsidRDefault="009B552B" w:rsidP="00C84730">
      <w:pPr>
        <w:pStyle w:val="ListParagraph"/>
        <w:numPr>
          <w:ilvl w:val="0"/>
          <w:numId w:val="34"/>
        </w:numPr>
        <w:ind w:firstLineChars="0"/>
        <w:rPr>
          <w:szCs w:val="24"/>
          <w:lang w:eastAsia="zh-CN"/>
        </w:rPr>
      </w:pPr>
      <w:r w:rsidRPr="009A4460">
        <w:rPr>
          <w:szCs w:val="24"/>
          <w:lang w:eastAsia="zh-CN"/>
        </w:rPr>
        <w:t xml:space="preserve">No need to discuss TAE requirements in RRM session. </w:t>
      </w:r>
    </w:p>
    <w:p w:rsidR="00721E37" w:rsidRDefault="00721E37" w:rsidP="009B552B">
      <w:pPr>
        <w:rPr>
          <w:b/>
          <w:u w:val="single"/>
          <w:lang w:eastAsia="ko-KR"/>
        </w:rPr>
      </w:pPr>
    </w:p>
    <w:p w:rsidR="009B552B" w:rsidRPr="00C84730" w:rsidRDefault="009B552B" w:rsidP="009B552B">
      <w:pPr>
        <w:rPr>
          <w:b/>
          <w:u w:val="single"/>
          <w:lang w:eastAsia="ko-KR"/>
        </w:rPr>
      </w:pPr>
      <w:r w:rsidRPr="00C84730">
        <w:rPr>
          <w:b/>
          <w:u w:val="single"/>
          <w:lang w:eastAsia="ko-KR"/>
        </w:rPr>
        <w:t>Issue 1-3-5: Neighbor cells on carrier of SSB-less SCell.</w:t>
      </w:r>
    </w:p>
    <w:p w:rsidR="00C84730" w:rsidRPr="00C84730" w:rsidRDefault="00C84730" w:rsidP="00C84730">
      <w:pPr>
        <w:rPr>
          <w:szCs w:val="24"/>
          <w:lang w:eastAsia="zh-CN"/>
        </w:rPr>
      </w:pPr>
      <w:r w:rsidRPr="00C84730">
        <w:rPr>
          <w:szCs w:val="24"/>
          <w:lang w:eastAsia="zh-CN"/>
        </w:rPr>
        <w:t>Can be FFS in maintenance if needed.</w:t>
      </w:r>
    </w:p>
    <w:p w:rsidR="009B552B" w:rsidRPr="00C84730" w:rsidRDefault="009B552B" w:rsidP="009B552B">
      <w:pPr>
        <w:pStyle w:val="ListParagraph"/>
        <w:numPr>
          <w:ilvl w:val="1"/>
          <w:numId w:val="21"/>
        </w:numPr>
        <w:ind w:firstLineChars="0"/>
        <w:rPr>
          <w:rFonts w:eastAsia="宋体"/>
          <w:szCs w:val="24"/>
          <w:lang w:eastAsia="zh-CN"/>
        </w:rPr>
      </w:pPr>
      <w:r w:rsidRPr="00C84730">
        <w:rPr>
          <w:rFonts w:eastAsia="宋体"/>
          <w:szCs w:val="24"/>
          <w:lang w:eastAsia="zh-CN"/>
        </w:rPr>
        <w:t>Option 1: If neighbor cells on carrier of SSB-less SCell have SSB transmission, the measurement for those neighbor cells shall be treated as intra-frequency measurement as long as the SSBs from those neighbor cells can be contained in the active BWP of SSB-less SCell. (Apple)</w:t>
      </w:r>
    </w:p>
    <w:p w:rsidR="009B552B" w:rsidRPr="00C84730" w:rsidRDefault="009B552B" w:rsidP="009B552B">
      <w:pPr>
        <w:rPr>
          <w:b/>
          <w:u w:val="single"/>
          <w:lang w:eastAsia="ko-KR"/>
        </w:rPr>
      </w:pPr>
      <w:r w:rsidRPr="00C84730">
        <w:rPr>
          <w:b/>
          <w:u w:val="single"/>
          <w:lang w:eastAsia="ko-KR"/>
        </w:rPr>
        <w:lastRenderedPageBreak/>
        <w:t>Issue 1-3-6: Performance degradation/impact.</w:t>
      </w:r>
    </w:p>
    <w:p w:rsidR="00C84730" w:rsidRPr="009A4460" w:rsidRDefault="00C84730" w:rsidP="00C84730">
      <w:pPr>
        <w:rPr>
          <w:szCs w:val="24"/>
          <w:lang w:eastAsia="zh-CN"/>
        </w:rPr>
      </w:pPr>
      <w:r w:rsidRPr="009A4460">
        <w:rPr>
          <w:szCs w:val="24"/>
          <w:lang w:eastAsia="zh-CN"/>
        </w:rPr>
        <w:t>Agreement:</w:t>
      </w:r>
    </w:p>
    <w:p w:rsidR="00C84730" w:rsidRPr="009A4460" w:rsidRDefault="00C84730" w:rsidP="00C84730">
      <w:pPr>
        <w:pStyle w:val="ListParagraph"/>
        <w:numPr>
          <w:ilvl w:val="0"/>
          <w:numId w:val="33"/>
        </w:numPr>
        <w:ind w:firstLineChars="0"/>
        <w:rPr>
          <w:szCs w:val="24"/>
          <w:lang w:eastAsia="zh-CN"/>
        </w:rPr>
      </w:pPr>
      <w:r w:rsidRPr="009A4460">
        <w:rPr>
          <w:szCs w:val="24"/>
          <w:lang w:eastAsia="zh-CN"/>
        </w:rPr>
        <w:t>No discussion in RRM session/agenda for demodulation requirements impact</w:t>
      </w:r>
    </w:p>
    <w:p w:rsidR="00C84730" w:rsidRPr="00C84730" w:rsidRDefault="00C75A60" w:rsidP="00C84730">
      <w:pPr>
        <w:rPr>
          <w:szCs w:val="24"/>
          <w:lang w:eastAsia="zh-CN"/>
        </w:rPr>
      </w:pPr>
      <w:r>
        <w:rPr>
          <w:szCs w:val="24"/>
          <w:lang w:eastAsia="zh-CN"/>
        </w:rPr>
        <w:t>Following c</w:t>
      </w:r>
      <w:r w:rsidR="00C84730" w:rsidRPr="00C84730">
        <w:rPr>
          <w:szCs w:val="24"/>
          <w:lang w:eastAsia="zh-CN"/>
        </w:rPr>
        <w:t xml:space="preserve">an be FFS in </w:t>
      </w:r>
      <w:r>
        <w:rPr>
          <w:szCs w:val="24"/>
          <w:lang w:eastAsia="zh-CN"/>
        </w:rPr>
        <w:t>performance part</w:t>
      </w:r>
      <w:r w:rsidR="00C84730" w:rsidRPr="00C84730">
        <w:rPr>
          <w:szCs w:val="24"/>
          <w:lang w:eastAsia="zh-CN"/>
        </w:rPr>
        <w:t xml:space="preserve"> if needed.</w:t>
      </w:r>
    </w:p>
    <w:p w:rsidR="009B552B" w:rsidRPr="00C84730" w:rsidRDefault="009B552B" w:rsidP="009B552B">
      <w:pPr>
        <w:pStyle w:val="ListParagraph"/>
        <w:numPr>
          <w:ilvl w:val="1"/>
          <w:numId w:val="21"/>
        </w:numPr>
        <w:ind w:firstLineChars="0"/>
        <w:rPr>
          <w:rFonts w:eastAsia="宋体"/>
          <w:szCs w:val="24"/>
          <w:lang w:eastAsia="zh-CN"/>
        </w:rPr>
      </w:pPr>
      <w:r w:rsidRPr="00C84730">
        <w:rPr>
          <w:rFonts w:eastAsia="宋体"/>
          <w:szCs w:val="24"/>
          <w:lang w:eastAsia="zh-CN"/>
        </w:rPr>
        <w:t>Option 1: No impact to RRM spec due to performance degradation as long as RTD is within CP. (Nokia)</w:t>
      </w:r>
    </w:p>
    <w:p w:rsidR="009B552B" w:rsidRDefault="009B552B" w:rsidP="00E80FEA">
      <w:pPr>
        <w:rPr>
          <w:rFonts w:eastAsia="等线"/>
          <w:highlight w:val="green"/>
          <w:lang w:eastAsia="zh-CN"/>
        </w:rPr>
      </w:pPr>
    </w:p>
    <w:p w:rsidR="00B4114D" w:rsidRPr="00E51F63" w:rsidRDefault="00B4114D" w:rsidP="00B4114D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</w:rPr>
      </w:pPr>
      <w:r w:rsidRPr="00E51F63">
        <w:rPr>
          <w:sz w:val="24"/>
          <w:szCs w:val="16"/>
        </w:rPr>
        <w:t>Sub-topic 1-</w:t>
      </w:r>
      <w:r>
        <w:rPr>
          <w:sz w:val="24"/>
          <w:szCs w:val="16"/>
        </w:rPr>
        <w:t>4</w:t>
      </w:r>
      <w:r w:rsidRPr="00E51F63">
        <w:rPr>
          <w:sz w:val="24"/>
          <w:szCs w:val="16"/>
        </w:rPr>
        <w:t xml:space="preserve"> </w:t>
      </w:r>
      <w:r>
        <w:rPr>
          <w:sz w:val="24"/>
          <w:szCs w:val="16"/>
        </w:rPr>
        <w:t>UE capabilities</w:t>
      </w:r>
    </w:p>
    <w:p w:rsidR="0097167C" w:rsidRPr="00E51F63" w:rsidRDefault="0097167C" w:rsidP="00583DBA">
      <w:pPr>
        <w:rPr>
          <w:b/>
          <w:u w:val="single"/>
          <w:lang w:eastAsia="ko-KR"/>
        </w:rPr>
      </w:pPr>
    </w:p>
    <w:p w:rsidR="0042410F" w:rsidRPr="0042410F" w:rsidRDefault="0042410F" w:rsidP="0042410F">
      <w:pPr>
        <w:rPr>
          <w:b/>
          <w:u w:val="single"/>
          <w:lang w:eastAsia="ko-KR"/>
        </w:rPr>
      </w:pPr>
      <w:r w:rsidRPr="0042410F">
        <w:rPr>
          <w:b/>
          <w:u w:val="single"/>
          <w:lang w:eastAsia="ko-KR"/>
        </w:rPr>
        <w:t>Issue 1-4-1: UE capability indication for inter-band SSB-less</w:t>
      </w:r>
    </w:p>
    <w:p w:rsidR="0042410F" w:rsidRPr="0042410F" w:rsidRDefault="0042410F" w:rsidP="0042410F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42410F">
        <w:rPr>
          <w:rFonts w:eastAsia="宋体"/>
          <w:szCs w:val="24"/>
          <w:lang w:eastAsia="zh-CN"/>
        </w:rPr>
        <w:t>Proposals</w:t>
      </w:r>
    </w:p>
    <w:p w:rsidR="0042410F" w:rsidRPr="0042410F" w:rsidRDefault="0042410F" w:rsidP="0042410F">
      <w:pPr>
        <w:pStyle w:val="ListParagraph"/>
        <w:numPr>
          <w:ilvl w:val="1"/>
          <w:numId w:val="21"/>
        </w:numPr>
        <w:ind w:firstLineChars="0"/>
        <w:rPr>
          <w:rFonts w:eastAsia="宋体"/>
          <w:szCs w:val="24"/>
          <w:lang w:eastAsia="zh-CN"/>
        </w:rPr>
      </w:pPr>
      <w:r w:rsidRPr="0042410F">
        <w:rPr>
          <w:rFonts w:eastAsia="宋体"/>
          <w:szCs w:val="24"/>
          <w:lang w:eastAsia="zh-CN"/>
        </w:rPr>
        <w:t xml:space="preserve">Option 1: Introduce per BC UE capability. </w:t>
      </w:r>
    </w:p>
    <w:p w:rsidR="0042410F" w:rsidRPr="0042410F" w:rsidRDefault="0042410F" w:rsidP="0042410F">
      <w:pPr>
        <w:pStyle w:val="ListParagraph"/>
        <w:numPr>
          <w:ilvl w:val="1"/>
          <w:numId w:val="21"/>
        </w:numPr>
        <w:ind w:firstLineChars="0"/>
        <w:rPr>
          <w:rFonts w:eastAsia="宋体"/>
          <w:szCs w:val="24"/>
          <w:lang w:eastAsia="zh-CN"/>
        </w:rPr>
      </w:pPr>
      <w:r w:rsidRPr="0042410F">
        <w:rPr>
          <w:rFonts w:eastAsia="宋体"/>
          <w:szCs w:val="24"/>
          <w:lang w:eastAsia="zh-CN"/>
        </w:rPr>
        <w:t>Option 2: Introduce per FS UE capability.</w:t>
      </w:r>
    </w:p>
    <w:p w:rsidR="0042410F" w:rsidRPr="0042410F" w:rsidRDefault="0042410F" w:rsidP="0042410F">
      <w:pPr>
        <w:pStyle w:val="ListParagraph"/>
        <w:numPr>
          <w:ilvl w:val="1"/>
          <w:numId w:val="21"/>
        </w:numPr>
        <w:ind w:firstLineChars="0"/>
        <w:rPr>
          <w:rFonts w:eastAsia="宋体"/>
          <w:szCs w:val="24"/>
          <w:lang w:eastAsia="zh-CN"/>
        </w:rPr>
      </w:pPr>
      <w:r w:rsidRPr="0042410F">
        <w:rPr>
          <w:rFonts w:eastAsia="宋体"/>
          <w:szCs w:val="24"/>
          <w:lang w:eastAsia="zh-CN"/>
        </w:rPr>
        <w:t xml:space="preserve">Option 3: Introduce per FSPC UE capability. </w:t>
      </w:r>
    </w:p>
    <w:p w:rsidR="0042410F" w:rsidRPr="0042410F" w:rsidRDefault="0042410F" w:rsidP="0042410F">
      <w:pPr>
        <w:rPr>
          <w:szCs w:val="24"/>
          <w:lang w:eastAsia="zh-CN"/>
        </w:rPr>
      </w:pPr>
    </w:p>
    <w:p w:rsidR="0042410F" w:rsidRPr="0042410F" w:rsidRDefault="0042410F" w:rsidP="0042410F">
      <w:pPr>
        <w:rPr>
          <w:b/>
          <w:u w:val="single"/>
          <w:lang w:eastAsia="ko-KR"/>
        </w:rPr>
      </w:pPr>
      <w:r w:rsidRPr="0042410F">
        <w:rPr>
          <w:b/>
          <w:u w:val="single"/>
          <w:lang w:eastAsia="ko-KR"/>
        </w:rPr>
        <w:t>Issue 1-4-2: UE capability indication for A-TRS based inter-band SSB-less SCell activation</w:t>
      </w:r>
    </w:p>
    <w:p w:rsidR="0042410F" w:rsidRPr="0042410F" w:rsidRDefault="0042410F" w:rsidP="0042410F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42410F">
        <w:rPr>
          <w:rFonts w:eastAsia="宋体"/>
          <w:szCs w:val="24"/>
          <w:lang w:eastAsia="zh-CN"/>
        </w:rPr>
        <w:t>Proposals</w:t>
      </w:r>
    </w:p>
    <w:p w:rsidR="0042410F" w:rsidRPr="0042410F" w:rsidRDefault="0042410F" w:rsidP="0042410F">
      <w:pPr>
        <w:pStyle w:val="ListParagraph"/>
        <w:numPr>
          <w:ilvl w:val="1"/>
          <w:numId w:val="21"/>
        </w:numPr>
        <w:ind w:firstLineChars="0"/>
        <w:rPr>
          <w:rFonts w:eastAsia="宋体"/>
          <w:szCs w:val="24"/>
          <w:lang w:eastAsia="zh-CN"/>
        </w:rPr>
      </w:pPr>
      <w:r w:rsidRPr="0042410F">
        <w:rPr>
          <w:rFonts w:eastAsia="宋体"/>
          <w:szCs w:val="24"/>
          <w:lang w:eastAsia="zh-CN"/>
        </w:rPr>
        <w:t xml:space="preserve">Option 1: Define a per band UE capability: whether ATRS based inter-band SSB-less SCell activation is supported. </w:t>
      </w:r>
    </w:p>
    <w:p w:rsidR="0097167C" w:rsidRPr="00E51F63" w:rsidRDefault="0097167C" w:rsidP="00583DBA">
      <w:pPr>
        <w:rPr>
          <w:u w:val="single"/>
          <w:lang w:eastAsia="ko-KR"/>
        </w:rPr>
      </w:pPr>
    </w:p>
    <w:p w:rsidR="0097167C" w:rsidRPr="00E51F63" w:rsidRDefault="0097167C" w:rsidP="00583DBA">
      <w:pPr>
        <w:rPr>
          <w:lang w:val="en-US" w:eastAsia="zh-CN"/>
        </w:rPr>
      </w:pPr>
    </w:p>
    <w:p w:rsidR="0097167C" w:rsidRPr="00E51F63" w:rsidRDefault="003E6E15" w:rsidP="00583DBA">
      <w:pPr>
        <w:pStyle w:val="Heading1"/>
        <w:numPr>
          <w:ilvl w:val="0"/>
          <w:numId w:val="0"/>
        </w:numPr>
        <w:ind w:left="432" w:hanging="432"/>
        <w:rPr>
          <w:lang w:val="en-US" w:eastAsia="ja-JP"/>
        </w:rPr>
      </w:pPr>
      <w:r w:rsidRPr="00E51F63">
        <w:rPr>
          <w:lang w:val="en-US" w:eastAsia="ja-JP"/>
        </w:rPr>
        <w:t xml:space="preserve">Topic #2: Core: RRM impacts of other objectives </w:t>
      </w:r>
    </w:p>
    <w:p w:rsidR="0097167C" w:rsidRPr="00E51F63" w:rsidRDefault="003E6E15" w:rsidP="00583DBA">
      <w:pPr>
        <w:rPr>
          <w:i/>
          <w:lang w:eastAsia="zh-CN"/>
        </w:rPr>
      </w:pPr>
      <w:r w:rsidRPr="00E51F63">
        <w:rPr>
          <w:i/>
          <w:lang w:eastAsia="zh-CN"/>
        </w:rPr>
        <w:t xml:space="preserve">Main technical topic overview. The structure can be done based on sub-agenda basis. </w:t>
      </w:r>
    </w:p>
    <w:p w:rsidR="0097167C" w:rsidRPr="00E51F63" w:rsidRDefault="003E6E15" w:rsidP="00583DBA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 w:rsidRPr="00E51F63">
        <w:rPr>
          <w:sz w:val="24"/>
          <w:szCs w:val="16"/>
          <w:lang w:val="en-US"/>
        </w:rPr>
        <w:t>Sub-topic 2-1 Cell DTX/DRX(Obj#2)</w:t>
      </w:r>
    </w:p>
    <w:p w:rsidR="0097167C" w:rsidRPr="0008684D" w:rsidRDefault="003E6E15" w:rsidP="00583DBA">
      <w:pPr>
        <w:rPr>
          <w:b/>
          <w:u w:val="single"/>
          <w:lang w:eastAsia="ko-KR"/>
        </w:rPr>
      </w:pPr>
      <w:r w:rsidRPr="00E51F63">
        <w:rPr>
          <w:b/>
          <w:u w:val="single"/>
          <w:lang w:eastAsia="ko-KR"/>
        </w:rPr>
        <w:t xml:space="preserve">Issue 2-1: </w:t>
      </w:r>
      <w:r w:rsidR="009B552B" w:rsidRPr="009B552B">
        <w:rPr>
          <w:b/>
          <w:u w:val="single"/>
          <w:lang w:eastAsia="ko-KR"/>
        </w:rPr>
        <w:t>Issue 2-1: RRM impacts of Cell DTX/DRX – SCell activation</w:t>
      </w:r>
    </w:p>
    <w:p w:rsidR="005655BA" w:rsidRPr="005655BA" w:rsidRDefault="005655BA" w:rsidP="00A319E9">
      <w:pPr>
        <w:rPr>
          <w:rFonts w:ascii="Arial" w:hAnsi="Arial" w:cs="Arial"/>
          <w:b/>
          <w:color w:val="C00000"/>
          <w:sz w:val="21"/>
          <w:u w:val="single"/>
        </w:rPr>
      </w:pPr>
      <w:r w:rsidRPr="000903DD">
        <w:rPr>
          <w:rFonts w:ascii="Arial" w:hAnsi="Arial" w:cs="Arial"/>
          <w:b/>
          <w:color w:val="C00000"/>
          <w:sz w:val="21"/>
          <w:u w:val="single"/>
        </w:rPr>
        <w:t>Online session (</w:t>
      </w:r>
      <w:r>
        <w:rPr>
          <w:rFonts w:ascii="Arial" w:hAnsi="Arial" w:cs="Arial"/>
          <w:b/>
          <w:color w:val="C00000"/>
          <w:sz w:val="21"/>
          <w:u w:val="single"/>
          <w:lang w:eastAsia="zh-CN"/>
        </w:rPr>
        <w:t>Thursday</w:t>
      </w:r>
      <w:r w:rsidRPr="000903DD">
        <w:rPr>
          <w:rFonts w:ascii="Arial" w:hAnsi="Arial" w:cs="Arial"/>
          <w:b/>
          <w:color w:val="C00000"/>
          <w:sz w:val="21"/>
          <w:u w:val="single"/>
        </w:rPr>
        <w:t xml:space="preserve"> Nov 1</w:t>
      </w:r>
      <w:r>
        <w:rPr>
          <w:rFonts w:ascii="Arial" w:hAnsi="Arial" w:cs="Arial"/>
          <w:b/>
          <w:color w:val="C00000"/>
          <w:sz w:val="21"/>
          <w:u w:val="single"/>
        </w:rPr>
        <w:t>6</w:t>
      </w:r>
      <w:r w:rsidRPr="000903DD">
        <w:rPr>
          <w:rFonts w:ascii="Arial" w:hAnsi="Arial" w:cs="Arial"/>
          <w:b/>
          <w:color w:val="C00000"/>
          <w:sz w:val="21"/>
          <w:u w:val="single"/>
        </w:rPr>
        <w:t>, 2023)</w:t>
      </w:r>
    </w:p>
    <w:p w:rsidR="00A319E9" w:rsidRPr="00DE7BC1" w:rsidRDefault="00A319E9" w:rsidP="00A319E9">
      <w:pPr>
        <w:rPr>
          <w:rFonts w:eastAsia="等线"/>
          <w:highlight w:val="green"/>
          <w:lang w:val="en-US" w:eastAsia="zh-CN"/>
        </w:rPr>
      </w:pPr>
      <w:r w:rsidRPr="00DE7BC1">
        <w:rPr>
          <w:rFonts w:eastAsia="等线" w:hint="eastAsia"/>
          <w:highlight w:val="green"/>
          <w:lang w:val="en-US" w:eastAsia="zh-CN"/>
        </w:rPr>
        <w:t>A</w:t>
      </w:r>
      <w:r w:rsidRPr="00DE7BC1">
        <w:rPr>
          <w:rFonts w:eastAsia="等线"/>
          <w:highlight w:val="green"/>
          <w:lang w:val="en-US" w:eastAsia="zh-CN"/>
        </w:rPr>
        <w:t>greement:</w:t>
      </w:r>
    </w:p>
    <w:p w:rsidR="00A319E9" w:rsidRPr="00DE7BC1" w:rsidRDefault="00A319E9" w:rsidP="00A319E9">
      <w:pPr>
        <w:ind w:leftChars="100" w:left="200"/>
        <w:rPr>
          <w:szCs w:val="24"/>
          <w:lang w:eastAsia="zh-CN"/>
        </w:rPr>
      </w:pPr>
      <w:r w:rsidRPr="00DE7BC1">
        <w:rPr>
          <w:szCs w:val="24"/>
          <w:highlight w:val="green"/>
          <w:lang w:eastAsia="zh-CN"/>
        </w:rPr>
        <w:t>Existing SCell activation delay requirements can apply.</w:t>
      </w:r>
      <w:r>
        <w:rPr>
          <w:szCs w:val="24"/>
          <w:lang w:eastAsia="zh-CN"/>
        </w:rPr>
        <w:t xml:space="preserve"> </w:t>
      </w:r>
    </w:p>
    <w:p w:rsidR="00C75A60" w:rsidRPr="00E3738B" w:rsidRDefault="00C75A60" w:rsidP="00C75A60">
      <w:pPr>
        <w:pStyle w:val="ListParagraph"/>
        <w:ind w:left="1004" w:firstLineChars="0" w:firstLine="0"/>
        <w:rPr>
          <w:lang w:eastAsia="ko-KR"/>
        </w:rPr>
      </w:pPr>
    </w:p>
    <w:p w:rsidR="009B552B" w:rsidRDefault="009B552B" w:rsidP="009B552B">
      <w:pPr>
        <w:rPr>
          <w:b/>
          <w:u w:val="single"/>
          <w:lang w:eastAsia="ko-KR"/>
        </w:rPr>
      </w:pPr>
      <w:r w:rsidRPr="009B552B">
        <w:rPr>
          <w:b/>
          <w:u w:val="single"/>
          <w:lang w:eastAsia="ko-KR"/>
        </w:rPr>
        <w:t>Issue 2-3: RRM impacts of Cell DTX/DRX – L1 reporting</w:t>
      </w:r>
    </w:p>
    <w:p w:rsidR="00E3738B" w:rsidRPr="009A4460" w:rsidRDefault="00E3738B" w:rsidP="00E3738B">
      <w:pPr>
        <w:rPr>
          <w:lang w:eastAsia="ko-KR"/>
        </w:rPr>
      </w:pPr>
      <w:r w:rsidRPr="009A4460">
        <w:rPr>
          <w:lang w:eastAsia="ko-KR"/>
        </w:rPr>
        <w:t>Agreement:</w:t>
      </w:r>
    </w:p>
    <w:p w:rsidR="00E3738B" w:rsidRPr="009A4460" w:rsidRDefault="00E3738B" w:rsidP="00E3738B">
      <w:pPr>
        <w:pStyle w:val="ListParagraph"/>
        <w:numPr>
          <w:ilvl w:val="0"/>
          <w:numId w:val="33"/>
        </w:numPr>
        <w:ind w:firstLineChars="0"/>
        <w:rPr>
          <w:lang w:eastAsia="ko-KR"/>
        </w:rPr>
      </w:pPr>
      <w:r w:rsidRPr="009A4460">
        <w:rPr>
          <w:lang w:eastAsia="ko-KR"/>
        </w:rPr>
        <w:t xml:space="preserve">Discuss the </w:t>
      </w:r>
      <w:r w:rsidR="00C75A60" w:rsidRPr="009A4460">
        <w:rPr>
          <w:lang w:eastAsia="ko-KR"/>
        </w:rPr>
        <w:t xml:space="preserve">wording in </w:t>
      </w:r>
      <w:r w:rsidRPr="009A4460">
        <w:rPr>
          <w:lang w:eastAsia="ko-KR"/>
        </w:rPr>
        <w:t>CR directly.</w:t>
      </w:r>
    </w:p>
    <w:p w:rsidR="009B552B" w:rsidRPr="009B552B" w:rsidRDefault="009B552B" w:rsidP="009B552B">
      <w:pPr>
        <w:rPr>
          <w:b/>
          <w:u w:val="single"/>
          <w:lang w:eastAsia="ko-KR"/>
        </w:rPr>
      </w:pPr>
    </w:p>
    <w:p w:rsidR="0097167C" w:rsidRPr="00E51F63" w:rsidRDefault="003E6E15" w:rsidP="00583DBA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</w:rPr>
      </w:pPr>
      <w:r w:rsidRPr="00E51F63">
        <w:rPr>
          <w:sz w:val="24"/>
          <w:szCs w:val="16"/>
        </w:rPr>
        <w:lastRenderedPageBreak/>
        <w:t>Sub-topic 2-</w:t>
      </w:r>
      <w:r w:rsidR="009B552B">
        <w:rPr>
          <w:sz w:val="24"/>
          <w:szCs w:val="16"/>
        </w:rPr>
        <w:t>2</w:t>
      </w:r>
      <w:r w:rsidRPr="00E51F63">
        <w:rPr>
          <w:sz w:val="24"/>
          <w:szCs w:val="16"/>
        </w:rPr>
        <w:t xml:space="preserve"> CHO (Obj#5)</w:t>
      </w:r>
    </w:p>
    <w:p w:rsidR="009B552B" w:rsidRPr="00C75A60" w:rsidRDefault="009B552B" w:rsidP="009B552B">
      <w:pPr>
        <w:rPr>
          <w:b/>
          <w:u w:val="single"/>
          <w:lang w:eastAsia="ko-KR"/>
        </w:rPr>
      </w:pPr>
      <w:r w:rsidRPr="00C75A60">
        <w:rPr>
          <w:b/>
          <w:u w:val="single"/>
          <w:lang w:eastAsia="ko-KR"/>
        </w:rPr>
        <w:t>Issue 2-3: RRM impacts of CHO</w:t>
      </w:r>
    </w:p>
    <w:p w:rsidR="00C75A60" w:rsidRPr="009A4460" w:rsidRDefault="00C75A60" w:rsidP="00C75A60">
      <w:pPr>
        <w:rPr>
          <w:lang w:eastAsia="ko-KR"/>
        </w:rPr>
      </w:pPr>
      <w:r w:rsidRPr="009A4460">
        <w:rPr>
          <w:lang w:eastAsia="ko-KR"/>
        </w:rPr>
        <w:t>Agreement:</w:t>
      </w:r>
    </w:p>
    <w:p w:rsidR="00C75A60" w:rsidRPr="009A4460" w:rsidRDefault="00C75A60" w:rsidP="00C75A60">
      <w:pPr>
        <w:pStyle w:val="ListParagraph"/>
        <w:numPr>
          <w:ilvl w:val="0"/>
          <w:numId w:val="33"/>
        </w:numPr>
        <w:ind w:firstLineChars="0"/>
        <w:rPr>
          <w:lang w:eastAsia="ko-KR"/>
        </w:rPr>
      </w:pPr>
      <w:r w:rsidRPr="009A4460">
        <w:rPr>
          <w:lang w:eastAsia="ko-KR"/>
        </w:rPr>
        <w:t>Discuss the wording in CR directly.</w:t>
      </w:r>
    </w:p>
    <w:p w:rsidR="009B552B" w:rsidRPr="00C36638" w:rsidRDefault="009B552B" w:rsidP="009B552B">
      <w:pPr>
        <w:pStyle w:val="ListParagraph"/>
        <w:overflowPunct/>
        <w:autoSpaceDE/>
        <w:autoSpaceDN/>
        <w:adjustRightInd/>
        <w:spacing w:after="120"/>
        <w:ind w:left="2376" w:firstLineChars="0" w:firstLine="0"/>
        <w:textAlignment w:val="auto"/>
        <w:rPr>
          <w:rFonts w:eastAsia="宋体"/>
          <w:szCs w:val="24"/>
          <w:lang w:eastAsia="zh-CN"/>
        </w:rPr>
      </w:pPr>
    </w:p>
    <w:p w:rsidR="0097167C" w:rsidRPr="00E51F63" w:rsidRDefault="003E6E15" w:rsidP="00583DBA">
      <w:pPr>
        <w:pStyle w:val="Heading1"/>
        <w:numPr>
          <w:ilvl w:val="0"/>
          <w:numId w:val="0"/>
        </w:numPr>
        <w:ind w:left="432" w:hanging="432"/>
        <w:rPr>
          <w:lang w:val="en-US" w:eastAsia="ja-JP"/>
        </w:rPr>
      </w:pPr>
      <w:r w:rsidRPr="00E51F63">
        <w:rPr>
          <w:lang w:val="en-US" w:eastAsia="ja-JP"/>
        </w:rPr>
        <w:t>Topic #3: Perf: Performance part for NES</w:t>
      </w:r>
    </w:p>
    <w:p w:rsidR="00C75A60" w:rsidRDefault="00C75A60" w:rsidP="00C75A60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3-1 Performance part related to SSB-less</w:t>
      </w:r>
    </w:p>
    <w:p w:rsidR="00C75A60" w:rsidRDefault="00C75A60" w:rsidP="00583DBA">
      <w:pPr>
        <w:rPr>
          <w:b/>
          <w:u w:val="single"/>
          <w:lang w:eastAsia="ko-KR"/>
        </w:rPr>
      </w:pPr>
      <w:r w:rsidRPr="00C75A60">
        <w:rPr>
          <w:b/>
          <w:u w:val="single"/>
          <w:lang w:eastAsia="ko-KR"/>
        </w:rPr>
        <w:t xml:space="preserve">Issue 3-1-1: Test case for FR1 inter-band SSB-less activation/deactivation </w:t>
      </w:r>
    </w:p>
    <w:p w:rsidR="0097167C" w:rsidRPr="009A4460" w:rsidRDefault="00C36638" w:rsidP="00583DBA">
      <w:pPr>
        <w:rPr>
          <w:lang w:eastAsia="zh-CN"/>
        </w:rPr>
      </w:pPr>
      <w:bookmarkStart w:id="1" w:name="_GoBack"/>
      <w:bookmarkEnd w:id="1"/>
      <w:r w:rsidRPr="009A4460">
        <w:rPr>
          <w:lang w:eastAsia="zh-CN"/>
        </w:rPr>
        <w:t>Agreement:</w:t>
      </w:r>
    </w:p>
    <w:p w:rsidR="00C75A60" w:rsidRPr="009A4460" w:rsidRDefault="00C75A60" w:rsidP="00C75A60">
      <w:pPr>
        <w:pStyle w:val="ListParagraph"/>
        <w:numPr>
          <w:ilvl w:val="0"/>
          <w:numId w:val="33"/>
        </w:numPr>
        <w:ind w:firstLineChars="0"/>
        <w:rPr>
          <w:szCs w:val="24"/>
          <w:lang w:eastAsia="zh-CN"/>
        </w:rPr>
      </w:pPr>
      <w:r w:rsidRPr="009A4460">
        <w:rPr>
          <w:szCs w:val="24"/>
          <w:lang w:eastAsia="zh-CN"/>
        </w:rPr>
        <w:t>Define test case for FR1 inter-band SSB-less activation.</w:t>
      </w:r>
    </w:p>
    <w:p w:rsidR="00C75A60" w:rsidRPr="009A4460" w:rsidRDefault="00C75A60" w:rsidP="00C75A60">
      <w:pPr>
        <w:pStyle w:val="ListParagraph"/>
        <w:numPr>
          <w:ilvl w:val="0"/>
          <w:numId w:val="33"/>
        </w:numPr>
        <w:ind w:firstLineChars="0"/>
        <w:rPr>
          <w:szCs w:val="24"/>
          <w:lang w:eastAsia="zh-CN"/>
        </w:rPr>
      </w:pPr>
      <w:r w:rsidRPr="009A4460">
        <w:rPr>
          <w:szCs w:val="24"/>
          <w:lang w:eastAsia="zh-CN"/>
        </w:rPr>
        <w:t>FFS detailed test configurations.</w:t>
      </w:r>
    </w:p>
    <w:p w:rsidR="00C75A60" w:rsidRPr="00C75A60" w:rsidRDefault="00C75A60" w:rsidP="00C75A60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3-2 Performance part related to other objectives</w:t>
      </w:r>
    </w:p>
    <w:p w:rsidR="00C75A60" w:rsidRPr="00C75A60" w:rsidRDefault="00C75A60" w:rsidP="00583DBA">
      <w:pPr>
        <w:rPr>
          <w:b/>
          <w:u w:val="single"/>
          <w:lang w:eastAsia="ko-KR"/>
        </w:rPr>
      </w:pPr>
      <w:r w:rsidRPr="00C75A60">
        <w:rPr>
          <w:b/>
          <w:u w:val="single"/>
          <w:lang w:eastAsia="ko-KR"/>
        </w:rPr>
        <w:t>Issue 3-2-1: RRM performance impacts of Cell DTX/DRX</w:t>
      </w:r>
    </w:p>
    <w:p w:rsidR="00C75A60" w:rsidRPr="00C75A60" w:rsidRDefault="00C75A60" w:rsidP="00C75A60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>Proposals</w:t>
      </w:r>
    </w:p>
    <w:p w:rsidR="00C75A60" w:rsidRPr="00C75A60" w:rsidRDefault="00C75A60" w:rsidP="00C75A60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>Option 1: The accuracy performance for CSI-RS based L3/L1 measurement needs to be verified when cell DTX/DRX is active. (Nokia)</w:t>
      </w:r>
    </w:p>
    <w:p w:rsidR="00C75A60" w:rsidRPr="00C75A60" w:rsidRDefault="00C75A60" w:rsidP="00C75A60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>Option 2: Test cases shall be defined to verify the SCell activation delay for cell DTX/DRX operation. (Nokia)</w:t>
      </w:r>
    </w:p>
    <w:p w:rsidR="00C75A60" w:rsidRPr="00C75A60" w:rsidRDefault="00C75A60" w:rsidP="00C75A60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>Option 3: RAN4 to define the following test cases for Cell DTX/DRX procedure. (Ericsson)</w:t>
      </w:r>
    </w:p>
    <w:p w:rsidR="00C75A60" w:rsidRPr="00C75A60" w:rsidRDefault="00C75A60" w:rsidP="00C75A60">
      <w:pPr>
        <w:pStyle w:val="ListParagraph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 xml:space="preserve">TC1: Radio Link Monitoring Out-of-sync Test for FR1 </w:t>
      </w:r>
      <w:proofErr w:type="spellStart"/>
      <w:r w:rsidRPr="00C75A60">
        <w:rPr>
          <w:rFonts w:eastAsia="宋体"/>
          <w:szCs w:val="24"/>
          <w:lang w:eastAsia="zh-CN"/>
        </w:rPr>
        <w:t>PCell</w:t>
      </w:r>
      <w:proofErr w:type="spellEnd"/>
      <w:r w:rsidRPr="00C75A60">
        <w:rPr>
          <w:rFonts w:eastAsia="宋体"/>
          <w:szCs w:val="24"/>
          <w:lang w:eastAsia="zh-CN"/>
        </w:rPr>
        <w:t xml:space="preserve"> configured with CSI-RS-based RLM in Cell DTX mode</w:t>
      </w:r>
    </w:p>
    <w:p w:rsidR="00C75A60" w:rsidRPr="00C75A60" w:rsidRDefault="00C75A60" w:rsidP="00C75A60">
      <w:pPr>
        <w:pStyle w:val="ListParagraph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 xml:space="preserve">TC2: Radio Link Monitoring In-sync Test for FR1 </w:t>
      </w:r>
      <w:proofErr w:type="spellStart"/>
      <w:r w:rsidRPr="00C75A60">
        <w:rPr>
          <w:rFonts w:eastAsia="宋体"/>
          <w:szCs w:val="24"/>
          <w:lang w:eastAsia="zh-CN"/>
        </w:rPr>
        <w:t>PCell</w:t>
      </w:r>
      <w:proofErr w:type="spellEnd"/>
      <w:r w:rsidRPr="00C75A60">
        <w:rPr>
          <w:rFonts w:eastAsia="宋体"/>
          <w:szCs w:val="24"/>
          <w:lang w:eastAsia="zh-CN"/>
        </w:rPr>
        <w:t xml:space="preserve"> configured with CSI-RS-based RLM in Cell DTX mode</w:t>
      </w:r>
    </w:p>
    <w:p w:rsidR="00C75A60" w:rsidRPr="00C75A60" w:rsidRDefault="00C75A60" w:rsidP="00C75A60">
      <w:pPr>
        <w:pStyle w:val="ListParagraph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>TC3: SA event triggered reporting tests without gap under Cell DTX</w:t>
      </w:r>
    </w:p>
    <w:p w:rsidR="00C75A60" w:rsidRPr="00C75A60" w:rsidRDefault="00C75A60" w:rsidP="00C75A60">
      <w:pPr>
        <w:pStyle w:val="ListParagraph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>TC4: SA event triggered reporting tests with per-UE gaps under Cell DTX</w:t>
      </w:r>
    </w:p>
    <w:p w:rsidR="0097167C" w:rsidRPr="00C75A60" w:rsidRDefault="0097167C" w:rsidP="00583DBA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:rsidR="00C75A60" w:rsidRPr="00C75A60" w:rsidRDefault="00C75A60" w:rsidP="00583DBA">
      <w:pPr>
        <w:rPr>
          <w:b/>
          <w:u w:val="single"/>
          <w:lang w:eastAsia="ko-KR"/>
        </w:rPr>
      </w:pPr>
      <w:r w:rsidRPr="00C75A60">
        <w:rPr>
          <w:b/>
          <w:u w:val="single"/>
          <w:lang w:eastAsia="ko-KR"/>
        </w:rPr>
        <w:t>Issue 3-3-1: RRM performance impacts of CHO</w:t>
      </w:r>
    </w:p>
    <w:p w:rsidR="00C75A60" w:rsidRPr="00C75A60" w:rsidRDefault="00C75A60" w:rsidP="00C75A60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>Proposals</w:t>
      </w:r>
    </w:p>
    <w:p w:rsidR="00C75A60" w:rsidRPr="00C75A60" w:rsidRDefault="00C75A60" w:rsidP="00C75A60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>Option 1: RAN4 to define test case for NES CHO. (Huawei)</w:t>
      </w:r>
    </w:p>
    <w:p w:rsidR="00C75A60" w:rsidRPr="00C75A60" w:rsidRDefault="00C75A60" w:rsidP="00C75A60">
      <w:pPr>
        <w:pStyle w:val="ListParagraph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>Option 1a: Test cases shall be defined at least to verify the handover delay for CHO enhancement due to cell off. (Nokia)</w:t>
      </w:r>
    </w:p>
    <w:p w:rsidR="00C75A60" w:rsidRPr="00C75A60" w:rsidRDefault="00C75A60" w:rsidP="00C75A60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C75A60">
        <w:rPr>
          <w:rFonts w:eastAsia="宋体"/>
          <w:szCs w:val="24"/>
          <w:lang w:eastAsia="zh-CN"/>
        </w:rPr>
        <w:t>Option 2: RAN4 to wait core requirement progress on CHO enhancement for the test case design. (Ericsson)</w:t>
      </w:r>
    </w:p>
    <w:p w:rsidR="0097167C" w:rsidRPr="00E51F63" w:rsidRDefault="0097167C" w:rsidP="00583DBA">
      <w:pPr>
        <w:rPr>
          <w:lang w:eastAsia="zh-CN"/>
        </w:rPr>
      </w:pPr>
    </w:p>
    <w:p w:rsidR="0097167C" w:rsidRPr="00E51F63" w:rsidRDefault="0097167C" w:rsidP="00583DBA">
      <w:pPr>
        <w:rPr>
          <w:lang w:eastAsia="zh-CN"/>
        </w:rPr>
      </w:pPr>
    </w:p>
    <w:p w:rsidR="0097167C" w:rsidRPr="00E51F63" w:rsidRDefault="0097167C" w:rsidP="00583DBA">
      <w:pPr>
        <w:rPr>
          <w:lang w:eastAsia="zh-CN"/>
        </w:rPr>
      </w:pPr>
    </w:p>
    <w:sectPr w:rsidR="0097167C" w:rsidRPr="00E51F6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521" w:rsidRDefault="00B30521">
      <w:pPr>
        <w:spacing w:after="0"/>
      </w:pPr>
      <w:r>
        <w:separator/>
      </w:r>
    </w:p>
  </w:endnote>
  <w:endnote w:type="continuationSeparator" w:id="0">
    <w:p w:rsidR="00B30521" w:rsidRDefault="00B305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521" w:rsidRDefault="00B30521">
      <w:pPr>
        <w:spacing w:after="0"/>
      </w:pPr>
      <w:r>
        <w:separator/>
      </w:r>
    </w:p>
  </w:footnote>
  <w:footnote w:type="continuationSeparator" w:id="0">
    <w:p w:rsidR="00B30521" w:rsidRDefault="00B305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4972133"/>
    <w:multiLevelType w:val="singleLevel"/>
    <w:tmpl w:val="849721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90CFDB6"/>
    <w:multiLevelType w:val="singleLevel"/>
    <w:tmpl w:val="E90CFD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67167FF"/>
    <w:multiLevelType w:val="singleLevel"/>
    <w:tmpl w:val="F67167FF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7B0873"/>
    <w:multiLevelType w:val="multilevel"/>
    <w:tmpl w:val="087B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55D5B"/>
    <w:multiLevelType w:val="hybridMultilevel"/>
    <w:tmpl w:val="4B68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D2421"/>
    <w:multiLevelType w:val="multilevel"/>
    <w:tmpl w:val="0C4D242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8345C"/>
    <w:multiLevelType w:val="hybridMultilevel"/>
    <w:tmpl w:val="EF3A3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5B32263"/>
    <w:multiLevelType w:val="multilevel"/>
    <w:tmpl w:val="15B32263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545" w:hanging="360"/>
      </w:pPr>
    </w:lvl>
    <w:lvl w:ilvl="2">
      <w:start w:val="1"/>
      <w:numFmt w:val="lowerRoman"/>
      <w:lvlText w:val="%3."/>
      <w:lvlJc w:val="right"/>
      <w:pPr>
        <w:ind w:left="4265" w:hanging="180"/>
      </w:pPr>
    </w:lvl>
    <w:lvl w:ilvl="3">
      <w:start w:val="1"/>
      <w:numFmt w:val="decimal"/>
      <w:lvlText w:val="%4."/>
      <w:lvlJc w:val="left"/>
      <w:pPr>
        <w:ind w:left="4985" w:hanging="360"/>
      </w:pPr>
    </w:lvl>
    <w:lvl w:ilvl="4">
      <w:start w:val="1"/>
      <w:numFmt w:val="lowerLetter"/>
      <w:lvlText w:val="%5."/>
      <w:lvlJc w:val="left"/>
      <w:pPr>
        <w:ind w:left="5705" w:hanging="360"/>
      </w:pPr>
    </w:lvl>
    <w:lvl w:ilvl="5">
      <w:start w:val="1"/>
      <w:numFmt w:val="lowerRoman"/>
      <w:lvlText w:val="%6."/>
      <w:lvlJc w:val="right"/>
      <w:pPr>
        <w:ind w:left="6425" w:hanging="180"/>
      </w:pPr>
    </w:lvl>
    <w:lvl w:ilvl="6">
      <w:start w:val="1"/>
      <w:numFmt w:val="decimal"/>
      <w:lvlText w:val="%7."/>
      <w:lvlJc w:val="left"/>
      <w:pPr>
        <w:ind w:left="7145" w:hanging="360"/>
      </w:pPr>
    </w:lvl>
    <w:lvl w:ilvl="7">
      <w:start w:val="1"/>
      <w:numFmt w:val="lowerLetter"/>
      <w:lvlText w:val="%8."/>
      <w:lvlJc w:val="left"/>
      <w:pPr>
        <w:ind w:left="7865" w:hanging="360"/>
      </w:pPr>
    </w:lvl>
    <w:lvl w:ilvl="8">
      <w:start w:val="1"/>
      <w:numFmt w:val="lowerRoman"/>
      <w:lvlText w:val="%9."/>
      <w:lvlJc w:val="right"/>
      <w:pPr>
        <w:ind w:left="8585" w:hanging="180"/>
      </w:pPr>
    </w:lvl>
  </w:abstractNum>
  <w:abstractNum w:abstractNumId="10" w15:restartNumberingAfterBreak="0">
    <w:nsid w:val="17A30CBC"/>
    <w:multiLevelType w:val="multilevel"/>
    <w:tmpl w:val="17A30CB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014970"/>
    <w:multiLevelType w:val="hybridMultilevel"/>
    <w:tmpl w:val="1F06AAD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139A19"/>
    <w:multiLevelType w:val="multilevel"/>
    <w:tmpl w:val="23139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0387A"/>
    <w:multiLevelType w:val="multilevel"/>
    <w:tmpl w:val="23C038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DC47EE"/>
    <w:multiLevelType w:val="hybridMultilevel"/>
    <w:tmpl w:val="DD92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05A6E"/>
    <w:multiLevelType w:val="multilevel"/>
    <w:tmpl w:val="2BA05A6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AE5F67"/>
    <w:multiLevelType w:val="multilevel"/>
    <w:tmpl w:val="2FAE5F67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464B7DD0"/>
    <w:multiLevelType w:val="hybridMultilevel"/>
    <w:tmpl w:val="F4BA08A2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2" w15:restartNumberingAfterBreak="0">
    <w:nsid w:val="501A3BBC"/>
    <w:multiLevelType w:val="multilevel"/>
    <w:tmpl w:val="501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72827"/>
    <w:multiLevelType w:val="multilevel"/>
    <w:tmpl w:val="51F72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3A867"/>
    <w:multiLevelType w:val="singleLevel"/>
    <w:tmpl w:val="53F3A86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5613620E"/>
    <w:multiLevelType w:val="multilevel"/>
    <w:tmpl w:val="5613620E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85B1C"/>
    <w:multiLevelType w:val="hybridMultilevel"/>
    <w:tmpl w:val="1602C99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BC62A9"/>
    <w:multiLevelType w:val="multilevel"/>
    <w:tmpl w:val="67BC62A9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DD7C4F"/>
    <w:multiLevelType w:val="multilevel"/>
    <w:tmpl w:val="71DD7C4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7C1C24"/>
    <w:multiLevelType w:val="multilevel"/>
    <w:tmpl w:val="7E7C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4"/>
  </w:num>
  <w:num w:numId="4">
    <w:abstractNumId w:val="14"/>
  </w:num>
  <w:num w:numId="5">
    <w:abstractNumId w:val="13"/>
  </w:num>
  <w:num w:numId="6">
    <w:abstractNumId w:val="0"/>
  </w:num>
  <w:num w:numId="7">
    <w:abstractNumId w:val="32"/>
  </w:num>
  <w:num w:numId="8">
    <w:abstractNumId w:val="26"/>
  </w:num>
  <w:num w:numId="9">
    <w:abstractNumId w:val="9"/>
  </w:num>
  <w:num w:numId="10">
    <w:abstractNumId w:val="10"/>
  </w:num>
  <w:num w:numId="11">
    <w:abstractNumId w:val="31"/>
  </w:num>
  <w:num w:numId="12">
    <w:abstractNumId w:val="2"/>
  </w:num>
  <w:num w:numId="13">
    <w:abstractNumId w:val="1"/>
  </w:num>
  <w:num w:numId="14">
    <w:abstractNumId w:val="25"/>
  </w:num>
  <w:num w:numId="15">
    <w:abstractNumId w:val="24"/>
  </w:num>
  <w:num w:numId="16">
    <w:abstractNumId w:val="6"/>
  </w:num>
  <w:num w:numId="17">
    <w:abstractNumId w:val="4"/>
  </w:num>
  <w:num w:numId="18">
    <w:abstractNumId w:val="22"/>
  </w:num>
  <w:num w:numId="19">
    <w:abstractNumId w:val="17"/>
  </w:num>
  <w:num w:numId="20">
    <w:abstractNumId w:val="30"/>
  </w:num>
  <w:num w:numId="21">
    <w:abstractNumId w:val="27"/>
  </w:num>
  <w:num w:numId="22">
    <w:abstractNumId w:val="16"/>
  </w:num>
  <w:num w:numId="23">
    <w:abstractNumId w:val="23"/>
  </w:num>
  <w:num w:numId="24">
    <w:abstractNumId w:val="33"/>
  </w:num>
  <w:num w:numId="25">
    <w:abstractNumId w:val="29"/>
  </w:num>
  <w:num w:numId="26">
    <w:abstractNumId w:val="12"/>
  </w:num>
  <w:num w:numId="27">
    <w:abstractNumId w:val="21"/>
  </w:num>
  <w:num w:numId="28">
    <w:abstractNumId w:val="28"/>
  </w:num>
  <w:num w:numId="29">
    <w:abstractNumId w:val="15"/>
  </w:num>
  <w:num w:numId="30">
    <w:abstractNumId w:val="7"/>
  </w:num>
  <w:num w:numId="31">
    <w:abstractNumId w:val="20"/>
  </w:num>
  <w:num w:numId="32">
    <w:abstractNumId w:val="3"/>
  </w:num>
  <w:num w:numId="33">
    <w:abstractNumId w:val="18"/>
  </w:num>
  <w:num w:numId="34">
    <w:abstractNumId w:val="8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407A"/>
    <w:rsid w:val="000149F7"/>
    <w:rsid w:val="00016289"/>
    <w:rsid w:val="00016A4F"/>
    <w:rsid w:val="00020C56"/>
    <w:rsid w:val="00026ACC"/>
    <w:rsid w:val="000302ED"/>
    <w:rsid w:val="0003171D"/>
    <w:rsid w:val="00031C1D"/>
    <w:rsid w:val="00035C50"/>
    <w:rsid w:val="00042013"/>
    <w:rsid w:val="00043C35"/>
    <w:rsid w:val="000457A1"/>
    <w:rsid w:val="00050001"/>
    <w:rsid w:val="00052041"/>
    <w:rsid w:val="0005326A"/>
    <w:rsid w:val="0006266D"/>
    <w:rsid w:val="00065506"/>
    <w:rsid w:val="00066BA0"/>
    <w:rsid w:val="00071682"/>
    <w:rsid w:val="0007382E"/>
    <w:rsid w:val="000766E1"/>
    <w:rsid w:val="00077FF6"/>
    <w:rsid w:val="00080D82"/>
    <w:rsid w:val="00081692"/>
    <w:rsid w:val="00082C46"/>
    <w:rsid w:val="00083D8E"/>
    <w:rsid w:val="00085A0E"/>
    <w:rsid w:val="0008684D"/>
    <w:rsid w:val="00087548"/>
    <w:rsid w:val="000903DD"/>
    <w:rsid w:val="00093E7E"/>
    <w:rsid w:val="000A14C8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7619"/>
    <w:rsid w:val="000C2553"/>
    <w:rsid w:val="000C38C3"/>
    <w:rsid w:val="000C4549"/>
    <w:rsid w:val="000D09FD"/>
    <w:rsid w:val="000D19DE"/>
    <w:rsid w:val="000D2F91"/>
    <w:rsid w:val="000D44FB"/>
    <w:rsid w:val="000D574B"/>
    <w:rsid w:val="000D6CFC"/>
    <w:rsid w:val="000E459E"/>
    <w:rsid w:val="000E537B"/>
    <w:rsid w:val="000E57D0"/>
    <w:rsid w:val="000E707E"/>
    <w:rsid w:val="000E7858"/>
    <w:rsid w:val="000F39CA"/>
    <w:rsid w:val="00103B5F"/>
    <w:rsid w:val="00107927"/>
    <w:rsid w:val="00110E26"/>
    <w:rsid w:val="00111321"/>
    <w:rsid w:val="001128E7"/>
    <w:rsid w:val="0011591F"/>
    <w:rsid w:val="001170DE"/>
    <w:rsid w:val="00117BD6"/>
    <w:rsid w:val="001206C2"/>
    <w:rsid w:val="00121978"/>
    <w:rsid w:val="00123422"/>
    <w:rsid w:val="00124B6A"/>
    <w:rsid w:val="00130462"/>
    <w:rsid w:val="00131132"/>
    <w:rsid w:val="00136D4C"/>
    <w:rsid w:val="00137094"/>
    <w:rsid w:val="00142538"/>
    <w:rsid w:val="00142BB9"/>
    <w:rsid w:val="00144F96"/>
    <w:rsid w:val="001500A8"/>
    <w:rsid w:val="00151EAC"/>
    <w:rsid w:val="00153528"/>
    <w:rsid w:val="00154E68"/>
    <w:rsid w:val="00162548"/>
    <w:rsid w:val="00172183"/>
    <w:rsid w:val="001751AB"/>
    <w:rsid w:val="00175A3F"/>
    <w:rsid w:val="0017793E"/>
    <w:rsid w:val="00177E62"/>
    <w:rsid w:val="00180E09"/>
    <w:rsid w:val="001829BD"/>
    <w:rsid w:val="00183D4C"/>
    <w:rsid w:val="00183F6D"/>
    <w:rsid w:val="0018670E"/>
    <w:rsid w:val="00190418"/>
    <w:rsid w:val="001915A3"/>
    <w:rsid w:val="0019219A"/>
    <w:rsid w:val="00195077"/>
    <w:rsid w:val="001973FE"/>
    <w:rsid w:val="001A033F"/>
    <w:rsid w:val="001A08AA"/>
    <w:rsid w:val="001A113E"/>
    <w:rsid w:val="001A59CB"/>
    <w:rsid w:val="001B054B"/>
    <w:rsid w:val="001B7991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4218"/>
    <w:rsid w:val="001E6C4D"/>
    <w:rsid w:val="001F0B20"/>
    <w:rsid w:val="001F6276"/>
    <w:rsid w:val="00200355"/>
    <w:rsid w:val="00200A62"/>
    <w:rsid w:val="00203740"/>
    <w:rsid w:val="00206958"/>
    <w:rsid w:val="00207962"/>
    <w:rsid w:val="002138EA"/>
    <w:rsid w:val="002139EA"/>
    <w:rsid w:val="00213F84"/>
    <w:rsid w:val="00214FBD"/>
    <w:rsid w:val="0022057D"/>
    <w:rsid w:val="00221E08"/>
    <w:rsid w:val="00222897"/>
    <w:rsid w:val="00222B0C"/>
    <w:rsid w:val="00222D38"/>
    <w:rsid w:val="00224C8E"/>
    <w:rsid w:val="0023384D"/>
    <w:rsid w:val="00235394"/>
    <w:rsid w:val="00235577"/>
    <w:rsid w:val="002371B2"/>
    <w:rsid w:val="002435CA"/>
    <w:rsid w:val="0024469F"/>
    <w:rsid w:val="00247D61"/>
    <w:rsid w:val="00247DA9"/>
    <w:rsid w:val="002507F2"/>
    <w:rsid w:val="00250B5B"/>
    <w:rsid w:val="002510CE"/>
    <w:rsid w:val="00252DB8"/>
    <w:rsid w:val="002537BC"/>
    <w:rsid w:val="00255C58"/>
    <w:rsid w:val="00260EC7"/>
    <w:rsid w:val="00261539"/>
    <w:rsid w:val="0026179F"/>
    <w:rsid w:val="002666AE"/>
    <w:rsid w:val="002702D5"/>
    <w:rsid w:val="00274E1A"/>
    <w:rsid w:val="00274E25"/>
    <w:rsid w:val="002755D1"/>
    <w:rsid w:val="002775B1"/>
    <w:rsid w:val="002775B9"/>
    <w:rsid w:val="002811C4"/>
    <w:rsid w:val="00282213"/>
    <w:rsid w:val="00284016"/>
    <w:rsid w:val="002858BF"/>
    <w:rsid w:val="0029025F"/>
    <w:rsid w:val="002939AF"/>
    <w:rsid w:val="00294491"/>
    <w:rsid w:val="00294BDE"/>
    <w:rsid w:val="002A0CED"/>
    <w:rsid w:val="002A4CD0"/>
    <w:rsid w:val="002A55C1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4B52"/>
    <w:rsid w:val="002C65F1"/>
    <w:rsid w:val="002C73EB"/>
    <w:rsid w:val="002D03E5"/>
    <w:rsid w:val="002D1621"/>
    <w:rsid w:val="002D2BDF"/>
    <w:rsid w:val="002D36EB"/>
    <w:rsid w:val="002D6263"/>
    <w:rsid w:val="002D6BDF"/>
    <w:rsid w:val="002D6D96"/>
    <w:rsid w:val="002E2CE9"/>
    <w:rsid w:val="002E3BF7"/>
    <w:rsid w:val="002E403E"/>
    <w:rsid w:val="002E4C74"/>
    <w:rsid w:val="002E724E"/>
    <w:rsid w:val="002F158C"/>
    <w:rsid w:val="002F3AD2"/>
    <w:rsid w:val="002F4093"/>
    <w:rsid w:val="002F5636"/>
    <w:rsid w:val="003022A5"/>
    <w:rsid w:val="003026C3"/>
    <w:rsid w:val="00307E51"/>
    <w:rsid w:val="00311363"/>
    <w:rsid w:val="00315867"/>
    <w:rsid w:val="003164C7"/>
    <w:rsid w:val="00321150"/>
    <w:rsid w:val="003260D7"/>
    <w:rsid w:val="0033052D"/>
    <w:rsid w:val="00331E50"/>
    <w:rsid w:val="00334751"/>
    <w:rsid w:val="00336697"/>
    <w:rsid w:val="003418CB"/>
    <w:rsid w:val="00342359"/>
    <w:rsid w:val="003424BA"/>
    <w:rsid w:val="00351D78"/>
    <w:rsid w:val="003548E6"/>
    <w:rsid w:val="00355873"/>
    <w:rsid w:val="0035660F"/>
    <w:rsid w:val="003628B9"/>
    <w:rsid w:val="003628CC"/>
    <w:rsid w:val="00362D8A"/>
    <w:rsid w:val="00362D8F"/>
    <w:rsid w:val="00362EA2"/>
    <w:rsid w:val="003661B7"/>
    <w:rsid w:val="00367724"/>
    <w:rsid w:val="003710BA"/>
    <w:rsid w:val="00372327"/>
    <w:rsid w:val="003770F6"/>
    <w:rsid w:val="00383E37"/>
    <w:rsid w:val="0038586A"/>
    <w:rsid w:val="0038664C"/>
    <w:rsid w:val="00387217"/>
    <w:rsid w:val="00393042"/>
    <w:rsid w:val="003948B4"/>
    <w:rsid w:val="00394AD5"/>
    <w:rsid w:val="0039642D"/>
    <w:rsid w:val="003A2B9E"/>
    <w:rsid w:val="003A2E40"/>
    <w:rsid w:val="003A4D75"/>
    <w:rsid w:val="003B0158"/>
    <w:rsid w:val="003B40B6"/>
    <w:rsid w:val="003B56DB"/>
    <w:rsid w:val="003B755E"/>
    <w:rsid w:val="003C228E"/>
    <w:rsid w:val="003C51E7"/>
    <w:rsid w:val="003C6893"/>
    <w:rsid w:val="003C6DE2"/>
    <w:rsid w:val="003C6ED4"/>
    <w:rsid w:val="003D1EFD"/>
    <w:rsid w:val="003D28BF"/>
    <w:rsid w:val="003D4215"/>
    <w:rsid w:val="003D4C47"/>
    <w:rsid w:val="003D7719"/>
    <w:rsid w:val="003E40EE"/>
    <w:rsid w:val="003E6E15"/>
    <w:rsid w:val="003F1C1B"/>
    <w:rsid w:val="003F3A2F"/>
    <w:rsid w:val="003F5D80"/>
    <w:rsid w:val="00401144"/>
    <w:rsid w:val="00402DAB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410F"/>
    <w:rsid w:val="00424F8C"/>
    <w:rsid w:val="00426275"/>
    <w:rsid w:val="004271BA"/>
    <w:rsid w:val="00430497"/>
    <w:rsid w:val="00430D47"/>
    <w:rsid w:val="00430EA5"/>
    <w:rsid w:val="004339E4"/>
    <w:rsid w:val="00434921"/>
    <w:rsid w:val="00434BD3"/>
    <w:rsid w:val="00434DC1"/>
    <w:rsid w:val="004350F4"/>
    <w:rsid w:val="00435864"/>
    <w:rsid w:val="00435B1A"/>
    <w:rsid w:val="004412A0"/>
    <w:rsid w:val="00442337"/>
    <w:rsid w:val="00442482"/>
    <w:rsid w:val="00446408"/>
    <w:rsid w:val="00450F27"/>
    <w:rsid w:val="004510E5"/>
    <w:rsid w:val="00456A75"/>
    <w:rsid w:val="00461E39"/>
    <w:rsid w:val="00462D3A"/>
    <w:rsid w:val="004632D2"/>
    <w:rsid w:val="00463521"/>
    <w:rsid w:val="00467745"/>
    <w:rsid w:val="00471125"/>
    <w:rsid w:val="00473279"/>
    <w:rsid w:val="0047437A"/>
    <w:rsid w:val="00480E42"/>
    <w:rsid w:val="00484BE4"/>
    <w:rsid w:val="00484C5D"/>
    <w:rsid w:val="0048543E"/>
    <w:rsid w:val="004868C1"/>
    <w:rsid w:val="0048750F"/>
    <w:rsid w:val="0049608B"/>
    <w:rsid w:val="004A17E9"/>
    <w:rsid w:val="004A2FD8"/>
    <w:rsid w:val="004A495F"/>
    <w:rsid w:val="004A7544"/>
    <w:rsid w:val="004B6344"/>
    <w:rsid w:val="004B6B0F"/>
    <w:rsid w:val="004C54E5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4F53CF"/>
    <w:rsid w:val="005017F7"/>
    <w:rsid w:val="00501FA7"/>
    <w:rsid w:val="005034DC"/>
    <w:rsid w:val="0050589D"/>
    <w:rsid w:val="00505BFA"/>
    <w:rsid w:val="005071B4"/>
    <w:rsid w:val="00507687"/>
    <w:rsid w:val="005117A9"/>
    <w:rsid w:val="0051191A"/>
    <w:rsid w:val="00511F57"/>
    <w:rsid w:val="0051486E"/>
    <w:rsid w:val="00515CBE"/>
    <w:rsid w:val="00515E2B"/>
    <w:rsid w:val="00520154"/>
    <w:rsid w:val="00522A7E"/>
    <w:rsid w:val="00522F20"/>
    <w:rsid w:val="00525354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412A6"/>
    <w:rsid w:val="00541573"/>
    <w:rsid w:val="0054348A"/>
    <w:rsid w:val="00546897"/>
    <w:rsid w:val="00550C97"/>
    <w:rsid w:val="005655BA"/>
    <w:rsid w:val="005702A1"/>
    <w:rsid w:val="00571777"/>
    <w:rsid w:val="00573CD3"/>
    <w:rsid w:val="00574B40"/>
    <w:rsid w:val="00575E8E"/>
    <w:rsid w:val="00580FF5"/>
    <w:rsid w:val="00582906"/>
    <w:rsid w:val="00583CFA"/>
    <w:rsid w:val="00583DBA"/>
    <w:rsid w:val="0058519C"/>
    <w:rsid w:val="0059149A"/>
    <w:rsid w:val="005956EE"/>
    <w:rsid w:val="005A083E"/>
    <w:rsid w:val="005A679E"/>
    <w:rsid w:val="005B4802"/>
    <w:rsid w:val="005C1EA6"/>
    <w:rsid w:val="005C3413"/>
    <w:rsid w:val="005C79D8"/>
    <w:rsid w:val="005D0B99"/>
    <w:rsid w:val="005D24D8"/>
    <w:rsid w:val="005D308E"/>
    <w:rsid w:val="005D3A48"/>
    <w:rsid w:val="005D568A"/>
    <w:rsid w:val="005D7AF8"/>
    <w:rsid w:val="005E0675"/>
    <w:rsid w:val="005E17BF"/>
    <w:rsid w:val="005E366A"/>
    <w:rsid w:val="005E6F02"/>
    <w:rsid w:val="005F2145"/>
    <w:rsid w:val="005F2AD7"/>
    <w:rsid w:val="005F58DB"/>
    <w:rsid w:val="006016E1"/>
    <w:rsid w:val="00602D27"/>
    <w:rsid w:val="00610AEA"/>
    <w:rsid w:val="006144A1"/>
    <w:rsid w:val="00615EBB"/>
    <w:rsid w:val="00616096"/>
    <w:rsid w:val="006160A2"/>
    <w:rsid w:val="00623F6D"/>
    <w:rsid w:val="006242C6"/>
    <w:rsid w:val="0062640D"/>
    <w:rsid w:val="006302AA"/>
    <w:rsid w:val="006363BD"/>
    <w:rsid w:val="006412DC"/>
    <w:rsid w:val="006418C7"/>
    <w:rsid w:val="00642BC6"/>
    <w:rsid w:val="00644790"/>
    <w:rsid w:val="006501AF"/>
    <w:rsid w:val="00650DDE"/>
    <w:rsid w:val="0065366F"/>
    <w:rsid w:val="00653BCF"/>
    <w:rsid w:val="0065505B"/>
    <w:rsid w:val="006670AC"/>
    <w:rsid w:val="00672307"/>
    <w:rsid w:val="00676311"/>
    <w:rsid w:val="006808C6"/>
    <w:rsid w:val="00682668"/>
    <w:rsid w:val="00692A68"/>
    <w:rsid w:val="00693171"/>
    <w:rsid w:val="00695D85"/>
    <w:rsid w:val="006A30A2"/>
    <w:rsid w:val="006A6D23"/>
    <w:rsid w:val="006B25DE"/>
    <w:rsid w:val="006B5F6D"/>
    <w:rsid w:val="006C0CEA"/>
    <w:rsid w:val="006C0EE8"/>
    <w:rsid w:val="006C1C3B"/>
    <w:rsid w:val="006C4E43"/>
    <w:rsid w:val="006C643E"/>
    <w:rsid w:val="006D0FD5"/>
    <w:rsid w:val="006D2932"/>
    <w:rsid w:val="006D3671"/>
    <w:rsid w:val="006D4176"/>
    <w:rsid w:val="006E0A73"/>
    <w:rsid w:val="006E0FEE"/>
    <w:rsid w:val="006E2E47"/>
    <w:rsid w:val="006E6C11"/>
    <w:rsid w:val="006E71BB"/>
    <w:rsid w:val="006F00FE"/>
    <w:rsid w:val="006F7C0C"/>
    <w:rsid w:val="00700755"/>
    <w:rsid w:val="00700E93"/>
    <w:rsid w:val="0070646B"/>
    <w:rsid w:val="00712B4D"/>
    <w:rsid w:val="00712CA2"/>
    <w:rsid w:val="007130A2"/>
    <w:rsid w:val="00714518"/>
    <w:rsid w:val="00715463"/>
    <w:rsid w:val="0072096D"/>
    <w:rsid w:val="00721E37"/>
    <w:rsid w:val="0072343A"/>
    <w:rsid w:val="00730655"/>
    <w:rsid w:val="007309AA"/>
    <w:rsid w:val="00731D77"/>
    <w:rsid w:val="00732360"/>
    <w:rsid w:val="0073390A"/>
    <w:rsid w:val="00734E64"/>
    <w:rsid w:val="00736B37"/>
    <w:rsid w:val="00740A35"/>
    <w:rsid w:val="007452AD"/>
    <w:rsid w:val="0074568D"/>
    <w:rsid w:val="007520B4"/>
    <w:rsid w:val="007655D5"/>
    <w:rsid w:val="007763C1"/>
    <w:rsid w:val="00776ABB"/>
    <w:rsid w:val="007778CC"/>
    <w:rsid w:val="00777E82"/>
    <w:rsid w:val="00781359"/>
    <w:rsid w:val="007834DD"/>
    <w:rsid w:val="00786921"/>
    <w:rsid w:val="00792EA0"/>
    <w:rsid w:val="007A027A"/>
    <w:rsid w:val="007A1553"/>
    <w:rsid w:val="007A1EAA"/>
    <w:rsid w:val="007A2D60"/>
    <w:rsid w:val="007A7895"/>
    <w:rsid w:val="007A79FD"/>
    <w:rsid w:val="007B0B9D"/>
    <w:rsid w:val="007B1297"/>
    <w:rsid w:val="007B26E3"/>
    <w:rsid w:val="007B5A43"/>
    <w:rsid w:val="007B709B"/>
    <w:rsid w:val="007C1343"/>
    <w:rsid w:val="007C13A3"/>
    <w:rsid w:val="007C5EF1"/>
    <w:rsid w:val="007C7BF5"/>
    <w:rsid w:val="007D034C"/>
    <w:rsid w:val="007D19B7"/>
    <w:rsid w:val="007D75E5"/>
    <w:rsid w:val="007D773E"/>
    <w:rsid w:val="007E066E"/>
    <w:rsid w:val="007E1356"/>
    <w:rsid w:val="007E20FC"/>
    <w:rsid w:val="007E7062"/>
    <w:rsid w:val="007F0E1E"/>
    <w:rsid w:val="007F1C24"/>
    <w:rsid w:val="007F1EC9"/>
    <w:rsid w:val="007F29A7"/>
    <w:rsid w:val="007F598D"/>
    <w:rsid w:val="008004B4"/>
    <w:rsid w:val="00802BCC"/>
    <w:rsid w:val="00805BE8"/>
    <w:rsid w:val="0080727E"/>
    <w:rsid w:val="00812FA4"/>
    <w:rsid w:val="00813852"/>
    <w:rsid w:val="00816078"/>
    <w:rsid w:val="008177E3"/>
    <w:rsid w:val="00822D55"/>
    <w:rsid w:val="00823AA9"/>
    <w:rsid w:val="008255B9"/>
    <w:rsid w:val="00825CD8"/>
    <w:rsid w:val="00825D23"/>
    <w:rsid w:val="00827324"/>
    <w:rsid w:val="00830378"/>
    <w:rsid w:val="008355EA"/>
    <w:rsid w:val="00837458"/>
    <w:rsid w:val="00837AAE"/>
    <w:rsid w:val="008406D4"/>
    <w:rsid w:val="008429AD"/>
    <w:rsid w:val="008429DB"/>
    <w:rsid w:val="00842ED8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168B"/>
    <w:rsid w:val="00883756"/>
    <w:rsid w:val="00886D1F"/>
    <w:rsid w:val="0089123A"/>
    <w:rsid w:val="00891EE1"/>
    <w:rsid w:val="00893987"/>
    <w:rsid w:val="008963EF"/>
    <w:rsid w:val="0089688E"/>
    <w:rsid w:val="008A1FBE"/>
    <w:rsid w:val="008A47A3"/>
    <w:rsid w:val="008B04C8"/>
    <w:rsid w:val="008B3194"/>
    <w:rsid w:val="008B5AE7"/>
    <w:rsid w:val="008C1C83"/>
    <w:rsid w:val="008C60E9"/>
    <w:rsid w:val="008D1B7C"/>
    <w:rsid w:val="008D2720"/>
    <w:rsid w:val="008D2ECB"/>
    <w:rsid w:val="008D4E2C"/>
    <w:rsid w:val="008D6657"/>
    <w:rsid w:val="008E1F60"/>
    <w:rsid w:val="008E2C55"/>
    <w:rsid w:val="008E307E"/>
    <w:rsid w:val="008E5FE2"/>
    <w:rsid w:val="008F4DD1"/>
    <w:rsid w:val="008F5218"/>
    <w:rsid w:val="008F6056"/>
    <w:rsid w:val="009018EE"/>
    <w:rsid w:val="00902C07"/>
    <w:rsid w:val="00905804"/>
    <w:rsid w:val="009101E2"/>
    <w:rsid w:val="00911838"/>
    <w:rsid w:val="0091285B"/>
    <w:rsid w:val="00915D73"/>
    <w:rsid w:val="00916077"/>
    <w:rsid w:val="009170A2"/>
    <w:rsid w:val="00917B09"/>
    <w:rsid w:val="009208A6"/>
    <w:rsid w:val="009213AA"/>
    <w:rsid w:val="00924514"/>
    <w:rsid w:val="00927316"/>
    <w:rsid w:val="00930877"/>
    <w:rsid w:val="0093133D"/>
    <w:rsid w:val="009324D0"/>
    <w:rsid w:val="0093276D"/>
    <w:rsid w:val="00933D12"/>
    <w:rsid w:val="00937065"/>
    <w:rsid w:val="00940285"/>
    <w:rsid w:val="009415B0"/>
    <w:rsid w:val="0094667E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64BBC"/>
    <w:rsid w:val="0097167C"/>
    <w:rsid w:val="0097408E"/>
    <w:rsid w:val="00974BB2"/>
    <w:rsid w:val="00974FA7"/>
    <w:rsid w:val="009756E5"/>
    <w:rsid w:val="00977A8C"/>
    <w:rsid w:val="009800FB"/>
    <w:rsid w:val="00983910"/>
    <w:rsid w:val="00984F19"/>
    <w:rsid w:val="00990BF2"/>
    <w:rsid w:val="009932AC"/>
    <w:rsid w:val="00994351"/>
    <w:rsid w:val="00994A7D"/>
    <w:rsid w:val="00996A8F"/>
    <w:rsid w:val="009A1DBF"/>
    <w:rsid w:val="009A4460"/>
    <w:rsid w:val="009A68E6"/>
    <w:rsid w:val="009A7598"/>
    <w:rsid w:val="009A7D2F"/>
    <w:rsid w:val="009B1DF8"/>
    <w:rsid w:val="009B399A"/>
    <w:rsid w:val="009B3D20"/>
    <w:rsid w:val="009B5418"/>
    <w:rsid w:val="009B552B"/>
    <w:rsid w:val="009B5EC0"/>
    <w:rsid w:val="009B61B4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793C"/>
    <w:rsid w:val="009E16A9"/>
    <w:rsid w:val="009E2741"/>
    <w:rsid w:val="009E375F"/>
    <w:rsid w:val="009E39D4"/>
    <w:rsid w:val="009E433B"/>
    <w:rsid w:val="009E5401"/>
    <w:rsid w:val="009F19C6"/>
    <w:rsid w:val="009F796B"/>
    <w:rsid w:val="00A05F5E"/>
    <w:rsid w:val="00A0758F"/>
    <w:rsid w:val="00A12B33"/>
    <w:rsid w:val="00A13755"/>
    <w:rsid w:val="00A1570A"/>
    <w:rsid w:val="00A17866"/>
    <w:rsid w:val="00A211B4"/>
    <w:rsid w:val="00A223CF"/>
    <w:rsid w:val="00A22A43"/>
    <w:rsid w:val="00A319E9"/>
    <w:rsid w:val="00A33DDF"/>
    <w:rsid w:val="00A34547"/>
    <w:rsid w:val="00A376B7"/>
    <w:rsid w:val="00A41BF5"/>
    <w:rsid w:val="00A4389D"/>
    <w:rsid w:val="00A44084"/>
    <w:rsid w:val="00A44778"/>
    <w:rsid w:val="00A448E5"/>
    <w:rsid w:val="00A469E7"/>
    <w:rsid w:val="00A604A4"/>
    <w:rsid w:val="00A61B7D"/>
    <w:rsid w:val="00A6605B"/>
    <w:rsid w:val="00A66ADC"/>
    <w:rsid w:val="00A7147D"/>
    <w:rsid w:val="00A76118"/>
    <w:rsid w:val="00A81B15"/>
    <w:rsid w:val="00A837FF"/>
    <w:rsid w:val="00A84052"/>
    <w:rsid w:val="00A84DC8"/>
    <w:rsid w:val="00A85DBC"/>
    <w:rsid w:val="00A87FEB"/>
    <w:rsid w:val="00A90DE8"/>
    <w:rsid w:val="00A913AB"/>
    <w:rsid w:val="00A914F7"/>
    <w:rsid w:val="00A927F8"/>
    <w:rsid w:val="00A93F9F"/>
    <w:rsid w:val="00A9420E"/>
    <w:rsid w:val="00A953C7"/>
    <w:rsid w:val="00A95921"/>
    <w:rsid w:val="00A97648"/>
    <w:rsid w:val="00AA1CFD"/>
    <w:rsid w:val="00AA2239"/>
    <w:rsid w:val="00AA2C81"/>
    <w:rsid w:val="00AA33D2"/>
    <w:rsid w:val="00AA6FE5"/>
    <w:rsid w:val="00AB0C57"/>
    <w:rsid w:val="00AB1195"/>
    <w:rsid w:val="00AB4182"/>
    <w:rsid w:val="00AB449E"/>
    <w:rsid w:val="00AB7CDF"/>
    <w:rsid w:val="00AC27DB"/>
    <w:rsid w:val="00AC60AA"/>
    <w:rsid w:val="00AC6D6B"/>
    <w:rsid w:val="00AD578C"/>
    <w:rsid w:val="00AD7736"/>
    <w:rsid w:val="00AE05CD"/>
    <w:rsid w:val="00AE10CE"/>
    <w:rsid w:val="00AE31DD"/>
    <w:rsid w:val="00AE46C3"/>
    <w:rsid w:val="00AE70D4"/>
    <w:rsid w:val="00AE7868"/>
    <w:rsid w:val="00AF0407"/>
    <w:rsid w:val="00AF049B"/>
    <w:rsid w:val="00AF24E6"/>
    <w:rsid w:val="00AF4D8B"/>
    <w:rsid w:val="00B067CA"/>
    <w:rsid w:val="00B12B26"/>
    <w:rsid w:val="00B12BEE"/>
    <w:rsid w:val="00B151AD"/>
    <w:rsid w:val="00B163F8"/>
    <w:rsid w:val="00B2024C"/>
    <w:rsid w:val="00B2472D"/>
    <w:rsid w:val="00B24CA0"/>
    <w:rsid w:val="00B2549F"/>
    <w:rsid w:val="00B303CD"/>
    <w:rsid w:val="00B30521"/>
    <w:rsid w:val="00B30996"/>
    <w:rsid w:val="00B314A2"/>
    <w:rsid w:val="00B4108D"/>
    <w:rsid w:val="00B4114D"/>
    <w:rsid w:val="00B57265"/>
    <w:rsid w:val="00B633AE"/>
    <w:rsid w:val="00B65522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3F49"/>
    <w:rsid w:val="00B8446C"/>
    <w:rsid w:val="00B86942"/>
    <w:rsid w:val="00B87725"/>
    <w:rsid w:val="00BA259A"/>
    <w:rsid w:val="00BA259C"/>
    <w:rsid w:val="00BA29D3"/>
    <w:rsid w:val="00BA307F"/>
    <w:rsid w:val="00BA5280"/>
    <w:rsid w:val="00BA664B"/>
    <w:rsid w:val="00BB14F1"/>
    <w:rsid w:val="00BB572E"/>
    <w:rsid w:val="00BB74FD"/>
    <w:rsid w:val="00BC5982"/>
    <w:rsid w:val="00BC60BF"/>
    <w:rsid w:val="00BD03E8"/>
    <w:rsid w:val="00BD28BF"/>
    <w:rsid w:val="00BD2D12"/>
    <w:rsid w:val="00BD6404"/>
    <w:rsid w:val="00BE0D63"/>
    <w:rsid w:val="00BE33AE"/>
    <w:rsid w:val="00BE44B3"/>
    <w:rsid w:val="00BF046F"/>
    <w:rsid w:val="00BF3E9B"/>
    <w:rsid w:val="00C01D50"/>
    <w:rsid w:val="00C056DC"/>
    <w:rsid w:val="00C060E1"/>
    <w:rsid w:val="00C1329B"/>
    <w:rsid w:val="00C1572F"/>
    <w:rsid w:val="00C172AC"/>
    <w:rsid w:val="00C21C00"/>
    <w:rsid w:val="00C249D5"/>
    <w:rsid w:val="00C24C05"/>
    <w:rsid w:val="00C24D2F"/>
    <w:rsid w:val="00C26222"/>
    <w:rsid w:val="00C31283"/>
    <w:rsid w:val="00C33C48"/>
    <w:rsid w:val="00C340E5"/>
    <w:rsid w:val="00C35AA7"/>
    <w:rsid w:val="00C36638"/>
    <w:rsid w:val="00C404C3"/>
    <w:rsid w:val="00C43BA1"/>
    <w:rsid w:val="00C43DAB"/>
    <w:rsid w:val="00C443CB"/>
    <w:rsid w:val="00C44945"/>
    <w:rsid w:val="00C47F08"/>
    <w:rsid w:val="00C505B1"/>
    <w:rsid w:val="00C5091D"/>
    <w:rsid w:val="00C514A6"/>
    <w:rsid w:val="00C5739F"/>
    <w:rsid w:val="00C57CF0"/>
    <w:rsid w:val="00C63557"/>
    <w:rsid w:val="00C647BA"/>
    <w:rsid w:val="00C649BD"/>
    <w:rsid w:val="00C65891"/>
    <w:rsid w:val="00C66AC9"/>
    <w:rsid w:val="00C724D3"/>
    <w:rsid w:val="00C7286C"/>
    <w:rsid w:val="00C72951"/>
    <w:rsid w:val="00C74DED"/>
    <w:rsid w:val="00C75A60"/>
    <w:rsid w:val="00C77DD9"/>
    <w:rsid w:val="00C83BE6"/>
    <w:rsid w:val="00C84730"/>
    <w:rsid w:val="00C85354"/>
    <w:rsid w:val="00C86ABA"/>
    <w:rsid w:val="00C943F3"/>
    <w:rsid w:val="00C94503"/>
    <w:rsid w:val="00CA08C6"/>
    <w:rsid w:val="00CA0A77"/>
    <w:rsid w:val="00CA2729"/>
    <w:rsid w:val="00CA3057"/>
    <w:rsid w:val="00CA45F8"/>
    <w:rsid w:val="00CA69ED"/>
    <w:rsid w:val="00CA6F53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2972"/>
    <w:rsid w:val="00CF4156"/>
    <w:rsid w:val="00CF7543"/>
    <w:rsid w:val="00D0036C"/>
    <w:rsid w:val="00D038CF"/>
    <w:rsid w:val="00D03D00"/>
    <w:rsid w:val="00D05C30"/>
    <w:rsid w:val="00D10052"/>
    <w:rsid w:val="00D11359"/>
    <w:rsid w:val="00D14592"/>
    <w:rsid w:val="00D15A6F"/>
    <w:rsid w:val="00D2076D"/>
    <w:rsid w:val="00D24FA9"/>
    <w:rsid w:val="00D26787"/>
    <w:rsid w:val="00D3039F"/>
    <w:rsid w:val="00D3188C"/>
    <w:rsid w:val="00D32EF0"/>
    <w:rsid w:val="00D35F9B"/>
    <w:rsid w:val="00D36B69"/>
    <w:rsid w:val="00D408DD"/>
    <w:rsid w:val="00D40E21"/>
    <w:rsid w:val="00D43769"/>
    <w:rsid w:val="00D43AEA"/>
    <w:rsid w:val="00D45D72"/>
    <w:rsid w:val="00D4641B"/>
    <w:rsid w:val="00D520E4"/>
    <w:rsid w:val="00D53A38"/>
    <w:rsid w:val="00D53ADE"/>
    <w:rsid w:val="00D575DD"/>
    <w:rsid w:val="00D57DFA"/>
    <w:rsid w:val="00D627CA"/>
    <w:rsid w:val="00D67FCF"/>
    <w:rsid w:val="00D709CE"/>
    <w:rsid w:val="00D71F73"/>
    <w:rsid w:val="00D77CD5"/>
    <w:rsid w:val="00D80786"/>
    <w:rsid w:val="00D80AA6"/>
    <w:rsid w:val="00D81CAB"/>
    <w:rsid w:val="00D826A5"/>
    <w:rsid w:val="00D8576F"/>
    <w:rsid w:val="00D8677F"/>
    <w:rsid w:val="00D945DE"/>
    <w:rsid w:val="00D95810"/>
    <w:rsid w:val="00D97F0C"/>
    <w:rsid w:val="00DA2745"/>
    <w:rsid w:val="00DA3A86"/>
    <w:rsid w:val="00DB4847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31F0"/>
    <w:rsid w:val="00DE3D1C"/>
    <w:rsid w:val="00DF44A9"/>
    <w:rsid w:val="00DF4626"/>
    <w:rsid w:val="00DF4A23"/>
    <w:rsid w:val="00DF6073"/>
    <w:rsid w:val="00E01C41"/>
    <w:rsid w:val="00E0227D"/>
    <w:rsid w:val="00E02EE8"/>
    <w:rsid w:val="00E04B84"/>
    <w:rsid w:val="00E04EFC"/>
    <w:rsid w:val="00E06466"/>
    <w:rsid w:val="00E06835"/>
    <w:rsid w:val="00E06FDA"/>
    <w:rsid w:val="00E10789"/>
    <w:rsid w:val="00E160A5"/>
    <w:rsid w:val="00E16419"/>
    <w:rsid w:val="00E1713D"/>
    <w:rsid w:val="00E17EB3"/>
    <w:rsid w:val="00E20A43"/>
    <w:rsid w:val="00E23898"/>
    <w:rsid w:val="00E25D5B"/>
    <w:rsid w:val="00E30D84"/>
    <w:rsid w:val="00E3111A"/>
    <w:rsid w:val="00E319F1"/>
    <w:rsid w:val="00E33CD2"/>
    <w:rsid w:val="00E364F8"/>
    <w:rsid w:val="00E3738B"/>
    <w:rsid w:val="00E40E90"/>
    <w:rsid w:val="00E45C7E"/>
    <w:rsid w:val="00E51F63"/>
    <w:rsid w:val="00E531EB"/>
    <w:rsid w:val="00E54874"/>
    <w:rsid w:val="00E54B6F"/>
    <w:rsid w:val="00E55ACA"/>
    <w:rsid w:val="00E57B74"/>
    <w:rsid w:val="00E60D06"/>
    <w:rsid w:val="00E65BC6"/>
    <w:rsid w:val="00E661FF"/>
    <w:rsid w:val="00E726EB"/>
    <w:rsid w:val="00E72CF1"/>
    <w:rsid w:val="00E80B52"/>
    <w:rsid w:val="00E80FEA"/>
    <w:rsid w:val="00E824C3"/>
    <w:rsid w:val="00E840B3"/>
    <w:rsid w:val="00E84D10"/>
    <w:rsid w:val="00E8629F"/>
    <w:rsid w:val="00E87CCA"/>
    <w:rsid w:val="00E91008"/>
    <w:rsid w:val="00E9374E"/>
    <w:rsid w:val="00E93FE3"/>
    <w:rsid w:val="00E94F54"/>
    <w:rsid w:val="00E97AD5"/>
    <w:rsid w:val="00EA1111"/>
    <w:rsid w:val="00EA3B4F"/>
    <w:rsid w:val="00EA3B86"/>
    <w:rsid w:val="00EA3C24"/>
    <w:rsid w:val="00EA4251"/>
    <w:rsid w:val="00EA4F54"/>
    <w:rsid w:val="00EA5146"/>
    <w:rsid w:val="00EA73DF"/>
    <w:rsid w:val="00EB61AE"/>
    <w:rsid w:val="00EC322D"/>
    <w:rsid w:val="00EC5105"/>
    <w:rsid w:val="00EC58F3"/>
    <w:rsid w:val="00EC5949"/>
    <w:rsid w:val="00ED00B7"/>
    <w:rsid w:val="00ED2A79"/>
    <w:rsid w:val="00ED383A"/>
    <w:rsid w:val="00EE1080"/>
    <w:rsid w:val="00EE341C"/>
    <w:rsid w:val="00EE7665"/>
    <w:rsid w:val="00EE7F73"/>
    <w:rsid w:val="00EF1EC5"/>
    <w:rsid w:val="00EF4C88"/>
    <w:rsid w:val="00EF55EB"/>
    <w:rsid w:val="00F00DCC"/>
    <w:rsid w:val="00F011F0"/>
    <w:rsid w:val="00F0156F"/>
    <w:rsid w:val="00F050AA"/>
    <w:rsid w:val="00F05AC8"/>
    <w:rsid w:val="00F07167"/>
    <w:rsid w:val="00F072D8"/>
    <w:rsid w:val="00F07CE0"/>
    <w:rsid w:val="00F115F5"/>
    <w:rsid w:val="00F12A63"/>
    <w:rsid w:val="00F13791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02C"/>
    <w:rsid w:val="00F4212E"/>
    <w:rsid w:val="00F42C20"/>
    <w:rsid w:val="00F43E34"/>
    <w:rsid w:val="00F53053"/>
    <w:rsid w:val="00F53FE2"/>
    <w:rsid w:val="00F575FF"/>
    <w:rsid w:val="00F60C31"/>
    <w:rsid w:val="00F618EF"/>
    <w:rsid w:val="00F6388D"/>
    <w:rsid w:val="00F65582"/>
    <w:rsid w:val="00F66E75"/>
    <w:rsid w:val="00F70954"/>
    <w:rsid w:val="00F7235D"/>
    <w:rsid w:val="00F74E50"/>
    <w:rsid w:val="00F77EB0"/>
    <w:rsid w:val="00F84DD3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054"/>
    <w:rsid w:val="00FD0694"/>
    <w:rsid w:val="00FD25BE"/>
    <w:rsid w:val="00FD2E70"/>
    <w:rsid w:val="00FD5A28"/>
    <w:rsid w:val="00FD7AA7"/>
    <w:rsid w:val="00FD7DC6"/>
    <w:rsid w:val="00FE1733"/>
    <w:rsid w:val="00FE61E7"/>
    <w:rsid w:val="00FF1FCB"/>
    <w:rsid w:val="00FF52D4"/>
    <w:rsid w:val="00FF6AA4"/>
    <w:rsid w:val="00FF6B09"/>
    <w:rsid w:val="16C5159D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276D59-0401-48AA-B709-B95DEAAA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55B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RAN4observation">
    <w:name w:val="RAN4 observation"/>
    <w:basedOn w:val="Normal"/>
    <w:next w:val="Normal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Normal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0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7C575-A6BE-4F57-AA92-53A17939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52</cp:revision>
  <cp:lastPrinted>2019-04-25T01:09:00Z</cp:lastPrinted>
  <dcterms:created xsi:type="dcterms:W3CDTF">2023-10-02T16:43:00Z</dcterms:created>
  <dcterms:modified xsi:type="dcterms:W3CDTF">2023-11-17T14:09:00Z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(3)blelMe8ZZp9dqPallh10mchCZi/a67ksECOuJkfLaL5LvlKY5x1L/evBH/KN3CGhPSgi4DwH
D6B5miVaCgR/OZ3DP4eUrMq15UfPAjMQ/1DIAMXtbmlqAJUIAuv+ezF0bPrSlahvqrq+yDZp
lw7DYcYE7O9aWu/SXQgpmwEstJ690FP3tv8gthJOjXkYphvVOXZIlRWtEnPZMKZJwMZRypKq
3YJphnr8ivXYeNhTBl</vt:lpwstr>
  </property>
  <property fmtid="{D5CDD505-2E9C-101B-9397-08002B2CF9AE}" pid="14" name="_2015_ms_pID_7253431">
    <vt:lpwstr>xNZJx7b1bGtogxkrKxY5FpxPDX0YqpCsOEy3Mtugzi4bpOz9d/Oqgo
dZKvQrkrLvv3S9++lCAdjK0BQTOOR54EEMTxcpD/BJHbleDtFt56/2J/oo/Wc+U0168pSeKL
pzQjFikMfG56Tcq1nTTZjpLvAnHGav5PP8IHTGTSfAv0L2geLpuENDen4CAvJuew1lHjPbxW
GeaC5PXg5r6Bcya6PSf7Q+Z1S/4TEAOyDzKU</vt:lpwstr>
  </property>
  <property fmtid="{D5CDD505-2E9C-101B-9397-08002B2CF9AE}" pid="15" name="_2015_ms_pID_7253432">
    <vt:lpwstr>pwpKoeltWBdpSe+ADYK26ow=</vt:lpwstr>
  </property>
  <property fmtid="{D5CDD505-2E9C-101B-9397-08002B2CF9AE}" pid="16" name="KSOProductBuildVer">
    <vt:lpwstr>2052-11.8.2.12085</vt:lpwstr>
  </property>
  <property fmtid="{D5CDD505-2E9C-101B-9397-08002B2CF9AE}" pid="17" name="ICV">
    <vt:lpwstr>0BB1B386377B4DEAA5C83564D441CF80</vt:lpwstr>
  </property>
</Properties>
</file>