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F7F9BE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4189D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24189D" w:rsidRPr="00250667">
        <w:rPr>
          <w:rFonts w:ascii="Arial" w:eastAsia="MS Mincho" w:hAnsi="Arial" w:cs="Arial"/>
          <w:b/>
          <w:sz w:val="24"/>
          <w:szCs w:val="24"/>
        </w:rPr>
        <w:t>17</w:t>
      </w:r>
      <w:r w:rsidR="00250667" w:rsidRPr="008C5AE8">
        <w:rPr>
          <w:rFonts w:ascii="Arial" w:eastAsia="MS Mincho" w:hAnsi="Arial" w:cs="Arial"/>
          <w:b/>
          <w:sz w:val="24"/>
          <w:szCs w:val="24"/>
        </w:rPr>
        <w:t>4</w:t>
      </w:r>
      <w:r w:rsidR="0024189D" w:rsidRPr="00250667">
        <w:rPr>
          <w:rFonts w:ascii="Arial" w:eastAsia="MS Mincho" w:hAnsi="Arial" w:cs="Arial"/>
          <w:b/>
          <w:sz w:val="24"/>
          <w:szCs w:val="24"/>
        </w:rPr>
        <w:t>1</w:t>
      </w:r>
      <w:r w:rsidR="00250667" w:rsidRPr="008C5AE8">
        <w:rPr>
          <w:rFonts w:ascii="Arial" w:eastAsia="MS Mincho" w:hAnsi="Arial" w:cs="Arial"/>
          <w:b/>
          <w:sz w:val="24"/>
          <w:szCs w:val="24"/>
        </w:rPr>
        <w:t>4</w:t>
      </w:r>
    </w:p>
    <w:p w14:paraId="0ED16545" w14:textId="49EE43A1" w:rsidR="0068254F" w:rsidRPr="00881E60" w:rsidRDefault="0024189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October 9</w:t>
      </w:r>
      <w:r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October 13</w:t>
      </w:r>
      <w:r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D336E2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189D" w:rsidRPr="0024189D">
        <w:rPr>
          <w:rFonts w:ascii="Arial" w:hAnsi="Arial" w:cs="Arial"/>
          <w:b/>
          <w:sz w:val="22"/>
          <w:lang w:eastAsia="zh-CN"/>
        </w:rPr>
        <w:t>WF on RRM requirements for NR support for dedicated spectrum less than 5MHz</w:t>
      </w:r>
    </w:p>
    <w:p w14:paraId="73AD8CE3" w14:textId="6DB0C75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14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7</w:t>
      </w:r>
    </w:p>
    <w:p w14:paraId="6402E503" w14:textId="22CF73F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B62EBC0" w:rsidR="00EF3FF4" w:rsidRPr="00AB3D40" w:rsidRDefault="0055482E" w:rsidP="003E08FC">
      <w:pPr>
        <w:pStyle w:val="Heading1"/>
        <w:rPr>
          <w:lang w:eastAsia="zh-CN"/>
        </w:rPr>
      </w:pPr>
      <w:r>
        <w:rPr>
          <w:lang w:eastAsia="ja-JP"/>
        </w:rPr>
        <w:t>Core Requirements</w:t>
      </w:r>
    </w:p>
    <w:p w14:paraId="6842CC97" w14:textId="060C5F3C" w:rsidR="00EF3FF4" w:rsidRDefault="00B520E5" w:rsidP="003E08FC">
      <w:pPr>
        <w:pStyle w:val="Heading2"/>
      </w:pPr>
      <w:r>
        <w:t>Sub-t</w:t>
      </w:r>
      <w:r w:rsidR="00AE2442">
        <w:t xml:space="preserve">opic </w:t>
      </w:r>
      <w:r w:rsidR="0055482E">
        <w:t>1</w:t>
      </w:r>
      <w:r w:rsidR="00AE2442">
        <w:t>-</w:t>
      </w:r>
      <w:r w:rsidR="0055482E">
        <w:t>1</w:t>
      </w:r>
      <w:r w:rsidR="00245872">
        <w:t xml:space="preserve"> </w:t>
      </w:r>
      <w:r w:rsidR="00245872">
        <w:rPr>
          <w:bCs/>
          <w:lang w:eastAsia="ko-KR"/>
        </w:rPr>
        <w:t>A</w:t>
      </w:r>
      <w:r w:rsidR="00245872" w:rsidRPr="00E62223">
        <w:rPr>
          <w:bCs/>
          <w:lang w:eastAsia="ko-KR"/>
        </w:rPr>
        <w:t>pplicability rules of RLM requirements</w:t>
      </w:r>
    </w:p>
    <w:p w14:paraId="65AFA2FB" w14:textId="0685DC71" w:rsidR="00EF3FF4" w:rsidRDefault="006C2220" w:rsidP="003E08FC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E62223">
        <w:rPr>
          <w:lang w:eastAsia="zh-CN"/>
        </w:rPr>
        <w:t xml:space="preserve">For the </w:t>
      </w:r>
      <w:r w:rsidR="00E62223">
        <w:rPr>
          <w:bCs/>
          <w:lang w:eastAsia="ko-KR"/>
        </w:rPr>
        <w:t>a</w:t>
      </w:r>
      <w:r w:rsidR="00E62223" w:rsidRPr="00E62223">
        <w:rPr>
          <w:bCs/>
          <w:lang w:eastAsia="ko-KR"/>
        </w:rPr>
        <w:t>pplicability rules of RLM requirements for different bands</w:t>
      </w:r>
      <w:r w:rsidR="00600E44">
        <w:rPr>
          <w:lang w:eastAsia="zh-CN"/>
        </w:rPr>
        <w:t>.</w:t>
      </w:r>
    </w:p>
    <w:p w14:paraId="26152A1B" w14:textId="571C03BE" w:rsidR="00600E4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0E44">
        <w:rPr>
          <w:lang w:eastAsia="zh-CN"/>
        </w:rPr>
        <w:t xml:space="preserve">Further discuss the </w:t>
      </w:r>
      <w:r w:rsidR="00600E44">
        <w:rPr>
          <w:bCs/>
          <w:lang w:eastAsia="ko-KR"/>
        </w:rPr>
        <w:t>a</w:t>
      </w:r>
      <w:r w:rsidR="00600E44" w:rsidRPr="00E62223">
        <w:rPr>
          <w:bCs/>
          <w:lang w:eastAsia="ko-KR"/>
        </w:rPr>
        <w:t>pplicability rules of RLM requirements for different bands</w:t>
      </w:r>
    </w:p>
    <w:p w14:paraId="1E0C6721" w14:textId="0A129BE4" w:rsidR="00EF3FF4" w:rsidRDefault="00B4053B" w:rsidP="00600E44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Option 1: </w:t>
      </w:r>
      <w:r w:rsidR="00DC2B2B" w:rsidRPr="00447074">
        <w:rPr>
          <w:rFonts w:eastAsia="SimSun"/>
          <w:szCs w:val="24"/>
          <w:lang w:eastAsia="zh-CN"/>
        </w:rPr>
        <w:t>For band n100, the PDCCH parameters with 12RB BW apply; for other bands, the PDCCH parameters with 15RB BW apply</w:t>
      </w:r>
      <w:r w:rsidR="00DC2B2B">
        <w:rPr>
          <w:rFonts w:eastAsia="SimSun"/>
          <w:szCs w:val="24"/>
          <w:lang w:eastAsia="zh-CN"/>
        </w:rPr>
        <w:t>.</w:t>
      </w:r>
    </w:p>
    <w:p w14:paraId="5CDD1EB3" w14:textId="7EE8FF24" w:rsidR="00B4053B" w:rsidRDefault="00600E44" w:rsidP="00600E44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O</w:t>
      </w:r>
      <w:r w:rsidR="00B4053B">
        <w:rPr>
          <w:lang w:eastAsia="zh-CN"/>
        </w:rPr>
        <w:t xml:space="preserve">ption 2: </w:t>
      </w:r>
      <w:r w:rsidR="00DC2B2B">
        <w:rPr>
          <w:bCs/>
          <w:lang w:eastAsia="zh-CN"/>
        </w:rPr>
        <w:t>RAN4 to define SSB based RLM requirements for only 12 PRBs.</w:t>
      </w:r>
    </w:p>
    <w:p w14:paraId="50FC9B3B" w14:textId="77777777" w:rsidR="00E62223" w:rsidRDefault="00E62223" w:rsidP="003E08FC">
      <w:pPr>
        <w:pStyle w:val="B1"/>
        <w:rPr>
          <w:lang w:eastAsia="zh-CN"/>
        </w:rPr>
      </w:pPr>
    </w:p>
    <w:p w14:paraId="66BDD407" w14:textId="2BE6E888" w:rsidR="00DC2B2B" w:rsidRDefault="00DC2B2B" w:rsidP="00DC2B2B">
      <w:pPr>
        <w:pStyle w:val="Heading2"/>
      </w:pPr>
      <w:r>
        <w:t>Sub-topic 1-2</w:t>
      </w:r>
      <w:r w:rsidR="00245872" w:rsidRPr="00245872">
        <w:rPr>
          <w:iCs/>
          <w:lang w:eastAsia="zh-CN"/>
        </w:rPr>
        <w:t xml:space="preserve"> </w:t>
      </w:r>
      <w:r w:rsidR="00245872" w:rsidRPr="00DC2B2B">
        <w:rPr>
          <w:iCs/>
          <w:lang w:eastAsia="zh-CN"/>
        </w:rPr>
        <w:t>PDCCH transmission parameters for RLM and BFD requirement</w:t>
      </w:r>
      <w:r w:rsidR="00245872">
        <w:rPr>
          <w:iCs/>
          <w:lang w:eastAsia="zh-CN"/>
        </w:rPr>
        <w:t>s</w:t>
      </w:r>
    </w:p>
    <w:p w14:paraId="373B0117" w14:textId="1DAA3F4D" w:rsidR="00DC2B2B" w:rsidRDefault="00DC2B2B" w:rsidP="00E62223">
      <w:pPr>
        <w:rPr>
          <w:b/>
          <w:lang w:eastAsia="zh-CN"/>
        </w:rPr>
      </w:pPr>
      <w:r w:rsidRPr="00DC2B2B">
        <w:rPr>
          <w:iCs/>
          <w:lang w:eastAsia="zh-CN"/>
        </w:rPr>
        <w:t>PDCCH transmission parameters for RLM and BFD requirement</w:t>
      </w:r>
      <w:r w:rsidR="00245872">
        <w:rPr>
          <w:iCs/>
          <w:lang w:eastAsia="zh-CN"/>
        </w:rPr>
        <w:t>s</w:t>
      </w:r>
      <w:r>
        <w:rPr>
          <w:iCs/>
          <w:lang w:eastAsia="zh-CN"/>
        </w:rPr>
        <w:t>.</w:t>
      </w:r>
    </w:p>
    <w:p w14:paraId="15ED36A7" w14:textId="438DEFF2" w:rsidR="00E62223" w:rsidRDefault="00E62223" w:rsidP="00E62223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48565CB7" w14:textId="7F5D8EA3" w:rsidR="00E62223" w:rsidRDefault="00DC2B2B" w:rsidP="00E62223">
      <w:pPr>
        <w:rPr>
          <w:lang w:eastAsia="zh-CN"/>
        </w:rPr>
      </w:pPr>
      <w:r w:rsidRPr="00DC2B2B">
        <w:rPr>
          <w:rFonts w:eastAsia="SimSun"/>
          <w:szCs w:val="24"/>
          <w:lang w:eastAsia="zh-CN"/>
        </w:rPr>
        <w:t>Use aggregation level 2 in the transmission parameters for RLM IS with 12 PRB PDCCH transmission BW</w:t>
      </w:r>
      <w:r w:rsidR="00E62223">
        <w:rPr>
          <w:rFonts w:eastAsia="SimSun"/>
          <w:szCs w:val="24"/>
          <w:lang w:eastAsia="zh-CN"/>
        </w:rPr>
        <w:t>.</w:t>
      </w:r>
    </w:p>
    <w:p w14:paraId="62E3DC08" w14:textId="77777777" w:rsidR="00E62223" w:rsidRDefault="00E62223" w:rsidP="00E62223">
      <w:pPr>
        <w:pStyle w:val="B1"/>
        <w:ind w:left="284"/>
        <w:rPr>
          <w:lang w:eastAsia="zh-CN"/>
        </w:rPr>
      </w:pPr>
    </w:p>
    <w:p w14:paraId="6B5095AF" w14:textId="172F6018" w:rsidR="00DC2B2B" w:rsidRDefault="00DC2B2B" w:rsidP="00DC2B2B">
      <w:pPr>
        <w:pStyle w:val="Heading2"/>
      </w:pPr>
      <w:r>
        <w:t>Sub-topic 1-3</w:t>
      </w:r>
      <w:r w:rsidR="00CC26A2">
        <w:t xml:space="preserve"> &amp; 1-4</w:t>
      </w:r>
      <w:r w:rsidR="00245872">
        <w:t xml:space="preserve"> </w:t>
      </w:r>
      <w:r w:rsidR="00245872" w:rsidRPr="00CC26A2">
        <w:rPr>
          <w:lang w:eastAsia="ko-KR"/>
        </w:rPr>
        <w:t xml:space="preserve">Cell-identification delay </w:t>
      </w:r>
      <w:proofErr w:type="gramStart"/>
      <w:r w:rsidR="00245872" w:rsidRPr="00CC26A2">
        <w:rPr>
          <w:lang w:eastAsia="ko-KR"/>
        </w:rPr>
        <w:t>requirement</w:t>
      </w:r>
      <w:r w:rsidR="00245872">
        <w:rPr>
          <w:lang w:eastAsia="ko-KR"/>
        </w:rPr>
        <w:t>s</w:t>
      </w:r>
      <w:proofErr w:type="gramEnd"/>
    </w:p>
    <w:p w14:paraId="0E735626" w14:textId="4D8E903F" w:rsidR="004C4BCC" w:rsidRPr="00CC26A2" w:rsidRDefault="004C4BCC" w:rsidP="004C4BCC">
      <w:r w:rsidRPr="00CC26A2">
        <w:rPr>
          <w:lang w:eastAsia="ko-KR"/>
        </w:rPr>
        <w:t>Cell-identification delay requirement</w:t>
      </w:r>
      <w:r w:rsidR="00CC26A2" w:rsidRPr="00CC26A2">
        <w:rPr>
          <w:lang w:eastAsia="ko-KR"/>
        </w:rPr>
        <w:t xml:space="preserve"> condition</w:t>
      </w:r>
      <w:r w:rsidRPr="00CC26A2">
        <w:rPr>
          <w:lang w:eastAsia="ko-KR"/>
        </w:rPr>
        <w:t>s</w:t>
      </w:r>
      <w:r w:rsidR="00CC26A2" w:rsidRPr="00CC26A2">
        <w:rPr>
          <w:lang w:eastAsia="ko-KR"/>
        </w:rPr>
        <w:t xml:space="preserve"> used for cell-identification delay requirements</w:t>
      </w:r>
      <w:r w:rsidRPr="00CC26A2">
        <w:rPr>
          <w:lang w:eastAsia="ko-KR"/>
        </w:rPr>
        <w:t>.</w:t>
      </w:r>
    </w:p>
    <w:p w14:paraId="0D8B4F3E" w14:textId="7CF8979A" w:rsidR="00DC2B2B" w:rsidRDefault="00DC2B2B" w:rsidP="00DC2B2B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346BA9F5" w14:textId="3C13A7D3" w:rsidR="00DC2B2B" w:rsidRDefault="004C4BCC" w:rsidP="00DC2B2B">
      <w:pPr>
        <w:rPr>
          <w:lang w:eastAsia="zh-CN"/>
        </w:rPr>
      </w:pPr>
      <w:r>
        <w:rPr>
          <w:rFonts w:eastAsia="SimSun"/>
          <w:szCs w:val="24"/>
          <w:lang w:eastAsia="zh-CN"/>
        </w:rPr>
        <w:t>Use existing requirement</w:t>
      </w:r>
      <w:r w:rsidR="00CC26A2">
        <w:rPr>
          <w:rFonts w:eastAsia="SimSun"/>
          <w:szCs w:val="24"/>
          <w:lang w:eastAsia="zh-CN"/>
        </w:rPr>
        <w:t xml:space="preserve"> side and channel condition</w:t>
      </w:r>
      <w:r>
        <w:rPr>
          <w:rFonts w:eastAsia="SimSun"/>
          <w:szCs w:val="24"/>
          <w:lang w:eastAsia="zh-CN"/>
        </w:rPr>
        <w:t>s</w:t>
      </w:r>
      <w:r w:rsidR="00DC2B2B">
        <w:rPr>
          <w:rFonts w:eastAsia="SimSun"/>
          <w:szCs w:val="24"/>
          <w:lang w:eastAsia="zh-CN"/>
        </w:rPr>
        <w:t>.</w:t>
      </w:r>
    </w:p>
    <w:p w14:paraId="6D2CD0BB" w14:textId="77777777" w:rsidR="00DC2B2B" w:rsidRDefault="00DC2B2B" w:rsidP="00E62223">
      <w:pPr>
        <w:pStyle w:val="B1"/>
        <w:ind w:left="284"/>
        <w:rPr>
          <w:lang w:eastAsia="zh-CN"/>
        </w:rPr>
      </w:pPr>
    </w:p>
    <w:p w14:paraId="337E40CD" w14:textId="552039A0" w:rsidR="00DC2B2B" w:rsidRDefault="00DC2B2B" w:rsidP="00DC2B2B">
      <w:pPr>
        <w:pStyle w:val="Heading2"/>
      </w:pPr>
      <w:r>
        <w:t>Sub-topic 1-</w:t>
      </w:r>
      <w:r w:rsidR="00CC26A2">
        <w:t>5</w:t>
      </w:r>
      <w:r w:rsidR="00245872">
        <w:t xml:space="preserve"> </w:t>
      </w:r>
      <w:r w:rsidR="00245872">
        <w:rPr>
          <w:rFonts w:eastAsia="SimSun"/>
          <w:szCs w:val="24"/>
          <w:lang w:eastAsia="zh-CN"/>
        </w:rPr>
        <w:t>PBCH transmission BW</w:t>
      </w:r>
    </w:p>
    <w:p w14:paraId="469F3894" w14:textId="639471DF" w:rsidR="00CC26A2" w:rsidRPr="00CC26A2" w:rsidRDefault="00CC26A2" w:rsidP="00CC26A2">
      <w:r>
        <w:t xml:space="preserve">RAN1 agreement: </w:t>
      </w:r>
      <w:r>
        <w:rPr>
          <w:rFonts w:eastAsia="SimSun"/>
          <w:szCs w:val="24"/>
          <w:lang w:eastAsia="zh-CN"/>
        </w:rPr>
        <w:t>PBCH transmission BW is always 12 PRB.</w:t>
      </w:r>
    </w:p>
    <w:p w14:paraId="0D88C2BB" w14:textId="3AC64C53" w:rsidR="00DC2B2B" w:rsidRDefault="00DC2B2B" w:rsidP="00DC2B2B">
      <w:pPr>
        <w:rPr>
          <w:lang w:eastAsia="zh-CN"/>
        </w:rPr>
      </w:pPr>
      <w:r>
        <w:rPr>
          <w:b/>
          <w:lang w:eastAsia="zh-CN"/>
        </w:rPr>
        <w:t>Way forward</w:t>
      </w:r>
      <w:r w:rsidR="00CC26A2">
        <w:rPr>
          <w:b/>
          <w:lang w:eastAsia="zh-CN"/>
        </w:rPr>
        <w:t>:</w:t>
      </w:r>
    </w:p>
    <w:p w14:paraId="52A333A2" w14:textId="03D505F4" w:rsidR="00DC2B2B" w:rsidRPr="00CC26A2" w:rsidRDefault="00CC26A2" w:rsidP="00DC2B2B">
      <w:pPr>
        <w:rPr>
          <w:lang w:eastAsia="zh-CN"/>
        </w:rPr>
      </w:pPr>
      <w:r w:rsidRPr="00CC26A2">
        <w:rPr>
          <w:lang w:eastAsia="ko-KR"/>
        </w:rPr>
        <w:t>Specify PBCH decoding requirements based on 12PRB PBCH</w:t>
      </w:r>
      <w:r w:rsidR="00DC2B2B" w:rsidRPr="00CC26A2">
        <w:rPr>
          <w:rFonts w:eastAsia="SimSun"/>
          <w:szCs w:val="24"/>
          <w:lang w:eastAsia="zh-CN"/>
        </w:rPr>
        <w:t>.</w:t>
      </w:r>
    </w:p>
    <w:p w14:paraId="250753C3" w14:textId="77777777" w:rsidR="00FC463C" w:rsidRDefault="00FC463C" w:rsidP="00FC463C"/>
    <w:p w14:paraId="2E397CFB" w14:textId="2CE33F7C" w:rsidR="00CC26A2" w:rsidRDefault="00CC26A2" w:rsidP="00CC26A2">
      <w:pPr>
        <w:pStyle w:val="Heading2"/>
      </w:pPr>
      <w:r>
        <w:t>Sub-topic 1-6</w:t>
      </w:r>
      <w:r w:rsidR="00245872">
        <w:t xml:space="preserve"> </w:t>
      </w:r>
      <w:r w:rsidR="00245872" w:rsidRPr="004363DD">
        <w:rPr>
          <w:rFonts w:eastAsia="Yu Mincho"/>
        </w:rPr>
        <w:t xml:space="preserve">SSB Index reading and MIB </w:t>
      </w:r>
      <w:proofErr w:type="gramStart"/>
      <w:r w:rsidR="00245872" w:rsidRPr="004363DD">
        <w:rPr>
          <w:rFonts w:eastAsia="Yu Mincho"/>
        </w:rPr>
        <w:t>reading</w:t>
      </w:r>
      <w:proofErr w:type="gramEnd"/>
    </w:p>
    <w:p w14:paraId="240FEBA7" w14:textId="2B39A3F7" w:rsidR="00CC26A2" w:rsidRPr="00CC26A2" w:rsidRDefault="00CC26A2" w:rsidP="00CC26A2">
      <w:r>
        <w:rPr>
          <w:rFonts w:eastAsia="Yu Mincho"/>
        </w:rPr>
        <w:t>D</w:t>
      </w:r>
      <w:r w:rsidRPr="004363DD">
        <w:rPr>
          <w:rFonts w:eastAsia="Yu Mincho"/>
        </w:rPr>
        <w:t>elay requirements for SSB Index reading and MIB reading</w:t>
      </w:r>
      <w:r>
        <w:rPr>
          <w:rFonts w:eastAsia="Yu Mincho"/>
        </w:rPr>
        <w:t>.</w:t>
      </w:r>
    </w:p>
    <w:p w14:paraId="15CBC939" w14:textId="6BA88D4D" w:rsidR="00117577" w:rsidRDefault="00CC26A2" w:rsidP="00CC26A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6E7C6A98" w14:textId="54F6B513" w:rsidR="00CC26A2" w:rsidRDefault="00117577" w:rsidP="00CC26A2">
      <w:pPr>
        <w:rPr>
          <w:lang w:eastAsia="zh-CN"/>
        </w:rPr>
      </w:pPr>
      <w:r>
        <w:rPr>
          <w:iCs/>
          <w:lang w:eastAsia="zh-CN"/>
        </w:rPr>
        <w:t xml:space="preserve">Define the delay </w:t>
      </w:r>
      <w:r w:rsidRPr="004363DD">
        <w:rPr>
          <w:rFonts w:eastAsia="Yu Mincho"/>
        </w:rPr>
        <w:t>requirements for SSB Index reading and MIB reading</w:t>
      </w:r>
      <w:r>
        <w:rPr>
          <w:rFonts w:eastAsia="Yu Mincho"/>
        </w:rPr>
        <w:t xml:space="preserve"> </w:t>
      </w:r>
      <w:r>
        <w:rPr>
          <w:rFonts w:eastAsia="SimSun"/>
          <w:szCs w:val="24"/>
          <w:lang w:eastAsia="zh-CN"/>
        </w:rPr>
        <w:t>using existing requirement side and channel conditions</w:t>
      </w:r>
      <w:r>
        <w:rPr>
          <w:rFonts w:eastAsia="Yu Mincho"/>
        </w:rPr>
        <w:t>.</w:t>
      </w:r>
      <w:r>
        <w:rPr>
          <w:iCs/>
          <w:lang w:eastAsia="zh-CN"/>
        </w:rPr>
        <w:t xml:space="preserve"> </w:t>
      </w:r>
    </w:p>
    <w:p w14:paraId="7167BB02" w14:textId="77777777" w:rsidR="00DC2B2B" w:rsidRDefault="00DC2B2B" w:rsidP="00E62223">
      <w:pPr>
        <w:pStyle w:val="B1"/>
        <w:ind w:left="284"/>
        <w:rPr>
          <w:lang w:eastAsia="zh-CN"/>
        </w:rPr>
      </w:pPr>
    </w:p>
    <w:p w14:paraId="1AAED56A" w14:textId="74C82738" w:rsidR="00CC26A2" w:rsidRDefault="00CC26A2" w:rsidP="00CC26A2">
      <w:pPr>
        <w:pStyle w:val="Heading2"/>
      </w:pPr>
      <w:r>
        <w:lastRenderedPageBreak/>
        <w:t>Sub-topic 1-</w:t>
      </w:r>
      <w:r w:rsidR="00117577">
        <w:t>7</w:t>
      </w:r>
      <w:r w:rsidR="00245872">
        <w:t xml:space="preserve"> </w:t>
      </w:r>
      <w:r w:rsidR="00245872">
        <w:rPr>
          <w:bCs/>
          <w:lang w:eastAsia="ko-KR"/>
        </w:rPr>
        <w:t>S</w:t>
      </w:r>
      <w:r w:rsidR="00245872" w:rsidRPr="00E112C9">
        <w:rPr>
          <w:bCs/>
          <w:lang w:eastAsia="ko-KR"/>
        </w:rPr>
        <w:t xml:space="preserve">ide condition </w:t>
      </w:r>
      <w:r w:rsidR="00245872" w:rsidRPr="008C5AE8">
        <w:rPr>
          <w:bCs/>
          <w:lang w:val="en-US" w:eastAsia="ko-KR"/>
        </w:rPr>
        <w:t xml:space="preserve">for NR </w:t>
      </w:r>
      <w:r w:rsidR="00245872" w:rsidRPr="00E112C9">
        <w:rPr>
          <w:bCs/>
          <w:lang w:eastAsia="ko-KR"/>
        </w:rPr>
        <w:t>target cell detection for RRC connection re-establishment and RRC connection release with re-direction</w:t>
      </w:r>
    </w:p>
    <w:p w14:paraId="7AD07E96" w14:textId="63214C97" w:rsidR="00117577" w:rsidRPr="00117577" w:rsidRDefault="00117577" w:rsidP="00117577">
      <w:r>
        <w:rPr>
          <w:bCs/>
          <w:lang w:eastAsia="ko-KR"/>
        </w:rPr>
        <w:t>S</w:t>
      </w:r>
      <w:r w:rsidRPr="00E112C9">
        <w:rPr>
          <w:bCs/>
          <w:lang w:eastAsia="ko-KR"/>
        </w:rPr>
        <w:t xml:space="preserve">ide condition </w:t>
      </w:r>
      <w:r w:rsidRPr="008C5AE8">
        <w:rPr>
          <w:bCs/>
          <w:lang w:val="en-US" w:eastAsia="ko-KR"/>
        </w:rPr>
        <w:t xml:space="preserve">for NR </w:t>
      </w:r>
      <w:r w:rsidRPr="00E112C9">
        <w:rPr>
          <w:bCs/>
          <w:lang w:eastAsia="ko-KR"/>
        </w:rPr>
        <w:t>target cell detection for RRC connection re-establishment and RRC connection release with re-direction</w:t>
      </w:r>
      <w:r>
        <w:rPr>
          <w:bCs/>
          <w:lang w:eastAsia="ko-KR"/>
        </w:rPr>
        <w:t>.</w:t>
      </w:r>
    </w:p>
    <w:p w14:paraId="403DF230" w14:textId="5EB71F2A" w:rsidR="00CC26A2" w:rsidRDefault="00CC26A2" w:rsidP="00CC26A2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2802E3BB" w14:textId="5B62D2F2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>
        <w:rPr>
          <w:lang w:eastAsia="zh-CN"/>
        </w:rPr>
        <w:t xml:space="preserve">Inter-frequency </w:t>
      </w:r>
      <w:r w:rsidR="00603EF2" w:rsidRPr="00117577">
        <w:rPr>
          <w:lang w:val="en-US" w:eastAsia="zh-CN"/>
        </w:rPr>
        <w:t>RRC connection re-establishment</w:t>
      </w:r>
      <w:r>
        <w:rPr>
          <w:lang w:eastAsia="zh-CN"/>
        </w:rPr>
        <w:t xml:space="preserve">: </w:t>
      </w:r>
    </w:p>
    <w:p w14:paraId="689E1076" w14:textId="3A7EA814" w:rsidR="00117577" w:rsidRPr="00117577" w:rsidRDefault="00117577" w:rsidP="00603EF2">
      <w:pPr>
        <w:pStyle w:val="B1"/>
        <w:numPr>
          <w:ilvl w:val="0"/>
          <w:numId w:val="33"/>
        </w:numPr>
        <w:rPr>
          <w:lang w:eastAsia="zh-CN"/>
        </w:rPr>
      </w:pPr>
      <w:r w:rsidRPr="00117577">
        <w:rPr>
          <w:lang w:val="en-US" w:eastAsia="zh-CN"/>
        </w:rPr>
        <w:t>Side conditions for NR is target cell detection for RRC connection re-establishment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 xml:space="preserve">≥-4 </w:t>
      </w:r>
      <w:proofErr w:type="spellStart"/>
      <w:r w:rsidRPr="00117577">
        <w:rPr>
          <w:lang w:val="en-US" w:eastAsia="zh-CN"/>
        </w:rPr>
        <w:t>dB.</w:t>
      </w:r>
      <w:proofErr w:type="spellEnd"/>
    </w:p>
    <w:p w14:paraId="3A7EA999" w14:textId="0ADC620A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17577">
        <w:rPr>
          <w:lang w:val="en-US" w:eastAsia="zh-CN"/>
        </w:rPr>
        <w:t>Intr</w:t>
      </w:r>
      <w:r>
        <w:rPr>
          <w:lang w:val="en-US" w:eastAsia="zh-CN"/>
        </w:rPr>
        <w:t>a</w:t>
      </w:r>
      <w:r w:rsidRPr="00117577">
        <w:rPr>
          <w:lang w:val="en-US" w:eastAsia="zh-CN"/>
        </w:rPr>
        <w:t>-frequency</w:t>
      </w:r>
      <w:r w:rsidR="00603EF2" w:rsidRPr="00117577">
        <w:rPr>
          <w:lang w:val="en-US" w:eastAsia="zh-CN"/>
        </w:rPr>
        <w:t xml:space="preserve"> RRC connection re-establishment</w:t>
      </w:r>
      <w:r>
        <w:rPr>
          <w:lang w:eastAsia="zh-CN"/>
        </w:rPr>
        <w:t xml:space="preserve">: </w:t>
      </w:r>
    </w:p>
    <w:p w14:paraId="336FDC8A" w14:textId="7AAF073F" w:rsidR="00117577" w:rsidRPr="00603EF2" w:rsidRDefault="00117577" w:rsidP="00603EF2">
      <w:pPr>
        <w:pStyle w:val="B1"/>
        <w:numPr>
          <w:ilvl w:val="0"/>
          <w:numId w:val="34"/>
        </w:numPr>
        <w:rPr>
          <w:lang w:eastAsia="zh-CN"/>
        </w:rPr>
      </w:pPr>
      <w:r w:rsidRPr="00117577">
        <w:rPr>
          <w:lang w:val="en-US" w:eastAsia="zh-CN"/>
        </w:rPr>
        <w:t>Side conditions for NR is target cell detection for RRC connection re-establishment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>≥-</w:t>
      </w:r>
      <w:r>
        <w:rPr>
          <w:lang w:val="en-US" w:eastAsia="zh-CN"/>
        </w:rPr>
        <w:t>6</w:t>
      </w:r>
      <w:r w:rsidRPr="00117577">
        <w:rPr>
          <w:lang w:val="en-US" w:eastAsia="zh-CN"/>
        </w:rPr>
        <w:t xml:space="preserve"> </w:t>
      </w:r>
      <w:proofErr w:type="spellStart"/>
      <w:r w:rsidRPr="00117577">
        <w:rPr>
          <w:lang w:val="en-US" w:eastAsia="zh-CN"/>
        </w:rPr>
        <w:t>dB</w:t>
      </w:r>
      <w:r w:rsidR="00603EF2">
        <w:rPr>
          <w:lang w:val="en-US" w:eastAsia="zh-CN"/>
        </w:rPr>
        <w:t>.</w:t>
      </w:r>
      <w:proofErr w:type="spellEnd"/>
    </w:p>
    <w:p w14:paraId="5664BB11" w14:textId="7B9DF314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17577">
        <w:rPr>
          <w:lang w:val="en-US" w:eastAsia="zh-CN"/>
        </w:rPr>
        <w:t>RRC connection release with re-direction</w:t>
      </w:r>
      <w:r>
        <w:rPr>
          <w:lang w:eastAsia="zh-CN"/>
        </w:rPr>
        <w:t xml:space="preserve">: </w:t>
      </w:r>
    </w:p>
    <w:p w14:paraId="5BF068A9" w14:textId="77777777" w:rsidR="00603EF2" w:rsidRPr="00117577" w:rsidRDefault="00603EF2" w:rsidP="00603EF2">
      <w:pPr>
        <w:pStyle w:val="B1"/>
        <w:numPr>
          <w:ilvl w:val="0"/>
          <w:numId w:val="34"/>
        </w:numPr>
        <w:rPr>
          <w:lang w:eastAsia="zh-CN"/>
        </w:rPr>
      </w:pPr>
      <w:r w:rsidRPr="00117577">
        <w:rPr>
          <w:lang w:val="en-US" w:eastAsia="zh-CN"/>
        </w:rPr>
        <w:t xml:space="preserve">Side conditions </w:t>
      </w:r>
      <w:r w:rsidRPr="008C5AE8">
        <w:rPr>
          <w:lang w:val="en-US" w:eastAsia="zh-CN"/>
        </w:rPr>
        <w:t xml:space="preserve">for NR </w:t>
      </w:r>
      <w:r w:rsidRPr="00117577">
        <w:rPr>
          <w:lang w:val="en-US" w:eastAsia="zh-CN"/>
        </w:rPr>
        <w:t>target cell detection for RRC connection release with re-direction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 xml:space="preserve">≥-4 </w:t>
      </w:r>
      <w:proofErr w:type="spellStart"/>
      <w:r w:rsidRPr="00117577">
        <w:rPr>
          <w:lang w:val="en-US" w:eastAsia="zh-CN"/>
        </w:rPr>
        <w:t>dB.</w:t>
      </w:r>
      <w:proofErr w:type="spellEnd"/>
    </w:p>
    <w:p w14:paraId="212EEE0B" w14:textId="27B607B4" w:rsidR="00117577" w:rsidRDefault="00117577" w:rsidP="00603EF2">
      <w:pPr>
        <w:pStyle w:val="B1"/>
        <w:ind w:left="0" w:firstLine="0"/>
        <w:rPr>
          <w:lang w:eastAsia="zh-CN"/>
        </w:rPr>
      </w:pPr>
      <w:r>
        <w:rPr>
          <w:lang w:eastAsia="zh-CN"/>
        </w:rPr>
        <w:tab/>
      </w:r>
    </w:p>
    <w:p w14:paraId="75B409DD" w14:textId="25FFB0FF" w:rsidR="00117577" w:rsidRDefault="00117577" w:rsidP="00117577">
      <w:pPr>
        <w:pStyle w:val="Heading2"/>
      </w:pPr>
      <w:r>
        <w:t>Sub-topic 1-</w:t>
      </w:r>
      <w:r w:rsidR="00603EF2">
        <w:t>8</w:t>
      </w:r>
      <w:r w:rsidR="00245872">
        <w:t xml:space="preserve"> </w:t>
      </w:r>
      <w:r w:rsidR="00245872" w:rsidRPr="00603EF2">
        <w:rPr>
          <w:bCs/>
        </w:rPr>
        <w:t>Side conditions for</w:t>
      </w:r>
      <w:r w:rsidR="00245872" w:rsidRPr="00245872">
        <w:rPr>
          <w:bCs/>
        </w:rPr>
        <w:t xml:space="preserve"> </w:t>
      </w:r>
      <w:r w:rsidR="00245872" w:rsidRPr="00603EF2">
        <w:rPr>
          <w:bCs/>
        </w:rPr>
        <w:t>HO requirements</w:t>
      </w:r>
    </w:p>
    <w:p w14:paraId="32A5B2B3" w14:textId="11802289" w:rsidR="00603EF2" w:rsidRPr="00603EF2" w:rsidRDefault="00603EF2" w:rsidP="00603EF2">
      <w:r w:rsidRPr="00603EF2">
        <w:rPr>
          <w:bCs/>
        </w:rPr>
        <w:t>Side conditions for defining T</w:t>
      </w:r>
      <w:r w:rsidRPr="00603EF2">
        <w:rPr>
          <w:bCs/>
          <w:vertAlign w:val="subscript"/>
        </w:rPr>
        <w:t>search</w:t>
      </w:r>
      <w:r w:rsidRPr="00603EF2">
        <w:rPr>
          <w:bCs/>
        </w:rPr>
        <w:t xml:space="preserve"> in HO requirements for 12PRB SSB</w:t>
      </w:r>
      <w:r>
        <w:rPr>
          <w:bCs/>
        </w:rPr>
        <w:t xml:space="preserve"> and </w:t>
      </w:r>
      <w:r w:rsidRPr="00245872">
        <w:t>T</w:t>
      </w:r>
      <w:r w:rsidRPr="00245872">
        <w:rPr>
          <w:vertAlign w:val="subscript"/>
        </w:rPr>
        <w:t>search</w:t>
      </w:r>
      <w:r w:rsidRPr="00245872">
        <w:t xml:space="preserve"> in HO requirements for 12PRB SSB</w:t>
      </w:r>
      <w:r w:rsidRPr="00245872">
        <w:rPr>
          <w:bCs/>
        </w:rPr>
        <w:t>.</w:t>
      </w:r>
    </w:p>
    <w:p w14:paraId="16EB6237" w14:textId="65B9A19D" w:rsidR="00117577" w:rsidRDefault="00117577" w:rsidP="00117577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75B4AA9E" w14:textId="49E21E47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 w:rsidRPr="00603EF2">
        <w:rPr>
          <w:lang w:eastAsia="zh-CN"/>
        </w:rPr>
        <w:t>Unknown intra-frequency target cell</w:t>
      </w:r>
      <w:r>
        <w:rPr>
          <w:lang w:eastAsia="zh-CN"/>
        </w:rPr>
        <w:t xml:space="preserve">: </w:t>
      </w:r>
      <w:r w:rsidR="00603EF2" w:rsidRPr="00603EF2">
        <w:rPr>
          <w:lang w:eastAsia="zh-CN"/>
        </w:rPr>
        <w:t>target cell Es/</w:t>
      </w:r>
      <w:proofErr w:type="spellStart"/>
      <w:r w:rsidR="00603EF2" w:rsidRPr="00603EF2">
        <w:rPr>
          <w:lang w:eastAsia="zh-CN"/>
        </w:rPr>
        <w:t>Iot</w:t>
      </w:r>
      <w:proofErr w:type="spellEnd"/>
      <w:r w:rsidR="00603EF2" w:rsidRPr="00603EF2">
        <w:rPr>
          <w:lang w:eastAsia="zh-CN"/>
        </w:rPr>
        <w:t xml:space="preserve">≥-2 </w:t>
      </w:r>
      <w:proofErr w:type="spellStart"/>
      <w:r w:rsidR="00603EF2" w:rsidRPr="00603EF2">
        <w:rPr>
          <w:lang w:eastAsia="zh-CN"/>
        </w:rPr>
        <w:t>dB</w:t>
      </w:r>
      <w:r w:rsidR="00603EF2">
        <w:rPr>
          <w:lang w:eastAsia="zh-CN"/>
        </w:rPr>
        <w:t>.</w:t>
      </w:r>
      <w:proofErr w:type="spellEnd"/>
    </w:p>
    <w:p w14:paraId="2F025561" w14:textId="00A4B5E1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 w:rsidRPr="00603EF2">
        <w:rPr>
          <w:lang w:eastAsia="zh-CN"/>
        </w:rPr>
        <w:t>Unknown inter-frequency target cel</w:t>
      </w:r>
      <w:r w:rsidR="00603EF2">
        <w:rPr>
          <w:lang w:eastAsia="zh-CN"/>
        </w:rPr>
        <w:t>l</w:t>
      </w:r>
      <w:r>
        <w:rPr>
          <w:lang w:eastAsia="zh-CN"/>
        </w:rPr>
        <w:t xml:space="preserve">: </w:t>
      </w:r>
      <w:r w:rsidR="00603EF2" w:rsidRPr="00603EF2">
        <w:rPr>
          <w:lang w:eastAsia="zh-CN"/>
        </w:rPr>
        <w:t>target cell Es/</w:t>
      </w:r>
      <w:proofErr w:type="spellStart"/>
      <w:r w:rsidR="00603EF2" w:rsidRPr="00603EF2">
        <w:rPr>
          <w:lang w:eastAsia="zh-CN"/>
        </w:rPr>
        <w:t>Iot</w:t>
      </w:r>
      <w:proofErr w:type="spellEnd"/>
      <w:r w:rsidR="00603EF2" w:rsidRPr="00603EF2">
        <w:rPr>
          <w:lang w:eastAsia="zh-CN"/>
        </w:rPr>
        <w:t xml:space="preserve">≥-2 </w:t>
      </w:r>
      <w:proofErr w:type="spellStart"/>
      <w:r w:rsidR="00603EF2" w:rsidRPr="00603EF2">
        <w:rPr>
          <w:lang w:eastAsia="zh-CN"/>
        </w:rPr>
        <w:t>dB</w:t>
      </w:r>
      <w:r w:rsidR="00603EF2">
        <w:rPr>
          <w:lang w:eastAsia="zh-CN"/>
        </w:rPr>
        <w:t>.</w:t>
      </w:r>
      <w:proofErr w:type="spellEnd"/>
    </w:p>
    <w:p w14:paraId="69AFDEAA" w14:textId="7F2EA51F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03EF2">
        <w:rPr>
          <w:lang w:eastAsia="zh-CN"/>
        </w:rPr>
        <w:t>Unknown intra-frequency target cell</w:t>
      </w:r>
      <w:r>
        <w:rPr>
          <w:lang w:eastAsia="zh-CN"/>
        </w:rPr>
        <w:t xml:space="preserve">: </w:t>
      </w:r>
      <w:r w:rsidR="00A876BC" w:rsidRPr="00A876BC">
        <w:rPr>
          <w:lang w:eastAsia="zh-CN"/>
        </w:rPr>
        <w:t>[</w:t>
      </w:r>
      <w:proofErr w:type="gramStart"/>
      <w:r w:rsidR="00A876BC" w:rsidRPr="00A876BC">
        <w:rPr>
          <w:lang w:eastAsia="zh-CN"/>
        </w:rPr>
        <w:t>3]*</w:t>
      </w:r>
      <w:proofErr w:type="spellStart"/>
      <w:proofErr w:type="gramEnd"/>
      <w:r w:rsidR="00A876BC" w:rsidRPr="00A876BC">
        <w:rPr>
          <w:lang w:eastAsia="zh-CN"/>
        </w:rPr>
        <w:t>T</w:t>
      </w:r>
      <w:r w:rsidR="00A876BC" w:rsidRPr="00A876BC">
        <w:rPr>
          <w:vertAlign w:val="subscript"/>
          <w:lang w:eastAsia="zh-CN"/>
        </w:rPr>
        <w:t>rs</w:t>
      </w:r>
      <w:proofErr w:type="spellEnd"/>
      <w:r w:rsidR="00A876BC" w:rsidRPr="00A876BC">
        <w:rPr>
          <w:lang w:eastAsia="zh-CN"/>
        </w:rPr>
        <w:t xml:space="preserve"> </w:t>
      </w:r>
      <w:proofErr w:type="spellStart"/>
      <w:r w:rsidR="00A876BC" w:rsidRPr="00A876BC">
        <w:rPr>
          <w:lang w:eastAsia="zh-CN"/>
        </w:rPr>
        <w:t>ms</w:t>
      </w:r>
      <w:proofErr w:type="spellEnd"/>
      <w:r w:rsidR="00A876BC" w:rsidRPr="00A876BC">
        <w:rPr>
          <w:lang w:eastAsia="zh-CN"/>
        </w:rPr>
        <w:t xml:space="preserve"> (target cell Es/</w:t>
      </w:r>
      <w:proofErr w:type="spellStart"/>
      <w:r w:rsidR="00A876BC" w:rsidRPr="00A876BC">
        <w:rPr>
          <w:lang w:eastAsia="zh-CN"/>
        </w:rPr>
        <w:t>Iot</w:t>
      </w:r>
      <w:proofErr w:type="spellEnd"/>
      <w:r w:rsidR="00A876BC" w:rsidRPr="00A876BC">
        <w:rPr>
          <w:lang w:eastAsia="zh-CN"/>
        </w:rPr>
        <w:t>≥-2 dB)</w:t>
      </w:r>
      <w:r>
        <w:rPr>
          <w:lang w:eastAsia="zh-CN"/>
        </w:rPr>
        <w:t>.</w:t>
      </w:r>
    </w:p>
    <w:p w14:paraId="1AFE03F1" w14:textId="581DDD79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03EF2">
        <w:rPr>
          <w:lang w:eastAsia="zh-CN"/>
        </w:rPr>
        <w:t>Unknown inter-frequency target cel</w:t>
      </w:r>
      <w:r>
        <w:rPr>
          <w:lang w:eastAsia="zh-CN"/>
        </w:rPr>
        <w:t xml:space="preserve">l: </w:t>
      </w:r>
      <w:r w:rsidR="00A876BC" w:rsidRPr="00A876BC">
        <w:rPr>
          <w:lang w:eastAsia="zh-CN"/>
        </w:rPr>
        <w:t>[</w:t>
      </w:r>
      <w:proofErr w:type="gramStart"/>
      <w:r w:rsidR="00A876BC" w:rsidRPr="00A876BC">
        <w:rPr>
          <w:lang w:eastAsia="zh-CN"/>
        </w:rPr>
        <w:t>5]*</w:t>
      </w:r>
      <w:proofErr w:type="spellStart"/>
      <w:proofErr w:type="gramEnd"/>
      <w:r w:rsidR="00A876BC" w:rsidRPr="00A876BC">
        <w:rPr>
          <w:lang w:eastAsia="zh-CN"/>
        </w:rPr>
        <w:t>T</w:t>
      </w:r>
      <w:r w:rsidR="00A876BC" w:rsidRPr="00A876BC">
        <w:rPr>
          <w:vertAlign w:val="subscript"/>
          <w:lang w:eastAsia="zh-CN"/>
        </w:rPr>
        <w:t>rs</w:t>
      </w:r>
      <w:proofErr w:type="spellEnd"/>
      <w:r w:rsidR="00A876BC" w:rsidRPr="00A876BC">
        <w:rPr>
          <w:lang w:eastAsia="zh-CN"/>
        </w:rPr>
        <w:t xml:space="preserve"> </w:t>
      </w:r>
      <w:proofErr w:type="spellStart"/>
      <w:r w:rsidR="00A876BC" w:rsidRPr="00A876BC">
        <w:rPr>
          <w:lang w:eastAsia="zh-CN"/>
        </w:rPr>
        <w:t>ms</w:t>
      </w:r>
      <w:proofErr w:type="spellEnd"/>
      <w:r w:rsidR="00A876BC" w:rsidRPr="00A876BC">
        <w:rPr>
          <w:lang w:eastAsia="zh-CN"/>
        </w:rPr>
        <w:t xml:space="preserve"> (target cell Es/</w:t>
      </w:r>
      <w:proofErr w:type="spellStart"/>
      <w:r w:rsidR="00A876BC" w:rsidRPr="00A876BC">
        <w:rPr>
          <w:lang w:eastAsia="zh-CN"/>
        </w:rPr>
        <w:t>Iot</w:t>
      </w:r>
      <w:proofErr w:type="spellEnd"/>
      <w:r w:rsidR="00A876BC" w:rsidRPr="00A876BC">
        <w:rPr>
          <w:lang w:eastAsia="zh-CN"/>
        </w:rPr>
        <w:t>≥-2 dB)</w:t>
      </w:r>
      <w:r>
        <w:rPr>
          <w:lang w:eastAsia="zh-CN"/>
        </w:rPr>
        <w:t>.</w:t>
      </w:r>
    </w:p>
    <w:p w14:paraId="0CC6F8EE" w14:textId="77777777" w:rsidR="00117577" w:rsidRDefault="00117577" w:rsidP="00CC26A2">
      <w:pPr>
        <w:pStyle w:val="B1"/>
        <w:ind w:left="284"/>
        <w:rPr>
          <w:lang w:eastAsia="zh-CN"/>
        </w:rPr>
      </w:pPr>
    </w:p>
    <w:p w14:paraId="5014A441" w14:textId="091FDF32" w:rsidR="003E152E" w:rsidRDefault="003E152E" w:rsidP="003E152E">
      <w:pPr>
        <w:pStyle w:val="Heading2"/>
      </w:pPr>
      <w:r>
        <w:t>Sub-topic 1-</w:t>
      </w:r>
      <w:r w:rsidR="009920C5">
        <w:t>9</w:t>
      </w:r>
      <w:r w:rsidR="00245872">
        <w:t xml:space="preserve"> </w:t>
      </w:r>
      <w:r w:rsidR="001346A6">
        <w:rPr>
          <w:bCs/>
          <w:lang w:eastAsia="ko-KR"/>
        </w:rPr>
        <w:t>A</w:t>
      </w:r>
      <w:r w:rsidR="00245872" w:rsidRPr="003E152E">
        <w:rPr>
          <w:bCs/>
          <w:lang w:eastAsia="ko-KR"/>
        </w:rPr>
        <w:t>pplicability rule</w:t>
      </w:r>
      <w:r w:rsidR="00245872">
        <w:rPr>
          <w:bCs/>
          <w:lang w:eastAsia="ko-KR"/>
        </w:rPr>
        <w:t xml:space="preserve"> addition</w:t>
      </w:r>
    </w:p>
    <w:p w14:paraId="42EE4348" w14:textId="77777777" w:rsidR="003E152E" w:rsidRDefault="003E152E" w:rsidP="003E152E">
      <w:pPr>
        <w:rPr>
          <w:i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4997E9B0" w14:textId="3316C4D2" w:rsidR="003E152E" w:rsidRPr="003E152E" w:rsidRDefault="003E152E" w:rsidP="003E152E">
      <w:pPr>
        <w:rPr>
          <w:bCs/>
          <w:lang w:eastAsia="zh-CN"/>
        </w:rPr>
      </w:pPr>
      <w:r>
        <w:rPr>
          <w:bCs/>
          <w:lang w:eastAsia="ko-KR"/>
        </w:rPr>
        <w:t>F</w:t>
      </w:r>
      <w:r w:rsidRPr="003E152E">
        <w:rPr>
          <w:bCs/>
          <w:lang w:eastAsia="ko-KR"/>
        </w:rPr>
        <w:t xml:space="preserve">or a UE which supports only less than 5MHz CBW, </w:t>
      </w:r>
      <w:r>
        <w:rPr>
          <w:bCs/>
          <w:lang w:eastAsia="ko-KR"/>
        </w:rPr>
        <w:t xml:space="preserve">discuss whether to </w:t>
      </w:r>
      <w:r w:rsidRPr="003E152E">
        <w:rPr>
          <w:bCs/>
          <w:lang w:eastAsia="ko-KR"/>
        </w:rPr>
        <w:t>add applicability rule of existing requirements for each of the requirements applicable for the less than 5 MHz UE</w:t>
      </w:r>
      <w:r>
        <w:rPr>
          <w:bCs/>
          <w:lang w:eastAsia="ko-KR"/>
        </w:rPr>
        <w:t>.</w:t>
      </w:r>
    </w:p>
    <w:p w14:paraId="6651180D" w14:textId="77777777" w:rsidR="003E152E" w:rsidRDefault="003E152E" w:rsidP="00CC26A2">
      <w:pPr>
        <w:pStyle w:val="B1"/>
        <w:ind w:left="284"/>
        <w:rPr>
          <w:lang w:eastAsia="zh-CN"/>
        </w:rPr>
      </w:pPr>
    </w:p>
    <w:p w14:paraId="1F6E37B1" w14:textId="26C23757" w:rsidR="003E152E" w:rsidRDefault="003E152E" w:rsidP="003E152E">
      <w:pPr>
        <w:pStyle w:val="Heading2"/>
      </w:pPr>
      <w:r>
        <w:t>Sub-topic 1-1</w:t>
      </w:r>
      <w:r w:rsidR="009920C5">
        <w:t>0</w:t>
      </w:r>
      <w:r w:rsidR="00245872">
        <w:t xml:space="preserve"> Assistance information for </w:t>
      </w:r>
      <w:r w:rsidR="00245872" w:rsidRPr="00DE187C">
        <w:rPr>
          <w:bCs/>
          <w:iCs/>
        </w:rPr>
        <w:t>PBCH is 12 or 20 PRBs</w:t>
      </w:r>
    </w:p>
    <w:p w14:paraId="79C9D5AA" w14:textId="29B37267" w:rsidR="003E152E" w:rsidRPr="003E152E" w:rsidRDefault="003E152E" w:rsidP="003E152E">
      <w:r w:rsidRPr="00DE187C">
        <w:rPr>
          <w:iCs/>
          <w:lang w:val="en-US" w:eastAsia="zh-CN"/>
        </w:rPr>
        <w:t>RAN4 has had discussion</w:t>
      </w:r>
      <w:r>
        <w:rPr>
          <w:iCs/>
          <w:lang w:val="en-US" w:eastAsia="zh-CN"/>
        </w:rPr>
        <w:t>s</w:t>
      </w:r>
      <w:r w:rsidRPr="00DE187C">
        <w:rPr>
          <w:iCs/>
          <w:lang w:val="en-US" w:eastAsia="zh-CN"/>
        </w:rPr>
        <w:t xml:space="preserve"> whether it is necessary to include </w:t>
      </w:r>
      <w:r w:rsidRPr="00DE187C">
        <w:rPr>
          <w:bCs/>
          <w:iCs/>
        </w:rPr>
        <w:t xml:space="preserve">information </w:t>
      </w:r>
      <w:r>
        <w:rPr>
          <w:bCs/>
          <w:iCs/>
        </w:rPr>
        <w:t>regarding</w:t>
      </w:r>
      <w:r w:rsidRPr="00DE187C">
        <w:rPr>
          <w:bCs/>
          <w:iCs/>
        </w:rPr>
        <w:t xml:space="preserve"> </w:t>
      </w:r>
      <w:r>
        <w:rPr>
          <w:bCs/>
          <w:iCs/>
        </w:rPr>
        <w:t xml:space="preserve">whether </w:t>
      </w:r>
      <w:r w:rsidRPr="00DE187C">
        <w:rPr>
          <w:bCs/>
          <w:iCs/>
        </w:rPr>
        <w:t>the PBCH is 12 or 20 PRBs in the measurement object</w:t>
      </w:r>
      <w:r>
        <w:rPr>
          <w:bCs/>
          <w:iCs/>
        </w:rPr>
        <w:t xml:space="preserve"> or HO command.</w:t>
      </w:r>
    </w:p>
    <w:p w14:paraId="625B5777" w14:textId="77777777" w:rsidR="003E152E" w:rsidRDefault="003E152E" w:rsidP="003E152E">
      <w:pPr>
        <w:rPr>
          <w:i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210CE845" w14:textId="77777777" w:rsidR="003E152E" w:rsidRDefault="003E152E" w:rsidP="00CC26A2">
      <w:pPr>
        <w:pStyle w:val="B1"/>
        <w:ind w:left="284"/>
        <w:rPr>
          <w:lang w:eastAsia="ko-KR"/>
        </w:rPr>
      </w:pPr>
      <w:r w:rsidRPr="003E152E">
        <w:rPr>
          <w:lang w:eastAsia="ko-KR"/>
        </w:rPr>
        <w:t>Further check whether:</w:t>
      </w:r>
    </w:p>
    <w:p w14:paraId="710D28AA" w14:textId="1DD9E0D1" w:rsidR="003E152E" w:rsidRDefault="003E152E" w:rsidP="003E152E">
      <w:pPr>
        <w:pStyle w:val="B1"/>
        <w:numPr>
          <w:ilvl w:val="0"/>
          <w:numId w:val="36"/>
        </w:numPr>
        <w:rPr>
          <w:lang w:eastAsia="ko-KR"/>
        </w:rPr>
      </w:pPr>
      <w:r w:rsidRPr="003E152E">
        <w:rPr>
          <w:lang w:eastAsia="ko-KR"/>
        </w:rPr>
        <w:t xml:space="preserve">the SSB should be on sync raster for the scenario concerned in the WI, </w:t>
      </w:r>
    </w:p>
    <w:p w14:paraId="27A27BA5" w14:textId="2A0C13FC" w:rsidR="003E152E" w:rsidRDefault="003E152E" w:rsidP="003E152E">
      <w:pPr>
        <w:pStyle w:val="B1"/>
        <w:numPr>
          <w:ilvl w:val="0"/>
          <w:numId w:val="36"/>
        </w:numPr>
        <w:rPr>
          <w:lang w:eastAsia="zh-CN"/>
        </w:rPr>
      </w:pPr>
      <w:r w:rsidRPr="003E152E">
        <w:rPr>
          <w:lang w:eastAsia="ko-KR"/>
        </w:rPr>
        <w:t>the SSB can also be on the channel raster</w:t>
      </w:r>
      <w:r>
        <w:rPr>
          <w:lang w:eastAsia="ko-KR"/>
        </w:rPr>
        <w:t>.</w:t>
      </w:r>
    </w:p>
    <w:p w14:paraId="22A4FAE2" w14:textId="77777777" w:rsidR="00CC26A2" w:rsidRDefault="00CC26A2" w:rsidP="00CC26A2">
      <w:pPr>
        <w:pStyle w:val="B1"/>
        <w:ind w:left="284"/>
        <w:rPr>
          <w:lang w:eastAsia="zh-CN"/>
        </w:rPr>
      </w:pPr>
    </w:p>
    <w:p w14:paraId="29EF9E55" w14:textId="744C0F69" w:rsidR="00163132" w:rsidRPr="00AB3D40" w:rsidRDefault="00B3439A" w:rsidP="003E08FC">
      <w:pPr>
        <w:pStyle w:val="Heading1"/>
        <w:rPr>
          <w:lang w:eastAsia="zh-CN"/>
        </w:rPr>
      </w:pPr>
      <w:r>
        <w:rPr>
          <w:lang w:eastAsia="ja-JP"/>
        </w:rPr>
        <w:t>Performance Requirements</w:t>
      </w:r>
    </w:p>
    <w:p w14:paraId="4B7C9C55" w14:textId="1028DB34" w:rsidR="00600E44" w:rsidRDefault="00600E44" w:rsidP="00600E44">
      <w:pPr>
        <w:pStyle w:val="Heading2"/>
      </w:pPr>
      <w:r>
        <w:t>Sub-topic 2-1</w:t>
      </w:r>
      <w:r w:rsidR="00245872">
        <w:t xml:space="preserve"> Tests for different CBW</w:t>
      </w:r>
    </w:p>
    <w:p w14:paraId="6899EC88" w14:textId="42CF6D66" w:rsidR="00163132" w:rsidRDefault="00B82A7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74140C72" w14:textId="6CC7D7AC" w:rsidR="00163132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lastRenderedPageBreak/>
        <w:t xml:space="preserve">Further discuss whether a UEs supporting 12 RB bandwidth also </w:t>
      </w:r>
      <w:r>
        <w:rPr>
          <w:bCs/>
          <w:lang w:eastAsia="zh-CN"/>
        </w:rPr>
        <w:t xml:space="preserve">shall </w:t>
      </w:r>
      <w:r w:rsidRPr="00600E44">
        <w:rPr>
          <w:bCs/>
          <w:lang w:eastAsia="zh-CN"/>
        </w:rPr>
        <w:t>support 15 RB bandwidth configuration, at least in rel-18</w:t>
      </w:r>
      <w:r>
        <w:rPr>
          <w:bCs/>
          <w:lang w:eastAsia="zh-CN"/>
        </w:rPr>
        <w:t>.</w:t>
      </w:r>
    </w:p>
    <w:p w14:paraId="76A45B0D" w14:textId="77777777" w:rsidR="00600E44" w:rsidRDefault="00600E44" w:rsidP="00600E44">
      <w:pPr>
        <w:pStyle w:val="B1"/>
        <w:ind w:left="0" w:firstLine="0"/>
        <w:rPr>
          <w:lang w:eastAsia="zh-CN"/>
        </w:rPr>
      </w:pPr>
    </w:p>
    <w:p w14:paraId="54E8A617" w14:textId="0130B957" w:rsidR="00600E44" w:rsidRDefault="00600E44" w:rsidP="00600E44">
      <w:pPr>
        <w:pStyle w:val="Heading2"/>
      </w:pPr>
      <w:r>
        <w:t>Sub-topic 2-2</w:t>
      </w:r>
      <w:r w:rsidR="00245872">
        <w:t xml:space="preserve"> </w:t>
      </w:r>
      <w:r w:rsidR="00245872" w:rsidRPr="00600E44">
        <w:rPr>
          <w:bCs/>
          <w:lang w:eastAsia="zh-CN"/>
        </w:rPr>
        <w:t>L3 and L1 accuracy requirements</w:t>
      </w:r>
    </w:p>
    <w:p w14:paraId="7C3899BE" w14:textId="3C0D8FAB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1C6B7C4" w14:textId="3E567A8A" w:rsidR="00600E44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t xml:space="preserve">Further discuss if </w:t>
      </w:r>
      <w:r w:rsidR="00245872">
        <w:rPr>
          <w:bCs/>
          <w:lang w:eastAsia="zh-CN"/>
        </w:rPr>
        <w:t>e</w:t>
      </w:r>
      <w:r w:rsidRPr="00600E44">
        <w:rPr>
          <w:bCs/>
          <w:lang w:eastAsia="zh-CN"/>
        </w:rPr>
        <w:t>xisting SSB based L3 and L1 accuracy requirements applies for less than 5MHz BW UE</w:t>
      </w:r>
      <w:r>
        <w:rPr>
          <w:bCs/>
          <w:lang w:eastAsia="zh-CN"/>
        </w:rPr>
        <w:t>.</w:t>
      </w:r>
    </w:p>
    <w:p w14:paraId="08CDA968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80F434E" w14:textId="63B2D0DF" w:rsidR="00600E44" w:rsidRDefault="00600E44" w:rsidP="00600E44">
      <w:pPr>
        <w:pStyle w:val="Heading2"/>
      </w:pPr>
      <w:r>
        <w:t>Sub-topic 2-3</w:t>
      </w:r>
      <w:r w:rsidR="00245872">
        <w:t xml:space="preserve"> </w:t>
      </w:r>
      <w:r w:rsidR="00245872">
        <w:rPr>
          <w:lang w:eastAsia="zh-CN"/>
        </w:rPr>
        <w:t>T</w:t>
      </w:r>
      <w:r w:rsidR="00245872" w:rsidRPr="008C7263">
        <w:rPr>
          <w:lang w:eastAsia="zh-CN"/>
        </w:rPr>
        <w:t xml:space="preserve">est cases for UE operating in 5 </w:t>
      </w:r>
      <w:proofErr w:type="gramStart"/>
      <w:r w:rsidR="00245872" w:rsidRPr="008C7263">
        <w:rPr>
          <w:lang w:eastAsia="zh-CN"/>
        </w:rPr>
        <w:t>MHz</w:t>
      </w:r>
      <w:proofErr w:type="gramEnd"/>
    </w:p>
    <w:p w14:paraId="3C95DBDB" w14:textId="215925D4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36F1C1F3" w14:textId="477854BC" w:rsidR="00B75188" w:rsidRDefault="00600E44" w:rsidP="00B75188">
      <w:pPr>
        <w:spacing w:afterLines="50" w:after="120"/>
        <w:rPr>
          <w:lang w:eastAsia="zh-CN"/>
        </w:rPr>
      </w:pPr>
      <w:r w:rsidRPr="008C7263">
        <w:rPr>
          <w:lang w:eastAsia="zh-CN"/>
        </w:rPr>
        <w:t xml:space="preserve">RAN4 </w:t>
      </w:r>
      <w:r w:rsidR="00B75188">
        <w:rPr>
          <w:lang w:eastAsia="zh-CN"/>
        </w:rPr>
        <w:t>further discuss following two type</w:t>
      </w:r>
      <w:r w:rsidR="0033627F">
        <w:rPr>
          <w:lang w:eastAsia="zh-CN"/>
        </w:rPr>
        <w:t>s</w:t>
      </w:r>
      <w:r w:rsidR="00B75188">
        <w:rPr>
          <w:lang w:eastAsia="zh-CN"/>
        </w:rPr>
        <w:t xml:space="preserve"> of UEs for </w:t>
      </w:r>
      <w:r w:rsidR="00B75188" w:rsidRPr="008C7263">
        <w:rPr>
          <w:lang w:eastAsia="zh-CN"/>
        </w:rPr>
        <w:t>specif</w:t>
      </w:r>
      <w:r w:rsidR="00B75188">
        <w:rPr>
          <w:lang w:eastAsia="zh-CN"/>
        </w:rPr>
        <w:t>ying</w:t>
      </w:r>
      <w:r w:rsidRPr="008C7263">
        <w:rPr>
          <w:lang w:eastAsia="zh-CN"/>
        </w:rPr>
        <w:t xml:space="preserve"> test cases for UE operating in 5 </w:t>
      </w:r>
      <w:proofErr w:type="spellStart"/>
      <w:r w:rsidRPr="008C7263">
        <w:rPr>
          <w:lang w:eastAsia="zh-CN"/>
        </w:rPr>
        <w:t>MHz</w:t>
      </w:r>
      <w:r w:rsidR="00B75188">
        <w:rPr>
          <w:lang w:eastAsia="zh-CN"/>
        </w:rPr>
        <w:t>.</w:t>
      </w:r>
      <w:proofErr w:type="spellEnd"/>
    </w:p>
    <w:p w14:paraId="3D41C840" w14:textId="39D35F23" w:rsidR="00B75188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UE type 1: RAN4 specify test case for UE supporting other Channel Band width (CBW) along with less than 5 MHz CBW</w:t>
      </w:r>
    </w:p>
    <w:p w14:paraId="3D779FD1" w14:textId="3976332B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 xml:space="preserve">UE Type 2: RAN4 specify test case for UE supporting only less than 5 </w:t>
      </w:r>
      <w:proofErr w:type="spellStart"/>
      <w:r>
        <w:rPr>
          <w:lang w:eastAsia="zh-CN"/>
        </w:rPr>
        <w:t>MHz</w:t>
      </w:r>
      <w:r w:rsidR="0033627F">
        <w:rPr>
          <w:lang w:eastAsia="zh-CN"/>
        </w:rPr>
        <w:t>.</w:t>
      </w:r>
      <w:proofErr w:type="spellEnd"/>
    </w:p>
    <w:p w14:paraId="572B6D5C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01CE843E" w14:textId="40F0B863" w:rsidR="00600E44" w:rsidRDefault="00600E44" w:rsidP="00600E44">
      <w:pPr>
        <w:pStyle w:val="Heading2"/>
      </w:pPr>
      <w:r>
        <w:t>Sub-topic 2-4</w:t>
      </w:r>
      <w:r w:rsidR="00245872">
        <w:t xml:space="preserve"> Use of DRX and non-DRX in test cases</w:t>
      </w:r>
    </w:p>
    <w:p w14:paraId="6AB3E94E" w14:textId="44869E61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6AF42B2" w14:textId="2A556166" w:rsidR="008C7263" w:rsidRPr="008C7263" w:rsidRDefault="008C7263" w:rsidP="00600E44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For </w:t>
      </w:r>
      <w:r w:rsidRPr="008C7263">
        <w:rPr>
          <w:bCs/>
          <w:lang w:eastAsia="zh-CN"/>
        </w:rPr>
        <w:t>RLM/BFD, link recovery and SSB index reading test cases</w:t>
      </w:r>
      <w:r>
        <w:rPr>
          <w:bCs/>
          <w:lang w:eastAsia="zh-CN"/>
        </w:rPr>
        <w:t>,</w:t>
      </w:r>
      <w:r w:rsidRPr="008C7263">
        <w:rPr>
          <w:bCs/>
          <w:lang w:eastAsia="zh-CN"/>
        </w:rPr>
        <w:t xml:space="preserve"> </w:t>
      </w:r>
      <w:r>
        <w:rPr>
          <w:bCs/>
          <w:lang w:eastAsia="zh-CN"/>
        </w:rPr>
        <w:t>s</w:t>
      </w:r>
      <w:r w:rsidRPr="008C7263">
        <w:rPr>
          <w:bCs/>
          <w:lang w:eastAsia="zh-CN"/>
        </w:rPr>
        <w:t>hould RAN4 specify the test cases of non-DRX with 12 PRBs, while test cases with DRX are specified with 15 PRBs?</w:t>
      </w:r>
    </w:p>
    <w:p w14:paraId="66F28B15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212A4655" w14:textId="7E29B352" w:rsidR="00600E44" w:rsidRDefault="00600E44" w:rsidP="00600E44">
      <w:pPr>
        <w:pStyle w:val="Heading2"/>
      </w:pPr>
      <w:r>
        <w:t>Sub-topic 2-5</w:t>
      </w:r>
      <w:r w:rsidR="00245872">
        <w:t xml:space="preserve"> </w:t>
      </w:r>
      <w:r w:rsidR="00245872" w:rsidRPr="008C7263">
        <w:rPr>
          <w:lang w:eastAsia="zh-CN"/>
        </w:rPr>
        <w:t>HO test cases</w:t>
      </w:r>
    </w:p>
    <w:p w14:paraId="6DD8DC41" w14:textId="299DF058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33869E5A" w14:textId="64ADC358" w:rsidR="00600E44" w:rsidRDefault="00B75188" w:rsidP="008C7263">
      <w:pPr>
        <w:spacing w:afterLines="50" w:after="120"/>
        <w:rPr>
          <w:lang w:eastAsia="zh-CN"/>
        </w:rPr>
      </w:pPr>
      <w:r>
        <w:rPr>
          <w:lang w:eastAsia="zh-CN"/>
        </w:rPr>
        <w:t xml:space="preserve">Further discuss and decide the introduction of </w:t>
      </w:r>
      <w:r w:rsidR="008C7263" w:rsidRPr="008C7263">
        <w:rPr>
          <w:lang w:eastAsia="zh-CN"/>
        </w:rPr>
        <w:t>HO test cases</w:t>
      </w:r>
      <w:r>
        <w:rPr>
          <w:lang w:eastAsia="zh-CN"/>
        </w:rPr>
        <w:t xml:space="preserve"> for UE type 1 and 2 as mentioned in subtopic 2-3</w:t>
      </w:r>
      <w:r w:rsidR="0033627F">
        <w:rPr>
          <w:lang w:eastAsia="zh-CN"/>
        </w:rPr>
        <w:t>.</w:t>
      </w:r>
    </w:p>
    <w:p w14:paraId="7B9F165F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3ADB971" w14:textId="7ADBA0B7" w:rsidR="00600E44" w:rsidRDefault="00600E44" w:rsidP="00600E44">
      <w:pPr>
        <w:pStyle w:val="Heading2"/>
      </w:pPr>
      <w:r>
        <w:t>Sub-topic 2-6</w:t>
      </w:r>
      <w:r w:rsidR="00245872">
        <w:t xml:space="preserve"> </w:t>
      </w:r>
      <w:r w:rsidR="00245872" w:rsidRPr="008C7263">
        <w:rPr>
          <w:lang w:eastAsia="zh-CN"/>
        </w:rPr>
        <w:t>RLM test cases</w:t>
      </w:r>
    </w:p>
    <w:p w14:paraId="2AAFF247" w14:textId="7CC29656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9F928EA" w14:textId="5998DC11" w:rsidR="008C7263" w:rsidRPr="008C7263" w:rsidRDefault="00B75188" w:rsidP="00600E44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 w:rsidR="008C7263" w:rsidRPr="008C7263">
        <w:rPr>
          <w:lang w:eastAsia="zh-CN"/>
        </w:rPr>
        <w:t>RLM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  <w:r w:rsidR="0033627F">
        <w:rPr>
          <w:lang w:eastAsia="zh-CN"/>
        </w:rPr>
        <w:t>.</w:t>
      </w:r>
    </w:p>
    <w:p w14:paraId="15CEA572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5446EBA5" w14:textId="383E883D" w:rsidR="00600E44" w:rsidRDefault="00600E44" w:rsidP="00600E44">
      <w:pPr>
        <w:pStyle w:val="Heading2"/>
      </w:pPr>
      <w:r>
        <w:t>Sub-topic 2-7</w:t>
      </w:r>
      <w:r w:rsidR="00245872">
        <w:t xml:space="preserve"> </w:t>
      </w:r>
      <w:r w:rsidR="00245872" w:rsidRPr="008C7263">
        <w:rPr>
          <w:lang w:eastAsia="zh-CN"/>
        </w:rPr>
        <w:t>BFD and CBD test cases</w:t>
      </w:r>
    </w:p>
    <w:p w14:paraId="3FCAEE96" w14:textId="500E596D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86A4F8A" w14:textId="1EF736C5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>
        <w:rPr>
          <w:lang w:eastAsia="zh-CN"/>
        </w:rPr>
        <w:t>BFD and CBD</w:t>
      </w:r>
      <w:r w:rsidRPr="008C7263">
        <w:rPr>
          <w:lang w:eastAsia="zh-CN"/>
        </w:rPr>
        <w:t xml:space="preserve">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</w:p>
    <w:p w14:paraId="4599EE0F" w14:textId="77777777" w:rsidR="008C7263" w:rsidRPr="008C7263" w:rsidRDefault="008C7263" w:rsidP="00600E44">
      <w:pPr>
        <w:spacing w:afterLines="50" w:after="120"/>
        <w:rPr>
          <w:lang w:eastAsia="zh-CN"/>
        </w:rPr>
      </w:pPr>
    </w:p>
    <w:p w14:paraId="54F43D2C" w14:textId="4A5F153A" w:rsidR="008C7263" w:rsidRDefault="008C7263" w:rsidP="008C7263">
      <w:pPr>
        <w:pStyle w:val="Heading2"/>
      </w:pPr>
      <w:r>
        <w:t>Sub-topic 2-8</w:t>
      </w:r>
      <w:r w:rsidR="00245872">
        <w:t xml:space="preserve"> </w:t>
      </w:r>
      <w:r w:rsidR="00245872">
        <w:rPr>
          <w:lang w:eastAsia="zh-CN"/>
        </w:rPr>
        <w:t>I</w:t>
      </w:r>
      <w:r w:rsidR="00245872" w:rsidRPr="008C7263">
        <w:rPr>
          <w:lang w:eastAsia="zh-CN"/>
        </w:rPr>
        <w:t>ntra-frequency measurement delay with index reading</w:t>
      </w:r>
      <w:r w:rsidR="00245872">
        <w:rPr>
          <w:lang w:eastAsia="zh-CN"/>
        </w:rPr>
        <w:t xml:space="preserve"> test </w:t>
      </w:r>
      <w:proofErr w:type="gramStart"/>
      <w:r w:rsidR="00245872">
        <w:rPr>
          <w:lang w:eastAsia="zh-CN"/>
        </w:rPr>
        <w:t>cases</w:t>
      </w:r>
      <w:proofErr w:type="gramEnd"/>
    </w:p>
    <w:p w14:paraId="38DB9A73" w14:textId="249E0FE3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24B87D4" w14:textId="3339ED5B" w:rsidR="00B75188" w:rsidRPr="008C7263" w:rsidRDefault="00B75188" w:rsidP="00B75188">
      <w:pPr>
        <w:spacing w:afterLines="50" w:after="120"/>
        <w:rPr>
          <w:lang w:eastAsia="zh-CN"/>
        </w:rPr>
      </w:pPr>
      <w:r>
        <w:rPr>
          <w:lang w:eastAsia="zh-CN"/>
        </w:rPr>
        <w:t>Further discuss and decide the introduction of</w:t>
      </w:r>
      <w:r w:rsidRPr="008C7263" w:rsidDel="00B75188">
        <w:rPr>
          <w:lang w:eastAsia="zh-CN"/>
        </w:rPr>
        <w:t xml:space="preserve"> </w:t>
      </w:r>
      <w:r>
        <w:rPr>
          <w:lang w:eastAsia="zh-CN"/>
        </w:rPr>
        <w:t>measurement delay with index reading</w:t>
      </w:r>
      <w:r w:rsidRPr="008C7263">
        <w:rPr>
          <w:lang w:eastAsia="zh-CN"/>
        </w:rPr>
        <w:t xml:space="preserve"> test cases</w:t>
      </w:r>
      <w:r w:rsidRPr="00B75188">
        <w:rPr>
          <w:lang w:eastAsia="zh-CN"/>
        </w:rPr>
        <w:t xml:space="preserve"> </w:t>
      </w:r>
      <w:r>
        <w:rPr>
          <w:lang w:eastAsia="zh-CN"/>
        </w:rPr>
        <w:t>for UE type 1 and 2 as mentioned in subtopic 2-3</w:t>
      </w:r>
    </w:p>
    <w:p w14:paraId="1DAEC1A0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169BD217" w14:textId="775E9BDE" w:rsidR="008C7263" w:rsidRDefault="008C7263" w:rsidP="008C7263">
      <w:pPr>
        <w:pStyle w:val="Heading2"/>
      </w:pPr>
      <w:r>
        <w:t>Sub-topic 2-9</w:t>
      </w:r>
      <w:r w:rsidR="00245872">
        <w:t xml:space="preserve"> </w:t>
      </w:r>
      <w:r w:rsidR="00245872" w:rsidRPr="00DF040E">
        <w:rPr>
          <w:lang w:eastAsia="zh-CN"/>
        </w:rPr>
        <w:t>12 PRB test cases</w:t>
      </w:r>
    </w:p>
    <w:p w14:paraId="72D788B4" w14:textId="4AC11EE1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1A4651D" w14:textId="6C9230B0" w:rsidR="008C7263" w:rsidRDefault="00DF040E" w:rsidP="00DF040E">
      <w:pPr>
        <w:spacing w:afterLines="50" w:after="120"/>
        <w:rPr>
          <w:lang w:eastAsia="zh-CN"/>
        </w:rPr>
      </w:pPr>
      <w:r>
        <w:rPr>
          <w:lang w:eastAsia="zh-CN"/>
        </w:rPr>
        <w:t xml:space="preserve">Should the </w:t>
      </w:r>
      <w:r w:rsidRPr="00DF040E">
        <w:rPr>
          <w:lang w:eastAsia="zh-CN"/>
        </w:rPr>
        <w:t xml:space="preserve">12 PRB test cases </w:t>
      </w:r>
      <w:r>
        <w:rPr>
          <w:lang w:eastAsia="zh-CN"/>
        </w:rPr>
        <w:t>b</w:t>
      </w:r>
      <w:r w:rsidRPr="00DF040E">
        <w:rPr>
          <w:lang w:eastAsia="zh-CN"/>
        </w:rPr>
        <w:t xml:space="preserve">e included as a sub-test </w:t>
      </w:r>
      <w:r>
        <w:rPr>
          <w:lang w:eastAsia="zh-CN"/>
        </w:rPr>
        <w:t>c</w:t>
      </w:r>
      <w:r w:rsidRPr="00DF040E">
        <w:rPr>
          <w:lang w:eastAsia="zh-CN"/>
        </w:rPr>
        <w:t>ase instead of independent test cases?</w:t>
      </w:r>
    </w:p>
    <w:p w14:paraId="64F6AE26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627970E1" w14:textId="1B0DD9F7" w:rsidR="008C7263" w:rsidRDefault="008C7263" w:rsidP="008C7263">
      <w:pPr>
        <w:pStyle w:val="Heading2"/>
      </w:pPr>
      <w:r>
        <w:lastRenderedPageBreak/>
        <w:t>Sub-topic 2-10</w:t>
      </w:r>
      <w:r w:rsidR="00245872">
        <w:t xml:space="preserve"> </w:t>
      </w:r>
      <w:r w:rsidR="00245872">
        <w:rPr>
          <w:bCs/>
          <w:lang w:eastAsia="zh-CN"/>
        </w:rPr>
        <w:t>N</w:t>
      </w:r>
      <w:r w:rsidR="00245872" w:rsidRPr="00DF040E">
        <w:rPr>
          <w:bCs/>
          <w:lang w:eastAsia="zh-CN"/>
        </w:rPr>
        <w:t>ew test configuration</w:t>
      </w:r>
    </w:p>
    <w:p w14:paraId="67EC4E8A" w14:textId="0C37907C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F8DE610" w14:textId="1CF2BDF9" w:rsidR="008C7263" w:rsidRPr="00DF040E" w:rsidRDefault="00DF040E" w:rsidP="00DF040E">
      <w:p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 xml:space="preserve">RAN4 to discuss whether and how to introduce a new test configuration with 3MHz to existing test cases for testing </w:t>
      </w:r>
      <w:r w:rsidR="00B75188">
        <w:rPr>
          <w:lang w:eastAsia="zh-CN"/>
        </w:rPr>
        <w:t>UE type 1 and 2 as mentioned in subtopic 2-3</w:t>
      </w:r>
      <w:r>
        <w:rPr>
          <w:bCs/>
          <w:lang w:eastAsia="zh-CN"/>
        </w:rPr>
        <w:t>.</w:t>
      </w:r>
    </w:p>
    <w:p w14:paraId="534D95D2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5DCFAF1A" w14:textId="5DA76526" w:rsidR="008C7263" w:rsidRDefault="008C7263" w:rsidP="008C7263">
      <w:pPr>
        <w:pStyle w:val="Heading2"/>
      </w:pPr>
      <w:r>
        <w:t>Sub-topic 2-11</w:t>
      </w:r>
      <w:r w:rsidR="00245872">
        <w:t xml:space="preserve"> Method for introducing test </w:t>
      </w:r>
      <w:proofErr w:type="gramStart"/>
      <w:r w:rsidR="00245872">
        <w:t>cases</w:t>
      </w:r>
      <w:proofErr w:type="gramEnd"/>
    </w:p>
    <w:p w14:paraId="037D659F" w14:textId="2E485107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0DAD3D69" w14:textId="23C43108" w:rsidR="00DF040E" w:rsidRPr="00DF040E" w:rsidRDefault="00DF040E" w:rsidP="00DF040E">
      <w:pPr>
        <w:spacing w:afterLines="50" w:after="120"/>
        <w:rPr>
          <w:bCs/>
          <w:i/>
          <w:lang w:val="en-US" w:eastAsia="zh-CN"/>
        </w:rPr>
      </w:pPr>
      <w:r w:rsidRPr="00DF040E">
        <w:rPr>
          <w:bCs/>
          <w:lang w:eastAsia="zh-CN"/>
        </w:rPr>
        <w:t>RAN4 to discuss the method to be followed when introducing the identified test cases for UE supporting less than 5 MHz.</w:t>
      </w:r>
      <w:r w:rsidRPr="00DF040E">
        <w:rPr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>Which</w:t>
      </w:r>
      <w:r w:rsidRPr="00DF040E">
        <w:rPr>
          <w:bCs/>
          <w:lang w:eastAsia="zh-CN"/>
        </w:rPr>
        <w:t xml:space="preserve"> among the below options should be followed for introducing the identified test cases for UE supporting only less than 5 MHz?</w:t>
      </w:r>
    </w:p>
    <w:p w14:paraId="53F25292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1: Define applicability rule for the identified test cases (e.g., saying these testes are applicable for UE supporting only less than 5 MHz)</w:t>
      </w:r>
    </w:p>
    <w:p w14:paraId="12568388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2: Introduce new test cases in the new section for the UE supporting only less than 5 MHz CBW</w:t>
      </w:r>
    </w:p>
    <w:p w14:paraId="289456B9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6FC6D611" w14:textId="1BE29CF2" w:rsidR="00E07DBC" w:rsidRDefault="00E07DBC" w:rsidP="00E07DBC">
      <w:pPr>
        <w:pStyle w:val="Heading2"/>
      </w:pPr>
      <w:r>
        <w:t>Sub-topic 2-12</w:t>
      </w:r>
      <w:r w:rsidR="00245872">
        <w:t xml:space="preserve"> List of test cases</w:t>
      </w:r>
    </w:p>
    <w:p w14:paraId="290DB6C7" w14:textId="1C1515DE" w:rsidR="002758E1" w:rsidRDefault="002758E1" w:rsidP="002758E1">
      <w:pPr>
        <w:rPr>
          <w:lang w:val="en-US" w:eastAsia="zh-CN"/>
        </w:rPr>
      </w:pPr>
      <w:r w:rsidRPr="00D25AC2">
        <w:rPr>
          <w:lang w:val="en-US" w:eastAsia="zh-CN"/>
        </w:rPr>
        <w:t xml:space="preserve">In the following table </w:t>
      </w:r>
      <w:r w:rsidR="00E07DBC">
        <w:rPr>
          <w:lang w:val="en-US" w:eastAsia="zh-CN"/>
        </w:rPr>
        <w:t>most of</w:t>
      </w:r>
      <w:r w:rsidRPr="00D25AC2">
        <w:rPr>
          <w:lang w:val="en-US" w:eastAsia="zh-CN"/>
        </w:rPr>
        <w:t xml:space="preserve"> the proposed test cases are listed as proposed by companies. </w:t>
      </w:r>
      <w:r w:rsidR="00E07DBC">
        <w:rPr>
          <w:lang w:val="en-US" w:eastAsia="zh-CN"/>
        </w:rPr>
        <w:t>As</w:t>
      </w:r>
      <w:r w:rsidRPr="00D25AC2">
        <w:rPr>
          <w:lang w:val="en-US" w:eastAsia="zh-CN"/>
        </w:rPr>
        <w:t xml:space="preserve"> there </w:t>
      </w:r>
      <w:r w:rsidR="00E07DBC">
        <w:rPr>
          <w:lang w:val="en-US" w:eastAsia="zh-CN"/>
        </w:rPr>
        <w:t>were</w:t>
      </w:r>
      <w:r w:rsidRPr="00D25AC2">
        <w:rPr>
          <w:lang w:val="en-US" w:eastAsia="zh-CN"/>
        </w:rPr>
        <w:t xml:space="preserve"> some </w:t>
      </w:r>
      <w:proofErr w:type="gramStart"/>
      <w:r w:rsidRPr="00D25AC2">
        <w:rPr>
          <w:lang w:val="en-US" w:eastAsia="zh-CN"/>
        </w:rPr>
        <w:t>overlap</w:t>
      </w:r>
      <w:proofErr w:type="gramEnd"/>
      <w:r w:rsidRPr="00D25AC2">
        <w:rPr>
          <w:lang w:val="en-US" w:eastAsia="zh-CN"/>
        </w:rPr>
        <w:t xml:space="preserve"> between the test cases</w:t>
      </w:r>
      <w:r w:rsidR="00E07DBC">
        <w:rPr>
          <w:lang w:val="en-US" w:eastAsia="zh-CN"/>
        </w:rPr>
        <w:t>, moderator tried to combine the test cases accordingly</w:t>
      </w:r>
      <w:r w:rsidRPr="00D25AC2">
        <w:rPr>
          <w:lang w:val="en-US" w:eastAsia="zh-CN"/>
        </w:rPr>
        <w:t>.</w:t>
      </w:r>
      <w:r>
        <w:rPr>
          <w:lang w:val="en-US" w:eastAsia="zh-CN"/>
        </w:rPr>
        <w:t xml:space="preserve"> Companies can:</w:t>
      </w:r>
    </w:p>
    <w:p w14:paraId="0E29B18F" w14:textId="77777777" w:rsidR="002758E1" w:rsidRDefault="002758E1" w:rsidP="002758E1">
      <w:pPr>
        <w:pStyle w:val="ListParagraph"/>
        <w:numPr>
          <w:ilvl w:val="0"/>
          <w:numId w:val="38"/>
        </w:numPr>
        <w:ind w:firstLineChars="0"/>
        <w:rPr>
          <w:lang w:val="en-US" w:eastAsia="zh-CN"/>
        </w:rPr>
      </w:pPr>
      <w:r>
        <w:rPr>
          <w:lang w:val="en-US" w:eastAsia="zh-CN"/>
        </w:rPr>
        <w:t>Indicate which test cases they see should be introduced.</w:t>
      </w:r>
    </w:p>
    <w:p w14:paraId="708D7671" w14:textId="77777777" w:rsidR="002758E1" w:rsidRDefault="002758E1" w:rsidP="002758E1">
      <w:pPr>
        <w:pStyle w:val="ListParagraph"/>
        <w:numPr>
          <w:ilvl w:val="0"/>
          <w:numId w:val="38"/>
        </w:numPr>
        <w:ind w:firstLineChars="0"/>
        <w:rPr>
          <w:lang w:val="en-US" w:eastAsia="zh-CN"/>
        </w:rPr>
      </w:pPr>
      <w:r>
        <w:rPr>
          <w:lang w:val="en-US" w:eastAsia="zh-CN"/>
        </w:rPr>
        <w:t>Indicate which test cases they see being the same/overlapping.</w:t>
      </w:r>
    </w:p>
    <w:p w14:paraId="7E05AF6E" w14:textId="74794903" w:rsidR="002758E1" w:rsidRPr="00D25AC2" w:rsidRDefault="00E07DBC" w:rsidP="002758E1">
      <w:pPr>
        <w:rPr>
          <w:lang w:val="en-US" w:eastAsia="zh-CN"/>
        </w:rPr>
      </w:pPr>
      <w:r>
        <w:rPr>
          <w:lang w:val="en-US" w:eastAsia="zh-CN"/>
        </w:rPr>
        <w:t>Proposed</w:t>
      </w:r>
      <w:r w:rsidR="002758E1">
        <w:rPr>
          <w:lang w:val="en-US" w:eastAsia="zh-CN"/>
        </w:rPr>
        <w:t xml:space="preserve"> list of test cases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9"/>
        <w:gridCol w:w="2922"/>
        <w:gridCol w:w="3217"/>
      </w:tblGrid>
      <w:tr w:rsidR="00E07DBC" w14:paraId="0811D2ED" w14:textId="77777777" w:rsidTr="00E07DBC">
        <w:tc>
          <w:tcPr>
            <w:tcW w:w="1369" w:type="dxa"/>
          </w:tcPr>
          <w:p w14:paraId="3B27FB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TC#</w:t>
            </w:r>
          </w:p>
        </w:tc>
        <w:tc>
          <w:tcPr>
            <w:tcW w:w="2922" w:type="dxa"/>
          </w:tcPr>
          <w:p w14:paraId="07F4F16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Description</w:t>
            </w:r>
          </w:p>
        </w:tc>
        <w:tc>
          <w:tcPr>
            <w:tcW w:w="3217" w:type="dxa"/>
          </w:tcPr>
          <w:p w14:paraId="5ADC9EEE" w14:textId="60091EFC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Company</w:t>
            </w:r>
          </w:p>
        </w:tc>
      </w:tr>
      <w:tr w:rsidR="00E07DBC" w14:paraId="05E03BD0" w14:textId="77777777" w:rsidTr="00E07DBC">
        <w:tc>
          <w:tcPr>
            <w:tcW w:w="1369" w:type="dxa"/>
          </w:tcPr>
          <w:p w14:paraId="2ED57F5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Cell reselection</w:t>
            </w:r>
          </w:p>
        </w:tc>
        <w:tc>
          <w:tcPr>
            <w:tcW w:w="2922" w:type="dxa"/>
          </w:tcPr>
          <w:p w14:paraId="4F8279F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5B8D6792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5EDA9B7" w14:textId="77777777" w:rsidTr="00E07DBC">
        <w:tc>
          <w:tcPr>
            <w:tcW w:w="1369" w:type="dxa"/>
          </w:tcPr>
          <w:p w14:paraId="0663551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</w:t>
            </w:r>
          </w:p>
        </w:tc>
        <w:tc>
          <w:tcPr>
            <w:tcW w:w="2922" w:type="dxa"/>
          </w:tcPr>
          <w:p w14:paraId="2BC3DB2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Intra-frequency cell reselection in IDLE mode</w:t>
            </w:r>
          </w:p>
        </w:tc>
        <w:tc>
          <w:tcPr>
            <w:tcW w:w="3217" w:type="dxa"/>
          </w:tcPr>
          <w:p w14:paraId="13BB1673" w14:textId="276EA9F0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682C4F5" w14:textId="77777777" w:rsidTr="00E07DBC">
        <w:tc>
          <w:tcPr>
            <w:tcW w:w="1369" w:type="dxa"/>
          </w:tcPr>
          <w:p w14:paraId="0994744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color w:val="0070C0"/>
              </w:rPr>
              <w:t>RRC Re-establishment</w:t>
            </w:r>
          </w:p>
        </w:tc>
        <w:tc>
          <w:tcPr>
            <w:tcW w:w="2922" w:type="dxa"/>
          </w:tcPr>
          <w:p w14:paraId="1F3C798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6E0E949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F4F674" w14:textId="77777777" w:rsidTr="00E07DBC">
        <w:tc>
          <w:tcPr>
            <w:tcW w:w="1369" w:type="dxa"/>
          </w:tcPr>
          <w:p w14:paraId="11CADD3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</w:t>
            </w:r>
          </w:p>
        </w:tc>
        <w:tc>
          <w:tcPr>
            <w:tcW w:w="2922" w:type="dxa"/>
          </w:tcPr>
          <w:p w14:paraId="2E949A1C" w14:textId="77777777" w:rsidR="00E07DBC" w:rsidRDefault="00E07DBC" w:rsidP="00D2728C">
            <w:pPr>
              <w:tabs>
                <w:tab w:val="left" w:pos="520"/>
              </w:tabs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RRC Re-establishment, Intra-frequency</w:t>
            </w:r>
          </w:p>
        </w:tc>
        <w:tc>
          <w:tcPr>
            <w:tcW w:w="3217" w:type="dxa"/>
          </w:tcPr>
          <w:p w14:paraId="15E900F0" w14:textId="5B7A23AB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5588FCAB" w14:textId="77777777" w:rsidTr="00E07DBC">
        <w:tc>
          <w:tcPr>
            <w:tcW w:w="1369" w:type="dxa"/>
          </w:tcPr>
          <w:p w14:paraId="7B9F98D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RLM</w:t>
            </w:r>
          </w:p>
        </w:tc>
        <w:tc>
          <w:tcPr>
            <w:tcW w:w="2922" w:type="dxa"/>
          </w:tcPr>
          <w:p w14:paraId="34B7E5CC" w14:textId="77777777" w:rsidR="00E07DBC" w:rsidRPr="00390DEE" w:rsidRDefault="00E07DBC" w:rsidP="00D2728C">
            <w:pPr>
              <w:tabs>
                <w:tab w:val="left" w:pos="5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0DF78DAB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0A321223" w14:textId="77777777" w:rsidTr="00E07DBC">
        <w:tc>
          <w:tcPr>
            <w:tcW w:w="1369" w:type="dxa"/>
          </w:tcPr>
          <w:p w14:paraId="03521566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3</w:t>
            </w:r>
          </w:p>
        </w:tc>
        <w:tc>
          <w:tcPr>
            <w:tcW w:w="2922" w:type="dxa"/>
          </w:tcPr>
          <w:p w14:paraId="7F0BA565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>RLM OOS, 12RB PDCCH, non-DRX</w:t>
            </w:r>
          </w:p>
        </w:tc>
        <w:tc>
          <w:tcPr>
            <w:tcW w:w="3217" w:type="dxa"/>
          </w:tcPr>
          <w:p w14:paraId="7CD50E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43DD8E1F" w14:textId="77777777" w:rsidTr="00E07DBC">
        <w:tc>
          <w:tcPr>
            <w:tcW w:w="1369" w:type="dxa"/>
          </w:tcPr>
          <w:p w14:paraId="3DEE8A0E" w14:textId="77777777" w:rsidR="00E07DBC" w:rsidRPr="00E07DBC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E07DBC">
              <w:rPr>
                <w:strike/>
                <w:color w:val="0070C0"/>
                <w:lang w:val="en-US" w:eastAsia="zh-CN"/>
              </w:rPr>
              <w:t>4</w:t>
            </w:r>
          </w:p>
        </w:tc>
        <w:tc>
          <w:tcPr>
            <w:tcW w:w="2922" w:type="dxa"/>
          </w:tcPr>
          <w:p w14:paraId="0332FD8D" w14:textId="77777777" w:rsidR="00E07DBC" w:rsidRPr="00E07DBC" w:rsidRDefault="00E07DBC" w:rsidP="00D2728C">
            <w:pPr>
              <w:rPr>
                <w:rFonts w:asciiTheme="minorHAnsi" w:hAnsiTheme="minorHAnsi" w:cstheme="minorHAnsi"/>
                <w:strike/>
              </w:rPr>
            </w:pPr>
            <w:r w:rsidRPr="00E07DBC">
              <w:rPr>
                <w:rFonts w:asciiTheme="minorHAnsi" w:hAnsiTheme="minorHAnsi" w:cstheme="minorHAnsi"/>
                <w:strike/>
              </w:rPr>
              <w:t>RLM IS, 12RB PDCCH, DRX</w:t>
            </w:r>
          </w:p>
        </w:tc>
        <w:tc>
          <w:tcPr>
            <w:tcW w:w="3217" w:type="dxa"/>
          </w:tcPr>
          <w:p w14:paraId="5635C2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A22CF4C" w14:textId="77777777" w:rsidTr="00E07DBC">
        <w:tc>
          <w:tcPr>
            <w:tcW w:w="1369" w:type="dxa"/>
          </w:tcPr>
          <w:p w14:paraId="25A210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5</w:t>
            </w:r>
          </w:p>
        </w:tc>
        <w:tc>
          <w:tcPr>
            <w:tcW w:w="2922" w:type="dxa"/>
          </w:tcPr>
          <w:p w14:paraId="556C7F7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non-DRX mode with PDCCH 12 PRBs UE</w:t>
            </w:r>
          </w:p>
        </w:tc>
        <w:tc>
          <w:tcPr>
            <w:tcW w:w="3217" w:type="dxa"/>
          </w:tcPr>
          <w:p w14:paraId="3E63BC85" w14:textId="77B73BE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C4EC736" w14:textId="77777777" w:rsidTr="00E07DBC">
        <w:tc>
          <w:tcPr>
            <w:tcW w:w="1369" w:type="dxa"/>
          </w:tcPr>
          <w:p w14:paraId="54778B6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6</w:t>
            </w:r>
          </w:p>
        </w:tc>
        <w:tc>
          <w:tcPr>
            <w:tcW w:w="2922" w:type="dxa"/>
          </w:tcPr>
          <w:p w14:paraId="092C8EE5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3217" w:type="dxa"/>
          </w:tcPr>
          <w:p w14:paraId="0D72A6C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71E5A647" w14:textId="77777777" w:rsidTr="00E07DBC">
        <w:tc>
          <w:tcPr>
            <w:tcW w:w="1369" w:type="dxa"/>
          </w:tcPr>
          <w:p w14:paraId="053D4C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7</w:t>
            </w:r>
          </w:p>
        </w:tc>
        <w:tc>
          <w:tcPr>
            <w:tcW w:w="2922" w:type="dxa"/>
          </w:tcPr>
          <w:p w14:paraId="1BAC4A81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 xml:space="preserve">Radio Link Monitoring Out-of-sync Test for FR1 PCell configured with SSB-based RLM </w:t>
            </w:r>
            <w:r w:rsidRPr="002758E1">
              <w:rPr>
                <w:rFonts w:asciiTheme="minorHAnsi" w:hAnsiTheme="minorHAnsi" w:cstheme="minorHAnsi"/>
                <w:strike/>
              </w:rPr>
              <w:lastRenderedPageBreak/>
              <w:t>RS in DRX mode with PDCCH 15 PRBs UE</w:t>
            </w:r>
          </w:p>
        </w:tc>
        <w:tc>
          <w:tcPr>
            <w:tcW w:w="3217" w:type="dxa"/>
          </w:tcPr>
          <w:p w14:paraId="3BB2EA57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7EDEA91" w14:textId="77777777" w:rsidTr="00E07DBC">
        <w:tc>
          <w:tcPr>
            <w:tcW w:w="1369" w:type="dxa"/>
          </w:tcPr>
          <w:p w14:paraId="1228EBA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8</w:t>
            </w:r>
          </w:p>
        </w:tc>
        <w:tc>
          <w:tcPr>
            <w:tcW w:w="2922" w:type="dxa"/>
          </w:tcPr>
          <w:p w14:paraId="46E44073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In-sync Test for FR1 PCell configured with SSB-based RLM RS in non-DRX mode PDCCH 12 PRBs UE</w:t>
            </w:r>
          </w:p>
        </w:tc>
        <w:tc>
          <w:tcPr>
            <w:tcW w:w="3217" w:type="dxa"/>
          </w:tcPr>
          <w:p w14:paraId="3D896820" w14:textId="4B81CC28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CAA3EF4" w14:textId="77777777" w:rsidTr="00E07DBC">
        <w:tc>
          <w:tcPr>
            <w:tcW w:w="1369" w:type="dxa"/>
          </w:tcPr>
          <w:p w14:paraId="2D4CA128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9</w:t>
            </w:r>
          </w:p>
        </w:tc>
        <w:tc>
          <w:tcPr>
            <w:tcW w:w="2922" w:type="dxa"/>
          </w:tcPr>
          <w:p w14:paraId="6FCF4542" w14:textId="77777777" w:rsidR="00E07DBC" w:rsidRPr="00161F2B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non-DRX mode</w:t>
            </w:r>
          </w:p>
        </w:tc>
        <w:tc>
          <w:tcPr>
            <w:tcW w:w="3217" w:type="dxa"/>
          </w:tcPr>
          <w:p w14:paraId="7DA0EAFC" w14:textId="4D82000F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5159A553" w14:textId="77777777" w:rsidTr="00E07DBC">
        <w:tc>
          <w:tcPr>
            <w:tcW w:w="1369" w:type="dxa"/>
          </w:tcPr>
          <w:p w14:paraId="1A3DEB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10</w:t>
            </w:r>
          </w:p>
        </w:tc>
        <w:tc>
          <w:tcPr>
            <w:tcW w:w="2922" w:type="dxa"/>
          </w:tcPr>
          <w:p w14:paraId="547ED905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non-DRX mode</w:t>
            </w:r>
          </w:p>
        </w:tc>
        <w:tc>
          <w:tcPr>
            <w:tcW w:w="3217" w:type="dxa"/>
          </w:tcPr>
          <w:p w14:paraId="215875C7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BDDA87" w14:textId="77777777" w:rsidTr="00E07DBC">
        <w:tc>
          <w:tcPr>
            <w:tcW w:w="1369" w:type="dxa"/>
          </w:tcPr>
          <w:p w14:paraId="772844E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11</w:t>
            </w:r>
          </w:p>
        </w:tc>
        <w:tc>
          <w:tcPr>
            <w:tcW w:w="2922" w:type="dxa"/>
          </w:tcPr>
          <w:p w14:paraId="5EE762DF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DRX mode</w:t>
            </w:r>
          </w:p>
        </w:tc>
        <w:tc>
          <w:tcPr>
            <w:tcW w:w="3217" w:type="dxa"/>
          </w:tcPr>
          <w:p w14:paraId="6DC8FE05" w14:textId="0F491E03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37084985" w14:textId="77777777" w:rsidTr="00E07DBC">
        <w:tc>
          <w:tcPr>
            <w:tcW w:w="1369" w:type="dxa"/>
          </w:tcPr>
          <w:p w14:paraId="397541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12</w:t>
            </w:r>
          </w:p>
        </w:tc>
        <w:tc>
          <w:tcPr>
            <w:tcW w:w="2922" w:type="dxa"/>
          </w:tcPr>
          <w:p w14:paraId="624FDEBC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DRX mode</w:t>
            </w:r>
          </w:p>
        </w:tc>
        <w:tc>
          <w:tcPr>
            <w:tcW w:w="3217" w:type="dxa"/>
          </w:tcPr>
          <w:p w14:paraId="2D20AD0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1B8EB80" w14:textId="77777777" w:rsidTr="00E07DBC">
        <w:tc>
          <w:tcPr>
            <w:tcW w:w="1369" w:type="dxa"/>
          </w:tcPr>
          <w:p w14:paraId="53F9345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BFD</w:t>
            </w:r>
          </w:p>
        </w:tc>
        <w:tc>
          <w:tcPr>
            <w:tcW w:w="2922" w:type="dxa"/>
          </w:tcPr>
          <w:p w14:paraId="1A5A5403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655BF7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39276A" w14:paraId="247736F2" w14:textId="77777777" w:rsidTr="00E07DBC">
        <w:tc>
          <w:tcPr>
            <w:tcW w:w="1369" w:type="dxa"/>
          </w:tcPr>
          <w:p w14:paraId="6E2F5FD8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strike/>
                <w:color w:val="0070C0"/>
                <w:lang w:val="en-US" w:eastAsia="zh-CN"/>
              </w:rPr>
              <w:t>13</w:t>
            </w:r>
          </w:p>
        </w:tc>
        <w:tc>
          <w:tcPr>
            <w:tcW w:w="2922" w:type="dxa"/>
          </w:tcPr>
          <w:p w14:paraId="2A7CD336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rFonts w:asciiTheme="minorHAnsi" w:hAnsiTheme="minorHAnsi" w:cstheme="minorHAnsi"/>
                <w:strike/>
              </w:rPr>
              <w:t>BFR, 12RB PDCCH, non-DRX</w:t>
            </w:r>
          </w:p>
        </w:tc>
        <w:tc>
          <w:tcPr>
            <w:tcW w:w="3217" w:type="dxa"/>
          </w:tcPr>
          <w:p w14:paraId="11BF8E45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F1936D9" w14:textId="77777777" w:rsidTr="00E07DBC">
        <w:tc>
          <w:tcPr>
            <w:tcW w:w="1369" w:type="dxa"/>
          </w:tcPr>
          <w:p w14:paraId="0C83A3B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14</w:t>
            </w:r>
          </w:p>
        </w:tc>
        <w:tc>
          <w:tcPr>
            <w:tcW w:w="2922" w:type="dxa"/>
          </w:tcPr>
          <w:p w14:paraId="312BF64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 with PDCCH 12 PRBs UE</w:t>
            </w:r>
          </w:p>
        </w:tc>
        <w:tc>
          <w:tcPr>
            <w:tcW w:w="3217" w:type="dxa"/>
          </w:tcPr>
          <w:p w14:paraId="7E94AD81" w14:textId="03111569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13FA9F30" w14:textId="77777777" w:rsidTr="00E07DBC">
        <w:tc>
          <w:tcPr>
            <w:tcW w:w="1369" w:type="dxa"/>
          </w:tcPr>
          <w:p w14:paraId="355A189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15</w:t>
            </w:r>
          </w:p>
        </w:tc>
        <w:tc>
          <w:tcPr>
            <w:tcW w:w="2922" w:type="dxa"/>
          </w:tcPr>
          <w:p w14:paraId="5C6F53EB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 xml:space="preserve">Beam Failure Detection and Link Recovery Test for FR1 PCell configured with SSB-based BFD and LR in </w:t>
            </w:r>
            <w:proofErr w:type="spellStart"/>
            <w:r w:rsidRPr="00161F2B">
              <w:rPr>
                <w:rFonts w:asciiTheme="minorHAnsi" w:hAnsiTheme="minorHAnsi" w:cstheme="minorHAnsi"/>
              </w:rPr>
              <w:t>DRXmode</w:t>
            </w:r>
            <w:proofErr w:type="spellEnd"/>
            <w:r w:rsidRPr="00161F2B">
              <w:rPr>
                <w:rFonts w:asciiTheme="minorHAnsi" w:hAnsiTheme="minorHAnsi" w:cstheme="minorHAnsi"/>
              </w:rPr>
              <w:t xml:space="preserve"> with PDCCH 15 PRBs UE</w:t>
            </w:r>
          </w:p>
        </w:tc>
        <w:tc>
          <w:tcPr>
            <w:tcW w:w="3217" w:type="dxa"/>
          </w:tcPr>
          <w:p w14:paraId="35F3352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D1D303B" w14:textId="77777777" w:rsidTr="00E07DBC">
        <w:tc>
          <w:tcPr>
            <w:tcW w:w="1369" w:type="dxa"/>
          </w:tcPr>
          <w:p w14:paraId="10B9C1F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16</w:t>
            </w:r>
          </w:p>
        </w:tc>
        <w:tc>
          <w:tcPr>
            <w:tcW w:w="2922" w:type="dxa"/>
          </w:tcPr>
          <w:p w14:paraId="4153E0AD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</w:t>
            </w:r>
          </w:p>
        </w:tc>
        <w:tc>
          <w:tcPr>
            <w:tcW w:w="3217" w:type="dxa"/>
          </w:tcPr>
          <w:p w14:paraId="49DF178D" w14:textId="416F191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1D22288" w14:textId="77777777" w:rsidTr="00E07DBC">
        <w:tc>
          <w:tcPr>
            <w:tcW w:w="1369" w:type="dxa"/>
          </w:tcPr>
          <w:p w14:paraId="13D0377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17</w:t>
            </w:r>
          </w:p>
        </w:tc>
        <w:tc>
          <w:tcPr>
            <w:tcW w:w="2922" w:type="dxa"/>
          </w:tcPr>
          <w:p w14:paraId="35EC25E6" w14:textId="03D1C499" w:rsidR="00E07DBC" w:rsidRPr="00CE3498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DRX mode</w:t>
            </w:r>
          </w:p>
        </w:tc>
        <w:tc>
          <w:tcPr>
            <w:tcW w:w="3217" w:type="dxa"/>
          </w:tcPr>
          <w:p w14:paraId="3F76AA58" w14:textId="5E2246D2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3F1523EA" w14:textId="77777777" w:rsidTr="00E07DBC">
        <w:tc>
          <w:tcPr>
            <w:tcW w:w="1369" w:type="dxa"/>
          </w:tcPr>
          <w:p w14:paraId="7583765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Event triggered reporting</w:t>
            </w:r>
          </w:p>
        </w:tc>
        <w:tc>
          <w:tcPr>
            <w:tcW w:w="2922" w:type="dxa"/>
          </w:tcPr>
          <w:p w14:paraId="4F6118D8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5B02EA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45EC4C3" w14:textId="77777777" w:rsidTr="00E07DBC">
        <w:tc>
          <w:tcPr>
            <w:tcW w:w="1369" w:type="dxa"/>
          </w:tcPr>
          <w:p w14:paraId="290F94E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18</w:t>
            </w:r>
          </w:p>
        </w:tc>
        <w:tc>
          <w:tcPr>
            <w:tcW w:w="2922" w:type="dxa"/>
          </w:tcPr>
          <w:p w14:paraId="55CF89E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Intra-frequency, non-DRX</w:t>
            </w:r>
          </w:p>
        </w:tc>
        <w:tc>
          <w:tcPr>
            <w:tcW w:w="3217" w:type="dxa"/>
          </w:tcPr>
          <w:p w14:paraId="15E9462C" w14:textId="6403D15C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86B4CB3" w14:textId="77777777" w:rsidTr="00E07DBC">
        <w:tc>
          <w:tcPr>
            <w:tcW w:w="1369" w:type="dxa"/>
          </w:tcPr>
          <w:p w14:paraId="72AF55A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19</w:t>
            </w:r>
          </w:p>
        </w:tc>
        <w:tc>
          <w:tcPr>
            <w:tcW w:w="2922" w:type="dxa"/>
          </w:tcPr>
          <w:p w14:paraId="4B763918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Inter-frequency, non-DRX</w:t>
            </w:r>
          </w:p>
        </w:tc>
        <w:tc>
          <w:tcPr>
            <w:tcW w:w="3217" w:type="dxa"/>
          </w:tcPr>
          <w:p w14:paraId="11791B93" w14:textId="3280E6A3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CD19121" w14:textId="77777777" w:rsidTr="00E07DBC">
        <w:tc>
          <w:tcPr>
            <w:tcW w:w="1369" w:type="dxa"/>
          </w:tcPr>
          <w:p w14:paraId="776A50C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lastRenderedPageBreak/>
              <w:t>20</w:t>
            </w:r>
          </w:p>
        </w:tc>
        <w:tc>
          <w:tcPr>
            <w:tcW w:w="2922" w:type="dxa"/>
          </w:tcPr>
          <w:p w14:paraId="44AAF09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SA event triggered reporting tests without gap under non-DRX with SSB index reading for 12 PRBs of PBCH UE</w:t>
            </w:r>
          </w:p>
        </w:tc>
        <w:tc>
          <w:tcPr>
            <w:tcW w:w="3217" w:type="dxa"/>
          </w:tcPr>
          <w:p w14:paraId="6CDD8196" w14:textId="12A19E76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6C92015" w14:textId="77777777" w:rsidTr="00E07DBC">
        <w:tc>
          <w:tcPr>
            <w:tcW w:w="1369" w:type="dxa"/>
          </w:tcPr>
          <w:p w14:paraId="3EB989B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21</w:t>
            </w:r>
          </w:p>
        </w:tc>
        <w:tc>
          <w:tcPr>
            <w:tcW w:w="2922" w:type="dxa"/>
          </w:tcPr>
          <w:p w14:paraId="6EE3F196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SA event triggered reporting tests with per-UE gaps under non-DRX with SSB index reading for 12 PRBs PBCH UE</w:t>
            </w:r>
          </w:p>
        </w:tc>
        <w:tc>
          <w:tcPr>
            <w:tcW w:w="3217" w:type="dxa"/>
          </w:tcPr>
          <w:p w14:paraId="39B800BA" w14:textId="5D48C499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23239A1C" w14:textId="77777777" w:rsidTr="00E07DBC">
        <w:tc>
          <w:tcPr>
            <w:tcW w:w="1369" w:type="dxa"/>
          </w:tcPr>
          <w:p w14:paraId="6CE06B77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22</w:t>
            </w:r>
          </w:p>
        </w:tc>
        <w:tc>
          <w:tcPr>
            <w:tcW w:w="2922" w:type="dxa"/>
          </w:tcPr>
          <w:p w14:paraId="7887AA04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non-DRX for &lt; 5MHz BW</w:t>
            </w:r>
          </w:p>
        </w:tc>
        <w:tc>
          <w:tcPr>
            <w:tcW w:w="3217" w:type="dxa"/>
          </w:tcPr>
          <w:p w14:paraId="079249FA" w14:textId="161CD2E3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4AC95FF7" w14:textId="77777777" w:rsidTr="00E07DBC">
        <w:tc>
          <w:tcPr>
            <w:tcW w:w="1369" w:type="dxa"/>
          </w:tcPr>
          <w:p w14:paraId="27DBE07E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23</w:t>
            </w:r>
          </w:p>
        </w:tc>
        <w:tc>
          <w:tcPr>
            <w:tcW w:w="2922" w:type="dxa"/>
          </w:tcPr>
          <w:p w14:paraId="393FFDB8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DRX for &lt; 5MHz BW</w:t>
            </w:r>
          </w:p>
        </w:tc>
        <w:tc>
          <w:tcPr>
            <w:tcW w:w="3217" w:type="dxa"/>
          </w:tcPr>
          <w:p w14:paraId="66F53B4E" w14:textId="6AD2FB02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79F3602B" w14:textId="77777777" w:rsidTr="00E07DBC">
        <w:tc>
          <w:tcPr>
            <w:tcW w:w="1369" w:type="dxa"/>
          </w:tcPr>
          <w:p w14:paraId="2A7370E8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24</w:t>
            </w:r>
          </w:p>
        </w:tc>
        <w:tc>
          <w:tcPr>
            <w:tcW w:w="2922" w:type="dxa"/>
          </w:tcPr>
          <w:p w14:paraId="29BF3685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not used for &lt; 5MHz BW</w:t>
            </w:r>
          </w:p>
        </w:tc>
        <w:tc>
          <w:tcPr>
            <w:tcW w:w="3217" w:type="dxa"/>
          </w:tcPr>
          <w:p w14:paraId="279B55A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4361C0E7" w14:textId="77777777" w:rsidTr="00E07DBC">
        <w:tc>
          <w:tcPr>
            <w:tcW w:w="1369" w:type="dxa"/>
          </w:tcPr>
          <w:p w14:paraId="08BD4B9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25</w:t>
            </w:r>
          </w:p>
        </w:tc>
        <w:tc>
          <w:tcPr>
            <w:tcW w:w="2922" w:type="dxa"/>
          </w:tcPr>
          <w:p w14:paraId="610A480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used for &lt; 5MHz BW</w:t>
            </w:r>
          </w:p>
        </w:tc>
        <w:tc>
          <w:tcPr>
            <w:tcW w:w="3217" w:type="dxa"/>
          </w:tcPr>
          <w:p w14:paraId="627B3D9D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66F190C" w14:textId="77777777" w:rsidTr="00E07DBC">
        <w:tc>
          <w:tcPr>
            <w:tcW w:w="1369" w:type="dxa"/>
          </w:tcPr>
          <w:p w14:paraId="1832453F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26</w:t>
            </w:r>
          </w:p>
        </w:tc>
        <w:tc>
          <w:tcPr>
            <w:tcW w:w="2922" w:type="dxa"/>
          </w:tcPr>
          <w:p w14:paraId="5B9747D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not used for &lt; 5MHz BW</w:t>
            </w:r>
          </w:p>
        </w:tc>
        <w:tc>
          <w:tcPr>
            <w:tcW w:w="3217" w:type="dxa"/>
          </w:tcPr>
          <w:p w14:paraId="55AD0283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8F1B6A8" w14:textId="77777777" w:rsidTr="00E07DBC">
        <w:tc>
          <w:tcPr>
            <w:tcW w:w="1369" w:type="dxa"/>
          </w:tcPr>
          <w:p w14:paraId="6F2083F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27</w:t>
            </w:r>
          </w:p>
        </w:tc>
        <w:tc>
          <w:tcPr>
            <w:tcW w:w="2922" w:type="dxa"/>
          </w:tcPr>
          <w:p w14:paraId="4D73E483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used for &lt; 5MHz BW</w:t>
            </w:r>
          </w:p>
        </w:tc>
        <w:tc>
          <w:tcPr>
            <w:tcW w:w="3217" w:type="dxa"/>
          </w:tcPr>
          <w:p w14:paraId="72125592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9058B25" w14:textId="77777777" w:rsidTr="00E07DBC">
        <w:tc>
          <w:tcPr>
            <w:tcW w:w="1369" w:type="dxa"/>
          </w:tcPr>
          <w:p w14:paraId="3BF90720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Handover</w:t>
            </w:r>
          </w:p>
        </w:tc>
        <w:tc>
          <w:tcPr>
            <w:tcW w:w="2922" w:type="dxa"/>
          </w:tcPr>
          <w:p w14:paraId="5B932406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36D9EC5F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2ADFAD39" w14:textId="77777777" w:rsidTr="00E07DBC">
        <w:tc>
          <w:tcPr>
            <w:tcW w:w="1369" w:type="dxa"/>
          </w:tcPr>
          <w:p w14:paraId="14B7EE1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28</w:t>
            </w:r>
          </w:p>
        </w:tc>
        <w:tc>
          <w:tcPr>
            <w:tcW w:w="2922" w:type="dxa"/>
          </w:tcPr>
          <w:p w14:paraId="6F35FEE2" w14:textId="77777777" w:rsidR="00B75188" w:rsidRPr="00161F2B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Intra-frequency handover from FR1 to FR1; known target cell for &lt; 5MHz BW</w:t>
            </w:r>
          </w:p>
        </w:tc>
        <w:tc>
          <w:tcPr>
            <w:tcW w:w="3217" w:type="dxa"/>
          </w:tcPr>
          <w:p w14:paraId="05802116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0D2EA96F" w14:textId="77777777" w:rsidTr="00E07DBC">
        <w:tc>
          <w:tcPr>
            <w:tcW w:w="1369" w:type="dxa"/>
          </w:tcPr>
          <w:p w14:paraId="62052E1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</w:t>
            </w:r>
          </w:p>
        </w:tc>
        <w:tc>
          <w:tcPr>
            <w:tcW w:w="2922" w:type="dxa"/>
          </w:tcPr>
          <w:p w14:paraId="7BC6D02B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Intra-frequency HO, unknown target cell</w:t>
            </w:r>
          </w:p>
        </w:tc>
        <w:tc>
          <w:tcPr>
            <w:tcW w:w="3217" w:type="dxa"/>
          </w:tcPr>
          <w:p w14:paraId="152D0652" w14:textId="3AF46830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27B80CA" w14:textId="77777777" w:rsidTr="00E07DBC">
        <w:tc>
          <w:tcPr>
            <w:tcW w:w="1369" w:type="dxa"/>
          </w:tcPr>
          <w:p w14:paraId="5226B149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L1-RSRP reporting</w:t>
            </w:r>
          </w:p>
        </w:tc>
        <w:tc>
          <w:tcPr>
            <w:tcW w:w="2922" w:type="dxa"/>
          </w:tcPr>
          <w:p w14:paraId="316C0C92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92B08B8" w14:textId="52F54520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701DAC2D" w14:textId="77777777" w:rsidTr="00E07DBC">
        <w:tc>
          <w:tcPr>
            <w:tcW w:w="1369" w:type="dxa"/>
          </w:tcPr>
          <w:p w14:paraId="3708A37C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30</w:t>
            </w:r>
          </w:p>
        </w:tc>
        <w:tc>
          <w:tcPr>
            <w:tcW w:w="2922" w:type="dxa"/>
          </w:tcPr>
          <w:p w14:paraId="61749BFE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not used</w:t>
            </w:r>
          </w:p>
        </w:tc>
        <w:tc>
          <w:tcPr>
            <w:tcW w:w="3217" w:type="dxa"/>
          </w:tcPr>
          <w:p w14:paraId="51915835" w14:textId="4D4DBD3F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  <w:tr w:rsidR="00B75188" w14:paraId="694293FB" w14:textId="77777777" w:rsidTr="00E07DBC">
        <w:tc>
          <w:tcPr>
            <w:tcW w:w="1369" w:type="dxa"/>
          </w:tcPr>
          <w:p w14:paraId="3D6322E0" w14:textId="77777777" w:rsidR="00B75188" w:rsidRDefault="00B75188" w:rsidP="00B7518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31</w:t>
            </w:r>
          </w:p>
        </w:tc>
        <w:tc>
          <w:tcPr>
            <w:tcW w:w="2922" w:type="dxa"/>
          </w:tcPr>
          <w:p w14:paraId="1F3DADD7" w14:textId="77777777" w:rsidR="00B75188" w:rsidRPr="00CE3498" w:rsidRDefault="00B75188" w:rsidP="00B7518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used</w:t>
            </w:r>
          </w:p>
        </w:tc>
        <w:tc>
          <w:tcPr>
            <w:tcW w:w="3217" w:type="dxa"/>
          </w:tcPr>
          <w:p w14:paraId="1C42C901" w14:textId="3A62027D" w:rsidR="00B75188" w:rsidRDefault="00B75188" w:rsidP="00B75188">
            <w:pPr>
              <w:rPr>
                <w:color w:val="0070C0"/>
                <w:lang w:val="en-US" w:eastAsia="zh-CN"/>
              </w:rPr>
            </w:pPr>
          </w:p>
        </w:tc>
      </w:tr>
    </w:tbl>
    <w:p w14:paraId="3A3402F7" w14:textId="77777777" w:rsidR="002758E1" w:rsidRDefault="002758E1" w:rsidP="002758E1">
      <w:pPr>
        <w:rPr>
          <w:color w:val="0070C0"/>
          <w:lang w:val="en-US" w:eastAsia="zh-CN"/>
        </w:rPr>
      </w:pPr>
    </w:p>
    <w:p w14:paraId="0F9D8541" w14:textId="77777777" w:rsidR="002758E1" w:rsidRDefault="002758E1" w:rsidP="00600E44">
      <w:pPr>
        <w:pStyle w:val="B1"/>
        <w:ind w:left="284"/>
        <w:rPr>
          <w:lang w:eastAsia="zh-CN"/>
        </w:rPr>
      </w:pPr>
    </w:p>
    <w:sectPr w:rsidR="002758E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D0D7" w14:textId="77777777" w:rsidR="009A6B06" w:rsidRPr="00A10429" w:rsidRDefault="009A6B0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2C7EDBE" w14:textId="77777777" w:rsidR="009A6B06" w:rsidRPr="00A10429" w:rsidRDefault="009A6B0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D00E3" w14:textId="77777777" w:rsidR="009A6B06" w:rsidRPr="00A10429" w:rsidRDefault="009A6B0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72F0F2" w14:textId="77777777" w:rsidR="009A6B06" w:rsidRPr="00A10429" w:rsidRDefault="009A6B0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152"/>
    <w:multiLevelType w:val="hybridMultilevel"/>
    <w:tmpl w:val="8B4AF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D1072"/>
    <w:multiLevelType w:val="hybridMultilevel"/>
    <w:tmpl w:val="1A9E81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B40DE"/>
    <w:multiLevelType w:val="hybridMultilevel"/>
    <w:tmpl w:val="C294647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D4365B4"/>
    <w:multiLevelType w:val="hybridMultilevel"/>
    <w:tmpl w:val="14045996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0150D3"/>
    <w:multiLevelType w:val="hybridMultilevel"/>
    <w:tmpl w:val="F65833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EF66CA"/>
    <w:multiLevelType w:val="hybridMultilevel"/>
    <w:tmpl w:val="8AA083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6456D7C0"/>
    <w:lvl w:ilvl="0" w:tplc="04D6CF8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5"/>
  </w:num>
  <w:num w:numId="3" w16cid:durableId="980884213">
    <w:abstractNumId w:val="28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7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9"/>
  </w:num>
  <w:num w:numId="31" w16cid:durableId="886913614">
    <w:abstractNumId w:val="17"/>
  </w:num>
  <w:num w:numId="32" w16cid:durableId="1332172875">
    <w:abstractNumId w:val="26"/>
  </w:num>
  <w:num w:numId="33" w16cid:durableId="2003119824">
    <w:abstractNumId w:val="9"/>
  </w:num>
  <w:num w:numId="34" w16cid:durableId="2110003906">
    <w:abstractNumId w:val="16"/>
  </w:num>
  <w:num w:numId="35" w16cid:durableId="266548650">
    <w:abstractNumId w:val="0"/>
  </w:num>
  <w:num w:numId="36" w16cid:durableId="49816024">
    <w:abstractNumId w:val="3"/>
  </w:num>
  <w:num w:numId="37" w16cid:durableId="1385106040">
    <w:abstractNumId w:val="18"/>
  </w:num>
  <w:num w:numId="38" w16cid:durableId="1343358240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FC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072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577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A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89D"/>
    <w:rsid w:val="00241943"/>
    <w:rsid w:val="00241BD4"/>
    <w:rsid w:val="00241EB2"/>
    <w:rsid w:val="00241FA1"/>
    <w:rsid w:val="00243E44"/>
    <w:rsid w:val="002446CD"/>
    <w:rsid w:val="00244F13"/>
    <w:rsid w:val="0024548A"/>
    <w:rsid w:val="00245872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667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1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117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13F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7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76A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2E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D8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BCC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82E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58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44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F2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529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1C2D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220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D63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AE8"/>
    <w:rsid w:val="008C5B5C"/>
    <w:rsid w:val="008C5E15"/>
    <w:rsid w:val="008C5FF6"/>
    <w:rsid w:val="008C6918"/>
    <w:rsid w:val="008C7263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0C5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B06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039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6B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AF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39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18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185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4BA"/>
    <w:rsid w:val="00CC0764"/>
    <w:rsid w:val="00CC0A3E"/>
    <w:rsid w:val="00CC26A2"/>
    <w:rsid w:val="00CC272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17C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59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BA6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B2B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40E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DBC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4CA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223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1E9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5D9"/>
    <w:rsid w:val="00FC463C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758E1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758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8E1"/>
  </w:style>
  <w:style w:type="character" w:customStyle="1" w:styleId="CommentTextChar">
    <w:name w:val="Comment Text Char"/>
    <w:basedOn w:val="DefaultParagraphFont"/>
    <w:link w:val="CommentText"/>
    <w:uiPriority w:val="99"/>
    <w:rsid w:val="002758E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8E1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483D8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5AIRPNAIUNRU-1328258698-27829</_dlc_DocId>
    <Associated_x0020_Task xmlns="3b34c8f0-1ef5-4d1e-bb66-517ce7fe7356" xsi:nil="true"/>
    <HideFromDelve xmlns="71c5aaf6-e6ce-465b-b873-5148d2a4c105" xsi:nil="true"/>
    <Information xmlns="3b34c8f0-1ef5-4d1e-bb66-517ce7fe7356" xsi:nil="true"/>
    <_dlc_DocIdUrl xmlns="71c5aaf6-e6ce-465b-b873-5148d2a4c105">
      <Url>https://nokia.sharepoint.com/sites/c5g/5gradio/_layouts/15/DocIdRedir.aspx?ID=5AIRPNAIUNRU-1328258698-27829</Url>
      <Description>5AIRPNAIUNRU-1328258698-27829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6364E-96CC-4179-9B1A-FDB7B6D0CB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B27B3-BBA3-4FC0-AA74-3267906162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159A11-6362-4E1D-A35E-9F0B75C0CA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5F5288-185E-4850-A15E-32B882CF41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678D460D-F7D0-44A9-B06D-DC000286A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/>
  <cp:lastModifiedBy>Nokia Networks - Lars</cp:lastModifiedBy>
  <cp:revision>2</cp:revision>
  <dcterms:created xsi:type="dcterms:W3CDTF">2023-10-13T04:14:00Z</dcterms:created>
  <dcterms:modified xsi:type="dcterms:W3CDTF">2023-10-13T04:14:00Z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52fdd9e1-d2ec-44fe-a367-12beecc2f7ff</vt:lpwstr>
  </property>
</Properties>
</file>