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03911F5"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941C47">
        <w:rPr>
          <w:rFonts w:cs="Arial" w:hint="eastAsia"/>
          <w:sz w:val="24"/>
          <w:szCs w:val="24"/>
          <w:lang w:val="de-DE" w:eastAsia="zh-TW"/>
        </w:rPr>
        <w:t>8</w:t>
      </w:r>
      <w:r w:rsidR="00FA284B">
        <w:rPr>
          <w:rFonts w:cs="Arial"/>
          <w:sz w:val="24"/>
          <w:szCs w:val="24"/>
          <w:lang w:val="de-DE" w:eastAsia="zh-TW"/>
        </w:rPr>
        <w:t>bis</w:t>
      </w:r>
      <w:r w:rsidR="00006351" w:rsidRPr="00DB3907">
        <w:rPr>
          <w:rFonts w:cs="Arial"/>
          <w:sz w:val="24"/>
          <w:szCs w:val="24"/>
          <w:lang w:val="de-DE"/>
        </w:rPr>
        <w:tab/>
      </w:r>
      <w:r w:rsidR="009F5795" w:rsidRPr="009F5795">
        <w:rPr>
          <w:rFonts w:cs="Arial"/>
          <w:sz w:val="24"/>
          <w:szCs w:val="24"/>
          <w:lang w:val="de-DE"/>
        </w:rPr>
        <w:t>R4-2316799</w:t>
      </w:r>
    </w:p>
    <w:p w14:paraId="1BDB0B17" w14:textId="281002C7" w:rsidR="007B2CE0" w:rsidRPr="00C3099F" w:rsidRDefault="00FA284B" w:rsidP="00C3099F">
      <w:pPr>
        <w:tabs>
          <w:tab w:val="left" w:pos="1985"/>
        </w:tabs>
        <w:spacing w:after="0"/>
        <w:jc w:val="both"/>
        <w:rPr>
          <w:rFonts w:ascii="Arial" w:eastAsia="MS Mincho" w:hAnsi="Arial" w:cs="Arial"/>
          <w:b/>
          <w:sz w:val="24"/>
          <w:szCs w:val="24"/>
          <w:lang w:eastAsia="zh-TW"/>
        </w:rPr>
      </w:pPr>
      <w:r w:rsidRPr="00457C87">
        <w:rPr>
          <w:rFonts w:ascii="Arial" w:hAnsi="Arial"/>
          <w:b/>
          <w:sz w:val="24"/>
          <w:szCs w:val="24"/>
          <w:lang w:eastAsia="zh-CN"/>
        </w:rPr>
        <w:t>Xiamen, China, October 09 – October 13, 2023</w:t>
      </w:r>
      <w:r w:rsidR="001674F2" w:rsidRPr="001674F2">
        <w:rPr>
          <w:rFonts w:ascii="Arial" w:hAnsi="Arial"/>
          <w:b/>
          <w:sz w:val="24"/>
          <w:szCs w:val="24"/>
          <w:lang w:eastAsia="zh-CN"/>
        </w:rPr>
        <w:cr/>
      </w:r>
    </w:p>
    <w:p w14:paraId="16783F2C" w14:textId="1D280654"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284B">
        <w:rPr>
          <w:rFonts w:ascii="Arial" w:hAnsi="Arial"/>
          <w:sz w:val="24"/>
          <w:lang w:val="en-US"/>
        </w:rPr>
        <w:t>5</w:t>
      </w:r>
      <w:r w:rsidR="007B2CE0">
        <w:rPr>
          <w:rFonts w:ascii="Arial" w:hAnsi="Arial"/>
          <w:sz w:val="24"/>
          <w:lang w:val="en-US"/>
        </w:rPr>
        <w:t>.</w:t>
      </w:r>
      <w:r w:rsidR="00FA284B">
        <w:rPr>
          <w:rFonts w:ascii="Arial" w:hAnsi="Arial"/>
          <w:sz w:val="24"/>
          <w:lang w:val="en-US"/>
        </w:rPr>
        <w:t>5</w:t>
      </w:r>
      <w:r w:rsidR="00E47365">
        <w:rPr>
          <w:rFonts w:ascii="Arial" w:hAnsi="Arial"/>
          <w:sz w:val="24"/>
          <w:lang w:val="en-US"/>
        </w:rPr>
        <w:t>.</w:t>
      </w:r>
      <w:r w:rsidR="00FA284B">
        <w:rPr>
          <w:rFonts w:ascii="Arial" w:hAnsi="Arial"/>
          <w:sz w:val="24"/>
          <w:lang w:val="en-US"/>
        </w:rPr>
        <w:t>3.1</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0D6660B3"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proofErr w:type="spellStart"/>
      <w:r w:rsidR="00FA284B">
        <w:rPr>
          <w:rFonts w:ascii="Arial" w:hAnsi="Arial"/>
          <w:sz w:val="24"/>
          <w:lang w:val="en-US"/>
        </w:rPr>
        <w:t>TxD</w:t>
      </w:r>
      <w:proofErr w:type="spellEnd"/>
      <w:r w:rsidR="00FA284B">
        <w:rPr>
          <w:rFonts w:ascii="Arial" w:hAnsi="Arial"/>
          <w:sz w:val="24"/>
          <w:lang w:val="en-US"/>
        </w:rPr>
        <w:t xml:space="preserve"> UE capability in</w:t>
      </w:r>
      <w:r w:rsidR="00BD4D42" w:rsidRPr="00BD4D42">
        <w:rPr>
          <w:rFonts w:ascii="Arial" w:hAnsi="Arial"/>
          <w:sz w:val="24"/>
          <w:lang w:val="en-US"/>
        </w:rPr>
        <w:t xml:space="preserve"> </w:t>
      </w:r>
      <w:r w:rsidR="00FA284B">
        <w:rPr>
          <w:rFonts w:ascii="Arial" w:hAnsi="Arial"/>
          <w:sz w:val="24"/>
          <w:lang w:val="en-US"/>
        </w:rPr>
        <w:t>3Tx inter-band combinations</w:t>
      </w:r>
    </w:p>
    <w:p w14:paraId="4A8517A2" w14:textId="30C9ADD7" w:rsidR="00285889" w:rsidRDefault="00DB3907" w:rsidP="00285889">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285889">
        <w:rPr>
          <w:rFonts w:ascii="Arial" w:hAnsi="Arial"/>
          <w:sz w:val="24"/>
          <w:lang w:val="en-US"/>
        </w:rPr>
        <w:t>Discussion</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2AB7A48A" w14:textId="64C9398F" w:rsidR="004637A3" w:rsidRPr="00370B5F" w:rsidRDefault="00862908" w:rsidP="002154D6">
      <w:pPr>
        <w:jc w:val="both"/>
        <w:rPr>
          <w:lang w:val="en-US"/>
        </w:rPr>
      </w:pPr>
      <w:r>
        <w:rPr>
          <w:lang w:val="en-US"/>
        </w:rPr>
        <w:t xml:space="preserve">In </w:t>
      </w:r>
      <w:r w:rsidR="00790C82">
        <w:rPr>
          <w:lang w:val="en-US"/>
        </w:rPr>
        <w:t>RAN</w:t>
      </w:r>
      <w:r w:rsidR="000E73E2">
        <w:rPr>
          <w:lang w:val="en-US"/>
        </w:rPr>
        <w:t>4</w:t>
      </w:r>
      <w:r w:rsidR="00734160">
        <w:rPr>
          <w:lang w:val="en-US"/>
        </w:rPr>
        <w:t>#10</w:t>
      </w:r>
      <w:r w:rsidR="00FA284B">
        <w:rPr>
          <w:lang w:val="en-US"/>
        </w:rPr>
        <w:t>8</w:t>
      </w:r>
      <w:r w:rsidR="00A839C8" w:rsidRPr="002D327B">
        <w:rPr>
          <w:lang w:val="en-US"/>
        </w:rPr>
        <w:t xml:space="preserve"> meeting</w:t>
      </w:r>
      <w:r w:rsidR="00A839C8" w:rsidRPr="00060A4E">
        <w:rPr>
          <w:lang w:val="en-US"/>
        </w:rPr>
        <w:t>,</w:t>
      </w:r>
      <w:r w:rsidR="00AB7AC1">
        <w:rPr>
          <w:lang w:val="en-US"/>
        </w:rPr>
        <w:t xml:space="preserve"> </w:t>
      </w:r>
      <w:r w:rsidR="00653391">
        <w:rPr>
          <w:lang w:val="en-US"/>
        </w:rPr>
        <w:t xml:space="preserve">3Tx </w:t>
      </w:r>
      <w:r w:rsidR="003B40A4">
        <w:rPr>
          <w:lang w:val="en-US"/>
        </w:rPr>
        <w:t xml:space="preserve">inter-band band combinations with 1Tx in one band and 2Tx in the other band </w:t>
      </w:r>
      <w:r w:rsidR="00653391">
        <w:rPr>
          <w:lang w:val="en-US"/>
        </w:rPr>
        <w:t>has been discuss</w:t>
      </w:r>
      <w:r w:rsidR="0017336C">
        <w:rPr>
          <w:lang w:val="en-US"/>
        </w:rPr>
        <w:t>ed</w:t>
      </w:r>
      <w:r w:rsidR="00653391">
        <w:rPr>
          <w:lang w:val="en-US"/>
        </w:rPr>
        <w:t xml:space="preserve"> and some agreements and open issues </w:t>
      </w:r>
      <w:r w:rsidR="005F3D84">
        <w:rPr>
          <w:lang w:val="en-US"/>
        </w:rPr>
        <w:t xml:space="preserve">are </w:t>
      </w:r>
      <w:r w:rsidR="0028240F">
        <w:rPr>
          <w:lang w:val="en-US"/>
        </w:rPr>
        <w:t xml:space="preserve">captured in the </w:t>
      </w:r>
      <w:r w:rsidR="00653391">
        <w:rPr>
          <w:lang w:val="en-US"/>
        </w:rPr>
        <w:t xml:space="preserve">approved </w:t>
      </w:r>
      <w:proofErr w:type="gramStart"/>
      <w:r w:rsidR="0028240F">
        <w:rPr>
          <w:lang w:val="en-US"/>
        </w:rPr>
        <w:t>WF</w:t>
      </w:r>
      <w:r w:rsidR="00653391">
        <w:rPr>
          <w:lang w:val="en-US"/>
        </w:rPr>
        <w:t>[</w:t>
      </w:r>
      <w:proofErr w:type="gramEnd"/>
      <w:r w:rsidR="00653391">
        <w:rPr>
          <w:lang w:val="en-US"/>
        </w:rPr>
        <w:t>1]</w:t>
      </w:r>
      <w:r w:rsidR="0028240F">
        <w:rPr>
          <w:lang w:val="en-US"/>
        </w:rPr>
        <w:t>.</w:t>
      </w:r>
      <w:r w:rsidR="005F3D84">
        <w:rPr>
          <w:lang w:val="en-US"/>
        </w:rPr>
        <w:t xml:space="preserve"> </w:t>
      </w:r>
      <w:r w:rsidR="007E3E60">
        <w:rPr>
          <w:lang w:val="en-US"/>
        </w:rPr>
        <w:t xml:space="preserve">One of the open issues which needs further discussion is the proposal to introduce a new </w:t>
      </w:r>
      <w:proofErr w:type="spellStart"/>
      <w:r w:rsidR="007E3E60">
        <w:rPr>
          <w:lang w:val="en-US"/>
        </w:rPr>
        <w:t>TxD</w:t>
      </w:r>
      <w:proofErr w:type="spellEnd"/>
      <w:r w:rsidR="007E3E60">
        <w:rPr>
          <w:lang w:val="en-US"/>
        </w:rPr>
        <w:t xml:space="preserve"> capability by per band per band combinations. The </w:t>
      </w:r>
      <w:proofErr w:type="spellStart"/>
      <w:r w:rsidR="007E3E60">
        <w:rPr>
          <w:lang w:val="en-US"/>
        </w:rPr>
        <w:t>TxD</w:t>
      </w:r>
      <w:proofErr w:type="spellEnd"/>
      <w:r w:rsidR="007E3E60">
        <w:rPr>
          <w:lang w:val="en-US"/>
        </w:rPr>
        <w:t xml:space="preserve"> capability is introduce</w:t>
      </w:r>
      <w:r w:rsidR="003B40A4">
        <w:rPr>
          <w:lang w:val="en-US"/>
        </w:rPr>
        <w:t xml:space="preserve">d in Rel-16 as a per band UE capability. However, it might not be very clear about how to indicate per-band </w:t>
      </w:r>
      <w:proofErr w:type="spellStart"/>
      <w:r w:rsidR="003B40A4">
        <w:rPr>
          <w:lang w:val="en-US"/>
        </w:rPr>
        <w:t>TxD</w:t>
      </w:r>
      <w:proofErr w:type="spellEnd"/>
      <w:r w:rsidR="003B40A4">
        <w:rPr>
          <w:lang w:val="en-US"/>
        </w:rPr>
        <w:t xml:space="preserve"> capability in 3Tx inter-band band combinations.</w:t>
      </w:r>
      <w:r w:rsidR="007E3E60">
        <w:rPr>
          <w:lang w:val="en-US"/>
        </w:rPr>
        <w:t xml:space="preserve"> </w:t>
      </w:r>
      <w:r w:rsidR="003B40A4">
        <w:rPr>
          <w:lang w:val="en-US"/>
        </w:rPr>
        <w:t>Hence, i</w:t>
      </w:r>
      <w:r w:rsidR="004637A3">
        <w:rPr>
          <w:lang w:val="en-US"/>
        </w:rPr>
        <w:t>n this paper, we would like to share our view in the following.</w:t>
      </w:r>
    </w:p>
    <w:p w14:paraId="078FF6CD" w14:textId="4FCF2042" w:rsidR="002268DC" w:rsidRDefault="004E0B18" w:rsidP="00A839C8">
      <w:pPr>
        <w:jc w:val="both"/>
        <w:rPr>
          <w:lang w:val="en-US" w:eastAsia="zh-TW"/>
        </w:rPr>
      </w:pPr>
      <w:r>
        <w:rPr>
          <w:noProof/>
          <w:lang w:val="en-US" w:eastAsia="zh-TW"/>
        </w:rPr>
        <mc:AlternateContent>
          <mc:Choice Requires="wps">
            <w:drawing>
              <wp:inline distT="0" distB="0" distL="0" distR="0" wp14:anchorId="0990D42E" wp14:editId="51A6306B">
                <wp:extent cx="6108065" cy="2487622"/>
                <wp:effectExtent l="0" t="0" r="13335" b="1460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487622"/>
                        </a:xfrm>
                        <a:prstGeom prst="rect">
                          <a:avLst/>
                        </a:prstGeom>
                        <a:solidFill>
                          <a:srgbClr val="FFFFFF"/>
                        </a:solidFill>
                        <a:ln w="9525">
                          <a:solidFill>
                            <a:srgbClr val="000000"/>
                          </a:solidFill>
                          <a:miter lim="800000"/>
                          <a:headEnd/>
                          <a:tailEnd/>
                        </a:ln>
                      </wps:spPr>
                      <wps:txbx>
                        <w:txbxContent>
                          <w:p w14:paraId="4C2DA8BD" w14:textId="77777777" w:rsidR="005F485A" w:rsidRPr="00805BE8" w:rsidRDefault="005F485A" w:rsidP="005F485A">
                            <w:pPr>
                              <w:pStyle w:val="Heading3"/>
                              <w:numPr>
                                <w:ilvl w:val="0"/>
                                <w:numId w:val="0"/>
                              </w:numPr>
                            </w:pPr>
                            <w:r w:rsidRPr="00805BE8">
                              <w:t>Sub-</w:t>
                            </w:r>
                            <w:r>
                              <w:t>topic</w:t>
                            </w:r>
                            <w:r w:rsidRPr="00805BE8">
                              <w:t xml:space="preserve"> </w:t>
                            </w:r>
                            <w:r>
                              <w:t>4</w:t>
                            </w:r>
                            <w:r w:rsidRPr="00805BE8">
                              <w:t>-</w:t>
                            </w:r>
                            <w:r>
                              <w:t xml:space="preserve">4 </w:t>
                            </w:r>
                            <w:r w:rsidRPr="00543443">
                              <w:t xml:space="preserve">new per FS </w:t>
                            </w:r>
                            <w:proofErr w:type="spellStart"/>
                            <w:r w:rsidRPr="00543443">
                              <w:t>TxD</w:t>
                            </w:r>
                            <w:proofErr w:type="spellEnd"/>
                            <w:r w:rsidRPr="00543443">
                              <w:t xml:space="preserve"> capability</w:t>
                            </w:r>
                          </w:p>
                          <w:p w14:paraId="0EAF37B9" w14:textId="77777777" w:rsidR="005F485A" w:rsidRPr="00B00F4B" w:rsidRDefault="005F485A" w:rsidP="005F485A">
                            <w:pPr>
                              <w:rPr>
                                <w:b/>
                                <w:color w:val="0070C0"/>
                                <w:u w:val="single"/>
                                <w:lang w:eastAsia="ko-KR"/>
                              </w:rPr>
                            </w:pPr>
                            <w:bookmarkStart w:id="0" w:name="_Hlk143632860"/>
                            <w:r w:rsidRPr="00B00F4B">
                              <w:rPr>
                                <w:b/>
                                <w:color w:val="0070C0"/>
                                <w:u w:val="single"/>
                                <w:lang w:eastAsia="ko-KR"/>
                              </w:rPr>
                              <w:t xml:space="preserve">Issue </w:t>
                            </w:r>
                            <w:r>
                              <w:rPr>
                                <w:b/>
                                <w:color w:val="0070C0"/>
                                <w:u w:val="single"/>
                                <w:lang w:eastAsia="ko-KR"/>
                              </w:rPr>
                              <w:t>4</w:t>
                            </w:r>
                            <w:r w:rsidRPr="00B00F4B">
                              <w:rPr>
                                <w:b/>
                                <w:color w:val="0070C0"/>
                                <w:u w:val="single"/>
                                <w:lang w:eastAsia="ko-KR"/>
                              </w:rPr>
                              <w:t>-</w:t>
                            </w:r>
                            <w:r>
                              <w:rPr>
                                <w:b/>
                                <w:color w:val="0070C0"/>
                                <w:u w:val="single"/>
                                <w:lang w:eastAsia="ko-KR"/>
                              </w:rPr>
                              <w:t>4</w:t>
                            </w:r>
                            <w:r w:rsidRPr="00B00F4B">
                              <w:rPr>
                                <w:b/>
                                <w:color w:val="0070C0"/>
                                <w:u w:val="single"/>
                                <w:lang w:eastAsia="ko-KR"/>
                              </w:rPr>
                              <w:t>-1</w:t>
                            </w:r>
                            <w:bookmarkEnd w:id="0"/>
                            <w:r w:rsidRPr="00B00F4B">
                              <w:rPr>
                                <w:b/>
                                <w:color w:val="0070C0"/>
                                <w:u w:val="single"/>
                                <w:lang w:eastAsia="ko-KR"/>
                              </w:rPr>
                              <w:t xml:space="preserve">: </w:t>
                            </w:r>
                            <w:r>
                              <w:rPr>
                                <w:b/>
                                <w:color w:val="0070C0"/>
                                <w:u w:val="single"/>
                                <w:lang w:eastAsia="ko-KR"/>
                              </w:rPr>
                              <w:t xml:space="preserve">Introduce </w:t>
                            </w:r>
                            <w:r w:rsidRPr="0014632C">
                              <w:rPr>
                                <w:b/>
                                <w:color w:val="0070C0"/>
                                <w:u w:val="single"/>
                                <w:lang w:eastAsia="ko-KR"/>
                              </w:rPr>
                              <w:t xml:space="preserve">new per FS </w:t>
                            </w:r>
                            <w:proofErr w:type="spellStart"/>
                            <w:r w:rsidRPr="0014632C">
                              <w:rPr>
                                <w:b/>
                                <w:color w:val="0070C0"/>
                                <w:u w:val="single"/>
                                <w:lang w:eastAsia="ko-KR"/>
                              </w:rPr>
                              <w:t>TxD</w:t>
                            </w:r>
                            <w:proofErr w:type="spellEnd"/>
                            <w:r w:rsidRPr="0014632C">
                              <w:rPr>
                                <w:b/>
                                <w:color w:val="0070C0"/>
                                <w:u w:val="single"/>
                                <w:lang w:eastAsia="ko-KR"/>
                              </w:rPr>
                              <w:t xml:space="preserve"> capability</w:t>
                            </w:r>
                          </w:p>
                          <w:p w14:paraId="72F97E9C" w14:textId="77777777" w:rsidR="005F485A" w:rsidRPr="00B00F4B" w:rsidRDefault="005F485A" w:rsidP="005F485A">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B00F4B">
                              <w:rPr>
                                <w:rFonts w:eastAsia="SimSun"/>
                                <w:color w:val="0070C0"/>
                                <w:szCs w:val="24"/>
                                <w:lang w:eastAsia="zh-CN"/>
                              </w:rPr>
                              <w:t>Proposals</w:t>
                            </w:r>
                            <w:r>
                              <w:rPr>
                                <w:rFonts w:eastAsia="SimSun"/>
                                <w:color w:val="0070C0"/>
                                <w:szCs w:val="24"/>
                                <w:lang w:eastAsia="zh-CN"/>
                              </w:rPr>
                              <w:t xml:space="preserve"> (</w:t>
                            </w:r>
                            <w:r w:rsidRPr="00362B6C">
                              <w:rPr>
                                <w:rFonts w:eastAsia="SimSun"/>
                                <w:color w:val="0070C0"/>
                                <w:szCs w:val="24"/>
                                <w:lang w:eastAsia="zh-CN"/>
                              </w:rPr>
                              <w:t>R4-2312249</w:t>
                            </w:r>
                            <w:r>
                              <w:rPr>
                                <w:rFonts w:eastAsia="SimSun"/>
                                <w:color w:val="0070C0"/>
                                <w:szCs w:val="24"/>
                                <w:lang w:eastAsia="zh-CN"/>
                              </w:rPr>
                              <w:t>)</w:t>
                            </w:r>
                          </w:p>
                          <w:p w14:paraId="687B0EAC" w14:textId="77777777" w:rsidR="005F485A" w:rsidRDefault="005F485A" w:rsidP="005F485A">
                            <w:pPr>
                              <w:pStyle w:val="ListParagraph"/>
                              <w:numPr>
                                <w:ilvl w:val="1"/>
                                <w:numId w:val="38"/>
                              </w:numPr>
                              <w:overflowPunct/>
                              <w:autoSpaceDE/>
                              <w:autoSpaceDN/>
                              <w:adjustRightInd/>
                              <w:spacing w:after="120"/>
                              <w:contextualSpacing w:val="0"/>
                              <w:textAlignment w:val="auto"/>
                              <w:rPr>
                                <w:rFonts w:eastAsia="SimSun"/>
                                <w:color w:val="0070C0"/>
                                <w:szCs w:val="24"/>
                                <w:lang w:eastAsia="zh-CN"/>
                              </w:rPr>
                            </w:pPr>
                            <w:r w:rsidRPr="00543443">
                              <w:rPr>
                                <w:rFonts w:eastAsia="SimSun"/>
                                <w:color w:val="0070C0"/>
                                <w:szCs w:val="24"/>
                                <w:lang w:eastAsia="zh-CN"/>
                              </w:rPr>
                              <w:t xml:space="preserve">Proposal 1: A </w:t>
                            </w:r>
                            <w:bookmarkStart w:id="1" w:name="_Hlk143025360"/>
                            <w:r w:rsidRPr="00543443">
                              <w:rPr>
                                <w:rFonts w:eastAsia="SimSun"/>
                                <w:color w:val="0070C0"/>
                                <w:szCs w:val="24"/>
                                <w:lang w:eastAsia="zh-CN"/>
                              </w:rPr>
                              <w:t xml:space="preserve">new per FS </w:t>
                            </w:r>
                            <w:proofErr w:type="spellStart"/>
                            <w:r w:rsidRPr="00543443">
                              <w:rPr>
                                <w:rFonts w:eastAsia="SimSun"/>
                                <w:color w:val="0070C0"/>
                                <w:szCs w:val="24"/>
                                <w:lang w:eastAsia="zh-CN"/>
                              </w:rPr>
                              <w:t>TxD</w:t>
                            </w:r>
                            <w:proofErr w:type="spellEnd"/>
                            <w:r w:rsidRPr="00543443">
                              <w:rPr>
                                <w:rFonts w:eastAsia="SimSun"/>
                                <w:color w:val="0070C0"/>
                                <w:szCs w:val="24"/>
                                <w:lang w:eastAsia="zh-CN"/>
                              </w:rPr>
                              <w:t xml:space="preserve"> capability</w:t>
                            </w:r>
                            <w:bookmarkEnd w:id="1"/>
                            <w:r w:rsidRPr="00543443">
                              <w:rPr>
                                <w:rFonts w:eastAsia="SimSun"/>
                                <w:color w:val="0070C0"/>
                                <w:szCs w:val="24"/>
                                <w:lang w:eastAsia="zh-CN"/>
                              </w:rPr>
                              <w:t xml:space="preserve"> should be introduced for inter-band combination CA/DC with more than 2Tx.</w:t>
                            </w:r>
                          </w:p>
                          <w:p w14:paraId="53EEBAD1" w14:textId="77777777" w:rsidR="005F485A" w:rsidRPr="00536461" w:rsidRDefault="005F485A" w:rsidP="005F485A">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sidRPr="00536461">
                              <w:rPr>
                                <w:rFonts w:eastAsia="SimSun"/>
                                <w:color w:val="0070C0"/>
                                <w:szCs w:val="24"/>
                                <w:lang w:eastAsia="zh-CN"/>
                              </w:rPr>
                              <w:t xml:space="preserve">The </w:t>
                            </w:r>
                            <w:proofErr w:type="spellStart"/>
                            <w:r w:rsidRPr="00536461">
                              <w:rPr>
                                <w:rFonts w:eastAsia="SimSun"/>
                                <w:color w:val="0070C0"/>
                                <w:szCs w:val="24"/>
                                <w:lang w:eastAsia="zh-CN"/>
                              </w:rPr>
                              <w:t>TxD</w:t>
                            </w:r>
                            <w:proofErr w:type="spellEnd"/>
                            <w:r w:rsidRPr="00536461">
                              <w:rPr>
                                <w:rFonts w:eastAsia="SimSun"/>
                                <w:color w:val="0070C0"/>
                                <w:szCs w:val="24"/>
                                <w:lang w:eastAsia="zh-CN"/>
                              </w:rPr>
                              <w:t xml:space="preserve"> capability introduced from Rel-16 is per band indicated, which is not applicable for the case for the 3Tx inter-band scenario.</w:t>
                            </w:r>
                          </w:p>
                          <w:p w14:paraId="0881D811" w14:textId="77777777" w:rsidR="005F485A" w:rsidRPr="00543443" w:rsidRDefault="005F485A" w:rsidP="005F485A">
                            <w:pPr>
                              <w:pStyle w:val="ListParagraph"/>
                              <w:numPr>
                                <w:ilvl w:val="1"/>
                                <w:numId w:val="38"/>
                              </w:numPr>
                              <w:overflowPunct/>
                              <w:autoSpaceDE/>
                              <w:autoSpaceDN/>
                              <w:adjustRightInd/>
                              <w:spacing w:after="120"/>
                              <w:contextualSpacing w:val="0"/>
                              <w:textAlignment w:val="auto"/>
                              <w:rPr>
                                <w:rFonts w:eastAsia="SimSun"/>
                                <w:color w:val="0070C0"/>
                                <w:szCs w:val="24"/>
                                <w:lang w:eastAsia="zh-CN"/>
                              </w:rPr>
                            </w:pPr>
                            <w:r w:rsidRPr="00543443">
                              <w:rPr>
                                <w:rFonts w:eastAsia="SimSun"/>
                                <w:color w:val="0070C0"/>
                                <w:szCs w:val="24"/>
                                <w:lang w:eastAsia="zh-CN"/>
                              </w:rPr>
                              <w:t xml:space="preserve">Proposal 2: It is proposed to introduce the new per FS </w:t>
                            </w:r>
                            <w:proofErr w:type="spellStart"/>
                            <w:r w:rsidRPr="00543443">
                              <w:rPr>
                                <w:rFonts w:eastAsia="SimSun"/>
                                <w:color w:val="0070C0"/>
                                <w:szCs w:val="24"/>
                                <w:lang w:eastAsia="zh-CN"/>
                              </w:rPr>
                              <w:t>TxD</w:t>
                            </w:r>
                            <w:proofErr w:type="spellEnd"/>
                            <w:r w:rsidRPr="00543443">
                              <w:rPr>
                                <w:rFonts w:eastAsia="SimSun"/>
                                <w:color w:val="0070C0"/>
                                <w:szCs w:val="24"/>
                                <w:lang w:eastAsia="zh-CN"/>
                              </w:rPr>
                              <w:t xml:space="preserve"> capability from Rel-16.</w:t>
                            </w:r>
                          </w:p>
                          <w:p w14:paraId="784ACC7A" w14:textId="77777777" w:rsidR="005F485A" w:rsidRPr="00543443" w:rsidRDefault="005F485A" w:rsidP="005F485A">
                            <w:pPr>
                              <w:pStyle w:val="ListParagraph"/>
                              <w:numPr>
                                <w:ilvl w:val="1"/>
                                <w:numId w:val="38"/>
                              </w:numPr>
                              <w:overflowPunct/>
                              <w:autoSpaceDE/>
                              <w:autoSpaceDN/>
                              <w:adjustRightInd/>
                              <w:spacing w:after="120"/>
                              <w:contextualSpacing w:val="0"/>
                              <w:textAlignment w:val="auto"/>
                              <w:rPr>
                                <w:rFonts w:eastAsia="SimSun"/>
                                <w:color w:val="0070C0"/>
                                <w:szCs w:val="24"/>
                                <w:lang w:eastAsia="zh-CN"/>
                              </w:rPr>
                            </w:pPr>
                            <w:r w:rsidRPr="00543443">
                              <w:rPr>
                                <w:rFonts w:eastAsia="SimSun"/>
                                <w:color w:val="0070C0"/>
                                <w:szCs w:val="24"/>
                                <w:lang w:eastAsia="zh-CN"/>
                              </w:rPr>
                              <w:t xml:space="preserve">Proposal 3: A LS should be sent to RAN2 to introduce a per FS </w:t>
                            </w:r>
                            <w:proofErr w:type="spellStart"/>
                            <w:r w:rsidRPr="00543443">
                              <w:rPr>
                                <w:rFonts w:eastAsia="SimSun"/>
                                <w:color w:val="0070C0"/>
                                <w:szCs w:val="24"/>
                                <w:lang w:eastAsia="zh-CN"/>
                              </w:rPr>
                              <w:t>TxD</w:t>
                            </w:r>
                            <w:proofErr w:type="spellEnd"/>
                            <w:r w:rsidRPr="00543443">
                              <w:rPr>
                                <w:rFonts w:eastAsia="SimSun"/>
                                <w:color w:val="0070C0"/>
                                <w:szCs w:val="24"/>
                                <w:lang w:eastAsia="zh-CN"/>
                              </w:rPr>
                              <w:t xml:space="preserve"> capability.</w:t>
                            </w:r>
                          </w:p>
                          <w:p w14:paraId="68936F63" w14:textId="77777777" w:rsidR="005F485A" w:rsidRPr="00E02BD2" w:rsidRDefault="005F485A" w:rsidP="005F485A">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1A415F">
                              <w:rPr>
                                <w:rFonts w:eastAsia="SimSun"/>
                                <w:color w:val="0070C0"/>
                                <w:szCs w:val="24"/>
                                <w:lang w:eastAsia="zh-CN"/>
                              </w:rPr>
                              <w:t>WF</w:t>
                            </w:r>
                            <w:r>
                              <w:rPr>
                                <w:rFonts w:eastAsia="SimSun"/>
                                <w:color w:val="0070C0"/>
                                <w:szCs w:val="24"/>
                                <w:lang w:eastAsia="zh-CN"/>
                              </w:rPr>
                              <w:t xml:space="preserve">: </w:t>
                            </w:r>
                            <w:r w:rsidRPr="00E02BD2">
                              <w:rPr>
                                <w:color w:val="0070C0"/>
                                <w:szCs w:val="24"/>
                                <w:highlight w:val="yellow"/>
                                <w:lang w:eastAsia="zh-CN"/>
                              </w:rPr>
                              <w:t>FFS</w:t>
                            </w:r>
                            <w:r w:rsidRPr="00E02BD2">
                              <w:rPr>
                                <w:color w:val="0070C0"/>
                                <w:szCs w:val="24"/>
                                <w:lang w:eastAsia="zh-CN"/>
                              </w:rPr>
                              <w:t xml:space="preserve"> whether new per FS </w:t>
                            </w:r>
                            <w:proofErr w:type="spellStart"/>
                            <w:r w:rsidRPr="00E02BD2">
                              <w:rPr>
                                <w:color w:val="0070C0"/>
                                <w:szCs w:val="24"/>
                                <w:lang w:eastAsia="zh-CN"/>
                              </w:rPr>
                              <w:t>TxD</w:t>
                            </w:r>
                            <w:proofErr w:type="spellEnd"/>
                            <w:r w:rsidRPr="00E02BD2">
                              <w:rPr>
                                <w:color w:val="0070C0"/>
                                <w:szCs w:val="24"/>
                                <w:lang w:eastAsia="zh-CN"/>
                              </w:rPr>
                              <w:t xml:space="preserve"> capability is needed for a band under a band combination that support </w:t>
                            </w:r>
                            <w:proofErr w:type="spellStart"/>
                            <w:r w:rsidRPr="00E02BD2">
                              <w:rPr>
                                <w:color w:val="0070C0"/>
                                <w:szCs w:val="24"/>
                                <w:lang w:eastAsia="zh-CN"/>
                              </w:rPr>
                              <w:t>TxD</w:t>
                            </w:r>
                            <w:proofErr w:type="spellEnd"/>
                            <w:r w:rsidRPr="00E02BD2">
                              <w:rPr>
                                <w:color w:val="0070C0"/>
                                <w:szCs w:val="24"/>
                                <w:lang w:eastAsia="zh-CN"/>
                              </w:rPr>
                              <w:t>.</w:t>
                            </w:r>
                          </w:p>
                          <w:p w14:paraId="04850447" w14:textId="77777777" w:rsidR="00546A21" w:rsidRDefault="00546A21" w:rsidP="004E0B18">
                            <w:pPr>
                              <w:spacing w:after="0"/>
                              <w:rPr>
                                <w:rFonts w:eastAsia="Times New Roman"/>
                                <w:color w:val="000000"/>
                                <w:lang w:eastAsia="zh-TW"/>
                              </w:rPr>
                            </w:pPr>
                          </w:p>
                          <w:p w14:paraId="0725BE31" w14:textId="77777777" w:rsidR="00546A21" w:rsidRPr="004637A3" w:rsidRDefault="00546A21" w:rsidP="004E0B18">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type w14:anchorId="0990D42E" id="_x0000_t202" coordsize="21600,21600" o:spt="202" path="m,l,21600r21600,l21600,xe">
                <v:stroke joinstyle="miter"/>
                <v:path gradientshapeok="t" o:connecttype="rect"/>
              </v:shapetype>
              <v:shape id="Text Box 1" o:spid="_x0000_s1026" type="#_x0000_t202" style="width:480.95pt;height:19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">
                <v:textbox>
                  <w:txbxContent>
                    <w:p w14:paraId="4C2DA8BD" w14:textId="77777777" w:rsidR="005F485A" w:rsidRPr="00805BE8" w:rsidRDefault="005F485A" w:rsidP="005F485A">
                      <w:pPr>
                        <w:pStyle w:val="Heading3"/>
                        <w:numPr>
                          <w:ilvl w:val="0"/>
                          <w:numId w:val="0"/>
                        </w:numPr>
                      </w:pPr>
                      <w:r w:rsidRPr="00805BE8">
                        <w:t>Sub-</w:t>
                      </w:r>
                      <w:r>
                        <w:t>topic</w:t>
                      </w:r>
                      <w:r w:rsidRPr="00805BE8">
                        <w:t xml:space="preserve"> </w:t>
                      </w:r>
                      <w:r>
                        <w:t>4</w:t>
                      </w:r>
                      <w:r w:rsidRPr="00805BE8">
                        <w:t>-</w:t>
                      </w:r>
                      <w:r>
                        <w:t xml:space="preserve">4 </w:t>
                      </w:r>
                      <w:r w:rsidRPr="00543443">
                        <w:t>new per FS TxD capability</w:t>
                      </w:r>
                    </w:p>
                    <w:p w14:paraId="0EAF37B9" w14:textId="77777777" w:rsidR="005F485A" w:rsidRPr="00B00F4B" w:rsidRDefault="005F485A" w:rsidP="005F485A">
                      <w:pPr>
                        <w:rPr>
                          <w:b/>
                          <w:color w:val="0070C0"/>
                          <w:u w:val="single"/>
                          <w:lang w:eastAsia="ko-KR"/>
                        </w:rPr>
                      </w:pPr>
                      <w:bookmarkStart w:id="2" w:name="_Hlk143632860"/>
                      <w:r w:rsidRPr="00B00F4B">
                        <w:rPr>
                          <w:b/>
                          <w:color w:val="0070C0"/>
                          <w:u w:val="single"/>
                          <w:lang w:eastAsia="ko-KR"/>
                        </w:rPr>
                        <w:t xml:space="preserve">Issue </w:t>
                      </w:r>
                      <w:r>
                        <w:rPr>
                          <w:b/>
                          <w:color w:val="0070C0"/>
                          <w:u w:val="single"/>
                          <w:lang w:eastAsia="ko-KR"/>
                        </w:rPr>
                        <w:t>4</w:t>
                      </w:r>
                      <w:r w:rsidRPr="00B00F4B">
                        <w:rPr>
                          <w:b/>
                          <w:color w:val="0070C0"/>
                          <w:u w:val="single"/>
                          <w:lang w:eastAsia="ko-KR"/>
                        </w:rPr>
                        <w:t>-</w:t>
                      </w:r>
                      <w:r>
                        <w:rPr>
                          <w:b/>
                          <w:color w:val="0070C0"/>
                          <w:u w:val="single"/>
                          <w:lang w:eastAsia="ko-KR"/>
                        </w:rPr>
                        <w:t>4</w:t>
                      </w:r>
                      <w:r w:rsidRPr="00B00F4B">
                        <w:rPr>
                          <w:b/>
                          <w:color w:val="0070C0"/>
                          <w:u w:val="single"/>
                          <w:lang w:eastAsia="ko-KR"/>
                        </w:rPr>
                        <w:t>-1</w:t>
                      </w:r>
                      <w:bookmarkEnd w:id="2"/>
                      <w:r w:rsidRPr="00B00F4B">
                        <w:rPr>
                          <w:b/>
                          <w:color w:val="0070C0"/>
                          <w:u w:val="single"/>
                          <w:lang w:eastAsia="ko-KR"/>
                        </w:rPr>
                        <w:t xml:space="preserve">: </w:t>
                      </w:r>
                      <w:r>
                        <w:rPr>
                          <w:b/>
                          <w:color w:val="0070C0"/>
                          <w:u w:val="single"/>
                          <w:lang w:eastAsia="ko-KR"/>
                        </w:rPr>
                        <w:t xml:space="preserve">Introduce </w:t>
                      </w:r>
                      <w:r w:rsidRPr="0014632C">
                        <w:rPr>
                          <w:b/>
                          <w:color w:val="0070C0"/>
                          <w:u w:val="single"/>
                          <w:lang w:eastAsia="ko-KR"/>
                        </w:rPr>
                        <w:t>new per FS TxD capability</w:t>
                      </w:r>
                    </w:p>
                    <w:p w14:paraId="72F97E9C" w14:textId="77777777" w:rsidR="005F485A" w:rsidRPr="00B00F4B" w:rsidRDefault="005F485A" w:rsidP="005F485A">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B00F4B">
                        <w:rPr>
                          <w:rFonts w:eastAsia="SimSun"/>
                          <w:color w:val="0070C0"/>
                          <w:szCs w:val="24"/>
                          <w:lang w:eastAsia="zh-CN"/>
                        </w:rPr>
                        <w:t>Proposals</w:t>
                      </w:r>
                      <w:r>
                        <w:rPr>
                          <w:rFonts w:eastAsia="SimSun"/>
                          <w:color w:val="0070C0"/>
                          <w:szCs w:val="24"/>
                          <w:lang w:eastAsia="zh-CN"/>
                        </w:rPr>
                        <w:t xml:space="preserve"> (</w:t>
                      </w:r>
                      <w:r w:rsidRPr="00362B6C">
                        <w:rPr>
                          <w:rFonts w:eastAsia="SimSun"/>
                          <w:color w:val="0070C0"/>
                          <w:szCs w:val="24"/>
                          <w:lang w:eastAsia="zh-CN"/>
                        </w:rPr>
                        <w:t>R4-2312249</w:t>
                      </w:r>
                      <w:r>
                        <w:rPr>
                          <w:rFonts w:eastAsia="SimSun"/>
                          <w:color w:val="0070C0"/>
                          <w:szCs w:val="24"/>
                          <w:lang w:eastAsia="zh-CN"/>
                        </w:rPr>
                        <w:t>)</w:t>
                      </w:r>
                    </w:p>
                    <w:p w14:paraId="687B0EAC" w14:textId="77777777" w:rsidR="005F485A" w:rsidRDefault="005F485A" w:rsidP="005F485A">
                      <w:pPr>
                        <w:pStyle w:val="ListParagraph"/>
                        <w:numPr>
                          <w:ilvl w:val="1"/>
                          <w:numId w:val="38"/>
                        </w:numPr>
                        <w:overflowPunct/>
                        <w:autoSpaceDE/>
                        <w:autoSpaceDN/>
                        <w:adjustRightInd/>
                        <w:spacing w:after="120"/>
                        <w:contextualSpacing w:val="0"/>
                        <w:textAlignment w:val="auto"/>
                        <w:rPr>
                          <w:rFonts w:eastAsia="SimSun"/>
                          <w:color w:val="0070C0"/>
                          <w:szCs w:val="24"/>
                          <w:lang w:eastAsia="zh-CN"/>
                        </w:rPr>
                      </w:pPr>
                      <w:r w:rsidRPr="00543443">
                        <w:rPr>
                          <w:rFonts w:eastAsia="SimSun"/>
                          <w:color w:val="0070C0"/>
                          <w:szCs w:val="24"/>
                          <w:lang w:eastAsia="zh-CN"/>
                        </w:rPr>
                        <w:t xml:space="preserve">Proposal 1: A </w:t>
                      </w:r>
                      <w:bookmarkStart w:id="3" w:name="_Hlk143025360"/>
                      <w:r w:rsidRPr="00543443">
                        <w:rPr>
                          <w:rFonts w:eastAsia="SimSun"/>
                          <w:color w:val="0070C0"/>
                          <w:szCs w:val="24"/>
                          <w:lang w:eastAsia="zh-CN"/>
                        </w:rPr>
                        <w:t>new per FS TxD capability</w:t>
                      </w:r>
                      <w:bookmarkEnd w:id="3"/>
                      <w:r w:rsidRPr="00543443">
                        <w:rPr>
                          <w:rFonts w:eastAsia="SimSun"/>
                          <w:color w:val="0070C0"/>
                          <w:szCs w:val="24"/>
                          <w:lang w:eastAsia="zh-CN"/>
                        </w:rPr>
                        <w:t xml:space="preserve"> should be introduced for inter-band combination CA/DC with more than 2Tx.</w:t>
                      </w:r>
                    </w:p>
                    <w:p w14:paraId="53EEBAD1" w14:textId="77777777" w:rsidR="005F485A" w:rsidRPr="00536461" w:rsidRDefault="005F485A" w:rsidP="005F485A">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sidRPr="00536461">
                        <w:rPr>
                          <w:rFonts w:eastAsia="SimSun"/>
                          <w:color w:val="0070C0"/>
                          <w:szCs w:val="24"/>
                          <w:lang w:eastAsia="zh-CN"/>
                        </w:rPr>
                        <w:t>The TxD capability introduced from Rel-16 is per band indicated, which is not applicable for the case for the 3Tx inter-band scenario.</w:t>
                      </w:r>
                    </w:p>
                    <w:p w14:paraId="0881D811" w14:textId="77777777" w:rsidR="005F485A" w:rsidRPr="00543443" w:rsidRDefault="005F485A" w:rsidP="005F485A">
                      <w:pPr>
                        <w:pStyle w:val="ListParagraph"/>
                        <w:numPr>
                          <w:ilvl w:val="1"/>
                          <w:numId w:val="38"/>
                        </w:numPr>
                        <w:overflowPunct/>
                        <w:autoSpaceDE/>
                        <w:autoSpaceDN/>
                        <w:adjustRightInd/>
                        <w:spacing w:after="120"/>
                        <w:contextualSpacing w:val="0"/>
                        <w:textAlignment w:val="auto"/>
                        <w:rPr>
                          <w:rFonts w:eastAsia="SimSun"/>
                          <w:color w:val="0070C0"/>
                          <w:szCs w:val="24"/>
                          <w:lang w:eastAsia="zh-CN"/>
                        </w:rPr>
                      </w:pPr>
                      <w:r w:rsidRPr="00543443">
                        <w:rPr>
                          <w:rFonts w:eastAsia="SimSun"/>
                          <w:color w:val="0070C0"/>
                          <w:szCs w:val="24"/>
                          <w:lang w:eastAsia="zh-CN"/>
                        </w:rPr>
                        <w:t>Proposal 2: It is proposed to introduce the new per FS TxD capability from Rel-16.</w:t>
                      </w:r>
                    </w:p>
                    <w:p w14:paraId="784ACC7A" w14:textId="77777777" w:rsidR="005F485A" w:rsidRPr="00543443" w:rsidRDefault="005F485A" w:rsidP="005F485A">
                      <w:pPr>
                        <w:pStyle w:val="ListParagraph"/>
                        <w:numPr>
                          <w:ilvl w:val="1"/>
                          <w:numId w:val="38"/>
                        </w:numPr>
                        <w:overflowPunct/>
                        <w:autoSpaceDE/>
                        <w:autoSpaceDN/>
                        <w:adjustRightInd/>
                        <w:spacing w:after="120"/>
                        <w:contextualSpacing w:val="0"/>
                        <w:textAlignment w:val="auto"/>
                        <w:rPr>
                          <w:rFonts w:eastAsia="SimSun"/>
                          <w:color w:val="0070C0"/>
                          <w:szCs w:val="24"/>
                          <w:lang w:eastAsia="zh-CN"/>
                        </w:rPr>
                      </w:pPr>
                      <w:r w:rsidRPr="00543443">
                        <w:rPr>
                          <w:rFonts w:eastAsia="SimSun"/>
                          <w:color w:val="0070C0"/>
                          <w:szCs w:val="24"/>
                          <w:lang w:eastAsia="zh-CN"/>
                        </w:rPr>
                        <w:t>Proposal 3: A LS should be sent to RAN2 to introduce a per FS TxD capability.</w:t>
                      </w:r>
                    </w:p>
                    <w:p w14:paraId="68936F63" w14:textId="77777777" w:rsidR="005F485A" w:rsidRPr="00E02BD2" w:rsidRDefault="005F485A" w:rsidP="005F485A">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1A415F">
                        <w:rPr>
                          <w:rFonts w:eastAsia="SimSun"/>
                          <w:color w:val="0070C0"/>
                          <w:szCs w:val="24"/>
                          <w:lang w:eastAsia="zh-CN"/>
                        </w:rPr>
                        <w:t>WF</w:t>
                      </w:r>
                      <w:r>
                        <w:rPr>
                          <w:rFonts w:eastAsia="SimSun"/>
                          <w:color w:val="0070C0"/>
                          <w:szCs w:val="24"/>
                          <w:lang w:eastAsia="zh-CN"/>
                        </w:rPr>
                        <w:t xml:space="preserve">: </w:t>
                      </w:r>
                      <w:r w:rsidRPr="00E02BD2">
                        <w:rPr>
                          <w:color w:val="0070C0"/>
                          <w:szCs w:val="24"/>
                          <w:highlight w:val="yellow"/>
                          <w:lang w:eastAsia="zh-CN"/>
                        </w:rPr>
                        <w:t>FFS</w:t>
                      </w:r>
                      <w:r w:rsidRPr="00E02BD2">
                        <w:rPr>
                          <w:color w:val="0070C0"/>
                          <w:szCs w:val="24"/>
                          <w:lang w:eastAsia="zh-CN"/>
                        </w:rPr>
                        <w:t xml:space="preserve"> whether new per FS TxD capability is needed for a band under a band combination that support TxD.</w:t>
                      </w:r>
                    </w:p>
                    <w:p w14:paraId="04850447" w14:textId="77777777" w:rsidR="00546A21" w:rsidRDefault="00546A21" w:rsidP="004E0B18">
                      <w:pPr>
                        <w:spacing w:after="0"/>
                        <w:rPr>
                          <w:rFonts w:eastAsia="Times New Roman"/>
                          <w:color w:val="000000"/>
                          <w:lang w:eastAsia="zh-TW"/>
                        </w:rPr>
                      </w:pPr>
                    </w:p>
                    <w:p w14:paraId="0725BE31" w14:textId="77777777" w:rsidR="00546A21" w:rsidRPr="004637A3" w:rsidRDefault="00546A21" w:rsidP="004E0B18">
                      <w:pPr>
                        <w:spacing w:after="0"/>
                        <w:rPr>
                          <w:rFonts w:eastAsia="Times New Roman"/>
                          <w:color w:val="000000"/>
                          <w:lang w:eastAsia="zh-TW"/>
                        </w:rPr>
                      </w:pPr>
                    </w:p>
                  </w:txbxContent>
                </v:textbox>
                <w10:anchorlock/>
              </v:shape>
            </w:pict>
          </mc:Fallback>
        </mc:AlternateConten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215134DF" w14:textId="3EB271C8" w:rsidR="00FA56A8" w:rsidRDefault="003A29CF" w:rsidP="009928A6">
      <w:pPr>
        <w:jc w:val="both"/>
        <w:rPr>
          <w:lang w:val="en-US"/>
        </w:rPr>
      </w:pPr>
      <w:r>
        <w:rPr>
          <w:lang w:val="en-US"/>
        </w:rPr>
        <w:t>In</w:t>
      </w:r>
      <w:r w:rsidR="00FA56A8">
        <w:rPr>
          <w:lang w:val="en-US"/>
        </w:rPr>
        <w:t xml:space="preserve"> </w:t>
      </w:r>
      <w:r>
        <w:rPr>
          <w:lang w:val="en-US"/>
        </w:rPr>
        <w:t xml:space="preserve">TS </w:t>
      </w:r>
      <w:r w:rsidR="00FA56A8">
        <w:rPr>
          <w:lang w:val="en-US"/>
        </w:rPr>
        <w:t>38.306, th</w:t>
      </w:r>
      <w:r>
        <w:rPr>
          <w:lang w:val="en-US"/>
        </w:rPr>
        <w:t>e</w:t>
      </w:r>
      <w:r w:rsidR="00FA56A8">
        <w:rPr>
          <w:lang w:val="en-US"/>
        </w:rPr>
        <w:t xml:space="preserve"> IE</w:t>
      </w:r>
      <w:r w:rsidRPr="003A29CF">
        <w:rPr>
          <w:i/>
          <w:iCs/>
          <w:lang w:val="en-US"/>
        </w:rPr>
        <w:t xml:space="preserve"> </w:t>
      </w:r>
      <w:r w:rsidRPr="007741B6">
        <w:rPr>
          <w:i/>
          <w:iCs/>
          <w:lang w:val="en-US"/>
        </w:rPr>
        <w:t>txDiversity-r16</w:t>
      </w:r>
      <w:r w:rsidR="00FA56A8">
        <w:rPr>
          <w:lang w:val="en-US"/>
        </w:rPr>
        <w:t xml:space="preserve"> is </w:t>
      </w:r>
      <w:r>
        <w:rPr>
          <w:lang w:val="en-US"/>
        </w:rPr>
        <w:t xml:space="preserve">defined as </w:t>
      </w:r>
      <w:r w:rsidR="00FA56A8">
        <w:rPr>
          <w:lang w:val="en-US"/>
        </w:rPr>
        <w:t>per band UE capability</w:t>
      </w:r>
      <w:r>
        <w:rPr>
          <w:lang w:val="en-US"/>
        </w:rPr>
        <w:t xml:space="preserve"> in </w:t>
      </w:r>
      <w:proofErr w:type="spellStart"/>
      <w:r w:rsidRPr="003A29CF">
        <w:rPr>
          <w:i/>
          <w:iCs/>
          <w:lang w:val="en-US"/>
        </w:rPr>
        <w:t>BandNR</w:t>
      </w:r>
      <w:proofErr w:type="spellEnd"/>
      <w:r>
        <w:rPr>
          <w:lang w:val="en-US"/>
        </w:rPr>
        <w:t xml:space="preserve"> entries</w:t>
      </w:r>
      <w:r w:rsidR="00FA56A8">
        <w:rPr>
          <w:lang w:val="en-US"/>
        </w:rPr>
        <w:t>.</w:t>
      </w:r>
      <w:r>
        <w:rPr>
          <w:lang w:val="en-US"/>
        </w:rPr>
        <w:t xml:space="preserve"> The UE indicates this IE would support transparent Tx diversity requirements as specified in the suffixed G clauses of TS 38.101-1.</w:t>
      </w:r>
      <w:r w:rsidR="00FA56A8">
        <w:rPr>
          <w:lang w:val="en-US"/>
        </w:rPr>
        <w:t xml:space="preserve">  </w:t>
      </w:r>
    </w:p>
    <w:p w14:paraId="222739AF" w14:textId="77777777" w:rsidR="00FA56A8" w:rsidRPr="00B73626" w:rsidRDefault="00FA56A8" w:rsidP="00FA56A8">
      <w:pPr>
        <w:jc w:val="both"/>
        <w:rPr>
          <w:b/>
          <w:bCs/>
          <w:color w:val="000000" w:themeColor="text1"/>
          <w:lang w:val="en-US"/>
        </w:rPr>
      </w:pPr>
      <w:r w:rsidRPr="005F485A">
        <w:rPr>
          <w:b/>
          <w:bCs/>
          <w:color w:val="000000" w:themeColor="text1"/>
          <w:lang w:val="en-US"/>
        </w:rPr>
        <w:t>[38.</w:t>
      </w:r>
      <w:r>
        <w:rPr>
          <w:b/>
          <w:bCs/>
          <w:color w:val="000000" w:themeColor="text1"/>
          <w:lang w:val="en-US"/>
        </w:rPr>
        <w:t>306</w:t>
      </w:r>
      <w:r w:rsidRPr="005F485A">
        <w:rPr>
          <w:b/>
          <w:bCs/>
          <w:color w:val="000000" w:themeColor="text1"/>
          <w:lang w:val="en-U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4F59" w:rsidRPr="00BE555F" w14:paraId="4A360833" w14:textId="77777777" w:rsidTr="00B97443">
        <w:trPr>
          <w:cantSplit/>
          <w:tblHeader/>
        </w:trPr>
        <w:tc>
          <w:tcPr>
            <w:tcW w:w="6917" w:type="dxa"/>
          </w:tcPr>
          <w:p w14:paraId="7B8A3B39" w14:textId="77777777" w:rsidR="00934F59" w:rsidRPr="00AC6B36" w:rsidRDefault="00934F59" w:rsidP="00B97443">
            <w:pPr>
              <w:keepNext/>
              <w:keepLines/>
              <w:spacing w:after="0"/>
              <w:jc w:val="center"/>
              <w:rPr>
                <w:rFonts w:ascii="Arial" w:hAnsi="Arial" w:cs="Arial"/>
                <w:b/>
                <w:bCs/>
                <w:i/>
                <w:sz w:val="18"/>
                <w:lang w:eastAsia="zh-CN"/>
              </w:rPr>
            </w:pPr>
            <w:r w:rsidRPr="00AC6B36">
              <w:rPr>
                <w:rFonts w:ascii="Arial" w:hAnsi="Arial" w:cs="Arial"/>
                <w:b/>
                <w:bCs/>
              </w:rPr>
              <w:t>Definitions for parameters</w:t>
            </w:r>
          </w:p>
        </w:tc>
        <w:tc>
          <w:tcPr>
            <w:tcW w:w="709" w:type="dxa"/>
          </w:tcPr>
          <w:p w14:paraId="010F0620" w14:textId="77777777" w:rsidR="00934F59" w:rsidRPr="00AC6B36" w:rsidRDefault="00934F59" w:rsidP="00B97443">
            <w:pPr>
              <w:pStyle w:val="TAL"/>
              <w:jc w:val="center"/>
              <w:rPr>
                <w:rFonts w:cs="Arial"/>
                <w:b/>
                <w:bCs/>
                <w:lang w:eastAsia="zh-CN"/>
              </w:rPr>
            </w:pPr>
            <w:r w:rsidRPr="00AC6B36">
              <w:rPr>
                <w:rFonts w:cs="Arial"/>
                <w:b/>
                <w:bCs/>
              </w:rPr>
              <w:t>Per</w:t>
            </w:r>
          </w:p>
        </w:tc>
        <w:tc>
          <w:tcPr>
            <w:tcW w:w="567" w:type="dxa"/>
          </w:tcPr>
          <w:p w14:paraId="386ABC3D" w14:textId="77777777" w:rsidR="00934F59" w:rsidRPr="00AC6B36" w:rsidRDefault="00934F59" w:rsidP="00B97443">
            <w:pPr>
              <w:pStyle w:val="TAL"/>
              <w:jc w:val="center"/>
              <w:rPr>
                <w:rFonts w:cs="Arial"/>
                <w:b/>
                <w:bCs/>
              </w:rPr>
            </w:pPr>
            <w:r w:rsidRPr="00AC6B36">
              <w:rPr>
                <w:rFonts w:cs="Arial"/>
                <w:b/>
                <w:bCs/>
              </w:rPr>
              <w:t>M</w:t>
            </w:r>
          </w:p>
        </w:tc>
        <w:tc>
          <w:tcPr>
            <w:tcW w:w="709" w:type="dxa"/>
          </w:tcPr>
          <w:p w14:paraId="71C435FE" w14:textId="77777777" w:rsidR="00934F59" w:rsidRPr="00AC6B36" w:rsidRDefault="00934F59" w:rsidP="00B97443">
            <w:pPr>
              <w:pStyle w:val="TAH"/>
              <w:rPr>
                <w:rFonts w:cs="Arial"/>
                <w:bCs/>
              </w:rPr>
            </w:pPr>
            <w:r w:rsidRPr="00AC6B36">
              <w:rPr>
                <w:rFonts w:cs="Arial"/>
                <w:bCs/>
              </w:rPr>
              <w:t>FDD-TDD</w:t>
            </w:r>
          </w:p>
          <w:p w14:paraId="0F5841AB" w14:textId="77777777" w:rsidR="00934F59" w:rsidRPr="00AC6B36" w:rsidRDefault="00934F59" w:rsidP="00B97443">
            <w:pPr>
              <w:pStyle w:val="TAL"/>
              <w:jc w:val="center"/>
              <w:rPr>
                <w:rFonts w:cs="Arial"/>
                <w:b/>
                <w:bCs/>
              </w:rPr>
            </w:pPr>
            <w:r w:rsidRPr="00AC6B36">
              <w:rPr>
                <w:rFonts w:cs="Arial"/>
                <w:b/>
                <w:bCs/>
              </w:rPr>
              <w:t>DIFF</w:t>
            </w:r>
          </w:p>
        </w:tc>
        <w:tc>
          <w:tcPr>
            <w:tcW w:w="728" w:type="dxa"/>
          </w:tcPr>
          <w:p w14:paraId="47DC0248" w14:textId="77777777" w:rsidR="00934F59" w:rsidRPr="00AC6B36" w:rsidRDefault="00934F59" w:rsidP="00B97443">
            <w:pPr>
              <w:pStyle w:val="TAH"/>
              <w:rPr>
                <w:rFonts w:cs="Arial"/>
                <w:bCs/>
              </w:rPr>
            </w:pPr>
            <w:r w:rsidRPr="00AC6B36">
              <w:rPr>
                <w:rFonts w:cs="Arial"/>
                <w:bCs/>
              </w:rPr>
              <w:t>FR1-FR2</w:t>
            </w:r>
          </w:p>
          <w:p w14:paraId="5E5050BB" w14:textId="77777777" w:rsidR="00934F59" w:rsidRPr="00AC6B36" w:rsidRDefault="00934F59" w:rsidP="00B97443">
            <w:pPr>
              <w:pStyle w:val="TAL"/>
              <w:jc w:val="center"/>
              <w:rPr>
                <w:rFonts w:cs="Arial"/>
                <w:b/>
                <w:bCs/>
                <w:lang w:eastAsia="zh-CN"/>
              </w:rPr>
            </w:pPr>
            <w:r w:rsidRPr="00AC6B36">
              <w:rPr>
                <w:rFonts w:cs="Arial"/>
                <w:b/>
                <w:bCs/>
              </w:rPr>
              <w:t>DIFF</w:t>
            </w:r>
          </w:p>
        </w:tc>
      </w:tr>
      <w:tr w:rsidR="00934F59" w:rsidRPr="00BE555F" w14:paraId="44512794" w14:textId="77777777" w:rsidTr="00B97443">
        <w:trPr>
          <w:cantSplit/>
          <w:tblHeader/>
        </w:trPr>
        <w:tc>
          <w:tcPr>
            <w:tcW w:w="6917" w:type="dxa"/>
          </w:tcPr>
          <w:p w14:paraId="15E56672" w14:textId="77777777" w:rsidR="00934F59" w:rsidRPr="00BE555F" w:rsidRDefault="00934F59" w:rsidP="00B97443">
            <w:pPr>
              <w:keepNext/>
              <w:keepLines/>
              <w:spacing w:after="0"/>
              <w:rPr>
                <w:rFonts w:ascii="Arial" w:hAnsi="Arial"/>
                <w:b/>
                <w:i/>
                <w:sz w:val="18"/>
                <w:lang w:eastAsia="zh-CN"/>
              </w:rPr>
            </w:pPr>
            <w:r w:rsidRPr="00BE555F">
              <w:rPr>
                <w:rFonts w:ascii="Arial" w:hAnsi="Arial"/>
                <w:b/>
                <w:i/>
                <w:sz w:val="18"/>
                <w:lang w:eastAsia="zh-CN"/>
              </w:rPr>
              <w:t>txDiversity-r16</w:t>
            </w:r>
          </w:p>
          <w:p w14:paraId="1C97D5B2" w14:textId="77777777" w:rsidR="00934F59" w:rsidRPr="00BE555F" w:rsidRDefault="00934F59" w:rsidP="00B97443">
            <w:pPr>
              <w:pStyle w:val="TAL"/>
              <w:rPr>
                <w:b/>
                <w:i/>
              </w:rPr>
            </w:pPr>
            <w:r w:rsidRPr="00BE555F">
              <w:rPr>
                <w:rFonts w:cs="Arial"/>
                <w:bCs/>
                <w:szCs w:val="18"/>
              </w:rPr>
              <w:t>Indicates whether</w:t>
            </w:r>
            <w:r w:rsidRPr="00BE555F">
              <w:rPr>
                <w:rFonts w:cs="Arial"/>
                <w:bCs/>
                <w:szCs w:val="18"/>
                <w:lang w:eastAsia="zh-CN"/>
              </w:rPr>
              <w:t xml:space="preserve"> the</w:t>
            </w:r>
            <w:r w:rsidRPr="00BE555F">
              <w:rPr>
                <w:rFonts w:cs="Arial"/>
                <w:bCs/>
                <w:szCs w:val="18"/>
              </w:rPr>
              <w:t xml:space="preserve"> UE supports </w:t>
            </w:r>
            <w:r w:rsidRPr="00BE555F">
              <w:rPr>
                <w:rFonts w:cs="Arial"/>
                <w:bCs/>
                <w:szCs w:val="18"/>
                <w:lang w:eastAsia="zh-CN"/>
              </w:rPr>
              <w:t>transparent Tx</w:t>
            </w:r>
            <w:r w:rsidRPr="00BE555F">
              <w:rPr>
                <w:rFonts w:cs="Arial"/>
                <w:bCs/>
                <w:szCs w:val="18"/>
              </w:rPr>
              <w:t xml:space="preserve"> diversity </w:t>
            </w:r>
            <w:r w:rsidRPr="00BE555F">
              <w:rPr>
                <w:rFonts w:cs="Arial"/>
                <w:bCs/>
                <w:szCs w:val="18"/>
                <w:lang w:eastAsia="zh-CN"/>
              </w:rPr>
              <w:t xml:space="preserve">requirements </w:t>
            </w:r>
            <w:r w:rsidRPr="00BE555F">
              <w:rPr>
                <w:rFonts w:cs="Arial"/>
                <w:bCs/>
                <w:szCs w:val="18"/>
              </w:rPr>
              <w:t xml:space="preserve">as specified in </w:t>
            </w:r>
            <w:r w:rsidRPr="00BE555F">
              <w:rPr>
                <w:rFonts w:cs="Arial"/>
                <w:bCs/>
                <w:szCs w:val="18"/>
                <w:lang w:eastAsia="zh-CN"/>
              </w:rPr>
              <w:t xml:space="preserve">the suffix G clauses of </w:t>
            </w:r>
            <w:r w:rsidRPr="00BE555F">
              <w:rPr>
                <w:rFonts w:cs="Arial"/>
                <w:bCs/>
                <w:szCs w:val="18"/>
              </w:rPr>
              <w:t>TS 38.101-1 [2]</w:t>
            </w:r>
            <w:r w:rsidRPr="00BE555F">
              <w:rPr>
                <w:rFonts w:cs="Arial"/>
                <w:bCs/>
                <w:szCs w:val="18"/>
                <w:lang w:eastAsia="zh-CN"/>
              </w:rPr>
              <w:t xml:space="preserve"> (see also clauses 4.2 and 4.3 of TS38.101-1 [2])</w:t>
            </w:r>
            <w:r w:rsidRPr="00BE555F">
              <w:rPr>
                <w:rFonts w:cs="Arial"/>
                <w:bCs/>
                <w:szCs w:val="18"/>
              </w:rPr>
              <w:t>.</w:t>
            </w:r>
          </w:p>
        </w:tc>
        <w:tc>
          <w:tcPr>
            <w:tcW w:w="709" w:type="dxa"/>
          </w:tcPr>
          <w:p w14:paraId="07EDBC93" w14:textId="77777777" w:rsidR="00934F59" w:rsidRPr="00BE555F" w:rsidRDefault="00934F59" w:rsidP="00B97443">
            <w:pPr>
              <w:pStyle w:val="TAL"/>
              <w:jc w:val="center"/>
            </w:pPr>
            <w:r w:rsidRPr="00BE555F">
              <w:rPr>
                <w:lang w:eastAsia="zh-CN"/>
              </w:rPr>
              <w:t>Band</w:t>
            </w:r>
          </w:p>
        </w:tc>
        <w:tc>
          <w:tcPr>
            <w:tcW w:w="567" w:type="dxa"/>
          </w:tcPr>
          <w:p w14:paraId="4667FBA4" w14:textId="77777777" w:rsidR="00934F59" w:rsidRPr="00BE555F" w:rsidRDefault="00934F59" w:rsidP="00B97443">
            <w:pPr>
              <w:pStyle w:val="TAL"/>
              <w:jc w:val="center"/>
            </w:pPr>
            <w:r w:rsidRPr="00BE555F">
              <w:t>No</w:t>
            </w:r>
          </w:p>
        </w:tc>
        <w:tc>
          <w:tcPr>
            <w:tcW w:w="709" w:type="dxa"/>
          </w:tcPr>
          <w:p w14:paraId="1E2D8AD0" w14:textId="77777777" w:rsidR="00934F59" w:rsidRPr="00BE555F" w:rsidRDefault="00934F59" w:rsidP="00B97443">
            <w:pPr>
              <w:pStyle w:val="TAL"/>
              <w:jc w:val="center"/>
            </w:pPr>
            <w:r w:rsidRPr="00BE555F">
              <w:t>N/A</w:t>
            </w:r>
          </w:p>
        </w:tc>
        <w:tc>
          <w:tcPr>
            <w:tcW w:w="728" w:type="dxa"/>
          </w:tcPr>
          <w:p w14:paraId="543304EF" w14:textId="77777777" w:rsidR="00934F59" w:rsidRPr="00BE555F" w:rsidRDefault="00934F59" w:rsidP="00B97443">
            <w:pPr>
              <w:pStyle w:val="TAL"/>
              <w:jc w:val="center"/>
            </w:pPr>
            <w:r w:rsidRPr="00BE555F">
              <w:rPr>
                <w:lang w:eastAsia="zh-CN"/>
              </w:rPr>
              <w:t>FR1 only</w:t>
            </w:r>
          </w:p>
        </w:tc>
      </w:tr>
    </w:tbl>
    <w:p w14:paraId="411909CA" w14:textId="6557E071" w:rsidR="003A29CF" w:rsidRDefault="003A29CF" w:rsidP="003A29CF">
      <w:pPr>
        <w:jc w:val="both"/>
        <w:rPr>
          <w:lang w:val="en-US"/>
        </w:rPr>
      </w:pPr>
      <w:r>
        <w:rPr>
          <w:lang w:val="en-US"/>
        </w:rPr>
        <w:t xml:space="preserve">In TS 38.101-1 sub clause 4.2, the information for </w:t>
      </w:r>
      <w:r w:rsidRPr="007741B6">
        <w:rPr>
          <w:lang w:val="en-US"/>
        </w:rPr>
        <w:t xml:space="preserve">IE </w:t>
      </w:r>
      <w:r w:rsidRPr="007741B6">
        <w:rPr>
          <w:i/>
          <w:iCs/>
          <w:lang w:val="en-US"/>
        </w:rPr>
        <w:t>txDiversity-r16</w:t>
      </w:r>
      <w:r>
        <w:rPr>
          <w:lang w:val="en-US"/>
        </w:rPr>
        <w:t xml:space="preserve"> is also captured that if the UE indicates the IE </w:t>
      </w:r>
      <w:r w:rsidRPr="007741B6">
        <w:rPr>
          <w:i/>
          <w:iCs/>
          <w:lang w:val="en-US"/>
        </w:rPr>
        <w:t>txDiversity-r16</w:t>
      </w:r>
      <w:r>
        <w:rPr>
          <w:lang w:val="en-US"/>
        </w:rPr>
        <w:t xml:space="preserve">, the UE needs to follow the requirements for Tx diversity </w:t>
      </w:r>
      <w:r>
        <w:rPr>
          <w:lang w:val="en-US" w:eastAsia="zh-TW"/>
        </w:rPr>
        <w:t>as specified in</w:t>
      </w:r>
      <w:r w:rsidRPr="00644856">
        <w:rPr>
          <w:rFonts w:hint="eastAsia"/>
          <w:lang w:eastAsia="zh-TW"/>
        </w:rPr>
        <w:t xml:space="preserve"> </w:t>
      </w:r>
      <w:r>
        <w:rPr>
          <w:lang w:eastAsia="zh-CN"/>
        </w:rPr>
        <w:t xml:space="preserve">sub </w:t>
      </w:r>
      <w:r w:rsidRPr="00644856">
        <w:rPr>
          <w:lang w:eastAsia="zh-CN"/>
        </w:rPr>
        <w:t xml:space="preserve">clause </w:t>
      </w:r>
      <w:proofErr w:type="gramStart"/>
      <w:r w:rsidRPr="00644856">
        <w:rPr>
          <w:lang w:eastAsia="zh-CN"/>
        </w:rPr>
        <w:t>6.</w:t>
      </w:r>
      <w:r>
        <w:rPr>
          <w:lang w:eastAsia="zh-CN"/>
        </w:rPr>
        <w:t>X</w:t>
      </w:r>
      <w:r w:rsidRPr="00644856">
        <w:rPr>
          <w:lang w:eastAsia="zh-CN"/>
        </w:rPr>
        <w:t>G</w:t>
      </w:r>
      <w:proofErr w:type="gramEnd"/>
      <w:r>
        <w:rPr>
          <w:lang w:eastAsia="zh-CN"/>
        </w:rPr>
        <w:t xml:space="preserve"> with X=2,3,4,5 and </w:t>
      </w:r>
      <w:r w:rsidR="00A6679E">
        <w:rPr>
          <w:lang w:eastAsia="zh-CN"/>
        </w:rPr>
        <w:t>this IE</w:t>
      </w:r>
      <w:r>
        <w:rPr>
          <w:lang w:eastAsia="zh-CN"/>
        </w:rPr>
        <w:t xml:space="preserve"> may also impact other RF requirements</w:t>
      </w:r>
      <w:r>
        <w:rPr>
          <w:lang w:val="en-US"/>
        </w:rPr>
        <w:t>, e.g., PC2 A-MPR relaxation, configured transmitted power</w:t>
      </w:r>
      <w:r w:rsidR="00E34101">
        <w:rPr>
          <w:lang w:val="en-US"/>
        </w:rPr>
        <w:t xml:space="preserve">, </w:t>
      </w:r>
      <w:r>
        <w:rPr>
          <w:lang w:val="en-US"/>
        </w:rPr>
        <w:t>single antenna port PSUCH transmission in UL-MIMO</w:t>
      </w:r>
      <w:r w:rsidR="00E34101">
        <w:rPr>
          <w:lang w:val="en-US"/>
        </w:rPr>
        <w:t>, RSD in REFSENS</w:t>
      </w:r>
      <w:r>
        <w:rPr>
          <w:lang w:val="en-US"/>
        </w:rPr>
        <w:t xml:space="preserve"> and </w:t>
      </w:r>
      <w:r>
        <w:rPr>
          <w:lang w:eastAsia="zh-CN"/>
        </w:rPr>
        <w:t>so on</w:t>
      </w:r>
      <w:r>
        <w:rPr>
          <w:lang w:val="en-US"/>
        </w:rPr>
        <w:t xml:space="preserve">. </w:t>
      </w:r>
    </w:p>
    <w:p w14:paraId="7D26F55A" w14:textId="6D453B21" w:rsidR="00FA56A8" w:rsidRPr="00FA56A8" w:rsidRDefault="00DA5E58" w:rsidP="009928A6">
      <w:pPr>
        <w:jc w:val="both"/>
        <w:rPr>
          <w:lang w:val="en-US"/>
        </w:rPr>
      </w:pPr>
      <w:r>
        <w:rPr>
          <w:lang w:val="en-US"/>
        </w:rPr>
        <w:t>From RAN4 perspective, i</w:t>
      </w:r>
      <w:r w:rsidR="00BD60EF">
        <w:rPr>
          <w:lang w:val="en-US"/>
        </w:rPr>
        <w:t xml:space="preserve">t seems that </w:t>
      </w:r>
      <w:r w:rsidR="00C529E8">
        <w:rPr>
          <w:lang w:val="en-US"/>
        </w:rPr>
        <w:t xml:space="preserve">one </w:t>
      </w:r>
      <w:r w:rsidR="00BD60EF">
        <w:rPr>
          <w:lang w:val="en-US"/>
        </w:rPr>
        <w:t>purpose</w:t>
      </w:r>
      <w:r w:rsidR="00BD60EF">
        <w:rPr>
          <w:rFonts w:hint="eastAsia"/>
          <w:lang w:val="en-US" w:eastAsia="zh-TW"/>
        </w:rPr>
        <w:t xml:space="preserve"> </w:t>
      </w:r>
      <w:r w:rsidR="00BD60EF">
        <w:rPr>
          <w:lang w:val="en-US"/>
        </w:rPr>
        <w:t xml:space="preserve">for this IE is to distinguish how the requirement should be applied to </w:t>
      </w:r>
      <w:r w:rsidR="00BD25CD">
        <w:rPr>
          <w:lang w:val="en-US"/>
        </w:rPr>
        <w:t>single</w:t>
      </w:r>
      <w:r w:rsidR="00BD60EF">
        <w:rPr>
          <w:lang w:val="en-US"/>
        </w:rPr>
        <w:t xml:space="preserve"> </w:t>
      </w:r>
      <w:r w:rsidR="00F86500">
        <w:rPr>
          <w:lang w:val="en-US"/>
        </w:rPr>
        <w:t xml:space="preserve">UE </w:t>
      </w:r>
      <w:r w:rsidR="00B82BE7">
        <w:rPr>
          <w:lang w:val="en-US"/>
        </w:rPr>
        <w:t>antenna connectors</w:t>
      </w:r>
      <w:r w:rsidR="00C529E8">
        <w:rPr>
          <w:lang w:val="en-US"/>
        </w:rPr>
        <w:t xml:space="preserve"> or </w:t>
      </w:r>
      <w:r w:rsidR="00BD25CD">
        <w:rPr>
          <w:lang w:val="en-US"/>
        </w:rPr>
        <w:t>multiple</w:t>
      </w:r>
      <w:r w:rsidR="00F86500">
        <w:rPr>
          <w:lang w:val="en-US"/>
        </w:rPr>
        <w:t xml:space="preserve"> UE </w:t>
      </w:r>
      <w:r w:rsidR="00C529E8">
        <w:rPr>
          <w:lang w:val="en-US"/>
        </w:rPr>
        <w:t>antenna connector. Since Tx diversity is transparent to the test equipment (TE), the TE can</w:t>
      </w:r>
      <w:r w:rsidR="005762FD">
        <w:rPr>
          <w:lang w:val="en-US"/>
        </w:rPr>
        <w:t xml:space="preserve"> only</w:t>
      </w:r>
      <w:r w:rsidR="00C529E8">
        <w:rPr>
          <w:lang w:val="en-US"/>
        </w:rPr>
        <w:t xml:space="preserve"> know </w:t>
      </w:r>
      <w:r w:rsidR="00F86500">
        <w:rPr>
          <w:lang w:val="en-US"/>
        </w:rPr>
        <w:t xml:space="preserve">whether </w:t>
      </w:r>
      <w:r w:rsidR="00C529E8">
        <w:rPr>
          <w:lang w:val="en-US" w:eastAsia="zh-TW"/>
        </w:rPr>
        <w:t xml:space="preserve">single </w:t>
      </w:r>
      <w:r w:rsidR="00F86500">
        <w:rPr>
          <w:lang w:val="en-US" w:eastAsia="zh-TW"/>
        </w:rPr>
        <w:t xml:space="preserve">UE </w:t>
      </w:r>
      <w:r w:rsidR="00C529E8">
        <w:rPr>
          <w:lang w:val="en-US" w:eastAsia="zh-TW"/>
        </w:rPr>
        <w:t>antenn</w:t>
      </w:r>
      <w:r w:rsidR="00F86500">
        <w:rPr>
          <w:lang w:val="en-US" w:eastAsia="zh-TW"/>
        </w:rPr>
        <w:t xml:space="preserve">a connector or </w:t>
      </w:r>
      <w:r w:rsidR="00F86500">
        <w:rPr>
          <w:lang w:val="en-US"/>
        </w:rPr>
        <w:t xml:space="preserve">multiple UE antenna connectors by the indication of </w:t>
      </w:r>
      <w:r w:rsidR="00F86500" w:rsidRPr="007741B6">
        <w:rPr>
          <w:lang w:val="en-US"/>
        </w:rPr>
        <w:t xml:space="preserve">IE </w:t>
      </w:r>
      <w:r w:rsidR="00F86500" w:rsidRPr="007741B6">
        <w:rPr>
          <w:i/>
          <w:iCs/>
          <w:lang w:val="en-US"/>
        </w:rPr>
        <w:t>txDiversity-r16</w:t>
      </w:r>
      <w:r w:rsidR="00F86500">
        <w:rPr>
          <w:lang w:val="en-US"/>
        </w:rPr>
        <w:t xml:space="preserve">. Take the requirement of maximum output power (MOP) for example, for single antenna-port </w:t>
      </w:r>
      <w:r w:rsidR="00F86500">
        <w:rPr>
          <w:lang w:val="en-US"/>
        </w:rPr>
        <w:lastRenderedPageBreak/>
        <w:t xml:space="preserve">PUSCH transmission with the precoding matrix W=1, if the TE would like to measures MOP from the UE, the TE can </w:t>
      </w:r>
      <w:r w:rsidR="005762FD">
        <w:rPr>
          <w:lang w:val="en-US"/>
        </w:rPr>
        <w:t xml:space="preserve">determine to </w:t>
      </w:r>
      <w:r w:rsidR="00F86500">
        <w:rPr>
          <w:lang w:val="en-US"/>
        </w:rPr>
        <w:t xml:space="preserve">measure MOP from </w:t>
      </w:r>
      <w:r w:rsidR="00654DE9" w:rsidRPr="00C529E8">
        <w:rPr>
          <w:lang w:val="en-US"/>
        </w:rPr>
        <w:t xml:space="preserve">maximum output power </w:t>
      </w:r>
      <w:r w:rsidR="005762FD">
        <w:rPr>
          <w:lang w:val="en-US"/>
        </w:rPr>
        <w:t>by</w:t>
      </w:r>
      <w:r w:rsidR="00654DE9">
        <w:rPr>
          <w:lang w:val="en-US"/>
        </w:rPr>
        <w:t xml:space="preserve"> </w:t>
      </w:r>
      <w:r w:rsidR="00F86500">
        <w:rPr>
          <w:lang w:val="en-US"/>
        </w:rPr>
        <w:t xml:space="preserve">single UE antenna connector </w:t>
      </w:r>
      <w:r w:rsidR="00F86500" w:rsidRPr="00F86500">
        <w:rPr>
          <w:b/>
          <w:bCs/>
          <w:lang w:val="en-US"/>
        </w:rPr>
        <w:t>without</w:t>
      </w:r>
      <w:r w:rsidR="00F86500">
        <w:rPr>
          <w:lang w:val="en-US"/>
        </w:rPr>
        <w:t xml:space="preserve"> </w:t>
      </w:r>
      <w:r w:rsidR="00F86500" w:rsidRPr="007741B6">
        <w:rPr>
          <w:i/>
          <w:iCs/>
          <w:lang w:val="en-US"/>
        </w:rPr>
        <w:t>txDiversity-r16</w:t>
      </w:r>
      <w:r w:rsidR="00F86500">
        <w:rPr>
          <w:lang w:val="en-US"/>
        </w:rPr>
        <w:t xml:space="preserve"> indication or </w:t>
      </w:r>
      <w:r w:rsidR="00654DE9">
        <w:rPr>
          <w:lang w:val="en-US"/>
        </w:rPr>
        <w:t xml:space="preserve">can </w:t>
      </w:r>
      <w:r w:rsidR="005762FD">
        <w:rPr>
          <w:lang w:val="en-US"/>
        </w:rPr>
        <w:t xml:space="preserve">determine to </w:t>
      </w:r>
      <w:r w:rsidR="00F86500">
        <w:rPr>
          <w:lang w:val="en-US"/>
        </w:rPr>
        <w:t xml:space="preserve">measure MOP </w:t>
      </w:r>
      <w:r w:rsidR="005762FD">
        <w:rPr>
          <w:lang w:val="en-US"/>
        </w:rPr>
        <w:t>by</w:t>
      </w:r>
      <w:r w:rsidR="00F86500">
        <w:rPr>
          <w:lang w:val="en-US"/>
        </w:rPr>
        <w:t xml:space="preserve"> </w:t>
      </w:r>
      <w:r w:rsidR="00F86500" w:rsidRPr="00C529E8">
        <w:rPr>
          <w:lang w:val="en-US"/>
        </w:rPr>
        <w:t xml:space="preserve">sum of the maximum output power </w:t>
      </w:r>
      <w:r w:rsidR="005762FD">
        <w:rPr>
          <w:lang w:val="en-US"/>
        </w:rPr>
        <w:t xml:space="preserve">from </w:t>
      </w:r>
      <w:r w:rsidR="00F86500" w:rsidRPr="00C529E8">
        <w:rPr>
          <w:lang w:val="en-US"/>
        </w:rPr>
        <w:t>both UE antenna connectors</w:t>
      </w:r>
      <w:r w:rsidR="00F86500" w:rsidRPr="00F86500">
        <w:rPr>
          <w:lang w:val="en-US"/>
        </w:rPr>
        <w:t xml:space="preserve"> </w:t>
      </w:r>
      <w:r w:rsidR="00F86500" w:rsidRPr="00F86500">
        <w:rPr>
          <w:b/>
          <w:bCs/>
          <w:lang w:val="en-US"/>
        </w:rPr>
        <w:t>with</w:t>
      </w:r>
      <w:r w:rsidR="00F86500">
        <w:rPr>
          <w:lang w:val="en-US"/>
        </w:rPr>
        <w:t xml:space="preserve"> </w:t>
      </w:r>
      <w:r w:rsidR="00F86500" w:rsidRPr="007741B6">
        <w:rPr>
          <w:i/>
          <w:iCs/>
          <w:lang w:val="en-US"/>
        </w:rPr>
        <w:t>txDiversity-r16</w:t>
      </w:r>
      <w:r w:rsidR="00F86500">
        <w:rPr>
          <w:lang w:val="en-US"/>
        </w:rPr>
        <w:t xml:space="preserve"> indication</w:t>
      </w:r>
      <w:r w:rsidR="00A04D10">
        <w:rPr>
          <w:lang w:val="en-US"/>
        </w:rPr>
        <w:t>.</w:t>
      </w:r>
    </w:p>
    <w:p w14:paraId="485AADDC" w14:textId="7BA4D25B" w:rsidR="009928A6" w:rsidRPr="00B73626" w:rsidRDefault="009928A6" w:rsidP="009928A6">
      <w:pPr>
        <w:jc w:val="both"/>
        <w:rPr>
          <w:b/>
          <w:bCs/>
          <w:color w:val="000000" w:themeColor="text1"/>
          <w:lang w:val="en-US"/>
        </w:rPr>
      </w:pPr>
      <w:r w:rsidRPr="005F485A">
        <w:rPr>
          <w:b/>
          <w:bCs/>
          <w:color w:val="000000" w:themeColor="text1"/>
          <w:lang w:val="en-US"/>
        </w:rPr>
        <w:t>[38.101-</w:t>
      </w:r>
      <w:proofErr w:type="gramStart"/>
      <w:r w:rsidRPr="005F485A">
        <w:rPr>
          <w:b/>
          <w:bCs/>
          <w:color w:val="000000" w:themeColor="text1"/>
          <w:lang w:val="en-US"/>
        </w:rPr>
        <w:t>1][</w:t>
      </w:r>
      <w:proofErr w:type="gramEnd"/>
      <w:r w:rsidRPr="005F485A">
        <w:rPr>
          <w:b/>
          <w:bCs/>
          <w:color w:val="000000" w:themeColor="text1"/>
          <w:lang w:val="en-US"/>
        </w:rPr>
        <w:t>Clause 4.2]</w:t>
      </w:r>
    </w:p>
    <w:tbl>
      <w:tblPr>
        <w:tblStyle w:val="TableGrid"/>
        <w:tblW w:w="0" w:type="auto"/>
        <w:tblLook w:val="04A0" w:firstRow="1" w:lastRow="0" w:firstColumn="1" w:lastColumn="0" w:noHBand="0" w:noVBand="1"/>
      </w:tblPr>
      <w:tblGrid>
        <w:gridCol w:w="9621"/>
      </w:tblGrid>
      <w:tr w:rsidR="009928A6" w14:paraId="65D5F85B" w14:textId="77777777" w:rsidTr="00B97443">
        <w:tc>
          <w:tcPr>
            <w:tcW w:w="9629" w:type="dxa"/>
          </w:tcPr>
          <w:p w14:paraId="59CCAE6E" w14:textId="77777777" w:rsidR="009928A6" w:rsidRPr="00A1115A" w:rsidRDefault="009928A6" w:rsidP="00B97443">
            <w:pPr>
              <w:pStyle w:val="Heading2"/>
              <w:numPr>
                <w:ilvl w:val="0"/>
                <w:numId w:val="0"/>
              </w:numPr>
            </w:pPr>
            <w:r>
              <w:rPr>
                <w:lang w:eastAsia="zh-TW"/>
              </w:rPr>
              <w:t xml:space="preserve">4.2    </w:t>
            </w:r>
            <w:r w:rsidRPr="00A1115A">
              <w:rPr>
                <w:rFonts w:hint="eastAsia"/>
                <w:lang w:eastAsia="zh-TW"/>
              </w:rPr>
              <w:t>A</w:t>
            </w:r>
            <w:r w:rsidRPr="00A1115A">
              <w:t>pplicability of</w:t>
            </w:r>
            <w:r>
              <w:t xml:space="preserve"> </w:t>
            </w:r>
            <w:r w:rsidRPr="00A1115A">
              <w:t>minimum requirements</w:t>
            </w:r>
          </w:p>
          <w:p w14:paraId="1C4CA62D" w14:textId="77777777" w:rsidR="009928A6" w:rsidRPr="00A1115A" w:rsidRDefault="009928A6" w:rsidP="00B97443">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438FDB9F" w14:textId="77777777" w:rsidR="009928A6" w:rsidRPr="00A1115A" w:rsidRDefault="009928A6" w:rsidP="00B97443">
            <w:pPr>
              <w:pStyle w:val="B10"/>
            </w:pPr>
            <w:r w:rsidRPr="00A1115A">
              <w:t>b)</w:t>
            </w:r>
            <w:r w:rsidRPr="00A1115A">
              <w:tab/>
              <w:t>For specific scenarios for which an additional requirement is specified, in addition to meeting the general requirement, the UE is mandated to meet the additional requirements.</w:t>
            </w:r>
          </w:p>
          <w:p w14:paraId="00E94359" w14:textId="77777777" w:rsidR="009928A6" w:rsidRPr="00A1115A" w:rsidRDefault="009928A6" w:rsidP="00B97443">
            <w:pPr>
              <w:pStyle w:val="B10"/>
            </w:pPr>
            <w:r w:rsidRPr="00A1115A">
              <w:t>c)</w:t>
            </w:r>
            <w:r w:rsidRPr="00A1115A">
              <w:tab/>
              <w:t xml:space="preserve">The spurious emissions power requirements are for the long-term average of the power. For the purpose of reducing measurement </w:t>
            </w:r>
            <w:proofErr w:type="gramStart"/>
            <w:r w:rsidRPr="00A1115A">
              <w:t>uncertainty</w:t>
            </w:r>
            <w:proofErr w:type="gramEnd"/>
            <w:r w:rsidRPr="00A1115A">
              <w:t xml:space="preserve"> it is acceptable to average the measured power over a period of time sufficient to reduce the uncertainty due to the statistical nature of the signal</w:t>
            </w:r>
          </w:p>
          <w:p w14:paraId="0FC965FB" w14:textId="77777777" w:rsidR="009928A6" w:rsidRDefault="009928A6" w:rsidP="00B97443">
            <w:pPr>
              <w:pStyle w:val="B10"/>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14:paraId="3C5A0DF3" w14:textId="77777777" w:rsidR="009928A6" w:rsidRDefault="009928A6" w:rsidP="00B97443">
            <w:pPr>
              <w:pStyle w:val="B10"/>
              <w:rPr>
                <w:rFonts w:eastAsia="MS Mincho"/>
              </w:rPr>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B73626">
              <w:rPr>
                <w:rFonts w:eastAsia="MS Mincho"/>
                <w:highlight w:val="yellow"/>
              </w:rPr>
              <w:t>IE [</w:t>
            </w:r>
            <w:r w:rsidRPr="00B73626">
              <w:rPr>
                <w:rFonts w:eastAsia="MS Mincho"/>
                <w:i/>
                <w:highlight w:val="yellow"/>
              </w:rPr>
              <w:t>txDiversity-r16</w:t>
            </w:r>
            <w:r w:rsidRPr="00B73626">
              <w:rPr>
                <w:rFonts w:eastAsia="MS Mincho"/>
                <w:highlight w:val="yellow"/>
              </w:rPr>
              <w:t>].</w:t>
            </w:r>
          </w:p>
        </w:tc>
      </w:tr>
    </w:tbl>
    <w:p w14:paraId="3950A0D0" w14:textId="059A22AE" w:rsidR="00194965" w:rsidRDefault="007741B6" w:rsidP="00FC566E">
      <w:pPr>
        <w:jc w:val="both"/>
        <w:rPr>
          <w:lang w:val="en-US"/>
        </w:rPr>
      </w:pPr>
      <w:r>
        <w:rPr>
          <w:lang w:val="en-US"/>
        </w:rPr>
        <w:t xml:space="preserve">According to the </w:t>
      </w:r>
      <w:r w:rsidR="00034223">
        <w:rPr>
          <w:lang w:val="en-US"/>
        </w:rPr>
        <w:t>WID for</w:t>
      </w:r>
      <w:r>
        <w:rPr>
          <w:lang w:val="en-US"/>
        </w:rPr>
        <w:t xml:space="preserve"> </w:t>
      </w:r>
      <w:r w:rsidR="00034223" w:rsidRPr="00AC17BD">
        <w:rPr>
          <w:lang w:val="en-US"/>
        </w:rPr>
        <w:t>3Tx inter-band band combinations</w:t>
      </w:r>
      <w:r>
        <w:rPr>
          <w:lang w:val="en-US"/>
        </w:rPr>
        <w:t xml:space="preserve">, it is </w:t>
      </w:r>
      <w:r w:rsidR="007F70FC">
        <w:rPr>
          <w:lang w:val="en-US"/>
        </w:rPr>
        <w:t>observed</w:t>
      </w:r>
      <w:r>
        <w:rPr>
          <w:lang w:val="en-US"/>
        </w:rPr>
        <w:t xml:space="preserve"> </w:t>
      </w:r>
      <w:r w:rsidR="00034223">
        <w:rPr>
          <w:lang w:val="en-US"/>
        </w:rPr>
        <w:t xml:space="preserve">in the objective </w:t>
      </w:r>
      <w:r>
        <w:rPr>
          <w:lang w:val="en-US"/>
        </w:rPr>
        <w:t>that</w:t>
      </w:r>
      <w:r w:rsidR="00034223">
        <w:rPr>
          <w:lang w:val="en-US"/>
        </w:rPr>
        <w:t xml:space="preserve"> </w:t>
      </w:r>
      <w:proofErr w:type="spellStart"/>
      <w:r w:rsidR="00034223">
        <w:rPr>
          <w:lang w:val="en-US"/>
        </w:rPr>
        <w:t>TxD</w:t>
      </w:r>
      <w:proofErr w:type="spellEnd"/>
      <w:r w:rsidR="00034223">
        <w:rPr>
          <w:lang w:val="en-US"/>
        </w:rPr>
        <w:t xml:space="preserve"> is inclu</w:t>
      </w:r>
      <w:r w:rsidR="00C529E8">
        <w:rPr>
          <w:lang w:val="en-US"/>
        </w:rPr>
        <w:t xml:space="preserve">ded in </w:t>
      </w:r>
      <w:r w:rsidR="007F70FC">
        <w:rPr>
          <w:lang w:val="en-US"/>
        </w:rPr>
        <w:t xml:space="preserve">the </w:t>
      </w:r>
      <w:r w:rsidR="00194965">
        <w:rPr>
          <w:lang w:val="en-US"/>
        </w:rPr>
        <w:t xml:space="preserve">two </w:t>
      </w:r>
      <w:r w:rsidR="00BD25CD">
        <w:rPr>
          <w:lang w:val="en-US"/>
        </w:rPr>
        <w:t>categories</w:t>
      </w:r>
      <w:r w:rsidR="00194965">
        <w:rPr>
          <w:lang w:val="en-US"/>
        </w:rPr>
        <w:t xml:space="preserve"> of</w:t>
      </w:r>
      <w:r w:rsidR="00C529E8">
        <w:rPr>
          <w:lang w:val="en-US"/>
        </w:rPr>
        <w:t xml:space="preserve"> CA/EN-DC band combinations </w:t>
      </w:r>
      <w:r w:rsidR="00194965">
        <w:rPr>
          <w:lang w:val="en-US"/>
        </w:rPr>
        <w:t xml:space="preserve">which are </w:t>
      </w:r>
    </w:p>
    <w:p w14:paraId="0311E5E1" w14:textId="5B931E88" w:rsidR="00194965" w:rsidRPr="00194965" w:rsidRDefault="00707CD7" w:rsidP="00194965">
      <w:pPr>
        <w:pStyle w:val="ListParagraph"/>
        <w:numPr>
          <w:ilvl w:val="0"/>
          <w:numId w:val="46"/>
        </w:numPr>
        <w:jc w:val="both"/>
        <w:rPr>
          <w:color w:val="000000" w:themeColor="text1"/>
          <w:lang w:val="en-US"/>
        </w:rPr>
      </w:pPr>
      <w:r>
        <w:rPr>
          <w:lang w:val="en-US"/>
        </w:rPr>
        <w:t xml:space="preserve">Case#1: </w:t>
      </w:r>
      <w:r w:rsidR="00C529E8" w:rsidRPr="00194965">
        <w:rPr>
          <w:lang w:val="en-US"/>
        </w:rPr>
        <w:t xml:space="preserve">PC3 FDD band 1Tx + PC2 TDD band 2Tx (UL-MIMO and </w:t>
      </w:r>
      <w:proofErr w:type="spellStart"/>
      <w:r w:rsidR="00C529E8" w:rsidRPr="00194965">
        <w:rPr>
          <w:highlight w:val="yellow"/>
          <w:lang w:val="en-US"/>
        </w:rPr>
        <w:t>TxD</w:t>
      </w:r>
      <w:proofErr w:type="spellEnd"/>
      <w:r w:rsidR="00C529E8" w:rsidRPr="00194965">
        <w:rPr>
          <w:lang w:val="en-US"/>
        </w:rPr>
        <w:t>)</w:t>
      </w:r>
    </w:p>
    <w:p w14:paraId="6041915A" w14:textId="0C29C897" w:rsidR="00194965" w:rsidRDefault="00707CD7" w:rsidP="00194965">
      <w:pPr>
        <w:pStyle w:val="ListParagraph"/>
        <w:numPr>
          <w:ilvl w:val="0"/>
          <w:numId w:val="46"/>
        </w:numPr>
        <w:jc w:val="both"/>
        <w:rPr>
          <w:color w:val="000000" w:themeColor="text1"/>
          <w:lang w:val="en-US"/>
        </w:rPr>
      </w:pPr>
      <w:r>
        <w:rPr>
          <w:lang w:val="en-US"/>
        </w:rPr>
        <w:t xml:space="preserve">Case#2: </w:t>
      </w:r>
      <w:r w:rsidR="00194965" w:rsidRPr="00194965">
        <w:rPr>
          <w:lang w:val="en-US"/>
        </w:rPr>
        <w:t xml:space="preserve">PC3 FDD band 1Tx + PC1.5 TDD band 2Tx (UL-MIMO and </w:t>
      </w:r>
      <w:proofErr w:type="spellStart"/>
      <w:r w:rsidR="00194965" w:rsidRPr="00194965">
        <w:rPr>
          <w:highlight w:val="yellow"/>
          <w:lang w:val="en-US"/>
        </w:rPr>
        <w:t>TxD</w:t>
      </w:r>
      <w:proofErr w:type="spellEnd"/>
      <w:r w:rsidR="00194965" w:rsidRPr="00194965">
        <w:rPr>
          <w:lang w:val="en-US"/>
        </w:rPr>
        <w:t>)</w:t>
      </w:r>
      <w:r w:rsidR="007741B6" w:rsidRPr="00194965">
        <w:rPr>
          <w:color w:val="000000" w:themeColor="text1"/>
          <w:lang w:val="en-US"/>
        </w:rPr>
        <w:t>.</w:t>
      </w:r>
    </w:p>
    <w:p w14:paraId="1F14C99B" w14:textId="787685F2" w:rsidR="009928A6" w:rsidRPr="00194965" w:rsidRDefault="00194965" w:rsidP="00194965">
      <w:pPr>
        <w:jc w:val="both"/>
        <w:rPr>
          <w:color w:val="000000" w:themeColor="text1"/>
          <w:lang w:val="en-US"/>
        </w:rPr>
      </w:pPr>
      <w:r w:rsidRPr="00194965">
        <w:rPr>
          <w:color w:val="000000" w:themeColor="text1"/>
          <w:lang w:val="en-US"/>
        </w:rPr>
        <w:t xml:space="preserve">Hence, the issue to indicate </w:t>
      </w:r>
      <w:proofErr w:type="spellStart"/>
      <w:r w:rsidRPr="00194965">
        <w:rPr>
          <w:color w:val="000000" w:themeColor="text1"/>
          <w:lang w:val="en-US"/>
        </w:rPr>
        <w:t>TxD</w:t>
      </w:r>
      <w:proofErr w:type="spellEnd"/>
      <w:r w:rsidRPr="00194965">
        <w:rPr>
          <w:color w:val="000000" w:themeColor="text1"/>
          <w:lang w:val="en-US"/>
        </w:rPr>
        <w:t xml:space="preserve"> capability </w:t>
      </w:r>
      <w:r>
        <w:rPr>
          <w:color w:val="000000" w:themeColor="text1"/>
          <w:lang w:val="en-US"/>
        </w:rPr>
        <w:t xml:space="preserve">in 3Tx inter-band band combinations can be </w:t>
      </w:r>
      <w:r w:rsidR="00AF2EAE">
        <w:rPr>
          <w:color w:val="000000" w:themeColor="text1"/>
          <w:lang w:val="en-US"/>
        </w:rPr>
        <w:t>seen</w:t>
      </w:r>
      <w:r>
        <w:rPr>
          <w:color w:val="000000" w:themeColor="text1"/>
          <w:lang w:val="en-US"/>
        </w:rPr>
        <w:t xml:space="preserve"> as how </w:t>
      </w:r>
      <w:r w:rsidR="00AF2EAE">
        <w:rPr>
          <w:color w:val="000000" w:themeColor="text1"/>
          <w:lang w:val="en-US"/>
        </w:rPr>
        <w:t>to</w:t>
      </w:r>
      <w:r w:rsidR="00F02279">
        <w:rPr>
          <w:color w:val="000000" w:themeColor="text1"/>
          <w:lang w:val="en-US"/>
        </w:rPr>
        <w:t xml:space="preserve"> indicate that </w:t>
      </w:r>
      <w:r w:rsidR="00AF2EAE">
        <w:rPr>
          <w:color w:val="000000" w:themeColor="text1"/>
          <w:lang w:val="en-US"/>
        </w:rPr>
        <w:t xml:space="preserve">PC2 </w:t>
      </w:r>
      <w:r w:rsidR="00F02279">
        <w:rPr>
          <w:color w:val="000000" w:themeColor="text1"/>
          <w:lang w:val="en-US"/>
        </w:rPr>
        <w:t>or</w:t>
      </w:r>
      <w:r w:rsidR="00AF2EAE">
        <w:rPr>
          <w:color w:val="000000" w:themeColor="text1"/>
          <w:lang w:val="en-US"/>
        </w:rPr>
        <w:t xml:space="preserve"> PC1.5 TDD band </w:t>
      </w:r>
      <w:r w:rsidR="00AC17BD">
        <w:rPr>
          <w:color w:val="000000" w:themeColor="text1"/>
          <w:lang w:val="en-US"/>
        </w:rPr>
        <w:t>with 2Tx</w:t>
      </w:r>
      <w:r w:rsidR="00F02279">
        <w:rPr>
          <w:color w:val="000000" w:themeColor="text1"/>
          <w:lang w:val="en-US"/>
        </w:rPr>
        <w:t xml:space="preserve"> p</w:t>
      </w:r>
      <w:r w:rsidR="00F02279">
        <w:rPr>
          <w:color w:val="000000" w:themeColor="text1"/>
          <w:lang w:val="en-US" w:eastAsia="zh-TW"/>
        </w:rPr>
        <w:t xml:space="preserve">art support </w:t>
      </w:r>
      <w:proofErr w:type="spellStart"/>
      <w:r w:rsidR="00F02279">
        <w:rPr>
          <w:color w:val="000000" w:themeColor="text1"/>
          <w:lang w:val="en-US" w:eastAsia="zh-TW"/>
        </w:rPr>
        <w:t>TxD</w:t>
      </w:r>
      <w:proofErr w:type="spellEnd"/>
      <w:r w:rsidR="00E968DA">
        <w:rPr>
          <w:color w:val="000000" w:themeColor="text1"/>
          <w:lang w:val="en-US" w:eastAsia="zh-TW"/>
        </w:rPr>
        <w:t xml:space="preserve"> in </w:t>
      </w:r>
      <w:r w:rsidR="00E968DA">
        <w:rPr>
          <w:color w:val="000000" w:themeColor="text1"/>
          <w:lang w:val="en-US"/>
        </w:rPr>
        <w:t>3Tx inter-band band combinations</w:t>
      </w:r>
      <w:r w:rsidR="00AF2EAE">
        <w:rPr>
          <w:rFonts w:hint="eastAsia"/>
          <w:color w:val="000000" w:themeColor="text1"/>
          <w:lang w:val="en-US" w:eastAsia="zh-TW"/>
        </w:rPr>
        <w:t>.</w:t>
      </w:r>
      <w:r w:rsidR="00AF2EAE">
        <w:rPr>
          <w:color w:val="000000" w:themeColor="text1"/>
          <w:lang w:val="en-US"/>
        </w:rPr>
        <w:t xml:space="preserve"> </w:t>
      </w:r>
    </w:p>
    <w:p w14:paraId="04396DE4" w14:textId="610D783D" w:rsidR="009928A6" w:rsidRPr="00653391" w:rsidRDefault="00653391" w:rsidP="00FC566E">
      <w:pPr>
        <w:jc w:val="both"/>
        <w:rPr>
          <w:b/>
          <w:bCs/>
          <w:color w:val="000000" w:themeColor="text1"/>
          <w:lang w:val="en-US"/>
        </w:rPr>
      </w:pPr>
      <w:r w:rsidRPr="005F485A">
        <w:rPr>
          <w:b/>
          <w:bCs/>
          <w:color w:val="000000" w:themeColor="text1"/>
          <w:lang w:val="en-US"/>
        </w:rPr>
        <w:t>[</w:t>
      </w:r>
      <w:r>
        <w:rPr>
          <w:b/>
          <w:bCs/>
          <w:color w:val="000000" w:themeColor="text1"/>
          <w:lang w:val="en-US"/>
        </w:rPr>
        <w:t>WID for 3Tx</w:t>
      </w:r>
      <w:r w:rsidRPr="005F485A">
        <w:rPr>
          <w:b/>
          <w:bCs/>
          <w:color w:val="000000" w:themeColor="text1"/>
          <w:lang w:val="en-US"/>
        </w:rPr>
        <w:t>]</w:t>
      </w:r>
    </w:p>
    <w:tbl>
      <w:tblPr>
        <w:tblStyle w:val="TableGrid"/>
        <w:tblW w:w="0" w:type="auto"/>
        <w:tblLook w:val="04A0" w:firstRow="1" w:lastRow="0" w:firstColumn="1" w:lastColumn="0" w:noHBand="0" w:noVBand="1"/>
      </w:tblPr>
      <w:tblGrid>
        <w:gridCol w:w="9621"/>
      </w:tblGrid>
      <w:tr w:rsidR="009928A6" w14:paraId="4F5B1468" w14:textId="77777777" w:rsidTr="009928A6">
        <w:tc>
          <w:tcPr>
            <w:tcW w:w="9621" w:type="dxa"/>
          </w:tcPr>
          <w:p w14:paraId="742AAB13" w14:textId="514E4142" w:rsidR="009928A6" w:rsidRPr="00E81E68" w:rsidRDefault="009928A6" w:rsidP="009928A6">
            <w:pPr>
              <w:overflowPunct w:val="0"/>
              <w:autoSpaceDE w:val="0"/>
              <w:autoSpaceDN w:val="0"/>
              <w:adjustRightInd w:val="0"/>
              <w:textAlignment w:val="baseline"/>
              <w:rPr>
                <w:b/>
              </w:rPr>
            </w:pPr>
            <w:r>
              <w:rPr>
                <w:b/>
              </w:rPr>
              <w:t xml:space="preserve">2.  </w:t>
            </w:r>
            <w:r w:rsidRPr="00E81E68">
              <w:rPr>
                <w:b/>
              </w:rPr>
              <w:t xml:space="preserve">Enhancements </w:t>
            </w:r>
            <w:r>
              <w:rPr>
                <w:b/>
              </w:rPr>
              <w:t xml:space="preserve">of 3Tx </w:t>
            </w:r>
            <w:r w:rsidRPr="00E81E68">
              <w:rPr>
                <w:b/>
              </w:rPr>
              <w:t xml:space="preserve">for </w:t>
            </w:r>
            <w:r w:rsidRPr="00E81E68">
              <w:rPr>
                <w:b/>
                <w:lang w:eastAsia="zh-CN"/>
              </w:rPr>
              <w:t>band</w:t>
            </w:r>
            <w:r>
              <w:rPr>
                <w:b/>
                <w:lang w:eastAsia="zh-CN"/>
              </w:rPr>
              <w:t xml:space="preserve"> combinations with two bands</w:t>
            </w:r>
          </w:p>
          <w:p w14:paraId="23F1FB2E" w14:textId="77777777" w:rsidR="009928A6" w:rsidRDefault="009928A6" w:rsidP="009928A6">
            <w:pPr>
              <w:numPr>
                <w:ilvl w:val="1"/>
                <w:numId w:val="32"/>
              </w:numPr>
              <w:overflowPunct w:val="0"/>
              <w:autoSpaceDE w:val="0"/>
              <w:autoSpaceDN w:val="0"/>
              <w:adjustRightInd w:val="0"/>
              <w:spacing w:after="0"/>
              <w:textAlignment w:val="baseline"/>
            </w:pPr>
            <w:r>
              <w:t>Two bands with i</w:t>
            </w:r>
            <w:r w:rsidRPr="008232F1">
              <w:t xml:space="preserve">nter-band </w:t>
            </w:r>
            <w:r>
              <w:t xml:space="preserve">UL </w:t>
            </w:r>
            <w:r w:rsidRPr="008232F1">
              <w:t>CA</w:t>
            </w:r>
            <w:r>
              <w:t xml:space="preserve"> or EN-DC</w:t>
            </w:r>
            <w:r w:rsidRPr="008232F1">
              <w:t xml:space="preserve"> </w:t>
            </w:r>
            <w:r>
              <w:t>are considered with below limitations:</w:t>
            </w:r>
          </w:p>
          <w:p w14:paraId="153DD02E" w14:textId="77777777" w:rsidR="009928A6" w:rsidRDefault="009928A6" w:rsidP="009928A6">
            <w:pPr>
              <w:numPr>
                <w:ilvl w:val="2"/>
                <w:numId w:val="32"/>
              </w:numPr>
              <w:overflowPunct w:val="0"/>
              <w:autoSpaceDE w:val="0"/>
              <w:autoSpaceDN w:val="0"/>
              <w:adjustRightInd w:val="0"/>
              <w:spacing w:after="0"/>
              <w:textAlignment w:val="baseline"/>
            </w:pPr>
            <w:r>
              <w:t>In each band only 1CC included</w:t>
            </w:r>
            <w:r>
              <w:rPr>
                <w:lang w:eastAsia="zh-CN"/>
              </w:rPr>
              <w:t xml:space="preserve">. </w:t>
            </w:r>
            <w:r>
              <w:rPr>
                <w:rFonts w:hint="eastAsia"/>
                <w:lang w:eastAsia="zh-CN"/>
              </w:rPr>
              <w:t>T</w:t>
            </w:r>
            <w:r>
              <w:rPr>
                <w:lang w:eastAsia="zh-CN"/>
              </w:rPr>
              <w:t>he Tx capability considered is 1Tx in one band, and 2Tx in the other band</w:t>
            </w:r>
          </w:p>
          <w:p w14:paraId="7F683E96" w14:textId="77777777" w:rsidR="009928A6" w:rsidRDefault="009928A6" w:rsidP="009928A6">
            <w:pPr>
              <w:numPr>
                <w:ilvl w:val="2"/>
                <w:numId w:val="32"/>
              </w:numPr>
              <w:overflowPunct w:val="0"/>
              <w:autoSpaceDE w:val="0"/>
              <w:autoSpaceDN w:val="0"/>
              <w:adjustRightInd w:val="0"/>
              <w:spacing w:after="0"/>
              <w:textAlignment w:val="baseline"/>
            </w:pPr>
            <w:r>
              <w:rPr>
                <w:rFonts w:hint="eastAsia"/>
                <w:lang w:eastAsia="zh-CN"/>
              </w:rPr>
              <w:t>T</w:t>
            </w:r>
            <w:r>
              <w:rPr>
                <w:lang w:eastAsia="zh-CN"/>
              </w:rPr>
              <w:t>he following power capabilities will be considered</w:t>
            </w:r>
          </w:p>
          <w:p w14:paraId="5D360471" w14:textId="77777777" w:rsidR="009928A6" w:rsidRDefault="009928A6" w:rsidP="009928A6">
            <w:pPr>
              <w:numPr>
                <w:ilvl w:val="3"/>
                <w:numId w:val="33"/>
              </w:numPr>
              <w:overflowPunct w:val="0"/>
              <w:autoSpaceDE w:val="0"/>
              <w:autoSpaceDN w:val="0"/>
              <w:adjustRightInd w:val="0"/>
              <w:spacing w:after="0"/>
              <w:ind w:left="1560" w:hanging="300"/>
              <w:textAlignment w:val="baseline"/>
              <w:rPr>
                <w:lang w:eastAsia="zh-CN"/>
              </w:rPr>
            </w:pPr>
            <w:r>
              <w:rPr>
                <w:lang w:eastAsia="zh-CN"/>
              </w:rPr>
              <w:t xml:space="preserve">  </w:t>
            </w:r>
            <w:r w:rsidRPr="0032337A">
              <w:rPr>
                <w:lang w:eastAsia="zh-CN"/>
              </w:rPr>
              <w:t>CA power class or EN-DC power class</w:t>
            </w:r>
            <w:r>
              <w:rPr>
                <w:lang w:eastAsia="zh-CN"/>
              </w:rPr>
              <w:t xml:space="preserve"> is PC2</w:t>
            </w:r>
          </w:p>
          <w:p w14:paraId="7C5537F1" w14:textId="77777777" w:rsidR="009928A6" w:rsidRDefault="009928A6" w:rsidP="009928A6">
            <w:pPr>
              <w:numPr>
                <w:ilvl w:val="4"/>
                <w:numId w:val="34"/>
              </w:numPr>
              <w:overflowPunct w:val="0"/>
              <w:autoSpaceDE w:val="0"/>
              <w:autoSpaceDN w:val="0"/>
              <w:adjustRightInd w:val="0"/>
              <w:spacing w:after="0"/>
              <w:textAlignment w:val="baseline"/>
              <w:rPr>
                <w:lang w:eastAsia="zh-CN"/>
              </w:rPr>
            </w:pPr>
            <w:r>
              <w:rPr>
                <w:lang w:eastAsia="zh-CN"/>
              </w:rPr>
              <w:t xml:space="preserve">PC3 FDD band 1Tx + PC2 TDD band 2Tx (UL MIMO and </w:t>
            </w:r>
            <w:proofErr w:type="spellStart"/>
            <w:r w:rsidRPr="009928A6">
              <w:rPr>
                <w:highlight w:val="yellow"/>
                <w:lang w:eastAsia="zh-CN"/>
              </w:rPr>
              <w:t>TxD</w:t>
            </w:r>
            <w:proofErr w:type="spellEnd"/>
            <w:r>
              <w:rPr>
                <w:lang w:eastAsia="zh-CN"/>
              </w:rPr>
              <w:t>)</w:t>
            </w:r>
          </w:p>
          <w:p w14:paraId="6C501108" w14:textId="77777777" w:rsidR="009928A6" w:rsidRDefault="009928A6" w:rsidP="009928A6">
            <w:pPr>
              <w:numPr>
                <w:ilvl w:val="4"/>
                <w:numId w:val="34"/>
              </w:numPr>
              <w:overflowPunct w:val="0"/>
              <w:autoSpaceDE w:val="0"/>
              <w:autoSpaceDN w:val="0"/>
              <w:adjustRightInd w:val="0"/>
              <w:spacing w:after="0"/>
              <w:textAlignment w:val="baseline"/>
              <w:rPr>
                <w:lang w:eastAsia="zh-CN"/>
              </w:rPr>
            </w:pPr>
            <w:r>
              <w:rPr>
                <w:lang w:eastAsia="zh-CN"/>
              </w:rPr>
              <w:t>PC3 FDD band 1Tx + PC3 TDD band 2Tx (UL MIMO)</w:t>
            </w:r>
          </w:p>
          <w:p w14:paraId="56AA631B" w14:textId="77777777" w:rsidR="009928A6" w:rsidRDefault="009928A6" w:rsidP="009928A6">
            <w:pPr>
              <w:numPr>
                <w:ilvl w:val="4"/>
                <w:numId w:val="34"/>
              </w:numPr>
              <w:overflowPunct w:val="0"/>
              <w:autoSpaceDE w:val="0"/>
              <w:autoSpaceDN w:val="0"/>
              <w:adjustRightInd w:val="0"/>
              <w:spacing w:after="0"/>
              <w:textAlignment w:val="baseline"/>
              <w:rPr>
                <w:lang w:eastAsia="zh-CN"/>
              </w:rPr>
            </w:pPr>
            <w:r>
              <w:rPr>
                <w:lang w:eastAsia="zh-CN"/>
              </w:rPr>
              <w:t>PC3 TDD band 1Tx + PC2 TDD band 2Tx (UL MIMO)</w:t>
            </w:r>
          </w:p>
          <w:p w14:paraId="61A8DEBE" w14:textId="77777777" w:rsidR="009928A6" w:rsidRDefault="009928A6" w:rsidP="009928A6">
            <w:pPr>
              <w:numPr>
                <w:ilvl w:val="3"/>
                <w:numId w:val="33"/>
              </w:numPr>
              <w:overflowPunct w:val="0"/>
              <w:autoSpaceDE w:val="0"/>
              <w:autoSpaceDN w:val="0"/>
              <w:adjustRightInd w:val="0"/>
              <w:spacing w:after="0"/>
              <w:textAlignment w:val="baseline"/>
              <w:rPr>
                <w:lang w:eastAsia="zh-CN"/>
              </w:rPr>
            </w:pPr>
            <w:r>
              <w:rPr>
                <w:lang w:eastAsia="zh-CN"/>
              </w:rPr>
              <w:t xml:space="preserve">  </w:t>
            </w:r>
            <w:r w:rsidRPr="0032337A">
              <w:rPr>
                <w:lang w:eastAsia="zh-CN"/>
              </w:rPr>
              <w:t>CA power class or EN-DC power class</w:t>
            </w:r>
            <w:r>
              <w:rPr>
                <w:lang w:eastAsia="zh-CN"/>
              </w:rPr>
              <w:t xml:space="preserve"> is PC1.5</w:t>
            </w:r>
          </w:p>
          <w:p w14:paraId="640C851A" w14:textId="4FC49BC5" w:rsidR="009928A6" w:rsidRPr="009928A6" w:rsidRDefault="009928A6" w:rsidP="009928A6">
            <w:pPr>
              <w:numPr>
                <w:ilvl w:val="4"/>
                <w:numId w:val="35"/>
              </w:numPr>
              <w:overflowPunct w:val="0"/>
              <w:autoSpaceDE w:val="0"/>
              <w:autoSpaceDN w:val="0"/>
              <w:adjustRightInd w:val="0"/>
              <w:spacing w:after="0"/>
              <w:textAlignment w:val="baseline"/>
              <w:rPr>
                <w:lang w:eastAsia="zh-CN"/>
              </w:rPr>
            </w:pPr>
            <w:r>
              <w:rPr>
                <w:lang w:eastAsia="zh-CN"/>
              </w:rPr>
              <w:t xml:space="preserve">PC3 FDD band 1Tx + PC1.5 TDD band 2Tx (UL MIMO and </w:t>
            </w:r>
            <w:proofErr w:type="spellStart"/>
            <w:r w:rsidRPr="009928A6">
              <w:rPr>
                <w:highlight w:val="yellow"/>
                <w:lang w:eastAsia="zh-CN"/>
              </w:rPr>
              <w:t>TxD</w:t>
            </w:r>
            <w:proofErr w:type="spellEnd"/>
            <w:r>
              <w:rPr>
                <w:lang w:eastAsia="zh-CN"/>
              </w:rPr>
              <w:t>)</w:t>
            </w:r>
          </w:p>
        </w:tc>
      </w:tr>
    </w:tbl>
    <w:p w14:paraId="338B8319" w14:textId="74AAD4EB" w:rsidR="00EE31FE" w:rsidRPr="005948FD" w:rsidRDefault="00707CD7" w:rsidP="00FC566E">
      <w:pPr>
        <w:jc w:val="both"/>
        <w:rPr>
          <w:color w:val="000000" w:themeColor="text1"/>
          <w:lang w:val="en-US" w:eastAsia="zh-TW"/>
        </w:rPr>
      </w:pPr>
      <w:r>
        <w:rPr>
          <w:lang w:val="en-US"/>
        </w:rPr>
        <w:t xml:space="preserve">For </w:t>
      </w:r>
      <w:r w:rsidR="001E750B">
        <w:rPr>
          <w:color w:val="000000" w:themeColor="text1"/>
          <w:lang w:val="en-US"/>
        </w:rPr>
        <w:t>PC1.5 TDD band with 2Tx</w:t>
      </w:r>
      <w:r w:rsidR="00EC691D">
        <w:rPr>
          <w:color w:val="000000" w:themeColor="text1"/>
          <w:lang w:val="en-US"/>
        </w:rPr>
        <w:t xml:space="preserve"> part in Case#1</w:t>
      </w:r>
      <w:r w:rsidR="001E750B">
        <w:rPr>
          <w:color w:val="000000" w:themeColor="text1"/>
          <w:lang w:val="en-US"/>
        </w:rPr>
        <w:t xml:space="preserve">, </w:t>
      </w:r>
      <w:r>
        <w:rPr>
          <w:color w:val="000000" w:themeColor="text1"/>
          <w:lang w:val="en-US"/>
        </w:rPr>
        <w:t>one sentence is captured in TS 38.101-1 sub clause 6.2G.1 that “</w:t>
      </w:r>
      <w:r w:rsidRPr="00EC691D">
        <w:t xml:space="preserve">Tx Diversity is implied for PC1.5 even if the UE does not indicate </w:t>
      </w:r>
      <w:r w:rsidRPr="00EC691D">
        <w:rPr>
          <w:i/>
          <w:iCs/>
        </w:rPr>
        <w:t>txDiversity-r16</w:t>
      </w:r>
      <w:r w:rsidRPr="00EC691D">
        <w:t xml:space="preserve"> in the UE capabilities</w:t>
      </w:r>
      <w:r>
        <w:rPr>
          <w:color w:val="000000" w:themeColor="text1"/>
          <w:lang w:val="en-US"/>
        </w:rPr>
        <w:t xml:space="preserve">”. </w:t>
      </w:r>
      <w:r w:rsidR="00EC691D">
        <w:rPr>
          <w:color w:val="000000" w:themeColor="text1"/>
          <w:lang w:val="en-US"/>
        </w:rPr>
        <w:t>In other words,</w:t>
      </w:r>
      <w:r w:rsidR="000E2A3F">
        <w:rPr>
          <w:color w:val="000000" w:themeColor="text1"/>
          <w:lang w:val="en-US"/>
        </w:rPr>
        <w:t xml:space="preserve"> it means that</w:t>
      </w:r>
      <w:r w:rsidR="00EC691D">
        <w:rPr>
          <w:color w:val="000000" w:themeColor="text1"/>
          <w:lang w:val="en-US"/>
        </w:rPr>
        <w:t xml:space="preserve"> if the UE supports PC1.5 for a given band, the UE should also support Tx diversity even if </w:t>
      </w:r>
      <w:r w:rsidR="00EC691D" w:rsidRPr="00EC691D">
        <w:rPr>
          <w:i/>
          <w:iCs/>
        </w:rPr>
        <w:t>txDiversity-r16</w:t>
      </w:r>
      <w:r w:rsidR="00EC691D">
        <w:t xml:space="preserve"> is not indicated. Hence, it can be inferred that the UE supporting PC1.5 for a given band should also supports </w:t>
      </w:r>
      <w:proofErr w:type="spellStart"/>
      <w:r w:rsidR="00EC691D">
        <w:t>TxD</w:t>
      </w:r>
      <w:proofErr w:type="spellEnd"/>
      <w:r w:rsidR="00EC691D">
        <w:t xml:space="preserve"> for that band.</w:t>
      </w:r>
      <w:r w:rsidR="005948FD">
        <w:t xml:space="preserve"> Although the rule is applied to single band</w:t>
      </w:r>
      <w:r w:rsidR="00F02279">
        <w:t xml:space="preserve"> currently</w:t>
      </w:r>
      <w:r w:rsidR="005948FD">
        <w:t xml:space="preserve">, we think it would be also easier to be applied </w:t>
      </w:r>
      <w:r w:rsidR="00BD7043">
        <w:t>fo</w:t>
      </w:r>
      <w:r w:rsidR="00DE548E">
        <w:t>r</w:t>
      </w:r>
      <w:r w:rsidR="005948FD">
        <w:t xml:space="preserve"> a band that reported PC1.5 in </w:t>
      </w:r>
      <w:r w:rsidR="00F02279">
        <w:t>a given</w:t>
      </w:r>
      <w:r w:rsidR="005948FD">
        <w:t xml:space="preserve"> band combination should also support </w:t>
      </w:r>
      <w:proofErr w:type="spellStart"/>
      <w:r w:rsidR="005948FD">
        <w:t>TxD</w:t>
      </w:r>
      <w:proofErr w:type="spellEnd"/>
      <w:r w:rsidR="00F02279">
        <w:t xml:space="preserve"> from implementation perspective</w:t>
      </w:r>
      <w:r w:rsidR="005948FD">
        <w:t>.</w:t>
      </w:r>
    </w:p>
    <w:tbl>
      <w:tblPr>
        <w:tblStyle w:val="TableGrid"/>
        <w:tblW w:w="0" w:type="auto"/>
        <w:tblLook w:val="04A0" w:firstRow="1" w:lastRow="0" w:firstColumn="1" w:lastColumn="0" w:noHBand="0" w:noVBand="1"/>
      </w:tblPr>
      <w:tblGrid>
        <w:gridCol w:w="9621"/>
      </w:tblGrid>
      <w:tr w:rsidR="00EE31FE" w14:paraId="04D003C7" w14:textId="77777777" w:rsidTr="00EC691D">
        <w:tc>
          <w:tcPr>
            <w:tcW w:w="9621" w:type="dxa"/>
          </w:tcPr>
          <w:p w14:paraId="03332BA1" w14:textId="77777777" w:rsidR="00EE31FE" w:rsidRDefault="00EE31FE" w:rsidP="00EE31FE">
            <w:pPr>
              <w:pStyle w:val="Heading2"/>
              <w:numPr>
                <w:ilvl w:val="0"/>
                <w:numId w:val="0"/>
              </w:numPr>
              <w:rPr>
                <w:rFonts w:eastAsia="MS Mincho"/>
              </w:rPr>
            </w:pPr>
            <w:r>
              <w:rPr>
                <w:rFonts w:eastAsia="MS Mincho"/>
              </w:rPr>
              <w:lastRenderedPageBreak/>
              <w:t>6.2G</w:t>
            </w:r>
            <w:r>
              <w:rPr>
                <w:rFonts w:eastAsia="MS Mincho"/>
              </w:rPr>
              <w:tab/>
              <w:t>Transmitter power for Tx Diversity</w:t>
            </w:r>
          </w:p>
          <w:p w14:paraId="5D1D5EA8" w14:textId="77777777" w:rsidR="00EE31FE" w:rsidRDefault="00EE31FE" w:rsidP="00EE31FE">
            <w:pPr>
              <w:pStyle w:val="Heading3"/>
              <w:numPr>
                <w:ilvl w:val="0"/>
                <w:numId w:val="0"/>
              </w:numPr>
              <w:rPr>
                <w:rFonts w:eastAsia="MS Mincho"/>
                <w:lang w:eastAsia="zh-CN"/>
              </w:rPr>
            </w:pPr>
            <w:r>
              <w:rPr>
                <w:rFonts w:eastAsia="MS Mincho"/>
              </w:rPr>
              <w:t>6.2G.1</w:t>
            </w:r>
            <w:r>
              <w:rPr>
                <w:rFonts w:eastAsia="MS Mincho"/>
              </w:rPr>
              <w:tab/>
            </w:r>
            <w:r>
              <w:rPr>
                <w:rFonts w:eastAsia="MS Mincho"/>
              </w:rPr>
              <w:tab/>
            </w:r>
            <w:r>
              <w:rPr>
                <w:rFonts w:eastAsia="MS Mincho"/>
                <w:lang w:eastAsia="zh-CN"/>
              </w:rPr>
              <w:t xml:space="preserve">UE </w:t>
            </w:r>
            <w:r>
              <w:rPr>
                <w:rFonts w:eastAsia="MS Mincho"/>
              </w:rPr>
              <w:t>maximum output power for Tx Diversity</w:t>
            </w:r>
          </w:p>
          <w:p w14:paraId="4AC54274" w14:textId="77777777" w:rsidR="00EE31FE" w:rsidRDefault="00EE31FE" w:rsidP="00B97443">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w:t>
            </w:r>
            <w:r w:rsidRPr="00D65331">
              <w:t>as the sum of the maximum output power from both UE antenna connectors</w:t>
            </w:r>
            <w:r w:rsidRPr="001C0CC4">
              <w:t xml:space="preserve">. The period of measurement shall be at least one sub frame (1 </w:t>
            </w:r>
            <w:proofErr w:type="spellStart"/>
            <w:r w:rsidRPr="001C0CC4">
              <w:t>ms</w:t>
            </w:r>
            <w:proofErr w:type="spellEnd"/>
            <w:r w:rsidRPr="001C0CC4">
              <w:t>).</w:t>
            </w:r>
          </w:p>
          <w:p w14:paraId="0C932A72" w14:textId="77777777" w:rsidR="00EE31FE" w:rsidRDefault="00EE31FE" w:rsidP="00B97443">
            <w:pPr>
              <w:rPr>
                <w:lang w:eastAsia="zh-TW"/>
              </w:rPr>
            </w:pPr>
            <w:r w:rsidRPr="001A5CF9">
              <w:t xml:space="preserve">When </w:t>
            </w:r>
            <w:r>
              <w:t>a</w:t>
            </w:r>
            <w:r w:rsidRPr="001A5CF9">
              <w:t xml:space="preserve"> UE indicates PC1.5 for a given band</w:t>
            </w:r>
            <w:r>
              <w:t xml:space="preserve"> it achieves maximum power by means of</w:t>
            </w:r>
            <w:r w:rsidRPr="001A5CF9">
              <w:t xml:space="preserve"> </w:t>
            </w:r>
            <w:r w:rsidRPr="00815554">
              <w:t>Tx</w:t>
            </w:r>
            <w:r>
              <w:t xml:space="preserve"> </w:t>
            </w:r>
            <w:r w:rsidRPr="00815554">
              <w:t>D</w:t>
            </w:r>
            <w:r>
              <w:t>iversity</w:t>
            </w:r>
            <w:r w:rsidRPr="00815554">
              <w:t xml:space="preserve"> in the current version of the spec.</w:t>
            </w:r>
            <w:r w:rsidRPr="003F009C">
              <w:t xml:space="preserve"> </w:t>
            </w:r>
            <w:r>
              <w:t xml:space="preserve">Therefore, </w:t>
            </w:r>
            <w:r w:rsidRPr="00D65331">
              <w:rPr>
                <w:highlight w:val="yellow"/>
              </w:rPr>
              <w:t>Tx Diversity is implied for PC1.5 even if the UE does not indicate txDiversity-r16 in the UE capabilities.</w:t>
            </w:r>
          </w:p>
        </w:tc>
      </w:tr>
    </w:tbl>
    <w:p w14:paraId="71A600DB" w14:textId="7B4200CF" w:rsidR="00BD25CD" w:rsidRPr="00DE548E" w:rsidRDefault="00EC691D" w:rsidP="00BD25CD">
      <w:pPr>
        <w:jc w:val="both"/>
        <w:rPr>
          <w:color w:val="000000" w:themeColor="text1"/>
          <w:lang w:eastAsia="zh-TW"/>
        </w:rPr>
      </w:pPr>
      <w:r>
        <w:rPr>
          <w:lang w:val="en-US"/>
        </w:rPr>
        <w:t xml:space="preserve">For </w:t>
      </w:r>
      <w:r>
        <w:rPr>
          <w:color w:val="000000" w:themeColor="text1"/>
          <w:lang w:val="en-US"/>
        </w:rPr>
        <w:t xml:space="preserve">PC2 TDD band with 2Tx part in Case#2, </w:t>
      </w:r>
      <w:r w:rsidR="001177BF">
        <w:rPr>
          <w:color w:val="000000" w:themeColor="text1"/>
          <w:lang w:val="en-US"/>
        </w:rPr>
        <w:t xml:space="preserve">there is no relevant restriction between power class and Tx diversity if our understanding is correct. </w:t>
      </w:r>
      <w:r w:rsidR="005948FD">
        <w:rPr>
          <w:color w:val="000000" w:themeColor="text1"/>
          <w:lang w:val="en-US"/>
        </w:rPr>
        <w:t xml:space="preserve">However, </w:t>
      </w:r>
      <w:r w:rsidR="008B4942">
        <w:rPr>
          <w:color w:val="000000" w:themeColor="text1"/>
          <w:lang w:val="en-US"/>
        </w:rPr>
        <w:t xml:space="preserve">we think </w:t>
      </w:r>
      <w:r w:rsidR="005948FD">
        <w:rPr>
          <w:color w:val="000000" w:themeColor="text1"/>
          <w:lang w:val="en-US"/>
        </w:rPr>
        <w:t xml:space="preserve">it is still possible if </w:t>
      </w:r>
      <w:proofErr w:type="spellStart"/>
      <w:r w:rsidR="005948FD">
        <w:rPr>
          <w:color w:val="000000" w:themeColor="text1"/>
          <w:lang w:val="en-US"/>
        </w:rPr>
        <w:t>TxD</w:t>
      </w:r>
      <w:proofErr w:type="spellEnd"/>
      <w:r w:rsidR="005948FD">
        <w:rPr>
          <w:color w:val="000000" w:themeColor="text1"/>
          <w:lang w:val="en-US"/>
        </w:rPr>
        <w:t xml:space="preserve"> capability in single band information can be referred in a given band combination. For example, </w:t>
      </w:r>
      <w:r w:rsidR="00572599">
        <w:rPr>
          <w:color w:val="000000" w:themeColor="text1"/>
          <w:lang w:val="en-US" w:eastAsia="zh-TW"/>
        </w:rPr>
        <w:t xml:space="preserve">assuming PC3 FDD band A 1Tx + PC2 TDD band B 2Tx </w:t>
      </w:r>
      <w:r w:rsidR="00F02279">
        <w:rPr>
          <w:color w:val="000000" w:themeColor="text1"/>
          <w:lang w:val="en-US" w:eastAsia="zh-TW"/>
        </w:rPr>
        <w:t>as a</w:t>
      </w:r>
      <w:r w:rsidR="00572599">
        <w:rPr>
          <w:color w:val="000000" w:themeColor="text1"/>
          <w:lang w:val="en-US" w:eastAsia="zh-TW"/>
        </w:rPr>
        <w:t xml:space="preserve"> 3Tx inter-band band combination, the UE can indicate </w:t>
      </w:r>
      <w:r w:rsidR="00572599" w:rsidRPr="00572599">
        <w:rPr>
          <w:i/>
          <w:iCs/>
          <w:color w:val="000000" w:themeColor="text1"/>
          <w:lang w:val="en-US" w:eastAsia="zh-TW"/>
        </w:rPr>
        <w:t>txDiversity-r16</w:t>
      </w:r>
      <w:r w:rsidR="00572599">
        <w:rPr>
          <w:color w:val="000000" w:themeColor="text1"/>
          <w:lang w:val="en-US" w:eastAsia="zh-TW"/>
        </w:rPr>
        <w:t xml:space="preserve"> as supported in </w:t>
      </w:r>
      <w:r w:rsidR="00BF5441">
        <w:rPr>
          <w:color w:val="000000" w:themeColor="text1"/>
          <w:lang w:val="en-US" w:eastAsia="zh-TW"/>
        </w:rPr>
        <w:t xml:space="preserve">the </w:t>
      </w:r>
      <w:proofErr w:type="spellStart"/>
      <w:r w:rsidR="00572599" w:rsidRPr="00A9621D">
        <w:rPr>
          <w:color w:val="000000" w:themeColor="text1"/>
          <w:lang w:val="en-US" w:eastAsia="zh-TW"/>
        </w:rPr>
        <w:t>BandNR</w:t>
      </w:r>
      <w:proofErr w:type="spellEnd"/>
      <w:r w:rsidR="00572599">
        <w:rPr>
          <w:color w:val="000000" w:themeColor="text1"/>
          <w:lang w:val="en-US" w:eastAsia="zh-TW"/>
        </w:rPr>
        <w:t xml:space="preserve"> entry for band B </w:t>
      </w:r>
      <w:r w:rsidR="00BD7043">
        <w:rPr>
          <w:color w:val="000000" w:themeColor="text1"/>
          <w:lang w:val="en-US" w:eastAsia="zh-TW"/>
        </w:rPr>
        <w:t>but</w:t>
      </w:r>
      <w:r w:rsidR="00572599">
        <w:rPr>
          <w:color w:val="000000" w:themeColor="text1"/>
          <w:lang w:val="en-US" w:eastAsia="zh-TW"/>
        </w:rPr>
        <w:t xml:space="preserve"> not </w:t>
      </w:r>
      <w:r w:rsidR="00BD7043">
        <w:rPr>
          <w:color w:val="000000" w:themeColor="text1"/>
          <w:lang w:val="en-US" w:eastAsia="zh-TW"/>
        </w:rPr>
        <w:t xml:space="preserve">supported </w:t>
      </w:r>
      <w:r w:rsidR="00572599">
        <w:rPr>
          <w:rFonts w:hint="eastAsia"/>
          <w:color w:val="000000" w:themeColor="text1"/>
          <w:lang w:val="en-US" w:eastAsia="zh-TW"/>
        </w:rPr>
        <w:t>i</w:t>
      </w:r>
      <w:r w:rsidR="00572599">
        <w:rPr>
          <w:color w:val="000000" w:themeColor="text1"/>
          <w:lang w:val="en-US" w:eastAsia="zh-TW"/>
        </w:rPr>
        <w:t xml:space="preserve">n </w:t>
      </w:r>
      <w:proofErr w:type="spellStart"/>
      <w:r w:rsidR="00572599" w:rsidRPr="00A9621D">
        <w:rPr>
          <w:color w:val="000000" w:themeColor="text1"/>
          <w:lang w:val="en-US" w:eastAsia="zh-TW"/>
        </w:rPr>
        <w:t>BandNR</w:t>
      </w:r>
      <w:proofErr w:type="spellEnd"/>
      <w:r w:rsidR="00572599">
        <w:rPr>
          <w:color w:val="000000" w:themeColor="text1"/>
          <w:lang w:val="en-US" w:eastAsia="zh-TW"/>
        </w:rPr>
        <w:t xml:space="preserve"> entry for band A. When the network </w:t>
      </w:r>
      <w:r w:rsidR="00BD7043">
        <w:rPr>
          <w:color w:val="000000" w:themeColor="text1"/>
          <w:lang w:val="en-US" w:eastAsia="zh-TW"/>
        </w:rPr>
        <w:t xml:space="preserve">would like to configure the band combination band A + band B, the network can directly </w:t>
      </w:r>
      <w:r w:rsidR="00DE548E">
        <w:rPr>
          <w:color w:val="000000" w:themeColor="text1"/>
          <w:lang w:val="en-US" w:eastAsia="zh-TW"/>
        </w:rPr>
        <w:t>check whether</w:t>
      </w:r>
      <w:r w:rsidR="00BD7043">
        <w:rPr>
          <w:color w:val="000000" w:themeColor="text1"/>
          <w:lang w:val="en-US" w:eastAsia="zh-TW"/>
        </w:rPr>
        <w:t xml:space="preserve"> </w:t>
      </w:r>
      <w:r w:rsidR="00DE548E" w:rsidRPr="00572599">
        <w:rPr>
          <w:i/>
          <w:iCs/>
          <w:color w:val="000000" w:themeColor="text1"/>
          <w:lang w:val="en-US" w:eastAsia="zh-TW"/>
        </w:rPr>
        <w:t>txDiversity-r16</w:t>
      </w:r>
      <w:r w:rsidR="00DE548E">
        <w:rPr>
          <w:color w:val="000000" w:themeColor="text1"/>
          <w:lang w:val="en-US" w:eastAsia="zh-TW"/>
        </w:rPr>
        <w:t xml:space="preserve"> is supported by band A or band B</w:t>
      </w:r>
      <w:r w:rsidR="00F02279">
        <w:rPr>
          <w:color w:val="000000" w:themeColor="text1"/>
          <w:lang w:val="en-US" w:eastAsia="zh-TW"/>
        </w:rPr>
        <w:t xml:space="preserve"> or not</w:t>
      </w:r>
      <w:r w:rsidR="00BF5441">
        <w:rPr>
          <w:color w:val="000000" w:themeColor="text1"/>
          <w:lang w:val="en-US" w:eastAsia="zh-TW"/>
        </w:rPr>
        <w:t xml:space="preserve"> in the </w:t>
      </w:r>
      <w:proofErr w:type="spellStart"/>
      <w:r w:rsidR="00BF5441">
        <w:rPr>
          <w:color w:val="000000" w:themeColor="text1"/>
          <w:lang w:val="en-US" w:eastAsia="zh-TW"/>
        </w:rPr>
        <w:t>BandNR</w:t>
      </w:r>
      <w:proofErr w:type="spellEnd"/>
      <w:r w:rsidR="00BF5441">
        <w:rPr>
          <w:color w:val="000000" w:themeColor="text1"/>
          <w:lang w:val="en-US" w:eastAsia="zh-TW"/>
        </w:rPr>
        <w:t xml:space="preserve"> entry</w:t>
      </w:r>
      <w:r w:rsidR="00DE548E">
        <w:rPr>
          <w:color w:val="000000" w:themeColor="text1"/>
          <w:lang w:val="en-US" w:eastAsia="zh-TW"/>
        </w:rPr>
        <w:t xml:space="preserve">. Hence, </w:t>
      </w:r>
      <w:r w:rsidR="00F02279">
        <w:rPr>
          <w:color w:val="000000" w:themeColor="text1"/>
          <w:lang w:val="en-US" w:eastAsia="zh-TW"/>
        </w:rPr>
        <w:t xml:space="preserve">from implementation perspective, </w:t>
      </w:r>
      <w:r w:rsidR="00DE548E">
        <w:rPr>
          <w:color w:val="000000" w:themeColor="text1"/>
          <w:lang w:val="en-US" w:eastAsia="zh-TW"/>
        </w:rPr>
        <w:t xml:space="preserve">it seems to be feasible </w:t>
      </w:r>
      <w:r w:rsidR="00F02279">
        <w:rPr>
          <w:color w:val="000000" w:themeColor="text1"/>
          <w:lang w:val="en-US" w:eastAsia="zh-TW"/>
        </w:rPr>
        <w:t xml:space="preserve">to achieve per band </w:t>
      </w:r>
      <w:proofErr w:type="spellStart"/>
      <w:r w:rsidR="00F02279">
        <w:rPr>
          <w:color w:val="000000" w:themeColor="text1"/>
          <w:lang w:val="en-US" w:eastAsia="zh-TW"/>
        </w:rPr>
        <w:t>TxD</w:t>
      </w:r>
      <w:proofErr w:type="spellEnd"/>
      <w:r w:rsidR="00F02279">
        <w:rPr>
          <w:color w:val="000000" w:themeColor="text1"/>
          <w:lang w:val="en-US" w:eastAsia="zh-TW"/>
        </w:rPr>
        <w:t xml:space="preserve"> capability indication in a given band combination </w:t>
      </w:r>
      <w:r w:rsidR="00DE548E">
        <w:rPr>
          <w:color w:val="000000" w:themeColor="text1"/>
          <w:lang w:val="en-US" w:eastAsia="zh-TW"/>
        </w:rPr>
        <w:t>by using the existed signaling, and th</w:t>
      </w:r>
      <w:r w:rsidR="00A9621D">
        <w:rPr>
          <w:color w:val="000000" w:themeColor="text1"/>
          <w:lang w:val="en-US" w:eastAsia="zh-TW"/>
        </w:rPr>
        <w:t>is</w:t>
      </w:r>
      <w:r w:rsidR="00DE548E">
        <w:rPr>
          <w:color w:val="000000" w:themeColor="text1"/>
          <w:lang w:val="en-US" w:eastAsia="zh-TW"/>
        </w:rPr>
        <w:t xml:space="preserve"> method could be also </w:t>
      </w:r>
      <w:r w:rsidR="00981797">
        <w:rPr>
          <w:color w:val="000000" w:themeColor="text1"/>
          <w:lang w:val="en-US" w:eastAsia="zh-TW"/>
        </w:rPr>
        <w:t xml:space="preserve">generally </w:t>
      </w:r>
      <w:r w:rsidR="00DE548E">
        <w:rPr>
          <w:color w:val="000000" w:themeColor="text1"/>
          <w:lang w:val="en-US" w:eastAsia="zh-TW"/>
        </w:rPr>
        <w:t>applied to P</w:t>
      </w:r>
      <w:r w:rsidR="00F02279">
        <w:rPr>
          <w:color w:val="000000" w:themeColor="text1"/>
          <w:lang w:val="en-US" w:eastAsia="zh-TW"/>
        </w:rPr>
        <w:t xml:space="preserve">C3 and PC1.5 Tx part in a given 3Tx inter-band band combination. </w:t>
      </w:r>
    </w:p>
    <w:p w14:paraId="5A30D67D" w14:textId="77777777" w:rsidR="001A2A68" w:rsidRPr="0028630F" w:rsidRDefault="001A2A68" w:rsidP="001A2A68">
      <w:pPr>
        <w:jc w:val="both"/>
        <w:rPr>
          <w:b/>
          <w:bCs/>
          <w:color w:val="000000" w:themeColor="text1"/>
          <w:lang w:val="en-US"/>
        </w:rPr>
      </w:pPr>
      <w:r w:rsidRPr="005F485A">
        <w:rPr>
          <w:b/>
          <w:bCs/>
          <w:color w:val="000000" w:themeColor="text1"/>
          <w:lang w:val="en-US"/>
        </w:rPr>
        <w:t>[38.</w:t>
      </w:r>
      <w:r>
        <w:rPr>
          <w:b/>
          <w:bCs/>
          <w:color w:val="000000" w:themeColor="text1"/>
          <w:lang w:val="en-US"/>
        </w:rPr>
        <w:t>331</w:t>
      </w:r>
      <w:r w:rsidRPr="005F485A">
        <w:rPr>
          <w:b/>
          <w:bCs/>
          <w:color w:val="000000" w:themeColor="text1"/>
          <w:lang w:val="en-US"/>
        </w:rPr>
        <w:t>]</w:t>
      </w:r>
    </w:p>
    <w:p w14:paraId="1EA1683B" w14:textId="77777777" w:rsidR="001A2A68" w:rsidRPr="002818F2"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18F2">
        <w:rPr>
          <w:rFonts w:ascii="Courier New" w:eastAsia="Times New Roman" w:hAnsi="Courier New"/>
          <w:noProof/>
          <w:sz w:val="16"/>
          <w:lang w:eastAsia="en-GB"/>
        </w:rPr>
        <w:t xml:space="preserve">RF-Parameters ::=                                   </w:t>
      </w:r>
      <w:r w:rsidRPr="002818F2">
        <w:rPr>
          <w:rFonts w:ascii="Courier New" w:eastAsia="Times New Roman" w:hAnsi="Courier New"/>
          <w:noProof/>
          <w:color w:val="993366"/>
          <w:sz w:val="16"/>
          <w:lang w:eastAsia="en-GB"/>
        </w:rPr>
        <w:t>SEQUENCE</w:t>
      </w:r>
      <w:r w:rsidRPr="002818F2">
        <w:rPr>
          <w:rFonts w:ascii="Courier New" w:eastAsia="Times New Roman" w:hAnsi="Courier New"/>
          <w:noProof/>
          <w:sz w:val="16"/>
          <w:lang w:eastAsia="en-GB"/>
        </w:rPr>
        <w:t xml:space="preserve"> {</w:t>
      </w:r>
    </w:p>
    <w:p w14:paraId="31286BB6" w14:textId="77777777" w:rsidR="001A2A68" w:rsidRPr="002818F2"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18F2">
        <w:rPr>
          <w:rFonts w:ascii="Courier New" w:eastAsia="Times New Roman" w:hAnsi="Courier New"/>
          <w:noProof/>
          <w:sz w:val="16"/>
          <w:lang w:eastAsia="en-GB"/>
        </w:rPr>
        <w:t xml:space="preserve">    supportedBandListNR                                 </w:t>
      </w:r>
      <w:r w:rsidRPr="002818F2">
        <w:rPr>
          <w:rFonts w:ascii="Courier New" w:eastAsia="Times New Roman" w:hAnsi="Courier New"/>
          <w:noProof/>
          <w:color w:val="993366"/>
          <w:sz w:val="16"/>
          <w:lang w:eastAsia="en-GB"/>
        </w:rPr>
        <w:t>SEQUENCE</w:t>
      </w:r>
      <w:r w:rsidRPr="002818F2">
        <w:rPr>
          <w:rFonts w:ascii="Courier New" w:eastAsia="Times New Roman" w:hAnsi="Courier New"/>
          <w:noProof/>
          <w:sz w:val="16"/>
          <w:lang w:eastAsia="en-GB"/>
        </w:rPr>
        <w:t xml:space="preserve"> (</w:t>
      </w:r>
      <w:r w:rsidRPr="002818F2">
        <w:rPr>
          <w:rFonts w:ascii="Courier New" w:eastAsia="Times New Roman" w:hAnsi="Courier New"/>
          <w:noProof/>
          <w:color w:val="993366"/>
          <w:sz w:val="16"/>
          <w:lang w:eastAsia="en-GB"/>
        </w:rPr>
        <w:t>SIZE</w:t>
      </w:r>
      <w:r w:rsidRPr="002818F2">
        <w:rPr>
          <w:rFonts w:ascii="Courier New" w:eastAsia="Times New Roman" w:hAnsi="Courier New"/>
          <w:noProof/>
          <w:sz w:val="16"/>
          <w:lang w:eastAsia="en-GB"/>
        </w:rPr>
        <w:t xml:space="preserve"> (1..maxBands))</w:t>
      </w:r>
      <w:r w:rsidRPr="002818F2">
        <w:rPr>
          <w:rFonts w:ascii="Courier New" w:eastAsia="Times New Roman" w:hAnsi="Courier New"/>
          <w:noProof/>
          <w:color w:val="993366"/>
          <w:sz w:val="16"/>
          <w:lang w:eastAsia="en-GB"/>
        </w:rPr>
        <w:t xml:space="preserve"> OF</w:t>
      </w:r>
      <w:r w:rsidRPr="002818F2">
        <w:rPr>
          <w:rFonts w:ascii="Courier New" w:eastAsia="Times New Roman" w:hAnsi="Courier New"/>
          <w:noProof/>
          <w:sz w:val="16"/>
          <w:lang w:eastAsia="en-GB"/>
        </w:rPr>
        <w:t xml:space="preserve"> </w:t>
      </w:r>
      <w:r w:rsidRPr="002818F2">
        <w:rPr>
          <w:rFonts w:ascii="Courier New" w:eastAsia="Times New Roman" w:hAnsi="Courier New"/>
          <w:b/>
          <w:bCs/>
          <w:noProof/>
          <w:sz w:val="16"/>
          <w:lang w:eastAsia="en-GB"/>
        </w:rPr>
        <w:t>BandNR</w:t>
      </w:r>
      <w:r w:rsidRPr="002818F2">
        <w:rPr>
          <w:rFonts w:ascii="Courier New" w:eastAsia="Times New Roman" w:hAnsi="Courier New"/>
          <w:noProof/>
          <w:sz w:val="16"/>
          <w:lang w:eastAsia="en-GB"/>
        </w:rPr>
        <w:t>,</w:t>
      </w:r>
    </w:p>
    <w:p w14:paraId="76B8FB82" w14:textId="77777777" w:rsidR="001A2A68" w:rsidRPr="002818F2"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18F2">
        <w:rPr>
          <w:rFonts w:ascii="Courier New" w:eastAsia="Times New Roman" w:hAnsi="Courier New"/>
          <w:noProof/>
          <w:sz w:val="16"/>
          <w:lang w:eastAsia="en-GB"/>
        </w:rPr>
        <w:t xml:space="preserve">    supportedBandCombinationList                        </w:t>
      </w:r>
      <w:r w:rsidRPr="002818F2">
        <w:rPr>
          <w:rFonts w:ascii="Courier New" w:eastAsia="Times New Roman" w:hAnsi="Courier New"/>
          <w:b/>
          <w:bCs/>
          <w:noProof/>
          <w:sz w:val="16"/>
          <w:lang w:eastAsia="en-GB"/>
        </w:rPr>
        <w:t>BandCombinationList</w:t>
      </w:r>
      <w:r w:rsidRPr="002818F2">
        <w:rPr>
          <w:rFonts w:ascii="Courier New" w:eastAsia="Times New Roman" w:hAnsi="Courier New"/>
          <w:noProof/>
          <w:sz w:val="16"/>
          <w:lang w:eastAsia="en-GB"/>
        </w:rPr>
        <w:t xml:space="preserve">                      </w:t>
      </w:r>
      <w:r w:rsidRPr="002818F2">
        <w:rPr>
          <w:rFonts w:ascii="Courier New" w:eastAsia="Times New Roman" w:hAnsi="Courier New"/>
          <w:noProof/>
          <w:color w:val="993366"/>
          <w:sz w:val="16"/>
          <w:lang w:eastAsia="en-GB"/>
        </w:rPr>
        <w:t>OPTIONAL</w:t>
      </w:r>
      <w:r w:rsidRPr="002818F2">
        <w:rPr>
          <w:rFonts w:ascii="Courier New" w:eastAsia="Times New Roman" w:hAnsi="Courier New"/>
          <w:noProof/>
          <w:sz w:val="16"/>
          <w:lang w:eastAsia="en-GB"/>
        </w:rPr>
        <w:t>,</w:t>
      </w:r>
    </w:p>
    <w:p w14:paraId="319594A0" w14:textId="77777777" w:rsidR="001A2A68" w:rsidRPr="002818F2"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2739544" w14:textId="77777777" w:rsidR="001A2A68"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630F">
        <w:rPr>
          <w:rFonts w:ascii="Courier New" w:eastAsia="Times New Roman" w:hAnsi="Courier New"/>
          <w:noProof/>
          <w:sz w:val="16"/>
          <w:lang w:eastAsia="en-GB"/>
        </w:rPr>
        <w:t>}</w:t>
      </w:r>
    </w:p>
    <w:p w14:paraId="3D43F336" w14:textId="77777777" w:rsidR="001A2A68"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32350F" w14:textId="27247908" w:rsidR="001A2A68" w:rsidRPr="0028630F"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630F">
        <w:rPr>
          <w:rFonts w:ascii="Courier New" w:eastAsia="Times New Roman" w:hAnsi="Courier New"/>
          <w:b/>
          <w:bCs/>
          <w:noProof/>
          <w:sz w:val="16"/>
          <w:lang w:eastAsia="en-GB"/>
        </w:rPr>
        <w:t>BandNR ::</w:t>
      </w:r>
      <w:r w:rsidRPr="0028630F">
        <w:rPr>
          <w:rFonts w:ascii="Courier New" w:eastAsia="Times New Roman" w:hAnsi="Courier New"/>
          <w:noProof/>
          <w:sz w:val="16"/>
          <w:lang w:eastAsia="en-GB"/>
        </w:rPr>
        <w:t xml:space="preserve">=                          </w:t>
      </w:r>
      <w:r w:rsidRPr="0028630F">
        <w:rPr>
          <w:rFonts w:ascii="Courier New" w:eastAsia="Times New Roman" w:hAnsi="Courier New"/>
          <w:noProof/>
          <w:color w:val="993366"/>
          <w:sz w:val="16"/>
          <w:lang w:eastAsia="en-GB"/>
        </w:rPr>
        <w:t>SEQUENCE</w:t>
      </w:r>
      <w:r w:rsidRPr="0028630F">
        <w:rPr>
          <w:rFonts w:ascii="Courier New" w:eastAsia="Times New Roman" w:hAnsi="Courier New"/>
          <w:noProof/>
          <w:sz w:val="16"/>
          <w:lang w:eastAsia="en-GB"/>
        </w:rPr>
        <w:t xml:space="preserve"> {</w:t>
      </w:r>
    </w:p>
    <w:p w14:paraId="1C2A54BF" w14:textId="77777777" w:rsidR="001A2A68" w:rsidRPr="0028630F"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630F">
        <w:rPr>
          <w:rFonts w:ascii="Courier New" w:eastAsia="Times New Roman" w:hAnsi="Courier New"/>
          <w:noProof/>
          <w:sz w:val="16"/>
          <w:lang w:eastAsia="en-GB"/>
        </w:rPr>
        <w:t xml:space="preserve">    bandNR                              FreqBandIndicatorNR,</w:t>
      </w:r>
    </w:p>
    <w:p w14:paraId="6879A00A" w14:textId="6BD86F4C" w:rsidR="001A2A68" w:rsidRDefault="00572599"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3D56CC4" w14:textId="744628A9" w:rsidR="00572599" w:rsidRDefault="00572599"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572599">
        <w:rPr>
          <w:rFonts w:ascii="Courier New" w:eastAsia="Times New Roman" w:hAnsi="Courier New"/>
          <w:noProof/>
          <w:sz w:val="16"/>
          <w:lang w:eastAsia="en-GB"/>
        </w:rPr>
        <w:t>ue-PowerClass                       ENUMERATED {pc1, pc2, pc3, pc4}                 OPTIONAL,</w:t>
      </w:r>
    </w:p>
    <w:p w14:paraId="184B9391" w14:textId="7BE9F4A8" w:rsidR="00572599" w:rsidRDefault="00572599"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5A28917" w14:textId="08372347" w:rsidR="00572599" w:rsidRPr="0028630F" w:rsidRDefault="00572599"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572599">
        <w:rPr>
          <w:rFonts w:ascii="Courier New" w:eastAsia="Times New Roman" w:hAnsi="Courier New"/>
          <w:noProof/>
          <w:sz w:val="16"/>
          <w:lang w:eastAsia="en-GB"/>
        </w:rPr>
        <w:t xml:space="preserve">ue-PowerClass-v1610                 ENUMERATED {pc1dot5}                    </w:t>
      </w:r>
      <w:r>
        <w:rPr>
          <w:rFonts w:ascii="Courier New" w:eastAsia="Times New Roman" w:hAnsi="Courier New"/>
          <w:noProof/>
          <w:sz w:val="16"/>
          <w:lang w:eastAsia="en-GB"/>
        </w:rPr>
        <w:t xml:space="preserve">        </w:t>
      </w:r>
      <w:r w:rsidRPr="00572599">
        <w:rPr>
          <w:rFonts w:ascii="Courier New" w:eastAsia="Times New Roman" w:hAnsi="Courier New"/>
          <w:noProof/>
          <w:sz w:val="16"/>
          <w:lang w:eastAsia="en-GB"/>
        </w:rPr>
        <w:t>OPTIONAL,</w:t>
      </w:r>
    </w:p>
    <w:p w14:paraId="1CFD89CF" w14:textId="77777777" w:rsidR="001A2A68" w:rsidRPr="0028630F"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59C8C70" w14:textId="77777777" w:rsidR="001A2A68" w:rsidRPr="0028630F"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630F">
        <w:rPr>
          <w:rFonts w:ascii="Courier New" w:eastAsia="Times New Roman" w:hAnsi="Courier New"/>
          <w:noProof/>
          <w:sz w:val="16"/>
          <w:lang w:eastAsia="en-GB"/>
        </w:rPr>
        <w:t xml:space="preserve">    [[</w:t>
      </w:r>
    </w:p>
    <w:p w14:paraId="21C46E0B" w14:textId="77777777" w:rsidR="001A2A68" w:rsidRPr="0028630F"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630F">
        <w:rPr>
          <w:rFonts w:ascii="Courier New" w:eastAsia="Times New Roman" w:hAnsi="Courier New"/>
          <w:noProof/>
          <w:sz w:val="16"/>
          <w:lang w:eastAsia="en-GB"/>
        </w:rPr>
        <w:t xml:space="preserve">    maxUplinkDutyCycle-PC1dot5-MPE-FR1-r16    </w:t>
      </w:r>
      <w:r w:rsidRPr="0028630F">
        <w:rPr>
          <w:rFonts w:ascii="Courier New" w:eastAsia="Times New Roman" w:hAnsi="Courier New"/>
          <w:noProof/>
          <w:color w:val="993366"/>
          <w:sz w:val="16"/>
          <w:lang w:eastAsia="en-GB"/>
        </w:rPr>
        <w:t>ENUMERATED</w:t>
      </w:r>
      <w:r w:rsidRPr="0028630F">
        <w:rPr>
          <w:rFonts w:ascii="Courier New" w:eastAsia="Times New Roman" w:hAnsi="Courier New"/>
          <w:noProof/>
          <w:sz w:val="16"/>
          <w:lang w:eastAsia="en-GB"/>
        </w:rPr>
        <w:t xml:space="preserve"> {n10, n15, n20, n25, n30, n40, n50, n60, n70, n80, n90, n100}   </w:t>
      </w:r>
      <w:r w:rsidRPr="0028630F">
        <w:rPr>
          <w:rFonts w:ascii="Courier New" w:eastAsia="Times New Roman" w:hAnsi="Courier New"/>
          <w:noProof/>
          <w:color w:val="993366"/>
          <w:sz w:val="16"/>
          <w:lang w:eastAsia="en-GB"/>
        </w:rPr>
        <w:t>OPTIONAL</w:t>
      </w:r>
      <w:r w:rsidRPr="0028630F">
        <w:rPr>
          <w:rFonts w:ascii="Courier New" w:eastAsia="Times New Roman" w:hAnsi="Courier New"/>
          <w:noProof/>
          <w:sz w:val="16"/>
          <w:lang w:eastAsia="en-GB"/>
        </w:rPr>
        <w:t>,</w:t>
      </w:r>
    </w:p>
    <w:p w14:paraId="07BE6F2C" w14:textId="5F19598E" w:rsidR="001A2A68" w:rsidRPr="0028630F"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630F">
        <w:rPr>
          <w:rFonts w:ascii="Courier New" w:eastAsia="Times New Roman" w:hAnsi="Courier New"/>
          <w:noProof/>
          <w:sz w:val="16"/>
          <w:lang w:eastAsia="en-GB"/>
        </w:rPr>
        <w:t xml:space="preserve">    </w:t>
      </w:r>
      <w:r w:rsidRPr="0028630F">
        <w:rPr>
          <w:rFonts w:ascii="Courier New" w:eastAsia="Times New Roman" w:hAnsi="Courier New"/>
          <w:noProof/>
          <w:sz w:val="16"/>
          <w:highlight w:val="yellow"/>
          <w:lang w:eastAsia="en-GB"/>
        </w:rPr>
        <w:t xml:space="preserve">txDiversity-r16                           </w:t>
      </w:r>
      <w:r w:rsidRPr="0028630F">
        <w:rPr>
          <w:rFonts w:ascii="Courier New" w:eastAsia="Times New Roman" w:hAnsi="Courier New"/>
          <w:noProof/>
          <w:color w:val="993366"/>
          <w:sz w:val="16"/>
          <w:highlight w:val="yellow"/>
          <w:lang w:eastAsia="en-GB"/>
        </w:rPr>
        <w:t>ENUMERATED</w:t>
      </w:r>
      <w:r w:rsidRPr="0028630F">
        <w:rPr>
          <w:rFonts w:ascii="Courier New" w:eastAsia="Times New Roman" w:hAnsi="Courier New"/>
          <w:noProof/>
          <w:sz w:val="16"/>
          <w:highlight w:val="yellow"/>
          <w:lang w:eastAsia="en-GB"/>
        </w:rPr>
        <w:t xml:space="preserve"> {supported}                    </w:t>
      </w:r>
      <w:r w:rsidRPr="0028630F">
        <w:rPr>
          <w:rFonts w:ascii="Courier New" w:eastAsia="Times New Roman" w:hAnsi="Courier New"/>
          <w:noProof/>
          <w:color w:val="993366"/>
          <w:sz w:val="16"/>
          <w:highlight w:val="yellow"/>
          <w:lang w:eastAsia="en-GB"/>
        </w:rPr>
        <w:t>OPTIONAL</w:t>
      </w:r>
    </w:p>
    <w:p w14:paraId="2FBB8FED" w14:textId="77777777" w:rsidR="001A2A68" w:rsidRPr="0028630F"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630F">
        <w:rPr>
          <w:rFonts w:ascii="Courier New" w:eastAsia="Times New Roman" w:hAnsi="Courier New"/>
          <w:noProof/>
          <w:sz w:val="16"/>
          <w:lang w:eastAsia="en-GB"/>
        </w:rPr>
        <w:t xml:space="preserve">    ]],</w:t>
      </w:r>
    </w:p>
    <w:p w14:paraId="498D3FA1" w14:textId="77777777" w:rsidR="001A2A68" w:rsidRPr="0028630F"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630F">
        <w:rPr>
          <w:rFonts w:ascii="Courier New" w:eastAsia="Times New Roman" w:hAnsi="Courier New"/>
          <w:noProof/>
          <w:sz w:val="16"/>
          <w:lang w:eastAsia="en-GB"/>
        </w:rPr>
        <w:t xml:space="preserve">    [[</w:t>
      </w:r>
    </w:p>
    <w:p w14:paraId="4ACED6BC" w14:textId="77777777" w:rsidR="001A2A68" w:rsidRPr="0028630F"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w:t>
      </w:r>
    </w:p>
    <w:p w14:paraId="7C10BC91" w14:textId="77777777" w:rsidR="001A2A68" w:rsidRPr="0028630F" w:rsidRDefault="001A2A68" w:rsidP="001A2A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8630F">
        <w:rPr>
          <w:rFonts w:ascii="Courier New" w:eastAsia="Times New Roman" w:hAnsi="Courier New"/>
          <w:noProof/>
          <w:sz w:val="16"/>
          <w:lang w:eastAsia="en-GB"/>
        </w:rPr>
        <w:t>}</w:t>
      </w:r>
    </w:p>
    <w:p w14:paraId="338A98B4" w14:textId="42FFCA19" w:rsidR="001177BF" w:rsidRDefault="00EC691D" w:rsidP="00FC566E">
      <w:pPr>
        <w:jc w:val="both"/>
        <w:rPr>
          <w:color w:val="000000" w:themeColor="text1"/>
        </w:rPr>
      </w:pPr>
      <w:r>
        <w:rPr>
          <w:color w:val="000000" w:themeColor="text1"/>
        </w:rPr>
        <w:t xml:space="preserve">In our view, </w:t>
      </w:r>
      <w:r w:rsidR="00A9621D">
        <w:rPr>
          <w:color w:val="000000" w:themeColor="text1"/>
        </w:rPr>
        <w:t xml:space="preserve">although PC1.5 is implied to support Tx diversity in RAN4 specification, we think the method to directly check </w:t>
      </w:r>
      <w:r w:rsidR="00A9621D" w:rsidRPr="00572599">
        <w:rPr>
          <w:i/>
          <w:iCs/>
          <w:color w:val="000000" w:themeColor="text1"/>
          <w:lang w:val="en-US" w:eastAsia="zh-TW"/>
        </w:rPr>
        <w:t>txDiversity-r16</w:t>
      </w:r>
      <w:r w:rsidR="00A9621D">
        <w:rPr>
          <w:color w:val="000000" w:themeColor="text1"/>
          <w:lang w:val="en-US" w:eastAsia="zh-TW"/>
        </w:rPr>
        <w:t xml:space="preserve"> in </w:t>
      </w:r>
      <w:r w:rsidR="00076DB1">
        <w:rPr>
          <w:color w:val="000000" w:themeColor="text1"/>
          <w:lang w:val="en-US" w:eastAsia="zh-TW"/>
        </w:rPr>
        <w:t xml:space="preserve">single band </w:t>
      </w:r>
      <w:proofErr w:type="spellStart"/>
      <w:r w:rsidR="00A9621D" w:rsidRPr="00A9621D">
        <w:rPr>
          <w:color w:val="000000" w:themeColor="text1"/>
        </w:rPr>
        <w:t>BandNR</w:t>
      </w:r>
      <w:proofErr w:type="spellEnd"/>
      <w:r w:rsidR="00A9621D">
        <w:rPr>
          <w:color w:val="000000" w:themeColor="text1"/>
        </w:rPr>
        <w:t xml:space="preserve"> entry</w:t>
      </w:r>
      <w:r w:rsidR="0092759C">
        <w:rPr>
          <w:color w:val="000000" w:themeColor="text1"/>
        </w:rPr>
        <w:t xml:space="preserve"> </w:t>
      </w:r>
      <w:r w:rsidR="000A1795">
        <w:rPr>
          <w:color w:val="000000" w:themeColor="text1"/>
        </w:rPr>
        <w:t>could be</w:t>
      </w:r>
      <w:r w:rsidR="0092759C">
        <w:rPr>
          <w:color w:val="000000" w:themeColor="text1"/>
        </w:rPr>
        <w:t xml:space="preserve"> more general solution to PC3/PC2/PC1.5 band with 2Tx for a given 3Tx inter-band band combination. In addition, it is also feasible from implementation perspective. Furthermore, </w:t>
      </w:r>
      <w:proofErr w:type="spellStart"/>
      <w:r w:rsidR="0092759C">
        <w:rPr>
          <w:color w:val="000000" w:themeColor="text1"/>
        </w:rPr>
        <w:t>TxD</w:t>
      </w:r>
      <w:proofErr w:type="spellEnd"/>
      <w:r w:rsidR="0092759C">
        <w:rPr>
          <w:color w:val="000000" w:themeColor="text1"/>
        </w:rPr>
        <w:t xml:space="preserve"> is transparent to the network, the network cannot know when the UE would enable </w:t>
      </w:r>
      <w:proofErr w:type="spellStart"/>
      <w:r w:rsidR="0092759C">
        <w:rPr>
          <w:color w:val="000000" w:themeColor="text1"/>
        </w:rPr>
        <w:t>TxD</w:t>
      </w:r>
      <w:proofErr w:type="spellEnd"/>
      <w:r w:rsidR="0092759C">
        <w:rPr>
          <w:color w:val="000000" w:themeColor="text1"/>
        </w:rPr>
        <w:t xml:space="preserve"> even if </w:t>
      </w:r>
      <w:r w:rsidR="0092759C" w:rsidRPr="00572599">
        <w:rPr>
          <w:i/>
          <w:iCs/>
          <w:color w:val="000000" w:themeColor="text1"/>
          <w:lang w:val="en-US" w:eastAsia="zh-TW"/>
        </w:rPr>
        <w:t>txDiversity-r16</w:t>
      </w:r>
      <w:r w:rsidR="0092759C">
        <w:rPr>
          <w:i/>
          <w:iCs/>
          <w:color w:val="000000" w:themeColor="text1"/>
          <w:lang w:val="en-US" w:eastAsia="zh-TW"/>
        </w:rPr>
        <w:t xml:space="preserve"> </w:t>
      </w:r>
      <w:r w:rsidR="00076DB1">
        <w:rPr>
          <w:color w:val="000000" w:themeColor="text1"/>
          <w:lang w:val="en-US" w:eastAsia="zh-TW"/>
        </w:rPr>
        <w:t xml:space="preserve">is indicated. Hence, a new per band per band combination </w:t>
      </w:r>
      <w:proofErr w:type="spellStart"/>
      <w:r w:rsidR="00076DB1">
        <w:rPr>
          <w:color w:val="000000" w:themeColor="text1"/>
          <w:lang w:val="en-US" w:eastAsia="zh-TW"/>
        </w:rPr>
        <w:t>TxD</w:t>
      </w:r>
      <w:proofErr w:type="spellEnd"/>
      <w:r w:rsidR="00076DB1">
        <w:rPr>
          <w:color w:val="000000" w:themeColor="text1"/>
          <w:lang w:val="en-US" w:eastAsia="zh-TW"/>
        </w:rPr>
        <w:t xml:space="preserve"> capability may not be necessary and we think per band </w:t>
      </w:r>
      <w:proofErr w:type="spellStart"/>
      <w:r w:rsidR="00076DB1">
        <w:rPr>
          <w:color w:val="000000" w:themeColor="text1"/>
          <w:lang w:val="en-US" w:eastAsia="zh-TW"/>
        </w:rPr>
        <w:t>TxD</w:t>
      </w:r>
      <w:proofErr w:type="spellEnd"/>
      <w:r w:rsidR="00076DB1">
        <w:rPr>
          <w:color w:val="000000" w:themeColor="text1"/>
          <w:lang w:val="en-US" w:eastAsia="zh-TW"/>
        </w:rPr>
        <w:t xml:space="preserve"> capability is </w:t>
      </w:r>
      <w:r w:rsidR="00E34101">
        <w:rPr>
          <w:color w:val="000000" w:themeColor="text1"/>
          <w:lang w:val="en-US" w:eastAsia="zh-TW"/>
        </w:rPr>
        <w:t>sufficient</w:t>
      </w:r>
      <w:r w:rsidR="00076DB1">
        <w:rPr>
          <w:color w:val="000000" w:themeColor="text1"/>
          <w:lang w:val="en-US" w:eastAsia="zh-TW"/>
        </w:rPr>
        <w:t xml:space="preserve"> for </w:t>
      </w:r>
      <w:r w:rsidR="00076DB1">
        <w:rPr>
          <w:color w:val="000000" w:themeColor="text1"/>
        </w:rPr>
        <w:t xml:space="preserve">3Tx inter-band band combination scenario. </w:t>
      </w:r>
      <w:r w:rsidR="001177BF">
        <w:rPr>
          <w:color w:val="000000" w:themeColor="text1"/>
        </w:rPr>
        <w:t>F</w:t>
      </w:r>
      <w:r w:rsidR="00E34101">
        <w:rPr>
          <w:color w:val="000000" w:themeColor="text1"/>
        </w:rPr>
        <w:t>rom</w:t>
      </w:r>
      <w:r w:rsidR="001177BF">
        <w:rPr>
          <w:color w:val="000000" w:themeColor="text1"/>
        </w:rPr>
        <w:t xml:space="preserve"> testing</w:t>
      </w:r>
      <w:r w:rsidR="008F2064">
        <w:rPr>
          <w:color w:val="000000" w:themeColor="text1"/>
        </w:rPr>
        <w:t xml:space="preserve"> </w:t>
      </w:r>
      <w:r w:rsidR="00076DB1">
        <w:rPr>
          <w:color w:val="000000" w:themeColor="text1"/>
        </w:rPr>
        <w:t>perspective</w:t>
      </w:r>
      <w:r w:rsidR="001177BF">
        <w:rPr>
          <w:color w:val="000000" w:themeColor="text1"/>
        </w:rPr>
        <w:t>,</w:t>
      </w:r>
      <w:r w:rsidR="00076DB1">
        <w:rPr>
          <w:color w:val="000000" w:themeColor="text1"/>
        </w:rPr>
        <w:t xml:space="preserve"> </w:t>
      </w:r>
      <w:r w:rsidR="00E34101">
        <w:rPr>
          <w:color w:val="000000" w:themeColor="text1"/>
        </w:rPr>
        <w:t>the per</w:t>
      </w:r>
      <w:r w:rsidR="000A1795">
        <w:rPr>
          <w:color w:val="000000" w:themeColor="text1"/>
        </w:rPr>
        <w:t xml:space="preserve"> </w:t>
      </w:r>
      <w:proofErr w:type="spellStart"/>
      <w:r w:rsidR="00E34101">
        <w:rPr>
          <w:color w:val="000000" w:themeColor="text1"/>
        </w:rPr>
        <w:t>ba</w:t>
      </w:r>
      <w:r w:rsidR="00E34101">
        <w:rPr>
          <w:color w:val="000000" w:themeColor="text1"/>
          <w:lang w:val="en-US"/>
        </w:rPr>
        <w:t>nd</w:t>
      </w:r>
      <w:proofErr w:type="spellEnd"/>
      <w:r w:rsidR="00E34101">
        <w:rPr>
          <w:color w:val="000000" w:themeColor="text1"/>
          <w:lang w:val="en-US"/>
        </w:rPr>
        <w:t xml:space="preserve"> </w:t>
      </w:r>
      <w:proofErr w:type="spellStart"/>
      <w:r w:rsidR="00E34101">
        <w:rPr>
          <w:color w:val="000000" w:themeColor="text1"/>
          <w:lang w:val="en-US"/>
        </w:rPr>
        <w:t>TxD</w:t>
      </w:r>
      <w:proofErr w:type="spellEnd"/>
      <w:r w:rsidR="00E34101">
        <w:rPr>
          <w:color w:val="000000" w:themeColor="text1"/>
          <w:lang w:val="en-US"/>
        </w:rPr>
        <w:t xml:space="preserve"> capability can also provide </w:t>
      </w:r>
      <w:r w:rsidR="003974F6">
        <w:rPr>
          <w:color w:val="000000" w:themeColor="text1"/>
          <w:lang w:val="en-US"/>
        </w:rPr>
        <w:t xml:space="preserve">the information about </w:t>
      </w:r>
      <w:r w:rsidR="00E34101">
        <w:rPr>
          <w:color w:val="000000" w:themeColor="text1"/>
          <w:lang w:val="en-US"/>
        </w:rPr>
        <w:t xml:space="preserve">how many </w:t>
      </w:r>
      <w:r w:rsidR="003974F6">
        <w:rPr>
          <w:lang w:val="en-US"/>
        </w:rPr>
        <w:t xml:space="preserve">UE antenna connectors should be applied for </w:t>
      </w:r>
      <w:r w:rsidR="000A1795">
        <w:rPr>
          <w:lang w:val="en-US"/>
        </w:rPr>
        <w:t>the</w:t>
      </w:r>
      <w:r w:rsidR="003974F6">
        <w:rPr>
          <w:lang w:val="en-US"/>
        </w:rPr>
        <w:t xml:space="preserve"> given band in a 3Tx inter-band band combination.</w:t>
      </w:r>
      <w:r w:rsidR="001177BF">
        <w:rPr>
          <w:color w:val="000000" w:themeColor="text1"/>
        </w:rPr>
        <w:t xml:space="preserve"> </w:t>
      </w:r>
      <w:r w:rsidR="00076DB1">
        <w:rPr>
          <w:color w:val="000000" w:themeColor="text1"/>
        </w:rPr>
        <w:t xml:space="preserve">Therefore, we propose not to introduce </w:t>
      </w:r>
      <w:r w:rsidR="00E34101">
        <w:rPr>
          <w:color w:val="000000" w:themeColor="text1"/>
        </w:rPr>
        <w:t xml:space="preserve">a new per band per band combination </w:t>
      </w:r>
      <w:proofErr w:type="spellStart"/>
      <w:r w:rsidR="00E34101">
        <w:rPr>
          <w:color w:val="000000" w:themeColor="text1"/>
        </w:rPr>
        <w:t>TxD</w:t>
      </w:r>
      <w:proofErr w:type="spellEnd"/>
      <w:r w:rsidR="00E34101">
        <w:rPr>
          <w:color w:val="000000" w:themeColor="text1"/>
        </w:rPr>
        <w:t xml:space="preserve"> capability.</w:t>
      </w:r>
    </w:p>
    <w:p w14:paraId="7E4F4983" w14:textId="1BB499F5" w:rsidR="00E70AB3" w:rsidRPr="00AC13B9" w:rsidRDefault="001D238F" w:rsidP="00320B69">
      <w:pPr>
        <w:jc w:val="both"/>
        <w:rPr>
          <w:color w:val="000000" w:themeColor="text1"/>
          <w:lang w:val="en-US"/>
        </w:rPr>
      </w:pPr>
      <w:r>
        <w:rPr>
          <w:b/>
          <w:lang w:val="en-US" w:eastAsia="zh-TW"/>
        </w:rPr>
        <w:t>Proposal</w:t>
      </w:r>
      <w:r w:rsidRPr="005F6604">
        <w:rPr>
          <w:b/>
          <w:lang w:val="en-US" w:eastAsia="zh-TW"/>
        </w:rPr>
        <w:t xml:space="preserve">: </w:t>
      </w:r>
      <w:r w:rsidR="00076DB1">
        <w:rPr>
          <w:b/>
          <w:lang w:val="en-US" w:eastAsia="zh-TW"/>
        </w:rPr>
        <w:t xml:space="preserve">The current per band </w:t>
      </w:r>
      <w:proofErr w:type="spellStart"/>
      <w:r w:rsidR="00076DB1">
        <w:rPr>
          <w:b/>
          <w:lang w:val="en-US" w:eastAsia="zh-TW"/>
        </w:rPr>
        <w:t>TxD</w:t>
      </w:r>
      <w:proofErr w:type="spellEnd"/>
      <w:r w:rsidR="00076DB1">
        <w:rPr>
          <w:b/>
          <w:lang w:val="en-US" w:eastAsia="zh-TW"/>
        </w:rPr>
        <w:t xml:space="preserve"> capability</w:t>
      </w:r>
      <w:r w:rsidR="00953738" w:rsidRPr="00953738">
        <w:rPr>
          <w:b/>
          <w:lang w:val="en-US" w:eastAsia="zh-TW"/>
        </w:rPr>
        <w:t xml:space="preserve"> </w:t>
      </w:r>
      <w:r w:rsidR="00953738">
        <w:rPr>
          <w:b/>
          <w:lang w:val="en-US" w:eastAsia="zh-TW"/>
        </w:rPr>
        <w:t>signaling</w:t>
      </w:r>
      <w:r w:rsidR="00076DB1">
        <w:rPr>
          <w:b/>
          <w:lang w:val="en-US" w:eastAsia="zh-TW"/>
        </w:rPr>
        <w:t xml:space="preserve"> is </w:t>
      </w:r>
      <w:r w:rsidR="00E34101">
        <w:rPr>
          <w:b/>
          <w:lang w:val="en-US" w:eastAsia="zh-TW"/>
        </w:rPr>
        <w:t xml:space="preserve">sufficient </w:t>
      </w:r>
      <w:r w:rsidR="00076DB1">
        <w:rPr>
          <w:rFonts w:hint="eastAsia"/>
          <w:b/>
          <w:lang w:val="en-US" w:eastAsia="zh-TW"/>
        </w:rPr>
        <w:t>f</w:t>
      </w:r>
      <w:r w:rsidR="00076DB1">
        <w:rPr>
          <w:b/>
          <w:lang w:val="en-US" w:eastAsia="zh-TW"/>
        </w:rPr>
        <w:t xml:space="preserve">or 3Tx inter-band combination scenario. It is preferred </w:t>
      </w:r>
      <w:r w:rsidR="00BD25CD">
        <w:rPr>
          <w:b/>
          <w:lang w:val="en-US" w:eastAsia="zh-TW"/>
        </w:rPr>
        <w:t xml:space="preserve">not </w:t>
      </w:r>
      <w:r w:rsidR="00076DB1">
        <w:rPr>
          <w:b/>
          <w:lang w:val="en-US" w:eastAsia="zh-TW"/>
        </w:rPr>
        <w:t xml:space="preserve">to </w:t>
      </w:r>
      <w:r w:rsidR="00BD25CD">
        <w:rPr>
          <w:b/>
          <w:lang w:val="en-US" w:eastAsia="zh-TW"/>
        </w:rPr>
        <w:t>introduce a new</w:t>
      </w:r>
      <w:r w:rsidR="00076DB1">
        <w:rPr>
          <w:b/>
          <w:lang w:val="en-US" w:eastAsia="zh-TW"/>
        </w:rPr>
        <w:t xml:space="preserve"> per band per band combination </w:t>
      </w:r>
      <w:proofErr w:type="spellStart"/>
      <w:r w:rsidR="001177BF">
        <w:rPr>
          <w:b/>
          <w:lang w:val="en-US" w:eastAsia="zh-TW"/>
        </w:rPr>
        <w:t>TxD</w:t>
      </w:r>
      <w:proofErr w:type="spellEnd"/>
      <w:r w:rsidR="00076DB1">
        <w:rPr>
          <w:b/>
          <w:lang w:val="en-US" w:eastAsia="zh-TW"/>
        </w:rPr>
        <w:t xml:space="preserve"> capability</w:t>
      </w:r>
      <w:r>
        <w:rPr>
          <w:b/>
          <w:lang w:val="en-US" w:eastAsia="zh-TW"/>
        </w:rPr>
        <w:t>.</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2BFB142D" w14:textId="77777777" w:rsidR="005706A5" w:rsidRPr="00AC13B9" w:rsidRDefault="005706A5" w:rsidP="005706A5">
      <w:pPr>
        <w:jc w:val="both"/>
        <w:rPr>
          <w:color w:val="000000" w:themeColor="text1"/>
          <w:lang w:val="en-US"/>
        </w:rPr>
      </w:pPr>
      <w:r>
        <w:rPr>
          <w:b/>
          <w:lang w:val="en-US" w:eastAsia="zh-TW"/>
        </w:rPr>
        <w:t>Proposal</w:t>
      </w:r>
      <w:r w:rsidRPr="005F6604">
        <w:rPr>
          <w:b/>
          <w:lang w:val="en-US" w:eastAsia="zh-TW"/>
        </w:rPr>
        <w:t xml:space="preserve">: </w:t>
      </w:r>
      <w:r>
        <w:rPr>
          <w:b/>
          <w:lang w:val="en-US" w:eastAsia="zh-TW"/>
        </w:rPr>
        <w:t xml:space="preserve">The current per band </w:t>
      </w:r>
      <w:proofErr w:type="spellStart"/>
      <w:r>
        <w:rPr>
          <w:b/>
          <w:lang w:val="en-US" w:eastAsia="zh-TW"/>
        </w:rPr>
        <w:t>TxD</w:t>
      </w:r>
      <w:proofErr w:type="spellEnd"/>
      <w:r>
        <w:rPr>
          <w:b/>
          <w:lang w:val="en-US" w:eastAsia="zh-TW"/>
        </w:rPr>
        <w:t xml:space="preserve"> capability</w:t>
      </w:r>
      <w:r w:rsidRPr="00953738">
        <w:rPr>
          <w:b/>
          <w:lang w:val="en-US" w:eastAsia="zh-TW"/>
        </w:rPr>
        <w:t xml:space="preserve"> </w:t>
      </w:r>
      <w:r>
        <w:rPr>
          <w:b/>
          <w:lang w:val="en-US" w:eastAsia="zh-TW"/>
        </w:rPr>
        <w:t xml:space="preserve">signaling is sufficient </w:t>
      </w:r>
      <w:r>
        <w:rPr>
          <w:rFonts w:hint="eastAsia"/>
          <w:b/>
          <w:lang w:val="en-US" w:eastAsia="zh-TW"/>
        </w:rPr>
        <w:t>f</w:t>
      </w:r>
      <w:r>
        <w:rPr>
          <w:b/>
          <w:lang w:val="en-US" w:eastAsia="zh-TW"/>
        </w:rPr>
        <w:t xml:space="preserve">or 3Tx inter-band combination scenario. It is preferred not to introduce a new per band per band combination </w:t>
      </w:r>
      <w:proofErr w:type="spellStart"/>
      <w:r>
        <w:rPr>
          <w:b/>
          <w:lang w:val="en-US" w:eastAsia="zh-TW"/>
        </w:rPr>
        <w:t>TxD</w:t>
      </w:r>
      <w:proofErr w:type="spellEnd"/>
      <w:r>
        <w:rPr>
          <w:b/>
          <w:lang w:val="en-US" w:eastAsia="zh-TW"/>
        </w:rPr>
        <w:t xml:space="preserve"> capability.</w:t>
      </w:r>
    </w:p>
    <w:p w14:paraId="56780286" w14:textId="6FCEDB89" w:rsidR="00A839C8" w:rsidRDefault="00A839C8" w:rsidP="00A839C8">
      <w:pPr>
        <w:pStyle w:val="Heading1"/>
        <w:rPr>
          <w:lang w:val="en-US"/>
        </w:rPr>
      </w:pPr>
      <w:r>
        <w:rPr>
          <w:lang w:val="en-US"/>
        </w:rPr>
        <w:lastRenderedPageBreak/>
        <w:t>Reference</w:t>
      </w:r>
    </w:p>
    <w:p w14:paraId="16CA3802" w14:textId="3B14723D" w:rsidR="000E73E2" w:rsidRDefault="00B63312" w:rsidP="00AE612E">
      <w:pPr>
        <w:numPr>
          <w:ilvl w:val="0"/>
          <w:numId w:val="2"/>
        </w:numPr>
        <w:tabs>
          <w:tab w:val="left" w:pos="1080"/>
        </w:tabs>
        <w:rPr>
          <w:lang w:val="en-US" w:eastAsia="x-none"/>
        </w:rPr>
      </w:pPr>
      <w:r w:rsidRPr="00B63312">
        <w:rPr>
          <w:lang w:val="en-US" w:eastAsia="x-none"/>
        </w:rPr>
        <w:t>R4-23</w:t>
      </w:r>
      <w:r w:rsidR="00941C47">
        <w:rPr>
          <w:lang w:val="en-US" w:eastAsia="x-none"/>
        </w:rPr>
        <w:t>1</w:t>
      </w:r>
      <w:r w:rsidR="00B73626">
        <w:rPr>
          <w:lang w:val="en-US" w:eastAsia="x-none"/>
        </w:rPr>
        <w:t>4705</w:t>
      </w:r>
      <w:r w:rsidR="00AE612E">
        <w:rPr>
          <w:lang w:val="en-US" w:eastAsia="x-none"/>
        </w:rPr>
        <w:t>, “</w:t>
      </w:r>
      <w:r w:rsidR="00AE612E" w:rsidRPr="00AE612E">
        <w:rPr>
          <w:lang w:val="en-US" w:eastAsia="x-none"/>
        </w:rPr>
        <w:t xml:space="preserve">WF on </w:t>
      </w:r>
      <w:r w:rsidR="00941C47">
        <w:rPr>
          <w:lang w:val="en-US" w:eastAsia="x-none"/>
        </w:rPr>
        <w:t>UE RF</w:t>
      </w:r>
      <w:r w:rsidR="00AE612E" w:rsidRPr="00AE612E">
        <w:rPr>
          <w:lang w:val="en-US" w:eastAsia="x-none"/>
        </w:rPr>
        <w:t xml:space="preserve"> requirements for </w:t>
      </w:r>
      <w:r w:rsidR="00941C47">
        <w:rPr>
          <w:lang w:val="en-US" w:eastAsia="x-none"/>
        </w:rPr>
        <w:t>3Tx and 4Rx</w:t>
      </w:r>
      <w:r w:rsidR="00AE612E">
        <w:rPr>
          <w:lang w:val="en-US" w:eastAsia="x-none"/>
        </w:rPr>
        <w:t>”, RAN4#10</w:t>
      </w:r>
      <w:r w:rsidR="00653391">
        <w:rPr>
          <w:lang w:val="en-US" w:eastAsia="x-none"/>
        </w:rPr>
        <w:t>8</w:t>
      </w:r>
      <w:r w:rsidR="00AE612E">
        <w:rPr>
          <w:lang w:val="en-US" w:eastAsia="x-none"/>
        </w:rPr>
        <w:t xml:space="preserve">, </w:t>
      </w:r>
      <w:r w:rsidR="00941C47">
        <w:rPr>
          <w:lang w:val="en-US" w:eastAsia="x-none"/>
        </w:rPr>
        <w:t>OPPO</w:t>
      </w:r>
    </w:p>
    <w:p w14:paraId="1FE64A0A" w14:textId="61A8AE7B" w:rsidR="00B73626" w:rsidRPr="00B73626" w:rsidRDefault="005F3D84" w:rsidP="00B73626">
      <w:pPr>
        <w:numPr>
          <w:ilvl w:val="0"/>
          <w:numId w:val="2"/>
        </w:numPr>
        <w:tabs>
          <w:tab w:val="left" w:pos="1080"/>
        </w:tabs>
        <w:rPr>
          <w:lang w:val="en-US" w:eastAsia="x-none"/>
        </w:rPr>
      </w:pPr>
      <w:r w:rsidRPr="005F3D84">
        <w:rPr>
          <w:lang w:val="en-US" w:eastAsia="x-none"/>
        </w:rPr>
        <w:t>R</w:t>
      </w:r>
      <w:r w:rsidR="00B73626">
        <w:rPr>
          <w:lang w:val="en-US" w:eastAsia="x-none"/>
        </w:rPr>
        <w:t>R-231719</w:t>
      </w:r>
      <w:r>
        <w:rPr>
          <w:lang w:val="en-US" w:eastAsia="x-none"/>
        </w:rPr>
        <w:t>,</w:t>
      </w:r>
      <w:r w:rsidRPr="005F3D84">
        <w:rPr>
          <w:lang w:val="en-US" w:eastAsia="x-none"/>
        </w:rPr>
        <w:t xml:space="preserve"> </w:t>
      </w:r>
      <w:r>
        <w:rPr>
          <w:lang w:val="en-US" w:eastAsia="x-none"/>
        </w:rPr>
        <w:t>“</w:t>
      </w:r>
      <w:r w:rsidR="00B73626">
        <w:rPr>
          <w:lang w:val="en-US" w:eastAsia="x-none"/>
        </w:rPr>
        <w:t xml:space="preserve">WID revision for </w:t>
      </w:r>
      <w:r w:rsidR="00B73626">
        <w:rPr>
          <w:lang w:val="en-US" w:eastAsia="zh-TW"/>
        </w:rPr>
        <w:t>Core part 4Rx handheld UE for low NR bands (1GHz) and/or 3Tx for NR inter-band UL Carrier Aggregation (CA) and EN-DC</w:t>
      </w:r>
      <w:r w:rsidR="00B73626">
        <w:rPr>
          <w:lang w:val="en-US" w:eastAsia="x-none"/>
        </w:rPr>
        <w:t xml:space="preserve">”, </w:t>
      </w:r>
      <w:r>
        <w:rPr>
          <w:rFonts w:hint="eastAsia"/>
          <w:lang w:val="en-US" w:eastAsia="zh-TW"/>
        </w:rPr>
        <w:t>R</w:t>
      </w:r>
      <w:r>
        <w:rPr>
          <w:lang w:val="en-US" w:eastAsia="x-none"/>
        </w:rPr>
        <w:t>AN#10</w:t>
      </w:r>
      <w:r w:rsidR="00B73626">
        <w:rPr>
          <w:lang w:val="en-US" w:eastAsia="x-none"/>
        </w:rPr>
        <w:t>1</w:t>
      </w:r>
      <w:r>
        <w:rPr>
          <w:lang w:val="en-US" w:eastAsia="x-none"/>
        </w:rPr>
        <w:t xml:space="preserve">, </w:t>
      </w:r>
      <w:r w:rsidR="00B73626">
        <w:rPr>
          <w:lang w:val="en-US" w:eastAsia="x-none"/>
        </w:rPr>
        <w:t>OPPO</w:t>
      </w:r>
    </w:p>
    <w:sectPr w:rsidR="00B73626" w:rsidRPr="00B73626"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86554" w14:textId="77777777" w:rsidR="001F7C10" w:rsidRDefault="001F7C10">
      <w:r>
        <w:separator/>
      </w:r>
    </w:p>
  </w:endnote>
  <w:endnote w:type="continuationSeparator" w:id="0">
    <w:p w14:paraId="2863C7E8" w14:textId="77777777" w:rsidR="001F7C10" w:rsidRDefault="001F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61208" w14:textId="77777777" w:rsidR="001F7C10" w:rsidRDefault="001F7C10">
      <w:r>
        <w:separator/>
      </w:r>
    </w:p>
  </w:footnote>
  <w:footnote w:type="continuationSeparator" w:id="0">
    <w:p w14:paraId="3CB9EF0F" w14:textId="77777777" w:rsidR="001F7C10" w:rsidRDefault="001F7C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1"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D25013"/>
    <w:multiLevelType w:val="hybridMultilevel"/>
    <w:tmpl w:val="824AE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4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8"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9"/>
  </w:num>
  <w:num w:numId="2" w16cid:durableId="1217398289">
    <w:abstractNumId w:val="55"/>
  </w:num>
  <w:num w:numId="3" w16cid:durableId="1848671440">
    <w:abstractNumId w:val="60"/>
  </w:num>
  <w:num w:numId="4" w16cid:durableId="287128541">
    <w:abstractNumId w:val="69"/>
  </w:num>
  <w:num w:numId="5" w16cid:durableId="704259481">
    <w:abstractNumId w:val="50"/>
  </w:num>
  <w:num w:numId="6" w16cid:durableId="494150064">
    <w:abstractNumId w:val="30"/>
  </w:num>
  <w:num w:numId="7" w16cid:durableId="32266730">
    <w:abstractNumId w:val="17"/>
  </w:num>
  <w:num w:numId="8" w16cid:durableId="897008261">
    <w:abstractNumId w:val="58"/>
  </w:num>
  <w:num w:numId="9" w16cid:durableId="1918588008">
    <w:abstractNumId w:val="32"/>
  </w:num>
  <w:num w:numId="10" w16cid:durableId="543835056">
    <w:abstractNumId w:val="48"/>
  </w:num>
  <w:num w:numId="11" w16cid:durableId="637493424">
    <w:abstractNumId w:val="72"/>
  </w:num>
  <w:num w:numId="12" w16cid:durableId="72287852">
    <w:abstractNumId w:val="28"/>
  </w:num>
  <w:num w:numId="13" w16cid:durableId="910506567">
    <w:abstractNumId w:val="24"/>
  </w:num>
  <w:num w:numId="14" w16cid:durableId="868878726">
    <w:abstractNumId w:val="41"/>
  </w:num>
  <w:num w:numId="15" w16cid:durableId="1417282263">
    <w:abstractNumId w:val="38"/>
  </w:num>
  <w:num w:numId="16" w16cid:durableId="1483235279">
    <w:abstractNumId w:val="11"/>
  </w:num>
  <w:num w:numId="17" w16cid:durableId="1391224398">
    <w:abstractNumId w:val="25"/>
  </w:num>
  <w:num w:numId="18" w16cid:durableId="580065971">
    <w:abstractNumId w:val="14"/>
  </w:num>
  <w:num w:numId="19" w16cid:durableId="2003700665">
    <w:abstractNumId w:val="70"/>
  </w:num>
  <w:num w:numId="20" w16cid:durableId="846746527">
    <w:abstractNumId w:val="40"/>
  </w:num>
  <w:num w:numId="21" w16cid:durableId="1524898150">
    <w:abstractNumId w:val="68"/>
  </w:num>
  <w:num w:numId="22" w16cid:durableId="75175246">
    <w:abstractNumId w:val="10"/>
  </w:num>
  <w:num w:numId="23" w16cid:durableId="601499786">
    <w:abstractNumId w:val="16"/>
  </w:num>
  <w:num w:numId="24" w16cid:durableId="2097164087">
    <w:abstractNumId w:val="61"/>
  </w:num>
  <w:num w:numId="25" w16cid:durableId="1759863025">
    <w:abstractNumId w:val="22"/>
  </w:num>
  <w:num w:numId="26" w16cid:durableId="2080593379">
    <w:abstractNumId w:val="62"/>
  </w:num>
  <w:num w:numId="27" w16cid:durableId="749083227">
    <w:abstractNumId w:val="35"/>
  </w:num>
  <w:num w:numId="28" w16cid:durableId="1626621793">
    <w:abstractNumId w:val="21"/>
  </w:num>
  <w:num w:numId="29" w16cid:durableId="1936208958">
    <w:abstractNumId w:val="19"/>
  </w:num>
  <w:num w:numId="30" w16cid:durableId="400178168">
    <w:abstractNumId w:val="65"/>
  </w:num>
  <w:num w:numId="31" w16cid:durableId="1491948527">
    <w:abstractNumId w:val="33"/>
  </w:num>
  <w:num w:numId="32" w16cid:durableId="91433850">
    <w:abstractNumId w:val="37"/>
  </w:num>
  <w:num w:numId="33" w16cid:durableId="1705252149">
    <w:abstractNumId w:val="49"/>
  </w:num>
  <w:num w:numId="34" w16cid:durableId="1341931594">
    <w:abstractNumId w:val="52"/>
  </w:num>
  <w:num w:numId="35" w16cid:durableId="2055157285">
    <w:abstractNumId w:val="63"/>
  </w:num>
  <w:num w:numId="36" w16cid:durableId="907494910">
    <w:abstractNumId w:val="71"/>
  </w:num>
  <w:num w:numId="37" w16cid:durableId="175579515">
    <w:abstractNumId w:val="23"/>
  </w:num>
  <w:num w:numId="38" w16cid:durableId="2080783788">
    <w:abstractNumId w:val="51"/>
  </w:num>
  <w:num w:numId="39" w16cid:durableId="496312924">
    <w:abstractNumId w:val="64"/>
  </w:num>
  <w:num w:numId="40" w16cid:durableId="1366060901">
    <w:abstractNumId w:val="53"/>
  </w:num>
  <w:num w:numId="41" w16cid:durableId="866598799">
    <w:abstractNumId w:val="36"/>
  </w:num>
  <w:num w:numId="42" w16cid:durableId="1087383631">
    <w:abstractNumId w:val="9"/>
  </w:num>
  <w:num w:numId="43" w16cid:durableId="986669777">
    <w:abstractNumId w:val="46"/>
  </w:num>
  <w:num w:numId="44" w16cid:durableId="1512717097">
    <w:abstractNumId w:val="29"/>
  </w:num>
  <w:num w:numId="45" w16cid:durableId="811950696">
    <w:abstractNumId w:val="31"/>
  </w:num>
  <w:num w:numId="46" w16cid:durableId="1887839044">
    <w:abstractNumId w:val="26"/>
  </w:num>
  <w:num w:numId="47" w16cid:durableId="817107849">
    <w:abstractNumId w:val="0"/>
  </w:num>
  <w:num w:numId="48" w16cid:durableId="1743603048">
    <w:abstractNumId w:val="42"/>
  </w:num>
  <w:num w:numId="49" w16cid:durableId="756556103">
    <w:abstractNumId w:val="54"/>
  </w:num>
  <w:num w:numId="50" w16cid:durableId="1298681283">
    <w:abstractNumId w:val="47"/>
  </w:num>
  <w:num w:numId="51" w16cid:durableId="161256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5241249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40882594">
    <w:abstractNumId w:val="7"/>
  </w:num>
  <w:num w:numId="54" w16cid:durableId="950624011">
    <w:abstractNumId w:val="6"/>
  </w:num>
  <w:num w:numId="55" w16cid:durableId="187371478">
    <w:abstractNumId w:val="5"/>
  </w:num>
  <w:num w:numId="56" w16cid:durableId="327248777">
    <w:abstractNumId w:val="4"/>
  </w:num>
  <w:num w:numId="57" w16cid:durableId="1335494168">
    <w:abstractNumId w:val="3"/>
  </w:num>
  <w:num w:numId="58" w16cid:durableId="1470635692">
    <w:abstractNumId w:val="2"/>
  </w:num>
  <w:num w:numId="59" w16cid:durableId="222065637">
    <w:abstractNumId w:val="1"/>
  </w:num>
  <w:num w:numId="60" w16cid:durableId="608775017">
    <w:abstractNumId w:val="56"/>
  </w:num>
  <w:num w:numId="61"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09214056">
    <w:abstractNumId w:val="12"/>
  </w:num>
  <w:num w:numId="63" w16cid:durableId="368919375">
    <w:abstractNumId w:val="57"/>
  </w:num>
  <w:num w:numId="64" w16cid:durableId="1674911730">
    <w:abstractNumId w:val="15"/>
  </w:num>
  <w:num w:numId="65" w16cid:durableId="1046639535">
    <w:abstractNumId w:val="67"/>
  </w:num>
  <w:num w:numId="66" w16cid:durableId="236787153">
    <w:abstractNumId w:val="20"/>
  </w:num>
  <w:num w:numId="67" w16cid:durableId="701511839">
    <w:abstractNumId w:val="8"/>
  </w:num>
  <w:num w:numId="68" w16cid:durableId="1059205307">
    <w:abstractNumId w:val="59"/>
  </w:num>
  <w:num w:numId="69" w16cid:durableId="1596865912">
    <w:abstractNumId w:val="27"/>
  </w:num>
  <w:num w:numId="70" w16cid:durableId="1099132764">
    <w:abstractNumId w:val="43"/>
  </w:num>
  <w:num w:numId="71" w16cid:durableId="1395662286">
    <w:abstractNumId w:val="18"/>
  </w:num>
  <w:num w:numId="72" w16cid:durableId="214583011">
    <w:abstractNumId w:val="13"/>
  </w:num>
  <w:num w:numId="73" w16cid:durableId="362094831">
    <w:abstractNumId w:val="44"/>
  </w:num>
  <w:num w:numId="74" w16cid:durableId="532310444">
    <w:abstractNumId w:val="66"/>
  </w:num>
  <w:num w:numId="75" w16cid:durableId="1322123802">
    <w:abstractNumId w:val="34"/>
  </w:num>
  <w:num w:numId="76" w16cid:durableId="1236205740">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223"/>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1"/>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795"/>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A3F"/>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177BF"/>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36C"/>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965"/>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2A68"/>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C75"/>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4DE"/>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50B"/>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C10"/>
    <w:rsid w:val="001F7D63"/>
    <w:rsid w:val="00200133"/>
    <w:rsid w:val="00200D15"/>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B76"/>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8F2"/>
    <w:rsid w:val="00281A9C"/>
    <w:rsid w:val="0028240F"/>
    <w:rsid w:val="002826A2"/>
    <w:rsid w:val="002834C9"/>
    <w:rsid w:val="0028362B"/>
    <w:rsid w:val="00283AAC"/>
    <w:rsid w:val="0028415F"/>
    <w:rsid w:val="0028417E"/>
    <w:rsid w:val="00284391"/>
    <w:rsid w:val="00285070"/>
    <w:rsid w:val="00285299"/>
    <w:rsid w:val="002854F2"/>
    <w:rsid w:val="0028576F"/>
    <w:rsid w:val="00285889"/>
    <w:rsid w:val="00285D0B"/>
    <w:rsid w:val="0028617B"/>
    <w:rsid w:val="0028630F"/>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23D"/>
    <w:rsid w:val="003528AE"/>
    <w:rsid w:val="003534A5"/>
    <w:rsid w:val="00353D8F"/>
    <w:rsid w:val="00354039"/>
    <w:rsid w:val="00354768"/>
    <w:rsid w:val="00355206"/>
    <w:rsid w:val="003553EF"/>
    <w:rsid w:val="00355637"/>
    <w:rsid w:val="0035679C"/>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4F6"/>
    <w:rsid w:val="00397C84"/>
    <w:rsid w:val="00397D2B"/>
    <w:rsid w:val="00397DAD"/>
    <w:rsid w:val="003A06B7"/>
    <w:rsid w:val="003A0B91"/>
    <w:rsid w:val="003A14BE"/>
    <w:rsid w:val="003A1532"/>
    <w:rsid w:val="003A196D"/>
    <w:rsid w:val="003A1C0F"/>
    <w:rsid w:val="003A249A"/>
    <w:rsid w:val="003A29CF"/>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0A4"/>
    <w:rsid w:val="003B461C"/>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63F"/>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A5"/>
    <w:rsid w:val="005706C5"/>
    <w:rsid w:val="005719CC"/>
    <w:rsid w:val="00571E71"/>
    <w:rsid w:val="00572599"/>
    <w:rsid w:val="00572669"/>
    <w:rsid w:val="00572C82"/>
    <w:rsid w:val="0057304C"/>
    <w:rsid w:val="005731F7"/>
    <w:rsid w:val="00574420"/>
    <w:rsid w:val="00574D71"/>
    <w:rsid w:val="00575ED0"/>
    <w:rsid w:val="005762FD"/>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48FD"/>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18BA"/>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687"/>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391"/>
    <w:rsid w:val="00653AAE"/>
    <w:rsid w:val="006549B1"/>
    <w:rsid w:val="00654DE9"/>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CD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57F"/>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1B6"/>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9F8"/>
    <w:rsid w:val="007E1E78"/>
    <w:rsid w:val="007E211F"/>
    <w:rsid w:val="007E2178"/>
    <w:rsid w:val="007E2DC3"/>
    <w:rsid w:val="007E2EC2"/>
    <w:rsid w:val="007E2FBC"/>
    <w:rsid w:val="007E32D9"/>
    <w:rsid w:val="007E33CE"/>
    <w:rsid w:val="007E3565"/>
    <w:rsid w:val="007E3A4D"/>
    <w:rsid w:val="007E3A90"/>
    <w:rsid w:val="007E3E6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0FC"/>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03F"/>
    <w:rsid w:val="00845310"/>
    <w:rsid w:val="00845619"/>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231"/>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42"/>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9A9"/>
    <w:rsid w:val="008F1ACD"/>
    <w:rsid w:val="008F2064"/>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2759C"/>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4F59"/>
    <w:rsid w:val="00935285"/>
    <w:rsid w:val="0093557B"/>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738"/>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797"/>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49BC"/>
    <w:rsid w:val="009F5795"/>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0"/>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30C8"/>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79E"/>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21D"/>
    <w:rsid w:val="00A966AD"/>
    <w:rsid w:val="00A971F8"/>
    <w:rsid w:val="00A9739A"/>
    <w:rsid w:val="00A97B21"/>
    <w:rsid w:val="00A97CDF"/>
    <w:rsid w:val="00AA04D8"/>
    <w:rsid w:val="00AA0BB4"/>
    <w:rsid w:val="00AA145D"/>
    <w:rsid w:val="00AA168E"/>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7BD"/>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D0A"/>
    <w:rsid w:val="00AF0F7D"/>
    <w:rsid w:val="00AF2A89"/>
    <w:rsid w:val="00AF2EAE"/>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118"/>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BE7"/>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CD"/>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0EF"/>
    <w:rsid w:val="00BD62F6"/>
    <w:rsid w:val="00BD6482"/>
    <w:rsid w:val="00BD6C06"/>
    <w:rsid w:val="00BD7043"/>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41"/>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9E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3F9"/>
    <w:rsid w:val="00CA767A"/>
    <w:rsid w:val="00CA7AC9"/>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5E58"/>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3CC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48E"/>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01"/>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4DB"/>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8DA"/>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91D"/>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279"/>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28C4"/>
    <w:rsid w:val="00F83337"/>
    <w:rsid w:val="00F8374B"/>
    <w:rsid w:val="00F83DDB"/>
    <w:rsid w:val="00F84499"/>
    <w:rsid w:val="00F84965"/>
    <w:rsid w:val="00F85299"/>
    <w:rsid w:val="00F85976"/>
    <w:rsid w:val="00F859E5"/>
    <w:rsid w:val="00F85BD6"/>
    <w:rsid w:val="00F85DF5"/>
    <w:rsid w:val="00F86500"/>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6A8"/>
    <w:rsid w:val="00FA5EDD"/>
    <w:rsid w:val="00FA60B6"/>
    <w:rsid w:val="00FA6138"/>
    <w:rsid w:val="00FA62E0"/>
    <w:rsid w:val="00FA636E"/>
    <w:rsid w:val="00FA6A53"/>
    <w:rsid w:val="00FA7281"/>
    <w:rsid w:val="00FA7297"/>
    <w:rsid w:val="00FA77AA"/>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84B"/>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qFormat="1"/>
    <w:lsdException w:name="List Bullet 2" w:qFormat="1"/>
    <w:lsdException w:name="Title" w:qFormat="1"/>
    <w:lsdException w:name="Body Text" w:qFormat="1"/>
    <w:lsdException w:name="Subtitle" w:qFormat="1"/>
    <w:lsdException w:name="Strong" w:qFormat="1"/>
    <w:lsdException w:name="Emphasis" w:uiPriority="20" w:qFormat="1"/>
    <w:lsdException w:name="Plain Text" w:uiPriority="99"/>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uiPriority w:val="99"/>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qFormat/>
    <w:rsid w:val="00F1468E"/>
    <w:pPr>
      <w:keepLines/>
      <w:spacing w:after="0"/>
    </w:pPr>
  </w:style>
  <w:style w:type="paragraph" w:styleId="Index2">
    <w:name w:val="index 2"/>
    <w:basedOn w:val="Index1"/>
    <w:qFormat/>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qFormat/>
    <w:rsid w:val="00F1468E"/>
    <w:pPr>
      <w:spacing w:after="0"/>
    </w:pPr>
  </w:style>
  <w:style w:type="paragraph" w:customStyle="1" w:styleId="NW">
    <w:name w:val="NW"/>
    <w:basedOn w:val="NO"/>
    <w:qFormat/>
    <w:rsid w:val="00F1468E"/>
    <w:pPr>
      <w:spacing w:after="0"/>
    </w:pPr>
  </w:style>
  <w:style w:type="paragraph" w:customStyle="1" w:styleId="EW">
    <w:name w:val="EW"/>
    <w:basedOn w:val="EX"/>
    <w:qFormat/>
    <w:rsid w:val="00F1468E"/>
    <w:pPr>
      <w:spacing w:after="0"/>
    </w:pPr>
  </w:style>
  <w:style w:type="paragraph" w:customStyle="1" w:styleId="B10">
    <w:name w:val="B1"/>
    <w:basedOn w:val="List"/>
    <w:link w:val="B1Char"/>
    <w:qFormat/>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qFormat/>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qFormat/>
    <w:rsid w:val="00F1468E"/>
    <w:pPr>
      <w:keepNext w:val="0"/>
      <w:spacing w:before="0" w:after="240"/>
    </w:pPr>
  </w:style>
  <w:style w:type="paragraph" w:customStyle="1" w:styleId="ZG">
    <w:name w:val="ZG"/>
    <w:qFormat/>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link w:val="B4Char"/>
    <w:qFormat/>
    <w:rsid w:val="00F1468E"/>
  </w:style>
  <w:style w:type="paragraph" w:customStyle="1" w:styleId="B5">
    <w:name w:val="B5"/>
    <w:basedOn w:val="List5"/>
    <w:link w:val="B5Char"/>
    <w:qFormat/>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qFormat/>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qFormat/>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qFormat/>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qFormat/>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qFormat/>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qFormat/>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qFormat/>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qForma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Heading7Char">
    <w:name w:val="Heading 7 Char"/>
    <w:link w:val="Heading7"/>
    <w:rsid w:val="0028630F"/>
    <w:rPr>
      <w:rFonts w:ascii="Arial" w:hAnsi="Arial"/>
      <w:lang w:val="en-GB"/>
    </w:rPr>
  </w:style>
  <w:style w:type="character" w:customStyle="1" w:styleId="Heading9Char">
    <w:name w:val="Heading 9 Char"/>
    <w:link w:val="Heading9"/>
    <w:rsid w:val="0028630F"/>
    <w:rPr>
      <w:rFonts w:ascii="Arial" w:hAnsi="Arial"/>
      <w:sz w:val="36"/>
      <w:lang w:val="en-GB"/>
    </w:rPr>
  </w:style>
  <w:style w:type="character" w:customStyle="1" w:styleId="PLChar">
    <w:name w:val="PL Char"/>
    <w:link w:val="PL"/>
    <w:qFormat/>
    <w:rsid w:val="0028630F"/>
    <w:rPr>
      <w:rFonts w:ascii="Courier New" w:hAnsi="Courier New"/>
      <w:noProof/>
      <w:sz w:val="16"/>
    </w:rPr>
  </w:style>
  <w:style w:type="character" w:customStyle="1" w:styleId="EditorsNoteChar">
    <w:name w:val="Editor's Note Char"/>
    <w:aliases w:val="EN Char"/>
    <w:link w:val="EditorsNote"/>
    <w:qFormat/>
    <w:rsid w:val="0028630F"/>
    <w:rPr>
      <w:rFonts w:ascii="Times New Roman" w:hAnsi="Times New Roman"/>
      <w:color w:val="FF0000"/>
      <w:lang w:val="en-GB"/>
    </w:rPr>
  </w:style>
  <w:style w:type="character" w:customStyle="1" w:styleId="B3Char2">
    <w:name w:val="B3 Char2"/>
    <w:qFormat/>
    <w:rsid w:val="0028630F"/>
    <w:rPr>
      <w:rFonts w:eastAsia="Times New Roman"/>
      <w:lang w:val="en-GB" w:eastAsia="ja-JP"/>
    </w:rPr>
  </w:style>
  <w:style w:type="character" w:customStyle="1" w:styleId="B4Char">
    <w:name w:val="B4 Char"/>
    <w:link w:val="B4"/>
    <w:qFormat/>
    <w:rsid w:val="0028630F"/>
    <w:rPr>
      <w:rFonts w:ascii="Times New Roman" w:hAnsi="Times New Roman"/>
      <w:lang w:val="en-GB"/>
    </w:rPr>
  </w:style>
  <w:style w:type="character" w:customStyle="1" w:styleId="B5Char">
    <w:name w:val="B5 Char"/>
    <w:link w:val="B5"/>
    <w:qFormat/>
    <w:rsid w:val="0028630F"/>
    <w:rPr>
      <w:rFonts w:ascii="Times New Roman" w:hAnsi="Times New Roman"/>
      <w:lang w:val="en-GB"/>
    </w:rPr>
  </w:style>
  <w:style w:type="paragraph" w:customStyle="1" w:styleId="B6">
    <w:name w:val="B6"/>
    <w:basedOn w:val="B5"/>
    <w:link w:val="B6Char"/>
    <w:qFormat/>
    <w:rsid w:val="002863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8630F"/>
    <w:rPr>
      <w:rFonts w:ascii="Times New Roman" w:eastAsia="Times New Roman" w:hAnsi="Times New Roman"/>
      <w:lang w:eastAsia="ja-JP"/>
    </w:rPr>
  </w:style>
  <w:style w:type="paragraph" w:customStyle="1" w:styleId="B7">
    <w:name w:val="B7"/>
    <w:basedOn w:val="B6"/>
    <w:link w:val="B7Char"/>
    <w:qFormat/>
    <w:rsid w:val="0028630F"/>
    <w:pPr>
      <w:ind w:left="2269"/>
    </w:pPr>
  </w:style>
  <w:style w:type="character" w:customStyle="1" w:styleId="B7Char">
    <w:name w:val="B7 Char"/>
    <w:link w:val="B7"/>
    <w:qFormat/>
    <w:rsid w:val="0028630F"/>
    <w:rPr>
      <w:rFonts w:ascii="Times New Roman" w:eastAsia="Times New Roman" w:hAnsi="Times New Roman"/>
      <w:lang w:eastAsia="ja-JP"/>
    </w:rPr>
  </w:style>
  <w:style w:type="paragraph" w:customStyle="1" w:styleId="B8">
    <w:name w:val="B8"/>
    <w:basedOn w:val="B7"/>
    <w:qFormat/>
    <w:rsid w:val="0028630F"/>
    <w:pPr>
      <w:ind w:left="2552"/>
    </w:pPr>
  </w:style>
  <w:style w:type="paragraph" w:customStyle="1" w:styleId="Revision1">
    <w:name w:val="Revision1"/>
    <w:hidden/>
    <w:uiPriority w:val="99"/>
    <w:semiHidden/>
    <w:qFormat/>
    <w:rsid w:val="0028630F"/>
    <w:pPr>
      <w:spacing w:after="160" w:line="259" w:lineRule="auto"/>
    </w:pPr>
    <w:rPr>
      <w:rFonts w:ascii="Times New Roman" w:eastAsia="MS Mincho" w:hAnsi="Times New Roman"/>
      <w:lang w:val="en-GB"/>
    </w:rPr>
  </w:style>
  <w:style w:type="paragraph" w:customStyle="1" w:styleId="B9">
    <w:name w:val="B9"/>
    <w:basedOn w:val="B8"/>
    <w:qFormat/>
    <w:rsid w:val="0028630F"/>
    <w:pPr>
      <w:ind w:left="2836"/>
    </w:pPr>
  </w:style>
  <w:style w:type="paragraph" w:customStyle="1" w:styleId="B100">
    <w:name w:val="B10"/>
    <w:basedOn w:val="B5"/>
    <w:link w:val="B10Char"/>
    <w:qFormat/>
    <w:rsid w:val="0028630F"/>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28630F"/>
    <w:rPr>
      <w:rFonts w:ascii="Times New Roman" w:eastAsia="Times New Roman" w:hAnsi="Times New Roman"/>
      <w:lang w:val="en-GB" w:eastAsia="ja-JP"/>
    </w:rPr>
  </w:style>
  <w:style w:type="character" w:customStyle="1" w:styleId="CRCoverPageZchn">
    <w:name w:val="CR Cover Page Zchn"/>
    <w:qFormat/>
    <w:locked/>
    <w:rsid w:val="0028630F"/>
    <w:rPr>
      <w:rFonts w:ascii="Arial" w:eastAsia="Times New Roman" w:hAnsi="Arial"/>
      <w:lang w:val="en-GB" w:eastAsia="en-US"/>
    </w:rPr>
  </w:style>
  <w:style w:type="character" w:customStyle="1" w:styleId="CommentSubjectChar">
    <w:name w:val="Comment Subject Char"/>
    <w:basedOn w:val="CommentTextChar"/>
    <w:link w:val="CommentSubject"/>
    <w:rsid w:val="0028630F"/>
    <w:rPr>
      <w:rFonts w:ascii="Times New Roman" w:hAnsi="Times New Roman"/>
      <w:b/>
      <w:bCs/>
      <w:lang w:val="en-GB"/>
    </w:rPr>
  </w:style>
  <w:style w:type="character" w:styleId="Emphasis">
    <w:name w:val="Emphasis"/>
    <w:basedOn w:val="DefaultParagraphFont"/>
    <w:uiPriority w:val="20"/>
    <w:qFormat/>
    <w:rsid w:val="0028630F"/>
    <w:rPr>
      <w:i/>
      <w:iCs/>
    </w:rPr>
  </w:style>
  <w:style w:type="character" w:customStyle="1" w:styleId="normaltextrun">
    <w:name w:val="normaltextrun"/>
    <w:basedOn w:val="DefaultParagraphFont"/>
    <w:rsid w:val="0028630F"/>
  </w:style>
  <w:style w:type="character" w:customStyle="1" w:styleId="CharChar3">
    <w:name w:val="Char Char3"/>
    <w:rsid w:val="0028630F"/>
    <w:rPr>
      <w:rFonts w:ascii="Courier New" w:hAnsi="Courier New"/>
      <w:lang w:val="nb-NO"/>
    </w:rPr>
  </w:style>
  <w:style w:type="character" w:customStyle="1" w:styleId="fontstyle01">
    <w:name w:val="fontstyle01"/>
    <w:basedOn w:val="DefaultParagraphFont"/>
    <w:rsid w:val="0028630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8630F"/>
    <w:pPr>
      <w:widowControl/>
      <w:spacing w:line="259" w:lineRule="auto"/>
      <w:ind w:hanging="22"/>
      <w:jc w:val="both"/>
    </w:pPr>
    <w:rPr>
      <w:rFonts w:ascii="Arial" w:hAnsi="Arial"/>
      <w:szCs w:val="24"/>
      <w:lang w:val="en-GB"/>
    </w:rPr>
  </w:style>
  <w:style w:type="character" w:customStyle="1" w:styleId="3GPPNormalTextChar">
    <w:name w:val="3GPP Normal Text Char"/>
    <w:link w:val="3GPPNormalText"/>
    <w:qFormat/>
    <w:rsid w:val="0028630F"/>
    <w:rPr>
      <w:rFonts w:ascii="Arial" w:eastAsia="MS Mincho" w:hAnsi="Arial"/>
      <w:sz w:val="24"/>
      <w:szCs w:val="24"/>
      <w:lang w:val="en-GB"/>
    </w:rPr>
  </w:style>
  <w:style w:type="character" w:customStyle="1" w:styleId="B3Car">
    <w:name w:val="B3 Car"/>
    <w:rsid w:val="0028630F"/>
    <w:rPr>
      <w:rFonts w:ascii="Times New Roman" w:hAnsi="Times New Roman"/>
      <w:lang w:val="en-GB" w:eastAsia="en-US"/>
    </w:rPr>
  </w:style>
  <w:style w:type="numbering" w:customStyle="1" w:styleId="NoList2">
    <w:name w:val="No List2"/>
    <w:next w:val="NoList"/>
    <w:uiPriority w:val="99"/>
    <w:semiHidden/>
    <w:unhideWhenUsed/>
    <w:rsid w:val="0028630F"/>
  </w:style>
  <w:style w:type="table" w:customStyle="1" w:styleId="TableGrid4">
    <w:name w:val="Table Grid4"/>
    <w:basedOn w:val="TableNormal"/>
    <w:next w:val="TableGrid"/>
    <w:uiPriority w:val="39"/>
    <w:qFormat/>
    <w:rsid w:val="0028630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19603</TotalTime>
  <Pages>4</Pages>
  <Words>1439</Words>
  <Characters>8204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590</cp:revision>
  <cp:lastPrinted>2017-09-11T16:45:00Z</cp:lastPrinted>
  <dcterms:created xsi:type="dcterms:W3CDTF">2022-02-14T18:34:00Z</dcterms:created>
  <dcterms:modified xsi:type="dcterms:W3CDTF">2023-09-27T20:36:00Z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